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79" w:after="7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963" w:left="1387" w:right="1382" w:bottom="1934" w:header="0" w:footer="3" w:gutter="0"/>
          <w:pgNumType w:start="1"/>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880745</wp:posOffset>
                </wp:positionH>
                <wp:positionV relativeFrom="paragraph">
                  <wp:posOffset>12700</wp:posOffset>
                </wp:positionV>
                <wp:extent cx="944880" cy="1252855"/>
                <wp:wrapSquare wrapText="bothSides"/>
                <wp:docPr id="8" name="Shape 8"/>
                <a:graphic xmlns:a="http://schemas.openxmlformats.org/drawingml/2006/main">
                  <a:graphicData uri="http://schemas.microsoft.com/office/word/2010/wordprocessingShape">
                    <wps:wsp>
                      <wps:cNvSpPr txBox="1"/>
                      <wps:spPr>
                        <a:xfrm>
                          <a:ext cx="944880" cy="125285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Zákazník:</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 osoba:</w:t>
                            </w:r>
                          </w:p>
                          <w:p>
                            <w:pPr>
                              <w:pStyle w:val="Style10"/>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Datum:</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projektu:</w:t>
                            </w:r>
                          </w:p>
                        </w:txbxContent>
                      </wps:txbx>
                      <wps:bodyPr lIns="0" tIns="0" rIns="0" bIns="0">
                        <a:noAutoFit/>
                      </wps:bodyPr>
                    </wps:wsp>
                  </a:graphicData>
                </a:graphic>
              </wp:anchor>
            </w:drawing>
          </mc:Choice>
          <mc:Fallback>
            <w:pict>
              <v:shape id="_x0000_s1034" type="#_x0000_t202" style="position:absolute;margin-left:69.350000000000009pt;margin-top:1.pt;width:74.400000000000006pt;height:98.650000000000006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Zákazník:</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 osoba:</w:t>
                      </w:r>
                    </w:p>
                    <w:p>
                      <w:pPr>
                        <w:pStyle w:val="Style10"/>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Datum:</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projektu:</w:t>
                      </w:r>
                    </w:p>
                  </w:txbxContent>
                </v:textbox>
                <w10:wrap type="square" anchorx="page"/>
              </v:shape>
            </w:pict>
          </mc:Fallback>
        </mc:AlternateContent>
      </w:r>
      <w:r>
        <w:drawing>
          <wp:anchor distT="0" distB="0" distL="0" distR="0" simplePos="0" relativeHeight="62914696" behindDoc="1" locked="0" layoutInCell="1" allowOverlap="1">
            <wp:simplePos x="0" y="0"/>
            <wp:positionH relativeFrom="margin">
              <wp:posOffset>-393065</wp:posOffset>
            </wp:positionH>
            <wp:positionV relativeFrom="margin">
              <wp:posOffset>-780415</wp:posOffset>
            </wp:positionV>
            <wp:extent cx="426720" cy="557530"/>
            <wp:wrapNone/>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7"/>
                    <a:stretch/>
                  </pic:blipFill>
                  <pic:spPr>
                    <a:xfrm>
                      <a:ext cx="426720" cy="557530"/>
                    </a:xfrm>
                    <a:prstGeom prst="rect"/>
                  </pic:spPr>
                </pic:pic>
              </a:graphicData>
            </a:graphic>
          </wp:anchor>
        </w:drawing>
      </w:r>
    </w:p>
    <w:p>
      <w:pPr>
        <w:pStyle w:val="Style10"/>
        <w:keepNext w:val="0"/>
        <w:keepLines w:val="0"/>
        <w:widowControl w:val="0"/>
        <w:shd w:val="clear" w:color="auto" w:fill="auto"/>
        <w:bidi w:val="0"/>
        <w:spacing w:before="0" w:after="0" w:line="295" w:lineRule="auto"/>
        <w:ind w:left="0" w:right="0" w:firstLine="480"/>
        <w:jc w:val="both"/>
      </w:pPr>
      <w:r>
        <w:rPr>
          <w:b/>
          <w:bCs/>
          <w:color w:val="000000"/>
          <w:spacing w:val="0"/>
          <w:w w:val="100"/>
          <w:position w:val="0"/>
          <w:shd w:val="clear" w:color="auto" w:fill="auto"/>
          <w:lang w:val="cs-CZ" w:eastAsia="cs-CZ" w:bidi="cs-CZ"/>
        </w:rPr>
        <w:t>Povodí Ohře, státní podnik</w:t>
      </w:r>
    </w:p>
    <w:p>
      <w:pPr>
        <w:pStyle w:val="Style10"/>
        <w:keepNext w:val="0"/>
        <w:keepLines w:val="0"/>
        <w:widowControl w:val="0"/>
        <w:shd w:val="clear" w:color="auto" w:fill="auto"/>
        <w:bidi w:val="0"/>
        <w:spacing w:before="0" w:after="0" w:line="295" w:lineRule="auto"/>
        <w:ind w:left="0" w:right="0" w:firstLine="480"/>
        <w:jc w:val="both"/>
      </w:pPr>
      <w:r>
        <w:rPr>
          <w:color w:val="000000"/>
          <w:spacing w:val="0"/>
          <w:w w:val="100"/>
          <w:position w:val="0"/>
          <w:shd w:val="clear" w:color="auto" w:fill="auto"/>
          <w:lang w:val="cs-CZ" w:eastAsia="cs-CZ" w:bidi="cs-CZ"/>
        </w:rPr>
        <w:t>Tršnická 17, 350 02 Cheb</w:t>
      </w:r>
    </w:p>
    <w:p>
      <w:pPr>
        <w:pStyle w:val="Style10"/>
        <w:keepNext w:val="0"/>
        <w:keepLines w:val="0"/>
        <w:widowControl w:val="0"/>
        <w:shd w:val="clear" w:color="auto" w:fill="auto"/>
        <w:bidi w:val="0"/>
        <w:spacing w:before="0" w:after="200" w:line="295" w:lineRule="auto"/>
        <w:ind w:left="0" w:right="0" w:firstLine="480"/>
        <w:jc w:val="both"/>
      </w:pPr>
      <w:r>
        <w:rPr>
          <w:color w:val="000000"/>
          <w:spacing w:val="0"/>
          <w:w w:val="100"/>
          <w:position w:val="0"/>
          <w:shd w:val="clear" w:color="auto" w:fill="auto"/>
          <w:lang w:val="cs-CZ" w:eastAsia="cs-CZ" w:bidi="cs-CZ"/>
        </w:rPr>
        <w:t>708 89 988</w:t>
      </w:r>
    </w:p>
    <w:p>
      <w:pPr>
        <w:pStyle w:val="Style10"/>
        <w:keepNext w:val="0"/>
        <w:keepLines w:val="0"/>
        <w:widowControl w:val="0"/>
        <w:shd w:val="clear" w:color="auto" w:fill="auto"/>
        <w:bidi w:val="0"/>
        <w:spacing w:before="0" w:after="200" w:line="295" w:lineRule="auto"/>
        <w:ind w:left="0" w:right="0" w:firstLine="480"/>
        <w:jc w:val="both"/>
      </w:pPr>
      <w:r>
        <w:rPr>
          <w:color w:val="000000"/>
          <w:spacing w:val="0"/>
          <w:w w:val="100"/>
          <w:position w:val="0"/>
          <w:shd w:val="clear" w:color="auto" w:fill="auto"/>
          <w:lang w:val="cs-CZ" w:eastAsia="cs-CZ" w:bidi="cs-CZ"/>
        </w:rPr>
        <w:t>04.04.2024</w:t>
      </w:r>
    </w:p>
    <w:p>
      <w:pPr>
        <w:pStyle w:val="Style13"/>
        <w:keepNext/>
        <w:keepLines/>
        <w:widowControl w:val="0"/>
        <w:shd w:val="clear" w:color="auto" w:fill="auto"/>
        <w:bidi w:val="0"/>
        <w:spacing w:before="0" w:after="840" w:line="295" w:lineRule="auto"/>
        <w:ind w:left="48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Posouzení stávajících návrhů a zpracování nového návrhu technologie pro úpravnu vody Podhora</w:t>
      </w:r>
      <w:bookmarkEnd w:id="0"/>
      <w:bookmarkEnd w:id="1"/>
      <w:bookmarkEnd w:id="2"/>
    </w:p>
    <w:p>
      <w:pPr>
        <w:pStyle w:val="Style10"/>
        <w:keepNext w:val="0"/>
        <w:keepLines w:val="0"/>
        <w:widowControl w:val="0"/>
        <w:shd w:val="clear" w:color="auto" w:fill="auto"/>
        <w:bidi w:val="0"/>
        <w:spacing w:before="0" w:line="322" w:lineRule="auto"/>
        <w:ind w:left="0" w:right="0" w:firstLine="0"/>
        <w:jc w:val="both"/>
      </w:pPr>
      <w:r>
        <w:rPr>
          <w:color w:val="000000"/>
          <w:spacing w:val="0"/>
          <w:w w:val="100"/>
          <w:position w:val="0"/>
          <w:shd w:val="clear" w:color="auto" w:fill="auto"/>
          <w:lang w:val="cs-CZ" w:eastAsia="cs-CZ" w:bidi="cs-CZ"/>
        </w:rPr>
        <w:t>Na základě předaných rozborů, podkladů a osobní prohlídky úpravny zasíláme náš náhled a návrh technologie pro úpravnu vody Podhora.</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ASIO TECH, s.r.o.</w:t>
      </w:r>
    </w:p>
    <w:p>
      <w:pPr>
        <w:pStyle w:val="Style10"/>
        <w:keepNext w:val="0"/>
        <w:keepLines w:val="0"/>
        <w:widowControl w:val="0"/>
        <w:shd w:val="clear" w:color="auto" w:fill="auto"/>
        <w:tabs>
          <w:tab w:pos="7200" w:val="left"/>
        </w:tabs>
        <w:bidi w:val="0"/>
        <w:spacing w:before="0" w:after="0"/>
        <w:ind w:left="0" w:right="0" w:firstLine="0"/>
        <w:jc w:val="both"/>
      </w:pPr>
      <w:r>
        <w:rPr>
          <w:color w:val="000000"/>
          <w:spacing w:val="0"/>
          <w:w w:val="100"/>
          <w:position w:val="0"/>
          <w:shd w:val="clear" w:color="auto" w:fill="auto"/>
          <w:lang w:val="cs-CZ" w:eastAsia="cs-CZ" w:bidi="cs-CZ"/>
        </w:rPr>
        <w:t>Navrhované diskutované řešení se spol. ASIO TECH, s.r.o., kolegou</w:t>
        <w:tab/>
        <w:t>(dovolil jsem si mu</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zavolat) nemá dle naší shody žádný význam, ultrafiltrace je na tento druh – v majoritní většině podzemní vody – naddimenzovaná (a to mám membránové, zvláště ultrafiltrační technologie v lásce… a zvu Vás na prohlídku ÚV Březová nebo ÚV Svobodky, kde jsme instalovali nejnovější verze).</w:t>
      </w:r>
    </w:p>
    <w:p>
      <w:pPr>
        <w:pStyle w:val="Style10"/>
        <w:keepNext w:val="0"/>
        <w:keepLines w:val="0"/>
        <w:widowControl w:val="0"/>
        <w:shd w:val="clear" w:color="auto" w:fill="auto"/>
        <w:tabs>
          <w:tab w:pos="3480" w:val="left"/>
        </w:tabs>
        <w:bidi w:val="0"/>
        <w:spacing w:before="0" w:after="0"/>
        <w:ind w:left="0" w:right="0" w:firstLine="0"/>
        <w:jc w:val="both"/>
      </w:pPr>
      <w:r>
        <w:rPr>
          <w:color w:val="000000"/>
          <w:spacing w:val="0"/>
          <w:w w:val="100"/>
          <w:position w:val="0"/>
          <w:shd w:val="clear" w:color="auto" w:fill="auto"/>
          <w:lang w:val="cs-CZ" w:eastAsia="cs-CZ" w:bidi="cs-CZ"/>
        </w:rPr>
        <w:t>Navržené řešení kolegou</w:t>
        <w:tab/>
        <w:t>bychom – bohužel dnes z dlouhodobějších zkušeností – také</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mírně pozměnili:</w:t>
      </w:r>
    </w:p>
    <w:p>
      <w:pPr>
        <w:pStyle w:val="Style10"/>
        <w:keepNext w:val="0"/>
        <w:keepLines w:val="0"/>
        <w:widowControl w:val="0"/>
        <w:numPr>
          <w:ilvl w:val="0"/>
          <w:numId w:val="1"/>
        </w:numPr>
        <w:shd w:val="clear" w:color="auto" w:fill="auto"/>
        <w:tabs>
          <w:tab w:pos="373" w:val="left"/>
        </w:tabs>
        <w:bidi w:val="0"/>
        <w:spacing w:before="0"/>
        <w:ind w:left="0" w:right="0" w:firstLine="0"/>
        <w:jc w:val="both"/>
      </w:pPr>
      <w:bookmarkStart w:id="3" w:name="bookmark3"/>
      <w:bookmarkEnd w:id="3"/>
      <w:r>
        <w:rPr>
          <w:color w:val="000000"/>
          <w:spacing w:val="0"/>
          <w:w w:val="100"/>
          <w:position w:val="0"/>
          <w:shd w:val="clear" w:color="auto" w:fill="auto"/>
          <w:lang w:val="cs-CZ" w:eastAsia="cs-CZ" w:bidi="cs-CZ"/>
        </w:rPr>
        <w:t>Filtry s velkými póry u podzemní vody většinou postrádají význam.</w:t>
      </w:r>
    </w:p>
    <w:p>
      <w:pPr>
        <w:pStyle w:val="Style10"/>
        <w:keepNext w:val="0"/>
        <w:keepLines w:val="0"/>
        <w:widowControl w:val="0"/>
        <w:numPr>
          <w:ilvl w:val="0"/>
          <w:numId w:val="1"/>
        </w:numPr>
        <w:shd w:val="clear" w:color="auto" w:fill="auto"/>
        <w:tabs>
          <w:tab w:pos="382" w:val="left"/>
        </w:tabs>
        <w:bidi w:val="0"/>
        <w:spacing w:before="0" w:line="317" w:lineRule="auto"/>
        <w:ind w:left="0" w:right="0" w:firstLine="0"/>
        <w:jc w:val="both"/>
      </w:pPr>
      <w:bookmarkStart w:id="4" w:name="bookmark4"/>
      <w:bookmarkEnd w:id="4"/>
      <w:r>
        <w:rPr>
          <w:color w:val="000000"/>
          <w:spacing w:val="0"/>
          <w:w w:val="100"/>
          <w:position w:val="0"/>
          <w:shd w:val="clear" w:color="auto" w:fill="auto"/>
          <w:lang w:val="cs-CZ" w:eastAsia="cs-CZ" w:bidi="cs-CZ"/>
        </w:rPr>
        <w:t>Jednoduché polo-/automatické předfiltry (cca do 50 000 Kč) téměř nefungují, jejich povrch je velmi malý, ostřik nebo odpuštění je značně neefektivní, u „lepivých“ látek téměř bez významu (</w:t>
      </w:r>
      <w:r>
        <w:rPr>
          <w:i/>
          <w:iCs/>
          <w:color w:val="000000"/>
          <w:spacing w:val="0"/>
          <w:w w:val="100"/>
          <w:position w:val="0"/>
          <w:shd w:val="clear" w:color="auto" w:fill="auto"/>
          <w:lang w:val="cs-CZ" w:eastAsia="cs-CZ" w:bidi="cs-CZ"/>
        </w:rPr>
        <w:t>navíc zde není možný jednoduchý vstup do odpadu – viz dále</w:t>
      </w:r>
      <w:r>
        <w:rPr>
          <w:color w:val="000000"/>
          <w:spacing w:val="0"/>
          <w:w w:val="100"/>
          <w:position w:val="0"/>
          <w:shd w:val="clear" w:color="auto" w:fill="auto"/>
          <w:lang w:val="cs-CZ" w:eastAsia="cs-CZ" w:bidi="cs-CZ"/>
        </w:rPr>
        <w:t>).</w:t>
      </w:r>
    </w:p>
    <w:p>
      <w:pPr>
        <w:pStyle w:val="Style10"/>
        <w:keepNext w:val="0"/>
        <w:keepLines w:val="0"/>
        <w:widowControl w:val="0"/>
        <w:numPr>
          <w:ilvl w:val="0"/>
          <w:numId w:val="1"/>
        </w:numPr>
        <w:shd w:val="clear" w:color="auto" w:fill="auto"/>
        <w:tabs>
          <w:tab w:pos="382" w:val="left"/>
        </w:tabs>
        <w:bidi w:val="0"/>
        <w:spacing w:before="0"/>
        <w:ind w:left="0" w:right="0" w:firstLine="0"/>
        <w:jc w:val="both"/>
      </w:pPr>
      <w:bookmarkStart w:id="5" w:name="bookmark5"/>
      <w:bookmarkEnd w:id="5"/>
      <w:r>
        <w:rPr>
          <w:color w:val="000000"/>
          <w:spacing w:val="0"/>
          <w:w w:val="100"/>
          <w:position w:val="0"/>
          <w:shd w:val="clear" w:color="auto" w:fill="auto"/>
          <w:lang w:val="cs-CZ" w:eastAsia="cs-CZ" w:bidi="cs-CZ"/>
        </w:rPr>
        <w:t>U problému se zvýšenou koncentrací železa (možnost vniku i povrchové vody) se nejvíce osvědčují klasické pískové filtrace s kvalitní automatickou hlavou – s instalací 1-2 vstřikovacích ventilů před tento filtr z důvodu možností dávkování oxidantu a adjustačního činidla.</w:t>
      </w:r>
    </w:p>
    <w:p>
      <w:pPr>
        <w:pStyle w:val="Style13"/>
        <w:keepNext/>
        <w:keepLines/>
        <w:widowControl w:val="0"/>
        <w:shd w:val="clear" w:color="auto" w:fill="auto"/>
        <w:tabs>
          <w:tab w:pos="8909" w:val="left"/>
        </w:tabs>
        <w:bidi w:val="0"/>
        <w:spacing w:before="0" w:after="0"/>
        <w:ind w:left="0" w:right="0" w:firstLine="0"/>
        <w:jc w:val="both"/>
      </w:pPr>
      <w:bookmarkStart w:id="6" w:name="bookmark6"/>
      <w:bookmarkStart w:id="7" w:name="bookmark7"/>
      <w:bookmarkStart w:id="8" w:name="bookmark8"/>
      <w:r>
        <w:rPr>
          <w:color w:val="000000"/>
          <w:spacing w:val="0"/>
          <w:w w:val="100"/>
          <w:position w:val="0"/>
          <w:shd w:val="clear" w:color="auto" w:fill="auto"/>
          <w:lang w:val="cs-CZ" w:eastAsia="cs-CZ" w:bidi="cs-CZ"/>
        </w:rPr>
        <w:t>Při této instalaci je ale nutné propojit filtr s odvodem do kanalizace, která dle pana</w:t>
        <w:tab/>
        <w:t>je</w:t>
      </w:r>
      <w:bookmarkEnd w:id="6"/>
      <w:bookmarkEnd w:id="7"/>
      <w:bookmarkEnd w:id="8"/>
    </w:p>
    <w:p>
      <w:pPr>
        <w:pStyle w:val="Style13"/>
        <w:keepNext/>
        <w:keepLines/>
        <w:widowControl w:val="0"/>
        <w:shd w:val="clear" w:color="auto" w:fill="auto"/>
        <w:bidi w:val="0"/>
        <w:spacing w:before="0"/>
        <w:ind w:left="0" w:right="0" w:firstLine="0"/>
        <w:jc w:val="both"/>
      </w:pPr>
      <w:bookmarkStart w:id="6" w:name="bookmark6"/>
      <w:bookmarkStart w:id="7" w:name="bookmark7"/>
      <w:bookmarkStart w:id="9" w:name="bookmark9"/>
      <w:r>
        <w:rPr>
          <w:color w:val="000000"/>
          <w:spacing w:val="0"/>
          <w:w w:val="100"/>
          <w:position w:val="0"/>
          <w:shd w:val="clear" w:color="auto" w:fill="auto"/>
          <w:lang w:val="cs-CZ" w:eastAsia="cs-CZ" w:bidi="cs-CZ"/>
        </w:rPr>
        <w:t xml:space="preserve">minimálně 5 m od garážových prostor. Z tohoto důvodu bychom tuto předúpravu zatím vynechali, příprava technologie bude na tuto „intenzifikaci“ namyšlená (elektro rozvaděč, bypass – 2 x kohout). Navíc – zvýšená koncentrace železa v rozborech byla naměřena pouze v jednom předloženém vzorku. Při těchto hodnotách by nám tedy měla plně stačit prostá mechanická filtrace s kvalitní vložkou. </w:t>
      </w:r>
      <w:r>
        <w:rPr>
          <w:b w:val="0"/>
          <w:bCs w:val="0"/>
          <w:color w:val="000000"/>
          <w:spacing w:val="0"/>
          <w:w w:val="100"/>
          <w:position w:val="0"/>
          <w:shd w:val="clear" w:color="auto" w:fill="auto"/>
          <w:lang w:val="cs-CZ" w:eastAsia="cs-CZ" w:bidi="cs-CZ"/>
        </w:rPr>
        <w:t>Její povrch je ale značně vyšší než u kolegou navrženého řešení.</w:t>
      </w:r>
      <w:bookmarkEnd w:id="6"/>
      <w:bookmarkEnd w:id="7"/>
      <w:bookmarkEnd w:id="9"/>
    </w:p>
    <w:p>
      <w:pPr>
        <w:pStyle w:val="Style10"/>
        <w:keepNext w:val="0"/>
        <w:keepLines w:val="0"/>
        <w:widowControl w:val="0"/>
        <w:numPr>
          <w:ilvl w:val="0"/>
          <w:numId w:val="1"/>
        </w:numPr>
        <w:shd w:val="clear" w:color="auto" w:fill="auto"/>
        <w:tabs>
          <w:tab w:pos="382" w:val="left"/>
          <w:tab w:pos="2141" w:val="left"/>
        </w:tabs>
        <w:bidi w:val="0"/>
        <w:spacing w:before="0" w:after="0"/>
        <w:ind w:left="0" w:right="0" w:firstLine="0"/>
        <w:jc w:val="both"/>
      </w:pPr>
      <w:bookmarkStart w:id="10" w:name="bookmark10"/>
      <w:bookmarkEnd w:id="10"/>
      <w:r>
        <w:rPr>
          <w:color w:val="000000"/>
          <w:spacing w:val="0"/>
          <w:w w:val="100"/>
          <w:position w:val="0"/>
          <w:shd w:val="clear" w:color="auto" w:fill="auto"/>
          <w:lang w:val="cs-CZ" w:eastAsia="cs-CZ" w:bidi="cs-CZ"/>
        </w:rPr>
        <w:t>Kolega</w:t>
        <w:tab/>
        <w:t>má pravdu, že kvůli distribučním řadům se většinou hodnota pH na</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technologických stupních významně zvyšuje (např. k hodnotě pH 8). To ale je myšlené před většími distribucemi, navíc zde – u plastových rozvodů necháváme většinou pH „přírodní“. Úpravu pH z podzemních vod volíme spíše kvůli oxidaci zbytkových rozpuštěných kovů, tedy především z důvodu oxidace (např. synproporcionaci Mn speciací).</w:t>
      </w:r>
      <w:r>
        <w:br w:type="page"/>
      </w:r>
    </w:p>
    <w:p>
      <w:pPr>
        <w:pStyle w:val="Style10"/>
        <w:keepNext w:val="0"/>
        <w:keepLines w:val="0"/>
        <w:widowControl w:val="0"/>
        <w:pBdr>
          <w:top w:val="single" w:sz="4" w:space="0" w:color="auto"/>
        </w:pBdr>
        <w:shd w:val="clear" w:color="auto" w:fill="auto"/>
        <w:bidi w:val="0"/>
        <w:spacing w:before="0" w:line="322" w:lineRule="auto"/>
        <w:ind w:left="0" w:right="0" w:firstLine="0"/>
        <w:jc w:val="both"/>
      </w:pPr>
      <w:r>
        <w:drawing>
          <wp:anchor distT="0" distB="0" distL="0" distR="0" simplePos="0" relativeHeight="62914697" behindDoc="1" locked="0" layoutInCell="1" allowOverlap="1">
            <wp:simplePos x="0" y="0"/>
            <wp:positionH relativeFrom="margin">
              <wp:posOffset>-391795</wp:posOffset>
            </wp:positionH>
            <wp:positionV relativeFrom="margin">
              <wp:posOffset>-780415</wp:posOffset>
            </wp:positionV>
            <wp:extent cx="426720" cy="557530"/>
            <wp:wrapNone/>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9"/>
                    <a:stretch/>
                  </pic:blipFill>
                  <pic:spPr>
                    <a:xfrm>
                      <a:ext cx="426720" cy="557530"/>
                    </a:xfrm>
                    <a:prstGeom prst="rect"/>
                  </pic:spPr>
                </pic:pic>
              </a:graphicData>
            </a:graphic>
          </wp:anchor>
        </w:drawing>
      </w:r>
      <w:r>
        <w:rPr>
          <w:color w:val="000000"/>
          <w:spacing w:val="0"/>
          <w:w w:val="100"/>
          <w:position w:val="0"/>
          <w:shd w:val="clear" w:color="auto" w:fill="auto"/>
          <w:lang w:val="cs-CZ" w:eastAsia="cs-CZ" w:bidi="cs-CZ"/>
        </w:rPr>
        <w:t>Obecné body k řešení</w:t>
      </w:r>
    </w:p>
    <w:p>
      <w:pPr>
        <w:pStyle w:val="Style10"/>
        <w:keepNext w:val="0"/>
        <w:keepLines w:val="0"/>
        <w:widowControl w:val="0"/>
        <w:shd w:val="clear" w:color="auto" w:fill="auto"/>
        <w:bidi w:val="0"/>
        <w:spacing w:before="0" w:line="322" w:lineRule="auto"/>
        <w:ind w:left="0" w:right="0" w:firstLine="0"/>
        <w:jc w:val="both"/>
      </w:pPr>
      <w:r>
        <w:rPr>
          <w:color w:val="000000"/>
          <w:spacing w:val="0"/>
          <w:w w:val="100"/>
          <w:position w:val="0"/>
          <w:shd w:val="clear" w:color="auto" w:fill="auto"/>
          <w:lang w:val="cs-CZ" w:eastAsia="cs-CZ" w:bidi="cs-CZ"/>
        </w:rPr>
        <w:t>Hodnoty pH ˃6,0 je tedy naprosto v pořádku, povolené legislativou a nyní ji není třeba řešit. U vás je technologie u hodnoty pH 6,4.</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Všechny jednotlivé kroky bychom instalovali na by-passy. Je tak možné variabilně připínat a odepínat jednotlivé kroky. V případě, že by se v budoucnu objevil nějaký jiný polutant je systém více modulární. Zároveň při některých technologických úkonech – intenzivní dezinfekce systému s důrazem na distribuci je také možné obejít např. stupeň granulovaného aktivního uhlí.</w:t>
      </w:r>
    </w:p>
    <w:p>
      <w:pPr>
        <w:pStyle w:val="Style10"/>
        <w:keepNext w:val="0"/>
        <w:keepLines w:val="0"/>
        <w:widowControl w:val="0"/>
        <w:shd w:val="clear" w:color="auto" w:fill="auto"/>
        <w:bidi w:val="0"/>
        <w:spacing w:before="0" w:after="1000" w:line="322" w:lineRule="auto"/>
        <w:ind w:left="0" w:right="0" w:firstLine="0"/>
        <w:jc w:val="both"/>
      </w:pPr>
      <w:r>
        <w:rPr>
          <w:color w:val="000000"/>
          <w:spacing w:val="0"/>
          <w:w w:val="100"/>
          <w:position w:val="0"/>
          <w:shd w:val="clear" w:color="auto" w:fill="auto"/>
          <w:lang w:val="cs-CZ" w:eastAsia="cs-CZ" w:bidi="cs-CZ"/>
        </w:rPr>
        <w:t>Problémy s vyššími koncentracemi dusitanů a dusičnanů v předložených rozborech nebyly nalezeny v žádném rozboru – nikde nepřekročili vyhlášku č. 252/2004 Sb. ve znění pozdějších změn a doplňků.</w:t>
      </w:r>
    </w:p>
    <w:p>
      <w:pPr>
        <w:pStyle w:val="Style10"/>
        <w:keepNext w:val="0"/>
        <w:keepLines w:val="0"/>
        <w:widowControl w:val="0"/>
        <w:shd w:val="clear" w:color="auto" w:fill="auto"/>
        <w:bidi w:val="0"/>
        <w:spacing w:before="0" w:after="180" w:line="317" w:lineRule="auto"/>
        <w:ind w:left="0" w:right="0" w:firstLine="0"/>
        <w:jc w:val="both"/>
      </w:pPr>
      <w:r>
        <w:rPr>
          <w:color w:val="000000"/>
          <w:spacing w:val="0"/>
          <w:w w:val="100"/>
          <w:position w:val="0"/>
          <w:shd w:val="clear" w:color="auto" w:fill="auto"/>
          <w:lang w:val="cs-CZ" w:eastAsia="cs-CZ" w:bidi="cs-CZ"/>
        </w:rPr>
        <w:t>Pro instalaci nové technologie byla zároveň posouzena stávající „domácí vodárna“ s čerpadlem WILO WJ 301 X EM</w:t>
      </w:r>
    </w:p>
    <w:p>
      <w:pPr>
        <w:widowControl w:val="0"/>
        <w:jc w:val="left"/>
        <w:rPr>
          <w:sz w:val="2"/>
          <w:szCs w:val="2"/>
        </w:rPr>
      </w:pPr>
      <w:r>
        <w:drawing>
          <wp:inline>
            <wp:extent cx="3505200" cy="260604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pic:blipFill>
                  <pic:spPr>
                    <a:xfrm>
                      <a:ext cx="3505200" cy="2606040"/>
                    </a:xfrm>
                    <a:prstGeom prst="rect"/>
                  </pic:spPr>
                </pic:pic>
              </a:graphicData>
            </a:graphic>
          </wp:inline>
        </w:drawing>
      </w:r>
    </w:p>
    <w:p>
      <w:pPr>
        <w:widowControl w:val="0"/>
        <w:spacing w:after="639" w:line="1" w:lineRule="exact"/>
      </w:pPr>
    </w:p>
    <w:p>
      <w:pPr>
        <w:pStyle w:val="Style10"/>
        <w:keepNext w:val="0"/>
        <w:keepLines w:val="0"/>
        <w:widowControl w:val="0"/>
        <w:shd w:val="clear" w:color="auto" w:fill="auto"/>
        <w:bidi w:val="0"/>
        <w:spacing w:before="0" w:after="0" w:line="502" w:lineRule="auto"/>
        <w:ind w:left="0" w:right="0" w:firstLine="0"/>
        <w:jc w:val="both"/>
      </w:pPr>
      <w:r>
        <w:rPr>
          <w:color w:val="000000"/>
          <w:spacing w:val="0"/>
          <w:w w:val="100"/>
          <w:position w:val="0"/>
          <w:shd w:val="clear" w:color="auto" w:fill="auto"/>
          <w:lang w:val="cs-CZ" w:eastAsia="cs-CZ" w:bidi="cs-CZ"/>
        </w:rPr>
        <w:t>Tlak. nádoba Maxivarem LS, V=60 l, pmax 10 bar, p doporučený plnicí 2,0 bar (rozsah 0,5 – 3,5 bar) Qmax 3,6 m3/h, H max=4,5 bar</w:t>
      </w:r>
    </w:p>
    <w:p>
      <w:pPr>
        <w:pStyle w:val="Style10"/>
        <w:keepNext w:val="0"/>
        <w:keepLines w:val="0"/>
        <w:widowControl w:val="0"/>
        <w:shd w:val="clear" w:color="auto" w:fill="auto"/>
        <w:bidi w:val="0"/>
        <w:spacing w:before="0" w:after="0" w:line="502" w:lineRule="auto"/>
        <w:ind w:left="0" w:right="0" w:firstLine="0"/>
        <w:jc w:val="both"/>
      </w:pPr>
      <w:r>
        <w:rPr>
          <w:color w:val="000000"/>
          <w:spacing w:val="0"/>
          <w:w w:val="100"/>
          <w:position w:val="0"/>
          <w:shd w:val="clear" w:color="auto" w:fill="auto"/>
          <w:lang w:val="cs-CZ" w:eastAsia="cs-CZ" w:bidi="cs-CZ"/>
        </w:rPr>
        <w:t>Sání ze studny – max 5 m v.sl.</w:t>
      </w:r>
    </w:p>
    <w:p>
      <w:pPr>
        <w:pStyle w:val="Style10"/>
        <w:keepNext w:val="0"/>
        <w:keepLines w:val="0"/>
        <w:widowControl w:val="0"/>
        <w:shd w:val="clear" w:color="auto" w:fill="auto"/>
        <w:bidi w:val="0"/>
        <w:spacing w:before="0" w:after="0" w:line="502" w:lineRule="auto"/>
        <w:ind w:left="0" w:right="0" w:firstLine="0"/>
        <w:jc w:val="both"/>
      </w:pPr>
      <w:r>
        <w:rPr>
          <w:color w:val="000000"/>
          <w:spacing w:val="0"/>
          <w:w w:val="100"/>
          <w:position w:val="0"/>
          <w:shd w:val="clear" w:color="auto" w:fill="auto"/>
          <w:lang w:val="cs-CZ" w:eastAsia="cs-CZ" w:bidi="cs-CZ"/>
        </w:rPr>
        <w:t>Potřebný tlak na výtlaku odhad p=2,5 bar (přízemní domek)</w:t>
      </w:r>
    </w:p>
    <w:p>
      <w:pPr>
        <w:pStyle w:val="Style10"/>
        <w:keepNext w:val="0"/>
        <w:keepLines w:val="0"/>
        <w:widowControl w:val="0"/>
        <w:shd w:val="clear" w:color="auto" w:fill="auto"/>
        <w:bidi w:val="0"/>
        <w:spacing w:before="0" w:line="322" w:lineRule="auto"/>
        <w:ind w:left="0" w:right="0" w:firstLine="0"/>
        <w:jc w:val="both"/>
      </w:pPr>
      <w:r>
        <w:rPr>
          <w:color w:val="000000"/>
          <w:spacing w:val="0"/>
          <w:w w:val="100"/>
          <w:position w:val="0"/>
          <w:shd w:val="clear" w:color="auto" w:fill="auto"/>
          <w:lang w:val="cs-CZ" w:eastAsia="cs-CZ" w:bidi="cs-CZ"/>
        </w:rPr>
        <w:t>Podle dodaných fotek odhadujeme, že manostat spíná od tlaku ve výtlačném potrubí v rozsahu cca 2,0 – 3,5 bar.</w:t>
      </w:r>
    </w:p>
    <w:p>
      <w:pPr>
        <w:pStyle w:val="Style10"/>
        <w:keepNext w:val="0"/>
        <w:keepLines w:val="0"/>
        <w:widowControl w:val="0"/>
        <w:shd w:val="clear" w:color="auto" w:fill="auto"/>
        <w:bidi w:val="0"/>
        <w:spacing w:before="0" w:after="140" w:line="317" w:lineRule="auto"/>
        <w:ind w:left="0" w:right="0" w:firstLine="0"/>
        <w:jc w:val="both"/>
      </w:pPr>
      <w:r>
        <w:rPr>
          <w:color w:val="000000"/>
          <w:spacing w:val="0"/>
          <w:w w:val="100"/>
          <w:position w:val="0"/>
          <w:shd w:val="clear" w:color="auto" w:fill="auto"/>
          <w:lang w:val="cs-CZ" w:eastAsia="cs-CZ" w:bidi="cs-CZ"/>
        </w:rPr>
        <w:t>Při osazení nové technologie by bylo čerpadlo na hraně, při zanesení spíše za hranou a navrhujeme výměnu za silnější verzi – tedy čerpadlo WILO 401.</w:t>
      </w:r>
      <w:r>
        <w:br w:type="page"/>
      </w:r>
    </w:p>
    <w:p>
      <w:pPr>
        <w:pStyle w:val="Style13"/>
        <w:keepNext/>
        <w:keepLines/>
        <w:widowControl w:val="0"/>
        <w:pBdr>
          <w:top w:val="single" w:sz="4" w:space="0" w:color="auto"/>
        </w:pBdr>
        <w:shd w:val="clear" w:color="auto" w:fill="auto"/>
        <w:bidi w:val="0"/>
        <w:spacing w:before="0"/>
        <w:ind w:left="0" w:right="0" w:firstLine="0"/>
        <w:jc w:val="both"/>
      </w:pPr>
      <w:bookmarkStart w:id="11" w:name="bookmark11"/>
      <w:bookmarkStart w:id="12" w:name="bookmark12"/>
      <w:bookmarkStart w:id="13" w:name="bookmark13"/>
      <w:r>
        <w:rPr>
          <w:color w:val="000000"/>
          <w:spacing w:val="0"/>
          <w:w w:val="100"/>
          <w:position w:val="0"/>
          <w:shd w:val="clear" w:color="auto" w:fill="auto"/>
          <w:lang w:val="cs-CZ" w:eastAsia="cs-CZ" w:bidi="cs-CZ"/>
        </w:rPr>
        <w:t>Návrh technologického řešení</w:t>
      </w:r>
      <w:bookmarkEnd w:id="11"/>
      <w:bookmarkEnd w:id="12"/>
      <w:bookmarkEnd w:id="13"/>
    </w:p>
    <w:p>
      <w:pPr>
        <w:pStyle w:val="Style10"/>
        <w:keepNext w:val="0"/>
        <w:keepLines w:val="0"/>
        <w:widowControl w:val="0"/>
        <w:numPr>
          <w:ilvl w:val="0"/>
          <w:numId w:val="3"/>
        </w:numPr>
        <w:shd w:val="clear" w:color="auto" w:fill="auto"/>
        <w:tabs>
          <w:tab w:pos="382" w:val="left"/>
        </w:tabs>
        <w:bidi w:val="0"/>
        <w:spacing w:before="0" w:line="322" w:lineRule="auto"/>
        <w:ind w:left="0" w:right="0" w:firstLine="0"/>
        <w:jc w:val="both"/>
      </w:pPr>
      <w:bookmarkStart w:id="14" w:name="bookmark14"/>
      <w:bookmarkEnd w:id="14"/>
      <w:r>
        <w:rPr>
          <w:color w:val="000000"/>
          <w:spacing w:val="0"/>
          <w:w w:val="100"/>
          <w:position w:val="0"/>
          <w:shd w:val="clear" w:color="auto" w:fill="auto"/>
          <w:lang w:val="cs-CZ" w:eastAsia="cs-CZ" w:bidi="cs-CZ"/>
        </w:rPr>
        <w:t>Instalace pokročilé filtrace s heterogenním filtrem (i právě kvůli zvýšené koncentraci železa ve vstupní vodě a sorpcí na granulovaném aktivním uhlí).</w:t>
      </w:r>
    </w:p>
    <w:p>
      <w:pPr>
        <w:pStyle w:val="Style10"/>
        <w:keepNext w:val="0"/>
        <w:keepLines w:val="0"/>
        <w:widowControl w:val="0"/>
        <w:numPr>
          <w:ilvl w:val="0"/>
          <w:numId w:val="3"/>
        </w:numPr>
        <w:shd w:val="clear" w:color="auto" w:fill="auto"/>
        <w:tabs>
          <w:tab w:pos="382" w:val="left"/>
        </w:tabs>
        <w:bidi w:val="0"/>
        <w:spacing w:before="0"/>
        <w:ind w:left="0" w:right="0" w:firstLine="0"/>
        <w:jc w:val="both"/>
      </w:pPr>
      <w:bookmarkStart w:id="15" w:name="bookmark15"/>
      <w:bookmarkEnd w:id="15"/>
      <w:r>
        <w:rPr>
          <w:color w:val="000000"/>
          <w:spacing w:val="0"/>
          <w:w w:val="100"/>
          <w:position w:val="0"/>
          <w:shd w:val="clear" w:color="auto" w:fill="auto"/>
          <w:lang w:val="cs-CZ" w:eastAsia="cs-CZ" w:bidi="cs-CZ"/>
        </w:rPr>
        <w:t>Instalace výkonné ÚV lampy – Viqua VH410/2.</w:t>
      </w:r>
    </w:p>
    <w:p>
      <w:pPr>
        <w:pStyle w:val="Style10"/>
        <w:keepNext w:val="0"/>
        <w:keepLines w:val="0"/>
        <w:widowControl w:val="0"/>
        <w:numPr>
          <w:ilvl w:val="0"/>
          <w:numId w:val="3"/>
        </w:numPr>
        <w:shd w:val="clear" w:color="auto" w:fill="auto"/>
        <w:tabs>
          <w:tab w:pos="382" w:val="left"/>
        </w:tabs>
        <w:bidi w:val="0"/>
        <w:spacing w:before="0" w:line="317" w:lineRule="auto"/>
        <w:ind w:left="0" w:right="0" w:firstLine="0"/>
        <w:jc w:val="both"/>
      </w:pPr>
      <w:bookmarkStart w:id="16" w:name="bookmark16"/>
      <w:bookmarkEnd w:id="16"/>
      <w:r>
        <w:rPr>
          <w:color w:val="000000"/>
          <w:spacing w:val="0"/>
          <w:w w:val="100"/>
          <w:position w:val="0"/>
          <w:shd w:val="clear" w:color="auto" w:fill="auto"/>
          <w:lang w:val="cs-CZ" w:eastAsia="cs-CZ" w:bidi="cs-CZ"/>
        </w:rPr>
        <w:t xml:space="preserve">Výměna části rozvodů – instalatérská práce, by-passování každého technologického stupně, příprava na automatickou hlavu, </w:t>
      </w:r>
      <w:r>
        <w:rPr>
          <w:b/>
          <w:bCs/>
          <w:color w:val="000000"/>
          <w:spacing w:val="0"/>
          <w:w w:val="100"/>
          <w:position w:val="0"/>
          <w:shd w:val="clear" w:color="auto" w:fill="auto"/>
          <w:lang w:val="cs-CZ" w:eastAsia="cs-CZ" w:bidi="cs-CZ"/>
        </w:rPr>
        <w:t>výměna stávajícího vstupního čerpadla</w:t>
      </w:r>
    </w:p>
    <w:p>
      <w:pPr>
        <w:pStyle w:val="Style10"/>
        <w:keepNext w:val="0"/>
        <w:keepLines w:val="0"/>
        <w:widowControl w:val="0"/>
        <w:numPr>
          <w:ilvl w:val="0"/>
          <w:numId w:val="3"/>
        </w:numPr>
        <w:shd w:val="clear" w:color="auto" w:fill="auto"/>
        <w:tabs>
          <w:tab w:pos="382" w:val="left"/>
        </w:tabs>
        <w:bidi w:val="0"/>
        <w:spacing w:before="0"/>
        <w:ind w:left="0" w:right="0" w:firstLine="0"/>
        <w:jc w:val="both"/>
      </w:pPr>
      <w:bookmarkStart w:id="17" w:name="bookmark17"/>
      <w:bookmarkEnd w:id="17"/>
      <w:r>
        <w:rPr>
          <w:color w:val="000000"/>
          <w:spacing w:val="0"/>
          <w:w w:val="100"/>
          <w:position w:val="0"/>
          <w:shd w:val="clear" w:color="auto" w:fill="auto"/>
          <w:lang w:val="cs-CZ" w:eastAsia="cs-CZ" w:bidi="cs-CZ"/>
        </w:rPr>
        <w:t>Dezinfekce celého systému od zdroje až po jednotlivé koncovky, vyčištění šlemů.</w:t>
      </w:r>
    </w:p>
    <w:p>
      <w:pPr>
        <w:pStyle w:val="Style10"/>
        <w:keepNext w:val="0"/>
        <w:keepLines w:val="0"/>
        <w:widowControl w:val="0"/>
        <w:numPr>
          <w:ilvl w:val="0"/>
          <w:numId w:val="3"/>
        </w:numPr>
        <w:shd w:val="clear" w:color="auto" w:fill="auto"/>
        <w:tabs>
          <w:tab w:pos="382" w:val="left"/>
        </w:tabs>
        <w:bidi w:val="0"/>
        <w:spacing w:before="0"/>
        <w:ind w:left="0" w:right="0" w:firstLine="0"/>
        <w:jc w:val="both"/>
      </w:pPr>
      <w:bookmarkStart w:id="18" w:name="bookmark18"/>
      <w:bookmarkEnd w:id="18"/>
      <w:r>
        <w:rPr>
          <w:color w:val="000000"/>
          <w:spacing w:val="0"/>
          <w:w w:val="100"/>
          <w:position w:val="0"/>
          <w:shd w:val="clear" w:color="auto" w:fill="auto"/>
          <w:lang w:val="cs-CZ" w:eastAsia="cs-CZ" w:bidi="cs-CZ"/>
        </w:rPr>
        <w:t>Akreditovaný odběr vzorku včetně dopravy – rozsah KR.</w:t>
      </w:r>
    </w:p>
    <w:p>
      <w:pPr>
        <w:pStyle w:val="Style10"/>
        <w:keepNext w:val="0"/>
        <w:keepLines w:val="0"/>
        <w:widowControl w:val="0"/>
        <w:numPr>
          <w:ilvl w:val="0"/>
          <w:numId w:val="3"/>
        </w:numPr>
        <w:shd w:val="clear" w:color="auto" w:fill="auto"/>
        <w:tabs>
          <w:tab w:pos="382" w:val="left"/>
        </w:tabs>
        <w:bidi w:val="0"/>
        <w:spacing w:before="0" w:after="560"/>
        <w:ind w:left="0" w:right="0" w:firstLine="0"/>
        <w:jc w:val="both"/>
      </w:pPr>
      <w:bookmarkStart w:id="19" w:name="bookmark19"/>
      <w:bookmarkEnd w:id="19"/>
      <w:r>
        <w:rPr>
          <w:color w:val="000000"/>
          <w:spacing w:val="0"/>
          <w:w w:val="100"/>
          <w:position w:val="0"/>
          <w:shd w:val="clear" w:color="auto" w:fill="auto"/>
          <w:lang w:val="cs-CZ" w:eastAsia="cs-CZ" w:bidi="cs-CZ"/>
        </w:rPr>
        <w:t>Instalace podružného rozvaděče elektro na nové technologii včetně revize.</w:t>
      </w:r>
    </w:p>
    <w:p>
      <w:pPr>
        <w:pStyle w:val="Style13"/>
        <w:keepNext/>
        <w:keepLines/>
        <w:widowControl w:val="0"/>
        <w:shd w:val="clear" w:color="auto" w:fill="auto"/>
        <w:bidi w:val="0"/>
        <w:spacing w:before="0" w:line="322" w:lineRule="auto"/>
        <w:ind w:left="0" w:right="0" w:firstLine="0"/>
        <w:jc w:val="both"/>
      </w:pPr>
      <w:bookmarkStart w:id="20" w:name="bookmark20"/>
      <w:bookmarkStart w:id="21" w:name="bookmark21"/>
      <w:bookmarkStart w:id="22" w:name="bookmark22"/>
      <w:r>
        <w:rPr>
          <w:color w:val="000000"/>
          <w:spacing w:val="0"/>
          <w:w w:val="100"/>
          <w:position w:val="0"/>
          <w:shd w:val="clear" w:color="auto" w:fill="auto"/>
          <w:lang w:val="cs-CZ" w:eastAsia="cs-CZ" w:bidi="cs-CZ"/>
        </w:rPr>
        <w:t>Detailní popis technologie</w:t>
      </w:r>
      <w:bookmarkEnd w:id="20"/>
      <w:bookmarkEnd w:id="21"/>
      <w:bookmarkEnd w:id="22"/>
    </w:p>
    <w:p>
      <w:pPr>
        <w:pStyle w:val="Style13"/>
        <w:keepNext/>
        <w:keepLines/>
        <w:widowControl w:val="0"/>
        <w:shd w:val="clear" w:color="auto" w:fill="auto"/>
        <w:bidi w:val="0"/>
        <w:spacing w:before="0" w:line="322" w:lineRule="auto"/>
        <w:ind w:left="0" w:right="0" w:firstLine="0"/>
        <w:jc w:val="both"/>
      </w:pPr>
      <w:bookmarkStart w:id="20" w:name="bookmark20"/>
      <w:bookmarkStart w:id="21" w:name="bookmark21"/>
      <w:r>
        <w:rPr>
          <w:color w:val="000000"/>
          <w:spacing w:val="0"/>
          <w:w w:val="100"/>
          <w:position w:val="0"/>
          <w:shd w:val="clear" w:color="auto" w:fill="auto"/>
          <w:lang w:val="cs-CZ" w:eastAsia="cs-CZ" w:bidi="cs-CZ"/>
        </w:rPr>
        <w:t>Pentair multifiltrace</w:t>
      </w:r>
      <w:bookmarkEnd w:id="20"/>
      <w:bookmarkEnd w:id="21"/>
    </w:p>
    <w:p>
      <w:pPr>
        <w:pStyle w:val="Style10"/>
        <w:keepNext w:val="0"/>
        <w:keepLines w:val="0"/>
        <w:widowControl w:val="0"/>
        <w:shd w:val="clear" w:color="auto" w:fill="auto"/>
        <w:bidi w:val="0"/>
        <w:spacing w:before="0" w:line="322" w:lineRule="auto"/>
        <w:ind w:left="0" w:right="0" w:firstLine="0"/>
        <w:jc w:val="both"/>
      </w:pPr>
      <w:r>
        <w:rPr>
          <w:color w:val="000000"/>
          <w:spacing w:val="0"/>
          <w:w w:val="100"/>
          <w:position w:val="0"/>
          <w:shd w:val="clear" w:color="auto" w:fill="auto"/>
          <w:lang w:val="cs-CZ" w:eastAsia="cs-CZ" w:bidi="cs-CZ"/>
        </w:rPr>
        <w:t>Pokročilá konstrukce vložek PENTAIR DGD obsahuje dvě vrstvy z filtračního materiálu. Hustota vláken se snižuje</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od vnější vrstvy k vnitřní. Například filtrační vložka DGD 2501 má vnější vrstvu s mikronáží 25 mcr a vnitřní vrstvu – 1 mikron. Ta vnější vrstva se používá k předfiltraci vnitřní vrstvy a tím pádem kapacita těchto filtračních vložek je až trojnásobná v porovnání se standardními vložkami.</w:t>
      </w:r>
    </w:p>
    <w:p>
      <w:pPr>
        <w:pStyle w:val="Style10"/>
        <w:keepNext w:val="0"/>
        <w:keepLines w:val="0"/>
        <w:widowControl w:val="0"/>
        <w:shd w:val="clear" w:color="auto" w:fill="auto"/>
        <w:bidi w:val="0"/>
        <w:spacing w:before="0" w:line="322" w:lineRule="auto"/>
        <w:ind w:left="0" w:right="0" w:firstLine="0"/>
        <w:jc w:val="both"/>
      </w:pPr>
      <w:r>
        <w:rPr>
          <w:color w:val="000000"/>
          <w:spacing w:val="0"/>
          <w:w w:val="100"/>
          <w:position w:val="0"/>
          <w:shd w:val="clear" w:color="auto" w:fill="auto"/>
          <w:lang w:val="cs-CZ" w:eastAsia="cs-CZ" w:bidi="cs-CZ"/>
        </w:rPr>
        <w:t>Větší průměr vložky snižuje tlakovou ztrátu a umožňuje provoz vložek při vyšších rychlostech.</w:t>
      </w:r>
    </w:p>
    <w:p>
      <w:pPr>
        <w:pStyle w:val="Style10"/>
        <w:keepNext w:val="0"/>
        <w:keepLines w:val="0"/>
        <w:widowControl w:val="0"/>
        <w:shd w:val="clear" w:color="auto" w:fill="auto"/>
        <w:bidi w:val="0"/>
        <w:spacing w:before="0" w:line="317" w:lineRule="auto"/>
        <w:ind w:left="0" w:right="0" w:firstLine="0"/>
        <w:jc w:val="both"/>
      </w:pPr>
      <w:r>
        <w:drawing>
          <wp:anchor distT="0" distB="0" distL="114300" distR="114300" simplePos="0" relativeHeight="125829380" behindDoc="0" locked="0" layoutInCell="1" allowOverlap="1">
            <wp:simplePos x="0" y="0"/>
            <wp:positionH relativeFrom="page">
              <wp:posOffset>5356860</wp:posOffset>
            </wp:positionH>
            <wp:positionV relativeFrom="margin">
              <wp:posOffset>3258185</wp:posOffset>
            </wp:positionV>
            <wp:extent cx="880745" cy="1466215"/>
            <wp:wrapSquare wrapText="left"/>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ext cx="880745" cy="1466215"/>
                    </a:xfrm>
                    <a:prstGeom prst="rect"/>
                  </pic:spPr>
                </pic:pic>
              </a:graphicData>
            </a:graphic>
          </wp:anchor>
        </w:drawing>
      </w:r>
      <w:r>
        <w:rPr>
          <w:color w:val="000000"/>
          <w:spacing w:val="0"/>
          <w:w w:val="100"/>
          <w:position w:val="0"/>
          <w:shd w:val="clear" w:color="auto" w:fill="auto"/>
          <w:lang w:val="cs-CZ" w:eastAsia="cs-CZ" w:bidi="cs-CZ"/>
        </w:rPr>
        <w:t>Efektivní filtrační hloubka je zvýšená o 233 %. Takto zvýšená hloubka poskytuje skoro maximální účinnost filtrace a o hodně vyšší kapacitu (životnost) filtračních vložek.</w:t>
      </w:r>
    </w:p>
    <w:p>
      <w:pPr>
        <w:pStyle w:val="Style10"/>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Uhlíkové filtry se používají pro odstranění chloru a jeho sloučenin, nepříjemných zápachů a chutí, různých škodlivých organických látek, zákalu a barvy z vody. Uhlík je nejlepší přírodní pohlcovač velmi širokého spektra organických a neorganických nečistot.</w:t>
      </w:r>
    </w:p>
    <w:p>
      <w:pPr>
        <w:pStyle w:val="Style10"/>
        <w:keepNext w:val="0"/>
        <w:keepLines w:val="0"/>
        <w:widowControl w:val="0"/>
        <w:shd w:val="clear" w:color="auto" w:fill="auto"/>
        <w:bidi w:val="0"/>
        <w:spacing w:before="0"/>
        <w:ind w:left="0" w:right="0" w:firstLine="0"/>
        <w:jc w:val="both"/>
        <w:sectPr>
          <w:footnotePr>
            <w:pos w:val="pageBottom"/>
            <w:numFmt w:val="decimal"/>
            <w:numRestart w:val="continuous"/>
          </w:footnotePr>
          <w:type w:val="continuous"/>
          <w:pgSz w:w="11909" w:h="16838"/>
          <w:pgMar w:top="1963" w:left="1387" w:right="1382" w:bottom="1934" w:header="0" w:footer="3" w:gutter="0"/>
          <w:cols w:space="720"/>
          <w:noEndnote/>
          <w:rtlGutter w:val="0"/>
          <w:docGrid w:linePitch="360"/>
        </w:sectPr>
      </w:pPr>
      <w:r>
        <w:drawing>
          <wp:anchor distT="0" distB="0" distL="0" distR="0" simplePos="0" relativeHeight="62914698" behindDoc="1" locked="0" layoutInCell="1" allowOverlap="1">
            <wp:simplePos x="0" y="0"/>
            <wp:positionH relativeFrom="margin">
              <wp:posOffset>-391795</wp:posOffset>
            </wp:positionH>
            <wp:positionV relativeFrom="margin">
              <wp:posOffset>-780415</wp:posOffset>
            </wp:positionV>
            <wp:extent cx="426720" cy="55753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5"/>
                    <a:stretch/>
                  </pic:blipFill>
                  <pic:spPr>
                    <a:xfrm>
                      <a:ext cx="426720" cy="557530"/>
                    </a:xfrm>
                    <a:prstGeom prst="rect"/>
                  </pic:spPr>
                </pic:pic>
              </a:graphicData>
            </a:graphic>
          </wp:anchor>
        </w:drawing>
      </w:r>
      <w:r>
        <w:rPr>
          <w:color w:val="000000"/>
          <w:spacing w:val="0"/>
          <w:w w:val="100"/>
          <w:position w:val="0"/>
          <w:shd w:val="clear" w:color="auto" w:fill="auto"/>
          <w:lang w:val="cs-CZ" w:eastAsia="cs-CZ" w:bidi="cs-CZ"/>
        </w:rPr>
        <w:t>Na rozdíl od standardních lisovaných filtračních vložek CTO, filtrační vložky PENTAIR EPM mají speciální patentovanou vrstvu Endurawrap®, která chrání uhlí proti předčasnému ucpání, aby celková kapacita uhlíku byla využita pro filtraci.</w:t>
      </w:r>
    </w:p>
    <w:p>
      <w:pPr>
        <w:widowControl w:val="0"/>
        <w:spacing w:line="1" w:lineRule="exact"/>
      </w:pPr>
      <w:r>
        <w:drawing>
          <wp:anchor distT="0" distB="15240" distL="114300" distR="114300" simplePos="0" relativeHeight="125829381" behindDoc="0" locked="0" layoutInCell="1" allowOverlap="1">
            <wp:simplePos x="0" y="0"/>
            <wp:positionH relativeFrom="page">
              <wp:posOffset>5203825</wp:posOffset>
            </wp:positionH>
            <wp:positionV relativeFrom="paragraph">
              <wp:posOffset>381000</wp:posOffset>
            </wp:positionV>
            <wp:extent cx="1609090" cy="1749425"/>
            <wp:wrapSquare wrapText="lef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7"/>
                    <a:stretch/>
                  </pic:blipFill>
                  <pic:spPr>
                    <a:xfrm>
                      <a:ext cx="1609090" cy="17494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5633720</wp:posOffset>
                </wp:positionH>
                <wp:positionV relativeFrom="paragraph">
                  <wp:posOffset>1965960</wp:posOffset>
                </wp:positionV>
                <wp:extent cx="441960" cy="179705"/>
                <wp:wrapNone/>
                <wp:docPr id="21" name="Shape 21"/>
                <a:graphic xmlns:a="http://schemas.openxmlformats.org/drawingml/2006/main">
                  <a:graphicData uri="http://schemas.microsoft.com/office/word/2010/wordprocessingShape">
                    <wps:wsp>
                      <wps:cNvSpPr txBox="1"/>
                      <wps:spPr>
                        <a:xfrm>
                          <a:ext cx="441960" cy="1797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Powered tty</w:t>
                            </w:r>
                          </w:p>
                          <w:p>
                            <w:pPr>
                              <w:pStyle w:val="Style17"/>
                              <w:keepNext w:val="0"/>
                              <w:keepLines w:val="0"/>
                              <w:widowControl w:val="0"/>
                              <w:shd w:val="clear" w:color="auto" w:fill="auto"/>
                              <w:bidi w:val="0"/>
                              <w:spacing w:before="0" w:after="0" w:line="209"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Sterílight</w:t>
                            </w:r>
                          </w:p>
                        </w:txbxContent>
                      </wps:txbx>
                      <wps:bodyPr lIns="0" tIns="0" rIns="0" bIns="0">
                        <a:noAutoFit/>
                      </wps:bodyPr>
                    </wps:wsp>
                  </a:graphicData>
                </a:graphic>
              </wp:anchor>
            </w:drawing>
          </mc:Choice>
          <mc:Fallback>
            <w:pict>
              <v:shape id="_x0000_s1047" type="#_x0000_t202" style="position:absolute;margin-left:443.60000000000002pt;margin-top:154.80000000000001pt;width:34.800000000000004pt;height:14.15pt;z-index:25165772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Powered tty</w:t>
                      </w:r>
                    </w:p>
                    <w:p>
                      <w:pPr>
                        <w:pStyle w:val="Style17"/>
                        <w:keepNext w:val="0"/>
                        <w:keepLines w:val="0"/>
                        <w:widowControl w:val="0"/>
                        <w:shd w:val="clear" w:color="auto" w:fill="auto"/>
                        <w:bidi w:val="0"/>
                        <w:spacing w:before="0" w:after="0" w:line="209"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Sterílight</w:t>
                      </w:r>
                    </w:p>
                  </w:txbxContent>
                </v:textbox>
                <w10:wrap anchorx="page"/>
              </v:shape>
            </w:pict>
          </mc:Fallback>
        </mc:AlternateContent>
      </w:r>
      <w:r>
        <w:drawing>
          <wp:anchor distT="0" distB="0" distL="114300" distR="114300" simplePos="0" relativeHeight="125829382" behindDoc="0" locked="0" layoutInCell="1" allowOverlap="1">
            <wp:simplePos x="0" y="0"/>
            <wp:positionH relativeFrom="page">
              <wp:posOffset>5603240</wp:posOffset>
            </wp:positionH>
            <wp:positionV relativeFrom="paragraph">
              <wp:posOffset>3337560</wp:posOffset>
            </wp:positionV>
            <wp:extent cx="704215" cy="1953895"/>
            <wp:wrapSquare wrapText="lef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9"/>
                    <a:stretch/>
                  </pic:blipFill>
                  <pic:spPr>
                    <a:xfrm>
                      <a:ext cx="704215" cy="1953895"/>
                    </a:xfrm>
                    <a:prstGeom prst="rect"/>
                  </pic:spPr>
                </pic:pic>
              </a:graphicData>
            </a:graphic>
          </wp:anchor>
        </w:drawing>
      </w:r>
    </w:p>
    <w:p>
      <w:pPr>
        <w:pStyle w:val="Style13"/>
        <w:keepNext/>
        <w:keepLines/>
        <w:widowControl w:val="0"/>
        <w:pBdr>
          <w:top w:val="single" w:sz="4" w:space="0" w:color="auto"/>
        </w:pBdr>
        <w:shd w:val="clear" w:color="auto" w:fill="auto"/>
        <w:bidi w:val="0"/>
        <w:spacing w:before="0"/>
        <w:ind w:left="500" w:right="0" w:firstLine="0"/>
        <w:jc w:val="both"/>
      </w:pPr>
      <w:r>
        <w:drawing>
          <wp:anchor distT="0" distB="0" distL="0" distR="0" simplePos="0" relativeHeight="62914699" behindDoc="1" locked="0" layoutInCell="1" allowOverlap="1">
            <wp:simplePos x="0" y="0"/>
            <wp:positionH relativeFrom="margin">
              <wp:posOffset>-82550</wp:posOffset>
            </wp:positionH>
            <wp:positionV relativeFrom="margin">
              <wp:posOffset>-780415</wp:posOffset>
            </wp:positionV>
            <wp:extent cx="426720" cy="55753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1"/>
                    <a:stretch/>
                  </pic:blipFill>
                  <pic:spPr>
                    <a:xfrm>
                      <a:ext cx="426720" cy="557530"/>
                    </a:xfrm>
                    <a:prstGeom prst="rect"/>
                  </pic:spPr>
                </pic:pic>
              </a:graphicData>
            </a:graphic>
          </wp:anchor>
        </w:drawing>
      </w:r>
      <w:bookmarkStart w:id="23" w:name="bookmark23"/>
      <w:bookmarkStart w:id="24" w:name="bookmark24"/>
      <w:bookmarkStart w:id="25" w:name="bookmark25"/>
      <w:r>
        <w:rPr>
          <w:color w:val="000000"/>
          <w:spacing w:val="0"/>
          <w:w w:val="100"/>
          <w:position w:val="0"/>
          <w:shd w:val="clear" w:color="auto" w:fill="auto"/>
          <w:lang w:val="cs-CZ" w:eastAsia="cs-CZ" w:bidi="cs-CZ"/>
        </w:rPr>
        <w:t>ÚV lampa Viqua</w:t>
      </w:r>
      <w:bookmarkEnd w:id="23"/>
      <w:bookmarkEnd w:id="24"/>
      <w:bookmarkEnd w:id="25"/>
    </w:p>
    <w:p>
      <w:pPr>
        <w:pStyle w:val="Style10"/>
        <w:keepNext w:val="0"/>
        <w:keepLines w:val="0"/>
        <w:widowControl w:val="0"/>
        <w:shd w:val="clear" w:color="auto" w:fill="auto"/>
        <w:bidi w:val="0"/>
        <w:spacing w:before="0"/>
        <w:ind w:left="500" w:right="0" w:firstLine="0"/>
        <w:jc w:val="both"/>
      </w:pPr>
      <w:r>
        <w:rPr>
          <w:color w:val="000000"/>
          <w:spacing w:val="0"/>
          <w:w w:val="100"/>
          <w:position w:val="0"/>
          <w:shd w:val="clear" w:color="auto" w:fill="auto"/>
          <w:lang w:val="cs-CZ" w:eastAsia="cs-CZ" w:bidi="cs-CZ"/>
        </w:rPr>
        <w:t>UV lampy VIQUA jsou určené k odstranění bakterií, cyst a virů z vody pomocí UV záření. Tato metoda dezinfekce najde své uplatnění pro rodinné domy, chaty, laboratoře, restaurace, nemocnice a také v průmyslu.</w:t>
      </w:r>
    </w:p>
    <w:p>
      <w:pPr>
        <w:pStyle w:val="Style10"/>
        <w:keepNext w:val="0"/>
        <w:keepLines w:val="0"/>
        <w:widowControl w:val="0"/>
        <w:shd w:val="clear" w:color="auto" w:fill="auto"/>
        <w:bidi w:val="0"/>
        <w:spacing w:before="0"/>
        <w:ind w:left="500" w:right="0" w:firstLine="0"/>
        <w:jc w:val="both"/>
      </w:pPr>
      <w:r>
        <w:rPr>
          <w:color w:val="000000"/>
          <w:spacing w:val="0"/>
          <w:w w:val="100"/>
          <w:position w:val="0"/>
          <w:shd w:val="clear" w:color="auto" w:fill="auto"/>
          <w:lang w:val="cs-CZ" w:eastAsia="cs-CZ" w:bidi="cs-CZ"/>
        </w:rPr>
        <w:t>Voda protéká UV reaktorem kolem výkonné rtuťové lampy, která se nachází uvnitř termicky zabezpečené křemenné trubice. Ultrafialové záření o délce 253,7 nm zabíjí bakterie a viry, poškozuje jejich strukturu molekul DNA a tím znemožňuje jejich rozmnožování. Zároveň však nevnáší žádné změny do chemického obsahu vody, nevytváří vedlejší produkty. Ultrafialové záření je zcela neškodným, ekologickým, levným a moderním způsobem dezinfekce.</w:t>
      </w:r>
    </w:p>
    <w:p>
      <w:pPr>
        <w:pStyle w:val="Style10"/>
        <w:keepNext w:val="0"/>
        <w:keepLines w:val="0"/>
        <w:widowControl w:val="0"/>
        <w:shd w:val="clear" w:color="auto" w:fill="auto"/>
        <w:bidi w:val="0"/>
        <w:spacing w:before="0" w:after="540" w:line="317" w:lineRule="auto"/>
        <w:ind w:left="500" w:right="0" w:firstLine="0"/>
        <w:jc w:val="both"/>
      </w:pPr>
      <w:r>
        <w:rPr>
          <w:color w:val="000000"/>
          <w:spacing w:val="0"/>
          <w:w w:val="100"/>
          <w:position w:val="0"/>
          <w:shd w:val="clear" w:color="auto" w:fill="auto"/>
          <w:lang w:val="cs-CZ" w:eastAsia="cs-CZ" w:bidi="cs-CZ"/>
        </w:rPr>
        <w:t>Navržená UV lampa má významně vyšší výkon i pokročilé funkce oproti původně osazené lampě. Zdroj pro UV lampy je vybaven LED indikaci a akustickým signálem životnosti žárovky.</w:t>
      </w:r>
    </w:p>
    <w:p>
      <w:pPr>
        <w:pStyle w:val="Style13"/>
        <w:keepNext/>
        <w:keepLines/>
        <w:widowControl w:val="0"/>
        <w:shd w:val="clear" w:color="auto" w:fill="auto"/>
        <w:bidi w:val="0"/>
        <w:spacing w:before="0" w:line="317" w:lineRule="auto"/>
        <w:ind w:left="500" w:right="0" w:firstLine="0"/>
        <w:jc w:val="both"/>
      </w:pPr>
      <w:bookmarkStart w:id="26" w:name="bookmark26"/>
      <w:bookmarkStart w:id="27" w:name="bookmark27"/>
      <w:bookmarkStart w:id="28" w:name="bookmark28"/>
      <w:r>
        <w:rPr>
          <w:color w:val="000000"/>
          <w:spacing w:val="0"/>
          <w:w w:val="100"/>
          <w:position w:val="0"/>
          <w:shd w:val="clear" w:color="auto" w:fill="auto"/>
          <w:lang w:val="cs-CZ" w:eastAsia="cs-CZ" w:bidi="cs-CZ"/>
        </w:rPr>
        <w:t>Volitelná předúprava – při neplnění kvalitu bude osazena (spojeno s vyřešením odpadu)</w:t>
      </w:r>
      <w:bookmarkEnd w:id="26"/>
      <w:bookmarkEnd w:id="27"/>
      <w:bookmarkEnd w:id="28"/>
    </w:p>
    <w:p>
      <w:pPr>
        <w:pStyle w:val="Style10"/>
        <w:keepNext w:val="0"/>
        <w:keepLines w:val="0"/>
        <w:widowControl w:val="0"/>
        <w:shd w:val="clear" w:color="auto" w:fill="auto"/>
        <w:bidi w:val="0"/>
        <w:spacing w:before="0"/>
        <w:ind w:left="500" w:right="0" w:firstLine="0"/>
        <w:jc w:val="both"/>
      </w:pPr>
      <w:r>
        <w:rPr>
          <w:color w:val="000000"/>
          <w:spacing w:val="0"/>
          <w:w w:val="100"/>
          <w:position w:val="0"/>
          <w:shd w:val="clear" w:color="auto" w:fill="auto"/>
          <w:lang w:val="cs-CZ" w:eastAsia="cs-CZ" w:bidi="cs-CZ"/>
        </w:rPr>
        <w:t>Filtry OPTIMO P obsahují filtrační hmotu o více zrnitostech písku a štěrku. Před filtrem je nainstalován 1-2 injekční ventily s možností dávkování oxidantu a látky na adjustaci hodnoty pH. Spodní podložka pokrývá spodní distribuční koš, aby se průtoky vody uspořádali rovnoměrně po celé šířce filtru. Nad spodní podložkou se nachází cca 10 cm vrstvá hrubého písku, který oddělí spodní podložku od samotné filtrační hmoty, aby nedocházelo k jejich promíchání.</w:t>
      </w:r>
    </w:p>
    <w:p>
      <w:pPr>
        <w:pStyle w:val="Style10"/>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cs-CZ" w:eastAsia="cs-CZ" w:bidi="cs-CZ"/>
        </w:rPr>
        <w:t>Nahoře se nachází samotná filtrační náplň, která se skládá ze</w:t>
      </w:r>
    </w:p>
    <w:p>
      <w:pPr>
        <w:pStyle w:val="Style10"/>
        <w:keepNext w:val="0"/>
        <w:keepLines w:val="0"/>
        <w:widowControl w:val="0"/>
        <w:shd w:val="clear" w:color="auto" w:fill="auto"/>
        <w:bidi w:val="0"/>
        <w:spacing w:before="0"/>
        <w:ind w:left="500" w:right="0" w:firstLine="0"/>
        <w:jc w:val="both"/>
      </w:pPr>
      <w:r>
        <w:rPr>
          <w:color w:val="000000"/>
          <w:spacing w:val="0"/>
          <w:w w:val="100"/>
          <w:position w:val="0"/>
          <w:shd w:val="clear" w:color="auto" w:fill="auto"/>
          <w:lang w:val="cs-CZ" w:eastAsia="cs-CZ" w:bidi="cs-CZ"/>
        </w:rPr>
        <w:t>speciálního jemného křemičitého písku o zrnitosti 0,8-1,2mm. Přímo v této vrstvě dochází k samotné filtraci mechanických nečistot. Díky tomuto složení filtračních hmot z několika vrstev a použití kvalitního křemičitého písku, dosahuje jemnost filtrací těchto filtrů 40-50 mikronů (oproti klasickým pískovým filtrům 60-80 mcr).</w:t>
      </w:r>
    </w:p>
    <w:p>
      <w:pPr>
        <w:pStyle w:val="Style10"/>
        <w:keepNext w:val="0"/>
        <w:keepLines w:val="0"/>
        <w:widowControl w:val="0"/>
        <w:shd w:val="clear" w:color="auto" w:fill="auto"/>
        <w:bidi w:val="0"/>
        <w:spacing w:before="0"/>
        <w:ind w:left="500" w:right="0" w:firstLine="0"/>
        <w:jc w:val="both"/>
      </w:pPr>
      <w:r>
        <w:rPr>
          <w:color w:val="000000"/>
          <w:spacing w:val="0"/>
          <w:w w:val="100"/>
          <w:position w:val="0"/>
          <w:shd w:val="clear" w:color="auto" w:fill="auto"/>
          <w:lang w:val="cs-CZ" w:eastAsia="cs-CZ" w:bidi="cs-CZ"/>
        </w:rPr>
        <w:t>Automatické pískové filtry OPTIMO P zajišťují stálý průtok upravené vody a jsou vybaveny moderním počítačem pro řízení procesu regenerace nebo zpětného proplachu. Kvůli nashromáždění odstraněných mechanických nečistot ve filtrační hmotě využívají pískové filtry tzv. „časovou regeneraci/proplach“. Regenerace/proplach se provádí v pravidelném časovém intervalu, který je nastaven dle Vašich provozních podmínek. Zařízení má automatickou řídící hlavici, která umožňuje automatický zpětný proplach filtru. Proplach filtru probíhá ve třech cyklech, stávajících ze zpětného proplachu (silný průtok) a dvou pomalých proplachů (zafiltrování), aby filtrační hmota byla znovu připravena k použití.</w:t>
      </w:r>
    </w:p>
    <w:p>
      <w:pPr>
        <w:pStyle w:val="Style10"/>
        <w:keepNext w:val="0"/>
        <w:keepLines w:val="0"/>
        <w:widowControl w:val="0"/>
        <w:shd w:val="clear" w:color="auto" w:fill="auto"/>
        <w:bidi w:val="0"/>
        <w:spacing w:before="0" w:line="312" w:lineRule="auto"/>
        <w:ind w:left="500" w:right="0" w:firstLine="0"/>
        <w:jc w:val="left"/>
        <w:sectPr>
          <w:footnotePr>
            <w:pos w:val="pageBottom"/>
            <w:numFmt w:val="decimal"/>
            <w:numRestart w:val="continuous"/>
          </w:footnotePr>
          <w:pgSz w:w="11909" w:h="16838"/>
          <w:pgMar w:top="1963" w:left="899" w:right="454" w:bottom="1963" w:header="0" w:footer="3" w:gutter="0"/>
          <w:cols w:space="720"/>
          <w:noEndnote/>
          <w:rtlGutter w:val="0"/>
          <w:docGrid w:linePitch="360"/>
        </w:sectPr>
      </w:pPr>
      <w:r>
        <w:rPr>
          <w:color w:val="000000"/>
          <w:spacing w:val="0"/>
          <w:w w:val="100"/>
          <w:position w:val="0"/>
          <w:shd w:val="clear" w:color="auto" w:fill="auto"/>
          <w:lang w:val="cs-CZ" w:eastAsia="cs-CZ" w:bidi="cs-CZ"/>
        </w:rPr>
        <w:t>Řídící jednotky mají vestavěnou záložní baterii, takže při krátkodobém výpadku (do 12hod) elektrického proudu zůstává nastavení počítače uchováno v paměti.</w:t>
      </w:r>
    </w:p>
    <w:p>
      <w:pPr>
        <w:pStyle w:val="Style10"/>
        <w:keepNext w:val="0"/>
        <w:keepLines w:val="0"/>
        <w:widowControl w:val="0"/>
        <w:shd w:val="clear" w:color="auto" w:fill="auto"/>
        <w:tabs>
          <w:tab w:pos="8949" w:val="left"/>
        </w:tabs>
        <w:bidi w:val="0"/>
        <w:spacing w:before="0" w:after="0" w:line="240" w:lineRule="auto"/>
        <w:ind w:left="0" w:right="0" w:firstLine="760"/>
        <w:jc w:val="left"/>
        <w:rPr>
          <w:sz w:val="20"/>
          <w:szCs w:val="20"/>
        </w:rPr>
      </w:pPr>
      <w:r>
        <w:drawing>
          <wp:anchor distT="0" distB="0" distL="0" distR="0" simplePos="0" relativeHeight="62914700" behindDoc="1" locked="0" layoutInCell="1" allowOverlap="1">
            <wp:simplePos x="0" y="0"/>
            <wp:positionH relativeFrom="margin">
              <wp:posOffset>-82550</wp:posOffset>
            </wp:positionH>
            <wp:positionV relativeFrom="margin">
              <wp:posOffset>-18415</wp:posOffset>
            </wp:positionV>
            <wp:extent cx="426720" cy="557530"/>
            <wp:wrapNone/>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3"/>
                    <a:stretch/>
                  </pic:blipFill>
                  <pic:spPr>
                    <a:xfrm>
                      <a:ext cx="426720" cy="557530"/>
                    </a:xfrm>
                    <a:prstGeom prst="rect"/>
                  </pic:spPr>
                </pic:pic>
              </a:graphicData>
            </a:graphic>
          </wp:anchor>
        </w:drawing>
      </w:r>
      <w:r>
        <w:rPr>
          <w:b/>
          <w:bCs/>
          <w:color w:val="000000"/>
          <w:spacing w:val="0"/>
          <w:w w:val="100"/>
          <w:position w:val="0"/>
          <w:sz w:val="19"/>
          <w:szCs w:val="19"/>
          <w:shd w:val="clear" w:color="auto" w:fill="auto"/>
          <w:lang w:val="cs-CZ" w:eastAsia="cs-CZ" w:bidi="cs-CZ"/>
        </w:rPr>
        <w:t>JED Analytics, s.r.o.</w:t>
        <w:tab/>
      </w:r>
      <w:r>
        <w:rPr>
          <w:color w:val="000000"/>
          <w:spacing w:val="0"/>
          <w:w w:val="100"/>
          <w:position w:val="0"/>
          <w:sz w:val="20"/>
          <w:szCs w:val="20"/>
          <w:shd w:val="clear" w:color="auto" w:fill="auto"/>
          <w:vertAlign w:val="subscript"/>
          <w:lang w:val="cs-CZ" w:eastAsia="cs-CZ" w:bidi="cs-CZ"/>
        </w:rPr>
        <w:t>Platnost nabídky:</w:t>
      </w:r>
    </w:p>
    <w:p>
      <w:pPr>
        <w:pStyle w:val="Style10"/>
        <w:keepNext w:val="0"/>
        <w:keepLines w:val="0"/>
        <w:widowControl w:val="0"/>
        <w:shd w:val="clear" w:color="auto" w:fill="auto"/>
        <w:bidi w:val="0"/>
        <w:spacing w:before="0" w:after="0" w:line="180" w:lineRule="auto"/>
        <w:ind w:left="0" w:right="0" w:firstLine="0"/>
        <w:jc w:val="left"/>
      </w:pPr>
      <w:r>
        <w:rPr>
          <w:b/>
          <w:bCs/>
          <w:color w:val="000000"/>
          <w:spacing w:val="0"/>
          <w:w w:val="100"/>
          <w:position w:val="0"/>
          <w:sz w:val="22"/>
          <w:szCs w:val="22"/>
          <w:shd w:val="clear" w:color="auto" w:fill="auto"/>
          <w:lang w:val="cs-CZ" w:eastAsia="cs-CZ" w:bidi="cs-CZ"/>
        </w:rPr>
        <w:t>JED</w:t>
      </w:r>
      <w:r>
        <w:rPr>
          <w:color w:val="000000"/>
          <w:spacing w:val="0"/>
          <w:w w:val="100"/>
          <w:position w:val="0"/>
          <w:shd w:val="clear" w:color="auto" w:fill="auto"/>
          <w:lang w:val="cs-CZ" w:eastAsia="cs-CZ" w:bidi="cs-CZ"/>
        </w:rPr>
        <w:t>Platnost nabídky:</w:t>
      </w:r>
    </w:p>
    <w:p>
      <w:pPr>
        <w:pStyle w:val="Style22"/>
        <w:keepNext w:val="0"/>
        <w:keepLines w:val="0"/>
        <w:widowControl w:val="0"/>
        <w:shd w:val="clear" w:color="auto" w:fill="auto"/>
        <w:tabs>
          <w:tab w:pos="4518" w:val="left"/>
        </w:tabs>
        <w:bidi w:val="0"/>
        <w:spacing w:before="0" w:after="0"/>
        <w:ind w:left="0" w:right="0"/>
        <w:jc w:val="left"/>
      </w:pPr>
      <w:r>
        <w:rPr>
          <w:b w:val="0"/>
          <w:bCs w:val="0"/>
          <w:color w:val="000000"/>
          <w:spacing w:val="0"/>
          <w:w w:val="100"/>
          <w:position w:val="0"/>
          <w:sz w:val="20"/>
          <w:szCs w:val="20"/>
          <w:shd w:val="clear" w:color="auto" w:fill="auto"/>
          <w:vertAlign w:val="superscript"/>
          <w:lang w:val="cs-CZ" w:eastAsia="cs-CZ" w:bidi="cs-CZ"/>
        </w:rPr>
        <w:t>Mladých Běchovic 2</w:t>
      </w:r>
      <w:r>
        <w:rPr>
          <w:b w:val="0"/>
          <w:bCs w:val="0"/>
          <w:color w:val="000000"/>
          <w:spacing w:val="0"/>
          <w:w w:val="100"/>
          <w:position w:val="0"/>
          <w:sz w:val="20"/>
          <w:szCs w:val="20"/>
          <w:shd w:val="clear" w:color="auto" w:fill="auto"/>
          <w:lang w:val="cs-CZ" w:eastAsia="cs-CZ" w:bidi="cs-CZ"/>
        </w:rPr>
        <w:tab/>
      </w:r>
      <w:r>
        <w:rPr>
          <w:color w:val="000000"/>
          <w:spacing w:val="0"/>
          <w:w w:val="100"/>
          <w:position w:val="0"/>
          <w:sz w:val="24"/>
          <w:szCs w:val="24"/>
          <w:shd w:val="clear" w:color="auto" w:fill="auto"/>
          <w:lang w:val="cs-CZ" w:eastAsia="cs-CZ" w:bidi="cs-CZ"/>
        </w:rPr>
        <w:t>Cenová nabídka 618/2024</w:t>
      </w:r>
    </w:p>
    <w:p>
      <w:pPr>
        <w:pStyle w:val="Style10"/>
        <w:keepNext w:val="0"/>
        <w:keepLines w:val="0"/>
        <w:widowControl w:val="0"/>
        <w:pBdr>
          <w:bottom w:val="single" w:sz="4" w:space="0" w:color="auto"/>
        </w:pBdr>
        <w:shd w:val="clear" w:color="auto" w:fill="auto"/>
        <w:tabs>
          <w:tab w:pos="8949" w:val="left"/>
        </w:tabs>
        <w:bidi w:val="0"/>
        <w:spacing w:before="0" w:after="360" w:line="240" w:lineRule="auto"/>
        <w:ind w:left="0" w:right="0" w:firstLine="760"/>
        <w:jc w:val="left"/>
        <w:rPr>
          <w:sz w:val="20"/>
          <w:szCs w:val="20"/>
        </w:rPr>
      </w:pPr>
      <w:r>
        <w:rPr>
          <w:color w:val="000000"/>
          <w:spacing w:val="0"/>
          <w:w w:val="100"/>
          <w:position w:val="0"/>
          <w:sz w:val="19"/>
          <w:szCs w:val="19"/>
          <w:shd w:val="clear" w:color="auto" w:fill="auto"/>
          <w:lang w:val="cs-CZ" w:eastAsia="cs-CZ" w:bidi="cs-CZ"/>
        </w:rPr>
        <w:t>190 11 Praha – Běchovice</w:t>
        <w:tab/>
      </w:r>
      <w:r>
        <w:rPr>
          <w:color w:val="000000"/>
          <w:spacing w:val="0"/>
          <w:w w:val="100"/>
          <w:position w:val="0"/>
          <w:sz w:val="20"/>
          <w:szCs w:val="20"/>
          <w:shd w:val="clear" w:color="auto" w:fill="auto"/>
          <w:vertAlign w:val="superscript"/>
          <w:lang w:val="cs-CZ" w:eastAsia="cs-CZ" w:bidi="cs-CZ"/>
        </w:rPr>
        <w:t>31.05.2024</w:t>
      </w:r>
    </w:p>
    <w:p>
      <w:pPr>
        <w:pStyle w:val="Style13"/>
        <w:keepNext/>
        <w:keepLines/>
        <w:widowControl w:val="0"/>
        <w:shd w:val="clear" w:color="auto" w:fill="auto"/>
        <w:bidi w:val="0"/>
        <w:spacing w:before="0" w:after="120" w:line="240" w:lineRule="auto"/>
        <w:ind w:left="0" w:right="0" w:firstLine="50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Cenová nabídka</w:t>
      </w:r>
      <w:bookmarkEnd w:id="29"/>
      <w:bookmarkEnd w:id="30"/>
      <w:bookmarkEnd w:id="31"/>
    </w:p>
    <w:p>
      <w:pPr>
        <w:pStyle w:val="Style13"/>
        <w:keepNext/>
        <w:keepLines/>
        <w:widowControl w:val="0"/>
        <w:shd w:val="clear" w:color="auto" w:fill="auto"/>
        <w:bidi w:val="0"/>
        <w:spacing w:before="0" w:after="120" w:line="240" w:lineRule="auto"/>
        <w:ind w:left="0" w:right="0" w:firstLine="500"/>
        <w:jc w:val="left"/>
      </w:pPr>
      <w:bookmarkStart w:id="29" w:name="bookmark29"/>
      <w:bookmarkStart w:id="30" w:name="bookmark30"/>
      <w:bookmarkStart w:id="32" w:name="bookmark32"/>
      <w:r>
        <w:rPr>
          <w:color w:val="000000"/>
          <w:spacing w:val="0"/>
          <w:w w:val="100"/>
          <w:position w:val="0"/>
          <w:shd w:val="clear" w:color="auto" w:fill="auto"/>
          <w:lang w:val="cs-CZ" w:eastAsia="cs-CZ" w:bidi="cs-CZ"/>
        </w:rPr>
        <w:t>Investiční náklady</w:t>
      </w:r>
      <w:bookmarkEnd w:id="29"/>
      <w:bookmarkEnd w:id="30"/>
      <w:bookmarkEnd w:id="32"/>
    </w:p>
    <w:p>
      <w:pPr>
        <w:pStyle w:val="Style25"/>
        <w:keepNext w:val="0"/>
        <w:keepLines w:val="0"/>
        <w:widowControl w:val="0"/>
        <w:shd w:val="clear" w:color="auto" w:fill="auto"/>
        <w:tabs>
          <w:tab w:pos="5419" w:val="left"/>
          <w:tab w:pos="7603" w:val="left"/>
        </w:tabs>
        <w:bidi w:val="0"/>
        <w:spacing w:before="0" w:after="0" w:line="240" w:lineRule="auto"/>
        <w:ind w:left="0" w:right="0" w:firstLine="0"/>
        <w:jc w:val="center"/>
      </w:pPr>
      <w:r>
        <w:rPr>
          <w:b/>
          <w:bCs/>
          <w:i w:val="0"/>
          <w:iCs w:val="0"/>
          <w:color w:val="000000"/>
          <w:spacing w:val="0"/>
          <w:w w:val="100"/>
          <w:position w:val="0"/>
          <w:shd w:val="clear" w:color="auto" w:fill="auto"/>
          <w:lang w:val="cs-CZ" w:eastAsia="cs-CZ" w:bidi="cs-CZ"/>
        </w:rPr>
        <w:t>Popis</w:t>
        <w:tab/>
        <w:t>Množství</w:t>
        <w:tab/>
        <w:t>Cena celkem</w:t>
      </w:r>
    </w:p>
    <w:tbl>
      <w:tblPr>
        <w:tblOverlap w:val="never"/>
        <w:jc w:val="center"/>
        <w:tblLayout w:type="fixed"/>
      </w:tblPr>
      <w:tblGrid>
        <w:gridCol w:w="5419"/>
        <w:gridCol w:w="634"/>
        <w:gridCol w:w="1258"/>
        <w:gridCol w:w="1723"/>
      </w:tblGrid>
      <w:tr>
        <w:trPr>
          <w:trHeight w:val="302" w:hRule="exact"/>
        </w:trPr>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Zvýšená dvojitá filtrace</w:t>
            </w: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kpl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7 920 Kč</w:t>
            </w:r>
          </w:p>
        </w:tc>
      </w:tr>
      <w:tr>
        <w:trPr>
          <w:trHeight w:val="269" w:hRule="exact"/>
        </w:trPr>
        <w:tc>
          <w:tcPr>
            <w:tcBorders>
              <w:top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Výkonná ÚV lampa – Viqua VH410/2</w:t>
            </w:r>
          </w:p>
        </w:tc>
        <w:tc>
          <w:tcPr>
            <w:tcBorders>
              <w:top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kpl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15 920 Kč</w:t>
            </w:r>
          </w:p>
        </w:tc>
      </w:tr>
      <w:tr>
        <w:trPr>
          <w:trHeight w:val="1344" w:hRule="exact"/>
        </w:trPr>
        <w:tc>
          <w:tcPr>
            <w:tcBorders>
              <w:top w:val="single" w:sz="4"/>
            </w:tcBorders>
            <w:shd w:val="clear" w:color="auto" w:fill="FFFFFF"/>
            <w:vAlign w:val="top"/>
          </w:tcPr>
          <w:p>
            <w:pPr>
              <w:pStyle w:val="Style28"/>
              <w:keepNext w:val="0"/>
              <w:keepLines w:val="0"/>
              <w:widowControl w:val="0"/>
              <w:shd w:val="clear" w:color="auto" w:fill="auto"/>
              <w:bidi w:val="0"/>
              <w:spacing w:before="0" w:after="0" w:line="290" w:lineRule="auto"/>
              <w:ind w:left="140" w:right="0" w:firstLine="0"/>
              <w:jc w:val="left"/>
            </w:pPr>
            <w:r>
              <w:rPr>
                <w:color w:val="000000"/>
                <w:spacing w:val="0"/>
                <w:w w:val="100"/>
                <w:position w:val="0"/>
                <w:shd w:val="clear" w:color="auto" w:fill="auto"/>
                <w:lang w:val="cs-CZ" w:eastAsia="cs-CZ" w:bidi="cs-CZ"/>
              </w:rPr>
              <w:t>Výměna části rozvodů. Všechny jednotlivé kroky se instalují na by-passy s uzavíratelnými kohouty (snadnější možnost servisu, odstavení jednotlivých částí technologie, příprava na další stupeň). Výměna čerpadla za Wilo WJ - 410</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kpl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24 000 Kč</w:t>
            </w:r>
          </w:p>
        </w:tc>
      </w:tr>
      <w:tr>
        <w:trPr>
          <w:trHeight w:val="538" w:hRule="exact"/>
        </w:trPr>
        <w:tc>
          <w:tcPr>
            <w:tcBorders>
              <w:top w:val="single" w:sz="4"/>
            </w:tcBorders>
            <w:shd w:val="clear" w:color="auto" w:fill="FFFFFF"/>
            <w:vAlign w:val="top"/>
          </w:tcPr>
          <w:p>
            <w:pPr>
              <w:pStyle w:val="Style28"/>
              <w:keepNext w:val="0"/>
              <w:keepLines w:val="0"/>
              <w:widowControl w:val="0"/>
              <w:shd w:val="clear" w:color="auto" w:fill="auto"/>
              <w:bidi w:val="0"/>
              <w:spacing w:before="0" w:after="0" w:line="276" w:lineRule="auto"/>
              <w:ind w:left="140" w:right="0" w:firstLine="0"/>
              <w:jc w:val="left"/>
            </w:pPr>
            <w:r>
              <w:rPr>
                <w:color w:val="000000"/>
                <w:spacing w:val="0"/>
                <w:w w:val="100"/>
                <w:position w:val="0"/>
                <w:shd w:val="clear" w:color="auto" w:fill="auto"/>
                <w:lang w:val="cs-CZ" w:eastAsia="cs-CZ" w:bidi="cs-CZ"/>
              </w:rPr>
              <w:t>Dezinfekce celého systému od zdroje až po jednotlivé koncovky, vyčištění šlemů</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kpl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cs-CZ" w:eastAsia="cs-CZ" w:bidi="cs-CZ"/>
              </w:rPr>
              <w:t>10 000 Kč</w:t>
            </w:r>
          </w:p>
        </w:tc>
      </w:tr>
      <w:tr>
        <w:trPr>
          <w:trHeight w:val="806" w:hRule="exact"/>
        </w:trPr>
        <w:tc>
          <w:tcPr>
            <w:tcBorders>
              <w:top w:val="single" w:sz="4"/>
            </w:tcBorders>
            <w:shd w:val="clear" w:color="auto" w:fill="FFFFFF"/>
            <w:vAlign w:val="top"/>
          </w:tcPr>
          <w:p>
            <w:pPr>
              <w:pStyle w:val="Style28"/>
              <w:keepNext w:val="0"/>
              <w:keepLines w:val="0"/>
              <w:widowControl w:val="0"/>
              <w:shd w:val="clear" w:color="auto" w:fill="auto"/>
              <w:bidi w:val="0"/>
              <w:spacing w:before="0" w:after="0" w:line="288" w:lineRule="auto"/>
              <w:ind w:left="140" w:right="0" w:firstLine="0"/>
              <w:jc w:val="left"/>
            </w:pPr>
            <w:r>
              <w:rPr>
                <w:color w:val="000000"/>
                <w:spacing w:val="0"/>
                <w:w w:val="100"/>
                <w:position w:val="0"/>
                <w:shd w:val="clear" w:color="auto" w:fill="auto"/>
                <w:lang w:val="cs-CZ" w:eastAsia="cs-CZ" w:bidi="cs-CZ"/>
              </w:rPr>
              <w:t>Instalace podružného rozvaděče elektro na nové technologii včetně revize, příprava na potenciální automatický filtr</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kpl</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9 400 Kč</w:t>
            </w:r>
          </w:p>
        </w:tc>
      </w:tr>
      <w:tr>
        <w:trPr>
          <w:trHeight w:val="552" w:hRule="exact"/>
        </w:trPr>
        <w:tc>
          <w:tcPr>
            <w:tcBorders>
              <w:top w:val="single" w:sz="4"/>
            </w:tcBorders>
            <w:shd w:val="clear" w:color="auto" w:fill="FFFFFF"/>
            <w:vAlign w:val="top"/>
          </w:tcPr>
          <w:p>
            <w:pPr>
              <w:pStyle w:val="Style28"/>
              <w:keepNext w:val="0"/>
              <w:keepLines w:val="0"/>
              <w:widowControl w:val="0"/>
              <w:shd w:val="clear" w:color="auto" w:fill="auto"/>
              <w:bidi w:val="0"/>
              <w:spacing w:before="0" w:after="0" w:line="276" w:lineRule="auto"/>
              <w:ind w:left="140" w:right="0" w:firstLine="0"/>
              <w:jc w:val="left"/>
            </w:pPr>
            <w:r>
              <w:rPr>
                <w:color w:val="000000"/>
                <w:spacing w:val="0"/>
                <w:w w:val="100"/>
                <w:position w:val="0"/>
                <w:shd w:val="clear" w:color="auto" w:fill="auto"/>
                <w:lang w:val="cs-CZ" w:eastAsia="cs-CZ" w:bidi="cs-CZ"/>
              </w:rPr>
              <w:t>Akreditovaný odběr vzorku včetně analýzy a dopravy – rozsah KR</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ks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2 500 Kč</w:t>
            </w:r>
          </w:p>
        </w:tc>
      </w:tr>
      <w:tr>
        <w:trPr>
          <w:trHeight w:val="298" w:hRule="exact"/>
        </w:trPr>
        <w:tc>
          <w:tcPr>
            <w:tcBorders>
              <w:top w:val="single" w:sz="4"/>
            </w:tcBorders>
            <w:shd w:val="clear" w:color="auto" w:fill="FFFFFF"/>
            <w:vAlign w:val="top"/>
          </w:tcPr>
          <w:p>
            <w:pPr>
              <w:pStyle w:val="Style28"/>
              <w:keepNext w:val="0"/>
              <w:keepLines w:val="0"/>
              <w:widowControl w:val="0"/>
              <w:shd w:val="clear" w:color="auto" w:fill="auto"/>
              <w:bidi w:val="0"/>
              <w:spacing w:before="0" w:after="0" w:line="240" w:lineRule="auto"/>
              <w:ind w:left="140" w:right="0" w:firstLine="0"/>
              <w:jc w:val="left"/>
            </w:pPr>
            <w:r>
              <w:rPr>
                <w:b/>
                <w:bCs/>
                <w:color w:val="000000"/>
                <w:spacing w:val="0"/>
                <w:w w:val="100"/>
                <w:position w:val="0"/>
                <w:shd w:val="clear" w:color="auto" w:fill="auto"/>
                <w:lang w:val="cs-CZ" w:eastAsia="cs-CZ" w:bidi="cs-CZ"/>
              </w:rPr>
              <w:t>Cena celkem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69 740 Kč</w:t>
            </w:r>
          </w:p>
        </w:tc>
      </w:tr>
      <w:tr>
        <w:trPr>
          <w:trHeight w:val="802" w:hRule="exact"/>
        </w:trPr>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Provozní náklady – předpoklad</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13" w:hRule="exact"/>
        </w:trPr>
        <w:tc>
          <w:tcPr>
            <w:tcBorders/>
            <w:shd w:val="clear" w:color="auto" w:fill="FFFFFF"/>
            <w:vAlign w:val="bottom"/>
          </w:tcPr>
          <w:p>
            <w:pPr>
              <w:pStyle w:val="Style28"/>
              <w:keepNext w:val="0"/>
              <w:keepLines w:val="0"/>
              <w:widowControl w:val="0"/>
              <w:shd w:val="clear" w:color="auto" w:fill="auto"/>
              <w:tabs>
                <w:tab w:pos="4426" w:val="left"/>
              </w:tabs>
              <w:bidi w:val="0"/>
              <w:spacing w:before="0" w:after="0" w:line="240" w:lineRule="auto"/>
              <w:ind w:left="0" w:right="0" w:firstLine="140"/>
              <w:jc w:val="left"/>
            </w:pPr>
            <w:r>
              <w:rPr>
                <w:b/>
                <w:bCs/>
                <w:color w:val="000000"/>
                <w:spacing w:val="0"/>
                <w:w w:val="100"/>
                <w:position w:val="0"/>
                <w:shd w:val="clear" w:color="auto" w:fill="auto"/>
                <w:lang w:val="cs-CZ" w:eastAsia="cs-CZ" w:bidi="cs-CZ"/>
              </w:rPr>
              <w:t>Popis</w:t>
              <w:tab/>
              <w:t>Množství</w:t>
            </w:r>
          </w:p>
        </w:tc>
        <w:tc>
          <w:tcPr>
            <w:tcBorders/>
            <w:shd w:val="clear" w:color="auto" w:fill="FFFFFF"/>
            <w:vAlign w:val="top"/>
          </w:tcPr>
          <w:p>
            <w:pPr>
              <w:widowControl w:val="0"/>
              <w:rPr>
                <w:sz w:val="10"/>
                <w:szCs w:val="10"/>
              </w:rPr>
            </w:pP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w:t>
            </w:r>
          </w:p>
        </w:tc>
        <w:tc>
          <w:tcPr>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400"/>
              <w:jc w:val="both"/>
            </w:pPr>
            <w:r>
              <w:rPr>
                <w:b/>
                <w:bCs/>
                <w:color w:val="000000"/>
                <w:spacing w:val="0"/>
                <w:w w:val="100"/>
                <w:position w:val="0"/>
                <w:shd w:val="clear" w:color="auto" w:fill="auto"/>
                <w:lang w:val="cs-CZ" w:eastAsia="cs-CZ" w:bidi="cs-CZ"/>
              </w:rPr>
              <w:t>Cena celkem</w:t>
            </w:r>
          </w:p>
        </w:tc>
      </w:tr>
      <w:tr>
        <w:trPr>
          <w:trHeight w:val="274" w:hRule="exact"/>
        </w:trPr>
        <w:tc>
          <w:tcPr>
            <w:tcBorders>
              <w:top w:val="single" w:sz="4"/>
            </w:tcBorders>
            <w:shd w:val="clear" w:color="auto" w:fill="FFFFFF"/>
            <w:vAlign w:val="bottom"/>
          </w:tcPr>
          <w:p>
            <w:pPr>
              <w:pStyle w:val="Style28"/>
              <w:keepNext w:val="0"/>
              <w:keepLines w:val="0"/>
              <w:widowControl w:val="0"/>
              <w:shd w:val="clear" w:color="auto" w:fill="auto"/>
              <w:tabs>
                <w:tab w:pos="4796" w:val="left"/>
              </w:tabs>
              <w:bidi w:val="0"/>
              <w:spacing w:before="0" w:after="0" w:line="240" w:lineRule="auto"/>
              <w:ind w:left="0" w:right="0" w:firstLine="140"/>
              <w:jc w:val="left"/>
            </w:pPr>
            <w:r>
              <w:rPr>
                <w:color w:val="000000"/>
                <w:spacing w:val="0"/>
                <w:w w:val="100"/>
                <w:position w:val="0"/>
                <w:shd w:val="clear" w:color="auto" w:fill="auto"/>
                <w:lang w:val="cs-CZ" w:eastAsia="cs-CZ" w:bidi="cs-CZ"/>
              </w:rPr>
              <w:t>Výměna mechanické vložky</w:t>
              <w:tab/>
              <w:t>12 ks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180" w:right="0" w:firstLine="0"/>
              <w:jc w:val="center"/>
            </w:pPr>
            <w:r>
              <w:rPr>
                <w:color w:val="000000"/>
                <w:spacing w:val="0"/>
                <w:w w:val="100"/>
                <w:position w:val="0"/>
                <w:shd w:val="clear" w:color="auto" w:fill="auto"/>
                <w:lang w:val="cs-CZ" w:eastAsia="cs-CZ" w:bidi="cs-CZ"/>
              </w:rPr>
              <w:t>474 Kč</w:t>
            </w:r>
          </w:p>
        </w:tc>
        <w:tc>
          <w:tcPr>
            <w:tcBorders>
              <w:top w:val="single" w:sz="4"/>
            </w:tcBorders>
            <w:shd w:val="clear" w:color="auto" w:fill="FFFFFF"/>
            <w:vAlign w:val="bottom"/>
          </w:tcPr>
          <w:p>
            <w:pPr>
              <w:pStyle w:val="Style28"/>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5 688 Kč</w:t>
            </w:r>
          </w:p>
        </w:tc>
      </w:tr>
      <w:tr>
        <w:trPr>
          <w:trHeight w:val="538" w:hRule="exact"/>
        </w:trPr>
        <w:tc>
          <w:tcPr>
            <w:tcBorders>
              <w:top w:val="single" w:sz="4"/>
            </w:tcBorders>
            <w:shd w:val="clear" w:color="auto" w:fill="FFFFFF"/>
            <w:vAlign w:val="top"/>
          </w:tcPr>
          <w:p>
            <w:pPr>
              <w:pStyle w:val="Style28"/>
              <w:keepNext w:val="0"/>
              <w:keepLines w:val="0"/>
              <w:widowControl w:val="0"/>
              <w:shd w:val="clear" w:color="auto" w:fill="auto"/>
              <w:tabs>
                <w:tab w:pos="4911" w:val="left"/>
              </w:tabs>
              <w:bidi w:val="0"/>
              <w:spacing w:before="0" w:after="0" w:line="276" w:lineRule="auto"/>
              <w:ind w:left="140" w:right="0" w:firstLine="0"/>
              <w:jc w:val="left"/>
              <w:rPr>
                <w:sz w:val="20"/>
                <w:szCs w:val="20"/>
              </w:rPr>
            </w:pPr>
            <w:r>
              <w:rPr>
                <w:color w:val="000000"/>
                <w:spacing w:val="0"/>
                <w:w w:val="100"/>
                <w:position w:val="0"/>
                <w:sz w:val="19"/>
                <w:szCs w:val="19"/>
                <w:shd w:val="clear" w:color="auto" w:fill="auto"/>
                <w:lang w:val="cs-CZ" w:eastAsia="cs-CZ" w:bidi="cs-CZ"/>
              </w:rPr>
              <w:t>Výměna vložky s granulovaným aktivním uhlím</w:t>
              <w:tab/>
            </w:r>
            <w:r>
              <w:rPr>
                <w:color w:val="000000"/>
                <w:spacing w:val="0"/>
                <w:w w:val="100"/>
                <w:position w:val="0"/>
                <w:sz w:val="20"/>
                <w:szCs w:val="20"/>
                <w:shd w:val="clear" w:color="auto" w:fill="auto"/>
                <w:vertAlign w:val="superscript"/>
                <w:lang w:val="cs-CZ" w:eastAsia="cs-CZ" w:bidi="cs-CZ"/>
              </w:rPr>
              <w:t>4 ks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1 431 Kč</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5 724 kč</w:t>
            </w:r>
          </w:p>
        </w:tc>
      </w:tr>
      <w:tr>
        <w:trPr>
          <w:trHeight w:val="557" w:hRule="exact"/>
        </w:trPr>
        <w:tc>
          <w:tcPr>
            <w:tcBorders>
              <w:top w:val="single" w:sz="4"/>
            </w:tcBorders>
            <w:shd w:val="clear" w:color="auto" w:fill="FFFFFF"/>
            <w:vAlign w:val="top"/>
          </w:tcPr>
          <w:p>
            <w:pPr>
              <w:pStyle w:val="Style28"/>
              <w:keepNext w:val="0"/>
              <w:keepLines w:val="0"/>
              <w:widowControl w:val="0"/>
              <w:shd w:val="clear" w:color="auto" w:fill="auto"/>
              <w:tabs>
                <w:tab w:pos="4911" w:val="left"/>
              </w:tabs>
              <w:bidi w:val="0"/>
              <w:spacing w:before="0" w:after="0" w:line="240" w:lineRule="auto"/>
              <w:ind w:left="140" w:right="0" w:firstLine="0"/>
              <w:jc w:val="left"/>
              <w:rPr>
                <w:sz w:val="20"/>
                <w:szCs w:val="20"/>
              </w:rPr>
            </w:pPr>
            <w:r>
              <w:rPr>
                <w:color w:val="000000"/>
                <w:spacing w:val="0"/>
                <w:w w:val="100"/>
                <w:position w:val="0"/>
                <w:sz w:val="19"/>
                <w:szCs w:val="19"/>
                <w:shd w:val="clear" w:color="auto" w:fill="auto"/>
                <w:lang w:val="cs-CZ" w:eastAsia="cs-CZ" w:bidi="cs-CZ"/>
              </w:rPr>
              <w:t>Ročně výměna zářivky a vyčištění skleněné</w:t>
              <w:tab/>
            </w:r>
            <w:r>
              <w:rPr>
                <w:color w:val="000000"/>
                <w:spacing w:val="0"/>
                <w:w w:val="100"/>
                <w:position w:val="0"/>
                <w:sz w:val="20"/>
                <w:szCs w:val="20"/>
                <w:shd w:val="clear" w:color="auto" w:fill="auto"/>
                <w:vertAlign w:val="subscript"/>
                <w:lang w:val="cs-CZ" w:eastAsia="cs-CZ" w:bidi="cs-CZ"/>
              </w:rPr>
              <w:t>1 ks</w:t>
            </w:r>
          </w:p>
          <w:p>
            <w:pPr>
              <w:pStyle w:val="Style28"/>
              <w:keepNext w:val="0"/>
              <w:keepLines w:val="0"/>
              <w:widowControl w:val="0"/>
              <w:shd w:val="clear" w:color="auto" w:fill="auto"/>
              <w:tabs>
                <w:tab w:pos="4911" w:val="left"/>
              </w:tabs>
              <w:bidi w:val="0"/>
              <w:spacing w:before="0" w:after="0" w:line="240" w:lineRule="auto"/>
              <w:ind w:left="140" w:right="0" w:firstLine="0"/>
              <w:jc w:val="left"/>
              <w:rPr>
                <w:sz w:val="20"/>
                <w:szCs w:val="20"/>
              </w:rPr>
            </w:pPr>
            <w:r>
              <w:rPr>
                <w:color w:val="000000"/>
                <w:spacing w:val="0"/>
                <w:w w:val="100"/>
                <w:position w:val="0"/>
                <w:sz w:val="19"/>
                <w:szCs w:val="19"/>
                <w:shd w:val="clear" w:color="auto" w:fill="auto"/>
                <w:lang w:val="cs-CZ" w:eastAsia="cs-CZ" w:bidi="cs-CZ"/>
              </w:rPr>
              <w:t>trubice</w:t>
              <w:tab/>
            </w:r>
            <w:r>
              <w:rPr>
                <w:color w:val="000000"/>
                <w:spacing w:val="0"/>
                <w:w w:val="100"/>
                <w:position w:val="0"/>
                <w:sz w:val="20"/>
                <w:szCs w:val="20"/>
                <w:shd w:val="clear" w:color="auto" w:fill="auto"/>
                <w:vertAlign w:val="superscript"/>
                <w:lang w:val="cs-CZ" w:eastAsia="cs-CZ" w:bidi="cs-CZ"/>
              </w:rPr>
              <w:t>1 ks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2 000 Kč</w:t>
            </w:r>
          </w:p>
        </w:tc>
        <w:tc>
          <w:tcPr>
            <w:tcBorders>
              <w:top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2 000 Kč</w:t>
            </w:r>
          </w:p>
        </w:tc>
      </w:tr>
      <w:tr>
        <w:trPr>
          <w:trHeight w:val="322" w:hRule="exact"/>
        </w:trPr>
        <w:tc>
          <w:tcPr>
            <w:tcBorders>
              <w:top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Cena celkem</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28"/>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13 412 Kč</w:t>
            </w:r>
          </w:p>
        </w:tc>
      </w:tr>
    </w:tbl>
    <w:p>
      <w:pPr>
        <w:pStyle w:val="Style25"/>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Všechny ceny jsou uvedeny bez DPH.</w:t>
      </w:r>
    </w:p>
    <w:p>
      <w:pPr>
        <w:widowControl w:val="0"/>
        <w:spacing w:after="579" w:line="1" w:lineRule="exact"/>
      </w:pPr>
    </w:p>
    <w:p>
      <w:pPr>
        <w:pStyle w:val="Style13"/>
        <w:keepNext/>
        <w:keepLines/>
        <w:widowControl w:val="0"/>
        <w:shd w:val="clear" w:color="auto" w:fill="auto"/>
        <w:bidi w:val="0"/>
        <w:spacing w:before="0" w:after="860" w:line="240" w:lineRule="auto"/>
        <w:ind w:left="0" w:right="0" w:firstLine="50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Termín realizace: 5-6/2024</w:t>
      </w:r>
      <w:bookmarkEnd w:id="33"/>
      <w:bookmarkEnd w:id="34"/>
      <w:bookmarkEnd w:id="35"/>
    </w:p>
    <w:p>
      <w:pPr>
        <w:pStyle w:val="Style10"/>
        <w:keepNext w:val="0"/>
        <w:keepLines w:val="0"/>
        <w:widowControl w:val="0"/>
        <w:shd w:val="clear" w:color="auto" w:fill="auto"/>
        <w:bidi w:val="0"/>
        <w:spacing w:before="0" w:after="0" w:line="240" w:lineRule="auto"/>
        <w:ind w:left="4760" w:right="0" w:firstLine="0"/>
        <w:jc w:val="left"/>
      </w:pPr>
      <w:r>
        <w:rPr>
          <w:color w:val="000000"/>
          <w:spacing w:val="0"/>
          <w:w w:val="100"/>
          <w:position w:val="0"/>
          <w:shd w:val="clear" w:color="auto" w:fill="auto"/>
          <w:lang w:val="cs-CZ" w:eastAsia="cs-CZ" w:bidi="cs-CZ"/>
        </w:rPr>
        <w:t>JED Analytics, s.r.o.</w:t>
      </w:r>
    </w:p>
    <w:p>
      <w:pPr>
        <w:pStyle w:val="Style10"/>
        <w:keepNext w:val="0"/>
        <w:keepLines w:val="0"/>
        <w:widowControl w:val="0"/>
        <w:shd w:val="clear" w:color="auto" w:fill="auto"/>
        <w:bidi w:val="0"/>
        <w:spacing w:before="0" w:after="460" w:line="240" w:lineRule="auto"/>
        <w:ind w:left="4760" w:right="0" w:firstLine="0"/>
        <w:jc w:val="left"/>
      </w:pPr>
      <w:r>
        <w:rPr>
          <w:color w:val="000000"/>
          <w:spacing w:val="0"/>
          <w:w w:val="100"/>
          <w:position w:val="0"/>
          <w:shd w:val="clear" w:color="auto" w:fill="auto"/>
          <w:lang w:val="cs-CZ" w:eastAsia="cs-CZ" w:bidi="cs-CZ"/>
        </w:rPr>
        <w:t>IČ: 07667051 /</w:t>
      </w:r>
    </w:p>
    <w:sectPr>
      <w:headerReference w:type="default" r:id="rId25"/>
      <w:footerReference w:type="default" r:id="rId26"/>
      <w:footnotePr>
        <w:pos w:val="pageBottom"/>
        <w:numFmt w:val="decimal"/>
        <w:numRestart w:val="continuous"/>
      </w:footnotePr>
      <w:pgSz w:w="11909" w:h="16838"/>
      <w:pgMar w:top="763" w:left="899" w:right="454" w:bottom="1248" w:header="33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3745865</wp:posOffset>
              </wp:positionH>
              <wp:positionV relativeFrom="page">
                <wp:posOffset>9899650</wp:posOffset>
              </wp:positionV>
              <wp:extent cx="69850" cy="186055"/>
              <wp:wrapNone/>
              <wp:docPr id="6" name="Shape 6"/>
              <a:graphic xmlns:a="http://schemas.openxmlformats.org/drawingml/2006/main">
                <a:graphicData uri="http://schemas.microsoft.com/office/word/2010/wordprocessingShape">
                  <wps:wsp>
                    <wps:cNvSpPr txBox="1"/>
                    <wps:spPr>
                      <a:xfrm>
                        <a:ext cx="6985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2" type="#_x0000_t202" style="position:absolute;margin-left:294.94999999999999pt;margin-top:779.5pt;width:5.5pt;height:14.65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3747135</wp:posOffset>
              </wp:positionH>
              <wp:positionV relativeFrom="page">
                <wp:posOffset>9899650</wp:posOffset>
              </wp:positionV>
              <wp:extent cx="69850" cy="186055"/>
              <wp:wrapNone/>
              <wp:docPr id="29" name="Shape 29"/>
              <a:graphic xmlns:a="http://schemas.openxmlformats.org/drawingml/2006/main">
                <a:graphicData uri="http://schemas.microsoft.com/office/word/2010/wordprocessingShape">
                  <wps:wsp>
                    <wps:cNvSpPr txBox="1"/>
                    <wps:spPr>
                      <a:xfrm>
                        <a:ext cx="6985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5" type="#_x0000_t202" style="position:absolute;margin-left:295.05000000000001pt;margin-top:779.5pt;width:5.5pt;height:14.65pt;z-index:-18874405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569595</wp:posOffset>
              </wp:positionH>
              <wp:positionV relativeFrom="page">
                <wp:posOffset>502920</wp:posOffset>
              </wp:positionV>
              <wp:extent cx="1935480" cy="527050"/>
              <wp:wrapNone/>
              <wp:docPr id="1" name="Shape 1"/>
              <a:graphic xmlns:a="http://schemas.openxmlformats.org/drawingml/2006/main">
                <a:graphicData uri="http://schemas.microsoft.com/office/word/2010/wordprocessingShape">
                  <wps:wsp>
                    <wps:cNvSpPr txBox="1"/>
                    <wps:spPr>
                      <a:xfrm>
                        <a:ext cx="1935480" cy="5270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JED Analytics, s.r.o.</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22"/>
                              <w:szCs w:val="22"/>
                              <w:shd w:val="clear" w:color="auto" w:fill="auto"/>
                              <w:lang w:val="cs-CZ" w:eastAsia="cs-CZ" w:bidi="cs-CZ"/>
                            </w:rPr>
                            <w:t xml:space="preserve">JED </w:t>
                          </w:r>
                          <w:r>
                            <w:rPr>
                              <w:rFonts w:ascii="Arial" w:eastAsia="Arial" w:hAnsi="Arial" w:cs="Arial"/>
                              <w:color w:val="000000"/>
                              <w:spacing w:val="0"/>
                              <w:w w:val="100"/>
                              <w:position w:val="0"/>
                              <w:sz w:val="19"/>
                              <w:szCs w:val="19"/>
                              <w:shd w:val="clear" w:color="auto" w:fill="auto"/>
                              <w:lang w:val="cs-CZ" w:eastAsia="cs-CZ" w:bidi="cs-CZ"/>
                            </w:rPr>
                            <w:t>Mladých Běchovic 2</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20"/>
                              <w:szCs w:val="20"/>
                              <w:shd w:val="clear" w:color="auto" w:fill="auto"/>
                              <w:vertAlign w:val="superscript"/>
                              <w:lang w:val="cs-CZ" w:eastAsia="cs-CZ" w:bidi="cs-CZ"/>
                            </w:rPr>
                            <w:t>. ANALYTICS</w:t>
                          </w:r>
                          <w:r>
                            <w:rPr>
                              <w:rFonts w:ascii="Arial" w:eastAsia="Arial" w:hAnsi="Arial" w:cs="Arial"/>
                              <w:color w:val="000000"/>
                              <w:spacing w:val="0"/>
                              <w:w w:val="100"/>
                              <w:position w:val="0"/>
                              <w:sz w:val="19"/>
                              <w:szCs w:val="19"/>
                              <w:shd w:val="clear" w:color="auto" w:fill="auto"/>
                              <w:lang w:val="cs-CZ" w:eastAsia="cs-CZ" w:bidi="cs-CZ"/>
                            </w:rPr>
                            <w:t>190 11 Praha – Běchovice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850000000000001pt;margin-top:39.600000000000001pt;width:152.40000000000001pt;height:41.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JED Analytics, s.r.o.</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22"/>
                        <w:szCs w:val="22"/>
                        <w:shd w:val="clear" w:color="auto" w:fill="auto"/>
                        <w:lang w:val="cs-CZ" w:eastAsia="cs-CZ" w:bidi="cs-CZ"/>
                      </w:rPr>
                      <w:t xml:space="preserve">JED </w:t>
                    </w:r>
                    <w:r>
                      <w:rPr>
                        <w:rFonts w:ascii="Arial" w:eastAsia="Arial" w:hAnsi="Arial" w:cs="Arial"/>
                        <w:color w:val="000000"/>
                        <w:spacing w:val="0"/>
                        <w:w w:val="100"/>
                        <w:position w:val="0"/>
                        <w:sz w:val="19"/>
                        <w:szCs w:val="19"/>
                        <w:shd w:val="clear" w:color="auto" w:fill="auto"/>
                        <w:lang w:val="cs-CZ" w:eastAsia="cs-CZ" w:bidi="cs-CZ"/>
                      </w:rPr>
                      <w:t>Mladých Běchovic 2</w:t>
                    </w:r>
                  </w:p>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20"/>
                        <w:szCs w:val="20"/>
                        <w:shd w:val="clear" w:color="auto" w:fill="auto"/>
                        <w:vertAlign w:val="superscript"/>
                        <w:lang w:val="cs-CZ" w:eastAsia="cs-CZ" w:bidi="cs-CZ"/>
                      </w:rPr>
                      <w:t>. ANALYTICS</w:t>
                    </w:r>
                    <w:r>
                      <w:rPr>
                        <w:rFonts w:ascii="Arial" w:eastAsia="Arial" w:hAnsi="Arial" w:cs="Arial"/>
                        <w:color w:val="000000"/>
                        <w:spacing w:val="0"/>
                        <w:w w:val="100"/>
                        <w:position w:val="0"/>
                        <w:sz w:val="19"/>
                        <w:szCs w:val="19"/>
                        <w:shd w:val="clear" w:color="auto" w:fill="auto"/>
                        <w:lang w:val="cs-CZ" w:eastAsia="cs-CZ" w:bidi="cs-CZ"/>
                      </w:rPr>
                      <w:t>190 11 Praha – Běchovice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3449955</wp:posOffset>
              </wp:positionH>
              <wp:positionV relativeFrom="page">
                <wp:posOffset>624840</wp:posOffset>
              </wp:positionV>
              <wp:extent cx="3803650" cy="271145"/>
              <wp:wrapNone/>
              <wp:docPr id="3" name="Shape 3"/>
              <a:graphic xmlns:a="http://schemas.openxmlformats.org/drawingml/2006/main">
                <a:graphicData uri="http://schemas.microsoft.com/office/word/2010/wordprocessingShape">
                  <wps:wsp>
                    <wps:cNvSpPr txBox="1"/>
                    <wps:spPr>
                      <a:xfrm>
                        <a:ext cx="3803650" cy="2711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Platnost nabídky:</w:t>
                          </w:r>
                        </w:p>
                        <w:p>
                          <w:pPr>
                            <w:pStyle w:val="Style2"/>
                            <w:keepNext w:val="0"/>
                            <w:keepLines w:val="0"/>
                            <w:widowControl w:val="0"/>
                            <w:shd w:val="clear" w:color="auto" w:fill="auto"/>
                            <w:tabs>
                              <w:tab w:pos="5443" w:val="right"/>
                            </w:tabs>
                            <w:bidi w:val="0"/>
                            <w:spacing w:before="0" w:after="0" w:line="240" w:lineRule="auto"/>
                            <w:ind w:left="0" w:right="0" w:firstLine="0"/>
                            <w:jc w:val="left"/>
                          </w:pPr>
                          <w:r>
                            <w:rPr>
                              <w:rFonts w:ascii="Arial" w:eastAsia="Arial" w:hAnsi="Arial" w:cs="Arial"/>
                              <w:b/>
                              <w:bCs/>
                              <w:color w:val="000000"/>
                              <w:spacing w:val="0"/>
                              <w:w w:val="100"/>
                              <w:position w:val="0"/>
                              <w:sz w:val="24"/>
                              <w:szCs w:val="24"/>
                              <w:shd w:val="clear" w:color="auto" w:fill="auto"/>
                              <w:lang w:val="cs-CZ" w:eastAsia="cs-CZ" w:bidi="cs-CZ"/>
                            </w:rPr>
                            <w:t>Cenová nabídka 618/2024</w:t>
                            <w:tab/>
                          </w:r>
                          <w:r>
                            <w:rPr>
                              <w:rFonts w:ascii="Arial" w:eastAsia="Arial" w:hAnsi="Arial" w:cs="Arial"/>
                              <w:color w:val="000000"/>
                              <w:spacing w:val="0"/>
                              <w:w w:val="100"/>
                              <w:position w:val="0"/>
                              <w:shd w:val="clear" w:color="auto" w:fill="auto"/>
                              <w:vertAlign w:val="subscript"/>
                              <w:lang w:val="cs-CZ" w:eastAsia="cs-CZ" w:bidi="cs-CZ"/>
                            </w:rPr>
                            <w:t>31.05.2024</w:t>
                          </w:r>
                        </w:p>
                      </w:txbxContent>
                    </wps:txbx>
                    <wps:bodyPr lIns="0" tIns="0" rIns="0" bIns="0">
                      <a:spAutoFit/>
                    </wps:bodyPr>
                  </wps:wsp>
                </a:graphicData>
              </a:graphic>
            </wp:anchor>
          </w:drawing>
        </mc:Choice>
        <mc:Fallback>
          <w:pict>
            <v:shape id="_x0000_s1029" type="#_x0000_t202" style="position:absolute;margin-left:271.64999999999998pt;margin-top:49.200000000000003pt;width:299.5pt;height:21.350000000000001pt;z-index:-18874406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Platnost nabídky:</w:t>
                    </w:r>
                  </w:p>
                  <w:p>
                    <w:pPr>
                      <w:pStyle w:val="Style2"/>
                      <w:keepNext w:val="0"/>
                      <w:keepLines w:val="0"/>
                      <w:widowControl w:val="0"/>
                      <w:shd w:val="clear" w:color="auto" w:fill="auto"/>
                      <w:tabs>
                        <w:tab w:pos="5443" w:val="right"/>
                      </w:tabs>
                      <w:bidi w:val="0"/>
                      <w:spacing w:before="0" w:after="0" w:line="240" w:lineRule="auto"/>
                      <w:ind w:left="0" w:right="0" w:firstLine="0"/>
                      <w:jc w:val="left"/>
                    </w:pPr>
                    <w:r>
                      <w:rPr>
                        <w:rFonts w:ascii="Arial" w:eastAsia="Arial" w:hAnsi="Arial" w:cs="Arial"/>
                        <w:b/>
                        <w:bCs/>
                        <w:color w:val="000000"/>
                        <w:spacing w:val="0"/>
                        <w:w w:val="100"/>
                        <w:position w:val="0"/>
                        <w:sz w:val="24"/>
                        <w:szCs w:val="24"/>
                        <w:shd w:val="clear" w:color="auto" w:fill="auto"/>
                        <w:lang w:val="cs-CZ" w:eastAsia="cs-CZ" w:bidi="cs-CZ"/>
                      </w:rPr>
                      <w:t>Cenová nabídka 618/2024</w:t>
                      <w:tab/>
                    </w:r>
                    <w:r>
                      <w:rPr>
                        <w:rFonts w:ascii="Arial" w:eastAsia="Arial" w:hAnsi="Arial" w:cs="Arial"/>
                        <w:color w:val="000000"/>
                        <w:spacing w:val="0"/>
                        <w:w w:val="100"/>
                        <w:position w:val="0"/>
                        <w:shd w:val="clear" w:color="auto" w:fill="auto"/>
                        <w:vertAlign w:val="subscript"/>
                        <w:lang w:val="cs-CZ" w:eastAsia="cs-CZ" w:bidi="cs-CZ"/>
                      </w:rPr>
                      <w:t>31.05.2024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435610</wp:posOffset>
              </wp:positionH>
              <wp:positionV relativeFrom="page">
                <wp:posOffset>1085215</wp:posOffset>
              </wp:positionV>
              <wp:extent cx="6946265" cy="0"/>
              <wp:wrapNone/>
              <wp:docPr id="5" name="Shape 5"/>
              <a:graphic xmlns:a="http://schemas.openxmlformats.org/drawingml/2006/main">
                <a:graphicData uri="http://schemas.microsoft.com/office/word/2010/wordprocessingShape">
                  <wps:wsp>
                    <wps:cNvCnPr/>
                    <wps:spPr>
                      <a:xfrm>
                        <a:ext cx="6946265" cy="0"/>
                      </a:xfrm>
                      <a:prstGeom prst="straightConnector1"/>
                      <a:ln w="12700">
                        <a:solidFill/>
                      </a:ln>
                    </wps:spPr>
                    <wps:bodyPr/>
                  </wps:wsp>
                </a:graphicData>
              </a:graphic>
            </wp:anchor>
          </w:drawing>
        </mc:Choice>
        <mc:Fallback>
          <w:pict>
            <v:shape o:spt="32" o:oned="true" path="m,l21600,21600e" style="position:absolute;margin-left:34.300000000000004pt;margin-top:85.450000000000003pt;width:546.9500000000000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19"/>
      <w:szCs w:val="19"/>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8"/>
      <w:szCs w:val="8"/>
      <w:u w:val="none"/>
    </w:rPr>
  </w:style>
  <w:style w:type="character" w:customStyle="1" w:styleId="CharStyle23">
    <w:name w:val="Char Style 23"/>
    <w:basedOn w:val="DefaultParagraphFont"/>
    <w:link w:val="Style22"/>
    <w:rPr>
      <w:rFonts w:ascii="Arial" w:eastAsia="Arial" w:hAnsi="Arial" w:cs="Arial"/>
      <w:b/>
      <w:bCs/>
      <w:i w:val="0"/>
      <w:iCs w:val="0"/>
      <w:smallCaps w:val="0"/>
      <w:strike w:val="0"/>
      <w:u w:val="none"/>
    </w:rPr>
  </w:style>
  <w:style w:type="character" w:customStyle="1" w:styleId="CharStyle26">
    <w:name w:val="Char Style 26"/>
    <w:basedOn w:val="DefaultParagraphFont"/>
    <w:link w:val="Style25"/>
    <w:rPr>
      <w:rFonts w:ascii="Arial" w:eastAsia="Arial" w:hAnsi="Arial" w:cs="Arial"/>
      <w:b w:val="0"/>
      <w:bCs w:val="0"/>
      <w:i/>
      <w:iCs/>
      <w:smallCaps w:val="0"/>
      <w:strike w:val="0"/>
      <w:sz w:val="19"/>
      <w:szCs w:val="19"/>
      <w:u w:val="none"/>
    </w:rPr>
  </w:style>
  <w:style w:type="character" w:customStyle="1" w:styleId="CharStyle29">
    <w:name w:val="Char Style 29"/>
    <w:basedOn w:val="DefaultParagraphFont"/>
    <w:link w:val="Style28"/>
    <w:rPr>
      <w:rFonts w:ascii="Arial" w:eastAsia="Arial" w:hAnsi="Arial" w:cs="Arial"/>
      <w:b w:val="0"/>
      <w:bCs w:val="0"/>
      <w:i w:val="0"/>
      <w:iCs w:val="0"/>
      <w:smallCaps w:val="0"/>
      <w:strike w:val="0"/>
      <w:sz w:val="19"/>
      <w:szCs w:val="19"/>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00" w:line="319" w:lineRule="auto"/>
    </w:pPr>
    <w:rPr>
      <w:rFonts w:ascii="Arial" w:eastAsia="Arial" w:hAnsi="Arial" w:cs="Arial"/>
      <w:b w:val="0"/>
      <w:bCs w:val="0"/>
      <w:i w:val="0"/>
      <w:iCs w:val="0"/>
      <w:smallCaps w:val="0"/>
      <w:strike w:val="0"/>
      <w:sz w:val="19"/>
      <w:szCs w:val="19"/>
      <w:u w:val="none"/>
    </w:rPr>
  </w:style>
  <w:style w:type="paragraph" w:customStyle="1" w:styleId="Style13">
    <w:name w:val="Style 13"/>
    <w:basedOn w:val="Normal"/>
    <w:link w:val="CharStyle14"/>
    <w:pPr>
      <w:widowControl w:val="0"/>
      <w:shd w:val="clear" w:color="auto" w:fill="FFFFFF"/>
      <w:spacing w:after="100" w:line="319" w:lineRule="auto"/>
      <w:outlineLvl w:val="0"/>
    </w:pPr>
    <w:rPr>
      <w:rFonts w:ascii="Arial" w:eastAsia="Arial" w:hAnsi="Arial" w:cs="Arial"/>
      <w:b/>
      <w:bCs/>
      <w:i w:val="0"/>
      <w:iCs w:val="0"/>
      <w:smallCaps w:val="0"/>
      <w:strike w:val="0"/>
      <w:sz w:val="19"/>
      <w:szCs w:val="19"/>
      <w:u w:val="none"/>
    </w:rPr>
  </w:style>
  <w:style w:type="paragraph" w:customStyle="1" w:styleId="Style17">
    <w:name w:val="Style 17"/>
    <w:basedOn w:val="Normal"/>
    <w:link w:val="CharStyle18"/>
    <w:pPr>
      <w:widowControl w:val="0"/>
      <w:shd w:val="clear" w:color="auto" w:fill="FFFFFF"/>
      <w:spacing w:line="223" w:lineRule="auto"/>
    </w:pPr>
    <w:rPr>
      <w:rFonts w:ascii="Arial" w:eastAsia="Arial" w:hAnsi="Arial" w:cs="Arial"/>
      <w:b/>
      <w:bCs/>
      <w:i w:val="0"/>
      <w:iCs w:val="0"/>
      <w:smallCaps w:val="0"/>
      <w:strike w:val="0"/>
      <w:sz w:val="8"/>
      <w:szCs w:val="8"/>
      <w:u w:val="none"/>
    </w:rPr>
  </w:style>
  <w:style w:type="paragraph" w:customStyle="1" w:styleId="Style22">
    <w:name w:val="Style 22"/>
    <w:basedOn w:val="Normal"/>
    <w:link w:val="CharStyle23"/>
    <w:pPr>
      <w:widowControl w:val="0"/>
      <w:shd w:val="clear" w:color="auto" w:fill="FFFFFF"/>
      <w:spacing w:line="180" w:lineRule="auto"/>
      <w:ind w:firstLine="760"/>
    </w:pPr>
    <w:rPr>
      <w:rFonts w:ascii="Arial" w:eastAsia="Arial" w:hAnsi="Arial" w:cs="Arial"/>
      <w:b/>
      <w:bCs/>
      <w:i w:val="0"/>
      <w:iCs w:val="0"/>
      <w:smallCaps w:val="0"/>
      <w:strike w:val="0"/>
      <w:u w:val="none"/>
    </w:rPr>
  </w:style>
  <w:style w:type="paragraph" w:customStyle="1" w:styleId="Style25">
    <w:name w:val="Style 25"/>
    <w:basedOn w:val="Normal"/>
    <w:link w:val="CharStyle26"/>
    <w:pPr>
      <w:widowControl w:val="0"/>
      <w:shd w:val="clear" w:color="auto" w:fill="FFFFFF"/>
    </w:pPr>
    <w:rPr>
      <w:rFonts w:ascii="Arial" w:eastAsia="Arial" w:hAnsi="Arial" w:cs="Arial"/>
      <w:b w:val="0"/>
      <w:bCs w:val="0"/>
      <w:i/>
      <w:iCs/>
      <w:smallCaps w:val="0"/>
      <w:strike w:val="0"/>
      <w:sz w:val="19"/>
      <w:szCs w:val="19"/>
      <w:u w:val="none"/>
    </w:rPr>
  </w:style>
  <w:style w:type="paragraph" w:customStyle="1" w:styleId="Style28">
    <w:name w:val="Style 28"/>
    <w:basedOn w:val="Normal"/>
    <w:link w:val="CharStyle29"/>
    <w:pPr>
      <w:widowControl w:val="0"/>
      <w:shd w:val="clear" w:color="auto" w:fill="FFFFFF"/>
      <w:spacing w:after="100" w:line="319"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2.xml"/><Relationship Id="rId2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Jelínek Michael (195154)</dc:creator>
  <cp:keywords/>
</cp:coreProperties>
</file>