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5905" w14:textId="7485AF10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</w:rPr>
        <w:t xml:space="preserve">Cenová nabídka </w:t>
      </w:r>
      <w:r>
        <w:rPr>
          <w:rFonts w:ascii="Arial,Bold" w:hAnsi="Arial,Bold" w:cs="Arial,Bold"/>
          <w:b/>
          <w:bCs/>
          <w:color w:val="000000"/>
          <w:kern w:val="0"/>
          <w:sz w:val="24"/>
          <w:szCs w:val="24"/>
        </w:rPr>
        <w:t>č</w:t>
      </w: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</w:rPr>
        <w:t xml:space="preserve">. </w:t>
      </w:r>
      <w:r w:rsidR="00FC3D08"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</w:rPr>
        <w:t xml:space="preserve">     </w:t>
      </w:r>
      <w:r w:rsidR="00FC3D08" w:rsidRPr="00FC3D08"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>2024PKM037</w:t>
      </w:r>
      <w:r>
        <w:rPr>
          <w:rFonts w:ascii="Helvetica-Bold" w:hAnsi="Helvetica-Bold" w:cs="Helvetica-Bold"/>
          <w:b/>
          <w:bCs/>
          <w:color w:val="000000"/>
          <w:kern w:val="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7"/>
          <w:szCs w:val="17"/>
        </w:rPr>
        <w:t xml:space="preserve">Datum: 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28.05.2024</w:t>
      </w:r>
    </w:p>
    <w:p w14:paraId="783528BB" w14:textId="77777777" w:rsidR="00FC3D08" w:rsidRDefault="00FC3D08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7"/>
          <w:szCs w:val="17"/>
        </w:rPr>
      </w:pPr>
    </w:p>
    <w:p w14:paraId="75062132" w14:textId="77777777" w:rsidR="00392075" w:rsidRDefault="00FC3D08" w:rsidP="003920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 w:rsidRPr="00FC3D08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>Zákazník:</w:t>
      </w:r>
      <w:r w:rsidR="00392075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ab/>
      </w:r>
      <w:r w:rsidR="00392075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ab/>
      </w:r>
      <w:r w:rsidR="00392075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ab/>
      </w:r>
      <w:r w:rsidR="00392075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ab/>
      </w:r>
      <w:r w:rsidR="00392075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ab/>
      </w:r>
      <w:r w:rsidR="0039207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Dodavatel:</w:t>
      </w:r>
    </w:p>
    <w:p w14:paraId="4929AA9E" w14:textId="2E966CEE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Název:</w:t>
      </w:r>
      <w:r w:rsidR="00392075"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>
        <w:rPr>
          <w:rFonts w:ascii="Helvetica" w:hAnsi="Helvetica" w:cs="Helvetica"/>
          <w:color w:val="000000"/>
          <w:kern w:val="0"/>
          <w:sz w:val="17"/>
          <w:szCs w:val="17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Psychiatrická nemocnice Jihlava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7"/>
          <w:szCs w:val="17"/>
        </w:rPr>
        <w:t xml:space="preserve">Název: </w:t>
      </w:r>
      <w:proofErr w:type="spellStart"/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Arjo</w:t>
      </w:r>
      <w:proofErr w:type="spellEnd"/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 Czech Republic s.r.o.</w:t>
      </w:r>
    </w:p>
    <w:p w14:paraId="5E833A40" w14:textId="1F49B5D5" w:rsidR="00B45C05" w:rsidRDefault="0039207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 w:rsidRPr="00392075">
        <w:rPr>
          <w:rFonts w:ascii="Helvetica-Bold" w:hAnsi="Helvetica-Bold" w:cs="Helvetica-Bold"/>
          <w:color w:val="000000"/>
          <w:kern w:val="0"/>
          <w:sz w:val="18"/>
          <w:szCs w:val="18"/>
        </w:rPr>
        <w:t>Adresa: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 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Brn</w:t>
      </w:r>
      <w:r w:rsidR="00B45C05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ě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nská 455/54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586 01 JIHLAVA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 w:rsidR="00B45C05">
        <w:rPr>
          <w:rFonts w:ascii="Helvetica" w:hAnsi="Helvetica" w:cs="Helvetica"/>
          <w:color w:val="000000"/>
          <w:kern w:val="0"/>
          <w:sz w:val="17"/>
          <w:szCs w:val="17"/>
        </w:rPr>
        <w:t xml:space="preserve">Adresa: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Na Strži 1702/65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140 00 Praha 4</w:t>
      </w:r>
    </w:p>
    <w:p w14:paraId="6B5E94B2" w14:textId="69D16912" w:rsidR="00B45C05" w:rsidRDefault="00B45C05" w:rsidP="003920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 w:rsidR="0039207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</w:p>
    <w:p w14:paraId="267B5CA3" w14:textId="0A675DEB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I</w:t>
      </w:r>
      <w:r>
        <w:rPr>
          <w:rFonts w:ascii="Arial" w:hAnsi="Arial" w:cs="Arial"/>
          <w:color w:val="000000"/>
          <w:kern w:val="0"/>
          <w:sz w:val="17"/>
          <w:szCs w:val="17"/>
        </w:rPr>
        <w:t>Č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 xml:space="preserve">O: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00600601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7"/>
          <w:szCs w:val="17"/>
        </w:rPr>
        <w:t>I</w:t>
      </w:r>
      <w:r>
        <w:rPr>
          <w:rFonts w:ascii="Arial" w:hAnsi="Arial" w:cs="Arial"/>
          <w:color w:val="000000"/>
          <w:kern w:val="0"/>
          <w:sz w:val="17"/>
          <w:szCs w:val="17"/>
        </w:rPr>
        <w:t>Č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O: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 w:rsidRPr="00B45C05">
        <w:rPr>
          <w:rFonts w:ascii="Helvetica" w:hAnsi="Helvetica" w:cs="Helvetica"/>
          <w:color w:val="000000"/>
          <w:kern w:val="0"/>
          <w:sz w:val="17"/>
          <w:szCs w:val="17"/>
        </w:rPr>
        <w:t>469 62 549</w:t>
      </w:r>
    </w:p>
    <w:p w14:paraId="659DA950" w14:textId="368953DB" w:rsidR="00B45C05" w:rsidRDefault="00B45C05" w:rsidP="00B45C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DI</w:t>
      </w:r>
      <w:r>
        <w:rPr>
          <w:rFonts w:ascii="Arial" w:hAnsi="Arial" w:cs="Arial"/>
          <w:color w:val="000000"/>
          <w:kern w:val="0"/>
          <w:sz w:val="17"/>
          <w:szCs w:val="17"/>
        </w:rPr>
        <w:t>Č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: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 w:rsidRPr="00B45C05">
        <w:rPr>
          <w:rFonts w:ascii="Helvetica" w:hAnsi="Helvetica" w:cs="Helvetica"/>
          <w:color w:val="000000"/>
          <w:kern w:val="0"/>
          <w:sz w:val="17"/>
          <w:szCs w:val="17"/>
        </w:rPr>
        <w:t>CZ46962549</w:t>
      </w:r>
    </w:p>
    <w:p w14:paraId="6C754291" w14:textId="77777777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Pobo</w:t>
      </w:r>
      <w:r>
        <w:rPr>
          <w:rFonts w:ascii="Arial" w:hAnsi="Arial" w:cs="Arial"/>
          <w:color w:val="000000"/>
          <w:kern w:val="0"/>
          <w:sz w:val="17"/>
          <w:szCs w:val="17"/>
        </w:rPr>
        <w:t>č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ka / odd</w:t>
      </w:r>
      <w:r>
        <w:rPr>
          <w:rFonts w:ascii="Arial" w:hAnsi="Arial" w:cs="Arial"/>
          <w:color w:val="000000"/>
          <w:kern w:val="0"/>
          <w:sz w:val="17"/>
          <w:szCs w:val="17"/>
        </w:rPr>
        <w:t>ě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lení:</w:t>
      </w:r>
    </w:p>
    <w:p w14:paraId="6987B314" w14:textId="6F946EF5" w:rsidR="00B45C05" w:rsidRDefault="00B45C05" w:rsidP="00FC3D0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Email:</w:t>
      </w:r>
      <w:r w:rsidR="00FC3D08"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 w:rsidR="00FC3D08" w:rsidRPr="00FC3D08">
        <w:rPr>
          <w:rFonts w:ascii="Helvetica" w:hAnsi="Helvetica" w:cs="Helvetica"/>
          <w:color w:val="000000"/>
          <w:kern w:val="0"/>
          <w:sz w:val="17"/>
          <w:szCs w:val="17"/>
        </w:rPr>
        <w:t>info.cz@arjo.com</w:t>
      </w:r>
    </w:p>
    <w:p w14:paraId="15EDF097" w14:textId="3CC6589A" w:rsidR="00B45C05" w:rsidRDefault="0039207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 w:rsidRPr="0039207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Kontakt: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pí. Gabriela Olšovská, tel.: 567 552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 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149</w:t>
      </w:r>
    </w:p>
    <w:p w14:paraId="6433A107" w14:textId="12E6A7A2" w:rsidR="00B45C05" w:rsidRDefault="00B45C05" w:rsidP="00B45C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" w:hAnsi="Helvetica" w:cs="Helvetica"/>
          <w:color w:val="000000"/>
          <w:kern w:val="0"/>
          <w:sz w:val="17"/>
          <w:szCs w:val="17"/>
        </w:rPr>
        <w:t>Tel.: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 w:rsidRPr="00B45C05">
        <w:rPr>
          <w:rFonts w:ascii="Helvetica" w:hAnsi="Helvetica" w:cs="Helvetica"/>
          <w:color w:val="000000"/>
          <w:kern w:val="0"/>
          <w:sz w:val="17"/>
          <w:szCs w:val="17"/>
        </w:rPr>
        <w:t xml:space="preserve">+420 </w:t>
      </w:r>
      <w:proofErr w:type="spellStart"/>
      <w:r w:rsidR="00392075">
        <w:rPr>
          <w:rFonts w:ascii="Helvetica" w:hAnsi="Helvetica" w:cs="Helvetica"/>
          <w:color w:val="000000"/>
          <w:kern w:val="0"/>
          <w:sz w:val="17"/>
          <w:szCs w:val="17"/>
        </w:rPr>
        <w:t>xxxxx</w:t>
      </w:r>
      <w:proofErr w:type="spellEnd"/>
    </w:p>
    <w:p w14:paraId="2BB57105" w14:textId="534D90E7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Projekt: </w:t>
      </w:r>
      <w:r w:rsidRPr="00392075"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  <w:u w:val="single"/>
        </w:rPr>
        <w:t>Nákup hygienické zvedací židle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7"/>
          <w:szCs w:val="17"/>
        </w:rPr>
        <w:t>Web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>:</w:t>
      </w:r>
      <w:r>
        <w:rPr>
          <w:rFonts w:ascii="Helvetica" w:hAnsi="Helvetica" w:cs="Helvetica"/>
          <w:color w:val="000000"/>
          <w:kern w:val="0"/>
          <w:sz w:val="17"/>
          <w:szCs w:val="17"/>
        </w:rPr>
        <w:tab/>
      </w:r>
      <w:r>
        <w:rPr>
          <w:rFonts w:ascii="Calibri,Bold" w:hAnsi="Calibri,Bold" w:cs="Calibri,Bold"/>
          <w:b/>
          <w:bCs/>
          <w:color w:val="0563C2"/>
          <w:kern w:val="0"/>
          <w:sz w:val="18"/>
          <w:szCs w:val="18"/>
        </w:rPr>
        <w:t>www.arjo.com</w:t>
      </w:r>
    </w:p>
    <w:p w14:paraId="1FAA0074" w14:textId="77777777" w:rsidR="00FC3D08" w:rsidRDefault="00FC3D08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</w:p>
    <w:p w14:paraId="29A18287" w14:textId="35B9B4EA" w:rsidR="00B45C05" w:rsidRDefault="00FC3D08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  <w:r>
        <w:rPr>
          <w:rFonts w:ascii="Arial,Bold" w:hAnsi="Arial,Bold" w:cs="Arial,Bold"/>
          <w:b/>
          <w:bCs/>
          <w:color w:val="000000"/>
          <w:kern w:val="0"/>
          <w:sz w:val="15"/>
          <w:szCs w:val="15"/>
        </w:rPr>
        <w:t>Č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íslo položky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Název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Nabídková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cena bez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DPH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Množství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DPH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Celkem bez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DPH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Celkem s DPH</w:t>
      </w:r>
    </w:p>
    <w:p w14:paraId="34193422" w14:textId="1D86B5E1" w:rsidR="00B45C05" w:rsidRDefault="00B45C05" w:rsidP="00FC3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K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č </w:t>
      </w:r>
      <w:r w:rsidR="00FC3D08">
        <w:rPr>
          <w:rFonts w:ascii="Arial" w:hAnsi="Arial" w:cs="Arial"/>
          <w:color w:val="000000"/>
          <w:kern w:val="0"/>
          <w:sz w:val="15"/>
          <w:szCs w:val="15"/>
        </w:rPr>
        <w:tab/>
      </w:r>
      <w:r w:rsidR="00FC3D08">
        <w:rPr>
          <w:rFonts w:ascii="Arial" w:hAnsi="Arial" w:cs="Arial"/>
          <w:color w:val="000000"/>
          <w:kern w:val="0"/>
          <w:sz w:val="15"/>
          <w:szCs w:val="15"/>
        </w:rPr>
        <w:tab/>
      </w:r>
      <w:r w:rsidR="00FC3D08">
        <w:rPr>
          <w:rFonts w:ascii="Arial" w:hAnsi="Arial" w:cs="Arial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ks </w:t>
      </w:r>
      <w:r w:rsidR="00FC3D08">
        <w:rPr>
          <w:rFonts w:ascii="Helvetica" w:hAnsi="Helvetica" w:cs="Helvetica"/>
          <w:color w:val="000000"/>
          <w:kern w:val="0"/>
          <w:sz w:val="15"/>
          <w:szCs w:val="15"/>
        </w:rPr>
        <w:tab/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%</w:t>
      </w:r>
      <w:r w:rsidR="00FC3D08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K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č </w:t>
      </w:r>
      <w:r w:rsidR="00FC3D08">
        <w:rPr>
          <w:rFonts w:ascii="Arial" w:hAnsi="Arial" w:cs="Arial"/>
          <w:color w:val="000000"/>
          <w:kern w:val="0"/>
          <w:sz w:val="15"/>
          <w:szCs w:val="15"/>
        </w:rPr>
        <w:tab/>
      </w:r>
      <w:r w:rsidR="00FC3D08">
        <w:rPr>
          <w:rFonts w:ascii="Arial" w:hAnsi="Arial" w:cs="Arial"/>
          <w:color w:val="000000"/>
          <w:kern w:val="0"/>
          <w:sz w:val="15"/>
          <w:szCs w:val="15"/>
        </w:rPr>
        <w:tab/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K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proofErr w:type="spellEnd"/>
    </w:p>
    <w:p w14:paraId="2A886916" w14:textId="77777777" w:rsidR="00392075" w:rsidRDefault="00392075" w:rsidP="00FC3D0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kern w:val="0"/>
          <w:sz w:val="15"/>
          <w:szCs w:val="15"/>
        </w:rPr>
      </w:pPr>
    </w:p>
    <w:p w14:paraId="45F1D3F1" w14:textId="047D5BCE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1 CDB8151-01 </w:t>
      </w:r>
      <w:r w:rsidR="00FC3D08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Alenti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with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scale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, EU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265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 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077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1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21%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265 077,00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320 743,17</w:t>
      </w:r>
    </w:p>
    <w:p w14:paraId="695CAB5A" w14:textId="684E5614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2 CDA1450-035 </w:t>
      </w:r>
      <w:r w:rsidR="00FC3D08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Support 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belt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Alenti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3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 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972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1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21%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3 972,00 </w:t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 w:rsidR="00E32652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4 806,12</w:t>
      </w:r>
    </w:p>
    <w:p w14:paraId="23267DA1" w14:textId="3CA98150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29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Sou</w:t>
      </w:r>
      <w:r>
        <w:rPr>
          <w:rFonts w:ascii="Arial,Bold" w:hAnsi="Arial,Bold" w:cs="Arial,Bold"/>
          <w:b/>
          <w:bCs/>
          <w:color w:val="000000"/>
          <w:kern w:val="0"/>
          <w:sz w:val="15"/>
          <w:szCs w:val="15"/>
        </w:rPr>
        <w:t>č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et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269 049,00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325 549,29</w:t>
      </w:r>
    </w:p>
    <w:p w14:paraId="16AE4C7A" w14:textId="6ACBB5FE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30 </w:t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Zaokrouhlení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 xml:space="preserve">0,00 </w:t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 w:rsidR="00E32652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-0,29</w:t>
      </w:r>
    </w:p>
    <w:p w14:paraId="37B8A6A2" w14:textId="465A41A7" w:rsidR="00B45C05" w:rsidRDefault="00E32652" w:rsidP="00E3265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  <w:color w:val="000000"/>
          <w:kern w:val="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>Celkem</w:t>
      </w: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7"/>
          <w:szCs w:val="17"/>
        </w:rPr>
        <w:t xml:space="preserve">269 049,00 </w:t>
      </w:r>
      <w:r>
        <w:rPr>
          <w:rFonts w:ascii="Helvetica-Bold" w:hAnsi="Helvetica-Bold" w:cs="Helvetica-Bold"/>
          <w:b/>
          <w:bCs/>
          <w:color w:val="000000"/>
          <w:kern w:val="0"/>
          <w:sz w:val="17"/>
          <w:szCs w:val="17"/>
        </w:rPr>
        <w:tab/>
      </w:r>
      <w:r w:rsidR="00B45C05">
        <w:rPr>
          <w:rFonts w:ascii="Helvetica-Bold" w:hAnsi="Helvetica-Bold" w:cs="Helvetica-Bold"/>
          <w:b/>
          <w:bCs/>
          <w:color w:val="000000"/>
          <w:kern w:val="0"/>
          <w:sz w:val="17"/>
          <w:szCs w:val="17"/>
        </w:rPr>
        <w:t>325 549,00</w:t>
      </w:r>
    </w:p>
    <w:p w14:paraId="75CBAC95" w14:textId="77777777" w:rsidR="00E32652" w:rsidRPr="00E32652" w:rsidRDefault="00E32652" w:rsidP="00E3265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Helvetica-Bold" w:hAnsi="Helvetica-Bold" w:cs="Helvetica-Bold"/>
          <w:b/>
          <w:bCs/>
          <w:color w:val="000000"/>
          <w:kern w:val="0"/>
          <w:sz w:val="20"/>
          <w:szCs w:val="20"/>
        </w:rPr>
      </w:pPr>
    </w:p>
    <w:p w14:paraId="6143A5B4" w14:textId="77777777" w:rsidR="00E358B8" w:rsidRDefault="00E358B8" w:rsidP="00E358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  <w:t>ZÁKLADNÍ USTANOVENÍ CENOVÉ NABÍDKY</w:t>
      </w:r>
    </w:p>
    <w:p w14:paraId="50C643D0" w14:textId="77777777" w:rsidR="00E358B8" w:rsidRDefault="00E358B8" w:rsidP="00E358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8"/>
          <w:szCs w:val="18"/>
        </w:rPr>
      </w:pPr>
    </w:p>
    <w:p w14:paraId="41DD652D" w14:textId="45981107" w:rsidR="00B45C05" w:rsidRDefault="00E358B8" w:rsidP="00B45C0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Platnost nabídky: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 w:rsidR="00392075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 w:rsidR="00B45C05">
        <w:rPr>
          <w:rFonts w:ascii="Helvetica" w:hAnsi="Helvetica" w:cs="Helvetica"/>
          <w:color w:val="000000"/>
          <w:kern w:val="0"/>
          <w:sz w:val="15"/>
          <w:szCs w:val="15"/>
        </w:rPr>
        <w:t xml:space="preserve">90 dní od data vystavení této cenové nabídky </w:t>
      </w:r>
      <w:r w:rsidR="00392075"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 w:rsidR="00B45C05">
        <w:rPr>
          <w:rFonts w:ascii="Helvetica" w:hAnsi="Helvetica" w:cs="Helvetica"/>
          <w:color w:val="000000"/>
          <w:kern w:val="0"/>
          <w:sz w:val="15"/>
          <w:szCs w:val="15"/>
        </w:rPr>
        <w:t>do dne: 26.08.2024</w:t>
      </w:r>
    </w:p>
    <w:p w14:paraId="6F64E963" w14:textId="75D2104F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Termín dodání: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4 - 6 týdn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od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 této cenové nabídky / uzav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ení smlouvy</w:t>
      </w:r>
    </w:p>
    <w:p w14:paraId="0D5A760A" w14:textId="16C88D94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Místo dodání: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PN Jihlava</w:t>
      </w:r>
    </w:p>
    <w:p w14:paraId="626F0B43" w14:textId="26EC2961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Montáž produkt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:</w:t>
      </w:r>
      <w:r w:rsidRPr="0039207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ANO / NE</w:t>
      </w:r>
    </w:p>
    <w:p w14:paraId="590FFAEE" w14:textId="4CFC3412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První zaškolení obsluhy:</w:t>
      </w:r>
      <w:r w:rsidRPr="0039207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ANO</w:t>
      </w:r>
    </w:p>
    <w:p w14:paraId="551A6463" w14:textId="02667B79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BTK v cen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: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1x ro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po dobu trvání záruky</w:t>
      </w:r>
    </w:p>
    <w:p w14:paraId="708A0154" w14:textId="77777777" w:rsidR="00392075" w:rsidRDefault="00392075" w:rsidP="0039207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7961EBC6" w14:textId="309B77C5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Platební podmínky: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100% platba po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edání produkt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zákazníkovi na základ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faktury se splatností 30 dní</w:t>
      </w:r>
    </w:p>
    <w:p w14:paraId="3C9EF94D" w14:textId="574E9DDA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Záruka: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24 m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síc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na produkty a 6 m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síc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na náhradní díly, vždy po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ínaje dnem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edání / dodání zákazníkovi</w:t>
      </w:r>
    </w:p>
    <w:p w14:paraId="39CEC7E1" w14:textId="7E0AAA81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Sazba DPH: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sazba DPH závisí na kategorii produktu nebo provedené služb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dle platné legislativy</w:t>
      </w:r>
    </w:p>
    <w:p w14:paraId="4CD6D276" w14:textId="7A3C0FCB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Vyhotoveno dne:</w:t>
      </w:r>
      <w:r w:rsidRPr="0039207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>28.05.2024</w:t>
      </w:r>
    </w:p>
    <w:p w14:paraId="6854DCE5" w14:textId="6D36E58A" w:rsidR="00392075" w:rsidRDefault="00392075" w:rsidP="0039207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Vyhotovil: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r>
        <w:rPr>
          <w:rFonts w:ascii="Helvetica" w:hAnsi="Helvetica" w:cs="Helvetica"/>
          <w:color w:val="000000"/>
          <w:kern w:val="0"/>
          <w:sz w:val="15"/>
          <w:szCs w:val="15"/>
        </w:rPr>
        <w:tab/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xxxxx</w:t>
      </w:r>
      <w:proofErr w:type="spellEnd"/>
    </w:p>
    <w:p w14:paraId="48606423" w14:textId="77777777" w:rsidR="00392075" w:rsidRDefault="0039207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</w:p>
    <w:p w14:paraId="3A5CCE89" w14:textId="77777777" w:rsidR="00392075" w:rsidRDefault="0039207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</w:p>
    <w:p w14:paraId="777470F2" w14:textId="77777777" w:rsidR="00392075" w:rsidRDefault="0039207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</w:p>
    <w:p w14:paraId="0301E34F" w14:textId="1D4EEA05" w:rsidR="00B45C05" w:rsidRDefault="00B45C05" w:rsidP="00B45C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  <w:r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DALŠÍ USTANOVENÍ NABÍDKY:</w:t>
      </w:r>
    </w:p>
    <w:p w14:paraId="3370DF1E" w14:textId="77777777" w:rsidR="00392075" w:rsidRDefault="0039207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</w:pPr>
    </w:p>
    <w:p w14:paraId="373839C1" w14:textId="1CED91A7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Pokud celková hodnota této cenové nabídky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evyšuje 500.000 K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č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nebo pokud je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edm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tem cenové nabídky montáž produkt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, není možné uzav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ít smlouvu pouhým</w:t>
      </w:r>
      <w:r w:rsidR="0039207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ijetím této cenové nabídky, ale strany musí uzav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ít samostatnou písemnou smlouvu ve zn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ní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ijatelném pro dodavatele, která bude podepsána ob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ma stranami.</w:t>
      </w:r>
    </w:p>
    <w:p w14:paraId="5E5DC0ED" w14:textId="77777777" w:rsidR="00392075" w:rsidRDefault="0039207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35AF4829" w14:textId="1EBF23FB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7"/>
          <w:szCs w:val="17"/>
        </w:rPr>
      </w:pPr>
    </w:p>
    <w:p w14:paraId="0D9E5FFE" w14:textId="4591DBD9" w:rsidR="00392075" w:rsidRDefault="0039207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Pokud celková hodnota této cenové nabídky nep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evyšuje 500.000 K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č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a zárove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ň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není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edm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tem cenové nabídky montáž produkt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,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m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že zákazník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ijmout tuto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cenovou nabídku doru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ením odpov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di na tuto cenovou nabídku, podpisem této cenové nabídky a jejím doru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ením zp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t dodavateli nebo doru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ením samostatné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objednávky na nabízené produkty dodavateli.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 cenové nabídky m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že zákazník 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init prostým e-mailem, zasláním kopie podepsaného dokumentu nebo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dokumentu se zaru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eným elektronickým podpisem prost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ednictvím e-mailu,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ípadn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písemn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prost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ednictvím poskytovatele poštovních služeb.</w:t>
      </w:r>
    </w:p>
    <w:p w14:paraId="07DB9F5F" w14:textId="41E292FA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563C2"/>
          <w:kern w:val="0"/>
          <w:sz w:val="18"/>
          <w:szCs w:val="18"/>
        </w:rPr>
      </w:pPr>
    </w:p>
    <w:p w14:paraId="2F30A064" w14:textId="77777777" w:rsidR="00A60F8D" w:rsidRDefault="00A60F8D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ijetím této cenové nabídky (krom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ípad</w:t>
      </w:r>
      <w:r>
        <w:rPr>
          <w:rFonts w:ascii="Arial" w:hAnsi="Arial" w:cs="Arial"/>
          <w:color w:val="000000"/>
          <w:kern w:val="0"/>
          <w:sz w:val="15"/>
          <w:szCs w:val="15"/>
        </w:rPr>
        <w:t>ů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, kdy je stranami uzav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ena samostatná písemná smlouva) zákazník bezvýhradn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souhlasí s t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mito smluvními podmínkami:</w:t>
      </w:r>
    </w:p>
    <w:p w14:paraId="30A3E793" w14:textId="77777777" w:rsidR="00392075" w:rsidRDefault="0039207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5CD78CDB" w14:textId="55297439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1)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Faktura za dodané produkty bude dodavatelem doru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ena zákazníkovi na adresu jeho sídla nebo elektronicky na e-mailovou adresu uvedenou v této cenové</w:t>
      </w:r>
    </w:p>
    <w:p w14:paraId="544382D3" w14:textId="77777777" w:rsidR="00A60F8D" w:rsidRDefault="00A60F8D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nabídce nebo jinou e-mailovou adresu sd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lenou dodavateli za tímto ú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elem. Cena za dodání produkt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se bude považovat za zaplacenou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ipsáním celé její</w:t>
      </w:r>
    </w:p>
    <w:p w14:paraId="3CFECD9E" w14:textId="77777777" w:rsidR="00A60F8D" w:rsidRDefault="00A60F8D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ástky na ú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et dodavatele.</w:t>
      </w:r>
    </w:p>
    <w:p w14:paraId="472D2873" w14:textId="1622EEA2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206F5005" w14:textId="47A75632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2)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Nebezpe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í škody na produktech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echází na zákazníka jejich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edáním. Vlastnické právo k produkt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m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echází na zákazníka úplným zaplacením ceny produkt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ů</w:t>
      </w:r>
    </w:p>
    <w:p w14:paraId="2A759886" w14:textId="695D9EF0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20EEC221" w14:textId="70118EBE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3)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V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ípad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prodlení se zaplacením ceny produkt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uhradí zákazník dodavateli úrok z prodlení v zákonné výši z nezaplacené 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ástky za každý zapo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atý den prodlení.</w:t>
      </w:r>
    </w:p>
    <w:p w14:paraId="7C6910DC" w14:textId="029A2F34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3C61DD19" w14:textId="70EF819D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4)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Zákazník nemá nárok na uplatn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ní záruky v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ípad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, že:</w:t>
      </w:r>
    </w:p>
    <w:p w14:paraId="65B8D35D" w14:textId="116BD5A3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42875373" w14:textId="7AE8AB66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(i)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produkty nebo jejich 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ást nebudou používány a obsluhovány dle návodu k použití autorizovanou osobou,</w:t>
      </w:r>
    </w:p>
    <w:p w14:paraId="7E9171F8" w14:textId="5C9929E2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21359C46" w14:textId="70BD0DE8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(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ii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>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závady budou zp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sobeny mechanickým poškozením, nesprávným zacházením nebo (nedostate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nou) údržbou,</w:t>
      </w:r>
    </w:p>
    <w:p w14:paraId="2CCE3978" w14:textId="20B8E886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4E5E0C43" w14:textId="7468D768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(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iii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>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na Produktu budou použity neoriginální díly,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ípadn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produkty nebudou servisovány dle návodu k použití autorizovanou osobou s p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íslušným proškolením a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tomu</w:t>
      </w:r>
    </w:p>
    <w:p w14:paraId="7E7F8C87" w14:textId="09093864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1EEF6887" w14:textId="000885FF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(</w:t>
      </w:r>
      <w:proofErr w:type="spellStart"/>
      <w:r>
        <w:rPr>
          <w:rFonts w:ascii="Helvetica" w:hAnsi="Helvetica" w:cs="Helvetica"/>
          <w:color w:val="000000"/>
          <w:kern w:val="0"/>
          <w:sz w:val="15"/>
          <w:szCs w:val="15"/>
        </w:rPr>
        <w:t>iv</w:t>
      </w:r>
      <w:proofErr w:type="spellEnd"/>
      <w:r>
        <w:rPr>
          <w:rFonts w:ascii="Helvetica" w:hAnsi="Helvetica" w:cs="Helvetica"/>
          <w:color w:val="000000"/>
          <w:kern w:val="0"/>
          <w:sz w:val="15"/>
          <w:szCs w:val="15"/>
        </w:rPr>
        <w:t>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odpovídajícím certifikátem,</w:t>
      </w:r>
    </w:p>
    <w:p w14:paraId="7E3F125F" w14:textId="6189D6F6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3BD273F5" w14:textId="47A0B924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(v)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se jedná o b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žné opot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ebení nebo o ukon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enou životnost produktu nebo jeho 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ásti,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na produktech budou provedeny jakékoliv zm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ny neoprávn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nou osobou, svévolné zm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ny konstrukce nebo zásahy vyvolané zákazníkem 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i jinou neoprávn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nou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osobou.</w:t>
      </w:r>
    </w:p>
    <w:p w14:paraId="54B0C61D" w14:textId="13B74F87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2AD729CD" w14:textId="245F6D36" w:rsidR="00A60F8D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5)</w:t>
      </w:r>
      <w:r w:rsidR="00A60F8D" w:rsidRP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Zákazník bere na v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domí, že produkty mohou být servisovány pouze osobami proškolenými dodavatelem nebo oprávn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ným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z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ástupcem dodavatele v souladu s §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 xml:space="preserve">45 a § 46 zákona </w:t>
      </w:r>
      <w:r w:rsidR="00A60F8D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A60F8D">
        <w:rPr>
          <w:rFonts w:ascii="Helvetica" w:hAnsi="Helvetica" w:cs="Helvetica"/>
          <w:color w:val="000000"/>
          <w:kern w:val="0"/>
          <w:sz w:val="15"/>
          <w:szCs w:val="15"/>
        </w:rPr>
        <w:t>. 375/2022 Sb. (autorizované osoby). Zákazník se zavazuje tuto povinnost dodržovat.</w:t>
      </w:r>
    </w:p>
    <w:p w14:paraId="1CAD2D44" w14:textId="1B6B62DC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7A49AA1A" w14:textId="65C5E376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6)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Dodavatel bude zákazníkovi poskytovat servis produkt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(bezpe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nostn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technické kontroly a opravy), a to na základ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samostatných objednávek zákazníka a dle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asových možností dodavatele a aktuálních cen ú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tovaných dodavatelem v dob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provád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 servisu, nestanoví-li tato cenová nabídka jinak.</w:t>
      </w:r>
    </w:p>
    <w:p w14:paraId="3AAE3E4E" w14:textId="770F90A4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2955A160" w14:textId="032A9FC5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7)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Zákazník je povinen zdokumentovat a nahlásit dodavateli neprodlen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, nejpozd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ji do 24 hodin, jakoukoliv nežádoucí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íhodu týkající se produkt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nebo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evedení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emíst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 produkt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jiné osob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nebo na jiné místo na e-mailovou adresu: </w:t>
      </w:r>
      <w:r w:rsidR="002D49F5">
        <w:rPr>
          <w:rFonts w:ascii="Helvetica-Bold" w:hAnsi="Helvetica-Bold" w:cs="Helvetica-Bold"/>
          <w:b/>
          <w:bCs/>
          <w:color w:val="000000"/>
          <w:kern w:val="0"/>
          <w:sz w:val="15"/>
          <w:szCs w:val="15"/>
        </w:rPr>
        <w:t>servis.cz@arjo.com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. Nežádoucí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íhodou se rozumí porucha nebo zhoršení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vlastností nebo ú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innosti produktu, 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etn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uživatelské chyby v 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sledku ergonomických vlastností, jakož i jakýkoliv nedostatek informací poskytnutých výrobcem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nebo nežádoucí vedlejší ú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inek, které se týkají nebo by mohly ovlivnit dodané produkty.</w:t>
      </w:r>
    </w:p>
    <w:p w14:paraId="4998FD71" w14:textId="551CA8A1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316467C1" w14:textId="5CAFDAB9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8)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Pokud smlouva sjednaná na základ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této cenové nabídky podléhá povinnosti uve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ejn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ní v registru smluv dle zákona 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. 340/2015 Sb., nastává ú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innost takové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smlouvy až jejím uve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ejn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ním. Uve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ejn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 zajistí na své náklady zákazník neprodlen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po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ijetí této cenové nabídky.</w:t>
      </w:r>
    </w:p>
    <w:p w14:paraId="0D3FC05B" w14:textId="73ED34D9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3A2443EB" w14:textId="4BDC84BD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9)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Zákazník není oprávn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ijmout tuto cenovou nabídku s jakýmkoliv dodatkem nebo odchylkou, a to ani takovou, která podstatn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nem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 podmínky této cenové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nabídky,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ípadn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stanovit v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ijetí této cenové nabídky 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ást obsahu smlouvy odkazem na vlastní 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 jiné obchodní podmínky.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ijetí u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né zákazníkem v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rozporu s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edchozí 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tou bude považováno za u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ní protinávrhu, nevyjád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í-li dodavatel zp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sobem pro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ijetí této cenové nabídky svoji 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li být takovým</w:t>
      </w:r>
    </w:p>
    <w:p w14:paraId="7FC9E858" w14:textId="0A0E6163" w:rsidR="002D49F5" w:rsidRDefault="002D49F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ijetím této cenové nabídky vázán (v takovém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ípad</w:t>
      </w:r>
      <w:r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se bude smluvní vztah stran 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ídit podmínkami stanovenými v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 této cenové nabídky u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in</w:t>
      </w:r>
      <w:r>
        <w:rPr>
          <w:rFonts w:ascii="Arial" w:hAnsi="Arial" w:cs="Arial"/>
          <w:color w:val="000000"/>
          <w:kern w:val="0"/>
          <w:sz w:val="15"/>
          <w:szCs w:val="15"/>
        </w:rPr>
        <w:t>ě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ném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zákazníkem, a dále podmínkami této cenové nabídky v rozsahu, v jakém neodporují podmínkám stanoveným v p</w:t>
      </w:r>
      <w:r>
        <w:rPr>
          <w:rFonts w:ascii="Arial" w:hAnsi="Arial" w:cs="Arial"/>
          <w:color w:val="000000"/>
          <w:kern w:val="0"/>
          <w:sz w:val="15"/>
          <w:szCs w:val="15"/>
        </w:rPr>
        <w:t>ř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ijetí této cenové nabídky). Ustanovení § 1740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 xml:space="preserve">odst. 3 a § 1751 odst. 2 a 3 zákona </w:t>
      </w:r>
      <w:r>
        <w:rPr>
          <w:rFonts w:ascii="Arial" w:hAnsi="Arial" w:cs="Arial"/>
          <w:color w:val="000000"/>
          <w:kern w:val="0"/>
          <w:sz w:val="15"/>
          <w:szCs w:val="15"/>
        </w:rPr>
        <w:t>č</w:t>
      </w:r>
      <w:r>
        <w:rPr>
          <w:rFonts w:ascii="Helvetica" w:hAnsi="Helvetica" w:cs="Helvetica"/>
          <w:color w:val="000000"/>
          <w:kern w:val="0"/>
          <w:sz w:val="15"/>
          <w:szCs w:val="15"/>
        </w:rPr>
        <w:t>. 89/2012 Sb. se nepoužijí.</w:t>
      </w:r>
    </w:p>
    <w:p w14:paraId="61C3108A" w14:textId="7FE373D2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135E61CA" w14:textId="1BD7DBDB" w:rsidR="00B45C0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10)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Dodavatel ani zákazník nejsou odpov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dní za porušení smlouvy uzav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ené na základ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této cenové nabídky v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ípad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, že takové porušení nastane v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 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sledku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vyšší moci. Za vyšší moc se považují mimo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ádné nep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edvídatelné a nep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ekonatelné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ekážky vzniklé nezávisle na 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li stran a mimo jejich kontrolu, 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č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etn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války,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mobilizace, povstání, stávky, živelných pohrom, pandemie nebo epidemie a opat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ení orgán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ve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ejné moci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ijatých v jejich 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sledku nebo zma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ení dodávek v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sledku t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chto událostí.</w:t>
      </w:r>
    </w:p>
    <w:p w14:paraId="5CD5540A" w14:textId="77777777" w:rsidR="002D49F5" w:rsidRDefault="002D49F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0FD77265" w14:textId="22268A67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11)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Pro 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ípravu a správu této cenové nabídky a v rámci smluvního vztahu založeném touto cenovou nabídkou zpracovává dodavatel osobní údaje zákazníka a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ípadn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jeho kontaktních osob (zejm. statutárních orgán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a zam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stnanc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pov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ěř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ených ve vztahu k této cenové nabídce/smlouv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). Zákazník a jeho kontaktní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osoby se mohou seznámit s informacemi o zpracování osobních údaj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ů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u dodavatele v Oznámení o zpracování osobních údaj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, které je dostupné na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internetových stránkách dodavatele: https://www.arjo.com/cs-cz/o-nas/pravni-informace/.</w:t>
      </w:r>
    </w:p>
    <w:p w14:paraId="26DA4C30" w14:textId="574C5838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11AB9232" w14:textId="67C56552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12)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Veškeré informace obsažené v této nabídce jsou považovány za 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ů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v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rné.</w:t>
      </w:r>
    </w:p>
    <w:p w14:paraId="1FA9A40F" w14:textId="7E1431BF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76D74076" w14:textId="7C287A97" w:rsidR="002D49F5" w:rsidRDefault="00B45C05" w:rsidP="002D4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  <w:r>
        <w:rPr>
          <w:rFonts w:ascii="Helvetica" w:hAnsi="Helvetica" w:cs="Helvetica"/>
          <w:color w:val="000000"/>
          <w:kern w:val="0"/>
          <w:sz w:val="15"/>
          <w:szCs w:val="15"/>
        </w:rPr>
        <w:t>13)</w:t>
      </w:r>
      <w:r w:rsidR="002D49F5" w:rsidRPr="002D49F5">
        <w:rPr>
          <w:rFonts w:ascii="Helvetica" w:hAnsi="Helvetica" w:cs="Helvetica"/>
          <w:color w:val="000000"/>
          <w:kern w:val="0"/>
          <w:sz w:val="15"/>
          <w:szCs w:val="15"/>
        </w:rPr>
        <w:t xml:space="preserve">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Smluvní závazky vzniklé na základ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 xml:space="preserve">ě 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této nabídky je možné m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nit pouze písemn</w:t>
      </w:r>
      <w:r w:rsidR="002D49F5">
        <w:rPr>
          <w:rFonts w:ascii="Arial" w:hAnsi="Arial" w:cs="Arial"/>
          <w:color w:val="000000"/>
          <w:kern w:val="0"/>
          <w:sz w:val="15"/>
          <w:szCs w:val="15"/>
        </w:rPr>
        <w:t>ě</w:t>
      </w:r>
      <w:r w:rsidR="002D49F5">
        <w:rPr>
          <w:rFonts w:ascii="Helvetica" w:hAnsi="Helvetica" w:cs="Helvetica"/>
          <w:color w:val="000000"/>
          <w:kern w:val="0"/>
          <w:sz w:val="15"/>
          <w:szCs w:val="15"/>
        </w:rPr>
        <w:t>.</w:t>
      </w:r>
    </w:p>
    <w:p w14:paraId="4A078607" w14:textId="3AD0ED32" w:rsidR="00B45C05" w:rsidRDefault="00B45C05" w:rsidP="00A60F8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kern w:val="0"/>
          <w:sz w:val="15"/>
          <w:szCs w:val="15"/>
        </w:rPr>
      </w:pPr>
    </w:p>
    <w:p w14:paraId="6F9DA235" w14:textId="52243FCF" w:rsidR="005279A6" w:rsidRDefault="005279A6" w:rsidP="00A60F8D">
      <w:pPr>
        <w:jc w:val="both"/>
      </w:pPr>
    </w:p>
    <w:sectPr w:rsidR="0052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5"/>
    <w:rsid w:val="00011C27"/>
    <w:rsid w:val="002D49F5"/>
    <w:rsid w:val="00392075"/>
    <w:rsid w:val="005279A6"/>
    <w:rsid w:val="00A60F8D"/>
    <w:rsid w:val="00B45C05"/>
    <w:rsid w:val="00E32652"/>
    <w:rsid w:val="00E358B8"/>
    <w:rsid w:val="00FC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6E70"/>
  <w15:chartTrackingRefBased/>
  <w15:docId w15:val="{2BE0CFAC-3774-46FA-B83A-7AC314D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3</cp:revision>
  <dcterms:created xsi:type="dcterms:W3CDTF">2024-06-12T06:17:00Z</dcterms:created>
  <dcterms:modified xsi:type="dcterms:W3CDTF">2024-06-12T10:06:00Z</dcterms:modified>
</cp:coreProperties>
</file>