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71" w:rsidRDefault="00CE572F">
      <w:pPr>
        <w:spacing w:before="68"/>
        <w:ind w:left="1696"/>
        <w:rPr>
          <w:rFonts w:ascii="Arial"/>
          <w:b/>
          <w:sz w:val="1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899171</wp:posOffset>
            </wp:positionH>
            <wp:positionV relativeFrom="paragraph">
              <wp:posOffset>-1181</wp:posOffset>
            </wp:positionV>
            <wp:extent cx="863914" cy="3982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14" cy="39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VITA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software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s.r.o.</w:t>
      </w:r>
    </w:p>
    <w:p w:rsidR="00C86C71" w:rsidRDefault="00CE572F">
      <w:pPr>
        <w:spacing w:before="2"/>
        <w:ind w:left="1696"/>
        <w:rPr>
          <w:sz w:val="16"/>
        </w:rPr>
      </w:pP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Beránce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57/2,</w:t>
      </w:r>
      <w:r>
        <w:rPr>
          <w:spacing w:val="-2"/>
          <w:sz w:val="16"/>
        </w:rPr>
        <w:t xml:space="preserve"> </w:t>
      </w:r>
      <w:r>
        <w:rPr>
          <w:sz w:val="16"/>
        </w:rPr>
        <w:t>160</w:t>
      </w:r>
      <w:r>
        <w:rPr>
          <w:spacing w:val="-1"/>
          <w:sz w:val="16"/>
        </w:rPr>
        <w:t xml:space="preserve"> </w:t>
      </w:r>
      <w:r>
        <w:rPr>
          <w:sz w:val="16"/>
        </w:rPr>
        <w:t>00</w:t>
      </w:r>
      <w:r>
        <w:rPr>
          <w:spacing w:val="-2"/>
          <w:sz w:val="16"/>
        </w:rPr>
        <w:t xml:space="preserve"> </w:t>
      </w:r>
      <w:r>
        <w:rPr>
          <w:sz w:val="16"/>
        </w:rPr>
        <w:t>Praha</w:t>
      </w:r>
      <w:r>
        <w:rPr>
          <w:spacing w:val="-1"/>
          <w:sz w:val="16"/>
        </w:rPr>
        <w:t xml:space="preserve"> </w:t>
      </w:r>
      <w:r>
        <w:rPr>
          <w:sz w:val="16"/>
        </w:rPr>
        <w:t>6</w:t>
      </w:r>
    </w:p>
    <w:p w:rsidR="00C86C71" w:rsidRDefault="00DC63F2">
      <w:pPr>
        <w:tabs>
          <w:tab w:val="left" w:pos="9215"/>
        </w:tabs>
        <w:spacing w:before="1"/>
        <w:ind w:left="1695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160020</wp:posOffset>
                </wp:positionV>
                <wp:extent cx="599567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527A" id="Rectangle 2" o:spid="_x0000_s1026" style="position:absolute;margin-left:69.35pt;margin-top:12.6pt;width:472.1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9h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hyperlink r:id="rId5">
        <w:r w:rsidR="00CE572F">
          <w:rPr>
            <w:sz w:val="16"/>
          </w:rPr>
          <w:t>vita@vitasw.cz,</w:t>
        </w:r>
        <w:r w:rsidR="00CE572F">
          <w:rPr>
            <w:spacing w:val="-4"/>
            <w:sz w:val="16"/>
          </w:rPr>
          <w:t xml:space="preserve"> </w:t>
        </w:r>
      </w:hyperlink>
      <w:hyperlink r:id="rId6">
        <w:r w:rsidR="00CE572F">
          <w:rPr>
            <w:color w:val="0000FF"/>
            <w:sz w:val="16"/>
            <w:u w:val="single" w:color="0000FF"/>
          </w:rPr>
          <w:t>www.vitasw.cz</w:t>
        </w:r>
      </w:hyperlink>
      <w:r w:rsidR="00CE572F">
        <w:rPr>
          <w:color w:val="0000FF"/>
          <w:sz w:val="16"/>
        </w:rPr>
        <w:tab/>
      </w:r>
      <w:r w:rsidR="00CE572F">
        <w:rPr>
          <w:sz w:val="16"/>
        </w:rPr>
        <w:t>IOP</w:t>
      </w:r>
    </w:p>
    <w:p w:rsidR="00C86C71" w:rsidRDefault="00CE572F">
      <w:pPr>
        <w:ind w:left="6148"/>
        <w:rPr>
          <w:sz w:val="12"/>
        </w:rPr>
      </w:pPr>
      <w:r>
        <w:rPr>
          <w:w w:val="78"/>
          <w:sz w:val="12"/>
        </w:rPr>
        <w:t>I</w:t>
      </w:r>
      <w:r>
        <w:rPr>
          <w:spacing w:val="-1"/>
          <w:w w:val="78"/>
          <w:sz w:val="12"/>
        </w:rPr>
        <w:t>Č</w:t>
      </w:r>
      <w:r>
        <w:rPr>
          <w:sz w:val="12"/>
        </w:rPr>
        <w:t>O 61060</w:t>
      </w:r>
      <w:r>
        <w:rPr>
          <w:spacing w:val="-2"/>
          <w:sz w:val="12"/>
        </w:rPr>
        <w:t>6</w:t>
      </w:r>
      <w:r>
        <w:rPr>
          <w:sz w:val="12"/>
        </w:rPr>
        <w:t>31, ve</w:t>
      </w:r>
      <w:r>
        <w:rPr>
          <w:spacing w:val="-2"/>
          <w:sz w:val="12"/>
        </w:rPr>
        <w:t>d</w:t>
      </w:r>
      <w:r>
        <w:rPr>
          <w:sz w:val="12"/>
        </w:rPr>
        <w:t>ená u</w:t>
      </w:r>
      <w:r>
        <w:rPr>
          <w:spacing w:val="-2"/>
          <w:sz w:val="12"/>
        </w:rPr>
        <w:t xml:space="preserve"> </w:t>
      </w:r>
      <w:r>
        <w:rPr>
          <w:sz w:val="12"/>
        </w:rPr>
        <w:t>re</w:t>
      </w:r>
      <w:r>
        <w:rPr>
          <w:spacing w:val="-1"/>
          <w:sz w:val="12"/>
        </w:rPr>
        <w:t>j</w:t>
      </w:r>
      <w:r>
        <w:rPr>
          <w:sz w:val="12"/>
        </w:rPr>
        <w:t>st</w:t>
      </w:r>
      <w:r>
        <w:rPr>
          <w:w w:val="33"/>
          <w:sz w:val="12"/>
        </w:rPr>
        <w:t>ř</w:t>
      </w:r>
      <w:r>
        <w:rPr>
          <w:sz w:val="12"/>
        </w:rPr>
        <w:t>íko</w:t>
      </w:r>
      <w:r>
        <w:rPr>
          <w:spacing w:val="-3"/>
          <w:sz w:val="12"/>
        </w:rPr>
        <w:t>v</w:t>
      </w:r>
      <w:r>
        <w:rPr>
          <w:sz w:val="12"/>
        </w:rPr>
        <w:t>ého s</w:t>
      </w:r>
      <w:r>
        <w:rPr>
          <w:spacing w:val="-2"/>
          <w:sz w:val="12"/>
        </w:rPr>
        <w:t>o</w:t>
      </w:r>
      <w:r>
        <w:rPr>
          <w:sz w:val="12"/>
        </w:rPr>
        <w:t>udu</w:t>
      </w:r>
      <w:r>
        <w:rPr>
          <w:spacing w:val="-2"/>
          <w:sz w:val="12"/>
        </w:rPr>
        <w:t xml:space="preserve"> </w:t>
      </w:r>
      <w:r>
        <w:rPr>
          <w:sz w:val="12"/>
        </w:rPr>
        <w:t xml:space="preserve">v </w:t>
      </w:r>
      <w:r>
        <w:rPr>
          <w:spacing w:val="-1"/>
          <w:sz w:val="12"/>
        </w:rPr>
        <w:t>P</w:t>
      </w:r>
      <w:r>
        <w:rPr>
          <w:sz w:val="12"/>
        </w:rPr>
        <w:t>ra</w:t>
      </w:r>
      <w:r>
        <w:rPr>
          <w:spacing w:val="-1"/>
          <w:sz w:val="12"/>
        </w:rPr>
        <w:t>z</w:t>
      </w:r>
      <w:r>
        <w:rPr>
          <w:sz w:val="12"/>
        </w:rPr>
        <w:t>e C 429</w:t>
      </w:r>
      <w:r>
        <w:rPr>
          <w:spacing w:val="-2"/>
          <w:sz w:val="12"/>
        </w:rPr>
        <w:t>5</w:t>
      </w:r>
      <w:r>
        <w:rPr>
          <w:sz w:val="12"/>
        </w:rPr>
        <w:t>1</w:t>
      </w:r>
    </w:p>
    <w:p w:rsidR="00C86C71" w:rsidRDefault="00C86C71">
      <w:pPr>
        <w:rPr>
          <w:sz w:val="20"/>
        </w:rPr>
      </w:pPr>
    </w:p>
    <w:p w:rsidR="00C86C71" w:rsidRDefault="00C86C71">
      <w:pPr>
        <w:spacing w:before="7"/>
        <w:rPr>
          <w:sz w:val="26"/>
        </w:rPr>
      </w:pPr>
    </w:p>
    <w:p w:rsidR="00C86C71" w:rsidRDefault="00CE572F">
      <w:pPr>
        <w:pStyle w:val="Nadpis1"/>
        <w:spacing w:before="93"/>
      </w:pPr>
      <w:r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14.03.2024</w:t>
      </w:r>
    </w:p>
    <w:p w:rsidR="00C86C71" w:rsidRDefault="00C86C71"/>
    <w:p w:rsidR="00C86C71" w:rsidRDefault="00C86C71"/>
    <w:p w:rsidR="00C86C71" w:rsidRDefault="00CE572F">
      <w:pPr>
        <w:pStyle w:val="Nzev"/>
      </w:pPr>
      <w:r>
        <w:t>Cenová</w:t>
      </w:r>
      <w:r>
        <w:rPr>
          <w:spacing w:val="-3"/>
        </w:rPr>
        <w:t xml:space="preserve"> </w:t>
      </w:r>
      <w:r>
        <w:t>nabídka</w:t>
      </w:r>
      <w:r>
        <w:rPr>
          <w:spacing w:val="-1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město</w:t>
      </w:r>
      <w:r>
        <w:rPr>
          <w:spacing w:val="-2"/>
        </w:rPr>
        <w:t xml:space="preserve"> </w:t>
      </w:r>
      <w:r>
        <w:t>Kroměříž</w:t>
      </w:r>
    </w:p>
    <w:p w:rsidR="00C86C71" w:rsidRDefault="00C86C71">
      <w:pPr>
        <w:pStyle w:val="Zkladntext"/>
        <w:rPr>
          <w:b/>
          <w:i w:val="0"/>
          <w:sz w:val="24"/>
        </w:rPr>
      </w:pPr>
    </w:p>
    <w:p w:rsidR="00C86C71" w:rsidRDefault="00C86C71">
      <w:pPr>
        <w:pStyle w:val="Zkladntext"/>
        <w:spacing w:before="7"/>
        <w:rPr>
          <w:b/>
          <w:i w:val="0"/>
          <w:sz w:val="31"/>
        </w:rPr>
      </w:pPr>
    </w:p>
    <w:p w:rsidR="00C86C71" w:rsidRDefault="00CE572F">
      <w:pPr>
        <w:ind w:left="1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Dodávka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servisní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podpora</w:t>
      </w:r>
    </w:p>
    <w:p w:rsidR="00C86C71" w:rsidRDefault="00C86C71">
      <w:pPr>
        <w:pStyle w:val="Zkladntext"/>
        <w:spacing w:before="1"/>
        <w:rPr>
          <w:b/>
          <w:i w:val="0"/>
          <w:sz w:val="11"/>
        </w:rPr>
      </w:pP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3533"/>
        <w:gridCol w:w="1594"/>
        <w:gridCol w:w="1384"/>
        <w:gridCol w:w="1339"/>
        <w:gridCol w:w="1330"/>
      </w:tblGrid>
      <w:tr w:rsidR="00C86C71">
        <w:trPr>
          <w:trHeight w:val="256"/>
        </w:trPr>
        <w:tc>
          <w:tcPr>
            <w:tcW w:w="3533" w:type="dxa"/>
          </w:tcPr>
          <w:p w:rsidR="00C86C71" w:rsidRDefault="00CE572F">
            <w:pPr>
              <w:pStyle w:val="TableParagraph"/>
              <w:spacing w:before="0" w:line="223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Software</w:t>
            </w:r>
          </w:p>
        </w:tc>
        <w:tc>
          <w:tcPr>
            <w:tcW w:w="1594" w:type="dxa"/>
          </w:tcPr>
          <w:p w:rsidR="00C86C71" w:rsidRDefault="00CE572F">
            <w:pPr>
              <w:pStyle w:val="TableParagraph"/>
              <w:spacing w:before="0" w:line="223" w:lineRule="exact"/>
              <w:ind w:left="5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Licence</w:t>
            </w:r>
          </w:p>
        </w:tc>
        <w:tc>
          <w:tcPr>
            <w:tcW w:w="1384" w:type="dxa"/>
          </w:tcPr>
          <w:p w:rsidR="00C86C71" w:rsidRDefault="00CE572F">
            <w:pPr>
              <w:pStyle w:val="TableParagraph"/>
              <w:spacing w:before="0" w:line="223" w:lineRule="exact"/>
              <w:ind w:left="3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Cena</w:t>
            </w:r>
          </w:p>
        </w:tc>
        <w:tc>
          <w:tcPr>
            <w:tcW w:w="1339" w:type="dxa"/>
          </w:tcPr>
          <w:p w:rsidR="00C86C71" w:rsidRDefault="00CE572F">
            <w:pPr>
              <w:pStyle w:val="TableParagraph"/>
              <w:spacing w:before="0" w:line="223" w:lineRule="exact"/>
              <w:ind w:left="2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Upravená</w:t>
            </w:r>
          </w:p>
        </w:tc>
        <w:tc>
          <w:tcPr>
            <w:tcW w:w="1330" w:type="dxa"/>
          </w:tcPr>
          <w:p w:rsidR="00C86C71" w:rsidRDefault="00CE572F">
            <w:pPr>
              <w:pStyle w:val="TableParagraph"/>
              <w:spacing w:before="0" w:line="223" w:lineRule="exact"/>
              <w:ind w:left="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Poznámka</w:t>
            </w:r>
          </w:p>
        </w:tc>
      </w:tr>
      <w:tr w:rsidR="00C86C71">
        <w:trPr>
          <w:trHeight w:val="290"/>
        </w:trPr>
        <w:tc>
          <w:tcPr>
            <w:tcW w:w="3533" w:type="dxa"/>
          </w:tcPr>
          <w:p w:rsidR="00C86C71" w:rsidRDefault="00CE572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Ú</w:t>
            </w:r>
            <w:r>
              <w:rPr>
                <w:w w:val="33"/>
                <w:sz w:val="20"/>
              </w:rPr>
              <w:t>ř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ú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mní</w:t>
            </w:r>
            <w:r>
              <w:rPr>
                <w:spacing w:val="2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p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2"/>
                <w:w w:val="99"/>
                <w:sz w:val="20"/>
              </w:rPr>
              <w:t>á</w:t>
            </w:r>
            <w:r>
              <w:rPr>
                <w:spacing w:val="-1"/>
                <w:w w:val="99"/>
                <w:sz w:val="20"/>
              </w:rPr>
              <w:t>no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1"/>
                <w:w w:val="99"/>
                <w:sz w:val="20"/>
              </w:rPr>
              <w:t>ání</w:t>
            </w:r>
          </w:p>
        </w:tc>
        <w:tc>
          <w:tcPr>
            <w:tcW w:w="1594" w:type="dxa"/>
          </w:tcPr>
          <w:p w:rsidR="00C86C71" w:rsidRDefault="00CE572F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lic.</w:t>
            </w:r>
          </w:p>
        </w:tc>
        <w:tc>
          <w:tcPr>
            <w:tcW w:w="1384" w:type="dxa"/>
          </w:tcPr>
          <w:p w:rsidR="00C86C71" w:rsidRDefault="00CE572F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920,-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Kč</w:t>
            </w:r>
          </w:p>
        </w:tc>
        <w:tc>
          <w:tcPr>
            <w:tcW w:w="1339" w:type="dxa"/>
          </w:tcPr>
          <w:p w:rsidR="00C86C71" w:rsidRDefault="00CE572F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440,-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Kč</w:t>
            </w:r>
          </w:p>
        </w:tc>
        <w:tc>
          <w:tcPr>
            <w:tcW w:w="1330" w:type="dxa"/>
          </w:tcPr>
          <w:p w:rsidR="00C86C71" w:rsidRDefault="00CE572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sleva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86C71">
        <w:trPr>
          <w:trHeight w:val="289"/>
        </w:trPr>
        <w:tc>
          <w:tcPr>
            <w:tcW w:w="3533" w:type="dxa"/>
          </w:tcPr>
          <w:p w:rsidR="00C86C71" w:rsidRDefault="00CE572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Památky</w:t>
            </w:r>
          </w:p>
        </w:tc>
        <w:tc>
          <w:tcPr>
            <w:tcW w:w="1594" w:type="dxa"/>
          </w:tcPr>
          <w:p w:rsidR="00C86C71" w:rsidRDefault="00CE572F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lic.</w:t>
            </w:r>
          </w:p>
        </w:tc>
        <w:tc>
          <w:tcPr>
            <w:tcW w:w="1384" w:type="dxa"/>
          </w:tcPr>
          <w:p w:rsidR="00C86C71" w:rsidRDefault="00CE572F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920,-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Kč</w:t>
            </w:r>
          </w:p>
        </w:tc>
        <w:tc>
          <w:tcPr>
            <w:tcW w:w="1339" w:type="dxa"/>
          </w:tcPr>
          <w:p w:rsidR="00C86C71" w:rsidRDefault="00CE572F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440,-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Kč</w:t>
            </w:r>
          </w:p>
        </w:tc>
        <w:tc>
          <w:tcPr>
            <w:tcW w:w="1330" w:type="dxa"/>
          </w:tcPr>
          <w:p w:rsidR="00C86C71" w:rsidRDefault="00CE572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sleva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86C71">
        <w:trPr>
          <w:trHeight w:val="289"/>
        </w:trPr>
        <w:tc>
          <w:tcPr>
            <w:tcW w:w="3533" w:type="dxa"/>
          </w:tcPr>
          <w:p w:rsidR="00C86C71" w:rsidRDefault="00CE572F">
            <w:pPr>
              <w:pStyle w:val="TableParagraph"/>
              <w:spacing w:before="25"/>
              <w:ind w:left="110"/>
              <w:rPr>
                <w:sz w:val="20"/>
              </w:rPr>
            </w:pPr>
            <w:r>
              <w:rPr>
                <w:sz w:val="20"/>
              </w:rPr>
              <w:t>Přestupky</w:t>
            </w:r>
          </w:p>
        </w:tc>
        <w:tc>
          <w:tcPr>
            <w:tcW w:w="1594" w:type="dxa"/>
          </w:tcPr>
          <w:p w:rsidR="00C86C71" w:rsidRDefault="00CE572F">
            <w:pPr>
              <w:pStyle w:val="TableParagraph"/>
              <w:spacing w:before="25"/>
              <w:ind w:left="544"/>
              <w:rPr>
                <w:sz w:val="20"/>
              </w:rPr>
            </w:pPr>
            <w:r>
              <w:rPr>
                <w:sz w:val="20"/>
              </w:rPr>
              <w:t>4-&gt;18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lic.</w:t>
            </w:r>
          </w:p>
        </w:tc>
        <w:tc>
          <w:tcPr>
            <w:tcW w:w="1384" w:type="dxa"/>
          </w:tcPr>
          <w:p w:rsidR="00C86C71" w:rsidRDefault="00CE572F">
            <w:pPr>
              <w:pStyle w:val="TableParagraph"/>
              <w:spacing w:before="25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600,-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Kč</w:t>
            </w:r>
          </w:p>
        </w:tc>
        <w:tc>
          <w:tcPr>
            <w:tcW w:w="1339" w:type="dxa"/>
          </w:tcPr>
          <w:p w:rsidR="00C86C71" w:rsidRDefault="00CE572F">
            <w:pPr>
              <w:pStyle w:val="TableParagraph"/>
              <w:spacing w:before="25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200,-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Kč</w:t>
            </w:r>
          </w:p>
        </w:tc>
        <w:tc>
          <w:tcPr>
            <w:tcW w:w="1330" w:type="dxa"/>
          </w:tcPr>
          <w:p w:rsidR="00C86C71" w:rsidRDefault="00CE572F">
            <w:pPr>
              <w:pStyle w:val="TableParagraph"/>
              <w:spacing w:before="25"/>
              <w:ind w:left="53"/>
              <w:rPr>
                <w:sz w:val="20"/>
              </w:rPr>
            </w:pPr>
            <w:r>
              <w:rPr>
                <w:sz w:val="20"/>
              </w:rPr>
              <w:t>sleva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86C71">
        <w:trPr>
          <w:trHeight w:val="317"/>
        </w:trPr>
        <w:tc>
          <w:tcPr>
            <w:tcW w:w="3533" w:type="dxa"/>
            <w:tcBorders>
              <w:bottom w:val="single" w:sz="4" w:space="0" w:color="000000"/>
            </w:tcBorders>
          </w:tcPr>
          <w:p w:rsidR="00C86C71" w:rsidRDefault="00CE572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SSL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Geovap</w:t>
            </w:r>
            <w:proofErr w:type="spellEnd"/>
            <w:r>
              <w:rPr>
                <w:sz w:val="20"/>
              </w:rPr>
              <w:t xml:space="preserve"> SSL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:rsidR="00C86C71" w:rsidRDefault="00CE572F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lic.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:rsidR="00C86C71" w:rsidRDefault="00CE572F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000,-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Kč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C86C71" w:rsidRDefault="00CE572F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750,-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Kč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C86C71" w:rsidRDefault="00CE572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sleva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86C71">
        <w:trPr>
          <w:trHeight w:val="349"/>
        </w:trPr>
        <w:tc>
          <w:tcPr>
            <w:tcW w:w="3533" w:type="dxa"/>
            <w:tcBorders>
              <w:top w:val="single" w:sz="4" w:space="0" w:color="000000"/>
            </w:tcBorders>
          </w:tcPr>
          <w:p w:rsidR="00C86C71" w:rsidRDefault="00CE572F">
            <w:pPr>
              <w:pStyle w:val="TableParagraph"/>
              <w:spacing w:before="119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licencí</w:t>
            </w:r>
          </w:p>
        </w:tc>
        <w:tc>
          <w:tcPr>
            <w:tcW w:w="1594" w:type="dxa"/>
            <w:tcBorders>
              <w:top w:val="single" w:sz="4" w:space="0" w:color="000000"/>
            </w:tcBorders>
          </w:tcPr>
          <w:p w:rsidR="00C86C71" w:rsidRDefault="00C86C7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C86C71" w:rsidRDefault="00CE572F">
            <w:pPr>
              <w:pStyle w:val="TableParagraph"/>
              <w:spacing w:before="119" w:line="210" w:lineRule="exact"/>
              <w:ind w:right="1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142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440,-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Kč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:rsidR="00C86C71" w:rsidRDefault="00CE572F">
            <w:pPr>
              <w:pStyle w:val="TableParagraph"/>
              <w:spacing w:before="119" w:line="210" w:lineRule="exact"/>
              <w:ind w:right="4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106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830,-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Kč</w:t>
            </w:r>
          </w:p>
        </w:tc>
        <w:tc>
          <w:tcPr>
            <w:tcW w:w="1330" w:type="dxa"/>
            <w:tcBorders>
              <w:top w:val="single" w:sz="4" w:space="0" w:color="000000"/>
            </w:tcBorders>
          </w:tcPr>
          <w:p w:rsidR="00C86C71" w:rsidRDefault="00C86C7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C86C71" w:rsidRDefault="00C86C71">
      <w:pPr>
        <w:pStyle w:val="Zkladntext"/>
        <w:rPr>
          <w:b/>
          <w:i w:val="0"/>
          <w:sz w:val="22"/>
        </w:rPr>
      </w:pPr>
    </w:p>
    <w:p w:rsidR="00C86C71" w:rsidRDefault="00CE572F">
      <w:pPr>
        <w:pStyle w:val="Zkladntext"/>
        <w:spacing w:before="157" w:line="309" w:lineRule="auto"/>
        <w:ind w:left="419" w:right="6169"/>
      </w:pPr>
      <w:r>
        <w:t>Všechny uvedené ceny jsou bez DPH.</w:t>
      </w:r>
      <w:r>
        <w:rPr>
          <w:spacing w:val="-47"/>
        </w:rPr>
        <w:t xml:space="preserve"> </w:t>
      </w:r>
      <w:r>
        <w:t>Cenová</w:t>
      </w:r>
      <w:r>
        <w:rPr>
          <w:spacing w:val="-4"/>
        </w:rPr>
        <w:t xml:space="preserve"> </w:t>
      </w:r>
      <w:r>
        <w:t>nabídka platí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31.3.2024.</w:t>
      </w:r>
    </w:p>
    <w:p w:rsidR="00C86C71" w:rsidRDefault="00C86C71">
      <w:pPr>
        <w:pStyle w:val="Zkladntext"/>
        <w:rPr>
          <w:sz w:val="20"/>
        </w:rPr>
      </w:pPr>
    </w:p>
    <w:p w:rsidR="00C86C71" w:rsidRDefault="00C86C71">
      <w:pPr>
        <w:pStyle w:val="Zkladntext"/>
        <w:rPr>
          <w:sz w:val="20"/>
        </w:rPr>
      </w:pPr>
    </w:p>
    <w:p w:rsidR="00C86C71" w:rsidRDefault="00C86C71">
      <w:pPr>
        <w:pStyle w:val="Zkladntext"/>
        <w:rPr>
          <w:sz w:val="20"/>
        </w:rPr>
      </w:pPr>
    </w:p>
    <w:p w:rsidR="00C86C71" w:rsidRDefault="00C86C71">
      <w:pPr>
        <w:pStyle w:val="Zkladntext"/>
        <w:spacing w:before="8"/>
        <w:rPr>
          <w:sz w:val="29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263"/>
      </w:tblGrid>
      <w:tr w:rsidR="00C86C71">
        <w:trPr>
          <w:trHeight w:val="326"/>
        </w:trPr>
        <w:tc>
          <w:tcPr>
            <w:tcW w:w="1810" w:type="dxa"/>
          </w:tcPr>
          <w:p w:rsidR="00C86C71" w:rsidRDefault="00CE572F">
            <w:pPr>
              <w:pStyle w:val="TableParagraph"/>
              <w:spacing w:before="5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Software</w:t>
            </w:r>
          </w:p>
        </w:tc>
        <w:tc>
          <w:tcPr>
            <w:tcW w:w="7263" w:type="dxa"/>
          </w:tcPr>
          <w:p w:rsidR="00C86C71" w:rsidRDefault="00CE572F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Licenční</w:t>
            </w:r>
            <w:r>
              <w:rPr>
                <w:spacing w:val="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podmínky:</w:t>
            </w:r>
            <w:r>
              <w:rPr>
                <w:spacing w:val="45"/>
                <w:w w:val="95"/>
                <w:sz w:val="18"/>
              </w:rPr>
              <w:t xml:space="preserve"> </w:t>
            </w:r>
            <w:hyperlink r:id="rId7">
              <w:r>
                <w:rPr>
                  <w:w w:val="95"/>
                  <w:sz w:val="18"/>
                </w:rPr>
                <w:t>http://www.vitasw.cz/www_sto/licence.html</w:t>
              </w:r>
            </w:hyperlink>
          </w:p>
        </w:tc>
      </w:tr>
    </w:tbl>
    <w:p w:rsidR="00C86C71" w:rsidRDefault="00C86C71">
      <w:pPr>
        <w:pStyle w:val="Zkladntext"/>
        <w:rPr>
          <w:sz w:val="20"/>
        </w:rPr>
      </w:pPr>
    </w:p>
    <w:p w:rsidR="00C86C71" w:rsidRDefault="00C86C71">
      <w:pPr>
        <w:pStyle w:val="Zkladntext"/>
        <w:rPr>
          <w:sz w:val="20"/>
        </w:rPr>
      </w:pPr>
    </w:p>
    <w:p w:rsidR="00C86C71" w:rsidRDefault="00C86C71">
      <w:pPr>
        <w:pStyle w:val="Zkladntext"/>
        <w:rPr>
          <w:sz w:val="20"/>
        </w:rPr>
      </w:pPr>
    </w:p>
    <w:p w:rsidR="00C86C71" w:rsidRDefault="00C86C71">
      <w:pPr>
        <w:pStyle w:val="Zkladntext"/>
        <w:rPr>
          <w:sz w:val="20"/>
        </w:rPr>
      </w:pPr>
    </w:p>
    <w:p w:rsidR="00C86C71" w:rsidRDefault="00C86C71">
      <w:pPr>
        <w:pStyle w:val="Zkladntext"/>
        <w:rPr>
          <w:sz w:val="20"/>
        </w:rPr>
      </w:pPr>
    </w:p>
    <w:p w:rsidR="00C86C71" w:rsidRDefault="00C86C71">
      <w:pPr>
        <w:pStyle w:val="Zkladntext"/>
        <w:spacing w:before="9"/>
        <w:rPr>
          <w:sz w:val="22"/>
        </w:rPr>
      </w:pPr>
    </w:p>
    <w:p w:rsidR="00CE572F" w:rsidRDefault="00CE572F">
      <w:pPr>
        <w:pStyle w:val="Nadpis1"/>
        <w:ind w:right="7480"/>
      </w:pPr>
      <w:proofErr w:type="spellStart"/>
      <w:r>
        <w:t>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</w:t>
      </w:r>
      <w:proofErr w:type="spellEnd"/>
    </w:p>
    <w:p w:rsidR="00C86C71" w:rsidRDefault="00CE572F" w:rsidP="00CE572F">
      <w:pPr>
        <w:pStyle w:val="Nadpis1"/>
        <w:ind w:left="0" w:right="7480"/>
      </w:pPr>
      <w:r>
        <w:t xml:space="preserve">  </w:t>
      </w:r>
      <w:r>
        <w:rPr>
          <w:spacing w:val="-53"/>
        </w:rPr>
        <w:t xml:space="preserve"> </w:t>
      </w:r>
      <w:r>
        <w:t>VITA</w:t>
      </w:r>
      <w:r>
        <w:rPr>
          <w:spacing w:val="-4"/>
        </w:rPr>
        <w:t xml:space="preserve"> </w:t>
      </w:r>
      <w:r>
        <w:t>software s.r.o.</w:t>
      </w:r>
    </w:p>
    <w:sectPr w:rsidR="00C86C71">
      <w:type w:val="continuous"/>
      <w:pgSz w:w="11910" w:h="16840"/>
      <w:pgMar w:top="620" w:right="9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71"/>
    <w:rsid w:val="002B3165"/>
    <w:rsid w:val="00C86C71"/>
    <w:rsid w:val="00CE572F"/>
    <w:rsid w:val="00D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4F766-C329-4752-ACF2-3F1C297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1"/>
    <w:qFormat/>
    <w:pPr>
      <w:spacing w:before="69"/>
      <w:ind w:left="136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Nzev">
    <w:name w:val="Title"/>
    <w:basedOn w:val="Normln"/>
    <w:uiPriority w:val="1"/>
    <w:qFormat/>
    <w:pPr>
      <w:spacing w:before="136"/>
      <w:ind w:left="135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tasw.cz/www_sto/licen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asw.cz/" TargetMode="External"/><Relationship Id="rId5" Type="http://schemas.openxmlformats.org/officeDocument/2006/relationships/hyperlink" Target="mailto:vita@vitasw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Bohuslava Křížková</dc:creator>
  <cp:lastModifiedBy>Nováková Pavlína</cp:lastModifiedBy>
  <cp:revision>2</cp:revision>
  <dcterms:created xsi:type="dcterms:W3CDTF">2024-06-12T07:48:00Z</dcterms:created>
  <dcterms:modified xsi:type="dcterms:W3CDTF">2024-06-12T07:48:00Z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2024-06-12T00:00:00Z</vt:filetime>
  </property>
</Properties>
</file>