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</w:t>
      </w:r>
      <w:bookmarkEnd w:id="0"/>
      <w:bookmarkEnd w:id="1"/>
      <w:bookmarkEnd w:id="2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0" w:name="bookmark0"/>
      <w:bookmarkStart w:id="1" w:name="bookmark1"/>
      <w:bookmarkStart w:id="3" w:name="bookmark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o vypořádání závazků</w:t>
      </w:r>
      <w:bookmarkEnd w:id="0"/>
      <w:bookmarkEnd w:id="1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635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355600</wp:posOffset>
                </wp:positionV>
                <wp:extent cx="5139055" cy="150876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39055" cy="1508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 ve věcech smluvních: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28.pt;width:404.65000000000003pt;height:118.8pt;z-index:-125829375;mso-wrap-distance-left:0;mso-wrap-distance-top: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 ve věcech smluvních: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generální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98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ředitelka závodu Terezín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5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Zapsán v obchodním rejstříku u Krajského soudu v Ústí nad Labem, oddíl A, vložka 13052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jako „objednatel“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ČSAD Česká Lípa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3402965</wp:posOffset>
                </wp:positionH>
                <wp:positionV relativeFrom="paragraph">
                  <wp:posOffset>165100</wp:posOffset>
                </wp:positionV>
                <wp:extent cx="1466215" cy="7835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6215" cy="783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předseda představenstva , člen představenstva 25497987 CZ25497987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94999999999999pt;margin-top:13.pt;width:115.45pt;height:61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předseda představenstva , člen představenstva 25497987 CZ25497987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20320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190500</wp:posOffset>
                </wp:positionV>
                <wp:extent cx="4407535" cy="2044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0753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Zapsán v obchodním rejstříku Městského soudu v Praze, oddíl B, vložka 9615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15.pt;width:347.05000000000001pt;height:16.100000000000001pt;z-index:-125829371;mso-wrap-distance-left:0;mso-wrap-distance-right:0;mso-wrap-distance-bottom:1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Zapsán v obchodním rejstříku Městského soudu v Praze, oddíl B, vložka 9615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účtu: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jako „zhotovitel“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skutkového stavu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0" w:right="0" w:firstLine="0"/>
        <w:jc w:val="left"/>
      </w:pPr>
      <w:bookmarkStart w:id="4" w:name="bookmark4"/>
      <w:bookmarkEnd w:id="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uzavřely dne 25.1.2024 smlouvu č.59/2024.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povinným subjektem pro zveřejňování v registru smluv dle smlouvy uvedené v ustanovení odst. 1. tohoto článku a má povinnost uzavřenou smlouvu zveřejnit postupem podle zákona č. 340/2015 Sb., zákon o registru smluv,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shodně konstatují, že do okamžiku sjednání této smlouvy nedošlo k řádnému uveřejnění smlouvy uvedené v odst. 1 tohoto článku v registru smluv, a že jsou si vědomy právních následků s tím spojených.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160"/>
        <w:ind w:left="440" w:right="0" w:hanging="440"/>
        <w:jc w:val="both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center"/>
      </w:pPr>
      <w:bookmarkStart w:id="10" w:name="bookmark10"/>
      <w:bookmarkStart w:id="8" w:name="bookmark8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závazky smluvních stran</w:t>
      </w:r>
      <w:bookmarkEnd w:id="10"/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11" w:name="bookmark11"/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tohoto dodatku.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12" w:name="bookmark12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všechny závazky z smlouvy č. 59/2024 jsou k dnešnímu dni splněny.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vzájemně poskytnutá plnění na základě původně sjednané smlouvy č. 59/2024 považují za plnění dle této smlouvy a že v souvislosti se vzájemně poskytnutým plněním nebudou vzájemně vznášet vůči druhé smluvní straně nároky z titulu bezdůvodného obohacení.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14" w:name="bookmark14"/>
      <w:bookmarkEnd w:id="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budoucí plnění ze smlouvy č. 59/2024 která mají být od okamžiku jejího uveřejnění v registru smluv plněna v souladu s obsahem vzájemných závazků vyjádřeným v příloze této smlouvy, budou splněna podle sjednaných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after="0"/>
        <w:ind w:left="440" w:right="0" w:hanging="44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349" w:left="1394" w:right="1384" w:bottom="1557" w:header="921" w:footer="1129" w:gutter="0"/>
          <w:pgNumType w:start="1"/>
          <w:cols w:space="720"/>
          <w:noEndnote/>
          <w:rtlGutter w:val="0"/>
          <w:docGrid w:linePitch="360"/>
        </w:sectPr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tímto zavazuje druhé smluvní straně k neprodlenému zveřejnění této smlouvy a její kompletní přílohy v registru smluv v souladu s ustanovením § 5 zákona o registru smluv.</w:t>
      </w: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527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606" w:h="355" w:wrap="none" w:vAnchor="text" w:hAnchor="page" w:x="1395" w:y="21"/>
        <w:widowControl w:val="0"/>
        <w:shd w:val="clear" w:color="auto" w:fill="auto"/>
        <w:tabs>
          <w:tab w:pos="254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…</w:t>
      </w:r>
      <w:r>
        <w:rPr>
          <w:u w:val="single"/>
        </w:rPr>
        <w:t xml:space="preserve"> </w:t>
        <w:tab/>
      </w:r>
    </w:p>
    <w:p>
      <w:pPr>
        <w:pStyle w:val="Style2"/>
        <w:keepNext w:val="0"/>
        <w:keepLines w:val="0"/>
        <w:framePr w:w="2122" w:h="355" w:wrap="none" w:vAnchor="text" w:hAnchor="page" w:x="5931" w:y="21"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…..</w:t>
      </w:r>
    </w:p>
    <w:p>
      <w:pPr>
        <w:widowControl w:val="0"/>
        <w:spacing w:after="35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94" w:right="1384" w:bottom="527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813560" cy="66421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3560" cy="664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798" w:val="left"/>
                              </w:tabs>
                              <w:bidi w:val="0"/>
                              <w:spacing w:before="0" w:after="0" w:line="4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za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1.pt;width:142.80000000000001pt;height:52.300000000000004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98" w:val="left"/>
                        </w:tabs>
                        <w:bidi w:val="0"/>
                        <w:spacing w:before="0" w:after="0" w:line="46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za 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77" w:val="left"/>
        </w:tabs>
        <w:bidi w:val="0"/>
        <w:spacing w:before="0" w:after="860" w:line="466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br/>
        <w:t>za ČSAD Česká Lípa a.s.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hanging="2840"/>
        <w:jc w:val="left"/>
      </w:pPr>
      <w:bookmarkStart w:id="16" w:name="bookmark16"/>
      <w:bookmarkStart w:id="17" w:name="bookmark17"/>
      <w:bookmarkStart w:id="18" w:name="bookmark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  <w:bookmarkEnd w:id="16"/>
      <w:bookmarkEnd w:id="17"/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hanging="28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č. 59/2024 ze dne 25.1.2024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4250" w:right="1384" w:bottom="136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40"/>
      <w:jc w:val="center"/>
      <w:outlineLvl w:val="0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90" w:line="257" w:lineRule="auto"/>
      <w:ind w:hanging="1420"/>
      <w:outlineLvl w:val="1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STELIBSKÝ Jan, RNDr.</dc:creator>
  <cp:keywords/>
</cp:coreProperties>
</file>