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D032D4" w:rsidRPr="00D86E41" w14:paraId="067D6C91" w14:textId="77777777" w:rsidTr="00926B21">
        <w:trPr>
          <w:cantSplit/>
          <w:trHeight w:val="51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772" w14:textId="77777777" w:rsidR="008D1639" w:rsidRPr="00C9314B" w:rsidRDefault="008D1639" w:rsidP="00926B21">
            <w:pPr>
              <w:pStyle w:val="Nadpis2"/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9314B">
              <w:rPr>
                <w:rFonts w:ascii="Arial" w:hAnsi="Arial" w:cs="Arial"/>
                <w:color w:val="auto"/>
                <w:sz w:val="28"/>
                <w:szCs w:val="28"/>
              </w:rPr>
              <w:t xml:space="preserve">DODATEK č. 1 </w:t>
            </w:r>
          </w:p>
          <w:p w14:paraId="3B42345E" w14:textId="77777777" w:rsidR="00F74097" w:rsidRDefault="008D1639" w:rsidP="00D16266">
            <w:pPr>
              <w:pStyle w:val="Nadpis2"/>
              <w:spacing w:before="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9314B">
              <w:rPr>
                <w:rFonts w:ascii="Arial" w:hAnsi="Arial" w:cs="Arial"/>
                <w:color w:val="auto"/>
                <w:sz w:val="28"/>
                <w:szCs w:val="28"/>
              </w:rPr>
              <w:t>ke Smlouvě</w:t>
            </w:r>
            <w:r w:rsidR="005178A9" w:rsidRPr="00C9314B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bookmarkStart w:id="0" w:name="_Hlk111189821"/>
            <w:r w:rsidR="000D1FA4" w:rsidRPr="00C9314B">
              <w:rPr>
                <w:rFonts w:ascii="Arial" w:hAnsi="Arial" w:cs="Arial"/>
                <w:color w:val="auto"/>
                <w:sz w:val="28"/>
                <w:szCs w:val="28"/>
              </w:rPr>
              <w:t>o</w:t>
            </w:r>
            <w:r w:rsidR="00A44599" w:rsidRPr="001F24C6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944604">
              <w:rPr>
                <w:rFonts w:ascii="Arial" w:hAnsi="Arial" w:cs="Arial"/>
                <w:color w:val="auto"/>
                <w:sz w:val="28"/>
                <w:szCs w:val="28"/>
              </w:rPr>
              <w:t>dílo</w:t>
            </w:r>
            <w:r w:rsidR="00D36BB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944604" w:rsidRPr="00944604">
              <w:rPr>
                <w:rFonts w:ascii="Arial" w:hAnsi="Arial" w:cs="Arial"/>
                <w:color w:val="auto"/>
                <w:sz w:val="28"/>
                <w:szCs w:val="28"/>
              </w:rPr>
              <w:t xml:space="preserve">na provedení údržby travnatých ploch </w:t>
            </w:r>
          </w:p>
          <w:p w14:paraId="2EEAF31D" w14:textId="7B4C5ABE" w:rsidR="00304A61" w:rsidRPr="00D36BB8" w:rsidRDefault="00944604" w:rsidP="00F74097">
            <w:pPr>
              <w:pStyle w:val="Nadpis2"/>
              <w:spacing w:before="0" w:after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44604">
              <w:rPr>
                <w:rFonts w:ascii="Arial" w:hAnsi="Arial" w:cs="Arial"/>
                <w:color w:val="auto"/>
                <w:sz w:val="28"/>
                <w:szCs w:val="28"/>
              </w:rPr>
              <w:t>v SPZ Holešov</w:t>
            </w:r>
            <w:bookmarkEnd w:id="0"/>
          </w:p>
        </w:tc>
      </w:tr>
    </w:tbl>
    <w:p w14:paraId="14BA9FAA" w14:textId="77777777" w:rsidR="00D032D4" w:rsidRPr="00011280" w:rsidRDefault="00D032D4" w:rsidP="00D032D4">
      <w:pPr>
        <w:spacing w:line="240" w:lineRule="auto"/>
        <w:jc w:val="both"/>
        <w:rPr>
          <w:rFonts w:ascii="Arial" w:hAnsi="Arial" w:cs="Arial"/>
          <w:sz w:val="20"/>
        </w:rPr>
      </w:pPr>
    </w:p>
    <w:p w14:paraId="568BFDF2" w14:textId="5B9A14E3" w:rsidR="00D032D4" w:rsidRPr="002317C1" w:rsidRDefault="00D032D4" w:rsidP="002317C1">
      <w:pPr>
        <w:pStyle w:val="Odstavecseseznamem"/>
        <w:numPr>
          <w:ilvl w:val="0"/>
          <w:numId w:val="11"/>
        </w:numPr>
        <w:jc w:val="center"/>
        <w:rPr>
          <w:rFonts w:ascii="Arial" w:hAnsi="Arial" w:cs="Arial"/>
          <w:b/>
          <w:sz w:val="22"/>
          <w:szCs w:val="22"/>
        </w:rPr>
      </w:pPr>
      <w:bookmarkStart w:id="1" w:name="_Ref140297153"/>
      <w:r w:rsidRPr="002317C1">
        <w:rPr>
          <w:rFonts w:ascii="Arial" w:hAnsi="Arial" w:cs="Arial"/>
          <w:b/>
          <w:sz w:val="22"/>
          <w:szCs w:val="22"/>
        </w:rPr>
        <w:t>S</w:t>
      </w:r>
      <w:bookmarkEnd w:id="1"/>
      <w:r w:rsidR="00652D92">
        <w:rPr>
          <w:rFonts w:ascii="Arial" w:hAnsi="Arial" w:cs="Arial"/>
          <w:b/>
          <w:sz w:val="22"/>
          <w:szCs w:val="22"/>
        </w:rPr>
        <w:t>MLUVNÍ STRANY</w:t>
      </w:r>
      <w:r w:rsidRPr="002317C1">
        <w:rPr>
          <w:rFonts w:ascii="Arial" w:hAnsi="Arial" w:cs="Arial"/>
          <w:b/>
          <w:sz w:val="22"/>
          <w:szCs w:val="22"/>
        </w:rPr>
        <w:t>:</w:t>
      </w:r>
    </w:p>
    <w:p w14:paraId="040A08F7" w14:textId="7B74A6B7" w:rsidR="00652D92" w:rsidRPr="002317C1" w:rsidRDefault="00652D92" w:rsidP="002317C1">
      <w:pPr>
        <w:pStyle w:val="Odstavecseseznamem"/>
        <w:numPr>
          <w:ilvl w:val="0"/>
          <w:numId w:val="12"/>
        </w:numPr>
        <w:spacing w:before="240" w:after="80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Objednatel</w:t>
      </w:r>
      <w:r w:rsidRPr="00652D92">
        <w:rPr>
          <w:rFonts w:ascii="Arial" w:hAnsi="Arial" w:cs="Arial"/>
          <w:b/>
          <w:sz w:val="20"/>
        </w:rPr>
        <w:t>:</w:t>
      </w:r>
    </w:p>
    <w:p w14:paraId="1A0962CA" w14:textId="36E0FE84" w:rsidR="008D2E7B" w:rsidRPr="00926B21" w:rsidRDefault="00652D92" w:rsidP="000A5C06">
      <w:pPr>
        <w:spacing w:before="240" w:after="80" w:line="240" w:lineRule="auto"/>
        <w:jc w:val="both"/>
        <w:rPr>
          <w:rFonts w:ascii="Arial" w:hAnsi="Arial" w:cs="Arial"/>
          <w:sz w:val="20"/>
        </w:rPr>
      </w:pPr>
      <w:r w:rsidRPr="002317C1">
        <w:rPr>
          <w:rFonts w:ascii="Arial" w:hAnsi="Arial" w:cs="Arial"/>
          <w:bCs/>
          <w:sz w:val="20"/>
        </w:rPr>
        <w:t>Obchodní firma/název: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944604" w:rsidRPr="00926B21">
        <w:rPr>
          <w:rFonts w:ascii="Arial" w:hAnsi="Arial" w:cs="Arial"/>
          <w:b/>
          <w:sz w:val="20"/>
        </w:rPr>
        <w:t>ZRIA, a.s.</w:t>
      </w:r>
    </w:p>
    <w:p w14:paraId="751FA510" w14:textId="63166F2E" w:rsidR="008D2E7B" w:rsidRPr="00926B21" w:rsidRDefault="00652D92" w:rsidP="00DE2742">
      <w:pPr>
        <w:pStyle w:val="Normln1"/>
        <w:spacing w:line="276" w:lineRule="auto"/>
        <w:ind w:left="2836" w:hanging="2835"/>
        <w:rPr>
          <w:rFonts w:cs="Arial"/>
        </w:rPr>
      </w:pPr>
      <w:r>
        <w:rPr>
          <w:rFonts w:cs="Arial"/>
        </w:rPr>
        <w:t>Z</w:t>
      </w:r>
      <w:r w:rsidR="008D2E7B" w:rsidRPr="00926B21">
        <w:rPr>
          <w:rFonts w:cs="Arial"/>
        </w:rPr>
        <w:t>astoupen</w:t>
      </w:r>
      <w:r>
        <w:rPr>
          <w:rFonts w:cs="Arial"/>
        </w:rPr>
        <w:t>á</w:t>
      </w:r>
      <w:r w:rsidRPr="00652D92"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 w:rsidR="000E309D" w:rsidRPr="00926B21">
        <w:rPr>
          <w:rFonts w:cs="Arial"/>
        </w:rPr>
        <w:t xml:space="preserve">Ing. </w:t>
      </w:r>
      <w:r w:rsidR="00944604" w:rsidRPr="00926B21">
        <w:rPr>
          <w:rFonts w:cs="Arial"/>
        </w:rPr>
        <w:t>Radovanem Macháčkem</w:t>
      </w:r>
      <w:r w:rsidR="008D2E7B" w:rsidRPr="00926B21">
        <w:rPr>
          <w:rFonts w:cs="Arial"/>
        </w:rPr>
        <w:t xml:space="preserve">, </w:t>
      </w:r>
      <w:r w:rsidR="00944604" w:rsidRPr="00926B21">
        <w:rPr>
          <w:rFonts w:cs="Arial"/>
        </w:rPr>
        <w:t>předsedou představenstva</w:t>
      </w:r>
    </w:p>
    <w:p w14:paraId="5A0C542B" w14:textId="10F1D348" w:rsidR="008D2E7B" w:rsidRPr="00926B21" w:rsidRDefault="00652D92" w:rsidP="00DE2742">
      <w:pPr>
        <w:pStyle w:val="Normln1"/>
        <w:spacing w:line="276" w:lineRule="auto"/>
        <w:rPr>
          <w:rFonts w:cs="Arial"/>
        </w:rPr>
      </w:pPr>
      <w:r>
        <w:rPr>
          <w:rFonts w:cs="Arial"/>
        </w:rPr>
        <w:t>S</w:t>
      </w:r>
      <w:r w:rsidR="008D2E7B" w:rsidRPr="00926B21">
        <w:rPr>
          <w:rFonts w:cs="Arial"/>
        </w:rPr>
        <w:t>e sídlem</w:t>
      </w:r>
      <w:r w:rsidRPr="00652D92"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44604" w:rsidRPr="00926B21">
        <w:rPr>
          <w:rFonts w:cs="Arial"/>
        </w:rPr>
        <w:t>Holešovská 1691, 769 01 Holešov</w:t>
      </w:r>
    </w:p>
    <w:p w14:paraId="2605CB1E" w14:textId="284321F0" w:rsidR="008D2E7B" w:rsidRPr="00926B21" w:rsidRDefault="008D2E7B" w:rsidP="00DE2742">
      <w:pPr>
        <w:pStyle w:val="Normln1"/>
        <w:spacing w:line="276" w:lineRule="auto"/>
        <w:rPr>
          <w:rFonts w:cs="Arial"/>
        </w:rPr>
      </w:pPr>
      <w:r w:rsidRPr="00926B21">
        <w:rPr>
          <w:rFonts w:cs="Arial"/>
        </w:rPr>
        <w:t>IČ</w:t>
      </w:r>
      <w:r w:rsidR="00960AF9" w:rsidRPr="00926B21">
        <w:rPr>
          <w:rFonts w:cs="Arial"/>
        </w:rPr>
        <w:t>O</w:t>
      </w:r>
      <w:r w:rsidRPr="00926B21">
        <w:rPr>
          <w:rFonts w:cs="Arial"/>
        </w:rPr>
        <w:t>:</w:t>
      </w:r>
      <w:r w:rsidR="00652D92">
        <w:rPr>
          <w:rFonts w:cs="Arial"/>
        </w:rPr>
        <w:tab/>
      </w:r>
      <w:r w:rsidR="00652D92">
        <w:rPr>
          <w:rFonts w:cs="Arial"/>
        </w:rPr>
        <w:tab/>
      </w:r>
      <w:r w:rsidR="00652D92">
        <w:rPr>
          <w:rFonts w:cs="Arial"/>
        </w:rPr>
        <w:tab/>
      </w:r>
      <w:r w:rsidR="00652D92">
        <w:rPr>
          <w:rFonts w:cs="Arial"/>
        </w:rPr>
        <w:tab/>
      </w:r>
      <w:r w:rsidR="00652D92">
        <w:rPr>
          <w:rFonts w:cs="Arial"/>
        </w:rPr>
        <w:tab/>
      </w:r>
      <w:r w:rsidR="00944604" w:rsidRPr="00926B21">
        <w:rPr>
          <w:rFonts w:cs="Arial"/>
        </w:rPr>
        <w:t>63080303</w:t>
      </w:r>
    </w:p>
    <w:p w14:paraId="474DFB0A" w14:textId="3279B12E" w:rsidR="008D2E7B" w:rsidRPr="00926B21" w:rsidRDefault="008D2E7B" w:rsidP="00DE2742">
      <w:pPr>
        <w:spacing w:line="276" w:lineRule="auto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DIČ:</w:t>
      </w:r>
      <w:r w:rsidR="00652D92">
        <w:rPr>
          <w:rFonts w:ascii="Arial" w:hAnsi="Arial" w:cs="Arial"/>
          <w:sz w:val="20"/>
        </w:rPr>
        <w:tab/>
      </w:r>
      <w:r w:rsidR="00652D92">
        <w:rPr>
          <w:rFonts w:ascii="Arial" w:hAnsi="Arial" w:cs="Arial"/>
          <w:sz w:val="20"/>
        </w:rPr>
        <w:tab/>
      </w:r>
      <w:r w:rsidR="00652D92">
        <w:rPr>
          <w:rFonts w:ascii="Arial" w:hAnsi="Arial" w:cs="Arial"/>
          <w:sz w:val="20"/>
        </w:rPr>
        <w:tab/>
      </w:r>
      <w:r w:rsidR="00652D92">
        <w:rPr>
          <w:rFonts w:ascii="Arial" w:hAnsi="Arial" w:cs="Arial"/>
          <w:sz w:val="20"/>
        </w:rPr>
        <w:tab/>
      </w:r>
      <w:r w:rsidR="00652D92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>CZ</w:t>
      </w:r>
      <w:r w:rsidR="00944604" w:rsidRPr="00926B21">
        <w:rPr>
          <w:rFonts w:ascii="Arial" w:hAnsi="Arial" w:cs="Arial"/>
          <w:sz w:val="20"/>
        </w:rPr>
        <w:t>63080303</w:t>
      </w:r>
    </w:p>
    <w:p w14:paraId="15A490DE" w14:textId="03FC7C16" w:rsidR="008D2E7B" w:rsidRPr="00926B21" w:rsidRDefault="008D2E7B" w:rsidP="00DE2742">
      <w:pPr>
        <w:spacing w:line="276" w:lineRule="auto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Bankovní spojení:</w:t>
      </w:r>
      <w:r w:rsidR="00652D92">
        <w:rPr>
          <w:rFonts w:ascii="Arial" w:hAnsi="Arial" w:cs="Arial"/>
          <w:sz w:val="20"/>
        </w:rPr>
        <w:tab/>
      </w:r>
      <w:r w:rsidR="00652D92">
        <w:rPr>
          <w:rFonts w:ascii="Arial" w:hAnsi="Arial" w:cs="Arial"/>
          <w:sz w:val="20"/>
        </w:rPr>
        <w:tab/>
      </w:r>
      <w:r w:rsidR="00652D92">
        <w:rPr>
          <w:rFonts w:ascii="Arial" w:hAnsi="Arial" w:cs="Arial"/>
          <w:sz w:val="20"/>
        </w:rPr>
        <w:tab/>
      </w:r>
      <w:proofErr w:type="spellStart"/>
      <w:r w:rsidR="00F74097">
        <w:rPr>
          <w:rFonts w:ascii="Arial" w:hAnsi="Arial" w:cs="Arial"/>
          <w:sz w:val="20"/>
        </w:rPr>
        <w:t>xxxxx</w:t>
      </w:r>
      <w:proofErr w:type="spellEnd"/>
    </w:p>
    <w:p w14:paraId="65564D24" w14:textId="60180514" w:rsidR="008D2E7B" w:rsidRPr="00926B21" w:rsidRDefault="008D2E7B" w:rsidP="00DE2742">
      <w:pPr>
        <w:spacing w:line="276" w:lineRule="auto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Číslo účtu:</w:t>
      </w:r>
      <w:r w:rsidR="00652D92">
        <w:rPr>
          <w:rFonts w:ascii="Arial" w:hAnsi="Arial" w:cs="Arial"/>
          <w:sz w:val="20"/>
        </w:rPr>
        <w:tab/>
      </w:r>
      <w:r w:rsidR="00652D92">
        <w:rPr>
          <w:rFonts w:ascii="Arial" w:hAnsi="Arial" w:cs="Arial"/>
          <w:sz w:val="20"/>
        </w:rPr>
        <w:tab/>
      </w:r>
      <w:r w:rsidR="00652D92">
        <w:rPr>
          <w:rFonts w:ascii="Arial" w:hAnsi="Arial" w:cs="Arial"/>
          <w:sz w:val="20"/>
        </w:rPr>
        <w:tab/>
      </w:r>
      <w:r w:rsidR="00652D92">
        <w:rPr>
          <w:rFonts w:ascii="Arial" w:hAnsi="Arial" w:cs="Arial"/>
          <w:sz w:val="20"/>
        </w:rPr>
        <w:tab/>
      </w:r>
      <w:proofErr w:type="spellStart"/>
      <w:r w:rsidR="00F74097">
        <w:rPr>
          <w:rFonts w:ascii="Arial" w:hAnsi="Arial" w:cs="Arial"/>
          <w:sz w:val="20"/>
        </w:rPr>
        <w:t>xxxxx</w:t>
      </w:r>
      <w:proofErr w:type="spellEnd"/>
    </w:p>
    <w:p w14:paraId="29C5EEE5" w14:textId="29841BAD" w:rsidR="00E014BE" w:rsidRPr="00926B21" w:rsidRDefault="00E014BE" w:rsidP="00DE2742">
      <w:pPr>
        <w:spacing w:line="276" w:lineRule="auto"/>
        <w:rPr>
          <w:rFonts w:ascii="Arial" w:hAnsi="Arial" w:cs="Arial"/>
          <w:sz w:val="20"/>
        </w:rPr>
      </w:pPr>
      <w:r w:rsidRPr="00926B21">
        <w:rPr>
          <w:rFonts w:ascii="Arial" w:eastAsia="Arial Unicode MS" w:hAnsi="Arial" w:cs="Arial"/>
          <w:kern w:val="2"/>
          <w:sz w:val="20"/>
        </w:rPr>
        <w:t>ID:</w:t>
      </w:r>
      <w:r w:rsidR="00652D92">
        <w:rPr>
          <w:rFonts w:ascii="Arial" w:eastAsia="Arial Unicode MS" w:hAnsi="Arial" w:cs="Arial"/>
          <w:kern w:val="2"/>
          <w:sz w:val="20"/>
        </w:rPr>
        <w:tab/>
      </w:r>
      <w:r w:rsidR="00652D92">
        <w:rPr>
          <w:rFonts w:ascii="Arial" w:eastAsia="Arial Unicode MS" w:hAnsi="Arial" w:cs="Arial"/>
          <w:kern w:val="2"/>
          <w:sz w:val="20"/>
        </w:rPr>
        <w:tab/>
      </w:r>
      <w:r w:rsidR="00652D92">
        <w:rPr>
          <w:rFonts w:ascii="Arial" w:eastAsia="Arial Unicode MS" w:hAnsi="Arial" w:cs="Arial"/>
          <w:kern w:val="2"/>
          <w:sz w:val="20"/>
        </w:rPr>
        <w:tab/>
      </w:r>
      <w:r w:rsidR="00652D92">
        <w:rPr>
          <w:rFonts w:ascii="Arial" w:eastAsia="Arial Unicode MS" w:hAnsi="Arial" w:cs="Arial"/>
          <w:kern w:val="2"/>
          <w:sz w:val="20"/>
        </w:rPr>
        <w:tab/>
      </w:r>
      <w:r w:rsidR="00652D92">
        <w:rPr>
          <w:rFonts w:ascii="Arial" w:eastAsia="Arial Unicode MS" w:hAnsi="Arial" w:cs="Arial"/>
          <w:kern w:val="2"/>
          <w:sz w:val="20"/>
        </w:rPr>
        <w:tab/>
      </w:r>
      <w:r w:rsidRPr="00926B21">
        <w:rPr>
          <w:rFonts w:ascii="Arial" w:hAnsi="Arial" w:cs="Arial"/>
          <w:sz w:val="20"/>
          <w:shd w:val="clear" w:color="auto" w:fill="FFFFFF"/>
        </w:rPr>
        <w:t>5gmtsb3</w:t>
      </w:r>
    </w:p>
    <w:p w14:paraId="3ADA5CA2" w14:textId="5F09CA18" w:rsidR="008D2E7B" w:rsidRPr="00926B21" w:rsidRDefault="000A5C06" w:rsidP="000A5C06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8D2E7B" w:rsidRPr="00926B21">
        <w:rPr>
          <w:rFonts w:ascii="Arial" w:hAnsi="Arial" w:cs="Arial"/>
          <w:sz w:val="20"/>
        </w:rPr>
        <w:t>ástupce ve věcech technických:</w:t>
      </w:r>
      <w:r w:rsidR="000D1FA4" w:rsidRPr="00926B21">
        <w:rPr>
          <w:rFonts w:ascii="Arial" w:hAnsi="Arial" w:cs="Arial"/>
          <w:sz w:val="20"/>
        </w:rPr>
        <w:t xml:space="preserve"> </w:t>
      </w:r>
      <w:r w:rsidR="00557FA3" w:rsidRPr="00926B21">
        <w:rPr>
          <w:rFonts w:ascii="Arial" w:hAnsi="Arial" w:cs="Arial"/>
          <w:sz w:val="20"/>
        </w:rPr>
        <w:tab/>
      </w:r>
      <w:r w:rsidR="00944604" w:rsidRPr="00926B21">
        <w:rPr>
          <w:rFonts w:ascii="Arial" w:hAnsi="Arial" w:cs="Arial"/>
          <w:sz w:val="20"/>
        </w:rPr>
        <w:t>Ing. Věra Fousková, Ladislav Gajdoš</w:t>
      </w:r>
      <w:r w:rsidR="00322C32" w:rsidRPr="00926B21">
        <w:rPr>
          <w:rFonts w:ascii="Arial" w:hAnsi="Arial" w:cs="Arial"/>
          <w:sz w:val="20"/>
        </w:rPr>
        <w:t xml:space="preserve"> </w:t>
      </w:r>
    </w:p>
    <w:p w14:paraId="662084AC" w14:textId="3C6C69A4" w:rsidR="008D2E7B" w:rsidRPr="00926B21" w:rsidRDefault="008D2E7B" w:rsidP="00DE2742">
      <w:pPr>
        <w:spacing w:line="276" w:lineRule="auto"/>
        <w:ind w:left="2124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 xml:space="preserve">          </w:t>
      </w:r>
      <w:r w:rsidR="00557FA3" w:rsidRPr="00926B21">
        <w:rPr>
          <w:rFonts w:ascii="Arial" w:hAnsi="Arial" w:cs="Arial"/>
          <w:sz w:val="20"/>
        </w:rPr>
        <w:tab/>
      </w:r>
      <w:r w:rsidR="00557FA3" w:rsidRPr="00926B21">
        <w:rPr>
          <w:rFonts w:ascii="Arial" w:hAnsi="Arial" w:cs="Arial"/>
          <w:sz w:val="20"/>
        </w:rPr>
        <w:tab/>
      </w:r>
      <w:r w:rsidR="006F19B7" w:rsidRPr="00926B21">
        <w:rPr>
          <w:rFonts w:ascii="Arial" w:hAnsi="Arial" w:cs="Arial"/>
          <w:sz w:val="20"/>
        </w:rPr>
        <w:t>t</w:t>
      </w:r>
      <w:r w:rsidR="00944604" w:rsidRPr="00926B21">
        <w:rPr>
          <w:rFonts w:ascii="Arial" w:hAnsi="Arial" w:cs="Arial"/>
          <w:sz w:val="20"/>
        </w:rPr>
        <w:t xml:space="preserve">el. a </w:t>
      </w:r>
      <w:r w:rsidR="006F19B7" w:rsidRPr="00926B21">
        <w:rPr>
          <w:rFonts w:ascii="Arial" w:hAnsi="Arial" w:cs="Arial"/>
          <w:sz w:val="20"/>
        </w:rPr>
        <w:t>e</w:t>
      </w:r>
      <w:r w:rsidRPr="00926B21">
        <w:rPr>
          <w:rFonts w:ascii="Arial" w:hAnsi="Arial" w:cs="Arial"/>
          <w:sz w:val="20"/>
        </w:rPr>
        <w:t xml:space="preserve">-mail: </w:t>
      </w:r>
      <w:proofErr w:type="spellStart"/>
      <w:r w:rsidR="00F74097">
        <w:rPr>
          <w:rFonts w:ascii="Arial" w:hAnsi="Arial" w:cs="Arial"/>
          <w:sz w:val="20"/>
        </w:rPr>
        <w:t>xxxxx</w:t>
      </w:r>
      <w:proofErr w:type="spellEnd"/>
      <w:r w:rsidR="00F058E1" w:rsidRPr="00926B21">
        <w:rPr>
          <w:rStyle w:val="Hypertextovodkaz"/>
          <w:rFonts w:ascii="Arial" w:hAnsi="Arial" w:cs="Arial"/>
          <w:color w:val="auto"/>
          <w:sz w:val="20"/>
          <w:u w:val="none"/>
        </w:rPr>
        <w:t xml:space="preserve"> </w:t>
      </w:r>
    </w:p>
    <w:p w14:paraId="62E26E8B" w14:textId="4D5D2230" w:rsidR="008D2E7B" w:rsidRPr="00926B21" w:rsidRDefault="008D2E7B" w:rsidP="00DE2742">
      <w:pPr>
        <w:spacing w:line="276" w:lineRule="auto"/>
        <w:ind w:left="2124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 xml:space="preserve">        </w:t>
      </w:r>
      <w:r w:rsidR="00557FA3" w:rsidRPr="00926B21">
        <w:rPr>
          <w:rFonts w:ascii="Arial" w:hAnsi="Arial" w:cs="Arial"/>
          <w:sz w:val="20"/>
        </w:rPr>
        <w:tab/>
      </w:r>
      <w:r w:rsidR="00557FA3" w:rsidRPr="00926B21">
        <w:rPr>
          <w:rFonts w:ascii="Arial" w:hAnsi="Arial" w:cs="Arial"/>
          <w:sz w:val="20"/>
        </w:rPr>
        <w:tab/>
      </w:r>
      <w:r w:rsidR="006F19B7" w:rsidRPr="00926B21">
        <w:rPr>
          <w:rFonts w:ascii="Arial" w:hAnsi="Arial" w:cs="Arial"/>
          <w:sz w:val="20"/>
        </w:rPr>
        <w:t>t</w:t>
      </w:r>
      <w:r w:rsidR="00944604" w:rsidRPr="00926B21">
        <w:rPr>
          <w:rFonts w:ascii="Arial" w:hAnsi="Arial" w:cs="Arial"/>
          <w:sz w:val="20"/>
        </w:rPr>
        <w:t xml:space="preserve">el. a </w:t>
      </w:r>
      <w:r w:rsidR="006F19B7" w:rsidRPr="00926B21">
        <w:rPr>
          <w:rFonts w:ascii="Arial" w:hAnsi="Arial" w:cs="Arial"/>
          <w:sz w:val="20"/>
        </w:rPr>
        <w:t>e</w:t>
      </w:r>
      <w:r w:rsidR="00944604" w:rsidRPr="00926B21">
        <w:rPr>
          <w:rFonts w:ascii="Arial" w:hAnsi="Arial" w:cs="Arial"/>
          <w:sz w:val="20"/>
        </w:rPr>
        <w:t>-mail:</w:t>
      </w:r>
      <w:r w:rsidRPr="00926B21">
        <w:rPr>
          <w:rFonts w:ascii="Arial" w:hAnsi="Arial" w:cs="Arial"/>
          <w:sz w:val="20"/>
        </w:rPr>
        <w:t xml:space="preserve"> </w:t>
      </w:r>
      <w:proofErr w:type="spellStart"/>
      <w:r w:rsidR="00F74097">
        <w:rPr>
          <w:rFonts w:ascii="Arial" w:hAnsi="Arial" w:cs="Arial"/>
          <w:sz w:val="20"/>
        </w:rPr>
        <w:t>xxxxx</w:t>
      </w:r>
      <w:proofErr w:type="spellEnd"/>
      <w:r w:rsidRPr="00926B21">
        <w:rPr>
          <w:rFonts w:ascii="Arial" w:hAnsi="Arial" w:cs="Arial"/>
          <w:sz w:val="20"/>
        </w:rPr>
        <w:t xml:space="preserve">                     </w:t>
      </w:r>
    </w:p>
    <w:p w14:paraId="23B7BD5D" w14:textId="66FB19B0" w:rsidR="008D2E7B" w:rsidRPr="00926B21" w:rsidRDefault="008D2E7B" w:rsidP="00DE2742">
      <w:pPr>
        <w:tabs>
          <w:tab w:val="left" w:pos="4536"/>
        </w:tabs>
        <w:spacing w:line="276" w:lineRule="auto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(dále jako „</w:t>
      </w:r>
      <w:r w:rsidR="00944604" w:rsidRPr="002317C1">
        <w:rPr>
          <w:rFonts w:ascii="Arial" w:hAnsi="Arial" w:cs="Arial"/>
          <w:b/>
          <w:bCs/>
          <w:sz w:val="20"/>
        </w:rPr>
        <w:t>Objednatel</w:t>
      </w:r>
      <w:r w:rsidRPr="00926B21">
        <w:rPr>
          <w:rFonts w:ascii="Arial" w:hAnsi="Arial" w:cs="Arial"/>
          <w:sz w:val="20"/>
        </w:rPr>
        <w:t xml:space="preserve">“) </w:t>
      </w:r>
    </w:p>
    <w:p w14:paraId="4BA5F89D" w14:textId="7B8681B9" w:rsidR="0089514D" w:rsidRDefault="00D032D4" w:rsidP="000A5C06">
      <w:pPr>
        <w:spacing w:before="240" w:after="240" w:line="240" w:lineRule="auto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a</w:t>
      </w:r>
    </w:p>
    <w:p w14:paraId="43EC44FB" w14:textId="3F2A89F1" w:rsidR="000B3AD7" w:rsidRPr="002317C1" w:rsidRDefault="000B3AD7" w:rsidP="002317C1">
      <w:pPr>
        <w:pStyle w:val="Odstavecseseznamem"/>
        <w:numPr>
          <w:ilvl w:val="0"/>
          <w:numId w:val="12"/>
        </w:numPr>
        <w:spacing w:before="240" w:after="240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2317C1">
        <w:rPr>
          <w:rFonts w:ascii="Arial" w:hAnsi="Arial" w:cs="Arial"/>
          <w:b/>
          <w:bCs/>
          <w:sz w:val="20"/>
        </w:rPr>
        <w:t>Zhotovitel:</w:t>
      </w:r>
    </w:p>
    <w:p w14:paraId="15CD5174" w14:textId="65DB6E95" w:rsidR="0089514D" w:rsidRPr="00926B21" w:rsidRDefault="000B3AD7" w:rsidP="000A5C06">
      <w:pPr>
        <w:spacing w:after="80" w:line="240" w:lineRule="auto"/>
        <w:rPr>
          <w:rFonts w:ascii="Arial" w:hAnsi="Arial" w:cs="Arial"/>
          <w:b/>
          <w:sz w:val="20"/>
        </w:rPr>
      </w:pPr>
      <w:r w:rsidRPr="00653118">
        <w:rPr>
          <w:rFonts w:ascii="Arial" w:hAnsi="Arial" w:cs="Arial"/>
          <w:bCs/>
          <w:sz w:val="20"/>
        </w:rPr>
        <w:t>Obchodní firma/název: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357067" w:rsidRPr="00926B21">
        <w:rPr>
          <w:rFonts w:ascii="Arial" w:hAnsi="Arial" w:cs="Arial"/>
          <w:b/>
          <w:sz w:val="20"/>
        </w:rPr>
        <w:t>Horák a synové, Okrasné školky, s.r.o.</w:t>
      </w:r>
    </w:p>
    <w:p w14:paraId="00BA8671" w14:textId="4D0B1CAF" w:rsidR="0089514D" w:rsidRPr="00926B21" w:rsidRDefault="000B3AD7" w:rsidP="002317C1">
      <w:pPr>
        <w:spacing w:line="276" w:lineRule="auto"/>
        <w:ind w:left="3540" w:hanging="3540"/>
        <w:rPr>
          <w:rFonts w:ascii="Arial" w:eastAsiaTheme="minorEastAsia" w:hAnsi="Arial" w:cs="Arial"/>
          <w:sz w:val="20"/>
          <w:lang w:eastAsia="cs-CZ"/>
        </w:rPr>
      </w:pPr>
      <w:r>
        <w:rPr>
          <w:rFonts w:ascii="Arial" w:eastAsiaTheme="minorEastAsia" w:hAnsi="Arial" w:cs="Arial"/>
          <w:sz w:val="20"/>
          <w:lang w:eastAsia="cs-CZ"/>
        </w:rPr>
        <w:t>Z</w:t>
      </w:r>
      <w:r w:rsidR="0089514D" w:rsidRPr="00926B21">
        <w:rPr>
          <w:rFonts w:ascii="Arial" w:eastAsiaTheme="minorEastAsia" w:hAnsi="Arial" w:cs="Arial"/>
          <w:sz w:val="20"/>
          <w:lang w:eastAsia="cs-CZ"/>
        </w:rPr>
        <w:t>astoupená</w:t>
      </w:r>
      <w:r w:rsidRPr="000B3AD7">
        <w:rPr>
          <w:rFonts w:ascii="Arial" w:eastAsiaTheme="minorEastAsia" w:hAnsi="Arial" w:cs="Arial"/>
          <w:sz w:val="20"/>
          <w:lang w:eastAsia="cs-CZ"/>
        </w:rPr>
        <w:t>:</w:t>
      </w:r>
      <w:r>
        <w:rPr>
          <w:rFonts w:ascii="Arial" w:eastAsiaTheme="minorEastAsia" w:hAnsi="Arial" w:cs="Arial"/>
          <w:sz w:val="20"/>
          <w:lang w:eastAsia="cs-CZ"/>
        </w:rPr>
        <w:tab/>
      </w:r>
      <w:r w:rsidR="00E014BE" w:rsidRPr="00926B21">
        <w:rPr>
          <w:rFonts w:ascii="Arial" w:eastAsiaTheme="minorEastAsia" w:hAnsi="Arial" w:cs="Arial"/>
          <w:sz w:val="20"/>
          <w:lang w:eastAsia="cs-CZ"/>
        </w:rPr>
        <w:t>Tomášem Horákem a Ing. Radkem Horákem</w:t>
      </w:r>
      <w:r w:rsidR="0089514D" w:rsidRPr="00926B21">
        <w:rPr>
          <w:rFonts w:ascii="Arial" w:eastAsiaTheme="minorEastAsia" w:hAnsi="Arial" w:cs="Arial"/>
          <w:sz w:val="20"/>
          <w:lang w:eastAsia="cs-CZ"/>
        </w:rPr>
        <w:t xml:space="preserve">, </w:t>
      </w:r>
      <w:r w:rsidR="00E014BE" w:rsidRPr="00926B21">
        <w:rPr>
          <w:rFonts w:ascii="Arial" w:eastAsiaTheme="minorEastAsia" w:hAnsi="Arial" w:cs="Arial"/>
          <w:sz w:val="20"/>
          <w:lang w:eastAsia="cs-CZ"/>
        </w:rPr>
        <w:t>jednateli společnosti</w:t>
      </w:r>
    </w:p>
    <w:p w14:paraId="0EC4527A" w14:textId="64A36E51" w:rsidR="0089514D" w:rsidRPr="00926B21" w:rsidRDefault="000B3AD7" w:rsidP="00DE2742">
      <w:pPr>
        <w:spacing w:line="276" w:lineRule="auto"/>
        <w:rPr>
          <w:rFonts w:ascii="Arial" w:eastAsiaTheme="minorEastAsia" w:hAnsi="Arial" w:cs="Arial"/>
          <w:sz w:val="20"/>
          <w:lang w:eastAsia="cs-CZ"/>
        </w:rPr>
      </w:pPr>
      <w:r>
        <w:rPr>
          <w:rFonts w:ascii="Arial" w:eastAsiaTheme="minorEastAsia" w:hAnsi="Arial" w:cs="Arial"/>
          <w:sz w:val="20"/>
          <w:lang w:eastAsia="cs-CZ"/>
        </w:rPr>
        <w:t>S</w:t>
      </w:r>
      <w:r w:rsidR="0089514D" w:rsidRPr="00926B21">
        <w:rPr>
          <w:rFonts w:ascii="Arial" w:eastAsiaTheme="minorEastAsia" w:hAnsi="Arial" w:cs="Arial"/>
          <w:sz w:val="20"/>
          <w:lang w:eastAsia="cs-CZ"/>
        </w:rPr>
        <w:t>e sídlem</w:t>
      </w:r>
      <w:r w:rsidRPr="000B3AD7">
        <w:rPr>
          <w:rFonts w:ascii="Arial" w:eastAsiaTheme="minorEastAsia" w:hAnsi="Arial" w:cs="Arial"/>
          <w:sz w:val="20"/>
          <w:lang w:eastAsia="cs-CZ"/>
        </w:rPr>
        <w:t>:</w:t>
      </w:r>
      <w:r>
        <w:rPr>
          <w:rFonts w:ascii="Arial" w:eastAsiaTheme="minorEastAsia" w:hAnsi="Arial" w:cs="Arial"/>
          <w:sz w:val="20"/>
          <w:lang w:eastAsia="cs-CZ"/>
        </w:rPr>
        <w:tab/>
      </w:r>
      <w:r>
        <w:rPr>
          <w:rFonts w:ascii="Arial" w:eastAsiaTheme="minorEastAsia" w:hAnsi="Arial" w:cs="Arial"/>
          <w:sz w:val="20"/>
          <w:lang w:eastAsia="cs-CZ"/>
        </w:rPr>
        <w:tab/>
      </w:r>
      <w:r>
        <w:rPr>
          <w:rFonts w:ascii="Arial" w:eastAsiaTheme="minorEastAsia" w:hAnsi="Arial" w:cs="Arial"/>
          <w:sz w:val="20"/>
          <w:lang w:eastAsia="cs-CZ"/>
        </w:rPr>
        <w:tab/>
      </w:r>
      <w:r>
        <w:rPr>
          <w:rFonts w:ascii="Arial" w:eastAsiaTheme="minorEastAsia" w:hAnsi="Arial" w:cs="Arial"/>
          <w:sz w:val="20"/>
          <w:lang w:eastAsia="cs-CZ"/>
        </w:rPr>
        <w:tab/>
      </w:r>
      <w:r w:rsidR="00357067" w:rsidRPr="00926B21">
        <w:rPr>
          <w:rFonts w:ascii="Arial" w:eastAsiaTheme="minorEastAsia" w:hAnsi="Arial" w:cs="Arial"/>
          <w:sz w:val="20"/>
          <w:lang w:eastAsia="cs-CZ"/>
        </w:rPr>
        <w:t>Za Drahou 1276, 768 61 Bystřice pod Hostýnem</w:t>
      </w:r>
    </w:p>
    <w:p w14:paraId="1C9CD95B" w14:textId="6CCC0159" w:rsidR="0089514D" w:rsidRPr="00926B21" w:rsidRDefault="0089514D" w:rsidP="00DE2742">
      <w:pPr>
        <w:spacing w:line="276" w:lineRule="auto"/>
        <w:rPr>
          <w:rFonts w:ascii="Arial" w:eastAsiaTheme="minorEastAsia" w:hAnsi="Arial" w:cs="Arial"/>
          <w:sz w:val="20"/>
          <w:lang w:eastAsia="cs-CZ"/>
        </w:rPr>
      </w:pPr>
      <w:r w:rsidRPr="00926B21">
        <w:rPr>
          <w:rFonts w:ascii="Arial" w:eastAsiaTheme="minorEastAsia" w:hAnsi="Arial" w:cs="Arial"/>
          <w:sz w:val="20"/>
          <w:lang w:eastAsia="cs-CZ"/>
        </w:rPr>
        <w:t>IČ</w:t>
      </w:r>
      <w:r w:rsidR="00960AF9" w:rsidRPr="00926B21">
        <w:rPr>
          <w:rFonts w:ascii="Arial" w:eastAsiaTheme="minorEastAsia" w:hAnsi="Arial" w:cs="Arial"/>
          <w:sz w:val="20"/>
          <w:lang w:eastAsia="cs-CZ"/>
        </w:rPr>
        <w:t>O</w:t>
      </w:r>
      <w:r w:rsidRPr="00926B21">
        <w:rPr>
          <w:rFonts w:ascii="Arial" w:eastAsiaTheme="minorEastAsia" w:hAnsi="Arial" w:cs="Arial"/>
          <w:sz w:val="20"/>
          <w:lang w:eastAsia="cs-CZ"/>
        </w:rPr>
        <w:t>:</w:t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357067" w:rsidRPr="00926B21">
        <w:rPr>
          <w:rFonts w:ascii="Arial" w:eastAsiaTheme="minorEastAsia" w:hAnsi="Arial" w:cs="Arial"/>
          <w:sz w:val="20"/>
          <w:lang w:eastAsia="cs-CZ"/>
        </w:rPr>
        <w:t>26215390</w:t>
      </w:r>
    </w:p>
    <w:p w14:paraId="484B3E87" w14:textId="695CB10F" w:rsidR="0089514D" w:rsidRPr="00926B21" w:rsidRDefault="0089514D" w:rsidP="00DE2742">
      <w:pPr>
        <w:spacing w:line="276" w:lineRule="auto"/>
        <w:rPr>
          <w:rFonts w:ascii="Arial" w:eastAsiaTheme="minorEastAsia" w:hAnsi="Arial" w:cs="Arial"/>
          <w:sz w:val="20"/>
          <w:lang w:eastAsia="cs-CZ"/>
        </w:rPr>
      </w:pPr>
      <w:r w:rsidRPr="00926B21">
        <w:rPr>
          <w:rFonts w:ascii="Arial" w:eastAsiaTheme="minorEastAsia" w:hAnsi="Arial" w:cs="Arial"/>
          <w:sz w:val="20"/>
          <w:lang w:eastAsia="cs-CZ"/>
        </w:rPr>
        <w:t>DIČ:</w:t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Pr="00926B21">
        <w:rPr>
          <w:rFonts w:ascii="Arial" w:eastAsiaTheme="minorEastAsia" w:hAnsi="Arial" w:cs="Arial"/>
          <w:sz w:val="20"/>
          <w:lang w:eastAsia="cs-CZ"/>
        </w:rPr>
        <w:t>CZ</w:t>
      </w:r>
      <w:r w:rsidR="00E014BE" w:rsidRPr="00926B21">
        <w:rPr>
          <w:rFonts w:ascii="Arial" w:eastAsiaTheme="minorEastAsia" w:hAnsi="Arial" w:cs="Arial"/>
          <w:sz w:val="20"/>
          <w:lang w:eastAsia="cs-CZ"/>
        </w:rPr>
        <w:t>26215390</w:t>
      </w:r>
    </w:p>
    <w:p w14:paraId="3E21B36C" w14:textId="14F143F0" w:rsidR="00D934F1" w:rsidRPr="00926B21" w:rsidRDefault="00D934F1" w:rsidP="00DE2742">
      <w:pPr>
        <w:spacing w:line="276" w:lineRule="auto"/>
        <w:rPr>
          <w:rFonts w:ascii="Arial" w:eastAsiaTheme="minorEastAsia" w:hAnsi="Arial" w:cs="Arial"/>
          <w:sz w:val="20"/>
          <w:lang w:eastAsia="cs-CZ"/>
        </w:rPr>
      </w:pPr>
      <w:r w:rsidRPr="00926B21">
        <w:rPr>
          <w:rFonts w:ascii="Arial" w:eastAsiaTheme="minorEastAsia" w:hAnsi="Arial" w:cs="Arial"/>
          <w:sz w:val="20"/>
          <w:lang w:eastAsia="cs-CZ"/>
        </w:rPr>
        <w:t>Bankovní spojení:</w:t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proofErr w:type="spellStart"/>
      <w:r w:rsidR="00F74097">
        <w:rPr>
          <w:rFonts w:ascii="Arial" w:eastAsiaTheme="minorEastAsia" w:hAnsi="Arial" w:cs="Arial"/>
          <w:sz w:val="20"/>
          <w:lang w:eastAsia="cs-CZ"/>
        </w:rPr>
        <w:t>xxxxx</w:t>
      </w:r>
      <w:proofErr w:type="spellEnd"/>
    </w:p>
    <w:p w14:paraId="2DECFA32" w14:textId="76E78BD1" w:rsidR="00D934F1" w:rsidRPr="00926B21" w:rsidRDefault="00D934F1" w:rsidP="00DE2742">
      <w:pPr>
        <w:spacing w:line="276" w:lineRule="auto"/>
        <w:rPr>
          <w:rFonts w:ascii="Arial" w:eastAsiaTheme="minorEastAsia" w:hAnsi="Arial" w:cs="Arial"/>
          <w:sz w:val="20"/>
          <w:lang w:eastAsia="cs-CZ"/>
        </w:rPr>
      </w:pPr>
      <w:r w:rsidRPr="00926B21">
        <w:rPr>
          <w:rFonts w:ascii="Arial" w:eastAsiaTheme="minorEastAsia" w:hAnsi="Arial" w:cs="Arial"/>
          <w:sz w:val="20"/>
          <w:lang w:eastAsia="cs-CZ"/>
        </w:rPr>
        <w:t>Číslo účtu:</w:t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proofErr w:type="spellStart"/>
      <w:r w:rsidR="00F74097">
        <w:rPr>
          <w:rFonts w:ascii="Arial" w:eastAsiaTheme="minorEastAsia" w:hAnsi="Arial" w:cs="Arial"/>
          <w:sz w:val="20"/>
          <w:lang w:eastAsia="cs-CZ"/>
        </w:rPr>
        <w:t>xxxxx</w:t>
      </w:r>
      <w:proofErr w:type="spellEnd"/>
    </w:p>
    <w:p w14:paraId="77472056" w14:textId="400CE2E5" w:rsidR="00D934F1" w:rsidRPr="00926B21" w:rsidRDefault="00D934F1" w:rsidP="00DE2742">
      <w:pPr>
        <w:spacing w:line="276" w:lineRule="auto"/>
        <w:rPr>
          <w:rFonts w:ascii="Arial" w:eastAsiaTheme="minorEastAsia" w:hAnsi="Arial" w:cs="Arial"/>
          <w:sz w:val="20"/>
          <w:lang w:eastAsia="cs-CZ"/>
        </w:rPr>
      </w:pPr>
      <w:r w:rsidRPr="00926B21">
        <w:rPr>
          <w:rFonts w:ascii="Arial" w:eastAsiaTheme="minorEastAsia" w:hAnsi="Arial" w:cs="Arial"/>
          <w:sz w:val="20"/>
          <w:lang w:eastAsia="cs-CZ"/>
        </w:rPr>
        <w:t xml:space="preserve">veřejný rejstřík evidence: </w:t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="000B3AD7">
        <w:rPr>
          <w:rFonts w:ascii="Arial" w:eastAsiaTheme="minorEastAsia" w:hAnsi="Arial" w:cs="Arial"/>
          <w:sz w:val="20"/>
          <w:lang w:eastAsia="cs-CZ"/>
        </w:rPr>
        <w:tab/>
      </w:r>
      <w:r w:rsidRPr="00926B21">
        <w:rPr>
          <w:rFonts w:ascii="Arial" w:eastAsiaTheme="minorEastAsia" w:hAnsi="Arial" w:cs="Arial"/>
          <w:sz w:val="20"/>
          <w:lang w:eastAsia="cs-CZ"/>
        </w:rPr>
        <w:t xml:space="preserve">obchodní rejstřík Krajského soudu v Brně, odd. </w:t>
      </w:r>
      <w:r w:rsidR="00E014BE" w:rsidRPr="00926B21">
        <w:rPr>
          <w:rFonts w:ascii="Arial" w:eastAsiaTheme="minorEastAsia" w:hAnsi="Arial" w:cs="Arial"/>
          <w:sz w:val="20"/>
          <w:lang w:eastAsia="cs-CZ"/>
        </w:rPr>
        <w:t>C</w:t>
      </w:r>
      <w:r w:rsidRPr="00926B21">
        <w:rPr>
          <w:rFonts w:ascii="Arial" w:eastAsiaTheme="minorEastAsia" w:hAnsi="Arial" w:cs="Arial"/>
          <w:sz w:val="20"/>
          <w:lang w:eastAsia="cs-CZ"/>
        </w:rPr>
        <w:t xml:space="preserve">, </w:t>
      </w:r>
      <w:proofErr w:type="spellStart"/>
      <w:r w:rsidRPr="00926B21">
        <w:rPr>
          <w:rFonts w:ascii="Arial" w:eastAsiaTheme="minorEastAsia" w:hAnsi="Arial" w:cs="Arial"/>
          <w:sz w:val="20"/>
          <w:lang w:eastAsia="cs-CZ"/>
        </w:rPr>
        <w:t>vl</w:t>
      </w:r>
      <w:proofErr w:type="spellEnd"/>
      <w:r w:rsidRPr="00926B21">
        <w:rPr>
          <w:rFonts w:ascii="Arial" w:eastAsiaTheme="minorEastAsia" w:hAnsi="Arial" w:cs="Arial"/>
          <w:sz w:val="20"/>
          <w:lang w:eastAsia="cs-CZ"/>
        </w:rPr>
        <w:t xml:space="preserve">. </w:t>
      </w:r>
      <w:r w:rsidR="00E014BE" w:rsidRPr="00926B21">
        <w:rPr>
          <w:rFonts w:ascii="Arial" w:eastAsiaTheme="minorEastAsia" w:hAnsi="Arial" w:cs="Arial"/>
          <w:sz w:val="20"/>
          <w:lang w:eastAsia="cs-CZ"/>
        </w:rPr>
        <w:t>37196</w:t>
      </w:r>
    </w:p>
    <w:p w14:paraId="3E96CC64" w14:textId="6D0CA156" w:rsidR="000B3AD7" w:rsidRPr="000A5C06" w:rsidRDefault="00E014BE" w:rsidP="00E014BE">
      <w:pPr>
        <w:pStyle w:val="Normln1"/>
        <w:tabs>
          <w:tab w:val="left" w:pos="3402"/>
        </w:tabs>
        <w:spacing w:line="276" w:lineRule="auto"/>
        <w:rPr>
          <w:rFonts w:cs="Arial"/>
          <w:color w:val="000000"/>
        </w:rPr>
      </w:pPr>
      <w:r w:rsidRPr="000A5C06">
        <w:rPr>
          <w:rFonts w:cs="Arial"/>
          <w:shd w:val="clear" w:color="auto" w:fill="FFFFFF"/>
        </w:rPr>
        <w:t xml:space="preserve">ID: </w:t>
      </w:r>
      <w:r w:rsidR="000B3AD7">
        <w:rPr>
          <w:rFonts w:cs="Arial"/>
          <w:shd w:val="clear" w:color="auto" w:fill="FFFFFF"/>
        </w:rPr>
        <w:tab/>
      </w:r>
      <w:r w:rsidR="000B3AD7">
        <w:rPr>
          <w:rFonts w:cs="Arial"/>
          <w:shd w:val="clear" w:color="auto" w:fill="FFFFFF"/>
        </w:rPr>
        <w:tab/>
      </w:r>
      <w:r w:rsidRPr="000A5C06">
        <w:rPr>
          <w:rFonts w:cs="Arial"/>
        </w:rPr>
        <w:t>sxwanjv</w:t>
      </w:r>
    </w:p>
    <w:p w14:paraId="792C4AD0" w14:textId="77777777" w:rsidR="00E014BE" w:rsidRPr="00926B21" w:rsidRDefault="00E014BE" w:rsidP="00B12179">
      <w:pPr>
        <w:pStyle w:val="Normln1"/>
        <w:tabs>
          <w:tab w:val="left" w:pos="3402"/>
        </w:tabs>
        <w:spacing w:line="276" w:lineRule="auto"/>
        <w:rPr>
          <w:rFonts w:eastAsiaTheme="minorEastAsia"/>
        </w:rPr>
      </w:pPr>
      <w:r w:rsidRPr="00926B21">
        <w:rPr>
          <w:rFonts w:eastAsiaTheme="minorEastAsia"/>
        </w:rPr>
        <w:t>Osoby oprávněné jednat:</w:t>
      </w:r>
    </w:p>
    <w:p w14:paraId="333F0D04" w14:textId="77777777" w:rsidR="00E014BE" w:rsidRPr="00926B21" w:rsidRDefault="00E014BE" w:rsidP="000A5C06">
      <w:pPr>
        <w:widowControl w:val="0"/>
        <w:tabs>
          <w:tab w:val="left" w:pos="3544"/>
        </w:tabs>
        <w:suppressAutoHyphens/>
        <w:spacing w:line="276" w:lineRule="auto"/>
        <w:ind w:left="284"/>
        <w:jc w:val="both"/>
        <w:rPr>
          <w:rFonts w:ascii="Arial" w:eastAsiaTheme="minorEastAsia" w:hAnsi="Arial" w:cs="Arial"/>
          <w:sz w:val="20"/>
          <w:lang w:eastAsia="cs-CZ"/>
        </w:rPr>
      </w:pPr>
      <w:r w:rsidRPr="00926B21">
        <w:rPr>
          <w:rFonts w:ascii="Arial" w:eastAsiaTheme="minorEastAsia" w:hAnsi="Arial" w:cs="Arial"/>
          <w:sz w:val="20"/>
          <w:lang w:eastAsia="cs-CZ"/>
        </w:rPr>
        <w:t>-       ve věcech smluvních</w:t>
      </w:r>
      <w:r w:rsidRPr="00926B21">
        <w:rPr>
          <w:rFonts w:ascii="Arial" w:eastAsiaTheme="minorEastAsia" w:hAnsi="Arial" w:cs="Arial"/>
          <w:sz w:val="20"/>
          <w:lang w:eastAsia="cs-CZ"/>
        </w:rPr>
        <w:tab/>
        <w:t>Tomáš Horák</w:t>
      </w:r>
      <w:r w:rsidRPr="00926B21">
        <w:rPr>
          <w:rFonts w:ascii="Arial" w:eastAsiaTheme="minorEastAsia" w:hAnsi="Arial" w:cs="Arial"/>
          <w:sz w:val="20"/>
          <w:lang w:eastAsia="cs-CZ"/>
        </w:rPr>
        <w:tab/>
      </w:r>
    </w:p>
    <w:p w14:paraId="14E32B3F" w14:textId="4EBC240A" w:rsidR="00E014BE" w:rsidRPr="00926B21" w:rsidRDefault="00E014BE" w:rsidP="000A5C06">
      <w:pPr>
        <w:widowControl w:val="0"/>
        <w:tabs>
          <w:tab w:val="left" w:pos="3544"/>
        </w:tabs>
        <w:suppressAutoHyphens/>
        <w:spacing w:line="276" w:lineRule="auto"/>
        <w:ind w:left="284"/>
        <w:jc w:val="both"/>
        <w:rPr>
          <w:rFonts w:ascii="Arial" w:eastAsiaTheme="minorEastAsia" w:hAnsi="Arial" w:cs="Arial"/>
          <w:sz w:val="20"/>
          <w:lang w:eastAsia="cs-CZ"/>
        </w:rPr>
      </w:pPr>
      <w:r w:rsidRPr="00926B21">
        <w:rPr>
          <w:rFonts w:ascii="Arial" w:eastAsiaTheme="minorEastAsia" w:hAnsi="Arial" w:cs="Arial"/>
          <w:sz w:val="20"/>
          <w:lang w:eastAsia="cs-CZ"/>
        </w:rPr>
        <w:t xml:space="preserve">        </w:t>
      </w:r>
      <w:bookmarkStart w:id="2" w:name="_Hlk100571145"/>
      <w:r w:rsidRPr="00926B21">
        <w:rPr>
          <w:rFonts w:ascii="Arial" w:eastAsiaTheme="minorEastAsia" w:hAnsi="Arial" w:cs="Arial"/>
          <w:sz w:val="20"/>
          <w:lang w:eastAsia="cs-CZ"/>
        </w:rPr>
        <w:t>telefon:</w:t>
      </w:r>
      <w:r w:rsidRPr="00926B21">
        <w:rPr>
          <w:rFonts w:ascii="Arial" w:eastAsiaTheme="minorEastAsia" w:hAnsi="Arial" w:cs="Arial"/>
          <w:sz w:val="20"/>
          <w:lang w:eastAsia="cs-CZ"/>
        </w:rPr>
        <w:tab/>
      </w:r>
      <w:bookmarkEnd w:id="2"/>
      <w:proofErr w:type="spellStart"/>
      <w:r w:rsidR="00F74097">
        <w:rPr>
          <w:rFonts w:ascii="Arial" w:eastAsiaTheme="minorEastAsia" w:hAnsi="Arial" w:cs="Arial"/>
          <w:sz w:val="20"/>
          <w:lang w:eastAsia="cs-CZ"/>
        </w:rPr>
        <w:t>xxxxx</w:t>
      </w:r>
      <w:proofErr w:type="spellEnd"/>
    </w:p>
    <w:p w14:paraId="69FECCBA" w14:textId="77777777" w:rsidR="00E014BE" w:rsidRPr="00926B21" w:rsidRDefault="00E014BE" w:rsidP="000A5C06">
      <w:pPr>
        <w:widowControl w:val="0"/>
        <w:tabs>
          <w:tab w:val="left" w:pos="3544"/>
        </w:tabs>
        <w:suppressAutoHyphens/>
        <w:spacing w:before="120" w:line="276" w:lineRule="auto"/>
        <w:ind w:left="284"/>
        <w:jc w:val="both"/>
        <w:rPr>
          <w:rFonts w:ascii="Arial" w:eastAsiaTheme="minorEastAsia" w:hAnsi="Arial" w:cs="Arial"/>
          <w:sz w:val="20"/>
          <w:lang w:eastAsia="cs-CZ"/>
        </w:rPr>
      </w:pPr>
      <w:r w:rsidRPr="00926B21">
        <w:rPr>
          <w:rFonts w:ascii="Arial" w:eastAsiaTheme="minorEastAsia" w:hAnsi="Arial" w:cs="Arial"/>
          <w:sz w:val="20"/>
          <w:lang w:eastAsia="cs-CZ"/>
        </w:rPr>
        <w:t>-       ve věcech technických</w:t>
      </w:r>
      <w:r w:rsidRPr="00926B21">
        <w:rPr>
          <w:rFonts w:ascii="Arial" w:eastAsiaTheme="minorEastAsia" w:hAnsi="Arial" w:cs="Arial"/>
          <w:sz w:val="20"/>
          <w:lang w:eastAsia="cs-CZ"/>
        </w:rPr>
        <w:tab/>
        <w:t>Ing. Radek Horák</w:t>
      </w:r>
    </w:p>
    <w:p w14:paraId="6F00E84A" w14:textId="5C13CF2A" w:rsidR="00E014BE" w:rsidRPr="00926B21" w:rsidRDefault="00E014BE" w:rsidP="000A5C06">
      <w:pPr>
        <w:tabs>
          <w:tab w:val="left" w:pos="3544"/>
          <w:tab w:val="left" w:pos="4536"/>
        </w:tabs>
        <w:spacing w:line="276" w:lineRule="auto"/>
        <w:ind w:left="284"/>
        <w:rPr>
          <w:rFonts w:ascii="Arial" w:eastAsiaTheme="minorEastAsia" w:hAnsi="Arial" w:cs="Arial"/>
          <w:sz w:val="20"/>
          <w:lang w:eastAsia="cs-CZ"/>
        </w:rPr>
      </w:pPr>
      <w:r w:rsidRPr="00926B21">
        <w:rPr>
          <w:rFonts w:ascii="Arial" w:eastAsiaTheme="minorEastAsia" w:hAnsi="Arial" w:cs="Arial"/>
          <w:sz w:val="20"/>
          <w:lang w:eastAsia="cs-CZ"/>
        </w:rPr>
        <w:t xml:space="preserve">        telefon:</w:t>
      </w:r>
      <w:r w:rsidRPr="00926B21">
        <w:rPr>
          <w:rFonts w:ascii="Arial" w:eastAsiaTheme="minorEastAsia" w:hAnsi="Arial" w:cs="Arial"/>
          <w:sz w:val="20"/>
          <w:lang w:eastAsia="cs-CZ"/>
        </w:rPr>
        <w:tab/>
      </w:r>
      <w:proofErr w:type="spellStart"/>
      <w:r w:rsidR="00F74097">
        <w:rPr>
          <w:rFonts w:ascii="Arial" w:eastAsiaTheme="minorEastAsia" w:hAnsi="Arial" w:cs="Arial"/>
          <w:sz w:val="20"/>
          <w:lang w:eastAsia="cs-CZ"/>
        </w:rPr>
        <w:t>xxxxx</w:t>
      </w:r>
      <w:proofErr w:type="spellEnd"/>
    </w:p>
    <w:p w14:paraId="10DC4E3B" w14:textId="26E1425E" w:rsidR="00E014BE" w:rsidRPr="00926B21" w:rsidRDefault="00E014BE" w:rsidP="000A5C06">
      <w:pPr>
        <w:tabs>
          <w:tab w:val="left" w:pos="3544"/>
          <w:tab w:val="left" w:pos="4536"/>
        </w:tabs>
        <w:spacing w:before="120" w:line="276" w:lineRule="auto"/>
        <w:rPr>
          <w:rFonts w:ascii="Arial" w:eastAsiaTheme="minorEastAsia" w:hAnsi="Arial" w:cs="Arial"/>
          <w:sz w:val="20"/>
          <w:lang w:eastAsia="cs-CZ"/>
        </w:rPr>
      </w:pPr>
      <w:r w:rsidRPr="00926B21">
        <w:rPr>
          <w:rFonts w:ascii="Arial" w:eastAsiaTheme="minorEastAsia" w:hAnsi="Arial" w:cs="Arial"/>
          <w:sz w:val="20"/>
          <w:lang w:eastAsia="cs-CZ"/>
        </w:rPr>
        <w:t xml:space="preserve">     -      </w:t>
      </w:r>
      <w:r w:rsidR="00565FE0">
        <w:rPr>
          <w:rFonts w:ascii="Arial" w:eastAsiaTheme="minorEastAsia" w:hAnsi="Arial" w:cs="Arial"/>
          <w:sz w:val="20"/>
          <w:lang w:eastAsia="cs-CZ"/>
        </w:rPr>
        <w:t xml:space="preserve"> </w:t>
      </w:r>
      <w:r w:rsidRPr="00926B21">
        <w:rPr>
          <w:rFonts w:ascii="Arial" w:eastAsiaTheme="minorEastAsia" w:hAnsi="Arial" w:cs="Arial"/>
          <w:sz w:val="20"/>
          <w:lang w:eastAsia="cs-CZ"/>
        </w:rPr>
        <w:t xml:space="preserve">vedoucí realizačního týmu </w:t>
      </w:r>
      <w:r w:rsidRPr="00926B21">
        <w:rPr>
          <w:rFonts w:ascii="Arial" w:eastAsiaTheme="minorEastAsia" w:hAnsi="Arial" w:cs="Arial"/>
          <w:sz w:val="20"/>
          <w:lang w:eastAsia="cs-CZ"/>
        </w:rPr>
        <w:tab/>
        <w:t>Jaroslav Žáček</w:t>
      </w:r>
      <w:r w:rsidRPr="00926B21">
        <w:rPr>
          <w:rFonts w:ascii="Arial" w:eastAsiaTheme="minorEastAsia" w:hAnsi="Arial" w:cs="Arial"/>
          <w:sz w:val="20"/>
          <w:lang w:eastAsia="cs-CZ"/>
        </w:rPr>
        <w:tab/>
        <w:t xml:space="preserve">      </w:t>
      </w:r>
    </w:p>
    <w:p w14:paraId="7FFA2041" w14:textId="1B9020F3" w:rsidR="000D1FA4" w:rsidRPr="00926B21" w:rsidRDefault="00E014BE" w:rsidP="000A5C06">
      <w:pPr>
        <w:tabs>
          <w:tab w:val="left" w:pos="3544"/>
        </w:tabs>
        <w:spacing w:line="276" w:lineRule="auto"/>
        <w:rPr>
          <w:rFonts w:ascii="Arial" w:eastAsiaTheme="minorEastAsia" w:hAnsi="Arial" w:cs="Arial"/>
          <w:sz w:val="20"/>
          <w:lang w:eastAsia="cs-CZ"/>
        </w:rPr>
      </w:pPr>
      <w:r w:rsidRPr="00926B21">
        <w:rPr>
          <w:rFonts w:ascii="Arial" w:eastAsiaTheme="minorEastAsia" w:hAnsi="Arial" w:cs="Arial"/>
          <w:sz w:val="20"/>
          <w:lang w:eastAsia="cs-CZ"/>
        </w:rPr>
        <w:t xml:space="preserve">             telefon:</w:t>
      </w:r>
      <w:r w:rsidR="002075AB" w:rsidRPr="00926B21">
        <w:rPr>
          <w:rFonts w:ascii="Arial" w:eastAsiaTheme="minorEastAsia" w:hAnsi="Arial" w:cs="Arial"/>
          <w:sz w:val="20"/>
          <w:lang w:eastAsia="cs-CZ"/>
        </w:rPr>
        <w:tab/>
      </w:r>
      <w:r w:rsidR="00F74097">
        <w:rPr>
          <w:rFonts w:ascii="Arial" w:eastAsiaTheme="minorEastAsia" w:hAnsi="Arial" w:cs="Arial"/>
          <w:sz w:val="20"/>
          <w:lang w:eastAsia="cs-CZ"/>
        </w:rPr>
        <w:t>xxxxx</w:t>
      </w:r>
    </w:p>
    <w:p w14:paraId="747C7E08" w14:textId="164C3D98" w:rsidR="00D032D4" w:rsidRPr="00926B21" w:rsidRDefault="00D032D4" w:rsidP="000A5C06">
      <w:pPr>
        <w:widowControl w:val="0"/>
        <w:tabs>
          <w:tab w:val="left" w:pos="709"/>
          <w:tab w:val="left" w:pos="2552"/>
        </w:tabs>
        <w:suppressAutoHyphens/>
        <w:spacing w:before="240" w:line="276" w:lineRule="auto"/>
        <w:jc w:val="both"/>
        <w:rPr>
          <w:rFonts w:ascii="Arial" w:eastAsia="Arial Unicode MS" w:hAnsi="Arial" w:cs="Arial"/>
          <w:kern w:val="2"/>
          <w:sz w:val="20"/>
        </w:rPr>
      </w:pPr>
      <w:r w:rsidRPr="00926B21">
        <w:rPr>
          <w:rFonts w:ascii="Arial" w:hAnsi="Arial" w:cs="Arial"/>
          <w:sz w:val="20"/>
        </w:rPr>
        <w:t>(dále jako „</w:t>
      </w:r>
      <w:r w:rsidR="00357067" w:rsidRPr="00B12179">
        <w:rPr>
          <w:rFonts w:ascii="Arial" w:hAnsi="Arial" w:cs="Arial"/>
          <w:b/>
          <w:bCs/>
          <w:sz w:val="20"/>
        </w:rPr>
        <w:t>Zhotovitel</w:t>
      </w:r>
      <w:r w:rsidRPr="00926B21">
        <w:rPr>
          <w:rFonts w:ascii="Arial" w:hAnsi="Arial" w:cs="Arial"/>
          <w:sz w:val="20"/>
        </w:rPr>
        <w:t xml:space="preserve">“) </w:t>
      </w:r>
    </w:p>
    <w:p w14:paraId="0950358C" w14:textId="3D9BB34C" w:rsidR="00DE2742" w:rsidRDefault="00DE2742" w:rsidP="00D032D4">
      <w:pPr>
        <w:pStyle w:val="Bezmezer"/>
        <w:jc w:val="both"/>
        <w:rPr>
          <w:rFonts w:ascii="Arial" w:hAnsi="Arial" w:cs="Arial"/>
          <w:sz w:val="20"/>
        </w:rPr>
      </w:pPr>
    </w:p>
    <w:p w14:paraId="70B6A8E1" w14:textId="09812B6E" w:rsidR="000B3AD7" w:rsidRDefault="00CC2C70" w:rsidP="001674CF">
      <w:pPr>
        <w:pStyle w:val="Bezmezer"/>
        <w:jc w:val="both"/>
        <w:rPr>
          <w:rFonts w:ascii="Arial" w:hAnsi="Arial" w:cs="Arial"/>
          <w:sz w:val="20"/>
        </w:rPr>
      </w:pPr>
      <w:r w:rsidRPr="00CC2C70">
        <w:rPr>
          <w:rFonts w:ascii="Arial" w:hAnsi="Arial" w:cs="Arial"/>
          <w:sz w:val="20"/>
        </w:rPr>
        <w:t>(dále společně též „</w:t>
      </w:r>
      <w:r w:rsidRPr="00B12179">
        <w:rPr>
          <w:rFonts w:ascii="Arial" w:hAnsi="Arial" w:cs="Arial"/>
          <w:b/>
          <w:bCs/>
          <w:sz w:val="20"/>
        </w:rPr>
        <w:t>Smluvní strany</w:t>
      </w:r>
      <w:r w:rsidRPr="00CC2C70">
        <w:rPr>
          <w:rFonts w:ascii="Arial" w:hAnsi="Arial" w:cs="Arial"/>
          <w:sz w:val="20"/>
        </w:rPr>
        <w:t>“ a jednotlivě „</w:t>
      </w:r>
      <w:r w:rsidRPr="00B12179">
        <w:rPr>
          <w:rFonts w:ascii="Arial" w:hAnsi="Arial" w:cs="Arial"/>
          <w:b/>
          <w:bCs/>
          <w:sz w:val="20"/>
        </w:rPr>
        <w:t>Smluvní strana</w:t>
      </w:r>
      <w:r w:rsidRPr="00CC2C70">
        <w:rPr>
          <w:rFonts w:ascii="Arial" w:hAnsi="Arial" w:cs="Arial"/>
          <w:sz w:val="20"/>
        </w:rPr>
        <w:t>“).</w:t>
      </w:r>
    </w:p>
    <w:p w14:paraId="45DEC718" w14:textId="77777777" w:rsidR="000B3AD7" w:rsidRDefault="000B3AD7" w:rsidP="001674CF">
      <w:pPr>
        <w:pStyle w:val="Bezmezer"/>
        <w:jc w:val="both"/>
        <w:rPr>
          <w:rFonts w:ascii="Arial" w:hAnsi="Arial" w:cs="Arial"/>
          <w:sz w:val="20"/>
        </w:rPr>
      </w:pPr>
    </w:p>
    <w:p w14:paraId="63FB5E10" w14:textId="77777777" w:rsidR="000B3AD7" w:rsidRDefault="000B3AD7" w:rsidP="001674CF">
      <w:pPr>
        <w:pStyle w:val="Bezmezer"/>
        <w:jc w:val="both"/>
        <w:rPr>
          <w:rFonts w:ascii="Arial" w:hAnsi="Arial" w:cs="Arial"/>
          <w:sz w:val="20"/>
        </w:rPr>
      </w:pPr>
    </w:p>
    <w:p w14:paraId="3B0285A4" w14:textId="155ACD40" w:rsidR="003E4D6D" w:rsidRPr="003E4D6D" w:rsidRDefault="003E4D6D" w:rsidP="00B12179">
      <w:pPr>
        <w:pStyle w:val="Bezmezer"/>
        <w:jc w:val="center"/>
        <w:rPr>
          <w:rFonts w:ascii="Arial" w:hAnsi="Arial" w:cs="Arial"/>
          <w:sz w:val="20"/>
        </w:rPr>
      </w:pPr>
      <w:r w:rsidRPr="003E4D6D">
        <w:rPr>
          <w:rFonts w:ascii="Arial" w:hAnsi="Arial" w:cs="Arial"/>
          <w:sz w:val="20"/>
        </w:rPr>
        <w:t xml:space="preserve">uzavírají dle občanského zákoníku č. 89/2012 Sb., v platném znění, tento dodatek č. </w:t>
      </w:r>
      <w:r>
        <w:rPr>
          <w:rFonts w:ascii="Arial" w:hAnsi="Arial" w:cs="Arial"/>
          <w:sz w:val="20"/>
        </w:rPr>
        <w:t>1</w:t>
      </w:r>
      <w:r w:rsidRPr="003E4D6D">
        <w:rPr>
          <w:rFonts w:ascii="Arial" w:hAnsi="Arial" w:cs="Arial"/>
          <w:sz w:val="20"/>
        </w:rPr>
        <w:t xml:space="preserve"> ke </w:t>
      </w:r>
      <w:r>
        <w:rPr>
          <w:rFonts w:ascii="Arial" w:hAnsi="Arial" w:cs="Arial"/>
          <w:sz w:val="20"/>
        </w:rPr>
        <w:t>Smlouvě o dílo na provedení údržby travnatých ploch v SPZ Holešov ze dne 27. 06. 2022</w:t>
      </w:r>
    </w:p>
    <w:p w14:paraId="02C3C38B" w14:textId="1896647E" w:rsidR="000B3AD7" w:rsidRDefault="003E4D6D" w:rsidP="003E4D6D">
      <w:pPr>
        <w:pStyle w:val="Bezmezer"/>
        <w:jc w:val="center"/>
        <w:rPr>
          <w:rFonts w:ascii="Arial" w:hAnsi="Arial" w:cs="Arial"/>
          <w:sz w:val="20"/>
        </w:rPr>
      </w:pPr>
      <w:r w:rsidRPr="003E4D6D">
        <w:rPr>
          <w:rFonts w:ascii="Arial" w:hAnsi="Arial" w:cs="Arial"/>
          <w:sz w:val="20"/>
        </w:rPr>
        <w:t>(dále jen „</w:t>
      </w:r>
      <w:r w:rsidRPr="00B12179">
        <w:rPr>
          <w:rFonts w:ascii="Arial" w:hAnsi="Arial" w:cs="Arial"/>
          <w:b/>
          <w:bCs/>
          <w:sz w:val="20"/>
        </w:rPr>
        <w:t>dodatek</w:t>
      </w:r>
      <w:r w:rsidRPr="003E4D6D">
        <w:rPr>
          <w:rFonts w:ascii="Arial" w:hAnsi="Arial" w:cs="Arial"/>
          <w:sz w:val="20"/>
        </w:rPr>
        <w:t>“)</w:t>
      </w:r>
    </w:p>
    <w:p w14:paraId="5C9A002D" w14:textId="77777777" w:rsidR="00B12179" w:rsidRDefault="00B12179" w:rsidP="003E4D6D">
      <w:pPr>
        <w:pStyle w:val="Bezmezer"/>
        <w:jc w:val="center"/>
        <w:rPr>
          <w:rFonts w:ascii="Arial" w:hAnsi="Arial" w:cs="Arial"/>
          <w:sz w:val="20"/>
        </w:rPr>
      </w:pPr>
    </w:p>
    <w:p w14:paraId="64C2DBAE" w14:textId="62CF0DED" w:rsidR="00D16266" w:rsidRDefault="00D16266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C563775" w14:textId="77777777" w:rsidR="003E4D6D" w:rsidRDefault="003E4D6D" w:rsidP="00B12179">
      <w:pPr>
        <w:pStyle w:val="Bezmezer"/>
        <w:jc w:val="center"/>
        <w:rPr>
          <w:rFonts w:ascii="Arial" w:hAnsi="Arial" w:cs="Arial"/>
          <w:sz w:val="20"/>
        </w:rPr>
      </w:pPr>
    </w:p>
    <w:p w14:paraId="528FAA87" w14:textId="1F1C5DCF" w:rsidR="000B3AD7" w:rsidRDefault="000B3AD7" w:rsidP="000B3AD7">
      <w:pPr>
        <w:pStyle w:val="Bezmezer"/>
        <w:numPr>
          <w:ilvl w:val="0"/>
          <w:numId w:val="11"/>
        </w:numPr>
        <w:jc w:val="center"/>
        <w:rPr>
          <w:rFonts w:ascii="Arial" w:hAnsi="Arial" w:cs="Arial"/>
          <w:b/>
          <w:bCs/>
          <w:sz w:val="20"/>
        </w:rPr>
      </w:pPr>
      <w:r w:rsidRPr="00B12179">
        <w:rPr>
          <w:rFonts w:ascii="Arial" w:hAnsi="Arial" w:cs="Arial"/>
          <w:b/>
          <w:bCs/>
          <w:sz w:val="20"/>
        </w:rPr>
        <w:t>ÚVODNÍ USTANOVENÍ</w:t>
      </w:r>
    </w:p>
    <w:p w14:paraId="7DD20887" w14:textId="77777777" w:rsidR="000B3AD7" w:rsidRPr="00B12179" w:rsidRDefault="000B3AD7" w:rsidP="00B12179">
      <w:pPr>
        <w:pStyle w:val="Bezmezer"/>
        <w:ind w:left="720"/>
        <w:rPr>
          <w:rFonts w:ascii="Arial" w:hAnsi="Arial" w:cs="Arial"/>
          <w:b/>
          <w:bCs/>
          <w:sz w:val="20"/>
        </w:rPr>
      </w:pPr>
    </w:p>
    <w:p w14:paraId="6B8AB92D" w14:textId="4F22983F" w:rsidR="00D032D4" w:rsidRPr="00926B21" w:rsidRDefault="009E295C" w:rsidP="001674CF">
      <w:pPr>
        <w:pStyle w:val="Bezmezer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 xml:space="preserve">Smluvní strany se dohodly na </w:t>
      </w:r>
      <w:r w:rsidR="003E4D6D">
        <w:rPr>
          <w:rFonts w:ascii="Arial" w:hAnsi="Arial" w:cs="Arial"/>
          <w:sz w:val="20"/>
        </w:rPr>
        <w:t>úpravě</w:t>
      </w:r>
      <w:r w:rsidR="00637C96" w:rsidRPr="00926B21">
        <w:rPr>
          <w:rFonts w:ascii="Arial" w:hAnsi="Arial" w:cs="Arial"/>
          <w:sz w:val="20"/>
        </w:rPr>
        <w:t xml:space="preserve"> </w:t>
      </w:r>
      <w:r w:rsidR="00F57042" w:rsidRPr="00926B21">
        <w:rPr>
          <w:rFonts w:ascii="Arial" w:hAnsi="Arial" w:cs="Arial"/>
          <w:sz w:val="20"/>
        </w:rPr>
        <w:t>Smlouv</w:t>
      </w:r>
      <w:r w:rsidR="003E4D6D">
        <w:rPr>
          <w:rFonts w:ascii="Arial" w:hAnsi="Arial" w:cs="Arial"/>
          <w:sz w:val="20"/>
        </w:rPr>
        <w:t>y</w:t>
      </w:r>
      <w:r w:rsidR="00F57042" w:rsidRPr="00926B21">
        <w:rPr>
          <w:rFonts w:ascii="Arial" w:hAnsi="Arial" w:cs="Arial"/>
          <w:sz w:val="20"/>
        </w:rPr>
        <w:t xml:space="preserve"> </w:t>
      </w:r>
      <w:r w:rsidR="001674CF" w:rsidRPr="00926B21">
        <w:rPr>
          <w:rFonts w:ascii="Arial" w:hAnsi="Arial" w:cs="Arial"/>
          <w:sz w:val="20"/>
        </w:rPr>
        <w:t xml:space="preserve">o </w:t>
      </w:r>
      <w:r w:rsidR="006C4B80" w:rsidRPr="00926B21">
        <w:rPr>
          <w:rFonts w:ascii="Arial" w:hAnsi="Arial" w:cs="Arial"/>
          <w:sz w:val="20"/>
        </w:rPr>
        <w:t xml:space="preserve">dílo na provedení údržby travnatých ploch v SPZ Holešov </w:t>
      </w:r>
      <w:r w:rsidR="00637C96" w:rsidRPr="00926B21">
        <w:rPr>
          <w:rFonts w:ascii="Arial" w:hAnsi="Arial" w:cs="Arial"/>
          <w:sz w:val="20"/>
        </w:rPr>
        <w:t xml:space="preserve">ze dne </w:t>
      </w:r>
      <w:r w:rsidR="00AC41E5" w:rsidRPr="00926B21">
        <w:rPr>
          <w:rFonts w:ascii="Arial" w:hAnsi="Arial" w:cs="Arial"/>
          <w:sz w:val="20"/>
        </w:rPr>
        <w:t>2</w:t>
      </w:r>
      <w:r w:rsidR="006C4B80" w:rsidRPr="00926B21">
        <w:rPr>
          <w:rFonts w:ascii="Arial" w:hAnsi="Arial" w:cs="Arial"/>
          <w:sz w:val="20"/>
        </w:rPr>
        <w:t>7</w:t>
      </w:r>
      <w:r w:rsidR="00637C96" w:rsidRPr="00926B21">
        <w:rPr>
          <w:rFonts w:ascii="Arial" w:hAnsi="Arial" w:cs="Arial"/>
          <w:sz w:val="20"/>
        </w:rPr>
        <w:t xml:space="preserve">. </w:t>
      </w:r>
      <w:r w:rsidR="00D36BB8" w:rsidRPr="00926B21">
        <w:rPr>
          <w:rFonts w:ascii="Arial" w:hAnsi="Arial" w:cs="Arial"/>
          <w:sz w:val="20"/>
        </w:rPr>
        <w:t>0</w:t>
      </w:r>
      <w:r w:rsidR="006C4B80" w:rsidRPr="00926B21">
        <w:rPr>
          <w:rFonts w:ascii="Arial" w:hAnsi="Arial" w:cs="Arial"/>
          <w:sz w:val="20"/>
        </w:rPr>
        <w:t>6</w:t>
      </w:r>
      <w:r w:rsidR="00637C96" w:rsidRPr="00926B21">
        <w:rPr>
          <w:rFonts w:ascii="Arial" w:hAnsi="Arial" w:cs="Arial"/>
          <w:sz w:val="20"/>
        </w:rPr>
        <w:t>. 20</w:t>
      </w:r>
      <w:r w:rsidR="00EE2A91" w:rsidRPr="00926B21">
        <w:rPr>
          <w:rFonts w:ascii="Arial" w:hAnsi="Arial" w:cs="Arial"/>
          <w:sz w:val="20"/>
        </w:rPr>
        <w:t>2</w:t>
      </w:r>
      <w:r w:rsidR="006C4B80" w:rsidRPr="00926B21">
        <w:rPr>
          <w:rFonts w:ascii="Arial" w:hAnsi="Arial" w:cs="Arial"/>
          <w:sz w:val="20"/>
        </w:rPr>
        <w:t>2</w:t>
      </w:r>
      <w:r w:rsidR="00637C96" w:rsidRPr="00926B21">
        <w:rPr>
          <w:rFonts w:ascii="Arial" w:hAnsi="Arial" w:cs="Arial"/>
          <w:sz w:val="20"/>
        </w:rPr>
        <w:t xml:space="preserve"> (dále jen </w:t>
      </w:r>
      <w:r w:rsidR="00637C96" w:rsidRPr="00926B21">
        <w:rPr>
          <w:rFonts w:ascii="Arial" w:hAnsi="Arial" w:cs="Arial"/>
          <w:b/>
          <w:sz w:val="20"/>
        </w:rPr>
        <w:t>„</w:t>
      </w:r>
      <w:r w:rsidR="00CC2C70">
        <w:rPr>
          <w:rFonts w:ascii="Arial" w:hAnsi="Arial" w:cs="Arial"/>
          <w:b/>
          <w:sz w:val="20"/>
        </w:rPr>
        <w:t>S</w:t>
      </w:r>
      <w:r w:rsidR="00637C96" w:rsidRPr="00926B21">
        <w:rPr>
          <w:rFonts w:ascii="Arial" w:hAnsi="Arial" w:cs="Arial"/>
          <w:b/>
          <w:sz w:val="20"/>
        </w:rPr>
        <w:t>mlouva“</w:t>
      </w:r>
      <w:r w:rsidR="00EE2A91" w:rsidRPr="00926B21">
        <w:rPr>
          <w:rFonts w:ascii="Arial" w:hAnsi="Arial" w:cs="Arial"/>
          <w:sz w:val="20"/>
        </w:rPr>
        <w:t>)</w:t>
      </w:r>
      <w:r w:rsidR="003E4D6D">
        <w:rPr>
          <w:rFonts w:ascii="Arial" w:hAnsi="Arial" w:cs="Arial"/>
          <w:sz w:val="20"/>
        </w:rPr>
        <w:t xml:space="preserve"> tímto dodatkem</w:t>
      </w:r>
      <w:r w:rsidR="00EE2A91" w:rsidRPr="00926B21">
        <w:rPr>
          <w:rFonts w:ascii="Arial" w:hAnsi="Arial" w:cs="Arial"/>
          <w:sz w:val="20"/>
        </w:rPr>
        <w:t>.</w:t>
      </w:r>
      <w:r w:rsidRPr="00926B21">
        <w:rPr>
          <w:rFonts w:ascii="Arial" w:hAnsi="Arial" w:cs="Arial"/>
          <w:sz w:val="20"/>
        </w:rPr>
        <w:t xml:space="preserve"> Smluvní strany se dohodly na </w:t>
      </w:r>
      <w:r w:rsidR="001C2FCD">
        <w:rPr>
          <w:rFonts w:ascii="Arial" w:hAnsi="Arial" w:cs="Arial"/>
          <w:sz w:val="20"/>
        </w:rPr>
        <w:t>snížení</w:t>
      </w:r>
      <w:r w:rsidRPr="00926B21">
        <w:rPr>
          <w:rFonts w:ascii="Arial" w:hAnsi="Arial" w:cs="Arial"/>
          <w:sz w:val="20"/>
        </w:rPr>
        <w:t xml:space="preserve"> úplaty</w:t>
      </w:r>
      <w:r w:rsidR="007A3BA2" w:rsidRPr="00926B21">
        <w:rPr>
          <w:rFonts w:ascii="Arial" w:hAnsi="Arial" w:cs="Arial"/>
          <w:sz w:val="20"/>
        </w:rPr>
        <w:t xml:space="preserve"> o </w:t>
      </w:r>
      <w:r w:rsidR="001C2FCD">
        <w:rPr>
          <w:rFonts w:ascii="Arial" w:hAnsi="Arial" w:cs="Arial"/>
          <w:sz w:val="20"/>
        </w:rPr>
        <w:t>12 099</w:t>
      </w:r>
      <w:r w:rsidR="007A3BA2" w:rsidRPr="00926B21">
        <w:rPr>
          <w:rFonts w:ascii="Arial" w:hAnsi="Arial" w:cs="Arial"/>
          <w:sz w:val="20"/>
        </w:rPr>
        <w:t>,- Kč bez DPH</w:t>
      </w:r>
      <w:r w:rsidRPr="00926B21">
        <w:rPr>
          <w:rFonts w:ascii="Arial" w:hAnsi="Arial" w:cs="Arial"/>
          <w:sz w:val="20"/>
        </w:rPr>
        <w:t xml:space="preserve"> </w:t>
      </w:r>
      <w:r w:rsidR="00F473ED" w:rsidRPr="00926B21">
        <w:rPr>
          <w:rFonts w:ascii="Arial" w:hAnsi="Arial" w:cs="Arial"/>
          <w:sz w:val="20"/>
        </w:rPr>
        <w:t>vzhledem k</w:t>
      </w:r>
      <w:r w:rsidR="005879AB" w:rsidRPr="00926B21">
        <w:rPr>
          <w:rFonts w:ascii="Arial" w:hAnsi="Arial" w:cs="Arial"/>
          <w:sz w:val="20"/>
        </w:rPr>
        <w:t> úpravě rozsahu kosení a frekvencí kosení vybraných ploch</w:t>
      </w:r>
      <w:r w:rsidR="00F473ED" w:rsidRPr="00926B21">
        <w:rPr>
          <w:rFonts w:ascii="Arial" w:hAnsi="Arial" w:cs="Arial"/>
          <w:sz w:val="20"/>
        </w:rPr>
        <w:t>.</w:t>
      </w:r>
      <w:r w:rsidRPr="00926B21">
        <w:rPr>
          <w:rFonts w:ascii="Arial" w:hAnsi="Arial" w:cs="Arial"/>
          <w:sz w:val="20"/>
        </w:rPr>
        <w:t xml:space="preserve"> </w:t>
      </w:r>
    </w:p>
    <w:p w14:paraId="627BF2F0" w14:textId="77777777" w:rsidR="000A5C06" w:rsidRPr="00926B21" w:rsidRDefault="000A5C06" w:rsidP="00D032D4">
      <w:pPr>
        <w:pStyle w:val="Bezmezer"/>
        <w:jc w:val="both"/>
        <w:rPr>
          <w:rFonts w:ascii="Arial" w:hAnsi="Arial" w:cs="Arial"/>
          <w:sz w:val="20"/>
        </w:rPr>
      </w:pPr>
    </w:p>
    <w:p w14:paraId="226E757C" w14:textId="77777777" w:rsidR="00393830" w:rsidRDefault="00393830" w:rsidP="000B3AD7">
      <w:pPr>
        <w:pStyle w:val="Odstavecseseznamem"/>
        <w:widowControl w:val="0"/>
        <w:numPr>
          <w:ilvl w:val="0"/>
          <w:numId w:val="11"/>
        </w:numPr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0"/>
        </w:rPr>
      </w:pPr>
      <w:r w:rsidRPr="00B12179">
        <w:rPr>
          <w:rFonts w:ascii="Arial" w:hAnsi="Arial" w:cs="Arial"/>
          <w:b/>
          <w:caps/>
          <w:sz w:val="20"/>
        </w:rPr>
        <w:t>ZMĚNA SMLOUVY</w:t>
      </w:r>
    </w:p>
    <w:p w14:paraId="1C76605D" w14:textId="77777777" w:rsidR="000B3AD7" w:rsidRPr="00B12179" w:rsidRDefault="000B3AD7" w:rsidP="00B12179">
      <w:pPr>
        <w:pStyle w:val="Odstavecseseznamem"/>
        <w:widowControl w:val="0"/>
        <w:adjustRightInd w:val="0"/>
        <w:ind w:left="720"/>
        <w:textAlignment w:val="baseline"/>
        <w:outlineLvl w:val="0"/>
        <w:rPr>
          <w:rFonts w:ascii="Arial" w:hAnsi="Arial" w:cs="Arial"/>
          <w:b/>
          <w:caps/>
          <w:sz w:val="20"/>
        </w:rPr>
      </w:pPr>
    </w:p>
    <w:p w14:paraId="7D70A702" w14:textId="6155932B" w:rsidR="00393830" w:rsidRPr="00926B21" w:rsidRDefault="00393830" w:rsidP="00011280">
      <w:pPr>
        <w:widowControl w:val="0"/>
        <w:adjustRightInd w:val="0"/>
        <w:spacing w:after="120" w:line="240" w:lineRule="auto"/>
        <w:textAlignment w:val="baseline"/>
        <w:outlineLvl w:val="0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 xml:space="preserve">Tímto dodatkem </w:t>
      </w:r>
      <w:r w:rsidR="00CC2C70">
        <w:rPr>
          <w:rFonts w:ascii="Arial" w:hAnsi="Arial" w:cs="Arial"/>
          <w:sz w:val="20"/>
        </w:rPr>
        <w:t>S</w:t>
      </w:r>
      <w:r w:rsidRPr="00926B21">
        <w:rPr>
          <w:rFonts w:ascii="Arial" w:hAnsi="Arial" w:cs="Arial"/>
          <w:sz w:val="20"/>
        </w:rPr>
        <w:t xml:space="preserve">mluvní strany mění a doplňují </w:t>
      </w:r>
      <w:r w:rsidR="00CC2C70">
        <w:rPr>
          <w:rFonts w:ascii="Arial" w:hAnsi="Arial" w:cs="Arial"/>
          <w:sz w:val="20"/>
        </w:rPr>
        <w:t>S</w:t>
      </w:r>
      <w:r w:rsidRPr="00926B21">
        <w:rPr>
          <w:rFonts w:ascii="Arial" w:hAnsi="Arial" w:cs="Arial"/>
          <w:sz w:val="20"/>
        </w:rPr>
        <w:t>mlouvu takto:</w:t>
      </w:r>
    </w:p>
    <w:p w14:paraId="22DACA56" w14:textId="140D5A23" w:rsidR="00E238FC" w:rsidRPr="00B12179" w:rsidRDefault="00ED5C74" w:rsidP="00EB08EB">
      <w:pPr>
        <w:widowControl w:val="0"/>
        <w:tabs>
          <w:tab w:val="left" w:pos="-1980"/>
          <w:tab w:val="left" w:pos="426"/>
        </w:tabs>
        <w:adjustRightInd w:val="0"/>
        <w:spacing w:after="120" w:line="240" w:lineRule="auto"/>
        <w:jc w:val="both"/>
        <w:textAlignment w:val="baseline"/>
        <w:outlineLvl w:val="0"/>
        <w:rPr>
          <w:rFonts w:ascii="Arial" w:hAnsi="Arial" w:cs="Arial"/>
          <w:sz w:val="20"/>
        </w:rPr>
      </w:pPr>
      <w:r w:rsidRPr="00AE0A9F">
        <w:rPr>
          <w:rFonts w:ascii="Arial" w:hAnsi="Arial" w:cs="Arial"/>
          <w:sz w:val="20"/>
        </w:rPr>
        <w:t>1</w:t>
      </w:r>
      <w:r w:rsidR="008B473F" w:rsidRPr="00AE0A9F">
        <w:rPr>
          <w:rFonts w:ascii="Arial" w:hAnsi="Arial" w:cs="Arial"/>
          <w:sz w:val="20"/>
        </w:rPr>
        <w:t xml:space="preserve">. </w:t>
      </w:r>
      <w:r w:rsidR="000A5C06" w:rsidRPr="00AE0A9F">
        <w:rPr>
          <w:rFonts w:ascii="Arial" w:hAnsi="Arial" w:cs="Arial"/>
          <w:sz w:val="20"/>
        </w:rPr>
        <w:tab/>
      </w:r>
      <w:r w:rsidR="008B473F" w:rsidRPr="00B12179">
        <w:rPr>
          <w:rFonts w:ascii="Arial" w:hAnsi="Arial" w:cs="Arial"/>
          <w:sz w:val="20"/>
        </w:rPr>
        <w:t xml:space="preserve">V článku </w:t>
      </w:r>
      <w:r w:rsidR="00A601A7" w:rsidRPr="00B12179">
        <w:rPr>
          <w:rFonts w:ascii="Arial" w:hAnsi="Arial" w:cs="Arial"/>
          <w:sz w:val="20"/>
        </w:rPr>
        <w:t>V</w:t>
      </w:r>
      <w:r w:rsidR="008B473F" w:rsidRPr="00B12179">
        <w:rPr>
          <w:rFonts w:ascii="Arial" w:hAnsi="Arial" w:cs="Arial"/>
          <w:sz w:val="20"/>
        </w:rPr>
        <w:t>.</w:t>
      </w:r>
      <w:r w:rsidR="00CC2C70">
        <w:rPr>
          <w:rFonts w:ascii="Arial" w:hAnsi="Arial" w:cs="Arial"/>
          <w:sz w:val="20"/>
        </w:rPr>
        <w:t xml:space="preserve"> </w:t>
      </w:r>
      <w:r w:rsidR="008B473F" w:rsidRPr="00F42613">
        <w:rPr>
          <w:rFonts w:ascii="Arial" w:hAnsi="Arial" w:cs="Arial"/>
          <w:sz w:val="20"/>
        </w:rPr>
        <w:t xml:space="preserve">odst. </w:t>
      </w:r>
      <w:r w:rsidR="00A601A7" w:rsidRPr="00F42613">
        <w:rPr>
          <w:rFonts w:ascii="Arial" w:hAnsi="Arial" w:cs="Arial"/>
          <w:sz w:val="20"/>
        </w:rPr>
        <w:t xml:space="preserve">1 </w:t>
      </w:r>
      <w:r w:rsidR="00CC2C70">
        <w:rPr>
          <w:rFonts w:ascii="Arial" w:hAnsi="Arial" w:cs="Arial"/>
          <w:sz w:val="20"/>
        </w:rPr>
        <w:t xml:space="preserve">Smlouvy </w:t>
      </w:r>
      <w:r w:rsidR="008B473F" w:rsidRPr="00B12179">
        <w:rPr>
          <w:rFonts w:ascii="Arial" w:hAnsi="Arial" w:cs="Arial"/>
          <w:sz w:val="20"/>
        </w:rPr>
        <w:t xml:space="preserve">se </w:t>
      </w:r>
      <w:proofErr w:type="gramStart"/>
      <w:r w:rsidR="008B473F" w:rsidRPr="00B12179">
        <w:rPr>
          <w:rFonts w:ascii="Arial" w:hAnsi="Arial" w:cs="Arial"/>
          <w:sz w:val="20"/>
        </w:rPr>
        <w:t>ruší</w:t>
      </w:r>
      <w:proofErr w:type="gramEnd"/>
      <w:r w:rsidR="008B473F" w:rsidRPr="00B12179">
        <w:rPr>
          <w:rFonts w:ascii="Arial" w:hAnsi="Arial" w:cs="Arial"/>
          <w:sz w:val="20"/>
        </w:rPr>
        <w:t xml:space="preserve"> text:</w:t>
      </w:r>
    </w:p>
    <w:p w14:paraId="1622EFD8" w14:textId="68999777" w:rsidR="0091546A" w:rsidRPr="00926B21" w:rsidRDefault="00CC2C70" w:rsidP="00EB08EB">
      <w:pPr>
        <w:widowControl w:val="0"/>
        <w:tabs>
          <w:tab w:val="left" w:pos="-1980"/>
        </w:tabs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 w:rsidR="0091546A" w:rsidRPr="00926B21">
        <w:rPr>
          <w:rFonts w:ascii="Arial" w:hAnsi="Arial" w:cs="Arial"/>
          <w:sz w:val="20"/>
        </w:rPr>
        <w:t>Cena díla je stanovena dohodou v souladu se zákonem č. 526/1990 Sb., o cenách, ve znění pozdějších předpisů. Souhrnná cena za řádně zhotovené a bezvadné dílo dle této smlouvy činí:</w:t>
      </w:r>
    </w:p>
    <w:p w14:paraId="33B15338" w14:textId="77777777" w:rsidR="0091546A" w:rsidRPr="00926B21" w:rsidRDefault="0091546A" w:rsidP="00EB08EB">
      <w:pPr>
        <w:widowControl w:val="0"/>
        <w:tabs>
          <w:tab w:val="right" w:pos="5387"/>
        </w:tabs>
        <w:spacing w:before="240"/>
        <w:ind w:firstLine="709"/>
        <w:jc w:val="center"/>
        <w:textAlignment w:val="baseline"/>
        <w:rPr>
          <w:rFonts w:ascii="Arial" w:hAnsi="Arial" w:cs="Arial"/>
          <w:b/>
          <w:color w:val="000000"/>
          <w:sz w:val="20"/>
        </w:rPr>
      </w:pPr>
      <w:r w:rsidRPr="00926B21">
        <w:rPr>
          <w:rFonts w:ascii="Arial" w:hAnsi="Arial" w:cs="Arial"/>
          <w:b/>
          <w:color w:val="000000"/>
          <w:sz w:val="20"/>
        </w:rPr>
        <w:t>2 577 505,- Kč bez DPH</w:t>
      </w:r>
    </w:p>
    <w:p w14:paraId="34D258E5" w14:textId="61EF5043" w:rsidR="0091546A" w:rsidRPr="00926B21" w:rsidRDefault="0091546A" w:rsidP="00EB08EB">
      <w:pPr>
        <w:widowControl w:val="0"/>
        <w:tabs>
          <w:tab w:val="decimal" w:pos="4340"/>
        </w:tabs>
        <w:spacing w:before="120"/>
        <w:ind w:firstLine="709"/>
        <w:jc w:val="center"/>
        <w:textAlignment w:val="baseline"/>
        <w:rPr>
          <w:rFonts w:ascii="Arial" w:hAnsi="Arial" w:cs="Arial"/>
          <w:b/>
          <w:color w:val="000000"/>
          <w:sz w:val="20"/>
        </w:rPr>
      </w:pPr>
      <w:r w:rsidRPr="00926B21">
        <w:rPr>
          <w:rFonts w:ascii="Arial" w:hAnsi="Arial" w:cs="Arial"/>
          <w:b/>
          <w:color w:val="000000"/>
          <w:sz w:val="20"/>
        </w:rPr>
        <w:t>541 276,- Kč DPH 21%</w:t>
      </w:r>
    </w:p>
    <w:p w14:paraId="04A922F6" w14:textId="77777777" w:rsidR="0091546A" w:rsidRPr="00926B21" w:rsidRDefault="0091546A" w:rsidP="00EB08EB">
      <w:pPr>
        <w:widowControl w:val="0"/>
        <w:tabs>
          <w:tab w:val="right" w:pos="5387"/>
        </w:tabs>
        <w:spacing w:before="120" w:after="240"/>
        <w:ind w:firstLine="709"/>
        <w:jc w:val="center"/>
        <w:textAlignment w:val="baseline"/>
        <w:rPr>
          <w:rFonts w:ascii="Arial" w:hAnsi="Arial" w:cs="Arial"/>
          <w:b/>
          <w:color w:val="000000"/>
          <w:sz w:val="20"/>
          <w:highlight w:val="yellow"/>
        </w:rPr>
      </w:pPr>
      <w:r w:rsidRPr="00926B21">
        <w:rPr>
          <w:rFonts w:ascii="Arial" w:hAnsi="Arial" w:cs="Arial"/>
          <w:b/>
          <w:color w:val="000000"/>
          <w:sz w:val="20"/>
        </w:rPr>
        <w:t>3 118 781,- Kč včetně DPH</w:t>
      </w:r>
    </w:p>
    <w:p w14:paraId="1349E8C4" w14:textId="2FD5A7DB" w:rsidR="0091546A" w:rsidRPr="00926B21" w:rsidRDefault="0091546A" w:rsidP="00EB08EB">
      <w:pPr>
        <w:widowControl w:val="0"/>
        <w:tabs>
          <w:tab w:val="left" w:pos="-1980"/>
          <w:tab w:val="left" w:pos="851"/>
        </w:tabs>
        <w:adjustRightInd w:val="0"/>
        <w:spacing w:after="24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sz w:val="20"/>
        </w:rPr>
      </w:pPr>
      <w:r w:rsidRPr="00926B21">
        <w:rPr>
          <w:rFonts w:ascii="Arial" w:hAnsi="Arial" w:cs="Arial"/>
          <w:b/>
          <w:color w:val="000000"/>
          <w:sz w:val="20"/>
        </w:rPr>
        <w:t xml:space="preserve">(slovy </w:t>
      </w:r>
      <w:proofErr w:type="spellStart"/>
      <w:r w:rsidRPr="00926B21">
        <w:rPr>
          <w:rFonts w:ascii="Arial" w:hAnsi="Arial" w:cs="Arial"/>
          <w:b/>
          <w:color w:val="000000"/>
          <w:sz w:val="20"/>
        </w:rPr>
        <w:t>Třimilionystoosmnácttisícsedmsetosmdesátjedna</w:t>
      </w:r>
      <w:proofErr w:type="spellEnd"/>
      <w:r w:rsidRPr="00926B21">
        <w:rPr>
          <w:rFonts w:ascii="Arial" w:hAnsi="Arial" w:cs="Arial"/>
          <w:b/>
          <w:color w:val="000000"/>
          <w:sz w:val="20"/>
        </w:rPr>
        <w:t xml:space="preserve"> korun českých)</w:t>
      </w:r>
    </w:p>
    <w:p w14:paraId="544DD89A" w14:textId="0BBD8A9E" w:rsidR="0091546A" w:rsidRPr="00926B21" w:rsidRDefault="00EB08EB" w:rsidP="00090C03">
      <w:pPr>
        <w:widowControl w:val="0"/>
        <w:tabs>
          <w:tab w:val="left" w:pos="-1980"/>
          <w:tab w:val="left" w:pos="426"/>
        </w:tabs>
        <w:adjustRightInd w:val="0"/>
        <w:spacing w:before="240" w:after="240" w:line="240" w:lineRule="auto"/>
        <w:textAlignment w:val="baseline"/>
        <w:outlineLvl w:val="0"/>
        <w:rPr>
          <w:rFonts w:ascii="Arial" w:hAnsi="Arial" w:cs="Arial"/>
          <w:b/>
          <w:sz w:val="20"/>
          <w:u w:val="single"/>
        </w:rPr>
      </w:pPr>
      <w:r w:rsidRPr="00EB08EB">
        <w:rPr>
          <w:rFonts w:ascii="Arial" w:hAnsi="Arial" w:cs="Arial"/>
          <w:b/>
          <w:sz w:val="20"/>
        </w:rPr>
        <w:tab/>
      </w:r>
      <w:r w:rsidR="003E681F" w:rsidRPr="00926B21">
        <w:rPr>
          <w:rFonts w:ascii="Arial" w:hAnsi="Arial" w:cs="Arial"/>
          <w:b/>
          <w:sz w:val="20"/>
          <w:u w:val="single"/>
        </w:rPr>
        <w:t>a nahrazuje se tímto textem:</w:t>
      </w:r>
    </w:p>
    <w:p w14:paraId="63C359F0" w14:textId="35ED706A" w:rsidR="003E681F" w:rsidRPr="00926B21" w:rsidRDefault="00CC2C70" w:rsidP="00090C03">
      <w:pPr>
        <w:widowControl w:val="0"/>
        <w:tabs>
          <w:tab w:val="left" w:pos="-1980"/>
          <w:tab w:val="left" w:pos="426"/>
        </w:tabs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E681F" w:rsidRPr="00926B21">
        <w:rPr>
          <w:rFonts w:ascii="Arial" w:hAnsi="Arial" w:cs="Arial"/>
          <w:sz w:val="20"/>
        </w:rPr>
        <w:t>Cena díla je stanovena dohodou v souladu se zákonem č. 526/1990 Sb., o cenách, ve znění pozdějších předpisů. Souhrnná cena za řádně zhotovené a bezvadné dílo dle této smlouvy činí:</w:t>
      </w:r>
    </w:p>
    <w:p w14:paraId="585E2E1E" w14:textId="72610629" w:rsidR="003E681F" w:rsidRPr="00926B21" w:rsidRDefault="00E1016D" w:rsidP="00A437B2">
      <w:pPr>
        <w:widowControl w:val="0"/>
        <w:tabs>
          <w:tab w:val="right" w:pos="5387"/>
        </w:tabs>
        <w:spacing w:before="240"/>
        <w:ind w:firstLine="709"/>
        <w:jc w:val="center"/>
        <w:textAlignment w:val="baseline"/>
        <w:rPr>
          <w:rFonts w:ascii="Arial" w:hAnsi="Arial" w:cs="Arial"/>
          <w:b/>
          <w:color w:val="000000"/>
          <w:sz w:val="20"/>
        </w:rPr>
      </w:pPr>
      <w:r w:rsidRPr="00926B21">
        <w:rPr>
          <w:rFonts w:ascii="Arial" w:hAnsi="Arial" w:cs="Arial"/>
          <w:b/>
          <w:color w:val="000000"/>
          <w:sz w:val="20"/>
        </w:rPr>
        <w:t>2</w:t>
      </w:r>
      <w:r w:rsidR="00C56FD9">
        <w:rPr>
          <w:rFonts w:ascii="Arial" w:hAnsi="Arial" w:cs="Arial"/>
          <w:b/>
          <w:color w:val="000000"/>
          <w:sz w:val="20"/>
        </w:rPr>
        <w:t> 5</w:t>
      </w:r>
      <w:r w:rsidR="001C2FCD">
        <w:rPr>
          <w:rFonts w:ascii="Arial" w:hAnsi="Arial" w:cs="Arial"/>
          <w:b/>
          <w:color w:val="000000"/>
          <w:sz w:val="20"/>
        </w:rPr>
        <w:t>6</w:t>
      </w:r>
      <w:r w:rsidR="00C56FD9">
        <w:rPr>
          <w:rFonts w:ascii="Arial" w:hAnsi="Arial" w:cs="Arial"/>
          <w:b/>
          <w:color w:val="000000"/>
          <w:sz w:val="20"/>
        </w:rPr>
        <w:t xml:space="preserve">5 </w:t>
      </w:r>
      <w:r w:rsidR="001C2FCD">
        <w:rPr>
          <w:rFonts w:ascii="Arial" w:hAnsi="Arial" w:cs="Arial"/>
          <w:b/>
          <w:color w:val="000000"/>
          <w:sz w:val="20"/>
        </w:rPr>
        <w:t>406</w:t>
      </w:r>
      <w:r w:rsidR="003E681F" w:rsidRPr="00926B21">
        <w:rPr>
          <w:rFonts w:ascii="Arial" w:hAnsi="Arial" w:cs="Arial"/>
          <w:b/>
          <w:color w:val="000000"/>
          <w:sz w:val="20"/>
        </w:rPr>
        <w:t>,</w:t>
      </w:r>
      <w:r w:rsidR="005868A8" w:rsidRPr="00926B21">
        <w:rPr>
          <w:rFonts w:ascii="Arial" w:hAnsi="Arial" w:cs="Arial"/>
          <w:b/>
          <w:color w:val="000000"/>
          <w:sz w:val="20"/>
        </w:rPr>
        <w:t>00</w:t>
      </w:r>
      <w:r w:rsidR="003E681F" w:rsidRPr="00926B21">
        <w:rPr>
          <w:rFonts w:ascii="Arial" w:hAnsi="Arial" w:cs="Arial"/>
          <w:b/>
          <w:color w:val="000000"/>
          <w:sz w:val="20"/>
        </w:rPr>
        <w:t xml:space="preserve"> Kč bez DPH</w:t>
      </w:r>
    </w:p>
    <w:p w14:paraId="301C1E40" w14:textId="026F86EA" w:rsidR="003E681F" w:rsidRPr="00926B21" w:rsidRDefault="00C56FD9" w:rsidP="00A437B2">
      <w:pPr>
        <w:widowControl w:val="0"/>
        <w:tabs>
          <w:tab w:val="decimal" w:pos="4340"/>
        </w:tabs>
        <w:spacing w:before="120"/>
        <w:ind w:firstLine="709"/>
        <w:jc w:val="center"/>
        <w:textAlignment w:val="baseline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5</w:t>
      </w:r>
      <w:r w:rsidR="001C2FCD">
        <w:rPr>
          <w:rFonts w:ascii="Arial" w:hAnsi="Arial" w:cs="Arial"/>
          <w:b/>
          <w:color w:val="000000"/>
          <w:sz w:val="20"/>
        </w:rPr>
        <w:t>38</w:t>
      </w:r>
      <w:r>
        <w:rPr>
          <w:rFonts w:ascii="Arial" w:hAnsi="Arial" w:cs="Arial"/>
          <w:b/>
          <w:color w:val="000000"/>
          <w:sz w:val="20"/>
        </w:rPr>
        <w:t> </w:t>
      </w:r>
      <w:r w:rsidR="001C2FCD">
        <w:rPr>
          <w:rFonts w:ascii="Arial" w:hAnsi="Arial" w:cs="Arial"/>
          <w:b/>
          <w:color w:val="000000"/>
          <w:sz w:val="20"/>
        </w:rPr>
        <w:t>735</w:t>
      </w:r>
      <w:r>
        <w:rPr>
          <w:rFonts w:ascii="Arial" w:hAnsi="Arial" w:cs="Arial"/>
          <w:b/>
          <w:color w:val="000000"/>
          <w:sz w:val="20"/>
        </w:rPr>
        <w:t>,2</w:t>
      </w:r>
      <w:r w:rsidR="001C2FCD">
        <w:rPr>
          <w:rFonts w:ascii="Arial" w:hAnsi="Arial" w:cs="Arial"/>
          <w:b/>
          <w:color w:val="000000"/>
          <w:sz w:val="20"/>
        </w:rPr>
        <w:t>6</w:t>
      </w:r>
      <w:r w:rsidR="003E681F" w:rsidRPr="00926B21">
        <w:rPr>
          <w:rFonts w:ascii="Arial" w:hAnsi="Arial" w:cs="Arial"/>
          <w:b/>
          <w:color w:val="000000"/>
          <w:sz w:val="20"/>
        </w:rPr>
        <w:t xml:space="preserve"> Kč DPH 21%</w:t>
      </w:r>
    </w:p>
    <w:p w14:paraId="41C13F90" w14:textId="22ABD5F2" w:rsidR="003E681F" w:rsidRDefault="005868A8" w:rsidP="00A437B2">
      <w:pPr>
        <w:widowControl w:val="0"/>
        <w:tabs>
          <w:tab w:val="right" w:pos="5387"/>
        </w:tabs>
        <w:spacing w:before="120" w:after="240"/>
        <w:ind w:firstLine="709"/>
        <w:jc w:val="center"/>
        <w:textAlignment w:val="baseline"/>
        <w:rPr>
          <w:rFonts w:ascii="Arial" w:hAnsi="Arial" w:cs="Arial"/>
          <w:b/>
          <w:color w:val="000000"/>
          <w:sz w:val="20"/>
        </w:rPr>
      </w:pPr>
      <w:r w:rsidRPr="00926B21">
        <w:rPr>
          <w:rFonts w:ascii="Arial" w:hAnsi="Arial" w:cs="Arial"/>
          <w:b/>
          <w:color w:val="000000"/>
          <w:sz w:val="20"/>
        </w:rPr>
        <w:t>3</w:t>
      </w:r>
      <w:r w:rsidR="00C56FD9">
        <w:rPr>
          <w:rFonts w:ascii="Arial" w:hAnsi="Arial" w:cs="Arial"/>
          <w:b/>
          <w:color w:val="000000"/>
          <w:sz w:val="20"/>
        </w:rPr>
        <w:t> 1</w:t>
      </w:r>
      <w:r w:rsidR="001C2FCD">
        <w:rPr>
          <w:rFonts w:ascii="Arial" w:hAnsi="Arial" w:cs="Arial"/>
          <w:b/>
          <w:color w:val="000000"/>
          <w:sz w:val="20"/>
        </w:rPr>
        <w:t>04</w:t>
      </w:r>
      <w:r w:rsidR="00C56FD9">
        <w:rPr>
          <w:rFonts w:ascii="Arial" w:hAnsi="Arial" w:cs="Arial"/>
          <w:b/>
          <w:color w:val="000000"/>
          <w:sz w:val="20"/>
        </w:rPr>
        <w:t> </w:t>
      </w:r>
      <w:r w:rsidR="001C2FCD">
        <w:rPr>
          <w:rFonts w:ascii="Arial" w:hAnsi="Arial" w:cs="Arial"/>
          <w:b/>
          <w:color w:val="000000"/>
          <w:sz w:val="20"/>
        </w:rPr>
        <w:t>14</w:t>
      </w:r>
      <w:r w:rsidR="00C56FD9">
        <w:rPr>
          <w:rFonts w:ascii="Arial" w:hAnsi="Arial" w:cs="Arial"/>
          <w:b/>
          <w:color w:val="000000"/>
          <w:sz w:val="20"/>
        </w:rPr>
        <w:t>1,2</w:t>
      </w:r>
      <w:r w:rsidR="001C2FCD">
        <w:rPr>
          <w:rFonts w:ascii="Arial" w:hAnsi="Arial" w:cs="Arial"/>
          <w:b/>
          <w:color w:val="000000"/>
          <w:sz w:val="20"/>
        </w:rPr>
        <w:t>6</w:t>
      </w:r>
      <w:r w:rsidR="003E681F" w:rsidRPr="00926B21">
        <w:rPr>
          <w:rFonts w:ascii="Arial" w:hAnsi="Arial" w:cs="Arial"/>
          <w:b/>
          <w:color w:val="000000"/>
          <w:sz w:val="20"/>
        </w:rPr>
        <w:t xml:space="preserve"> Kč včetně DPH</w:t>
      </w:r>
    </w:p>
    <w:p w14:paraId="19222AFB" w14:textId="2CC628D7" w:rsidR="00CC2C70" w:rsidRPr="00926B21" w:rsidRDefault="00CC2C70" w:rsidP="00CC2C70">
      <w:pPr>
        <w:widowControl w:val="0"/>
        <w:tabs>
          <w:tab w:val="left" w:pos="-1980"/>
          <w:tab w:val="left" w:pos="851"/>
        </w:tabs>
        <w:adjustRightInd w:val="0"/>
        <w:spacing w:after="24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sz w:val="20"/>
        </w:rPr>
      </w:pPr>
      <w:r w:rsidRPr="00926B21">
        <w:rPr>
          <w:rFonts w:ascii="Arial" w:hAnsi="Arial" w:cs="Arial"/>
          <w:b/>
          <w:color w:val="000000"/>
          <w:sz w:val="20"/>
        </w:rPr>
        <w:t xml:space="preserve">(slovy </w:t>
      </w:r>
      <w:proofErr w:type="spellStart"/>
      <w:r w:rsidRPr="00926B21">
        <w:rPr>
          <w:rFonts w:ascii="Arial" w:hAnsi="Arial" w:cs="Arial"/>
          <w:b/>
          <w:color w:val="000000"/>
          <w:sz w:val="20"/>
        </w:rPr>
        <w:t>Třimiliony</w:t>
      </w:r>
      <w:r w:rsidR="00C56FD9">
        <w:rPr>
          <w:rFonts w:ascii="Arial" w:hAnsi="Arial" w:cs="Arial"/>
          <w:b/>
          <w:color w:val="000000"/>
          <w:sz w:val="20"/>
        </w:rPr>
        <w:t>sto</w:t>
      </w:r>
      <w:r w:rsidR="001C2FCD">
        <w:rPr>
          <w:rFonts w:ascii="Arial" w:hAnsi="Arial" w:cs="Arial"/>
          <w:b/>
          <w:color w:val="000000"/>
          <w:sz w:val="20"/>
        </w:rPr>
        <w:t>čtyři</w:t>
      </w:r>
      <w:r w:rsidR="00C56FD9">
        <w:rPr>
          <w:rFonts w:ascii="Arial" w:hAnsi="Arial" w:cs="Arial"/>
          <w:b/>
          <w:color w:val="000000"/>
          <w:sz w:val="20"/>
        </w:rPr>
        <w:t>tisíc</w:t>
      </w:r>
      <w:r w:rsidR="001C2FCD">
        <w:rPr>
          <w:rFonts w:ascii="Arial" w:hAnsi="Arial" w:cs="Arial"/>
          <w:b/>
          <w:color w:val="000000"/>
          <w:sz w:val="20"/>
        </w:rPr>
        <w:t>estočtyřicet</w:t>
      </w:r>
      <w:r w:rsidR="00C56FD9">
        <w:rPr>
          <w:rFonts w:ascii="Arial" w:hAnsi="Arial" w:cs="Arial"/>
          <w:b/>
          <w:color w:val="000000"/>
          <w:sz w:val="20"/>
        </w:rPr>
        <w:t>jedna</w:t>
      </w:r>
      <w:proofErr w:type="spellEnd"/>
      <w:r w:rsidRPr="00926B21">
        <w:rPr>
          <w:rFonts w:ascii="Arial" w:hAnsi="Arial" w:cs="Arial"/>
          <w:b/>
          <w:color w:val="000000"/>
          <w:sz w:val="20"/>
        </w:rPr>
        <w:t xml:space="preserve"> korun českých</w:t>
      </w:r>
      <w:r w:rsidR="00D72CCC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C56FD9">
        <w:rPr>
          <w:rFonts w:ascii="Arial" w:hAnsi="Arial" w:cs="Arial"/>
          <w:b/>
          <w:color w:val="000000"/>
          <w:sz w:val="20"/>
        </w:rPr>
        <w:t>dvacet</w:t>
      </w:r>
      <w:r w:rsidR="001C2FCD">
        <w:rPr>
          <w:rFonts w:ascii="Arial" w:hAnsi="Arial" w:cs="Arial"/>
          <w:b/>
          <w:color w:val="000000"/>
          <w:sz w:val="20"/>
        </w:rPr>
        <w:t>šest</w:t>
      </w:r>
      <w:proofErr w:type="spellEnd"/>
      <w:r w:rsidR="00D72CCC">
        <w:rPr>
          <w:rFonts w:ascii="Arial" w:hAnsi="Arial" w:cs="Arial"/>
          <w:b/>
          <w:color w:val="000000"/>
          <w:sz w:val="20"/>
        </w:rPr>
        <w:t xml:space="preserve"> halířů</w:t>
      </w:r>
      <w:r w:rsidRPr="00926B21">
        <w:rPr>
          <w:rFonts w:ascii="Arial" w:hAnsi="Arial" w:cs="Arial"/>
          <w:b/>
          <w:color w:val="000000"/>
          <w:sz w:val="20"/>
        </w:rPr>
        <w:t>)</w:t>
      </w:r>
    </w:p>
    <w:p w14:paraId="66DC62D8" w14:textId="77777777" w:rsidR="007A3BA2" w:rsidRPr="00926B21" w:rsidRDefault="007A3BA2" w:rsidP="003E681F">
      <w:pPr>
        <w:widowControl w:val="0"/>
        <w:tabs>
          <w:tab w:val="left" w:pos="-1980"/>
          <w:tab w:val="left" w:pos="851"/>
        </w:tabs>
        <w:adjustRightInd w:val="0"/>
        <w:spacing w:after="120" w:line="240" w:lineRule="auto"/>
        <w:textAlignment w:val="baseline"/>
        <w:outlineLvl w:val="0"/>
        <w:rPr>
          <w:rFonts w:ascii="Arial" w:hAnsi="Arial" w:cs="Arial"/>
          <w:sz w:val="20"/>
          <w:u w:val="single"/>
        </w:rPr>
      </w:pPr>
    </w:p>
    <w:p w14:paraId="748268BF" w14:textId="4EF40EE5" w:rsidR="003E681F" w:rsidRPr="00832C6D" w:rsidRDefault="003E681F" w:rsidP="00A437B2">
      <w:pPr>
        <w:widowControl w:val="0"/>
        <w:tabs>
          <w:tab w:val="left" w:pos="-1980"/>
          <w:tab w:val="left" w:pos="426"/>
        </w:tabs>
        <w:adjustRightInd w:val="0"/>
        <w:spacing w:after="120" w:line="240" w:lineRule="auto"/>
        <w:textAlignment w:val="baseline"/>
        <w:outlineLvl w:val="0"/>
        <w:rPr>
          <w:rFonts w:ascii="Arial" w:hAnsi="Arial" w:cs="Arial"/>
          <w:sz w:val="20"/>
        </w:rPr>
      </w:pPr>
      <w:r w:rsidRPr="00AE0A9F">
        <w:rPr>
          <w:rFonts w:ascii="Arial" w:hAnsi="Arial" w:cs="Arial"/>
          <w:sz w:val="20"/>
        </w:rPr>
        <w:t xml:space="preserve">2. </w:t>
      </w:r>
      <w:r w:rsidR="00A437B2" w:rsidRPr="00AE0A9F">
        <w:rPr>
          <w:rFonts w:ascii="Arial" w:hAnsi="Arial" w:cs="Arial"/>
          <w:sz w:val="20"/>
        </w:rPr>
        <w:tab/>
      </w:r>
      <w:r w:rsidRPr="00832C6D">
        <w:rPr>
          <w:rFonts w:ascii="Arial" w:hAnsi="Arial" w:cs="Arial"/>
          <w:sz w:val="20"/>
        </w:rPr>
        <w:t>V článku V. odst. 3</w:t>
      </w:r>
      <w:r w:rsidR="003E614D">
        <w:rPr>
          <w:rFonts w:ascii="Arial" w:hAnsi="Arial" w:cs="Arial"/>
          <w:sz w:val="20"/>
        </w:rPr>
        <w:t xml:space="preserve"> bodu 3.3 Smlouvy</w:t>
      </w:r>
      <w:r w:rsidRPr="00832C6D">
        <w:rPr>
          <w:rFonts w:ascii="Arial" w:hAnsi="Arial" w:cs="Arial"/>
          <w:sz w:val="20"/>
        </w:rPr>
        <w:t xml:space="preserve"> se </w:t>
      </w:r>
      <w:proofErr w:type="gramStart"/>
      <w:r w:rsidRPr="00832C6D">
        <w:rPr>
          <w:rFonts w:ascii="Arial" w:hAnsi="Arial" w:cs="Arial"/>
          <w:sz w:val="20"/>
        </w:rPr>
        <w:t>ruší</w:t>
      </w:r>
      <w:proofErr w:type="gramEnd"/>
      <w:r w:rsidRPr="00832C6D">
        <w:rPr>
          <w:rFonts w:ascii="Arial" w:hAnsi="Arial" w:cs="Arial"/>
          <w:sz w:val="20"/>
        </w:rPr>
        <w:t xml:space="preserve"> text:</w:t>
      </w:r>
    </w:p>
    <w:p w14:paraId="228B8BF2" w14:textId="43A61248" w:rsidR="00E85EA8" w:rsidRPr="00926B21" w:rsidRDefault="00E85EA8" w:rsidP="00832C6D">
      <w:pPr>
        <w:pStyle w:val="Zkladntext"/>
        <w:suppressAutoHyphens/>
        <w:spacing w:before="240" w:after="0" w:line="240" w:lineRule="auto"/>
        <w:ind w:firstLine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Dílčí cena za rok 2024:</w:t>
      </w:r>
    </w:p>
    <w:p w14:paraId="0D202FB2" w14:textId="5E849110" w:rsidR="00E63BBB" w:rsidRPr="00926B21" w:rsidRDefault="00E85EA8" w:rsidP="00C17B31">
      <w:pPr>
        <w:pStyle w:val="Odstavecseseznamem"/>
        <w:spacing w:before="120"/>
        <w:ind w:left="426"/>
        <w:jc w:val="both"/>
        <w:rPr>
          <w:rFonts w:ascii="Arial" w:hAnsi="Arial" w:cs="Arial"/>
          <w:sz w:val="20"/>
          <w:szCs w:val="20"/>
          <w:highlight w:val="cyan"/>
        </w:rPr>
      </w:pPr>
      <w:r w:rsidRPr="00926B21">
        <w:rPr>
          <w:rFonts w:ascii="Arial" w:hAnsi="Arial" w:cs="Arial"/>
          <w:b/>
          <w:color w:val="000000"/>
          <w:sz w:val="20"/>
          <w:szCs w:val="20"/>
        </w:rPr>
        <w:t>859 168,-</w:t>
      </w:r>
      <w:r w:rsidRPr="00926B21">
        <w:rPr>
          <w:rFonts w:ascii="Arial" w:hAnsi="Arial" w:cs="Arial"/>
          <w:sz w:val="20"/>
          <w:szCs w:val="20"/>
        </w:rPr>
        <w:t xml:space="preserve"> Kč bez DPH, </w:t>
      </w:r>
      <w:r w:rsidRPr="00926B21">
        <w:rPr>
          <w:rFonts w:ascii="Arial" w:hAnsi="Arial" w:cs="Arial"/>
          <w:b/>
          <w:color w:val="000000"/>
          <w:sz w:val="20"/>
          <w:szCs w:val="20"/>
        </w:rPr>
        <w:t>180 425,28 Kč</w:t>
      </w:r>
      <w:r w:rsidRPr="00926B21">
        <w:rPr>
          <w:rFonts w:ascii="Arial" w:hAnsi="Arial" w:cs="Arial"/>
          <w:sz w:val="20"/>
          <w:szCs w:val="20"/>
        </w:rPr>
        <w:t xml:space="preserve"> DPH 21 %, </w:t>
      </w:r>
      <w:r w:rsidRPr="00926B21">
        <w:rPr>
          <w:rFonts w:ascii="Arial" w:hAnsi="Arial" w:cs="Arial"/>
          <w:b/>
          <w:color w:val="000000"/>
          <w:sz w:val="20"/>
          <w:szCs w:val="20"/>
        </w:rPr>
        <w:t>1 039 593,28</w:t>
      </w:r>
      <w:r w:rsidRPr="00926B21">
        <w:rPr>
          <w:rFonts w:ascii="Arial" w:hAnsi="Arial" w:cs="Arial"/>
          <w:sz w:val="20"/>
          <w:szCs w:val="20"/>
        </w:rPr>
        <w:t xml:space="preserve"> Kč včetně DPH</w:t>
      </w:r>
      <w:r w:rsidR="00E63BBB" w:rsidRPr="00926B21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0F3DCD7D" w14:textId="77777777" w:rsidR="00DE2742" w:rsidRPr="00926B21" w:rsidRDefault="00DE2742" w:rsidP="00C17B31">
      <w:pPr>
        <w:pStyle w:val="Bezmezer"/>
        <w:spacing w:after="120"/>
        <w:ind w:left="567"/>
        <w:jc w:val="both"/>
        <w:rPr>
          <w:rFonts w:ascii="Arial" w:hAnsi="Arial" w:cs="Arial"/>
          <w:sz w:val="20"/>
        </w:rPr>
      </w:pPr>
    </w:p>
    <w:p w14:paraId="04813A70" w14:textId="53B35140" w:rsidR="00EB3EF0" w:rsidRPr="00926B21" w:rsidRDefault="008B473F" w:rsidP="00C17B31">
      <w:pPr>
        <w:pStyle w:val="Bezmezer"/>
        <w:spacing w:after="120"/>
        <w:ind w:left="426"/>
        <w:jc w:val="both"/>
        <w:rPr>
          <w:rFonts w:ascii="Arial" w:hAnsi="Arial" w:cs="Arial"/>
          <w:b/>
          <w:sz w:val="20"/>
          <w:u w:val="single"/>
        </w:rPr>
      </w:pPr>
      <w:r w:rsidRPr="00926B21">
        <w:rPr>
          <w:rFonts w:ascii="Arial" w:hAnsi="Arial" w:cs="Arial"/>
          <w:b/>
          <w:sz w:val="20"/>
          <w:u w:val="single"/>
        </w:rPr>
        <w:t>a nahrazuje se tímto textem:</w:t>
      </w:r>
    </w:p>
    <w:p w14:paraId="5E12335B" w14:textId="5AB8956F" w:rsidR="003E681F" w:rsidRPr="00926B21" w:rsidRDefault="003E681F" w:rsidP="00832C6D">
      <w:pPr>
        <w:pStyle w:val="Zkladntext"/>
        <w:tabs>
          <w:tab w:val="left" w:pos="993"/>
        </w:tabs>
        <w:suppressAutoHyphens/>
        <w:spacing w:before="240" w:after="0" w:line="360" w:lineRule="auto"/>
        <w:ind w:left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Dílčí cena za rok 2024:</w:t>
      </w:r>
    </w:p>
    <w:p w14:paraId="44CF418A" w14:textId="1D24C095" w:rsidR="003E681F" w:rsidRPr="00926B21" w:rsidRDefault="00C56FD9" w:rsidP="00C17B31">
      <w:pPr>
        <w:pStyle w:val="Bezmezer"/>
        <w:spacing w:line="360" w:lineRule="auto"/>
        <w:ind w:left="426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</w:rPr>
        <w:t>8</w:t>
      </w:r>
      <w:r w:rsidR="001C2FCD">
        <w:rPr>
          <w:rFonts w:ascii="Arial" w:hAnsi="Arial" w:cs="Arial"/>
          <w:b/>
          <w:color w:val="000000"/>
          <w:sz w:val="20"/>
        </w:rPr>
        <w:t>4</w:t>
      </w:r>
      <w:r>
        <w:rPr>
          <w:rFonts w:ascii="Arial" w:hAnsi="Arial" w:cs="Arial"/>
          <w:b/>
          <w:color w:val="000000"/>
          <w:sz w:val="20"/>
        </w:rPr>
        <w:t xml:space="preserve">7 </w:t>
      </w:r>
      <w:r w:rsidR="001C2FCD">
        <w:rPr>
          <w:rFonts w:ascii="Arial" w:hAnsi="Arial" w:cs="Arial"/>
          <w:b/>
          <w:color w:val="000000"/>
          <w:sz w:val="20"/>
        </w:rPr>
        <w:t>069</w:t>
      </w:r>
      <w:r w:rsidR="003E681F" w:rsidRPr="00926B21">
        <w:rPr>
          <w:rFonts w:ascii="Arial" w:hAnsi="Arial" w:cs="Arial"/>
          <w:b/>
          <w:color w:val="000000"/>
          <w:sz w:val="20"/>
        </w:rPr>
        <w:t>,-</w:t>
      </w:r>
      <w:r w:rsidR="003E681F" w:rsidRPr="00926B21">
        <w:rPr>
          <w:rFonts w:ascii="Arial" w:hAnsi="Arial" w:cs="Arial"/>
          <w:sz w:val="20"/>
        </w:rPr>
        <w:t xml:space="preserve"> Kč bez DPH, </w:t>
      </w:r>
      <w:r>
        <w:rPr>
          <w:rFonts w:ascii="Arial" w:hAnsi="Arial" w:cs="Arial"/>
          <w:b/>
          <w:color w:val="000000"/>
          <w:sz w:val="20"/>
        </w:rPr>
        <w:t>1</w:t>
      </w:r>
      <w:r w:rsidR="001C2FCD">
        <w:rPr>
          <w:rFonts w:ascii="Arial" w:hAnsi="Arial" w:cs="Arial"/>
          <w:b/>
          <w:color w:val="000000"/>
          <w:sz w:val="20"/>
        </w:rPr>
        <w:t>77</w:t>
      </w:r>
      <w:r>
        <w:rPr>
          <w:rFonts w:ascii="Arial" w:hAnsi="Arial" w:cs="Arial"/>
          <w:b/>
          <w:color w:val="000000"/>
          <w:sz w:val="20"/>
        </w:rPr>
        <w:t> </w:t>
      </w:r>
      <w:r w:rsidR="001C2FCD">
        <w:rPr>
          <w:rFonts w:ascii="Arial" w:hAnsi="Arial" w:cs="Arial"/>
          <w:b/>
          <w:color w:val="000000"/>
          <w:sz w:val="20"/>
        </w:rPr>
        <w:t>884</w:t>
      </w:r>
      <w:r>
        <w:rPr>
          <w:rFonts w:ascii="Arial" w:hAnsi="Arial" w:cs="Arial"/>
          <w:b/>
          <w:color w:val="000000"/>
          <w:sz w:val="20"/>
        </w:rPr>
        <w:t>,4</w:t>
      </w:r>
      <w:r w:rsidR="001C2FCD">
        <w:rPr>
          <w:rFonts w:ascii="Arial" w:hAnsi="Arial" w:cs="Arial"/>
          <w:b/>
          <w:color w:val="000000"/>
          <w:sz w:val="20"/>
        </w:rPr>
        <w:t>9</w:t>
      </w:r>
      <w:r w:rsidR="003E681F" w:rsidRPr="00926B21">
        <w:rPr>
          <w:rFonts w:ascii="Arial" w:hAnsi="Arial" w:cs="Arial"/>
          <w:b/>
          <w:color w:val="000000"/>
          <w:sz w:val="20"/>
        </w:rPr>
        <w:t xml:space="preserve"> </w:t>
      </w:r>
      <w:r w:rsidR="003E681F" w:rsidRPr="00926B21">
        <w:rPr>
          <w:rFonts w:ascii="Arial" w:hAnsi="Arial" w:cs="Arial"/>
          <w:bCs/>
          <w:color w:val="000000"/>
          <w:sz w:val="20"/>
        </w:rPr>
        <w:t>Kč</w:t>
      </w:r>
      <w:r w:rsidR="003E681F" w:rsidRPr="00926B21">
        <w:rPr>
          <w:rFonts w:ascii="Arial" w:hAnsi="Arial" w:cs="Arial"/>
          <w:sz w:val="20"/>
        </w:rPr>
        <w:t xml:space="preserve"> DPH 21 %, </w:t>
      </w:r>
      <w:r w:rsidR="003E681F" w:rsidRPr="00926B21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 0</w:t>
      </w:r>
      <w:r w:rsidR="001C2FCD">
        <w:rPr>
          <w:rFonts w:ascii="Arial" w:hAnsi="Arial" w:cs="Arial"/>
          <w:b/>
          <w:color w:val="000000"/>
          <w:sz w:val="20"/>
        </w:rPr>
        <w:t>24</w:t>
      </w:r>
      <w:r>
        <w:rPr>
          <w:rFonts w:ascii="Arial" w:hAnsi="Arial" w:cs="Arial"/>
          <w:b/>
          <w:color w:val="000000"/>
          <w:sz w:val="20"/>
        </w:rPr>
        <w:t> </w:t>
      </w:r>
      <w:r w:rsidR="001C2FCD">
        <w:rPr>
          <w:rFonts w:ascii="Arial" w:hAnsi="Arial" w:cs="Arial"/>
          <w:b/>
          <w:color w:val="000000"/>
          <w:sz w:val="20"/>
        </w:rPr>
        <w:t>9</w:t>
      </w:r>
      <w:r>
        <w:rPr>
          <w:rFonts w:ascii="Arial" w:hAnsi="Arial" w:cs="Arial"/>
          <w:b/>
          <w:color w:val="000000"/>
          <w:sz w:val="20"/>
        </w:rPr>
        <w:t>53,4</w:t>
      </w:r>
      <w:r w:rsidR="001C2FCD">
        <w:rPr>
          <w:rFonts w:ascii="Arial" w:hAnsi="Arial" w:cs="Arial"/>
          <w:b/>
          <w:color w:val="000000"/>
          <w:sz w:val="20"/>
        </w:rPr>
        <w:t>9</w:t>
      </w:r>
      <w:r w:rsidR="003E681F" w:rsidRPr="00926B21">
        <w:rPr>
          <w:rFonts w:ascii="Arial" w:hAnsi="Arial" w:cs="Arial"/>
          <w:sz w:val="20"/>
        </w:rPr>
        <w:t xml:space="preserve"> Kč včetně DPH</w:t>
      </w:r>
    </w:p>
    <w:p w14:paraId="5100EB68" w14:textId="77777777" w:rsidR="00DE2742" w:rsidRPr="00926B21" w:rsidRDefault="00DE2742" w:rsidP="00011280">
      <w:pPr>
        <w:pStyle w:val="Bezmezer"/>
        <w:spacing w:after="120"/>
        <w:jc w:val="both"/>
        <w:rPr>
          <w:rFonts w:ascii="Arial" w:hAnsi="Arial" w:cs="Arial"/>
          <w:b/>
          <w:sz w:val="20"/>
          <w:u w:val="single"/>
        </w:rPr>
      </w:pPr>
    </w:p>
    <w:p w14:paraId="4717CE72" w14:textId="408C6E53" w:rsidR="00036D39" w:rsidRPr="00C71F55" w:rsidRDefault="00C53BEF" w:rsidP="00A437B2">
      <w:pPr>
        <w:widowControl w:val="0"/>
        <w:tabs>
          <w:tab w:val="left" w:pos="-1980"/>
          <w:tab w:val="left" w:pos="426"/>
        </w:tabs>
        <w:adjustRightInd w:val="0"/>
        <w:spacing w:after="120"/>
        <w:ind w:left="426" w:hanging="426"/>
        <w:jc w:val="both"/>
        <w:textAlignment w:val="baseline"/>
        <w:outlineLvl w:val="0"/>
        <w:rPr>
          <w:rFonts w:ascii="Arial" w:hAnsi="Arial" w:cs="Arial"/>
          <w:sz w:val="20"/>
        </w:rPr>
      </w:pPr>
      <w:r w:rsidRPr="00AE0A9F">
        <w:rPr>
          <w:rFonts w:ascii="Arial" w:hAnsi="Arial" w:cs="Arial"/>
          <w:sz w:val="20"/>
        </w:rPr>
        <w:t>3</w:t>
      </w:r>
      <w:r w:rsidR="00A325A3" w:rsidRPr="00AE0A9F">
        <w:rPr>
          <w:rFonts w:ascii="Arial" w:hAnsi="Arial" w:cs="Arial"/>
          <w:sz w:val="20"/>
        </w:rPr>
        <w:t xml:space="preserve">. </w:t>
      </w:r>
      <w:r w:rsidR="00A437B2" w:rsidRPr="00AE0A9F">
        <w:rPr>
          <w:rFonts w:ascii="Arial" w:hAnsi="Arial" w:cs="Arial"/>
          <w:sz w:val="20"/>
        </w:rPr>
        <w:tab/>
      </w:r>
      <w:r w:rsidR="00921CDC" w:rsidRPr="00B415A5">
        <w:rPr>
          <w:rFonts w:ascii="Arial" w:hAnsi="Arial" w:cs="Arial"/>
          <w:sz w:val="20"/>
        </w:rPr>
        <w:t xml:space="preserve">Znění </w:t>
      </w:r>
      <w:r w:rsidR="00921CDC" w:rsidRPr="00C71F55">
        <w:rPr>
          <w:rFonts w:ascii="Arial" w:hAnsi="Arial" w:cs="Arial"/>
          <w:sz w:val="20"/>
        </w:rPr>
        <w:t>p</w:t>
      </w:r>
      <w:r w:rsidR="00C529D2" w:rsidRPr="00C71F55">
        <w:rPr>
          <w:rFonts w:ascii="Arial" w:hAnsi="Arial" w:cs="Arial"/>
          <w:sz w:val="20"/>
        </w:rPr>
        <w:t>říloh</w:t>
      </w:r>
      <w:r w:rsidR="00921CDC" w:rsidRPr="00C71F55">
        <w:rPr>
          <w:rFonts w:ascii="Arial" w:hAnsi="Arial" w:cs="Arial"/>
          <w:sz w:val="20"/>
        </w:rPr>
        <w:t>y</w:t>
      </w:r>
      <w:r w:rsidR="00C529D2" w:rsidRPr="00C71F55">
        <w:rPr>
          <w:rFonts w:ascii="Arial" w:hAnsi="Arial" w:cs="Arial"/>
          <w:sz w:val="20"/>
        </w:rPr>
        <w:t xml:space="preserve"> č. 1 </w:t>
      </w:r>
      <w:r w:rsidR="00921CDC" w:rsidRPr="00C71F55">
        <w:rPr>
          <w:rFonts w:ascii="Arial" w:hAnsi="Arial" w:cs="Arial"/>
          <w:sz w:val="20"/>
        </w:rPr>
        <w:t>S</w:t>
      </w:r>
      <w:r w:rsidR="00D86E41" w:rsidRPr="00C71F55">
        <w:rPr>
          <w:rFonts w:ascii="Arial" w:hAnsi="Arial" w:cs="Arial"/>
          <w:sz w:val="20"/>
        </w:rPr>
        <w:t xml:space="preserve">mlouvy </w:t>
      </w:r>
      <w:r w:rsidR="00C529D2" w:rsidRPr="00C71F55">
        <w:rPr>
          <w:rFonts w:ascii="Arial" w:hAnsi="Arial" w:cs="Arial"/>
          <w:sz w:val="20"/>
        </w:rPr>
        <w:t xml:space="preserve">– </w:t>
      </w:r>
      <w:r w:rsidRPr="00C71F55">
        <w:rPr>
          <w:rFonts w:ascii="Arial" w:hAnsi="Arial" w:cs="Arial"/>
          <w:sz w:val="20"/>
        </w:rPr>
        <w:t>Výkaz výměr</w:t>
      </w:r>
      <w:r w:rsidR="00C529D2" w:rsidRPr="00C71F55">
        <w:rPr>
          <w:rFonts w:ascii="Arial" w:hAnsi="Arial" w:cs="Arial"/>
          <w:sz w:val="20"/>
        </w:rPr>
        <w:t xml:space="preserve"> se </w:t>
      </w:r>
      <w:proofErr w:type="gramStart"/>
      <w:r w:rsidR="00C529D2" w:rsidRPr="00C71F55">
        <w:rPr>
          <w:rFonts w:ascii="Arial" w:hAnsi="Arial" w:cs="Arial"/>
          <w:sz w:val="20"/>
        </w:rPr>
        <w:t>ruší</w:t>
      </w:r>
      <w:proofErr w:type="gramEnd"/>
      <w:r w:rsidR="00C529D2" w:rsidRPr="00C71F55">
        <w:rPr>
          <w:rFonts w:ascii="Arial" w:hAnsi="Arial" w:cs="Arial"/>
          <w:sz w:val="20"/>
        </w:rPr>
        <w:t xml:space="preserve"> v celém rozsahu a</w:t>
      </w:r>
      <w:r w:rsidR="00C22A14" w:rsidRPr="00C71F55">
        <w:rPr>
          <w:rFonts w:ascii="Arial" w:hAnsi="Arial" w:cs="Arial"/>
          <w:sz w:val="20"/>
        </w:rPr>
        <w:t> </w:t>
      </w:r>
      <w:r w:rsidR="00C529D2" w:rsidRPr="00C71F55">
        <w:rPr>
          <w:rFonts w:ascii="Arial" w:hAnsi="Arial" w:cs="Arial"/>
          <w:sz w:val="20"/>
        </w:rPr>
        <w:t>nahrazuje se zněním, které tvoří přílohu č. 1 tohoto dodatku.</w:t>
      </w:r>
    </w:p>
    <w:p w14:paraId="3E6B0D59" w14:textId="2B45E9C2" w:rsidR="00A325A3" w:rsidRPr="00C71F55" w:rsidRDefault="00C53BEF" w:rsidP="00A437B2">
      <w:pPr>
        <w:widowControl w:val="0"/>
        <w:tabs>
          <w:tab w:val="left" w:pos="-1980"/>
          <w:tab w:val="left" w:pos="426"/>
        </w:tabs>
        <w:adjustRightInd w:val="0"/>
        <w:spacing w:after="120"/>
        <w:ind w:left="426" w:hanging="426"/>
        <w:jc w:val="both"/>
        <w:textAlignment w:val="baseline"/>
        <w:outlineLvl w:val="0"/>
        <w:rPr>
          <w:rFonts w:ascii="Arial" w:hAnsi="Arial" w:cs="Arial"/>
          <w:sz w:val="20"/>
        </w:rPr>
      </w:pPr>
      <w:r w:rsidRPr="00B415A5">
        <w:rPr>
          <w:rFonts w:ascii="Arial" w:hAnsi="Arial" w:cs="Arial"/>
          <w:sz w:val="20"/>
        </w:rPr>
        <w:t>4</w:t>
      </w:r>
      <w:r w:rsidR="00A325A3" w:rsidRPr="00B415A5">
        <w:rPr>
          <w:rFonts w:ascii="Arial" w:hAnsi="Arial" w:cs="Arial"/>
          <w:sz w:val="20"/>
        </w:rPr>
        <w:t xml:space="preserve">. </w:t>
      </w:r>
      <w:r w:rsidR="00AE0A9F" w:rsidRPr="00B415A5">
        <w:rPr>
          <w:rFonts w:ascii="Arial" w:hAnsi="Arial" w:cs="Arial"/>
          <w:sz w:val="20"/>
        </w:rPr>
        <w:tab/>
      </w:r>
      <w:r w:rsidR="00921CDC" w:rsidRPr="00B415A5">
        <w:rPr>
          <w:rFonts w:ascii="Arial" w:hAnsi="Arial" w:cs="Arial"/>
          <w:sz w:val="20"/>
        </w:rPr>
        <w:t xml:space="preserve">Znění </w:t>
      </w:r>
      <w:r w:rsidR="00921CDC" w:rsidRPr="00C71F55">
        <w:rPr>
          <w:rFonts w:ascii="Arial" w:hAnsi="Arial" w:cs="Arial"/>
          <w:sz w:val="20"/>
        </w:rPr>
        <w:t>p</w:t>
      </w:r>
      <w:r w:rsidR="00A325A3" w:rsidRPr="00C71F55">
        <w:rPr>
          <w:rFonts w:ascii="Arial" w:hAnsi="Arial" w:cs="Arial"/>
          <w:sz w:val="20"/>
        </w:rPr>
        <w:t>říloh</w:t>
      </w:r>
      <w:r w:rsidR="00921CDC" w:rsidRPr="00C71F55">
        <w:rPr>
          <w:rFonts w:ascii="Arial" w:hAnsi="Arial" w:cs="Arial"/>
          <w:sz w:val="20"/>
        </w:rPr>
        <w:t>y</w:t>
      </w:r>
      <w:r w:rsidR="00A325A3" w:rsidRPr="00C71F55">
        <w:rPr>
          <w:rFonts w:ascii="Arial" w:hAnsi="Arial" w:cs="Arial"/>
          <w:sz w:val="20"/>
        </w:rPr>
        <w:t xml:space="preserve"> č. 2 </w:t>
      </w:r>
      <w:r w:rsidR="00921CDC" w:rsidRPr="00C71F55">
        <w:rPr>
          <w:rFonts w:ascii="Arial" w:hAnsi="Arial" w:cs="Arial"/>
          <w:sz w:val="20"/>
        </w:rPr>
        <w:t>S</w:t>
      </w:r>
      <w:r w:rsidR="00A325A3" w:rsidRPr="00C71F55">
        <w:rPr>
          <w:rFonts w:ascii="Arial" w:hAnsi="Arial" w:cs="Arial"/>
          <w:sz w:val="20"/>
        </w:rPr>
        <w:t xml:space="preserve">mlouvy – </w:t>
      </w:r>
      <w:r w:rsidRPr="00C71F55">
        <w:rPr>
          <w:rFonts w:ascii="Arial" w:hAnsi="Arial" w:cs="Arial"/>
          <w:sz w:val="20"/>
        </w:rPr>
        <w:t>Popis</w:t>
      </w:r>
      <w:r w:rsidR="00A325A3" w:rsidRPr="00C71F55">
        <w:rPr>
          <w:rFonts w:ascii="Arial" w:hAnsi="Arial" w:cs="Arial"/>
          <w:sz w:val="20"/>
        </w:rPr>
        <w:t xml:space="preserve"> se </w:t>
      </w:r>
      <w:proofErr w:type="gramStart"/>
      <w:r w:rsidR="00A325A3" w:rsidRPr="00C71F55">
        <w:rPr>
          <w:rFonts w:ascii="Arial" w:hAnsi="Arial" w:cs="Arial"/>
          <w:sz w:val="20"/>
        </w:rPr>
        <w:t>ruší</w:t>
      </w:r>
      <w:proofErr w:type="gramEnd"/>
      <w:r w:rsidR="00A325A3" w:rsidRPr="00C71F55">
        <w:rPr>
          <w:rFonts w:ascii="Arial" w:hAnsi="Arial" w:cs="Arial"/>
          <w:sz w:val="20"/>
        </w:rPr>
        <w:t xml:space="preserve"> v celém rozsahu a nahrazuje se zněním, které tvoří přílohu č. 2 tohoto dodatku.</w:t>
      </w:r>
    </w:p>
    <w:p w14:paraId="30CAE232" w14:textId="41E043C0" w:rsidR="007420BC" w:rsidRPr="00C71F55" w:rsidRDefault="007420BC" w:rsidP="00A437B2">
      <w:pPr>
        <w:widowControl w:val="0"/>
        <w:tabs>
          <w:tab w:val="left" w:pos="-1980"/>
          <w:tab w:val="left" w:pos="426"/>
        </w:tabs>
        <w:adjustRightInd w:val="0"/>
        <w:spacing w:after="120"/>
        <w:ind w:left="426" w:hanging="426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093F61CB" w14:textId="77777777" w:rsidR="00B415A5" w:rsidRPr="00926B21" w:rsidRDefault="00B415A5" w:rsidP="00A437B2">
      <w:pPr>
        <w:widowControl w:val="0"/>
        <w:tabs>
          <w:tab w:val="left" w:pos="-1980"/>
          <w:tab w:val="left" w:pos="426"/>
        </w:tabs>
        <w:adjustRightInd w:val="0"/>
        <w:spacing w:after="120"/>
        <w:ind w:left="426" w:hanging="426"/>
        <w:jc w:val="both"/>
        <w:textAlignment w:val="baseline"/>
        <w:outlineLvl w:val="0"/>
        <w:rPr>
          <w:rFonts w:ascii="Arial" w:hAnsi="Arial" w:cs="Arial"/>
          <w:sz w:val="20"/>
          <w:u w:val="single"/>
        </w:rPr>
      </w:pPr>
    </w:p>
    <w:p w14:paraId="40706C5F" w14:textId="17EBE151" w:rsidR="00F511AA" w:rsidRPr="00926B21" w:rsidRDefault="00F511AA" w:rsidP="0017726D">
      <w:pPr>
        <w:pStyle w:val="Bezmezer"/>
        <w:spacing w:before="120"/>
        <w:ind w:left="360"/>
        <w:jc w:val="both"/>
        <w:rPr>
          <w:rFonts w:ascii="Arial" w:hAnsi="Arial" w:cs="Arial"/>
          <w:b/>
          <w:sz w:val="20"/>
        </w:rPr>
      </w:pPr>
    </w:p>
    <w:p w14:paraId="5E755F41" w14:textId="77777777" w:rsidR="000D7744" w:rsidRPr="002D5714" w:rsidRDefault="000D7744" w:rsidP="00921CDC">
      <w:pPr>
        <w:pStyle w:val="Odstavecseseznamem"/>
        <w:widowControl w:val="0"/>
        <w:numPr>
          <w:ilvl w:val="0"/>
          <w:numId w:val="11"/>
        </w:numPr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0"/>
        </w:rPr>
      </w:pPr>
      <w:r w:rsidRPr="002D5714">
        <w:rPr>
          <w:rFonts w:ascii="Arial" w:hAnsi="Arial" w:cs="Arial"/>
          <w:b/>
          <w:sz w:val="20"/>
        </w:rPr>
        <w:lastRenderedPageBreak/>
        <w:t xml:space="preserve">ZÁVĚREČNÁ USTANOVENÍ </w:t>
      </w:r>
      <w:r w:rsidR="004F32A6" w:rsidRPr="002D5714">
        <w:rPr>
          <w:rFonts w:ascii="Arial" w:hAnsi="Arial" w:cs="Arial"/>
          <w:b/>
          <w:sz w:val="20"/>
        </w:rPr>
        <w:t>DODATKU</w:t>
      </w:r>
    </w:p>
    <w:p w14:paraId="6C4D01DC" w14:textId="77777777" w:rsidR="00B415A5" w:rsidRPr="002A79C0" w:rsidRDefault="00B415A5" w:rsidP="002A79C0">
      <w:pPr>
        <w:pStyle w:val="Odstavecseseznamem"/>
        <w:widowControl w:val="0"/>
        <w:adjustRightInd w:val="0"/>
        <w:ind w:left="720"/>
        <w:textAlignment w:val="baseline"/>
        <w:outlineLvl w:val="0"/>
        <w:rPr>
          <w:rFonts w:ascii="Arial" w:hAnsi="Arial" w:cs="Arial"/>
          <w:b/>
          <w:caps/>
          <w:sz w:val="20"/>
        </w:rPr>
      </w:pPr>
    </w:p>
    <w:p w14:paraId="57D426D1" w14:textId="353FAA88" w:rsidR="004F32A6" w:rsidRPr="00926B21" w:rsidRDefault="004F32A6" w:rsidP="00C17B31">
      <w:pPr>
        <w:widowControl w:val="0"/>
        <w:tabs>
          <w:tab w:val="left" w:pos="426"/>
          <w:tab w:val="left" w:pos="1418"/>
          <w:tab w:val="left" w:pos="1843"/>
        </w:tabs>
        <w:suppressAutoHyphens/>
        <w:spacing w:after="120" w:line="240" w:lineRule="auto"/>
        <w:jc w:val="both"/>
        <w:textAlignment w:val="baseline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 xml:space="preserve">1. </w:t>
      </w:r>
      <w:r w:rsidR="00AE0A9F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 xml:space="preserve">Ostatní ujednání </w:t>
      </w:r>
      <w:r w:rsidR="00B415A5">
        <w:rPr>
          <w:rFonts w:ascii="Arial" w:hAnsi="Arial" w:cs="Arial"/>
          <w:sz w:val="20"/>
        </w:rPr>
        <w:t>S</w:t>
      </w:r>
      <w:r w:rsidRPr="00926B21">
        <w:rPr>
          <w:rFonts w:ascii="Arial" w:hAnsi="Arial" w:cs="Arial"/>
          <w:sz w:val="20"/>
        </w:rPr>
        <w:t>mlouvy zůstávají tímto dodatkem nedotčena.</w:t>
      </w:r>
    </w:p>
    <w:p w14:paraId="788B021F" w14:textId="34752515" w:rsidR="004F32A6" w:rsidRPr="00926B21" w:rsidRDefault="00387CE2" w:rsidP="00AE0A9F">
      <w:pPr>
        <w:widowControl w:val="0"/>
        <w:tabs>
          <w:tab w:val="left" w:pos="426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2</w:t>
      </w:r>
      <w:r w:rsidR="004F32A6" w:rsidRPr="00926B21">
        <w:rPr>
          <w:rFonts w:ascii="Arial" w:hAnsi="Arial" w:cs="Arial"/>
          <w:sz w:val="20"/>
        </w:rPr>
        <w:t xml:space="preserve">. </w:t>
      </w:r>
      <w:r w:rsidR="00AE0A9F">
        <w:rPr>
          <w:rFonts w:ascii="Arial" w:hAnsi="Arial" w:cs="Arial"/>
          <w:sz w:val="20"/>
        </w:rPr>
        <w:tab/>
      </w:r>
      <w:r w:rsidR="004F32A6" w:rsidRPr="00926B21">
        <w:rPr>
          <w:rFonts w:ascii="Arial" w:hAnsi="Arial" w:cs="Arial"/>
          <w:sz w:val="20"/>
        </w:rPr>
        <w:t xml:space="preserve">Tento dodatek je sepsán </w:t>
      </w:r>
      <w:r w:rsidR="007420BC" w:rsidRPr="00926B21">
        <w:rPr>
          <w:rFonts w:ascii="Arial" w:hAnsi="Arial" w:cs="Arial"/>
          <w:sz w:val="20"/>
        </w:rPr>
        <w:t xml:space="preserve">ve třech stejnopisech, Zhotovitel </w:t>
      </w:r>
      <w:proofErr w:type="gramStart"/>
      <w:r w:rsidR="007420BC" w:rsidRPr="00926B21">
        <w:rPr>
          <w:rFonts w:ascii="Arial" w:hAnsi="Arial" w:cs="Arial"/>
          <w:sz w:val="20"/>
        </w:rPr>
        <w:t>obdrží</w:t>
      </w:r>
      <w:proofErr w:type="gramEnd"/>
      <w:r w:rsidR="007420BC" w:rsidRPr="00926B21">
        <w:rPr>
          <w:rFonts w:ascii="Arial" w:hAnsi="Arial" w:cs="Arial"/>
          <w:sz w:val="20"/>
        </w:rPr>
        <w:t xml:space="preserve"> 1 stejnopis, Objednatel 2 stejnopisy</w:t>
      </w:r>
      <w:r w:rsidR="0069085B" w:rsidRPr="00926B21">
        <w:rPr>
          <w:rFonts w:ascii="Arial" w:hAnsi="Arial" w:cs="Arial"/>
          <w:sz w:val="20"/>
        </w:rPr>
        <w:t xml:space="preserve">, nebude-li vyhotoven v elektronické podobě s příslušnými elektronickými podpisy </w:t>
      </w:r>
      <w:r w:rsidR="00B415A5">
        <w:rPr>
          <w:rFonts w:ascii="Arial" w:hAnsi="Arial" w:cs="Arial"/>
          <w:sz w:val="20"/>
        </w:rPr>
        <w:t>S</w:t>
      </w:r>
      <w:r w:rsidR="0069085B" w:rsidRPr="00926B21">
        <w:rPr>
          <w:rFonts w:ascii="Arial" w:hAnsi="Arial" w:cs="Arial"/>
          <w:sz w:val="20"/>
        </w:rPr>
        <w:t>mluvních stran dle zákona č. 297/2016 Sb., o službách vytvářejících důvěru pro elektronické transakce, ve znění pozdějších předpisů.</w:t>
      </w:r>
    </w:p>
    <w:p w14:paraId="3C5CA9C7" w14:textId="0ADC2664" w:rsidR="00EE2A91" w:rsidRPr="00926B21" w:rsidRDefault="00163D70" w:rsidP="00AE0A9F">
      <w:pPr>
        <w:widowControl w:val="0"/>
        <w:tabs>
          <w:tab w:val="left" w:pos="426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3</w:t>
      </w:r>
      <w:r w:rsidR="00EE2A91" w:rsidRPr="00926B21">
        <w:rPr>
          <w:rFonts w:ascii="Arial" w:hAnsi="Arial" w:cs="Arial"/>
          <w:sz w:val="20"/>
        </w:rPr>
        <w:t xml:space="preserve">. </w:t>
      </w:r>
      <w:r w:rsidR="00AE0A9F">
        <w:rPr>
          <w:rFonts w:ascii="Arial" w:hAnsi="Arial" w:cs="Arial"/>
          <w:sz w:val="20"/>
        </w:rPr>
        <w:tab/>
      </w:r>
      <w:r w:rsidR="00EE2A91" w:rsidRPr="00926B21">
        <w:rPr>
          <w:rFonts w:ascii="Arial" w:hAnsi="Arial" w:cs="Arial"/>
          <w:sz w:val="20"/>
        </w:rPr>
        <w:t>Tento dodatek</w:t>
      </w:r>
      <w:r w:rsidR="007E29B5" w:rsidRPr="00926B21">
        <w:rPr>
          <w:rFonts w:ascii="Arial" w:hAnsi="Arial" w:cs="Arial"/>
          <w:sz w:val="20"/>
        </w:rPr>
        <w:t xml:space="preserve"> nabývá platnosti dnem jeho podpisu oběma </w:t>
      </w:r>
      <w:r w:rsidR="00B415A5">
        <w:rPr>
          <w:rFonts w:ascii="Arial" w:hAnsi="Arial" w:cs="Arial"/>
          <w:sz w:val="20"/>
        </w:rPr>
        <w:t>S</w:t>
      </w:r>
      <w:r w:rsidR="007E29B5" w:rsidRPr="00926B21">
        <w:rPr>
          <w:rFonts w:ascii="Arial" w:hAnsi="Arial" w:cs="Arial"/>
          <w:sz w:val="20"/>
        </w:rPr>
        <w:t>mluvními stranami a účinnosti jeho zveřejněním v registru smluv v souladu se zákonem</w:t>
      </w:r>
      <w:r w:rsidR="00F84EE8" w:rsidRPr="00926B21">
        <w:rPr>
          <w:rFonts w:ascii="Arial" w:hAnsi="Arial" w:cs="Arial"/>
          <w:sz w:val="20"/>
        </w:rPr>
        <w:t xml:space="preserve"> č. 340/2015 Sb., o registru smluv</w:t>
      </w:r>
      <w:r w:rsidR="007E29B5" w:rsidRPr="00926B21">
        <w:rPr>
          <w:rFonts w:ascii="Arial" w:hAnsi="Arial" w:cs="Arial"/>
          <w:sz w:val="20"/>
        </w:rPr>
        <w:t>, ve znění pozdějších předpisů</w:t>
      </w:r>
      <w:r w:rsidR="00F84EE8" w:rsidRPr="00926B21">
        <w:rPr>
          <w:rFonts w:ascii="Arial" w:hAnsi="Arial" w:cs="Arial"/>
          <w:sz w:val="20"/>
        </w:rPr>
        <w:t xml:space="preserve">. Zveřejnění dodatku v registru smluv zajistí </w:t>
      </w:r>
      <w:r w:rsidR="007420BC" w:rsidRPr="00926B21">
        <w:rPr>
          <w:rFonts w:ascii="Arial" w:hAnsi="Arial" w:cs="Arial"/>
          <w:sz w:val="20"/>
        </w:rPr>
        <w:t>Objedna</w:t>
      </w:r>
      <w:r w:rsidR="00F84EE8" w:rsidRPr="00926B21">
        <w:rPr>
          <w:rFonts w:ascii="Arial" w:hAnsi="Arial" w:cs="Arial"/>
          <w:sz w:val="20"/>
        </w:rPr>
        <w:t>tel.</w:t>
      </w:r>
    </w:p>
    <w:p w14:paraId="51E95DD9" w14:textId="1783983A" w:rsidR="004F32A6" w:rsidRPr="00926B21" w:rsidRDefault="00163D70" w:rsidP="002A79C0">
      <w:pPr>
        <w:widowControl w:val="0"/>
        <w:tabs>
          <w:tab w:val="left" w:pos="426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4</w:t>
      </w:r>
      <w:r w:rsidR="004F32A6" w:rsidRPr="00926B21">
        <w:rPr>
          <w:rFonts w:ascii="Arial" w:hAnsi="Arial" w:cs="Arial"/>
          <w:sz w:val="20"/>
        </w:rPr>
        <w:t>.</w:t>
      </w:r>
      <w:r w:rsidR="00F36D93" w:rsidRPr="00926B21">
        <w:rPr>
          <w:rFonts w:ascii="Arial" w:hAnsi="Arial" w:cs="Arial"/>
          <w:sz w:val="20"/>
        </w:rPr>
        <w:t xml:space="preserve"> </w:t>
      </w:r>
      <w:r w:rsidR="00AE0A9F">
        <w:rPr>
          <w:rFonts w:ascii="Arial" w:hAnsi="Arial" w:cs="Arial"/>
          <w:sz w:val="20"/>
        </w:rPr>
        <w:tab/>
      </w:r>
      <w:r w:rsidR="004F32A6" w:rsidRPr="00926B21">
        <w:rPr>
          <w:rFonts w:ascii="Arial" w:hAnsi="Arial" w:cs="Arial"/>
          <w:sz w:val="20"/>
        </w:rPr>
        <w:t xml:space="preserve">Tento dodatek byl </w:t>
      </w:r>
      <w:r w:rsidR="00B415A5">
        <w:rPr>
          <w:rFonts w:ascii="Arial" w:hAnsi="Arial" w:cs="Arial"/>
          <w:sz w:val="20"/>
        </w:rPr>
        <w:t>S</w:t>
      </w:r>
      <w:r w:rsidR="004F32A6" w:rsidRPr="00926B21">
        <w:rPr>
          <w:rFonts w:ascii="Arial" w:hAnsi="Arial" w:cs="Arial"/>
          <w:sz w:val="20"/>
        </w:rPr>
        <w:t xml:space="preserve">mluvními stranami přečten a </w:t>
      </w:r>
      <w:r w:rsidR="00B415A5">
        <w:rPr>
          <w:rFonts w:ascii="Arial" w:hAnsi="Arial" w:cs="Arial"/>
          <w:sz w:val="20"/>
        </w:rPr>
        <w:t>S</w:t>
      </w:r>
      <w:r w:rsidR="004F32A6" w:rsidRPr="00926B21">
        <w:rPr>
          <w:rFonts w:ascii="Arial" w:hAnsi="Arial" w:cs="Arial"/>
          <w:sz w:val="20"/>
        </w:rPr>
        <w:t>mluvní strany shodně prohlašují, že byl u</w:t>
      </w:r>
      <w:r w:rsidR="00387CE2" w:rsidRPr="00926B21">
        <w:rPr>
          <w:rFonts w:ascii="Arial" w:hAnsi="Arial" w:cs="Arial"/>
          <w:sz w:val="20"/>
        </w:rPr>
        <w:t xml:space="preserve">zavřen po vzájemném projednání a </w:t>
      </w:r>
      <w:r w:rsidR="004F32A6" w:rsidRPr="00926B21">
        <w:rPr>
          <w:rFonts w:ascii="Arial" w:hAnsi="Arial" w:cs="Arial"/>
          <w:sz w:val="20"/>
        </w:rPr>
        <w:t>podl</w:t>
      </w:r>
      <w:r w:rsidR="00387CE2" w:rsidRPr="00926B21">
        <w:rPr>
          <w:rFonts w:ascii="Arial" w:hAnsi="Arial" w:cs="Arial"/>
          <w:sz w:val="20"/>
        </w:rPr>
        <w:t>e jejich pravé a svobodné vůle</w:t>
      </w:r>
      <w:r w:rsidR="004F32A6" w:rsidRPr="00926B21">
        <w:rPr>
          <w:rFonts w:ascii="Arial" w:hAnsi="Arial" w:cs="Arial"/>
          <w:sz w:val="20"/>
        </w:rPr>
        <w:t xml:space="preserve">, což stvrzují zástupci </w:t>
      </w:r>
      <w:r w:rsidR="00B415A5">
        <w:rPr>
          <w:rFonts w:ascii="Arial" w:hAnsi="Arial" w:cs="Arial"/>
          <w:sz w:val="20"/>
        </w:rPr>
        <w:t>S</w:t>
      </w:r>
      <w:r w:rsidR="004F32A6" w:rsidRPr="00926B21">
        <w:rPr>
          <w:rFonts w:ascii="Arial" w:hAnsi="Arial" w:cs="Arial"/>
          <w:sz w:val="20"/>
        </w:rPr>
        <w:t xml:space="preserve">mluvních stran svými podpisy. </w:t>
      </w:r>
    </w:p>
    <w:p w14:paraId="33288270" w14:textId="2A7CE04C" w:rsidR="00F4752D" w:rsidRPr="00926B21" w:rsidRDefault="00B415A5" w:rsidP="00AE0A9F">
      <w:pPr>
        <w:widowControl w:val="0"/>
        <w:tabs>
          <w:tab w:val="left" w:pos="426"/>
        </w:tabs>
        <w:suppressAutoHyphens/>
        <w:spacing w:after="12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F4752D" w:rsidRPr="00926B21">
        <w:rPr>
          <w:rFonts w:ascii="Arial" w:hAnsi="Arial" w:cs="Arial"/>
          <w:sz w:val="20"/>
        </w:rPr>
        <w:t xml:space="preserve">. </w:t>
      </w:r>
      <w:r w:rsidR="00AE0A9F">
        <w:rPr>
          <w:rFonts w:ascii="Arial" w:hAnsi="Arial" w:cs="Arial"/>
          <w:sz w:val="20"/>
        </w:rPr>
        <w:t xml:space="preserve">  </w:t>
      </w:r>
      <w:r w:rsidR="00AE0A9F">
        <w:rPr>
          <w:rFonts w:ascii="Arial" w:hAnsi="Arial" w:cs="Arial"/>
          <w:sz w:val="20"/>
        </w:rPr>
        <w:tab/>
      </w:r>
      <w:r w:rsidR="00F4752D" w:rsidRPr="00926B21">
        <w:rPr>
          <w:rFonts w:ascii="Arial" w:hAnsi="Arial" w:cs="Arial"/>
          <w:sz w:val="20"/>
        </w:rPr>
        <w:t>Nedílnou součástí tohoto dodatku je:</w:t>
      </w:r>
    </w:p>
    <w:p w14:paraId="3CE9B018" w14:textId="391C116B" w:rsidR="000D7744" w:rsidRPr="00926B21" w:rsidRDefault="000D7744" w:rsidP="00AE0A9F">
      <w:pPr>
        <w:widowControl w:val="0"/>
        <w:tabs>
          <w:tab w:val="left" w:pos="1418"/>
          <w:tab w:val="left" w:pos="1560"/>
        </w:tabs>
        <w:suppressAutoHyphens/>
        <w:spacing w:after="120" w:line="240" w:lineRule="auto"/>
        <w:ind w:left="426"/>
        <w:jc w:val="both"/>
        <w:textAlignment w:val="baseline"/>
        <w:rPr>
          <w:rFonts w:ascii="Arial" w:hAnsi="Arial" w:cs="Arial"/>
          <w:sz w:val="20"/>
        </w:rPr>
      </w:pPr>
      <w:r w:rsidRPr="00926B21">
        <w:rPr>
          <w:rFonts w:ascii="Arial" w:hAnsi="Arial" w:cs="Arial"/>
          <w:b/>
          <w:sz w:val="20"/>
        </w:rPr>
        <w:t xml:space="preserve">Příloha č. </w:t>
      </w:r>
      <w:r w:rsidR="000216D1" w:rsidRPr="00926B21">
        <w:rPr>
          <w:rFonts w:ascii="Arial" w:hAnsi="Arial" w:cs="Arial"/>
          <w:b/>
          <w:sz w:val="20"/>
        </w:rPr>
        <w:t>1</w:t>
      </w:r>
      <w:r w:rsidRPr="00926B21">
        <w:rPr>
          <w:rFonts w:ascii="Arial" w:hAnsi="Arial" w:cs="Arial"/>
          <w:b/>
          <w:sz w:val="20"/>
        </w:rPr>
        <w:tab/>
      </w:r>
      <w:r w:rsidRPr="00926B21">
        <w:rPr>
          <w:rFonts w:ascii="Arial" w:hAnsi="Arial" w:cs="Arial"/>
          <w:sz w:val="20"/>
        </w:rPr>
        <w:t xml:space="preserve">– </w:t>
      </w:r>
      <w:r w:rsidR="00C91BF6" w:rsidRPr="00926B21">
        <w:rPr>
          <w:rFonts w:ascii="Arial" w:hAnsi="Arial" w:cs="Arial"/>
          <w:sz w:val="20"/>
        </w:rPr>
        <w:t>Výkaz výměr</w:t>
      </w:r>
    </w:p>
    <w:p w14:paraId="209E20A5" w14:textId="7988499A" w:rsidR="00BC5C5F" w:rsidRPr="00926B21" w:rsidRDefault="00BC5C5F" w:rsidP="00AE0A9F">
      <w:pPr>
        <w:widowControl w:val="0"/>
        <w:tabs>
          <w:tab w:val="left" w:pos="1418"/>
          <w:tab w:val="left" w:pos="1843"/>
        </w:tabs>
        <w:suppressAutoHyphens/>
        <w:spacing w:after="120" w:line="240" w:lineRule="auto"/>
        <w:ind w:left="426"/>
        <w:jc w:val="both"/>
        <w:textAlignment w:val="baseline"/>
        <w:rPr>
          <w:rFonts w:ascii="Arial" w:hAnsi="Arial" w:cs="Arial"/>
          <w:sz w:val="20"/>
        </w:rPr>
      </w:pPr>
      <w:r w:rsidRPr="00926B21">
        <w:rPr>
          <w:rFonts w:ascii="Arial" w:hAnsi="Arial" w:cs="Arial"/>
          <w:b/>
          <w:sz w:val="20"/>
        </w:rPr>
        <w:t>Příloha č. 2</w:t>
      </w:r>
      <w:r w:rsidRPr="00926B21">
        <w:rPr>
          <w:rFonts w:ascii="Arial" w:hAnsi="Arial" w:cs="Arial"/>
          <w:sz w:val="20"/>
        </w:rPr>
        <w:t xml:space="preserve"> – </w:t>
      </w:r>
      <w:r w:rsidR="00F915E1" w:rsidRPr="00926B21">
        <w:rPr>
          <w:rFonts w:ascii="Arial" w:hAnsi="Arial" w:cs="Arial"/>
          <w:sz w:val="20"/>
        </w:rPr>
        <w:t>Popis</w:t>
      </w:r>
    </w:p>
    <w:p w14:paraId="6981D27E" w14:textId="77777777" w:rsidR="002A79C0" w:rsidRDefault="00F915E1" w:rsidP="00AE0A9F">
      <w:pPr>
        <w:widowControl w:val="0"/>
        <w:tabs>
          <w:tab w:val="left" w:pos="1418"/>
          <w:tab w:val="left" w:pos="1843"/>
        </w:tabs>
        <w:suppressAutoHyphens/>
        <w:spacing w:after="120" w:line="240" w:lineRule="auto"/>
        <w:ind w:left="426"/>
        <w:jc w:val="both"/>
        <w:textAlignment w:val="baseline"/>
        <w:rPr>
          <w:rFonts w:ascii="Arial" w:hAnsi="Arial" w:cs="Arial"/>
          <w:sz w:val="20"/>
        </w:rPr>
      </w:pPr>
      <w:r w:rsidRPr="00926B21">
        <w:rPr>
          <w:rFonts w:ascii="Arial" w:hAnsi="Arial" w:cs="Arial"/>
          <w:b/>
          <w:sz w:val="20"/>
        </w:rPr>
        <w:t>Příloha č</w:t>
      </w:r>
      <w:r w:rsidRPr="00AE0A9F">
        <w:rPr>
          <w:rFonts w:ascii="Arial" w:hAnsi="Arial" w:cs="Arial"/>
          <w:b/>
          <w:bCs/>
          <w:sz w:val="20"/>
        </w:rPr>
        <w:t>. 3</w:t>
      </w:r>
      <w:r w:rsidRPr="00926B21">
        <w:rPr>
          <w:rFonts w:ascii="Arial" w:hAnsi="Arial" w:cs="Arial"/>
          <w:sz w:val="20"/>
        </w:rPr>
        <w:t xml:space="preserve"> – Situační mapa</w:t>
      </w:r>
    </w:p>
    <w:p w14:paraId="2DDDCBB1" w14:textId="6A0C00A6" w:rsidR="00F915E1" w:rsidRPr="00926B21" w:rsidRDefault="00F915E1" w:rsidP="00AE0A9F">
      <w:pPr>
        <w:widowControl w:val="0"/>
        <w:tabs>
          <w:tab w:val="left" w:pos="1418"/>
          <w:tab w:val="left" w:pos="1843"/>
        </w:tabs>
        <w:suppressAutoHyphens/>
        <w:spacing w:after="120" w:line="240" w:lineRule="auto"/>
        <w:ind w:left="426"/>
        <w:jc w:val="both"/>
        <w:textAlignment w:val="baseline"/>
        <w:rPr>
          <w:rFonts w:ascii="Arial" w:hAnsi="Arial" w:cs="Arial"/>
          <w:sz w:val="20"/>
        </w:rPr>
      </w:pPr>
      <w:r w:rsidRPr="00926B21">
        <w:rPr>
          <w:rFonts w:ascii="Arial" w:hAnsi="Arial" w:cs="Arial"/>
          <w:b/>
          <w:sz w:val="20"/>
        </w:rPr>
        <w:t>Příloha č</w:t>
      </w:r>
      <w:r w:rsidRPr="00926B21">
        <w:rPr>
          <w:rFonts w:ascii="Arial" w:hAnsi="Arial" w:cs="Arial"/>
          <w:sz w:val="20"/>
        </w:rPr>
        <w:t>.</w:t>
      </w:r>
      <w:r w:rsidRPr="00C17B31">
        <w:rPr>
          <w:rFonts w:ascii="Arial" w:hAnsi="Arial" w:cs="Arial"/>
          <w:b/>
          <w:bCs/>
          <w:sz w:val="20"/>
        </w:rPr>
        <w:t xml:space="preserve"> 4</w:t>
      </w:r>
      <w:r w:rsidRPr="00926B21">
        <w:rPr>
          <w:rFonts w:ascii="Arial" w:hAnsi="Arial" w:cs="Arial"/>
          <w:sz w:val="20"/>
        </w:rPr>
        <w:t xml:space="preserve"> – Dopravně</w:t>
      </w:r>
      <w:r w:rsidR="001C49BC" w:rsidRPr="00926B21">
        <w:rPr>
          <w:rFonts w:ascii="Arial" w:hAnsi="Arial" w:cs="Arial"/>
          <w:sz w:val="20"/>
        </w:rPr>
        <w:t xml:space="preserve"> </w:t>
      </w:r>
      <w:r w:rsidRPr="00926B21">
        <w:rPr>
          <w:rFonts w:ascii="Arial" w:hAnsi="Arial" w:cs="Arial"/>
          <w:sz w:val="20"/>
        </w:rPr>
        <w:t>provozní řád SPZ Holešov</w:t>
      </w:r>
    </w:p>
    <w:p w14:paraId="6E0FC78B" w14:textId="5EF6813E" w:rsidR="00F915E1" w:rsidRDefault="00F915E1" w:rsidP="00011280">
      <w:pPr>
        <w:widowControl w:val="0"/>
        <w:tabs>
          <w:tab w:val="left" w:pos="1418"/>
          <w:tab w:val="left" w:pos="1843"/>
        </w:tabs>
        <w:suppressAutoHyphens/>
        <w:spacing w:after="120" w:line="240" w:lineRule="auto"/>
        <w:ind w:left="284"/>
        <w:jc w:val="both"/>
        <w:textAlignment w:val="baseline"/>
        <w:rPr>
          <w:rFonts w:ascii="Arial" w:hAnsi="Arial" w:cs="Arial"/>
          <w:sz w:val="20"/>
        </w:rPr>
      </w:pPr>
    </w:p>
    <w:p w14:paraId="31C90569" w14:textId="77777777" w:rsidR="00C17B31" w:rsidRPr="00926B21" w:rsidRDefault="00C17B31" w:rsidP="00011280">
      <w:pPr>
        <w:widowControl w:val="0"/>
        <w:tabs>
          <w:tab w:val="left" w:pos="1418"/>
          <w:tab w:val="left" w:pos="1843"/>
        </w:tabs>
        <w:suppressAutoHyphens/>
        <w:spacing w:after="120" w:line="240" w:lineRule="auto"/>
        <w:ind w:left="284"/>
        <w:jc w:val="both"/>
        <w:textAlignment w:val="baseline"/>
        <w:rPr>
          <w:rFonts w:ascii="Arial" w:hAnsi="Arial" w:cs="Arial"/>
          <w:sz w:val="20"/>
        </w:rPr>
      </w:pPr>
    </w:p>
    <w:p w14:paraId="027EA59A" w14:textId="6CF5841C" w:rsidR="00190B40" w:rsidRPr="00926B21" w:rsidRDefault="00190B40" w:rsidP="00C17B31">
      <w:pPr>
        <w:tabs>
          <w:tab w:val="left" w:pos="3402"/>
          <w:tab w:val="left" w:pos="3544"/>
        </w:tabs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 xml:space="preserve">V </w:t>
      </w:r>
      <w:r w:rsidR="007420BC" w:rsidRPr="00926B21">
        <w:rPr>
          <w:rFonts w:ascii="Arial" w:hAnsi="Arial" w:cs="Arial"/>
          <w:sz w:val="20"/>
        </w:rPr>
        <w:t>Holešově</w:t>
      </w:r>
      <w:r w:rsidRPr="00926B21">
        <w:rPr>
          <w:rFonts w:ascii="Arial" w:hAnsi="Arial" w:cs="Arial"/>
          <w:sz w:val="20"/>
        </w:rPr>
        <w:t xml:space="preserve"> dne </w:t>
      </w:r>
      <w:r w:rsidR="0093210A">
        <w:rPr>
          <w:rFonts w:ascii="Arial" w:hAnsi="Arial" w:cs="Arial"/>
          <w:sz w:val="20"/>
        </w:rPr>
        <w:t>1</w:t>
      </w:r>
      <w:r w:rsidR="0097710B">
        <w:rPr>
          <w:rFonts w:ascii="Arial" w:hAnsi="Arial" w:cs="Arial"/>
          <w:sz w:val="20"/>
        </w:rPr>
        <w:t>4</w:t>
      </w:r>
      <w:r w:rsidR="0093210A">
        <w:rPr>
          <w:rFonts w:ascii="Arial" w:hAnsi="Arial" w:cs="Arial"/>
          <w:sz w:val="20"/>
        </w:rPr>
        <w:t>.5.2024</w:t>
      </w:r>
      <w:r w:rsidR="007420BC" w:rsidRPr="00926B2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ab/>
      </w:r>
      <w:r w:rsidR="00C17B31">
        <w:rPr>
          <w:rFonts w:ascii="Arial" w:hAnsi="Arial" w:cs="Arial"/>
          <w:sz w:val="20"/>
        </w:rPr>
        <w:tab/>
      </w:r>
      <w:r w:rsidR="00C17B3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>V</w:t>
      </w:r>
      <w:r w:rsidR="007420BC" w:rsidRPr="00926B21">
        <w:rPr>
          <w:rFonts w:ascii="Arial" w:hAnsi="Arial" w:cs="Arial"/>
          <w:sz w:val="20"/>
        </w:rPr>
        <w:t> Bystřici pod Hostýnem</w:t>
      </w:r>
      <w:r w:rsidRPr="00926B21">
        <w:rPr>
          <w:rFonts w:ascii="Arial" w:hAnsi="Arial" w:cs="Arial"/>
          <w:sz w:val="20"/>
        </w:rPr>
        <w:t xml:space="preserve"> dne </w:t>
      </w:r>
      <w:r w:rsidR="0093210A">
        <w:rPr>
          <w:rFonts w:ascii="Arial" w:hAnsi="Arial" w:cs="Arial"/>
          <w:sz w:val="20"/>
        </w:rPr>
        <w:t>1</w:t>
      </w:r>
      <w:r w:rsidR="0097710B">
        <w:rPr>
          <w:rFonts w:ascii="Arial" w:hAnsi="Arial" w:cs="Arial"/>
          <w:sz w:val="20"/>
        </w:rPr>
        <w:t>4</w:t>
      </w:r>
      <w:r w:rsidR="0093210A">
        <w:rPr>
          <w:rFonts w:ascii="Arial" w:hAnsi="Arial" w:cs="Arial"/>
          <w:sz w:val="20"/>
        </w:rPr>
        <w:t>.5.2024</w:t>
      </w:r>
    </w:p>
    <w:p w14:paraId="56E2D7F7" w14:textId="77777777" w:rsidR="00F56F6A" w:rsidRPr="00926B21" w:rsidRDefault="00F56F6A" w:rsidP="00C17B31">
      <w:pPr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32F5E852" w14:textId="77777777" w:rsidR="00F915E1" w:rsidRPr="00926B21" w:rsidRDefault="00F915E1" w:rsidP="00C17B31">
      <w:pPr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53D7080D" w14:textId="77777777" w:rsidR="00F915E1" w:rsidRPr="00926B21" w:rsidRDefault="00F915E1" w:rsidP="00C17B31">
      <w:pPr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4FA3B6EC" w14:textId="1EDE5E5E" w:rsidR="00190B40" w:rsidRPr="00926B21" w:rsidRDefault="007420BC" w:rsidP="00C17B31">
      <w:pPr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Objednatel</w:t>
      </w:r>
      <w:r w:rsidR="00190B40" w:rsidRPr="00926B21">
        <w:rPr>
          <w:rFonts w:ascii="Arial" w:hAnsi="Arial" w:cs="Arial"/>
          <w:sz w:val="20"/>
        </w:rPr>
        <w:t xml:space="preserve">: </w:t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>Zhotovi</w:t>
      </w:r>
      <w:r w:rsidR="00F4752D" w:rsidRPr="00926B21">
        <w:rPr>
          <w:rFonts w:ascii="Arial" w:hAnsi="Arial" w:cs="Arial"/>
          <w:sz w:val="20"/>
        </w:rPr>
        <w:t>tel</w:t>
      </w:r>
      <w:r w:rsidR="00190B40" w:rsidRPr="00926B21">
        <w:rPr>
          <w:rFonts w:ascii="Arial" w:hAnsi="Arial" w:cs="Arial"/>
          <w:sz w:val="20"/>
        </w:rPr>
        <w:t>:</w:t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</w:p>
    <w:p w14:paraId="2BFA750F" w14:textId="42699D96" w:rsidR="00F56F6A" w:rsidRPr="00926B21" w:rsidRDefault="00F56F6A" w:rsidP="00C17B31">
      <w:pPr>
        <w:ind w:left="426"/>
        <w:jc w:val="both"/>
        <w:rPr>
          <w:rFonts w:ascii="Arial" w:hAnsi="Arial" w:cs="Arial"/>
          <w:sz w:val="20"/>
        </w:rPr>
      </w:pPr>
    </w:p>
    <w:p w14:paraId="68CF54DD" w14:textId="7B5CB4A2" w:rsidR="00F56F6A" w:rsidRPr="00926B21" w:rsidRDefault="00F56F6A" w:rsidP="00C17B31">
      <w:pPr>
        <w:ind w:left="426"/>
        <w:jc w:val="both"/>
        <w:rPr>
          <w:rFonts w:ascii="Arial" w:hAnsi="Arial" w:cs="Arial"/>
          <w:sz w:val="20"/>
        </w:rPr>
      </w:pPr>
    </w:p>
    <w:p w14:paraId="2E8AA9DB" w14:textId="77777777" w:rsidR="00F915E1" w:rsidRPr="00926B21" w:rsidRDefault="00F915E1" w:rsidP="00C17B31">
      <w:pPr>
        <w:ind w:left="426"/>
        <w:jc w:val="both"/>
        <w:rPr>
          <w:rFonts w:ascii="Arial" w:hAnsi="Arial" w:cs="Arial"/>
          <w:sz w:val="20"/>
        </w:rPr>
      </w:pPr>
    </w:p>
    <w:p w14:paraId="176FE503" w14:textId="77777777" w:rsidR="00B34625" w:rsidRPr="00926B21" w:rsidRDefault="00B34625" w:rsidP="00C17B31">
      <w:pPr>
        <w:ind w:left="426"/>
        <w:jc w:val="both"/>
        <w:rPr>
          <w:rFonts w:ascii="Arial" w:hAnsi="Arial" w:cs="Arial"/>
          <w:sz w:val="20"/>
        </w:rPr>
      </w:pPr>
    </w:p>
    <w:p w14:paraId="539BE6DC" w14:textId="0FC1C456" w:rsidR="00190B40" w:rsidRPr="00926B21" w:rsidRDefault="00190B40" w:rsidP="00C17B31">
      <w:pPr>
        <w:ind w:left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__________________</w:t>
      </w:r>
      <w:r w:rsidR="00DE2742" w:rsidRPr="00926B21">
        <w:rPr>
          <w:rFonts w:ascii="Arial" w:hAnsi="Arial" w:cs="Arial"/>
          <w:sz w:val="20"/>
        </w:rPr>
        <w:t>_____</w:t>
      </w:r>
      <w:r w:rsidRPr="00926B21">
        <w:rPr>
          <w:rFonts w:ascii="Arial" w:hAnsi="Arial" w:cs="Arial"/>
          <w:sz w:val="20"/>
        </w:rPr>
        <w:t>____</w:t>
      </w:r>
      <w:r w:rsidRPr="00926B2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ab/>
      </w:r>
      <w:r w:rsidR="00C17B3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>________________________________</w:t>
      </w:r>
      <w:r w:rsidR="00C17B31">
        <w:rPr>
          <w:rFonts w:ascii="Arial" w:hAnsi="Arial" w:cs="Arial"/>
          <w:sz w:val="20"/>
        </w:rPr>
        <w:t>____</w:t>
      </w:r>
    </w:p>
    <w:p w14:paraId="1EF469F4" w14:textId="40FBDE92" w:rsidR="00190B40" w:rsidRPr="00926B21" w:rsidRDefault="007420BC" w:rsidP="00C17B31">
      <w:pPr>
        <w:ind w:left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ZRIA, a.s.</w:t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C17B3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>Horák a synové, Okrasné školky s.r.o.</w:t>
      </w:r>
    </w:p>
    <w:p w14:paraId="21917BED" w14:textId="199667A0" w:rsidR="008F3CB8" w:rsidRPr="00926B21" w:rsidRDefault="007420BC" w:rsidP="00C17B31">
      <w:pPr>
        <w:ind w:left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Ing. Radovan Macháček</w:t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ab/>
      </w:r>
      <w:r w:rsidR="00C17B3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>Tomáš Horák</w:t>
      </w:r>
    </w:p>
    <w:p w14:paraId="75145422" w14:textId="3A121DC5" w:rsidR="0081712A" w:rsidRPr="00926B21" w:rsidRDefault="007420BC" w:rsidP="00C17B31">
      <w:pPr>
        <w:tabs>
          <w:tab w:val="left" w:pos="4253"/>
        </w:tabs>
        <w:ind w:left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předseda představenstva</w:t>
      </w:r>
      <w:r w:rsidRPr="00926B21">
        <w:rPr>
          <w:rFonts w:ascii="Arial" w:hAnsi="Arial" w:cs="Arial"/>
          <w:sz w:val="20"/>
        </w:rPr>
        <w:tab/>
      </w:r>
      <w:r w:rsidR="00C17B3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>jednatel</w:t>
      </w:r>
    </w:p>
    <w:sectPr w:rsidR="0081712A" w:rsidRPr="00926B21" w:rsidSect="002317C1">
      <w:headerReference w:type="default" r:id="rId11"/>
      <w:footerReference w:type="default" r:id="rId12"/>
      <w:pgSz w:w="11906" w:h="16838"/>
      <w:pgMar w:top="1134" w:right="1417" w:bottom="1417" w:left="14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76DD" w14:textId="77777777" w:rsidR="00037262" w:rsidRDefault="00037262" w:rsidP="0087015F">
      <w:pPr>
        <w:spacing w:line="240" w:lineRule="auto"/>
      </w:pPr>
      <w:r>
        <w:separator/>
      </w:r>
    </w:p>
  </w:endnote>
  <w:endnote w:type="continuationSeparator" w:id="0">
    <w:p w14:paraId="2EE4DFD7" w14:textId="77777777" w:rsidR="00037262" w:rsidRDefault="00037262" w:rsidP="00870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80340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4F8AC486" w14:textId="2CF9F2A5" w:rsidR="00365D90" w:rsidRPr="00365D90" w:rsidRDefault="00365D90" w:rsidP="00365D90">
        <w:pPr>
          <w:pStyle w:val="Zpat"/>
          <w:jc w:val="center"/>
          <w:rPr>
            <w:sz w:val="18"/>
          </w:rPr>
        </w:pPr>
        <w:r w:rsidRPr="00365D90">
          <w:rPr>
            <w:sz w:val="18"/>
          </w:rPr>
          <w:fldChar w:fldCharType="begin"/>
        </w:r>
        <w:r w:rsidRPr="00365D90">
          <w:rPr>
            <w:sz w:val="18"/>
          </w:rPr>
          <w:instrText>PAGE   \* MERGEFORMAT</w:instrText>
        </w:r>
        <w:r w:rsidRPr="00365D90">
          <w:rPr>
            <w:sz w:val="18"/>
          </w:rPr>
          <w:fldChar w:fldCharType="separate"/>
        </w:r>
        <w:r w:rsidR="00325E97">
          <w:rPr>
            <w:noProof/>
            <w:sz w:val="18"/>
          </w:rPr>
          <w:t>2</w:t>
        </w:r>
        <w:r w:rsidRPr="00365D90">
          <w:rPr>
            <w:sz w:val="18"/>
          </w:rPr>
          <w:fldChar w:fldCharType="end"/>
        </w:r>
      </w:p>
    </w:sdtContent>
  </w:sdt>
  <w:p w14:paraId="1B6962E1" w14:textId="77777777" w:rsidR="009750C5" w:rsidRDefault="00975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CB3C" w14:textId="77777777" w:rsidR="00037262" w:rsidRDefault="00037262" w:rsidP="0087015F">
      <w:pPr>
        <w:spacing w:line="240" w:lineRule="auto"/>
      </w:pPr>
      <w:r>
        <w:separator/>
      </w:r>
    </w:p>
  </w:footnote>
  <w:footnote w:type="continuationSeparator" w:id="0">
    <w:p w14:paraId="3B6A0EEC" w14:textId="77777777" w:rsidR="00037262" w:rsidRDefault="00037262" w:rsidP="008701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7C53" w14:textId="77777777" w:rsidR="00325E97" w:rsidRPr="00C169D7" w:rsidRDefault="00325E97" w:rsidP="00C169D7">
    <w:pPr>
      <w:pStyle w:val="Zhlav"/>
      <w:jc w:val="right"/>
      <w:rPr>
        <w:rFonts w:ascii="Arial" w:hAnsi="Arial" w:cs="Arial"/>
        <w:b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150"/>
    <w:multiLevelType w:val="multilevel"/>
    <w:tmpl w:val="51045C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77D2E"/>
    <w:multiLevelType w:val="hybridMultilevel"/>
    <w:tmpl w:val="56821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7"/>
    <w:multiLevelType w:val="hybridMultilevel"/>
    <w:tmpl w:val="C646F1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2873"/>
    <w:multiLevelType w:val="multilevel"/>
    <w:tmpl w:val="1A8CD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2B076576"/>
    <w:multiLevelType w:val="multilevel"/>
    <w:tmpl w:val="700E4F9E"/>
    <w:lvl w:ilvl="0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F9635D"/>
    <w:multiLevelType w:val="hybridMultilevel"/>
    <w:tmpl w:val="05BC6B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10E67"/>
    <w:multiLevelType w:val="multilevel"/>
    <w:tmpl w:val="51045C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9A02D7"/>
    <w:multiLevelType w:val="hybridMultilevel"/>
    <w:tmpl w:val="603425F4"/>
    <w:lvl w:ilvl="0" w:tplc="D0D86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B520A6"/>
    <w:multiLevelType w:val="multilevel"/>
    <w:tmpl w:val="68D888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7917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48054F"/>
    <w:multiLevelType w:val="multilevel"/>
    <w:tmpl w:val="9F2CF0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672552"/>
    <w:multiLevelType w:val="hybridMultilevel"/>
    <w:tmpl w:val="14905454"/>
    <w:lvl w:ilvl="0" w:tplc="4E06C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9101C"/>
    <w:multiLevelType w:val="multilevel"/>
    <w:tmpl w:val="6E6486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D4"/>
    <w:rsid w:val="000000A3"/>
    <w:rsid w:val="00001978"/>
    <w:rsid w:val="00011280"/>
    <w:rsid w:val="000143AB"/>
    <w:rsid w:val="000216D1"/>
    <w:rsid w:val="00021D24"/>
    <w:rsid w:val="00025A84"/>
    <w:rsid w:val="000305B5"/>
    <w:rsid w:val="0003539B"/>
    <w:rsid w:val="000365FB"/>
    <w:rsid w:val="00036D39"/>
    <w:rsid w:val="00037262"/>
    <w:rsid w:val="00037F0A"/>
    <w:rsid w:val="00075B7B"/>
    <w:rsid w:val="00077018"/>
    <w:rsid w:val="00090C03"/>
    <w:rsid w:val="000A5C06"/>
    <w:rsid w:val="000B0EC9"/>
    <w:rsid w:val="000B3AD7"/>
    <w:rsid w:val="000C5D09"/>
    <w:rsid w:val="000D1FA4"/>
    <w:rsid w:val="000D238D"/>
    <w:rsid w:val="000D3192"/>
    <w:rsid w:val="000D6D81"/>
    <w:rsid w:val="000D7744"/>
    <w:rsid w:val="000E2CC5"/>
    <w:rsid w:val="000E309D"/>
    <w:rsid w:val="000E6898"/>
    <w:rsid w:val="000E74B1"/>
    <w:rsid w:val="000E7903"/>
    <w:rsid w:val="000E7E4A"/>
    <w:rsid w:val="000F2416"/>
    <w:rsid w:val="000F4D12"/>
    <w:rsid w:val="000F6D5A"/>
    <w:rsid w:val="00103727"/>
    <w:rsid w:val="00103C6F"/>
    <w:rsid w:val="00105695"/>
    <w:rsid w:val="001278D4"/>
    <w:rsid w:val="0013167B"/>
    <w:rsid w:val="001614C8"/>
    <w:rsid w:val="00163D70"/>
    <w:rsid w:val="001674CF"/>
    <w:rsid w:val="00172BCA"/>
    <w:rsid w:val="0017414B"/>
    <w:rsid w:val="0017726D"/>
    <w:rsid w:val="00177D61"/>
    <w:rsid w:val="00190B40"/>
    <w:rsid w:val="001A41B7"/>
    <w:rsid w:val="001B215B"/>
    <w:rsid w:val="001B44F8"/>
    <w:rsid w:val="001C2FCD"/>
    <w:rsid w:val="001C49BC"/>
    <w:rsid w:val="001D5631"/>
    <w:rsid w:val="001E06E5"/>
    <w:rsid w:val="001E397C"/>
    <w:rsid w:val="00202364"/>
    <w:rsid w:val="002075AB"/>
    <w:rsid w:val="002105B8"/>
    <w:rsid w:val="00211117"/>
    <w:rsid w:val="00215F35"/>
    <w:rsid w:val="002164F7"/>
    <w:rsid w:val="00217F19"/>
    <w:rsid w:val="00220597"/>
    <w:rsid w:val="00221ED4"/>
    <w:rsid w:val="00227E6B"/>
    <w:rsid w:val="002317C1"/>
    <w:rsid w:val="00237ABE"/>
    <w:rsid w:val="0025412E"/>
    <w:rsid w:val="00290357"/>
    <w:rsid w:val="00292A8C"/>
    <w:rsid w:val="00296793"/>
    <w:rsid w:val="00296866"/>
    <w:rsid w:val="002A09E4"/>
    <w:rsid w:val="002A4CA9"/>
    <w:rsid w:val="002A79C0"/>
    <w:rsid w:val="002B0F64"/>
    <w:rsid w:val="002B11B3"/>
    <w:rsid w:val="002B1314"/>
    <w:rsid w:val="002B1415"/>
    <w:rsid w:val="002B6CD8"/>
    <w:rsid w:val="002C336A"/>
    <w:rsid w:val="002D0636"/>
    <w:rsid w:val="002D1F43"/>
    <w:rsid w:val="002D5714"/>
    <w:rsid w:val="002E38F8"/>
    <w:rsid w:val="002F4710"/>
    <w:rsid w:val="002F6A25"/>
    <w:rsid w:val="00300720"/>
    <w:rsid w:val="00302D2F"/>
    <w:rsid w:val="003040FF"/>
    <w:rsid w:val="00304A61"/>
    <w:rsid w:val="00322C32"/>
    <w:rsid w:val="0032307E"/>
    <w:rsid w:val="0032403A"/>
    <w:rsid w:val="00325E97"/>
    <w:rsid w:val="00326722"/>
    <w:rsid w:val="00330509"/>
    <w:rsid w:val="003335D2"/>
    <w:rsid w:val="00333CB3"/>
    <w:rsid w:val="00336C28"/>
    <w:rsid w:val="00351B1D"/>
    <w:rsid w:val="00357067"/>
    <w:rsid w:val="00364951"/>
    <w:rsid w:val="00365D90"/>
    <w:rsid w:val="003721BD"/>
    <w:rsid w:val="00380C7F"/>
    <w:rsid w:val="00387CE2"/>
    <w:rsid w:val="00393830"/>
    <w:rsid w:val="00397F57"/>
    <w:rsid w:val="003A6A94"/>
    <w:rsid w:val="003A6B23"/>
    <w:rsid w:val="003B0E99"/>
    <w:rsid w:val="003B708A"/>
    <w:rsid w:val="003C149D"/>
    <w:rsid w:val="003D11C8"/>
    <w:rsid w:val="003D1561"/>
    <w:rsid w:val="003D1911"/>
    <w:rsid w:val="003E0305"/>
    <w:rsid w:val="003E4533"/>
    <w:rsid w:val="003E4D6D"/>
    <w:rsid w:val="003E614D"/>
    <w:rsid w:val="003E681F"/>
    <w:rsid w:val="003E6C9D"/>
    <w:rsid w:val="003F0683"/>
    <w:rsid w:val="003F6AD0"/>
    <w:rsid w:val="004036D3"/>
    <w:rsid w:val="00406461"/>
    <w:rsid w:val="0041134F"/>
    <w:rsid w:val="00414290"/>
    <w:rsid w:val="00420309"/>
    <w:rsid w:val="00430A63"/>
    <w:rsid w:val="00431A09"/>
    <w:rsid w:val="0043371C"/>
    <w:rsid w:val="004502FE"/>
    <w:rsid w:val="00466870"/>
    <w:rsid w:val="00470F64"/>
    <w:rsid w:val="00490DCB"/>
    <w:rsid w:val="00494B64"/>
    <w:rsid w:val="004A2957"/>
    <w:rsid w:val="004A3D64"/>
    <w:rsid w:val="004B0FDB"/>
    <w:rsid w:val="004C28E1"/>
    <w:rsid w:val="004C56B5"/>
    <w:rsid w:val="004D70CC"/>
    <w:rsid w:val="004E20ED"/>
    <w:rsid w:val="004E31F3"/>
    <w:rsid w:val="004E68E5"/>
    <w:rsid w:val="004F12C8"/>
    <w:rsid w:val="004F32A6"/>
    <w:rsid w:val="004F71DE"/>
    <w:rsid w:val="00504251"/>
    <w:rsid w:val="005056B2"/>
    <w:rsid w:val="00510620"/>
    <w:rsid w:val="00511C72"/>
    <w:rsid w:val="005137A6"/>
    <w:rsid w:val="00513DBF"/>
    <w:rsid w:val="0051724D"/>
    <w:rsid w:val="005178A9"/>
    <w:rsid w:val="00521F6F"/>
    <w:rsid w:val="005234DA"/>
    <w:rsid w:val="0052748A"/>
    <w:rsid w:val="00527B25"/>
    <w:rsid w:val="0053014E"/>
    <w:rsid w:val="00544CC6"/>
    <w:rsid w:val="00546753"/>
    <w:rsid w:val="005555A4"/>
    <w:rsid w:val="00557FA3"/>
    <w:rsid w:val="00562854"/>
    <w:rsid w:val="00565081"/>
    <w:rsid w:val="00565FE0"/>
    <w:rsid w:val="005868A8"/>
    <w:rsid w:val="00587057"/>
    <w:rsid w:val="005879AB"/>
    <w:rsid w:val="0059733D"/>
    <w:rsid w:val="005B1C37"/>
    <w:rsid w:val="005B5D53"/>
    <w:rsid w:val="005C0CD4"/>
    <w:rsid w:val="005C4B8E"/>
    <w:rsid w:val="005C50E7"/>
    <w:rsid w:val="005D4DE4"/>
    <w:rsid w:val="005F3BA1"/>
    <w:rsid w:val="005F4FA5"/>
    <w:rsid w:val="005F57C6"/>
    <w:rsid w:val="005F6961"/>
    <w:rsid w:val="00602917"/>
    <w:rsid w:val="00605E7B"/>
    <w:rsid w:val="00612D98"/>
    <w:rsid w:val="00621DDE"/>
    <w:rsid w:val="006224C8"/>
    <w:rsid w:val="00637C96"/>
    <w:rsid w:val="00640657"/>
    <w:rsid w:val="00652D92"/>
    <w:rsid w:val="0065414F"/>
    <w:rsid w:val="00656B54"/>
    <w:rsid w:val="0066311A"/>
    <w:rsid w:val="00665DFF"/>
    <w:rsid w:val="0069085B"/>
    <w:rsid w:val="006A4802"/>
    <w:rsid w:val="006B395E"/>
    <w:rsid w:val="006B41E4"/>
    <w:rsid w:val="006B477D"/>
    <w:rsid w:val="006C4B80"/>
    <w:rsid w:val="006D658C"/>
    <w:rsid w:val="006E0004"/>
    <w:rsid w:val="006F19B7"/>
    <w:rsid w:val="006F1F8B"/>
    <w:rsid w:val="006F4D22"/>
    <w:rsid w:val="006F6B4B"/>
    <w:rsid w:val="006F6E59"/>
    <w:rsid w:val="00701601"/>
    <w:rsid w:val="00701696"/>
    <w:rsid w:val="00713343"/>
    <w:rsid w:val="00714B4F"/>
    <w:rsid w:val="007226F2"/>
    <w:rsid w:val="00734137"/>
    <w:rsid w:val="007420BC"/>
    <w:rsid w:val="00756D69"/>
    <w:rsid w:val="00757FB5"/>
    <w:rsid w:val="0076236E"/>
    <w:rsid w:val="00762D62"/>
    <w:rsid w:val="007733E7"/>
    <w:rsid w:val="0077392E"/>
    <w:rsid w:val="00773B81"/>
    <w:rsid w:val="00773F0A"/>
    <w:rsid w:val="00774B15"/>
    <w:rsid w:val="0078406F"/>
    <w:rsid w:val="0079102C"/>
    <w:rsid w:val="007A0A10"/>
    <w:rsid w:val="007A3BA2"/>
    <w:rsid w:val="007A6EBA"/>
    <w:rsid w:val="007B40FF"/>
    <w:rsid w:val="007B7218"/>
    <w:rsid w:val="007C41BC"/>
    <w:rsid w:val="007D1494"/>
    <w:rsid w:val="007E29B5"/>
    <w:rsid w:val="007E7E55"/>
    <w:rsid w:val="007F5FBD"/>
    <w:rsid w:val="007F66A0"/>
    <w:rsid w:val="007F6729"/>
    <w:rsid w:val="00807421"/>
    <w:rsid w:val="00807E02"/>
    <w:rsid w:val="0081393D"/>
    <w:rsid w:val="0081712A"/>
    <w:rsid w:val="0081738C"/>
    <w:rsid w:val="00820F7B"/>
    <w:rsid w:val="00832C6D"/>
    <w:rsid w:val="00835346"/>
    <w:rsid w:val="00842CEE"/>
    <w:rsid w:val="0085035C"/>
    <w:rsid w:val="00851AAB"/>
    <w:rsid w:val="00861A53"/>
    <w:rsid w:val="0086368C"/>
    <w:rsid w:val="00865571"/>
    <w:rsid w:val="008677BB"/>
    <w:rsid w:val="0087015F"/>
    <w:rsid w:val="00870460"/>
    <w:rsid w:val="00871ACE"/>
    <w:rsid w:val="008746D5"/>
    <w:rsid w:val="00883BD7"/>
    <w:rsid w:val="008877C5"/>
    <w:rsid w:val="0089514D"/>
    <w:rsid w:val="008A6277"/>
    <w:rsid w:val="008A729A"/>
    <w:rsid w:val="008B473F"/>
    <w:rsid w:val="008C5380"/>
    <w:rsid w:val="008C74C2"/>
    <w:rsid w:val="008D0997"/>
    <w:rsid w:val="008D1639"/>
    <w:rsid w:val="008D2E7B"/>
    <w:rsid w:val="008E3A19"/>
    <w:rsid w:val="008F3CB8"/>
    <w:rsid w:val="008F4F75"/>
    <w:rsid w:val="00900125"/>
    <w:rsid w:val="00910E9B"/>
    <w:rsid w:val="0091546A"/>
    <w:rsid w:val="00921CDC"/>
    <w:rsid w:val="00922B51"/>
    <w:rsid w:val="00926B21"/>
    <w:rsid w:val="0093210A"/>
    <w:rsid w:val="0093655A"/>
    <w:rsid w:val="00944604"/>
    <w:rsid w:val="00944E42"/>
    <w:rsid w:val="00944E96"/>
    <w:rsid w:val="00944F4B"/>
    <w:rsid w:val="00947A9D"/>
    <w:rsid w:val="0095212F"/>
    <w:rsid w:val="0095259A"/>
    <w:rsid w:val="0095653C"/>
    <w:rsid w:val="00960AF9"/>
    <w:rsid w:val="00961D64"/>
    <w:rsid w:val="00970DE9"/>
    <w:rsid w:val="009750C5"/>
    <w:rsid w:val="0097710B"/>
    <w:rsid w:val="009831A5"/>
    <w:rsid w:val="00985FF0"/>
    <w:rsid w:val="009905F6"/>
    <w:rsid w:val="00990878"/>
    <w:rsid w:val="009912B5"/>
    <w:rsid w:val="009A29E6"/>
    <w:rsid w:val="009A2F44"/>
    <w:rsid w:val="009B3D06"/>
    <w:rsid w:val="009C0F4E"/>
    <w:rsid w:val="009C276E"/>
    <w:rsid w:val="009C5E1D"/>
    <w:rsid w:val="009D28DF"/>
    <w:rsid w:val="009D4F2C"/>
    <w:rsid w:val="009D7700"/>
    <w:rsid w:val="009E295C"/>
    <w:rsid w:val="009F53EC"/>
    <w:rsid w:val="00A02256"/>
    <w:rsid w:val="00A0402D"/>
    <w:rsid w:val="00A0550B"/>
    <w:rsid w:val="00A2788D"/>
    <w:rsid w:val="00A325A3"/>
    <w:rsid w:val="00A342F8"/>
    <w:rsid w:val="00A437B2"/>
    <w:rsid w:val="00A44599"/>
    <w:rsid w:val="00A466F5"/>
    <w:rsid w:val="00A5512C"/>
    <w:rsid w:val="00A601A7"/>
    <w:rsid w:val="00A641B0"/>
    <w:rsid w:val="00A66362"/>
    <w:rsid w:val="00A908BB"/>
    <w:rsid w:val="00A91E26"/>
    <w:rsid w:val="00A92F36"/>
    <w:rsid w:val="00A95713"/>
    <w:rsid w:val="00AA06DB"/>
    <w:rsid w:val="00AA135E"/>
    <w:rsid w:val="00AA38A4"/>
    <w:rsid w:val="00AB7845"/>
    <w:rsid w:val="00AC262F"/>
    <w:rsid w:val="00AC41E5"/>
    <w:rsid w:val="00AC73D7"/>
    <w:rsid w:val="00AE096C"/>
    <w:rsid w:val="00AE0A9F"/>
    <w:rsid w:val="00B120CE"/>
    <w:rsid w:val="00B12179"/>
    <w:rsid w:val="00B17B86"/>
    <w:rsid w:val="00B205D7"/>
    <w:rsid w:val="00B209A7"/>
    <w:rsid w:val="00B2390E"/>
    <w:rsid w:val="00B3194A"/>
    <w:rsid w:val="00B33B91"/>
    <w:rsid w:val="00B34625"/>
    <w:rsid w:val="00B415A5"/>
    <w:rsid w:val="00B43116"/>
    <w:rsid w:val="00B4583F"/>
    <w:rsid w:val="00B467AF"/>
    <w:rsid w:val="00B46F19"/>
    <w:rsid w:val="00B512D5"/>
    <w:rsid w:val="00B77043"/>
    <w:rsid w:val="00B90E3E"/>
    <w:rsid w:val="00B91489"/>
    <w:rsid w:val="00B97297"/>
    <w:rsid w:val="00BB59E8"/>
    <w:rsid w:val="00BB6E4B"/>
    <w:rsid w:val="00BB7831"/>
    <w:rsid w:val="00BC1E54"/>
    <w:rsid w:val="00BC28AD"/>
    <w:rsid w:val="00BC36B4"/>
    <w:rsid w:val="00BC40DE"/>
    <w:rsid w:val="00BC5C5F"/>
    <w:rsid w:val="00BD0305"/>
    <w:rsid w:val="00BD52B0"/>
    <w:rsid w:val="00BF17A1"/>
    <w:rsid w:val="00BF189F"/>
    <w:rsid w:val="00BF3FA8"/>
    <w:rsid w:val="00BF5027"/>
    <w:rsid w:val="00BF55C7"/>
    <w:rsid w:val="00BF5F6D"/>
    <w:rsid w:val="00C06422"/>
    <w:rsid w:val="00C14873"/>
    <w:rsid w:val="00C1570D"/>
    <w:rsid w:val="00C15E18"/>
    <w:rsid w:val="00C169D7"/>
    <w:rsid w:val="00C17B31"/>
    <w:rsid w:val="00C22A14"/>
    <w:rsid w:val="00C26333"/>
    <w:rsid w:val="00C331FC"/>
    <w:rsid w:val="00C35AF5"/>
    <w:rsid w:val="00C40F52"/>
    <w:rsid w:val="00C4425F"/>
    <w:rsid w:val="00C445A9"/>
    <w:rsid w:val="00C46F59"/>
    <w:rsid w:val="00C529D2"/>
    <w:rsid w:val="00C53987"/>
    <w:rsid w:val="00C53BEF"/>
    <w:rsid w:val="00C56FD9"/>
    <w:rsid w:val="00C57828"/>
    <w:rsid w:val="00C65191"/>
    <w:rsid w:val="00C6691F"/>
    <w:rsid w:val="00C71F55"/>
    <w:rsid w:val="00C80B7A"/>
    <w:rsid w:val="00C82995"/>
    <w:rsid w:val="00C91BF6"/>
    <w:rsid w:val="00C91F1B"/>
    <w:rsid w:val="00C9314B"/>
    <w:rsid w:val="00C93C90"/>
    <w:rsid w:val="00CA3E17"/>
    <w:rsid w:val="00CB00D5"/>
    <w:rsid w:val="00CB1B60"/>
    <w:rsid w:val="00CC0531"/>
    <w:rsid w:val="00CC1FAE"/>
    <w:rsid w:val="00CC2C70"/>
    <w:rsid w:val="00CD57C4"/>
    <w:rsid w:val="00CD605A"/>
    <w:rsid w:val="00CE4612"/>
    <w:rsid w:val="00CF046F"/>
    <w:rsid w:val="00CF3C1B"/>
    <w:rsid w:val="00D00712"/>
    <w:rsid w:val="00D016FB"/>
    <w:rsid w:val="00D032D4"/>
    <w:rsid w:val="00D06445"/>
    <w:rsid w:val="00D12CEA"/>
    <w:rsid w:val="00D16266"/>
    <w:rsid w:val="00D20090"/>
    <w:rsid w:val="00D24661"/>
    <w:rsid w:val="00D24F32"/>
    <w:rsid w:val="00D30728"/>
    <w:rsid w:val="00D36BB8"/>
    <w:rsid w:val="00D37290"/>
    <w:rsid w:val="00D51999"/>
    <w:rsid w:val="00D612BF"/>
    <w:rsid w:val="00D61486"/>
    <w:rsid w:val="00D6588D"/>
    <w:rsid w:val="00D72CCC"/>
    <w:rsid w:val="00D73FEF"/>
    <w:rsid w:val="00D75CCB"/>
    <w:rsid w:val="00D86E41"/>
    <w:rsid w:val="00D934F1"/>
    <w:rsid w:val="00DA7521"/>
    <w:rsid w:val="00DA7603"/>
    <w:rsid w:val="00DB3A71"/>
    <w:rsid w:val="00DB445F"/>
    <w:rsid w:val="00DC1179"/>
    <w:rsid w:val="00DC3E3E"/>
    <w:rsid w:val="00DC568A"/>
    <w:rsid w:val="00DD7184"/>
    <w:rsid w:val="00DE2742"/>
    <w:rsid w:val="00DF2231"/>
    <w:rsid w:val="00DF6CB9"/>
    <w:rsid w:val="00E014BE"/>
    <w:rsid w:val="00E04944"/>
    <w:rsid w:val="00E07370"/>
    <w:rsid w:val="00E1016D"/>
    <w:rsid w:val="00E1061E"/>
    <w:rsid w:val="00E11053"/>
    <w:rsid w:val="00E12811"/>
    <w:rsid w:val="00E128B5"/>
    <w:rsid w:val="00E12A88"/>
    <w:rsid w:val="00E14155"/>
    <w:rsid w:val="00E14F7A"/>
    <w:rsid w:val="00E238FC"/>
    <w:rsid w:val="00E269B0"/>
    <w:rsid w:val="00E32AEE"/>
    <w:rsid w:val="00E413D9"/>
    <w:rsid w:val="00E45B81"/>
    <w:rsid w:val="00E515E7"/>
    <w:rsid w:val="00E600EA"/>
    <w:rsid w:val="00E62F79"/>
    <w:rsid w:val="00E63BBB"/>
    <w:rsid w:val="00E72BE2"/>
    <w:rsid w:val="00E82947"/>
    <w:rsid w:val="00E82A09"/>
    <w:rsid w:val="00E84211"/>
    <w:rsid w:val="00E85EA8"/>
    <w:rsid w:val="00E863ED"/>
    <w:rsid w:val="00E919FC"/>
    <w:rsid w:val="00E94688"/>
    <w:rsid w:val="00EA1CA6"/>
    <w:rsid w:val="00EA481C"/>
    <w:rsid w:val="00EB08EB"/>
    <w:rsid w:val="00EB3150"/>
    <w:rsid w:val="00EB3A14"/>
    <w:rsid w:val="00EB3EF0"/>
    <w:rsid w:val="00EB7564"/>
    <w:rsid w:val="00EC1117"/>
    <w:rsid w:val="00ED015B"/>
    <w:rsid w:val="00ED5C74"/>
    <w:rsid w:val="00ED76BE"/>
    <w:rsid w:val="00EE2A91"/>
    <w:rsid w:val="00EF7F33"/>
    <w:rsid w:val="00F02C3C"/>
    <w:rsid w:val="00F058E1"/>
    <w:rsid w:val="00F05BBA"/>
    <w:rsid w:val="00F07ED4"/>
    <w:rsid w:val="00F12E3F"/>
    <w:rsid w:val="00F14513"/>
    <w:rsid w:val="00F1716B"/>
    <w:rsid w:val="00F17AFF"/>
    <w:rsid w:val="00F2241E"/>
    <w:rsid w:val="00F310A7"/>
    <w:rsid w:val="00F36D93"/>
    <w:rsid w:val="00F4227F"/>
    <w:rsid w:val="00F42613"/>
    <w:rsid w:val="00F473ED"/>
    <w:rsid w:val="00F4752D"/>
    <w:rsid w:val="00F47B69"/>
    <w:rsid w:val="00F47E88"/>
    <w:rsid w:val="00F511AA"/>
    <w:rsid w:val="00F56F6A"/>
    <w:rsid w:val="00F57042"/>
    <w:rsid w:val="00F65520"/>
    <w:rsid w:val="00F73502"/>
    <w:rsid w:val="00F74097"/>
    <w:rsid w:val="00F84EE8"/>
    <w:rsid w:val="00F87C01"/>
    <w:rsid w:val="00F915E1"/>
    <w:rsid w:val="00F937D0"/>
    <w:rsid w:val="00F949DA"/>
    <w:rsid w:val="00FA2CED"/>
    <w:rsid w:val="00FB0B75"/>
    <w:rsid w:val="00FC3DB3"/>
    <w:rsid w:val="00FD2151"/>
    <w:rsid w:val="00FD2C59"/>
    <w:rsid w:val="00FD6005"/>
    <w:rsid w:val="00FE34FE"/>
    <w:rsid w:val="00FF04E8"/>
    <w:rsid w:val="00FF0E5C"/>
    <w:rsid w:val="00FF5787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8071A"/>
  <w15:docId w15:val="{EBA51D1E-801E-4F01-AFA9-32BCB9CF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D4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Nadpis2">
    <w:name w:val="heading 2"/>
    <w:basedOn w:val="Normln"/>
    <w:next w:val="Normln"/>
    <w:link w:val="Nadpis2Char"/>
    <w:unhideWhenUsed/>
    <w:qFormat/>
    <w:rsid w:val="00D032D4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B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Normln1">
    <w:name w:val="Normální1"/>
    <w:basedOn w:val="Normln"/>
    <w:rsid w:val="00D032D4"/>
    <w:pPr>
      <w:widowControl w:val="0"/>
      <w:spacing w:line="240" w:lineRule="auto"/>
    </w:pPr>
    <w:rPr>
      <w:rFonts w:ascii="Arial" w:hAnsi="Arial"/>
      <w:noProof/>
      <w:sz w:val="20"/>
      <w:lang w:eastAsia="cs-CZ"/>
    </w:rPr>
  </w:style>
  <w:style w:type="paragraph" w:styleId="Bezmezer">
    <w:name w:val="No Spacing"/>
    <w:uiPriority w:val="1"/>
    <w:qFormat/>
    <w:rsid w:val="00D032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D24F32"/>
    <w:pPr>
      <w:spacing w:line="240" w:lineRule="auto"/>
      <w:ind w:left="708"/>
    </w:pPr>
    <w:rPr>
      <w:szCs w:val="24"/>
      <w:lang w:eastAsia="cs-CZ"/>
    </w:rPr>
  </w:style>
  <w:style w:type="paragraph" w:styleId="Textvbloku">
    <w:name w:val="Block Text"/>
    <w:basedOn w:val="Normln"/>
    <w:rsid w:val="00D24F32"/>
    <w:pPr>
      <w:spacing w:line="240" w:lineRule="auto"/>
      <w:ind w:right="-92"/>
      <w:jc w:val="both"/>
    </w:pPr>
    <w:rPr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EC111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C111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Zkladntextodsazen2">
    <w:name w:val="Body Text Indent 2"/>
    <w:basedOn w:val="Normln"/>
    <w:link w:val="Zkladntextodsazen2Char"/>
    <w:rsid w:val="00CB1B60"/>
    <w:pPr>
      <w:spacing w:after="120" w:line="480" w:lineRule="auto"/>
      <w:ind w:left="283"/>
    </w:pPr>
    <w:rPr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B1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D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D1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Standardnte">
    <w:name w:val="Standardní te"/>
    <w:rsid w:val="000F4D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unhideWhenUsed/>
    <w:rsid w:val="00190B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0B40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C5398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9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98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8701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5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8701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5F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8D2E7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1FA4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rsid w:val="00CF046F"/>
    <w:pPr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F046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58E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30A6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rsid w:val="00E63B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Revize">
    <w:name w:val="Revision"/>
    <w:hidden/>
    <w:uiPriority w:val="99"/>
    <w:semiHidden/>
    <w:rsid w:val="00652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0F27A2929CC449ADDE7F417CC7971" ma:contentTypeVersion="9" ma:contentTypeDescription="Vytvoří nový dokument" ma:contentTypeScope="" ma:versionID="ccbce7dbad36258c4d93b7eb03076f22">
  <xsd:schema xmlns:xsd="http://www.w3.org/2001/XMLSchema" xmlns:xs="http://www.w3.org/2001/XMLSchema" xmlns:p="http://schemas.microsoft.com/office/2006/metadata/properties" xmlns:ns3="1225614a-3332-4e54-b6cf-5b0eef6f792d" targetNamespace="http://schemas.microsoft.com/office/2006/metadata/properties" ma:root="true" ma:fieldsID="dfdc15a7ed2cfbaba24c7b64c3132fab" ns3:_="">
    <xsd:import namespace="1225614a-3332-4e54-b6cf-5b0eef6f79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614a-3332-4e54-b6cf-5b0eef6f7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B81DC-8958-411A-B7D3-7048AA43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614a-3332-4e54-b6cf-5b0eef6f7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D2335-7AE0-486F-925D-CCB80775E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15486-601F-4140-B855-9CA134352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D60EE7-29D2-4BAC-99F0-31DF69FF51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Polášková Iva</dc:creator>
  <cp:lastModifiedBy>Pavla Sedlackova</cp:lastModifiedBy>
  <cp:revision>2</cp:revision>
  <cp:lastPrinted>2024-05-29T12:33:00Z</cp:lastPrinted>
  <dcterms:created xsi:type="dcterms:W3CDTF">2024-06-12T07:17:00Z</dcterms:created>
  <dcterms:modified xsi:type="dcterms:W3CDTF">2024-06-12T07:17:00Z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0x010100A700F27A2929CC449ADDE7F417CC7971</vt:lpwstr>
  </property>
</Properties>
</file>