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F93C" w14:textId="5E9715CA" w:rsidR="00D73BD5" w:rsidRDefault="004D4230" w:rsidP="00D73BD5">
      <w:pPr>
        <w:pStyle w:val="Nzev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728" behindDoc="0" locked="0" layoutInCell="1" allowOverlap="1" wp14:anchorId="06AD8E8D" wp14:editId="4B427CFB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DD51A8" w14:textId="77777777" w:rsidR="00BD28B6" w:rsidRDefault="00BD28B6" w:rsidP="00D73BD5">
      <w:pPr>
        <w:pStyle w:val="Nzev"/>
        <w:rPr>
          <w:sz w:val="22"/>
        </w:rPr>
      </w:pPr>
    </w:p>
    <w:p w14:paraId="60927238" w14:textId="77777777" w:rsidR="00BD28B6" w:rsidRDefault="00BD28B6" w:rsidP="00D73BD5">
      <w:pPr>
        <w:pStyle w:val="Nzev"/>
        <w:rPr>
          <w:sz w:val="22"/>
        </w:rPr>
      </w:pPr>
    </w:p>
    <w:p w14:paraId="6D34C687" w14:textId="77777777" w:rsidR="00BD28B6" w:rsidRDefault="00BD28B6" w:rsidP="00D73BD5">
      <w:pPr>
        <w:pStyle w:val="Nzev"/>
        <w:rPr>
          <w:sz w:val="22"/>
        </w:rPr>
      </w:pPr>
    </w:p>
    <w:p w14:paraId="5853523F" w14:textId="77777777" w:rsidR="002D7854" w:rsidRPr="002D7854" w:rsidRDefault="002D7854" w:rsidP="002D7854">
      <w:pPr>
        <w:jc w:val="right"/>
        <w:rPr>
          <w:rFonts w:ascii="Arial" w:hAnsi="Arial" w:cs="Arial"/>
          <w:b/>
          <w:sz w:val="22"/>
        </w:rPr>
      </w:pPr>
      <w:r w:rsidRPr="002D7854">
        <w:rPr>
          <w:rFonts w:ascii="Arial" w:hAnsi="Arial" w:cs="Arial"/>
          <w:b/>
          <w:sz w:val="22"/>
        </w:rPr>
        <w:t>Číslo spisu: S/02033/UL/24</w:t>
      </w:r>
    </w:p>
    <w:p w14:paraId="0F8731CD" w14:textId="77777777" w:rsidR="002D7854" w:rsidRPr="002D7854" w:rsidRDefault="002D7854" w:rsidP="002D7854">
      <w:pPr>
        <w:jc w:val="right"/>
        <w:rPr>
          <w:rFonts w:ascii="Arial" w:hAnsi="Arial" w:cs="Arial"/>
          <w:b/>
          <w:sz w:val="22"/>
        </w:rPr>
      </w:pPr>
      <w:r w:rsidRPr="002D7854">
        <w:rPr>
          <w:rFonts w:ascii="Arial" w:hAnsi="Arial" w:cs="Arial"/>
          <w:b/>
          <w:sz w:val="22"/>
        </w:rPr>
        <w:t>Číslo jednací: 02033/UL/24</w:t>
      </w:r>
    </w:p>
    <w:p w14:paraId="508E4310" w14:textId="4C18CCF9" w:rsidR="002D7854" w:rsidRPr="002D7854" w:rsidRDefault="002D7854" w:rsidP="002D7854">
      <w:pPr>
        <w:jc w:val="right"/>
        <w:rPr>
          <w:rFonts w:ascii="Arial" w:hAnsi="Arial" w:cs="Arial"/>
          <w:b/>
          <w:sz w:val="22"/>
        </w:rPr>
      </w:pPr>
      <w:r w:rsidRPr="002D7854">
        <w:rPr>
          <w:rFonts w:ascii="Arial" w:hAnsi="Arial" w:cs="Arial"/>
          <w:b/>
          <w:sz w:val="22"/>
        </w:rPr>
        <w:t>Číslo akce: 873/53/24</w:t>
      </w:r>
    </w:p>
    <w:p w14:paraId="6E7C47DE" w14:textId="0717E0F8" w:rsidR="002D7854" w:rsidRPr="002D7854" w:rsidRDefault="002D7854" w:rsidP="002D7854">
      <w:pPr>
        <w:jc w:val="right"/>
        <w:rPr>
          <w:rFonts w:ascii="Arial" w:hAnsi="Arial" w:cs="Arial"/>
          <w:b/>
          <w:sz w:val="22"/>
        </w:rPr>
      </w:pPr>
      <w:r w:rsidRPr="002D7854">
        <w:rPr>
          <w:rFonts w:ascii="Arial" w:hAnsi="Arial" w:cs="Arial"/>
          <w:b/>
          <w:sz w:val="22"/>
        </w:rPr>
        <w:t>Oblast podpory: PPK A</w:t>
      </w:r>
    </w:p>
    <w:p w14:paraId="4FCDD292" w14:textId="77777777" w:rsidR="00020267" w:rsidRPr="00020267" w:rsidRDefault="00020267" w:rsidP="00020267">
      <w:pPr>
        <w:pStyle w:val="Nzev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14:paraId="2613FE83" w14:textId="77777777" w:rsidR="00020267" w:rsidRDefault="00020267" w:rsidP="00D73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17A867" w14:textId="77777777" w:rsidR="00D73BD5" w:rsidRDefault="00D73BD5" w:rsidP="00D73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DOHODA O REALIZACI MANAGEMENTOVÝCH OPATŘENÍ</w:t>
      </w:r>
    </w:p>
    <w:p w14:paraId="6EA455D3" w14:textId="49270013" w:rsidR="00B106EA" w:rsidRDefault="00D73BD5" w:rsidP="00770D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dle ust. § 68 odst. 2 </w:t>
      </w:r>
      <w:r w:rsidRPr="00AE0076">
        <w:rPr>
          <w:rFonts w:ascii="Arial" w:hAnsi="Arial" w:cs="Arial"/>
          <w:color w:val="000000"/>
          <w:sz w:val="22"/>
          <w:szCs w:val="22"/>
        </w:rPr>
        <w:t>a § 69 odst. 3</w:t>
      </w:r>
      <w:r>
        <w:rPr>
          <w:rFonts w:ascii="Arial" w:hAnsi="Arial" w:cs="Arial"/>
          <w:color w:val="000000"/>
          <w:sz w:val="22"/>
          <w:szCs w:val="22"/>
        </w:rPr>
        <w:t xml:space="preserve"> zák</w:t>
      </w:r>
      <w:r w:rsidR="00160A20">
        <w:rPr>
          <w:rFonts w:ascii="Arial" w:hAnsi="Arial" w:cs="Arial"/>
          <w:color w:val="000000"/>
          <w:sz w:val="22"/>
          <w:szCs w:val="22"/>
        </w:rPr>
        <w:t>ona</w:t>
      </w:r>
      <w:r>
        <w:rPr>
          <w:rFonts w:ascii="Arial" w:hAnsi="Arial" w:cs="Arial"/>
          <w:color w:val="000000"/>
          <w:sz w:val="22"/>
          <w:szCs w:val="22"/>
        </w:rPr>
        <w:t xml:space="preserve"> č. 114/1992 Sb., o ochraně přírody a krajiny</w:t>
      </w:r>
      <w:r w:rsidR="00A4473D">
        <w:rPr>
          <w:rFonts w:ascii="Arial" w:hAnsi="Arial" w:cs="Arial"/>
          <w:color w:val="000000"/>
          <w:sz w:val="22"/>
          <w:szCs w:val="22"/>
        </w:rPr>
        <w:t>, v</w:t>
      </w:r>
      <w:r w:rsidR="00160A20">
        <w:rPr>
          <w:rFonts w:ascii="Arial" w:hAnsi="Arial" w:cs="Arial"/>
          <w:color w:val="000000"/>
          <w:sz w:val="22"/>
          <w:szCs w:val="22"/>
        </w:rPr>
        <w:t> platném zn</w:t>
      </w:r>
      <w:r w:rsidR="00A4665F">
        <w:rPr>
          <w:rFonts w:ascii="Arial" w:hAnsi="Arial" w:cs="Arial"/>
          <w:color w:val="000000"/>
          <w:sz w:val="22"/>
          <w:szCs w:val="22"/>
        </w:rPr>
        <w:t>ě</w:t>
      </w:r>
      <w:r w:rsidR="00160A20">
        <w:rPr>
          <w:rFonts w:ascii="Arial" w:hAnsi="Arial" w:cs="Arial"/>
          <w:color w:val="000000"/>
          <w:sz w:val="22"/>
          <w:szCs w:val="22"/>
        </w:rPr>
        <w:t>ní</w:t>
      </w:r>
      <w:r w:rsidR="00A4473D">
        <w:rPr>
          <w:rFonts w:ascii="Arial" w:hAnsi="Arial" w:cs="Arial"/>
          <w:color w:val="000000"/>
          <w:sz w:val="22"/>
          <w:szCs w:val="22"/>
        </w:rPr>
        <w:t xml:space="preserve"> (dále jen „z</w:t>
      </w:r>
      <w:r w:rsidR="00770D0B">
        <w:rPr>
          <w:rFonts w:ascii="Arial" w:hAnsi="Arial" w:cs="Arial"/>
          <w:color w:val="000000"/>
          <w:sz w:val="22"/>
          <w:szCs w:val="22"/>
        </w:rPr>
        <w:t>ákon</w:t>
      </w:r>
      <w:r w:rsidR="00A4473D">
        <w:rPr>
          <w:rFonts w:ascii="Arial" w:hAnsi="Arial" w:cs="Arial"/>
          <w:color w:val="000000"/>
          <w:sz w:val="22"/>
          <w:szCs w:val="22"/>
        </w:rPr>
        <w:t xml:space="preserve"> č. 114/1992 Sb.“)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7D7AC3" w14:textId="77777777" w:rsidR="00D73BD5" w:rsidRDefault="00D73BD5" w:rsidP="00D73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„Dohoda“)</w:t>
      </w:r>
    </w:p>
    <w:p w14:paraId="35DB4F1A" w14:textId="77777777" w:rsidR="00D73BD5" w:rsidRDefault="00D73BD5" w:rsidP="00D73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765E21" w14:textId="77777777" w:rsidR="00D73BD5" w:rsidRDefault="00D73BD5" w:rsidP="00D73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uzavírají níže uvedeného dne, měsíce a roku tito účastníci</w:t>
      </w:r>
    </w:p>
    <w:p w14:paraId="0D05EEFC" w14:textId="77777777" w:rsidR="00D73BD5" w:rsidRDefault="00D73BD5" w:rsidP="00D73B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ADE89A" w14:textId="77777777" w:rsidR="00D73BD5" w:rsidRDefault="00D73BD5" w:rsidP="00D73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 Agentura ochrany přírody a krajiny ČR,</w:t>
      </w:r>
    </w:p>
    <w:p w14:paraId="25C1387C" w14:textId="5A0453C6" w:rsidR="00D73BD5" w:rsidRPr="002D7854" w:rsidRDefault="00D73BD5" w:rsidP="00D73BD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21E4B">
        <w:rPr>
          <w:rFonts w:ascii="Arial" w:hAnsi="Arial" w:cs="Arial"/>
          <w:b/>
          <w:color w:val="000000"/>
          <w:sz w:val="22"/>
          <w:szCs w:val="22"/>
        </w:rPr>
        <w:t xml:space="preserve">Regionální </w:t>
      </w:r>
      <w:r w:rsidRPr="002D7854">
        <w:rPr>
          <w:rFonts w:ascii="Arial" w:hAnsi="Arial" w:cs="Arial"/>
          <w:b/>
          <w:color w:val="000000"/>
          <w:sz w:val="22"/>
          <w:szCs w:val="22"/>
        </w:rPr>
        <w:t xml:space="preserve">pracoviště </w:t>
      </w:r>
      <w:r w:rsidR="002D7854" w:rsidRPr="002D7854">
        <w:rPr>
          <w:rFonts w:ascii="Arial" w:hAnsi="Arial"/>
          <w:b/>
          <w:sz w:val="22"/>
          <w:szCs w:val="22"/>
        </w:rPr>
        <w:t>SCHKO České středohoří</w:t>
      </w:r>
    </w:p>
    <w:p w14:paraId="00A0AD0A" w14:textId="77777777" w:rsidR="00D73BD5" w:rsidRDefault="00D73BD5" w:rsidP="00D73B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Kaplanova 1931/1, 148 00 Praha 11 - Chodov</w:t>
      </w:r>
    </w:p>
    <w:p w14:paraId="2F1B10C1" w14:textId="77777777" w:rsidR="00D73BD5" w:rsidRDefault="00D73BD5" w:rsidP="00D73B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62933591</w:t>
      </w:r>
    </w:p>
    <w:p w14:paraId="3C5E97D4" w14:textId="4931E7A0" w:rsidR="00D73BD5" w:rsidRPr="00521E4B" w:rsidRDefault="00D73BD5" w:rsidP="00D73B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E4B">
        <w:rPr>
          <w:rFonts w:ascii="Arial" w:hAnsi="Arial" w:cs="Arial"/>
          <w:color w:val="000000"/>
          <w:sz w:val="22"/>
          <w:szCs w:val="22"/>
        </w:rPr>
        <w:t xml:space="preserve">Kontaktní adresa: </w:t>
      </w:r>
      <w:r w:rsidR="002D7854" w:rsidRPr="002D7854">
        <w:rPr>
          <w:rFonts w:ascii="Arial" w:hAnsi="Arial" w:cs="Arial"/>
          <w:color w:val="000000"/>
          <w:sz w:val="22"/>
          <w:szCs w:val="22"/>
        </w:rPr>
        <w:t>Michalská 260/14, 412 01 Litoměřice</w:t>
      </w:r>
    </w:p>
    <w:p w14:paraId="62F68C96" w14:textId="7E82F71F" w:rsidR="00D73BD5" w:rsidRDefault="00D73BD5" w:rsidP="002D78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zastoupena </w:t>
      </w:r>
      <w:r w:rsidR="005F1E22">
        <w:rPr>
          <w:rFonts w:ascii="Arial" w:hAnsi="Arial" w:cs="Arial"/>
          <w:color w:val="000000"/>
          <w:sz w:val="22"/>
          <w:szCs w:val="22"/>
        </w:rPr>
        <w:t xml:space="preserve">pověřeným </w:t>
      </w:r>
      <w:r w:rsidR="000D4C77">
        <w:rPr>
          <w:rFonts w:ascii="Arial" w:hAnsi="Arial" w:cs="Arial"/>
          <w:color w:val="000000"/>
          <w:sz w:val="22"/>
          <w:szCs w:val="22"/>
        </w:rPr>
        <w:t>podřízeným zaměstnancem</w:t>
      </w:r>
      <w:r w:rsidR="005F1E22">
        <w:rPr>
          <w:rFonts w:ascii="Arial" w:hAnsi="Arial" w:cs="Arial"/>
          <w:color w:val="000000"/>
          <w:sz w:val="22"/>
          <w:szCs w:val="22"/>
        </w:rPr>
        <w:t xml:space="preserve"> Regionálního pracoviště</w:t>
      </w:r>
      <w:r w:rsidR="002D7854">
        <w:rPr>
          <w:rFonts w:ascii="Arial" w:hAnsi="Arial" w:cs="Arial"/>
          <w:color w:val="000000"/>
          <w:sz w:val="22"/>
          <w:szCs w:val="22"/>
        </w:rPr>
        <w:t>: Ing. Vladislav Kopecký, vedoucí oddělení péče o přírodu a krajinu</w:t>
      </w:r>
    </w:p>
    <w:p w14:paraId="63FAABAB" w14:textId="784ADC01" w:rsidR="00D73BD5" w:rsidRPr="00160A20" w:rsidRDefault="00D73BD5" w:rsidP="002D785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rozsahu této Dohody osoba pověřená k jednání s </w:t>
      </w:r>
      <w:r w:rsidR="00160A20">
        <w:rPr>
          <w:rFonts w:ascii="Arial" w:hAnsi="Arial" w:cs="Arial"/>
          <w:color w:val="000000"/>
          <w:sz w:val="22"/>
          <w:szCs w:val="22"/>
        </w:rPr>
        <w:t>pachtýřem</w:t>
      </w:r>
      <w:r>
        <w:rPr>
          <w:rFonts w:ascii="Arial" w:hAnsi="Arial" w:cs="Arial"/>
          <w:color w:val="000000"/>
          <w:sz w:val="22"/>
          <w:szCs w:val="22"/>
        </w:rPr>
        <w:t xml:space="preserve"> k věcným úkonům a k provedení kontroly realizovaných managementových opatření</w:t>
      </w:r>
      <w:r w:rsidR="0082418A">
        <w:rPr>
          <w:rFonts w:ascii="Arial" w:hAnsi="Arial" w:cs="Arial"/>
          <w:color w:val="000000"/>
          <w:sz w:val="22"/>
          <w:szCs w:val="22"/>
        </w:rPr>
        <w:t>:</w:t>
      </w:r>
      <w:r w:rsidR="002D7854">
        <w:rPr>
          <w:rFonts w:ascii="Arial" w:hAnsi="Arial" w:cs="Arial"/>
          <w:color w:val="000000"/>
          <w:sz w:val="22"/>
          <w:szCs w:val="22"/>
        </w:rPr>
        <w:t xml:space="preserve"> Mgr. Veronika Dočekalová</w:t>
      </w:r>
    </w:p>
    <w:p w14:paraId="2298A4A7" w14:textId="2F44EB93" w:rsidR="00D73BD5" w:rsidRDefault="00D73BD5" w:rsidP="002D785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jakožto věcně a místně příslušný orgán ochrany přírody příslušný podle ustanovení </w:t>
      </w:r>
      <w:r w:rsidRPr="00532431">
        <w:rPr>
          <w:rFonts w:ascii="Arial" w:hAnsi="Arial" w:cs="Arial"/>
          <w:color w:val="000000"/>
          <w:sz w:val="22"/>
          <w:szCs w:val="22"/>
        </w:rPr>
        <w:t xml:space="preserve">§ 75 odst. 1 písm. </w:t>
      </w:r>
      <w:r w:rsidR="00BB207F">
        <w:rPr>
          <w:rFonts w:ascii="Arial" w:hAnsi="Arial" w:cs="Arial"/>
          <w:color w:val="000000"/>
          <w:sz w:val="22"/>
          <w:szCs w:val="22"/>
        </w:rPr>
        <w:t>d</w:t>
      </w:r>
      <w:r w:rsidRPr="00532431">
        <w:rPr>
          <w:rFonts w:ascii="Arial" w:hAnsi="Arial" w:cs="Arial"/>
          <w:color w:val="000000"/>
          <w:sz w:val="22"/>
          <w:szCs w:val="22"/>
        </w:rPr>
        <w:t xml:space="preserve">) ve spojení s </w:t>
      </w:r>
      <w:r>
        <w:rPr>
          <w:rFonts w:ascii="Arial" w:hAnsi="Arial" w:cs="Arial"/>
          <w:color w:val="000000"/>
          <w:sz w:val="22"/>
          <w:szCs w:val="22"/>
        </w:rPr>
        <w:t>§ 78 odst. 1 z</w:t>
      </w:r>
      <w:r w:rsidR="00481F23">
        <w:rPr>
          <w:rFonts w:ascii="Arial" w:hAnsi="Arial" w:cs="Arial"/>
          <w:color w:val="000000"/>
          <w:sz w:val="22"/>
          <w:szCs w:val="22"/>
        </w:rPr>
        <w:t>ákona</w:t>
      </w:r>
      <w:r>
        <w:rPr>
          <w:rFonts w:ascii="Arial" w:hAnsi="Arial" w:cs="Arial"/>
          <w:color w:val="000000"/>
          <w:sz w:val="22"/>
          <w:szCs w:val="22"/>
        </w:rPr>
        <w:t xml:space="preserve"> č. 114/1992 Sb.</w:t>
      </w:r>
    </w:p>
    <w:p w14:paraId="4C69CBB1" w14:textId="77777777" w:rsidR="002D7854" w:rsidRDefault="002D7854" w:rsidP="00D73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04CAF7" w14:textId="59690E11" w:rsidR="00D73BD5" w:rsidRDefault="00D73BD5" w:rsidP="00D73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(dále jen „</w:t>
      </w:r>
      <w:r w:rsidRPr="00521E4B">
        <w:rPr>
          <w:rFonts w:ascii="Arial" w:hAnsi="Arial" w:cs="Arial"/>
          <w:b/>
          <w:bCs/>
          <w:color w:val="000000"/>
          <w:sz w:val="22"/>
          <w:szCs w:val="22"/>
        </w:rPr>
        <w:t>AOPK ČR“)</w:t>
      </w:r>
    </w:p>
    <w:p w14:paraId="57EB4809" w14:textId="77777777" w:rsidR="00D73BD5" w:rsidRPr="00FC5123" w:rsidRDefault="00D73BD5" w:rsidP="00D73BD5">
      <w:pPr>
        <w:rPr>
          <w:rFonts w:ascii="Arial" w:eastAsia="Arial Unicode MS" w:hAnsi="Arial" w:cs="Arial"/>
          <w:sz w:val="22"/>
        </w:rPr>
      </w:pPr>
    </w:p>
    <w:p w14:paraId="007AFE28" w14:textId="77777777" w:rsidR="00D73BD5" w:rsidRPr="00FC5123" w:rsidRDefault="00D73BD5" w:rsidP="00D73BD5">
      <w:pPr>
        <w:rPr>
          <w:rFonts w:ascii="Arial" w:hAnsi="Arial" w:cs="Arial"/>
          <w:sz w:val="22"/>
          <w:szCs w:val="22"/>
        </w:rPr>
      </w:pPr>
      <w:r w:rsidRPr="00FC5123">
        <w:rPr>
          <w:rFonts w:ascii="Arial" w:hAnsi="Arial" w:cs="Arial"/>
          <w:sz w:val="22"/>
          <w:szCs w:val="22"/>
        </w:rPr>
        <w:t>a</w:t>
      </w:r>
    </w:p>
    <w:p w14:paraId="0974F085" w14:textId="77777777" w:rsidR="00D73BD5" w:rsidRPr="00FC5123" w:rsidRDefault="00D73BD5" w:rsidP="00D73BD5">
      <w:pPr>
        <w:rPr>
          <w:rFonts w:ascii="Arial" w:hAnsi="Arial" w:cs="Arial"/>
          <w:sz w:val="22"/>
          <w:szCs w:val="22"/>
        </w:rPr>
      </w:pPr>
    </w:p>
    <w:p w14:paraId="663BC355" w14:textId="6B0CB96A" w:rsidR="00D73BD5" w:rsidRDefault="00D73BD5" w:rsidP="00D73BD5">
      <w:pPr>
        <w:rPr>
          <w:rFonts w:ascii="Arial" w:hAnsi="Arial"/>
          <w:sz w:val="22"/>
        </w:rPr>
      </w:pPr>
      <w:r w:rsidRPr="00FC5123">
        <w:rPr>
          <w:rFonts w:ascii="Arial" w:hAnsi="Arial" w:cs="Arial"/>
          <w:b/>
          <w:bCs/>
          <w:sz w:val="22"/>
          <w:szCs w:val="22"/>
        </w:rPr>
        <w:t xml:space="preserve">2. </w:t>
      </w:r>
      <w:r w:rsidR="002D7854">
        <w:rPr>
          <w:rFonts w:ascii="Arial" w:hAnsi="Arial" w:cs="Arial"/>
          <w:b/>
          <w:bCs/>
          <w:sz w:val="22"/>
          <w:szCs w:val="22"/>
        </w:rPr>
        <w:t>P</w:t>
      </w:r>
      <w:r w:rsidR="008E24EA">
        <w:rPr>
          <w:rStyle w:val="Siln"/>
          <w:rFonts w:ascii="Arial" w:hAnsi="Arial" w:cs="Arial"/>
          <w:bCs/>
          <w:sz w:val="22"/>
        </w:rPr>
        <w:t>achtýř</w:t>
      </w:r>
    </w:p>
    <w:p w14:paraId="7417F939" w14:textId="77777777" w:rsidR="002D7854" w:rsidRPr="002D7854" w:rsidRDefault="002D7854" w:rsidP="00A4473D">
      <w:pPr>
        <w:rPr>
          <w:rFonts w:ascii="Arial" w:hAnsi="Arial" w:cs="Arial"/>
          <w:color w:val="000000"/>
          <w:sz w:val="20"/>
          <w:szCs w:val="22"/>
        </w:rPr>
      </w:pPr>
      <w:r w:rsidRPr="002D7854">
        <w:rPr>
          <w:rFonts w:ascii="Arial" w:hAnsi="Arial" w:cs="Arial"/>
          <w:b/>
          <w:sz w:val="22"/>
        </w:rPr>
        <w:t>Scorzonera - spolek pro ochranu přírody</w:t>
      </w:r>
      <w:r w:rsidRPr="002D7854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21EC4C30" w14:textId="278DA501" w:rsidR="00A4473D" w:rsidRPr="00A4473D" w:rsidRDefault="00A4473D" w:rsidP="00A4473D">
      <w:pPr>
        <w:rPr>
          <w:rFonts w:ascii="Arial" w:hAnsi="Arial" w:cs="Arial"/>
          <w:color w:val="000000"/>
          <w:sz w:val="22"/>
          <w:szCs w:val="22"/>
        </w:rPr>
      </w:pPr>
      <w:r w:rsidRPr="00A4473D">
        <w:rPr>
          <w:rFonts w:ascii="Arial" w:hAnsi="Arial" w:cs="Arial"/>
          <w:color w:val="000000"/>
          <w:sz w:val="22"/>
          <w:szCs w:val="22"/>
        </w:rPr>
        <w:t>IČO:</w:t>
      </w:r>
      <w:r w:rsidR="002D7854">
        <w:rPr>
          <w:rFonts w:ascii="Arial" w:hAnsi="Arial"/>
          <w:sz w:val="22"/>
          <w:szCs w:val="22"/>
        </w:rPr>
        <w:t xml:space="preserve"> 70820171</w:t>
      </w:r>
    </w:p>
    <w:p w14:paraId="01339A9E" w14:textId="485F37EB" w:rsidR="00A4473D" w:rsidRPr="00A4473D" w:rsidRDefault="002D7854" w:rsidP="00A4473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sídla</w:t>
      </w:r>
      <w:r w:rsidR="00A4473D" w:rsidRPr="00A4473D">
        <w:rPr>
          <w:rFonts w:ascii="Arial" w:hAnsi="Arial" w:cs="Arial"/>
          <w:color w:val="000000"/>
          <w:sz w:val="22"/>
          <w:szCs w:val="22"/>
        </w:rPr>
        <w:t>:</w:t>
      </w:r>
      <w:r w:rsidRPr="002D7854">
        <w:t xml:space="preserve"> </w:t>
      </w:r>
      <w:r>
        <w:rPr>
          <w:rFonts w:ascii="Arial" w:hAnsi="Arial" w:cs="Arial"/>
          <w:color w:val="000000"/>
          <w:sz w:val="22"/>
          <w:szCs w:val="22"/>
        </w:rPr>
        <w:t>Havlíčkova 204,</w:t>
      </w:r>
      <w:r w:rsidRPr="002D7854">
        <w:rPr>
          <w:rFonts w:ascii="Arial" w:hAnsi="Arial" w:cs="Arial"/>
          <w:color w:val="000000"/>
          <w:sz w:val="22"/>
          <w:szCs w:val="22"/>
        </w:rPr>
        <w:t xml:space="preserve"> 413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854">
        <w:rPr>
          <w:rFonts w:ascii="Arial" w:hAnsi="Arial" w:cs="Arial"/>
          <w:color w:val="000000"/>
          <w:sz w:val="22"/>
          <w:szCs w:val="22"/>
        </w:rPr>
        <w:t>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854">
        <w:rPr>
          <w:rFonts w:ascii="Arial" w:hAnsi="Arial" w:cs="Arial"/>
          <w:color w:val="000000"/>
          <w:sz w:val="22"/>
          <w:szCs w:val="22"/>
        </w:rPr>
        <w:t>Roudnice nad Labem</w:t>
      </w:r>
    </w:p>
    <w:p w14:paraId="33BF5652" w14:textId="3F0DE81E" w:rsidR="00A4473D" w:rsidRPr="002D7854" w:rsidRDefault="00A4473D" w:rsidP="00A4473D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2D7854">
        <w:rPr>
          <w:rFonts w:ascii="Arial" w:hAnsi="Arial" w:cs="Arial"/>
          <w:color w:val="000000"/>
          <w:sz w:val="22"/>
          <w:szCs w:val="22"/>
        </w:rPr>
        <w:t>Zastoupená</w:t>
      </w:r>
      <w:r w:rsidR="002D7854" w:rsidRPr="002D7854">
        <w:rPr>
          <w:rFonts w:ascii="Arial" w:hAnsi="Arial"/>
          <w:sz w:val="22"/>
          <w:szCs w:val="22"/>
        </w:rPr>
        <w:t>:</w:t>
      </w:r>
      <w:r w:rsidR="002D7854" w:rsidRPr="002D7854">
        <w:t xml:space="preserve"> </w:t>
      </w:r>
      <w:r w:rsidR="002D7854" w:rsidRPr="002D7854">
        <w:rPr>
          <w:rFonts w:ascii="Arial" w:hAnsi="Arial"/>
          <w:sz w:val="22"/>
          <w:szCs w:val="22"/>
        </w:rPr>
        <w:t>RNDr. Jan Novák, PhD., předseda</w:t>
      </w:r>
    </w:p>
    <w:p w14:paraId="4E5F6719" w14:textId="12E7F894" w:rsidR="00B334CF" w:rsidRDefault="00D55420" w:rsidP="00160A20">
      <w:pPr>
        <w:rPr>
          <w:rFonts w:ascii="Arial" w:hAnsi="Arial"/>
          <w:sz w:val="22"/>
          <w:szCs w:val="22"/>
        </w:rPr>
      </w:pPr>
      <w:bookmarkStart w:id="0" w:name="_Hlk82881032"/>
      <w:r w:rsidRPr="002D7854">
        <w:rPr>
          <w:rFonts w:ascii="Arial" w:hAnsi="Arial" w:cs="Arial"/>
          <w:color w:val="000000"/>
          <w:sz w:val="22"/>
          <w:szCs w:val="22"/>
        </w:rPr>
        <w:t>V rozsahu této Dohody osoba pověřená k jednání s AOPK ČR a k věcným úkonům</w:t>
      </w:r>
      <w:r w:rsidR="002D7854" w:rsidRPr="002D7854">
        <w:rPr>
          <w:rFonts w:ascii="Arial" w:hAnsi="Arial" w:cs="Arial"/>
          <w:color w:val="000000"/>
          <w:sz w:val="22"/>
          <w:szCs w:val="22"/>
        </w:rPr>
        <w:t xml:space="preserve">: RNDr. Jan Novák, PhD., předseda, </w:t>
      </w:r>
      <w:r w:rsidRPr="002D7854">
        <w:rPr>
          <w:rFonts w:ascii="Arial" w:hAnsi="Arial" w:cs="Arial"/>
          <w:sz w:val="22"/>
          <w:szCs w:val="22"/>
        </w:rPr>
        <w:t>email:</w:t>
      </w:r>
      <w:r w:rsidR="002D7854" w:rsidRPr="002D7854">
        <w:rPr>
          <w:rFonts w:ascii="Arial" w:hAnsi="Arial" w:cs="Arial"/>
          <w:sz w:val="22"/>
          <w:szCs w:val="22"/>
        </w:rPr>
        <w:t xml:space="preserve"> </w:t>
      </w:r>
      <w:bookmarkEnd w:id="0"/>
      <w:r w:rsidR="00650F70">
        <w:rPr>
          <w:rFonts w:ascii="Arial" w:hAnsi="Arial" w:cs="Arial"/>
          <w:sz w:val="22"/>
          <w:szCs w:val="22"/>
        </w:rPr>
        <w:t>„xxxx“</w:t>
      </w:r>
    </w:p>
    <w:p w14:paraId="3D031139" w14:textId="7E71D982" w:rsidR="00160A20" w:rsidRDefault="00160A20" w:rsidP="00160A2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Bankovní spojení:</w:t>
      </w:r>
      <w:r w:rsidR="002D7854">
        <w:rPr>
          <w:rFonts w:ascii="Arial" w:hAnsi="Arial"/>
          <w:sz w:val="22"/>
          <w:szCs w:val="22"/>
        </w:rPr>
        <w:t xml:space="preserve"> </w:t>
      </w:r>
      <w:r w:rsidR="00650F70">
        <w:rPr>
          <w:rFonts w:ascii="Arial" w:hAnsi="Arial"/>
          <w:sz w:val="22"/>
          <w:szCs w:val="22"/>
        </w:rPr>
        <w:t>„xxxx“</w:t>
      </w:r>
    </w:p>
    <w:p w14:paraId="29036709" w14:textId="37B31406" w:rsidR="00B84348" w:rsidRDefault="00D73BD5" w:rsidP="002D7854">
      <w:pPr>
        <w:spacing w:before="120"/>
        <w:jc w:val="both"/>
        <w:rPr>
          <w:rFonts w:ascii="Arial" w:hAnsi="Arial"/>
          <w:sz w:val="22"/>
          <w:szCs w:val="22"/>
        </w:rPr>
      </w:pPr>
      <w:r w:rsidRPr="00FC5123">
        <w:rPr>
          <w:rFonts w:ascii="Arial" w:hAnsi="Arial" w:cs="Arial"/>
          <w:sz w:val="22"/>
          <w:szCs w:val="22"/>
        </w:rPr>
        <w:t xml:space="preserve">jakožto </w:t>
      </w:r>
      <w:r w:rsidR="00B84348">
        <w:rPr>
          <w:rFonts w:ascii="Arial" w:hAnsi="Arial" w:cs="Arial"/>
          <w:sz w:val="22"/>
          <w:szCs w:val="22"/>
        </w:rPr>
        <w:t>pachtýř</w:t>
      </w:r>
      <w:r w:rsidR="00B84348" w:rsidRPr="00FC5123">
        <w:rPr>
          <w:rFonts w:ascii="Arial" w:hAnsi="Arial" w:cs="Arial"/>
          <w:sz w:val="22"/>
          <w:szCs w:val="22"/>
        </w:rPr>
        <w:t xml:space="preserve"> pozemk</w:t>
      </w:r>
      <w:r w:rsidR="00CA0BE4">
        <w:rPr>
          <w:rFonts w:ascii="Arial" w:hAnsi="Arial" w:cs="Arial"/>
          <w:sz w:val="22"/>
          <w:szCs w:val="22"/>
        </w:rPr>
        <w:t>u</w:t>
      </w:r>
      <w:r w:rsidR="00B84348" w:rsidRPr="00FC5123">
        <w:rPr>
          <w:rFonts w:ascii="Arial" w:hAnsi="Arial" w:cs="Arial"/>
          <w:sz w:val="22"/>
          <w:szCs w:val="22"/>
        </w:rPr>
        <w:t xml:space="preserve"> </w:t>
      </w:r>
      <w:r w:rsidR="00B84348">
        <w:rPr>
          <w:rFonts w:ascii="Arial" w:hAnsi="Arial" w:cs="Arial"/>
          <w:sz w:val="22"/>
          <w:szCs w:val="22"/>
        </w:rPr>
        <w:t>p. č.</w:t>
      </w:r>
      <w:r w:rsidR="00F657CE">
        <w:rPr>
          <w:rFonts w:ascii="Arial" w:hAnsi="Arial"/>
          <w:sz w:val="22"/>
          <w:szCs w:val="22"/>
        </w:rPr>
        <w:t xml:space="preserve"> 799/20</w:t>
      </w:r>
      <w:r w:rsidR="00B84348">
        <w:rPr>
          <w:rFonts w:ascii="Arial" w:hAnsi="Arial" w:cs="Arial"/>
          <w:sz w:val="22"/>
          <w:szCs w:val="22"/>
        </w:rPr>
        <w:t xml:space="preserve"> k. ú. </w:t>
      </w:r>
      <w:r w:rsidR="00F657CE">
        <w:rPr>
          <w:rFonts w:ascii="Arial" w:hAnsi="Arial"/>
          <w:sz w:val="22"/>
          <w:szCs w:val="22"/>
        </w:rPr>
        <w:t>Třtěno</w:t>
      </w:r>
      <w:r w:rsidR="00B84348">
        <w:rPr>
          <w:rFonts w:ascii="Arial" w:hAnsi="Arial" w:cs="Arial"/>
          <w:sz w:val="22"/>
          <w:szCs w:val="22"/>
        </w:rPr>
        <w:t xml:space="preserve"> na </w:t>
      </w:r>
      <w:r w:rsidR="00B84348" w:rsidRPr="00F657CE">
        <w:rPr>
          <w:rFonts w:ascii="Arial" w:hAnsi="Arial" w:cs="Arial"/>
          <w:sz w:val="22"/>
          <w:szCs w:val="22"/>
        </w:rPr>
        <w:t xml:space="preserve">základě </w:t>
      </w:r>
      <w:r w:rsidR="00B84348" w:rsidRPr="00F657CE">
        <w:rPr>
          <w:rFonts w:ascii="Arial" w:hAnsi="Arial"/>
          <w:sz w:val="22"/>
          <w:szCs w:val="22"/>
        </w:rPr>
        <w:t xml:space="preserve">pachtovní </w:t>
      </w:r>
      <w:r w:rsidR="00F657CE">
        <w:rPr>
          <w:rFonts w:ascii="Arial" w:hAnsi="Arial"/>
          <w:sz w:val="22"/>
          <w:szCs w:val="22"/>
        </w:rPr>
        <w:t>smlouvy z</w:t>
      </w:r>
      <w:r w:rsidR="00B84348" w:rsidRPr="003B5908">
        <w:rPr>
          <w:rFonts w:ascii="Arial" w:hAnsi="Arial"/>
          <w:sz w:val="22"/>
          <w:szCs w:val="22"/>
        </w:rPr>
        <w:t xml:space="preserve">e dne </w:t>
      </w:r>
      <w:r w:rsidR="00F657CE">
        <w:rPr>
          <w:rFonts w:ascii="Arial" w:hAnsi="Arial"/>
          <w:sz w:val="22"/>
          <w:szCs w:val="22"/>
        </w:rPr>
        <w:t>6. 4. 2022</w:t>
      </w:r>
      <w:r w:rsidR="00B84348">
        <w:rPr>
          <w:rFonts w:ascii="Arial" w:hAnsi="Arial" w:cs="Arial"/>
          <w:sz w:val="22"/>
          <w:szCs w:val="22"/>
        </w:rPr>
        <w:t xml:space="preserve"> </w:t>
      </w:r>
      <w:r w:rsidR="00B84348" w:rsidRPr="003B5908">
        <w:rPr>
          <w:rFonts w:ascii="Arial" w:hAnsi="Arial"/>
          <w:sz w:val="22"/>
          <w:szCs w:val="22"/>
        </w:rPr>
        <w:t xml:space="preserve">na dobu </w:t>
      </w:r>
      <w:r w:rsidR="00B84348" w:rsidRPr="00F657CE">
        <w:rPr>
          <w:rFonts w:ascii="Arial" w:hAnsi="Arial"/>
          <w:sz w:val="22"/>
          <w:szCs w:val="22"/>
        </w:rPr>
        <w:t xml:space="preserve">určitou do </w:t>
      </w:r>
      <w:r w:rsidR="00F657CE" w:rsidRPr="00F657CE">
        <w:rPr>
          <w:rFonts w:ascii="Arial" w:hAnsi="Arial"/>
          <w:sz w:val="22"/>
          <w:szCs w:val="22"/>
        </w:rPr>
        <w:t>28.</w:t>
      </w:r>
      <w:r w:rsidR="00F657CE">
        <w:rPr>
          <w:rFonts w:ascii="Arial" w:hAnsi="Arial"/>
          <w:sz w:val="22"/>
          <w:szCs w:val="22"/>
        </w:rPr>
        <w:t xml:space="preserve"> </w:t>
      </w:r>
      <w:r w:rsidR="00F657CE" w:rsidRPr="00F657CE">
        <w:rPr>
          <w:rFonts w:ascii="Arial" w:hAnsi="Arial"/>
          <w:sz w:val="22"/>
          <w:szCs w:val="22"/>
        </w:rPr>
        <w:t>2.</w:t>
      </w:r>
      <w:r w:rsidR="00F657CE">
        <w:rPr>
          <w:rFonts w:ascii="Arial" w:hAnsi="Arial"/>
          <w:sz w:val="22"/>
          <w:szCs w:val="22"/>
        </w:rPr>
        <w:t xml:space="preserve"> </w:t>
      </w:r>
      <w:r w:rsidR="00F657CE" w:rsidRPr="00F657CE">
        <w:rPr>
          <w:rFonts w:ascii="Arial" w:hAnsi="Arial"/>
          <w:sz w:val="22"/>
          <w:szCs w:val="22"/>
        </w:rPr>
        <w:t>2027.</w:t>
      </w:r>
    </w:p>
    <w:p w14:paraId="45F58FA0" w14:textId="77777777" w:rsidR="009C1B92" w:rsidRDefault="009C1B92" w:rsidP="0097707D">
      <w:pPr>
        <w:jc w:val="both"/>
        <w:rPr>
          <w:rStyle w:val="Siln"/>
          <w:rFonts w:ascii="Arial" w:hAnsi="Arial"/>
          <w:bCs/>
          <w:sz w:val="22"/>
        </w:rPr>
      </w:pPr>
    </w:p>
    <w:p w14:paraId="1AC4EF92" w14:textId="2617BFE9" w:rsidR="008D05C8" w:rsidRPr="0097707D" w:rsidRDefault="00D73BD5" w:rsidP="0097707D">
      <w:pPr>
        <w:jc w:val="both"/>
        <w:rPr>
          <w:rStyle w:val="Siln"/>
          <w:rFonts w:ascii="Arial" w:hAnsi="Arial"/>
          <w:b w:val="0"/>
          <w:sz w:val="22"/>
          <w:szCs w:val="22"/>
        </w:rPr>
      </w:pPr>
      <w:r w:rsidRPr="00FC5123">
        <w:rPr>
          <w:rStyle w:val="Siln"/>
          <w:rFonts w:ascii="Arial" w:hAnsi="Arial"/>
          <w:bCs/>
          <w:sz w:val="22"/>
        </w:rPr>
        <w:t xml:space="preserve">(dále jen </w:t>
      </w:r>
      <w:r w:rsidR="00C422E5">
        <w:rPr>
          <w:rStyle w:val="Siln"/>
          <w:rFonts w:ascii="Arial" w:hAnsi="Arial"/>
          <w:bCs/>
          <w:sz w:val="22"/>
        </w:rPr>
        <w:t>„</w:t>
      </w:r>
      <w:r w:rsidR="00F657CE">
        <w:rPr>
          <w:rStyle w:val="Siln"/>
          <w:rFonts w:ascii="Arial" w:hAnsi="Arial"/>
          <w:bCs/>
          <w:sz w:val="22"/>
        </w:rPr>
        <w:t>pachtýř</w:t>
      </w:r>
      <w:r w:rsidRPr="00FC5123">
        <w:rPr>
          <w:rStyle w:val="Siln"/>
          <w:rFonts w:ascii="Arial" w:hAnsi="Arial"/>
          <w:bCs/>
          <w:sz w:val="22"/>
        </w:rPr>
        <w:t>”)</w:t>
      </w:r>
    </w:p>
    <w:p w14:paraId="10276160" w14:textId="442B232E" w:rsidR="00D73BD5" w:rsidRPr="00FC5123" w:rsidRDefault="00C422E5" w:rsidP="00F657CE">
      <w:pPr>
        <w:rPr>
          <w:rFonts w:ascii="Arial" w:eastAsia="Arial Unicode MS" w:hAnsi="Arial" w:cs="Arial"/>
          <w:sz w:val="22"/>
        </w:rPr>
      </w:pPr>
      <w:r w:rsidRPr="00B86ACA">
        <w:rPr>
          <w:rStyle w:val="Siln"/>
          <w:rFonts w:ascii="Arial" w:hAnsi="Arial" w:cs="Arial"/>
          <w:b w:val="0"/>
          <w:bCs/>
          <w:iCs/>
          <w:color w:val="000000"/>
          <w:sz w:val="22"/>
        </w:rPr>
        <w:t xml:space="preserve">(dále společně AOPK ČR a </w:t>
      </w:r>
      <w:r w:rsidRPr="00A4665F">
        <w:rPr>
          <w:rStyle w:val="Siln"/>
          <w:rFonts w:ascii="Arial" w:hAnsi="Arial"/>
          <w:b w:val="0"/>
          <w:sz w:val="22"/>
        </w:rPr>
        <w:t>pachtýř</w:t>
      </w:r>
      <w:r w:rsidRPr="00C422E5">
        <w:rPr>
          <w:rStyle w:val="Siln"/>
          <w:rFonts w:ascii="Arial" w:hAnsi="Arial" w:cs="Arial"/>
          <w:b w:val="0"/>
          <w:bCs/>
          <w:iCs/>
          <w:color w:val="000000"/>
          <w:sz w:val="22"/>
        </w:rPr>
        <w:t xml:space="preserve"> </w:t>
      </w:r>
      <w:r>
        <w:rPr>
          <w:rStyle w:val="Siln"/>
          <w:rFonts w:ascii="Arial" w:hAnsi="Arial" w:cs="Arial"/>
          <w:b w:val="0"/>
          <w:bCs/>
          <w:iCs/>
          <w:color w:val="000000"/>
          <w:sz w:val="22"/>
        </w:rPr>
        <w:t xml:space="preserve">jen </w:t>
      </w:r>
      <w:r w:rsidRPr="00B86ACA">
        <w:rPr>
          <w:rStyle w:val="Siln"/>
          <w:rFonts w:ascii="Arial" w:hAnsi="Arial" w:cs="Arial"/>
          <w:b w:val="0"/>
          <w:bCs/>
          <w:iCs/>
          <w:color w:val="000000"/>
          <w:sz w:val="22"/>
        </w:rPr>
        <w:t>„</w:t>
      </w:r>
      <w:r w:rsidRPr="00B86ACA">
        <w:rPr>
          <w:rStyle w:val="Siln"/>
          <w:rFonts w:ascii="Arial" w:hAnsi="Arial" w:cs="Arial"/>
          <w:iCs/>
          <w:color w:val="000000"/>
          <w:sz w:val="22"/>
        </w:rPr>
        <w:t>účastníci Dohody</w:t>
      </w:r>
      <w:r w:rsidRPr="00B86ACA">
        <w:rPr>
          <w:rStyle w:val="Siln"/>
          <w:rFonts w:ascii="Arial" w:hAnsi="Arial" w:cs="Arial"/>
          <w:b w:val="0"/>
          <w:bCs/>
          <w:iCs/>
          <w:color w:val="000000"/>
          <w:sz w:val="22"/>
        </w:rPr>
        <w:t>“)</w:t>
      </w:r>
    </w:p>
    <w:p w14:paraId="51CF4F3B" w14:textId="77777777" w:rsidR="0097707D" w:rsidRDefault="0097707D" w:rsidP="00D73BD5">
      <w:pPr>
        <w:jc w:val="center"/>
        <w:rPr>
          <w:rFonts w:ascii="Arial" w:eastAsia="Arial Unicode MS" w:hAnsi="Arial" w:cs="Arial"/>
          <w:b/>
          <w:sz w:val="22"/>
        </w:rPr>
      </w:pPr>
    </w:p>
    <w:p w14:paraId="191F5C7C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Čl</w:t>
      </w:r>
      <w:r w:rsidR="00FA778F">
        <w:rPr>
          <w:rFonts w:ascii="Arial" w:eastAsia="Arial Unicode MS" w:hAnsi="Arial" w:cs="Arial"/>
          <w:b/>
          <w:sz w:val="22"/>
        </w:rPr>
        <w:t>ánek</w:t>
      </w:r>
      <w:r w:rsidRPr="00FC5123">
        <w:rPr>
          <w:rFonts w:ascii="Arial" w:eastAsia="Arial Unicode MS" w:hAnsi="Arial" w:cs="Arial"/>
          <w:b/>
          <w:sz w:val="22"/>
        </w:rPr>
        <w:t xml:space="preserve"> I.</w:t>
      </w:r>
    </w:p>
    <w:p w14:paraId="632BB08D" w14:textId="77777777" w:rsidR="008D05C8" w:rsidRDefault="00D73BD5" w:rsidP="008D05C8">
      <w:pPr>
        <w:jc w:val="center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Účel a předmět Dohody</w:t>
      </w:r>
    </w:p>
    <w:p w14:paraId="1E20F135" w14:textId="77777777" w:rsidR="008D05C8" w:rsidRDefault="008D05C8" w:rsidP="008D05C8">
      <w:pPr>
        <w:jc w:val="both"/>
        <w:rPr>
          <w:rFonts w:ascii="Arial" w:eastAsia="Arial Unicode MS" w:hAnsi="Arial" w:cs="Arial"/>
          <w:sz w:val="22"/>
        </w:rPr>
      </w:pPr>
    </w:p>
    <w:p w14:paraId="59BA0DDD" w14:textId="7DA96B8D" w:rsidR="00B91757" w:rsidRDefault="00D73BD5" w:rsidP="00B91757">
      <w:pPr>
        <w:numPr>
          <w:ilvl w:val="0"/>
          <w:numId w:val="10"/>
        </w:numPr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>Účelem této Dohody je úprava provádění péče o pozemky</w:t>
      </w:r>
      <w:r w:rsidR="00FA778F">
        <w:rPr>
          <w:rFonts w:ascii="Arial" w:eastAsia="Arial Unicode MS" w:hAnsi="Arial" w:cs="Arial"/>
          <w:sz w:val="22"/>
        </w:rPr>
        <w:t xml:space="preserve"> </w:t>
      </w:r>
      <w:r w:rsidR="00F657CE">
        <w:rPr>
          <w:rFonts w:ascii="Arial" w:hAnsi="Arial"/>
          <w:sz w:val="22"/>
          <w:szCs w:val="22"/>
        </w:rPr>
        <w:t>PP Třtěnské stráně,</w:t>
      </w:r>
      <w:r w:rsidR="007610B3">
        <w:rPr>
          <w:rFonts w:ascii="Arial" w:hAnsi="Arial"/>
          <w:sz w:val="22"/>
          <w:szCs w:val="22"/>
        </w:rPr>
        <w:t xml:space="preserve"> EVL Třtěnské stráně, v</w:t>
      </w:r>
      <w:r w:rsidR="00DE6768">
        <w:rPr>
          <w:rFonts w:ascii="Arial" w:hAnsi="Arial"/>
          <w:sz w:val="22"/>
          <w:szCs w:val="22"/>
        </w:rPr>
        <w:t>e</w:t>
      </w:r>
      <w:r w:rsidR="00F657CE">
        <w:rPr>
          <w:rFonts w:ascii="Arial" w:hAnsi="Arial"/>
          <w:sz w:val="22"/>
          <w:szCs w:val="22"/>
        </w:rPr>
        <w:t xml:space="preserve"> </w:t>
      </w:r>
      <w:r w:rsidR="007610B3">
        <w:rPr>
          <w:rFonts w:ascii="Arial" w:hAnsi="Arial"/>
          <w:sz w:val="22"/>
          <w:szCs w:val="22"/>
        </w:rPr>
        <w:t xml:space="preserve">IV. zóně </w:t>
      </w:r>
      <w:r w:rsidR="00F657CE">
        <w:rPr>
          <w:rFonts w:ascii="Arial" w:hAnsi="Arial"/>
          <w:sz w:val="22"/>
          <w:szCs w:val="22"/>
        </w:rPr>
        <w:t>CHKO České středohoří</w:t>
      </w:r>
      <w:r w:rsidRPr="00FC5123">
        <w:rPr>
          <w:rFonts w:ascii="Arial" w:eastAsia="Arial Unicode MS" w:hAnsi="Arial" w:cs="Arial"/>
          <w:sz w:val="22"/>
        </w:rPr>
        <w:t xml:space="preserve"> z důvodu ochrany přírody</w:t>
      </w:r>
      <w:r w:rsidR="00A4665F">
        <w:rPr>
          <w:rFonts w:ascii="Arial" w:eastAsia="Arial Unicode MS" w:hAnsi="Arial" w:cs="Arial"/>
          <w:sz w:val="22"/>
        </w:rPr>
        <w:t xml:space="preserve"> dle § 6</w:t>
      </w:r>
      <w:r w:rsidR="00481F23">
        <w:rPr>
          <w:rFonts w:ascii="Arial" w:eastAsia="Arial Unicode MS" w:hAnsi="Arial" w:cs="Arial"/>
          <w:sz w:val="22"/>
        </w:rPr>
        <w:t>8 odst. 2 zákona č. 114/1992 Sb.</w:t>
      </w:r>
    </w:p>
    <w:p w14:paraId="7A87B32A" w14:textId="77777777" w:rsidR="00B91757" w:rsidRDefault="00B91757" w:rsidP="00B91757">
      <w:pPr>
        <w:ind w:left="360"/>
        <w:jc w:val="both"/>
        <w:rPr>
          <w:rFonts w:ascii="Arial" w:eastAsia="Arial Unicode MS" w:hAnsi="Arial" w:cs="Arial"/>
          <w:sz w:val="22"/>
        </w:rPr>
      </w:pPr>
    </w:p>
    <w:p w14:paraId="2A25AE30" w14:textId="7456A3A3" w:rsidR="00B91757" w:rsidRPr="003A5C29" w:rsidRDefault="00D73BD5" w:rsidP="003A5C29">
      <w:pPr>
        <w:numPr>
          <w:ilvl w:val="0"/>
          <w:numId w:val="10"/>
        </w:numPr>
        <w:jc w:val="both"/>
        <w:rPr>
          <w:rFonts w:ascii="Arial" w:eastAsia="Arial Unicode MS" w:hAnsi="Arial" w:cs="Arial"/>
          <w:sz w:val="22"/>
        </w:rPr>
      </w:pPr>
      <w:r w:rsidRPr="00B91757">
        <w:rPr>
          <w:rFonts w:ascii="Arial" w:eastAsia="Arial Unicode MS" w:hAnsi="Arial" w:cs="Arial"/>
          <w:sz w:val="22"/>
        </w:rPr>
        <w:lastRenderedPageBreak/>
        <w:t>Předmětem této Dohody je realizace konkrétních managementových opatření z důvodu ochrany přírody s hlavním cílem dosažení optimálního stavu předmětů ochrany</w:t>
      </w:r>
      <w:r w:rsidR="00A4665F" w:rsidRPr="00B91757">
        <w:rPr>
          <w:rFonts w:ascii="Arial" w:eastAsia="Arial Unicode MS" w:hAnsi="Arial" w:cs="Arial"/>
          <w:sz w:val="22"/>
        </w:rPr>
        <w:t xml:space="preserve"> </w:t>
      </w:r>
      <w:r w:rsidRPr="00102BD5">
        <w:rPr>
          <w:rFonts w:ascii="Arial" w:eastAsia="Arial Unicode MS" w:hAnsi="Arial" w:cs="Arial"/>
          <w:sz w:val="22"/>
        </w:rPr>
        <w:t>a poskytnutí finančního příspěvku pod</w:t>
      </w:r>
      <w:r w:rsidR="00A4473D" w:rsidRPr="00102BD5">
        <w:rPr>
          <w:rFonts w:ascii="Arial" w:eastAsia="Arial Unicode MS" w:hAnsi="Arial" w:cs="Arial"/>
          <w:sz w:val="22"/>
        </w:rPr>
        <w:t>le § 69 z</w:t>
      </w:r>
      <w:r w:rsidR="00481F23" w:rsidRPr="00102BD5">
        <w:rPr>
          <w:rFonts w:ascii="Arial" w:eastAsia="Arial Unicode MS" w:hAnsi="Arial" w:cs="Arial"/>
          <w:sz w:val="22"/>
        </w:rPr>
        <w:t>ákona</w:t>
      </w:r>
      <w:r w:rsidR="00A4473D" w:rsidRPr="00102BD5">
        <w:rPr>
          <w:rFonts w:ascii="Arial" w:eastAsia="Arial Unicode MS" w:hAnsi="Arial" w:cs="Arial"/>
          <w:sz w:val="22"/>
        </w:rPr>
        <w:t xml:space="preserve"> č. 114/1992 Sb.</w:t>
      </w:r>
    </w:p>
    <w:p w14:paraId="2074D032" w14:textId="77777777" w:rsidR="00B91757" w:rsidRDefault="00B91757" w:rsidP="00B91757">
      <w:pPr>
        <w:ind w:left="360"/>
        <w:jc w:val="both"/>
        <w:rPr>
          <w:rFonts w:ascii="Arial" w:eastAsia="Arial Unicode MS" w:hAnsi="Arial" w:cs="Arial"/>
          <w:sz w:val="22"/>
        </w:rPr>
      </w:pPr>
    </w:p>
    <w:p w14:paraId="625D2B09" w14:textId="14CB70F5" w:rsidR="00D73BD5" w:rsidRPr="00B91757" w:rsidRDefault="00D73BD5" w:rsidP="00B91757">
      <w:pPr>
        <w:numPr>
          <w:ilvl w:val="0"/>
          <w:numId w:val="10"/>
        </w:numPr>
        <w:jc w:val="both"/>
        <w:rPr>
          <w:rFonts w:ascii="Arial" w:eastAsia="Arial Unicode MS" w:hAnsi="Arial" w:cs="Arial"/>
          <w:sz w:val="22"/>
        </w:rPr>
      </w:pPr>
      <w:r w:rsidRPr="00B91757">
        <w:rPr>
          <w:rFonts w:ascii="Arial" w:eastAsia="Arial Unicode MS" w:hAnsi="Arial" w:cs="Arial"/>
          <w:sz w:val="22"/>
        </w:rPr>
        <w:t xml:space="preserve">Touto Dohodou </w:t>
      </w:r>
      <w:r w:rsidRPr="00B91757">
        <w:rPr>
          <w:rFonts w:ascii="Arial" w:eastAsia="Arial Unicode MS" w:hAnsi="Arial" w:cs="Arial"/>
          <w:sz w:val="22"/>
          <w:szCs w:val="22"/>
        </w:rPr>
        <w:t xml:space="preserve">se </w:t>
      </w:r>
      <w:r w:rsidR="00446DF5" w:rsidRPr="00B91757">
        <w:rPr>
          <w:rFonts w:ascii="Arial" w:eastAsia="Arial Unicode MS" w:hAnsi="Arial" w:cs="Arial"/>
          <w:sz w:val="22"/>
          <w:szCs w:val="22"/>
        </w:rPr>
        <w:t>pachtýř</w:t>
      </w:r>
      <w:r w:rsidR="00E37828" w:rsidRPr="00B91757">
        <w:rPr>
          <w:rFonts w:ascii="Arial" w:eastAsia="Arial Unicode MS" w:hAnsi="Arial" w:cs="Arial"/>
          <w:sz w:val="22"/>
          <w:szCs w:val="22"/>
        </w:rPr>
        <w:t xml:space="preserve"> </w:t>
      </w:r>
      <w:r w:rsidRPr="00B91757">
        <w:rPr>
          <w:rFonts w:ascii="Arial" w:eastAsia="Arial Unicode MS" w:hAnsi="Arial" w:cs="Arial"/>
          <w:sz w:val="22"/>
          <w:szCs w:val="22"/>
        </w:rPr>
        <w:t>zavazuje realizovat managementová opatření z důvodu ochrany přírody v rozsahu, termínu a způsobem specifikovaným v</w:t>
      </w:r>
      <w:r w:rsidR="00403BF8" w:rsidRPr="00B91757">
        <w:rPr>
          <w:rFonts w:ascii="Arial" w:eastAsia="Arial Unicode MS" w:hAnsi="Arial" w:cs="Arial"/>
          <w:sz w:val="22"/>
          <w:szCs w:val="22"/>
        </w:rPr>
        <w:t> </w:t>
      </w:r>
      <w:r w:rsidRPr="00B91757">
        <w:rPr>
          <w:rFonts w:ascii="Arial" w:eastAsia="Arial Unicode MS" w:hAnsi="Arial" w:cs="Arial"/>
          <w:sz w:val="22"/>
          <w:szCs w:val="22"/>
        </w:rPr>
        <w:t xml:space="preserve">čl. II. této Dohody, dle pokynů AOPK ČR. AOPK ČR se zavazuje poskytnout </w:t>
      </w:r>
      <w:r w:rsidR="007D3695">
        <w:rPr>
          <w:rFonts w:ascii="Arial" w:eastAsia="Arial Unicode MS" w:hAnsi="Arial" w:cs="Arial"/>
          <w:sz w:val="22"/>
          <w:szCs w:val="22"/>
        </w:rPr>
        <w:t>pachtýři</w:t>
      </w:r>
      <w:r w:rsidRPr="00B91757">
        <w:rPr>
          <w:rFonts w:ascii="Arial" w:eastAsia="Arial Unicode MS" w:hAnsi="Arial" w:cs="Arial"/>
          <w:sz w:val="22"/>
          <w:szCs w:val="22"/>
        </w:rPr>
        <w:t xml:space="preserve"> za řádně a včas realizovaná managementová opatření finanční příspěvek </w:t>
      </w:r>
      <w:r w:rsidR="00E64610" w:rsidRPr="00E64610">
        <w:rPr>
          <w:rFonts w:ascii="Arial" w:eastAsia="Arial Unicode MS" w:hAnsi="Arial" w:cs="Arial"/>
          <w:sz w:val="22"/>
          <w:szCs w:val="22"/>
        </w:rPr>
        <w:t>podle § 69 zákona č. 114/1992 Sb.</w:t>
      </w:r>
      <w:r w:rsidRPr="00B91757">
        <w:rPr>
          <w:rFonts w:ascii="Arial" w:eastAsia="Arial Unicode MS" w:hAnsi="Arial" w:cs="Arial"/>
          <w:sz w:val="22"/>
          <w:szCs w:val="22"/>
        </w:rPr>
        <w:t xml:space="preserve"> specifikovaný v čl. III. této Dohody</w:t>
      </w:r>
      <w:r w:rsidR="00E64610">
        <w:rPr>
          <w:rFonts w:ascii="Arial" w:eastAsia="Arial Unicode MS" w:hAnsi="Arial" w:cs="Arial"/>
          <w:sz w:val="22"/>
          <w:szCs w:val="22"/>
        </w:rPr>
        <w:t xml:space="preserve"> (dále též jen „finanční  příspěvek“)</w:t>
      </w:r>
      <w:r w:rsidR="007D3695">
        <w:rPr>
          <w:rFonts w:ascii="Arial" w:eastAsia="Arial Unicode MS" w:hAnsi="Arial" w:cs="Arial"/>
          <w:sz w:val="22"/>
          <w:szCs w:val="22"/>
        </w:rPr>
        <w:t>.</w:t>
      </w:r>
    </w:p>
    <w:p w14:paraId="2B48D9AE" w14:textId="77777777" w:rsidR="00EE41C7" w:rsidRPr="004C01CB" w:rsidRDefault="00EE41C7" w:rsidP="00EE41C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4D3AC3F" w14:textId="77777777" w:rsidR="00D73BD5" w:rsidRPr="00FC5123" w:rsidRDefault="00D73BD5" w:rsidP="00D73BD5">
      <w:pPr>
        <w:jc w:val="both"/>
        <w:rPr>
          <w:rFonts w:ascii="Arial" w:eastAsia="Arial Unicode MS" w:hAnsi="Arial" w:cs="Arial"/>
          <w:sz w:val="22"/>
        </w:rPr>
      </w:pPr>
    </w:p>
    <w:p w14:paraId="6783C407" w14:textId="77777777" w:rsidR="00D73BD5" w:rsidRPr="00FC5123" w:rsidRDefault="00D73BD5" w:rsidP="00D73BD5">
      <w:pPr>
        <w:ind w:left="3960" w:firstLine="288"/>
        <w:jc w:val="both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Čl</w:t>
      </w:r>
      <w:r w:rsidR="00FA778F">
        <w:rPr>
          <w:rFonts w:ascii="Arial" w:eastAsia="Arial Unicode MS" w:hAnsi="Arial" w:cs="Arial"/>
          <w:b/>
          <w:sz w:val="22"/>
        </w:rPr>
        <w:t>ánek</w:t>
      </w:r>
      <w:r w:rsidRPr="00FC5123">
        <w:rPr>
          <w:rFonts w:ascii="Arial" w:eastAsia="Arial Unicode MS" w:hAnsi="Arial" w:cs="Arial"/>
          <w:b/>
          <w:sz w:val="22"/>
        </w:rPr>
        <w:t xml:space="preserve"> II.</w:t>
      </w:r>
    </w:p>
    <w:p w14:paraId="450423E6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Realizace managementových opatření/prací</w:t>
      </w:r>
    </w:p>
    <w:p w14:paraId="4AE202D9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sz w:val="22"/>
        </w:rPr>
      </w:pPr>
    </w:p>
    <w:p w14:paraId="5755D771" w14:textId="21FEC5F7" w:rsidR="007D3695" w:rsidRPr="007D3695" w:rsidRDefault="007D3695" w:rsidP="007D369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D3695">
        <w:rPr>
          <w:rFonts w:ascii="Arial" w:hAnsi="Arial" w:cs="Arial"/>
          <w:sz w:val="22"/>
          <w:szCs w:val="22"/>
        </w:rPr>
        <w:t xml:space="preserve">Účastníci Dohody se dohodli, že pachtýř provede dle pokynů AOPK ČR tato managementová opatření z důvodu ochrany přírody: </w:t>
      </w:r>
    </w:p>
    <w:p w14:paraId="5B9425EF" w14:textId="59017D82" w:rsidR="00D73BD5" w:rsidRPr="007D3695" w:rsidRDefault="007D3695" w:rsidP="007D3695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7D3695">
        <w:rPr>
          <w:rFonts w:ascii="Arial" w:hAnsi="Arial" w:cs="Arial"/>
          <w:b/>
          <w:sz w:val="22"/>
          <w:szCs w:val="22"/>
        </w:rPr>
        <w:t>Mozaikovitá seč křovinořezem na části PP Třtěn</w:t>
      </w:r>
      <w:r>
        <w:rPr>
          <w:rFonts w:ascii="Arial" w:hAnsi="Arial" w:cs="Arial"/>
          <w:b/>
          <w:sz w:val="22"/>
          <w:szCs w:val="22"/>
        </w:rPr>
        <w:t>ské stráně v roce 2024</w:t>
      </w:r>
      <w:r w:rsidR="00CA0BE4">
        <w:rPr>
          <w:rFonts w:ascii="Arial" w:hAnsi="Arial" w:cs="Arial"/>
          <w:b/>
          <w:sz w:val="22"/>
          <w:szCs w:val="22"/>
        </w:rPr>
        <w:t>.</w:t>
      </w:r>
    </w:p>
    <w:p w14:paraId="5D801944" w14:textId="77777777" w:rsidR="00D73BD5" w:rsidRPr="007D3695" w:rsidRDefault="00D73BD5" w:rsidP="007D36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9227FE" w14:textId="44CDDD9C" w:rsidR="007D3695" w:rsidRPr="00653A3C" w:rsidRDefault="007D3695" w:rsidP="007D3695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</w:t>
      </w:r>
      <w:r>
        <w:rPr>
          <w:rFonts w:ascii="Arial" w:hAnsi="Arial" w:cs="Arial"/>
          <w:sz w:val="22"/>
          <w:szCs w:val="22"/>
        </w:rPr>
        <w:t>ku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k.ú. Třtěno - p.č. 799/20,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31.</w:t>
      </w:r>
      <w:r w:rsidR="006236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10.</w:t>
      </w:r>
      <w:r w:rsidR="006236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14:paraId="2F14ED2D" w14:textId="513DA707" w:rsidR="007D3695" w:rsidRPr="00653A3C" w:rsidRDefault="007D3695" w:rsidP="007D3695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02 004, 02</w:t>
      </w:r>
      <w:r w:rsidR="007610B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007</w:t>
      </w:r>
      <w:r w:rsidR="007610B3">
        <w:rPr>
          <w:rFonts w:ascii="Arial" w:hAnsi="Arial" w:cs="Arial"/>
          <w:sz w:val="22"/>
          <w:szCs w:val="22"/>
        </w:rPr>
        <w:t xml:space="preserve"> (</w:t>
      </w:r>
      <w:r w:rsidR="007610B3" w:rsidRPr="0080179C">
        <w:rPr>
          <w:rFonts w:ascii="Arial" w:hAnsi="Arial" w:cs="Arial"/>
          <w:sz w:val="22"/>
          <w:szCs w:val="22"/>
        </w:rPr>
        <w:t>https://nature.cz/web/cz/platne-standardy</w:t>
      </w:r>
      <w:r w:rsidR="007610B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13DDC7F7" w14:textId="77777777" w:rsidR="007610B3" w:rsidRDefault="007610B3" w:rsidP="007D3695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0DBB023" w14:textId="281A4BE1" w:rsidR="007D3695" w:rsidRPr="00653A3C" w:rsidRDefault="007D3695" w:rsidP="007D3695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14:paraId="170111EC" w14:textId="77777777" w:rsidR="007D3695" w:rsidRPr="00653A3C" w:rsidRDefault="007D3695" w:rsidP="007D3695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14:paraId="1ADE8F6F" w14:textId="77777777" w:rsidR="007F1B7C" w:rsidRPr="007D3695" w:rsidRDefault="007F1B7C" w:rsidP="007D36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B0118" w14:textId="77777777" w:rsidR="007610B3" w:rsidRDefault="007F1B7C" w:rsidP="007505D7">
      <w:pPr>
        <w:numPr>
          <w:ilvl w:val="0"/>
          <w:numId w:val="13"/>
        </w:num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1" w:name="_Hlk82897148"/>
      <w:r w:rsidRPr="008642A1">
        <w:rPr>
          <w:rFonts w:ascii="Arial" w:hAnsi="Arial" w:cs="Arial"/>
          <w:sz w:val="22"/>
          <w:szCs w:val="22"/>
        </w:rPr>
        <w:t>AOPK ČR z pozice orgánu ochrany přírody příslušného k</w:t>
      </w:r>
      <w:r w:rsidR="003F4604" w:rsidRPr="008642A1">
        <w:rPr>
          <w:rFonts w:ascii="Arial" w:hAnsi="Arial" w:cs="Arial"/>
          <w:sz w:val="22"/>
          <w:szCs w:val="22"/>
        </w:rPr>
        <w:t> </w:t>
      </w:r>
      <w:r w:rsidRPr="008642A1">
        <w:rPr>
          <w:rFonts w:ascii="Arial" w:hAnsi="Arial" w:cs="Arial"/>
          <w:sz w:val="22"/>
          <w:szCs w:val="22"/>
        </w:rPr>
        <w:t>uzavření</w:t>
      </w:r>
      <w:r w:rsidR="003F4604" w:rsidRPr="008642A1">
        <w:rPr>
          <w:rFonts w:ascii="Arial" w:hAnsi="Arial" w:cs="Arial"/>
          <w:sz w:val="22"/>
          <w:szCs w:val="22"/>
        </w:rPr>
        <w:t xml:space="preserve"> této</w:t>
      </w:r>
      <w:r w:rsidRPr="008642A1">
        <w:rPr>
          <w:rFonts w:ascii="Arial" w:hAnsi="Arial" w:cs="Arial"/>
          <w:sz w:val="22"/>
          <w:szCs w:val="22"/>
        </w:rPr>
        <w:t xml:space="preserve"> </w:t>
      </w:r>
      <w:r w:rsidR="003F4604" w:rsidRPr="008642A1">
        <w:rPr>
          <w:rFonts w:ascii="Arial" w:hAnsi="Arial" w:cs="Arial"/>
          <w:sz w:val="22"/>
          <w:szCs w:val="22"/>
        </w:rPr>
        <w:t>Dohody</w:t>
      </w:r>
      <w:r w:rsidRPr="008642A1">
        <w:rPr>
          <w:rFonts w:ascii="Arial" w:hAnsi="Arial" w:cs="Arial"/>
          <w:sz w:val="22"/>
          <w:szCs w:val="22"/>
        </w:rPr>
        <w:t xml:space="preserve"> prověřila, že pro realizaci managementových opatření neexistuje jiné uspokojivé řešení než je uzavření </w:t>
      </w:r>
      <w:r w:rsidR="00B73E0A" w:rsidRPr="008642A1">
        <w:rPr>
          <w:rFonts w:ascii="Arial" w:hAnsi="Arial" w:cs="Arial"/>
          <w:sz w:val="22"/>
          <w:szCs w:val="22"/>
        </w:rPr>
        <w:t>Dohody</w:t>
      </w:r>
      <w:r w:rsidRPr="008642A1">
        <w:rPr>
          <w:rFonts w:ascii="Arial" w:hAnsi="Arial" w:cs="Arial"/>
          <w:sz w:val="22"/>
          <w:szCs w:val="22"/>
        </w:rPr>
        <w:t xml:space="preserve">, a jejich realizace neovlivní dosažení nebo udržení příznivého </w:t>
      </w:r>
      <w:r w:rsidR="00B73E0A" w:rsidRPr="008642A1">
        <w:rPr>
          <w:rFonts w:ascii="Arial" w:hAnsi="Arial" w:cs="Arial"/>
          <w:sz w:val="22"/>
          <w:szCs w:val="22"/>
        </w:rPr>
        <w:t xml:space="preserve">stavu </w:t>
      </w:r>
      <w:r w:rsidRPr="008642A1">
        <w:rPr>
          <w:rFonts w:ascii="Arial" w:hAnsi="Arial" w:cs="Arial"/>
          <w:sz w:val="22"/>
          <w:szCs w:val="22"/>
        </w:rPr>
        <w:t xml:space="preserve">druhů z hlediska ochrany a je v souladu s cíli ochrany zvláště chráněných území. </w:t>
      </w:r>
      <w:r w:rsidR="002222AB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Tato Dohoda </w:t>
      </w:r>
      <w:r w:rsidR="0044307F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nahrazuje </w:t>
      </w:r>
      <w:r w:rsidR="00CB256D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povolující </w:t>
      </w:r>
      <w:r w:rsidR="0044307F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správní akty </w:t>
      </w:r>
      <w:r w:rsidR="00056470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dle § 90 odst. </w:t>
      </w:r>
      <w:r w:rsidR="0094230E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21 </w:t>
      </w:r>
      <w:r w:rsidR="00056470" w:rsidRPr="008642A1">
        <w:rPr>
          <w:rFonts w:ascii="Arial" w:eastAsia="Arial Unicode MS" w:hAnsi="Arial" w:cs="Arial"/>
          <w:color w:val="000000"/>
          <w:sz w:val="22"/>
          <w:szCs w:val="22"/>
        </w:rPr>
        <w:t>zákona č. 114/1992 S</w:t>
      </w:r>
      <w:r w:rsidR="0044307F" w:rsidRPr="008642A1">
        <w:rPr>
          <w:rFonts w:ascii="Arial" w:eastAsia="Arial Unicode MS" w:hAnsi="Arial" w:cs="Arial"/>
          <w:color w:val="000000"/>
          <w:sz w:val="22"/>
          <w:szCs w:val="22"/>
        </w:rPr>
        <w:t>b., které jsou potřebné</w:t>
      </w:r>
      <w:r w:rsidR="00056470" w:rsidRPr="008642A1">
        <w:rPr>
          <w:rFonts w:ascii="Arial" w:eastAsia="Arial Unicode MS" w:hAnsi="Arial" w:cs="Arial"/>
          <w:color w:val="000000"/>
          <w:sz w:val="22"/>
          <w:szCs w:val="22"/>
        </w:rPr>
        <w:t xml:space="preserve"> k realizaci </w:t>
      </w:r>
      <w:r w:rsidR="0044307F" w:rsidRPr="008642A1">
        <w:rPr>
          <w:rFonts w:ascii="Arial" w:eastAsia="Arial Unicode MS" w:hAnsi="Arial" w:cs="Arial"/>
          <w:color w:val="000000"/>
          <w:sz w:val="22"/>
          <w:szCs w:val="22"/>
        </w:rPr>
        <w:t>managementových opatření</w:t>
      </w:r>
      <w:r w:rsidR="008642A1" w:rsidRPr="008642A1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14:paraId="196FE21A" w14:textId="77777777" w:rsidR="007610B3" w:rsidRPr="00653A3C" w:rsidRDefault="007610B3" w:rsidP="007610B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při splnění následujících podmínek:</w:t>
      </w:r>
    </w:p>
    <w:p w14:paraId="7441CEA4" w14:textId="77777777" w:rsidR="007610B3" w:rsidRPr="0080003D" w:rsidRDefault="007610B3" w:rsidP="007610B3">
      <w:pPr>
        <w:pStyle w:val="nadpismj"/>
        <w:keepNext w:val="0"/>
        <w:numPr>
          <w:ilvl w:val="0"/>
          <w:numId w:val="0"/>
        </w:numPr>
        <w:spacing w:before="120" w:after="120"/>
        <w:ind w:left="360"/>
        <w:jc w:val="both"/>
        <w:rPr>
          <w:rFonts w:cs="Arial"/>
          <w:b w:val="0"/>
          <w:spacing w:val="0"/>
          <w:sz w:val="22"/>
          <w:szCs w:val="22"/>
        </w:rPr>
      </w:pPr>
      <w:r w:rsidRPr="00653A3C">
        <w:rPr>
          <w:rFonts w:cs="Arial"/>
          <w:sz w:val="22"/>
          <w:szCs w:val="22"/>
        </w:rPr>
        <w:t xml:space="preserve"> </w:t>
      </w:r>
      <w:r w:rsidRPr="0080003D">
        <w:rPr>
          <w:rFonts w:cs="Arial"/>
          <w:b w:val="0"/>
          <w:spacing w:val="0"/>
          <w:sz w:val="22"/>
          <w:szCs w:val="22"/>
        </w:rPr>
        <w:t xml:space="preserve">- výjimky ze základních ochranných podmínek chráněných krajinných oblastí podle § 43 odst. 1 ZOPK </w:t>
      </w:r>
      <w:r>
        <w:rPr>
          <w:rFonts w:cs="Arial"/>
          <w:b w:val="0"/>
          <w:spacing w:val="0"/>
          <w:sz w:val="22"/>
          <w:szCs w:val="22"/>
        </w:rPr>
        <w:t>-</w:t>
      </w:r>
      <w:r w:rsidRPr="0080003D">
        <w:rPr>
          <w:rFonts w:cs="Arial"/>
          <w:b w:val="0"/>
          <w:spacing w:val="0"/>
          <w:sz w:val="22"/>
          <w:szCs w:val="22"/>
        </w:rPr>
        <w:t xml:space="preserve"> vjezd</w:t>
      </w:r>
      <w:r>
        <w:rPr>
          <w:rFonts w:cs="Arial"/>
          <w:b w:val="0"/>
          <w:spacing w:val="0"/>
          <w:sz w:val="22"/>
          <w:szCs w:val="22"/>
        </w:rPr>
        <w:t>y</w:t>
      </w:r>
      <w:r w:rsidRPr="0080003D">
        <w:rPr>
          <w:rFonts w:cs="Arial"/>
          <w:b w:val="0"/>
          <w:spacing w:val="0"/>
          <w:sz w:val="22"/>
          <w:szCs w:val="22"/>
        </w:rPr>
        <w:t xml:space="preserve"> a setrvání s motorovými vozidly mimo silnice a místní komunikace a místa vyhrazená se souhlasem orgánu ochrany přírody</w:t>
      </w:r>
      <w:r>
        <w:rPr>
          <w:rFonts w:cs="Arial"/>
          <w:b w:val="0"/>
          <w:spacing w:val="0"/>
          <w:sz w:val="22"/>
          <w:szCs w:val="22"/>
        </w:rPr>
        <w:t xml:space="preserve">. </w:t>
      </w:r>
      <w:r w:rsidRPr="0080003D">
        <w:rPr>
          <w:rFonts w:cs="Arial"/>
          <w:b w:val="0"/>
          <w:spacing w:val="0"/>
          <w:sz w:val="22"/>
          <w:szCs w:val="22"/>
        </w:rPr>
        <w:t>Vjíždění a setrvání motorovými vozidly bud</w:t>
      </w:r>
      <w:r>
        <w:rPr>
          <w:rFonts w:cs="Arial"/>
          <w:b w:val="0"/>
          <w:spacing w:val="0"/>
          <w:sz w:val="22"/>
          <w:szCs w:val="22"/>
        </w:rPr>
        <w:t>e</w:t>
      </w:r>
      <w:r w:rsidRPr="0080003D">
        <w:rPr>
          <w:rFonts w:cs="Arial"/>
          <w:b w:val="0"/>
          <w:spacing w:val="0"/>
          <w:sz w:val="22"/>
          <w:szCs w:val="22"/>
        </w:rPr>
        <w:t xml:space="preserve"> probíhat pouze v nezbytně nutné míře za účelem </w:t>
      </w:r>
      <w:r>
        <w:rPr>
          <w:rFonts w:cs="Arial"/>
          <w:b w:val="0"/>
          <w:spacing w:val="0"/>
          <w:sz w:val="22"/>
          <w:szCs w:val="22"/>
        </w:rPr>
        <w:t xml:space="preserve">zajištění managementového opatření. </w:t>
      </w:r>
    </w:p>
    <w:p w14:paraId="1BA1698F" w14:textId="77777777" w:rsidR="007610B3" w:rsidRDefault="007610B3" w:rsidP="007610B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Tato Dohoda dle § 90 odst. 2</w:t>
      </w:r>
      <w:r>
        <w:rPr>
          <w:rFonts w:ascii="Arial" w:hAnsi="Arial" w:cs="Arial"/>
          <w:sz w:val="22"/>
          <w:szCs w:val="22"/>
        </w:rPr>
        <w:t>1</w:t>
      </w:r>
      <w:r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Pr="00653A3C">
        <w:rPr>
          <w:rFonts w:ascii="Arial" w:hAnsi="Arial" w:cs="Arial"/>
          <w:sz w:val="22"/>
          <w:szCs w:val="22"/>
        </w:rPr>
        <w:t>. Takové činnosti jsou nadále o</w:t>
      </w:r>
      <w:r>
        <w:rPr>
          <w:rFonts w:ascii="Arial" w:hAnsi="Arial" w:cs="Arial"/>
          <w:sz w:val="22"/>
          <w:szCs w:val="22"/>
        </w:rPr>
        <w:t>mezené zákonem č. 114/1992 Sb.</w:t>
      </w:r>
    </w:p>
    <w:p w14:paraId="046A8EB8" w14:textId="77777777" w:rsidR="007610B3" w:rsidRDefault="007610B3" w:rsidP="007610B3">
      <w:pPr>
        <w:ind w:left="360"/>
        <w:jc w:val="both"/>
        <w:rPr>
          <w:rFonts w:ascii="Arial" w:hAnsi="Arial"/>
          <w:color w:val="000000"/>
          <w:sz w:val="22"/>
          <w:szCs w:val="22"/>
        </w:rPr>
      </w:pPr>
    </w:p>
    <w:p w14:paraId="07572C9B" w14:textId="55C868D5" w:rsidR="007610B3" w:rsidRPr="007610B3" w:rsidRDefault="007610B3" w:rsidP="007610B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610B3">
        <w:rPr>
          <w:rFonts w:ascii="Arial" w:hAnsi="Arial" w:cs="Arial"/>
          <w:sz w:val="22"/>
          <w:szCs w:val="22"/>
        </w:rPr>
        <w:t>Pachtýř se zavazuje dodržet veškeré podmínky stanovené v odst. 2 tohoto článku. V případě porušení podmínek se pachtýř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14:paraId="41D607F8" w14:textId="77777777" w:rsidR="007610B3" w:rsidRPr="008642A1" w:rsidRDefault="007610B3" w:rsidP="007610B3">
      <w:pPr>
        <w:ind w:left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412760E7" w14:textId="287EFE8A" w:rsidR="00DD6100" w:rsidRDefault="00DD6100" w:rsidP="002222AB">
      <w:pPr>
        <w:jc w:val="both"/>
        <w:rPr>
          <w:rFonts w:ascii="Arial" w:eastAsia="Arial Unicode MS" w:hAnsi="Arial" w:cs="Arial"/>
          <w:sz w:val="22"/>
          <w:szCs w:val="22"/>
        </w:rPr>
      </w:pPr>
    </w:p>
    <w:bookmarkEnd w:id="1"/>
    <w:p w14:paraId="02878170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lastRenderedPageBreak/>
        <w:t>Čl</w:t>
      </w:r>
      <w:r w:rsidR="00FA778F">
        <w:rPr>
          <w:rFonts w:ascii="Arial" w:eastAsia="Arial Unicode MS" w:hAnsi="Arial" w:cs="Arial"/>
          <w:b/>
          <w:sz w:val="22"/>
        </w:rPr>
        <w:t>ánek</w:t>
      </w:r>
      <w:r w:rsidR="008401E2">
        <w:rPr>
          <w:rFonts w:ascii="Arial" w:eastAsia="Arial Unicode MS" w:hAnsi="Arial" w:cs="Arial"/>
          <w:b/>
          <w:sz w:val="22"/>
        </w:rPr>
        <w:t xml:space="preserve"> </w:t>
      </w:r>
      <w:r w:rsidRPr="00FC5123">
        <w:rPr>
          <w:rFonts w:ascii="Arial" w:eastAsia="Arial Unicode MS" w:hAnsi="Arial" w:cs="Arial"/>
          <w:b/>
          <w:sz w:val="22"/>
        </w:rPr>
        <w:t>III.</w:t>
      </w:r>
    </w:p>
    <w:p w14:paraId="237D4F80" w14:textId="1AD736E0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 xml:space="preserve">Poskytnutí finančního příspěvku </w:t>
      </w:r>
    </w:p>
    <w:p w14:paraId="195FA29E" w14:textId="686B6A6C" w:rsidR="00F523AE" w:rsidRPr="00FC5123" w:rsidRDefault="00D73BD5" w:rsidP="00E37828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 xml:space="preserve">Účastníci Dohody se dohodli, že </w:t>
      </w:r>
      <w:r w:rsidR="00AB513E">
        <w:rPr>
          <w:rFonts w:ascii="Arial" w:eastAsia="Arial Unicode MS" w:hAnsi="Arial" w:cs="Arial"/>
          <w:sz w:val="22"/>
        </w:rPr>
        <w:t>pachtý</w:t>
      </w:r>
      <w:r w:rsidR="002B50BE">
        <w:rPr>
          <w:rFonts w:ascii="Arial" w:eastAsia="Arial Unicode MS" w:hAnsi="Arial" w:cs="Arial"/>
          <w:sz w:val="22"/>
        </w:rPr>
        <w:t>ř</w:t>
      </w:r>
      <w:r w:rsidR="001058DC">
        <w:rPr>
          <w:rFonts w:ascii="Arial" w:eastAsia="Arial Unicode MS" w:hAnsi="Arial" w:cs="Arial"/>
          <w:sz w:val="22"/>
        </w:rPr>
        <w:t xml:space="preserve"> </w:t>
      </w:r>
      <w:r w:rsidR="00E37828">
        <w:rPr>
          <w:rFonts w:ascii="Arial" w:eastAsia="Arial Unicode MS" w:hAnsi="Arial" w:cs="Arial"/>
          <w:sz w:val="22"/>
        </w:rPr>
        <w:t>z</w:t>
      </w:r>
      <w:r w:rsidRPr="00FC5123">
        <w:rPr>
          <w:rFonts w:ascii="Arial" w:eastAsia="Arial Unicode MS" w:hAnsi="Arial" w:cs="Arial"/>
          <w:sz w:val="22"/>
        </w:rPr>
        <w:t xml:space="preserve">realizuje managementová </w:t>
      </w:r>
      <w:r w:rsidR="0058331E">
        <w:rPr>
          <w:rFonts w:ascii="Arial" w:eastAsia="Arial Unicode MS" w:hAnsi="Arial" w:cs="Arial"/>
          <w:sz w:val="22"/>
        </w:rPr>
        <w:t xml:space="preserve">opatření </w:t>
      </w:r>
      <w:r w:rsidRPr="00FC5123">
        <w:rPr>
          <w:rFonts w:ascii="Arial" w:eastAsia="Arial Unicode MS" w:hAnsi="Arial" w:cs="Arial"/>
          <w:sz w:val="22"/>
        </w:rPr>
        <w:t xml:space="preserve">za finanční příspěvek ve výši </w:t>
      </w:r>
      <w:r w:rsidR="002B50BE">
        <w:rPr>
          <w:rFonts w:ascii="Arial" w:hAnsi="Arial"/>
          <w:sz w:val="22"/>
          <w:szCs w:val="22"/>
        </w:rPr>
        <w:t>239 027,25 Kč</w:t>
      </w:r>
      <w:r w:rsidR="008401E2">
        <w:rPr>
          <w:rFonts w:ascii="Arial" w:hAnsi="Arial"/>
          <w:sz w:val="22"/>
          <w:szCs w:val="22"/>
        </w:rPr>
        <w:t>.</w:t>
      </w:r>
    </w:p>
    <w:p w14:paraId="04EE4BF6" w14:textId="77777777" w:rsidR="00D73BD5" w:rsidRPr="00FC5123" w:rsidRDefault="00D73BD5" w:rsidP="00D73BD5">
      <w:pPr>
        <w:jc w:val="both"/>
        <w:rPr>
          <w:rFonts w:ascii="Arial" w:eastAsia="Arial Unicode MS" w:hAnsi="Arial" w:cs="Arial"/>
          <w:sz w:val="22"/>
        </w:rPr>
      </w:pPr>
    </w:p>
    <w:p w14:paraId="44E4D790" w14:textId="2E33275C" w:rsidR="00D73BD5" w:rsidRPr="00FC5123" w:rsidRDefault="00D73BD5" w:rsidP="00E37828">
      <w:pPr>
        <w:pStyle w:val="Zkladntext"/>
        <w:numPr>
          <w:ilvl w:val="0"/>
          <w:numId w:val="33"/>
        </w:numPr>
        <w:rPr>
          <w:rFonts w:eastAsia="Arial Unicode MS" w:cs="Arial"/>
          <w:szCs w:val="24"/>
        </w:rPr>
      </w:pPr>
      <w:r>
        <w:rPr>
          <w:rFonts w:eastAsia="Arial Unicode MS" w:cs="Arial"/>
        </w:rPr>
        <w:t>AOPK ČR</w:t>
      </w:r>
      <w:r>
        <w:rPr>
          <w:rFonts w:eastAsia="Arial Unicode MS" w:cs="Arial"/>
          <w:szCs w:val="24"/>
        </w:rPr>
        <w:t xml:space="preserve"> </w:t>
      </w:r>
      <w:r w:rsidRPr="00FC5123">
        <w:rPr>
          <w:rFonts w:eastAsia="Arial Unicode MS" w:cs="Arial"/>
          <w:szCs w:val="24"/>
        </w:rPr>
        <w:t>provede před vyplacením finančního příspěvku kontrolu</w:t>
      </w:r>
      <w:r w:rsidR="00F63B85">
        <w:rPr>
          <w:rFonts w:eastAsia="Arial Unicode MS" w:cs="Arial"/>
          <w:szCs w:val="24"/>
        </w:rPr>
        <w:t xml:space="preserve"> </w:t>
      </w:r>
      <w:r w:rsidRPr="00FC5123">
        <w:rPr>
          <w:rFonts w:eastAsia="Arial Unicode MS" w:cs="Arial"/>
          <w:szCs w:val="24"/>
        </w:rPr>
        <w:t>realizovaných managementových opatření ve smyslu ust.</w:t>
      </w:r>
      <w:r w:rsidRPr="00FC5123">
        <w:rPr>
          <w:rFonts w:eastAsia="Arial Unicode MS" w:cs="Arial"/>
        </w:rPr>
        <w:t xml:space="preserve"> § 19 odst. 4 vyhl č. 395/1992 Sb</w:t>
      </w:r>
      <w:r w:rsidR="00FF1243">
        <w:rPr>
          <w:rFonts w:eastAsia="Arial Unicode MS" w:cs="Arial"/>
        </w:rPr>
        <w:t>.</w:t>
      </w:r>
      <w:r w:rsidRPr="00FC5123">
        <w:rPr>
          <w:rFonts w:eastAsia="Arial Unicode MS" w:cs="Arial"/>
        </w:rPr>
        <w:t>, přičemž předmětem kontroly bude především splnění podmínek čl. II. této Dohody</w:t>
      </w:r>
      <w:r w:rsidRPr="00FC5123">
        <w:rPr>
          <w:rFonts w:eastAsia="Arial Unicode MS" w:cs="Arial"/>
          <w:szCs w:val="24"/>
        </w:rPr>
        <w:t xml:space="preserve"> (dále jen </w:t>
      </w:r>
      <w:r w:rsidRPr="003C6E2C">
        <w:rPr>
          <w:rFonts w:eastAsia="Arial Unicode MS" w:cs="Arial"/>
          <w:szCs w:val="24"/>
        </w:rPr>
        <w:t>„</w:t>
      </w:r>
      <w:r w:rsidRPr="009A3685">
        <w:rPr>
          <w:rFonts w:eastAsia="Arial Unicode MS" w:cs="Arial"/>
          <w:b/>
          <w:szCs w:val="24"/>
        </w:rPr>
        <w:t>kontrola</w:t>
      </w:r>
      <w:r w:rsidRPr="003C6E2C">
        <w:rPr>
          <w:rFonts w:eastAsia="Arial Unicode MS" w:cs="Arial"/>
          <w:szCs w:val="24"/>
        </w:rPr>
        <w:t>“).</w:t>
      </w:r>
      <w:r w:rsidRPr="00FC5123">
        <w:rPr>
          <w:rFonts w:eastAsia="Arial Unicode MS" w:cs="Arial"/>
          <w:szCs w:val="24"/>
        </w:rPr>
        <w:t xml:space="preserve"> O této kontrole bude sepsán</w:t>
      </w:r>
      <w:r w:rsidR="00CD7E6A">
        <w:rPr>
          <w:rFonts w:eastAsia="Arial Unicode MS" w:cs="Arial"/>
          <w:szCs w:val="24"/>
        </w:rPr>
        <w:t xml:space="preserve"> AOPK ČR </w:t>
      </w:r>
      <w:r w:rsidR="00501F8B">
        <w:rPr>
          <w:rFonts w:eastAsia="Arial Unicode MS" w:cs="Arial"/>
          <w:szCs w:val="24"/>
        </w:rPr>
        <w:t>písemný protokol</w:t>
      </w:r>
      <w:r w:rsidR="00986A5A">
        <w:rPr>
          <w:rFonts w:eastAsia="Arial Unicode MS" w:cs="Arial"/>
          <w:szCs w:val="24"/>
        </w:rPr>
        <w:t xml:space="preserve">. </w:t>
      </w:r>
      <w:r w:rsidR="00016A39">
        <w:rPr>
          <w:rFonts w:eastAsia="Arial Unicode MS" w:cs="Arial"/>
          <w:szCs w:val="24"/>
        </w:rPr>
        <w:t>V případě kontroly</w:t>
      </w:r>
      <w:r w:rsidR="007A269F">
        <w:rPr>
          <w:rFonts w:eastAsia="Arial Unicode MS" w:cs="Arial"/>
          <w:szCs w:val="24"/>
        </w:rPr>
        <w:t xml:space="preserve"> </w:t>
      </w:r>
      <w:r w:rsidR="00016A39">
        <w:rPr>
          <w:rFonts w:eastAsia="Arial Unicode MS" w:cs="Arial"/>
          <w:szCs w:val="24"/>
        </w:rPr>
        <w:t>bez výhrad</w:t>
      </w:r>
      <w:r w:rsidR="00CD7E6A">
        <w:rPr>
          <w:rFonts w:eastAsia="Arial Unicode MS" w:cs="Arial"/>
          <w:szCs w:val="24"/>
        </w:rPr>
        <w:t xml:space="preserve">, jejímž závěrem bude zjištění </w:t>
      </w:r>
      <w:r w:rsidR="00016A39">
        <w:rPr>
          <w:rFonts w:eastAsia="Arial Unicode MS" w:cs="Arial"/>
          <w:szCs w:val="24"/>
        </w:rPr>
        <w:t>provedení</w:t>
      </w:r>
      <w:r w:rsidR="00CD7E6A">
        <w:rPr>
          <w:rFonts w:eastAsia="Arial Unicode MS" w:cs="Arial"/>
          <w:szCs w:val="24"/>
        </w:rPr>
        <w:t xml:space="preserve"> managementových opatření </w:t>
      </w:r>
      <w:r w:rsidR="00016A39">
        <w:rPr>
          <w:rFonts w:eastAsia="Arial Unicode MS" w:cs="Arial"/>
          <w:szCs w:val="24"/>
        </w:rPr>
        <w:t>řádně a včas</w:t>
      </w:r>
      <w:r w:rsidR="00961082">
        <w:rPr>
          <w:rFonts w:eastAsia="Arial Unicode MS" w:cs="Arial"/>
          <w:szCs w:val="24"/>
        </w:rPr>
        <w:t xml:space="preserve"> </w:t>
      </w:r>
      <w:r w:rsidR="00016A39">
        <w:rPr>
          <w:rFonts w:eastAsia="Arial Unicode MS" w:cs="Arial"/>
          <w:szCs w:val="24"/>
        </w:rPr>
        <w:t xml:space="preserve">plně </w:t>
      </w:r>
      <w:r w:rsidR="00CD7E6A">
        <w:rPr>
          <w:rFonts w:eastAsia="Arial Unicode MS" w:cs="Arial"/>
          <w:szCs w:val="24"/>
        </w:rPr>
        <w:t>v souladu s podmínkami stanovenými touto Dohodou</w:t>
      </w:r>
      <w:r w:rsidR="00016A39">
        <w:rPr>
          <w:rFonts w:eastAsia="Arial Unicode MS" w:cs="Arial"/>
          <w:szCs w:val="24"/>
        </w:rPr>
        <w:t>,</w:t>
      </w:r>
      <w:r w:rsidR="00CD7E6A">
        <w:rPr>
          <w:rFonts w:eastAsia="Arial Unicode MS" w:cs="Arial"/>
          <w:szCs w:val="24"/>
        </w:rPr>
        <w:t xml:space="preserve"> </w:t>
      </w:r>
      <w:r w:rsidR="00016A39">
        <w:rPr>
          <w:rFonts w:eastAsia="Arial Unicode MS" w:cs="Arial"/>
          <w:szCs w:val="24"/>
        </w:rPr>
        <w:t xml:space="preserve">je oprávněna kontrolní protokol podepsat pouze AOPK ČR. V případě kontroly s výhradami, jejímž závěrem bude zjištění </w:t>
      </w:r>
      <w:r w:rsidR="00922B06">
        <w:rPr>
          <w:rFonts w:eastAsia="Arial Unicode MS" w:cs="Arial"/>
          <w:szCs w:val="24"/>
        </w:rPr>
        <w:t xml:space="preserve">neprovedení managementových opatření nebo </w:t>
      </w:r>
      <w:r w:rsidR="00016A39">
        <w:rPr>
          <w:rFonts w:eastAsia="Arial Unicode MS" w:cs="Arial"/>
          <w:szCs w:val="24"/>
        </w:rPr>
        <w:t>provedení</w:t>
      </w:r>
      <w:r w:rsidR="00922B06">
        <w:rPr>
          <w:rFonts w:eastAsia="Arial Unicode MS" w:cs="Arial"/>
          <w:szCs w:val="24"/>
        </w:rPr>
        <w:t xml:space="preserve"> managementových opatření </w:t>
      </w:r>
      <w:r w:rsidR="00016A39">
        <w:rPr>
          <w:rFonts w:eastAsia="Arial Unicode MS" w:cs="Arial"/>
          <w:szCs w:val="24"/>
        </w:rPr>
        <w:t xml:space="preserve">v rozporu s podmínkami stanovenými touto Dohodou, bude kontrolní protokol podepsán oprávněnými zástupci </w:t>
      </w:r>
      <w:r w:rsidR="00961082">
        <w:rPr>
          <w:rFonts w:eastAsia="Arial Unicode MS" w:cs="Arial"/>
          <w:szCs w:val="24"/>
        </w:rPr>
        <w:t>obou</w:t>
      </w:r>
      <w:r w:rsidR="00922B06">
        <w:rPr>
          <w:rFonts w:eastAsia="Arial Unicode MS" w:cs="Arial"/>
          <w:szCs w:val="24"/>
        </w:rPr>
        <w:t xml:space="preserve"> </w:t>
      </w:r>
      <w:r w:rsidR="00016A39">
        <w:rPr>
          <w:rFonts w:eastAsia="Arial Unicode MS" w:cs="Arial"/>
          <w:szCs w:val="24"/>
        </w:rPr>
        <w:t xml:space="preserve">účastníků Dohody. </w:t>
      </w:r>
    </w:p>
    <w:p w14:paraId="1A2E75D3" w14:textId="77777777" w:rsidR="00D73BD5" w:rsidRPr="00FC5123" w:rsidRDefault="00D73BD5" w:rsidP="00D73BD5">
      <w:pPr>
        <w:pStyle w:val="Zkladntext"/>
        <w:rPr>
          <w:rFonts w:eastAsia="Arial Unicode MS" w:cs="Arial"/>
          <w:szCs w:val="24"/>
        </w:rPr>
      </w:pPr>
    </w:p>
    <w:p w14:paraId="036AD036" w14:textId="25F0FCEA" w:rsidR="00D73BD5" w:rsidRPr="00FC5123" w:rsidRDefault="00D73BD5" w:rsidP="00E37828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AOPK ČR </w:t>
      </w:r>
      <w:r w:rsidRPr="00FC5123">
        <w:rPr>
          <w:rFonts w:ascii="Arial" w:eastAsia="Arial Unicode MS" w:hAnsi="Arial" w:cs="Arial"/>
          <w:sz w:val="22"/>
        </w:rPr>
        <w:t xml:space="preserve">se zavazuje po provedení kontroly za řádně, včas a v souladu s ostatními podmínkami této Dohody provedená managementová opatření uhradit </w:t>
      </w:r>
      <w:r w:rsidR="00922B06">
        <w:rPr>
          <w:rFonts w:ascii="Arial" w:eastAsia="Arial Unicode MS" w:hAnsi="Arial" w:cs="Arial"/>
          <w:sz w:val="22"/>
        </w:rPr>
        <w:t>pachtýř</w:t>
      </w:r>
      <w:r w:rsidR="00F03906">
        <w:rPr>
          <w:rFonts w:ascii="Arial" w:eastAsia="Arial Unicode MS" w:hAnsi="Arial" w:cs="Arial"/>
          <w:sz w:val="22"/>
        </w:rPr>
        <w:t>i</w:t>
      </w:r>
      <w:r w:rsidR="00922B06">
        <w:rPr>
          <w:rFonts w:ascii="Arial" w:eastAsia="Arial Unicode MS" w:hAnsi="Arial" w:cs="Arial"/>
          <w:sz w:val="22"/>
        </w:rPr>
        <w:t xml:space="preserve"> </w:t>
      </w:r>
      <w:r w:rsidRPr="00FC5123">
        <w:rPr>
          <w:rFonts w:ascii="Arial" w:eastAsia="Arial Unicode MS" w:hAnsi="Arial" w:cs="Arial"/>
          <w:sz w:val="22"/>
        </w:rPr>
        <w:t xml:space="preserve">finanční příspěvek v celkové výši </w:t>
      </w:r>
      <w:r w:rsidR="002B50BE">
        <w:rPr>
          <w:rFonts w:ascii="Arial" w:hAnsi="Arial"/>
          <w:sz w:val="22"/>
          <w:szCs w:val="22"/>
        </w:rPr>
        <w:t>239 027,25</w:t>
      </w:r>
      <w:r w:rsidRPr="00FC5123">
        <w:rPr>
          <w:rFonts w:ascii="Arial" w:eastAsia="Arial Unicode MS" w:hAnsi="Arial" w:cs="Arial"/>
          <w:sz w:val="22"/>
        </w:rPr>
        <w:t xml:space="preserve"> Kč podle pravidel dohodnutých </w:t>
      </w:r>
      <w:r>
        <w:rPr>
          <w:rFonts w:ascii="Arial" w:eastAsia="Arial Unicode MS" w:hAnsi="Arial" w:cs="Arial"/>
          <w:sz w:val="22"/>
        </w:rPr>
        <w:t xml:space="preserve">v tomto </w:t>
      </w:r>
      <w:r w:rsidRPr="00FC5123">
        <w:rPr>
          <w:rFonts w:ascii="Arial" w:eastAsia="Arial Unicode MS" w:hAnsi="Arial" w:cs="Arial"/>
          <w:sz w:val="22"/>
        </w:rPr>
        <w:t>článku Dohody a v souladu s ust. § 69 zák</w:t>
      </w:r>
      <w:r w:rsidR="00961082">
        <w:rPr>
          <w:rFonts w:ascii="Arial" w:eastAsia="Arial Unicode MS" w:hAnsi="Arial" w:cs="Arial"/>
          <w:sz w:val="22"/>
        </w:rPr>
        <w:t>ona</w:t>
      </w:r>
      <w:r w:rsidRPr="00FC5123">
        <w:rPr>
          <w:rFonts w:ascii="Arial" w:eastAsia="Arial Unicode MS" w:hAnsi="Arial" w:cs="Arial"/>
          <w:sz w:val="22"/>
        </w:rPr>
        <w:t xml:space="preserve"> č. 114/1992 Sb</w:t>
      </w:r>
      <w:r w:rsidR="0058331E">
        <w:rPr>
          <w:rFonts w:ascii="Arial" w:eastAsia="Arial Unicode MS" w:hAnsi="Arial" w:cs="Arial"/>
          <w:sz w:val="22"/>
        </w:rPr>
        <w:t xml:space="preserve">. a </w:t>
      </w:r>
      <w:r w:rsidRPr="00FC5123">
        <w:rPr>
          <w:rFonts w:ascii="Arial" w:eastAsia="Arial Unicode MS" w:hAnsi="Arial" w:cs="Arial"/>
          <w:sz w:val="22"/>
        </w:rPr>
        <w:t>§ 19 odst. 4 vyhl. č. 395/1992 Sb</w:t>
      </w:r>
      <w:r w:rsidR="001058DC">
        <w:rPr>
          <w:rFonts w:ascii="Arial" w:eastAsia="Arial Unicode MS" w:hAnsi="Arial" w:cs="Arial"/>
          <w:sz w:val="22"/>
        </w:rPr>
        <w:t xml:space="preserve">. </w:t>
      </w:r>
      <w:r w:rsidRPr="00FC5123">
        <w:rPr>
          <w:rFonts w:ascii="Arial" w:eastAsia="Arial Unicode MS" w:hAnsi="Arial" w:cs="Arial"/>
          <w:sz w:val="22"/>
        </w:rPr>
        <w:t xml:space="preserve">Nebudou-li managementová opatření realizována v souladu s čl. II této Dohody, finanční příspěvek se </w:t>
      </w:r>
      <w:r w:rsidR="002B50BE">
        <w:rPr>
          <w:rFonts w:ascii="Arial" w:eastAsia="Arial Unicode MS" w:hAnsi="Arial" w:cs="Arial"/>
          <w:sz w:val="22"/>
        </w:rPr>
        <w:t>pachtýři</w:t>
      </w:r>
      <w:r w:rsidR="001058DC">
        <w:rPr>
          <w:rFonts w:ascii="Arial" w:eastAsia="Arial Unicode MS" w:hAnsi="Arial" w:cs="Arial"/>
          <w:sz w:val="22"/>
        </w:rPr>
        <w:t xml:space="preserve"> </w:t>
      </w:r>
      <w:r w:rsidR="00E37828">
        <w:rPr>
          <w:rFonts w:ascii="Arial" w:eastAsia="Arial Unicode MS" w:hAnsi="Arial" w:cs="Arial"/>
          <w:sz w:val="22"/>
        </w:rPr>
        <w:t xml:space="preserve">nevyplatí, </w:t>
      </w:r>
      <w:r w:rsidRPr="00FC5123">
        <w:rPr>
          <w:rFonts w:ascii="Arial" w:eastAsia="Arial Unicode MS" w:hAnsi="Arial" w:cs="Arial"/>
          <w:sz w:val="22"/>
        </w:rPr>
        <w:t xml:space="preserve">budou-li managementová opatření realizována dle čl. II této Dohody pouze částečně, příspěvek se přiměřeně zkrátí, a to v souladu s ust. § 19 odst. 4 vyhl. č. 395/1992 Sb. </w:t>
      </w:r>
    </w:p>
    <w:p w14:paraId="33C24FB4" w14:textId="77777777" w:rsidR="00D73BD5" w:rsidRPr="00FC5123" w:rsidRDefault="00D73BD5" w:rsidP="00D73BD5">
      <w:pPr>
        <w:jc w:val="both"/>
        <w:rPr>
          <w:rFonts w:ascii="Arial" w:eastAsia="Arial Unicode MS" w:hAnsi="Arial" w:cs="Arial"/>
          <w:sz w:val="22"/>
        </w:rPr>
      </w:pPr>
    </w:p>
    <w:p w14:paraId="40788D0C" w14:textId="1402819F" w:rsidR="00052D4B" w:rsidRDefault="00D73BD5" w:rsidP="00052D4B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 xml:space="preserve">Pokud ve lhůtě do 6 měsíců ode dne provedení kontroly managementových opatření vyjde najevo, že </w:t>
      </w:r>
      <w:r w:rsidR="00922B06">
        <w:rPr>
          <w:rFonts w:ascii="Arial" w:eastAsia="Arial Unicode MS" w:hAnsi="Arial" w:cs="Arial"/>
          <w:sz w:val="22"/>
        </w:rPr>
        <w:t>pachtýř</w:t>
      </w:r>
      <w:r w:rsidRPr="00FC5123">
        <w:rPr>
          <w:rFonts w:ascii="Arial" w:eastAsia="Arial Unicode MS" w:hAnsi="Arial" w:cs="Arial"/>
          <w:sz w:val="22"/>
        </w:rPr>
        <w:t xml:space="preserve"> neprovedl tato opatření řádně</w:t>
      </w:r>
      <w:r w:rsidR="002B50BE">
        <w:rPr>
          <w:rFonts w:ascii="Arial" w:eastAsia="Arial Unicode MS" w:hAnsi="Arial" w:cs="Arial"/>
          <w:sz w:val="22"/>
        </w:rPr>
        <w:t xml:space="preserve">, </w:t>
      </w:r>
      <w:r w:rsidRPr="00FC5123">
        <w:rPr>
          <w:rFonts w:ascii="Arial" w:eastAsia="Arial Unicode MS" w:hAnsi="Arial" w:cs="Arial"/>
          <w:sz w:val="22"/>
        </w:rPr>
        <w:t xml:space="preserve">je </w:t>
      </w:r>
      <w:r w:rsidR="002B50BE">
        <w:rPr>
          <w:rFonts w:ascii="Arial" w:eastAsia="Arial Unicode MS" w:hAnsi="Arial" w:cs="Arial"/>
          <w:sz w:val="22"/>
        </w:rPr>
        <w:t>pachtýř</w:t>
      </w:r>
      <w:r w:rsidRPr="00FC5123">
        <w:rPr>
          <w:rFonts w:ascii="Arial" w:eastAsia="Arial Unicode MS" w:hAnsi="Arial" w:cs="Arial"/>
          <w:sz w:val="22"/>
        </w:rPr>
        <w:t xml:space="preserve"> povinen učinit opatření k nápravě takového stavu, v souladu s pokyny </w:t>
      </w:r>
      <w:r>
        <w:rPr>
          <w:rFonts w:ascii="Arial" w:eastAsia="Arial Unicode MS" w:hAnsi="Arial" w:cs="Arial"/>
          <w:sz w:val="22"/>
        </w:rPr>
        <w:t>AOPK ČR</w:t>
      </w:r>
      <w:r w:rsidRPr="00FC5123">
        <w:rPr>
          <w:rFonts w:ascii="Arial" w:eastAsia="Arial Unicode MS" w:hAnsi="Arial" w:cs="Arial"/>
          <w:sz w:val="22"/>
        </w:rPr>
        <w:t xml:space="preserve">, je-li tento postup dle konzultace s </w:t>
      </w:r>
      <w:r>
        <w:rPr>
          <w:rFonts w:ascii="Arial" w:eastAsia="Arial Unicode MS" w:hAnsi="Arial" w:cs="Arial"/>
          <w:sz w:val="22"/>
        </w:rPr>
        <w:t>AOPK ČR</w:t>
      </w:r>
      <w:r w:rsidRPr="00FC5123">
        <w:rPr>
          <w:rFonts w:ascii="Arial" w:eastAsia="Arial Unicode MS" w:hAnsi="Arial" w:cs="Arial"/>
          <w:sz w:val="22"/>
        </w:rPr>
        <w:t xml:space="preserve"> možný a účelný. Pokud ne, je </w:t>
      </w:r>
      <w:r w:rsidR="00922B06">
        <w:rPr>
          <w:rFonts w:ascii="Arial" w:eastAsia="Arial Unicode MS" w:hAnsi="Arial" w:cs="Arial"/>
          <w:sz w:val="22"/>
        </w:rPr>
        <w:t xml:space="preserve">pachtýř </w:t>
      </w:r>
      <w:r w:rsidRPr="00FC5123">
        <w:rPr>
          <w:rFonts w:ascii="Arial" w:eastAsia="Arial Unicode MS" w:hAnsi="Arial" w:cs="Arial"/>
          <w:sz w:val="22"/>
        </w:rPr>
        <w:t xml:space="preserve">povinen vrátit </w:t>
      </w:r>
      <w:r w:rsidR="00263E3A">
        <w:rPr>
          <w:rFonts w:ascii="Arial" w:eastAsia="Arial Unicode MS" w:hAnsi="Arial" w:cs="Arial"/>
          <w:sz w:val="22"/>
        </w:rPr>
        <w:t xml:space="preserve">poskytnutý příspěvek či jeho </w:t>
      </w:r>
      <w:r w:rsidRPr="00FC5123">
        <w:rPr>
          <w:rFonts w:ascii="Arial" w:eastAsia="Arial Unicode MS" w:hAnsi="Arial" w:cs="Arial"/>
          <w:sz w:val="22"/>
        </w:rPr>
        <w:t xml:space="preserve">přiměřenou část v souladu s ust. § 19 odst. 4 vyhl. č. 395/1992 Sb. </w:t>
      </w:r>
    </w:p>
    <w:p w14:paraId="54277534" w14:textId="77777777" w:rsidR="00704504" w:rsidRPr="00704504" w:rsidRDefault="00704504" w:rsidP="00704504">
      <w:pPr>
        <w:pStyle w:val="Odstavecseseznamem"/>
        <w:ind w:left="0"/>
        <w:rPr>
          <w:rFonts w:ascii="Arial" w:eastAsia="Arial Unicode MS" w:hAnsi="Arial" w:cs="Arial"/>
          <w:i/>
          <w:sz w:val="22"/>
        </w:rPr>
      </w:pPr>
    </w:p>
    <w:p w14:paraId="3DE6D033" w14:textId="3A4F3B85" w:rsidR="00D73BD5" w:rsidRDefault="002C31CA" w:rsidP="002B50BE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 w:rsidRPr="00996436">
        <w:rPr>
          <w:rFonts w:ascii="Arial" w:eastAsia="Arial Unicode MS" w:hAnsi="Arial" w:cs="Arial"/>
          <w:sz w:val="22"/>
        </w:rPr>
        <w:t>Pokud v době platnosti této Dohody zanikne</w:t>
      </w:r>
      <w:r w:rsidR="002B50BE">
        <w:rPr>
          <w:rFonts w:ascii="Arial" w:eastAsia="Arial Unicode MS" w:hAnsi="Arial" w:cs="Arial"/>
          <w:sz w:val="22"/>
        </w:rPr>
        <w:t xml:space="preserve"> </w:t>
      </w:r>
      <w:r w:rsidR="00704504" w:rsidRPr="002B50BE">
        <w:rPr>
          <w:rFonts w:ascii="Arial" w:eastAsia="Arial Unicode MS" w:hAnsi="Arial" w:cs="Arial"/>
          <w:sz w:val="22"/>
        </w:rPr>
        <w:t>pachtovní</w:t>
      </w:r>
      <w:r w:rsidR="006C5C07" w:rsidRPr="002B50BE">
        <w:rPr>
          <w:rFonts w:ascii="Arial" w:eastAsia="Arial Unicode MS" w:hAnsi="Arial" w:cs="Arial"/>
          <w:sz w:val="22"/>
        </w:rPr>
        <w:t xml:space="preserve"> </w:t>
      </w:r>
      <w:r w:rsidRPr="002B50BE">
        <w:rPr>
          <w:rFonts w:ascii="Arial" w:eastAsia="Arial Unicode MS" w:hAnsi="Arial" w:cs="Arial"/>
          <w:sz w:val="22"/>
        </w:rPr>
        <w:t>právo</w:t>
      </w:r>
      <w:r w:rsidR="006C5C07" w:rsidRPr="002B50BE">
        <w:rPr>
          <w:rFonts w:ascii="Arial" w:eastAsia="Arial Unicode MS" w:hAnsi="Arial" w:cs="Arial"/>
          <w:sz w:val="22"/>
        </w:rPr>
        <w:t xml:space="preserve"> </w:t>
      </w:r>
      <w:r w:rsidRPr="002B50BE">
        <w:rPr>
          <w:rFonts w:ascii="Arial" w:eastAsia="Arial Unicode MS" w:hAnsi="Arial" w:cs="Arial"/>
          <w:sz w:val="22"/>
        </w:rPr>
        <w:t>k dotčeným</w:t>
      </w:r>
      <w:r w:rsidRPr="00996436">
        <w:rPr>
          <w:rFonts w:ascii="Arial" w:eastAsia="Arial Unicode MS" w:hAnsi="Arial" w:cs="Arial"/>
          <w:sz w:val="22"/>
        </w:rPr>
        <w:t xml:space="preserve"> pozemkům, finanční příspěvek se přiměřeně zkrátí. O skutečnosti uvedené v přechozí větě je pachtýř povinen neprodleně informovat AOPK ČR. Sankcí za nesplnění této povinnosti </w:t>
      </w:r>
      <w:r w:rsidR="00704504" w:rsidRPr="00996436">
        <w:rPr>
          <w:rFonts w:ascii="Arial" w:eastAsia="Arial Unicode MS" w:hAnsi="Arial" w:cs="Arial"/>
          <w:sz w:val="22"/>
        </w:rPr>
        <w:t xml:space="preserve">je </w:t>
      </w:r>
      <w:r w:rsidRPr="00996436">
        <w:rPr>
          <w:rFonts w:ascii="Arial" w:eastAsia="Arial Unicode MS" w:hAnsi="Arial" w:cs="Arial"/>
          <w:sz w:val="22"/>
        </w:rPr>
        <w:t xml:space="preserve">nevyplacení finančního příspěvku. Pokud </w:t>
      </w:r>
      <w:r w:rsidR="00052D4B">
        <w:rPr>
          <w:rFonts w:ascii="Arial" w:eastAsia="Arial Unicode MS" w:hAnsi="Arial" w:cs="Arial"/>
          <w:sz w:val="22"/>
        </w:rPr>
        <w:t>pozbytí</w:t>
      </w:r>
      <w:r w:rsidRPr="00996436">
        <w:rPr>
          <w:rFonts w:ascii="Arial" w:eastAsia="Arial Unicode MS" w:hAnsi="Arial" w:cs="Arial"/>
          <w:sz w:val="22"/>
        </w:rPr>
        <w:t xml:space="preserve"> </w:t>
      </w:r>
      <w:r w:rsidR="00E37828" w:rsidRPr="00996436">
        <w:rPr>
          <w:rFonts w:ascii="Arial" w:eastAsia="Arial Unicode MS" w:hAnsi="Arial" w:cs="Arial"/>
          <w:sz w:val="22"/>
        </w:rPr>
        <w:t xml:space="preserve">pachtovního </w:t>
      </w:r>
      <w:r w:rsidRPr="00996436">
        <w:rPr>
          <w:rFonts w:ascii="Arial" w:eastAsia="Arial Unicode MS" w:hAnsi="Arial" w:cs="Arial"/>
          <w:sz w:val="22"/>
        </w:rPr>
        <w:t>práva</w:t>
      </w:r>
      <w:r w:rsidR="006C5C07" w:rsidRPr="00996436">
        <w:rPr>
          <w:rFonts w:ascii="Arial" w:eastAsia="Arial Unicode MS" w:hAnsi="Arial" w:cs="Arial"/>
          <w:sz w:val="22"/>
        </w:rPr>
        <w:t xml:space="preserve"> </w:t>
      </w:r>
      <w:r w:rsidRPr="00996436">
        <w:rPr>
          <w:rFonts w:ascii="Arial" w:eastAsia="Arial Unicode MS" w:hAnsi="Arial" w:cs="Arial"/>
          <w:sz w:val="22"/>
        </w:rPr>
        <w:t xml:space="preserve">v době platnosti této Dohody vyjde najevo po vyplacení finančního příspěvku, je </w:t>
      </w:r>
      <w:r w:rsidR="00D457E7" w:rsidRPr="00996436">
        <w:rPr>
          <w:rFonts w:ascii="Arial" w:eastAsia="Arial Unicode MS" w:hAnsi="Arial" w:cs="Arial"/>
          <w:sz w:val="22"/>
        </w:rPr>
        <w:t>pachtýř</w:t>
      </w:r>
      <w:r w:rsidRPr="00996436">
        <w:rPr>
          <w:rFonts w:ascii="Arial" w:eastAsia="Arial Unicode MS" w:hAnsi="Arial" w:cs="Arial"/>
          <w:sz w:val="22"/>
        </w:rPr>
        <w:t xml:space="preserve"> povinen AOPK ČR vrátit celý vyplacený finanční příspěvek, z titulu bezdůvodného obohacení a sankce za porušení výše uvedené informační povinnosti. </w:t>
      </w:r>
    </w:p>
    <w:p w14:paraId="0CAB2CAB" w14:textId="77777777" w:rsidR="002B50BE" w:rsidRPr="00FC5123" w:rsidRDefault="002B50BE" w:rsidP="002B50BE">
      <w:pPr>
        <w:ind w:left="360"/>
        <w:jc w:val="both"/>
        <w:rPr>
          <w:rFonts w:ascii="Arial" w:eastAsia="Arial Unicode MS" w:hAnsi="Arial" w:cs="Arial"/>
          <w:sz w:val="22"/>
        </w:rPr>
      </w:pPr>
    </w:p>
    <w:p w14:paraId="2D57C5D7" w14:textId="7E074590" w:rsidR="0078355F" w:rsidRDefault="00D73BD5" w:rsidP="003473EE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V</w:t>
      </w:r>
      <w:r w:rsidRPr="00FC5123">
        <w:rPr>
          <w:rFonts w:ascii="Arial" w:eastAsia="Arial Unicode MS" w:hAnsi="Arial" w:cs="Arial"/>
          <w:sz w:val="22"/>
        </w:rPr>
        <w:t xml:space="preserve">yúčtování </w:t>
      </w:r>
      <w:r w:rsidR="002B50BE">
        <w:rPr>
          <w:rFonts w:ascii="Arial" w:eastAsia="Arial Unicode MS" w:hAnsi="Arial" w:cs="Arial"/>
          <w:sz w:val="22"/>
        </w:rPr>
        <w:t>pachtýř</w:t>
      </w:r>
      <w:r w:rsidR="00540D54" w:rsidRPr="00540D54">
        <w:rPr>
          <w:rFonts w:ascii="Arial" w:eastAsia="Arial Unicode MS" w:hAnsi="Arial" w:cs="Arial"/>
          <w:sz w:val="22"/>
        </w:rPr>
        <w:t xml:space="preserve"> </w:t>
      </w:r>
      <w:r w:rsidRPr="00FC5123">
        <w:rPr>
          <w:rFonts w:ascii="Arial" w:eastAsia="Arial Unicode MS" w:hAnsi="Arial" w:cs="Arial"/>
          <w:sz w:val="22"/>
        </w:rPr>
        <w:t xml:space="preserve">vystaví a doručí </w:t>
      </w:r>
      <w:r>
        <w:rPr>
          <w:rFonts w:ascii="Arial" w:eastAsia="Arial Unicode MS" w:hAnsi="Arial" w:cs="Arial"/>
          <w:sz w:val="22"/>
        </w:rPr>
        <w:t>AOPK ČR</w:t>
      </w:r>
      <w:r w:rsidRPr="00FC5123">
        <w:rPr>
          <w:rFonts w:ascii="Arial" w:eastAsia="Arial Unicode MS" w:hAnsi="Arial" w:cs="Arial"/>
          <w:sz w:val="22"/>
        </w:rPr>
        <w:t xml:space="preserve"> nejpozději do 10 pracovních dnů po provedení kontroly. Vyúčtování musí mít tyto náležitosti: </w:t>
      </w:r>
      <w:r>
        <w:rPr>
          <w:rFonts w:ascii="Arial" w:eastAsia="Arial Unicode MS" w:hAnsi="Arial" w:cs="Arial"/>
          <w:sz w:val="22"/>
        </w:rPr>
        <w:t>název a sídlo</w:t>
      </w:r>
      <w:r w:rsidRPr="00FC5123">
        <w:rPr>
          <w:rFonts w:ascii="Arial" w:eastAsia="Arial Unicode MS" w:hAnsi="Arial" w:cs="Arial"/>
          <w:sz w:val="22"/>
        </w:rPr>
        <w:t xml:space="preserve"> </w:t>
      </w:r>
      <w:r w:rsidR="001306CB">
        <w:rPr>
          <w:rFonts w:ascii="Arial" w:eastAsia="Arial Unicode MS" w:hAnsi="Arial" w:cs="Arial"/>
          <w:sz w:val="22"/>
        </w:rPr>
        <w:t>pachtýře</w:t>
      </w:r>
      <w:r w:rsidRPr="00FC5123">
        <w:rPr>
          <w:rFonts w:ascii="Arial" w:eastAsia="Arial Unicode MS" w:hAnsi="Arial" w:cs="Arial"/>
          <w:sz w:val="22"/>
        </w:rPr>
        <w:t xml:space="preserve">, </w:t>
      </w:r>
      <w:r w:rsidR="003473EE">
        <w:rPr>
          <w:rFonts w:ascii="Arial" w:eastAsia="Arial Unicode MS" w:hAnsi="Arial" w:cs="Arial"/>
          <w:sz w:val="22"/>
        </w:rPr>
        <w:t>IČ</w:t>
      </w:r>
      <w:r w:rsidRPr="002B50BE">
        <w:rPr>
          <w:rFonts w:ascii="Arial" w:eastAsia="Arial Unicode MS" w:hAnsi="Arial" w:cs="Arial"/>
          <w:sz w:val="22"/>
        </w:rPr>
        <w:t>, bankovní spojení a číslo účtu, předmět a číslo Dohody, výše finančního příspěvku</w:t>
      </w:r>
      <w:r w:rsidR="003473EE">
        <w:rPr>
          <w:rFonts w:ascii="Arial" w:eastAsia="Arial Unicode MS" w:hAnsi="Arial" w:cs="Arial"/>
          <w:sz w:val="22"/>
        </w:rPr>
        <w:t>.</w:t>
      </w:r>
    </w:p>
    <w:p w14:paraId="7804ADAE" w14:textId="77777777" w:rsidR="003473EE" w:rsidRDefault="003473EE" w:rsidP="003473EE">
      <w:pPr>
        <w:ind w:left="360"/>
        <w:jc w:val="both"/>
        <w:rPr>
          <w:rFonts w:ascii="Arial" w:eastAsia="Arial Unicode MS" w:hAnsi="Arial" w:cs="Arial"/>
          <w:sz w:val="22"/>
        </w:rPr>
      </w:pPr>
    </w:p>
    <w:p w14:paraId="1B4D9576" w14:textId="4CEEAD36" w:rsidR="00765CCE" w:rsidRDefault="00D73BD5" w:rsidP="002B50BE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 w:rsidRPr="00500662">
        <w:rPr>
          <w:rFonts w:ascii="Arial" w:eastAsia="Arial Unicode MS" w:hAnsi="Arial" w:cs="Arial"/>
          <w:sz w:val="22"/>
        </w:rPr>
        <w:t xml:space="preserve">Účastníci Dohody se dohodli, že vyúčtování vystavené </w:t>
      </w:r>
      <w:r w:rsidR="00922B06" w:rsidRPr="00500662">
        <w:rPr>
          <w:rFonts w:ascii="Arial" w:eastAsia="Arial Unicode MS" w:hAnsi="Arial" w:cs="Arial"/>
          <w:sz w:val="22"/>
        </w:rPr>
        <w:t>pachtýřem</w:t>
      </w:r>
      <w:r w:rsidRPr="00500662">
        <w:rPr>
          <w:rFonts w:ascii="Arial" w:eastAsia="Arial Unicode MS" w:hAnsi="Arial" w:cs="Arial"/>
          <w:sz w:val="22"/>
        </w:rPr>
        <w:t xml:space="preserve"> 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14:paraId="0A6B86DE" w14:textId="77777777" w:rsidR="00765CCE" w:rsidRDefault="00765CCE" w:rsidP="002B50BE">
      <w:pPr>
        <w:ind w:left="360"/>
        <w:jc w:val="both"/>
        <w:rPr>
          <w:rFonts w:ascii="Arial" w:eastAsia="Arial Unicode MS" w:hAnsi="Arial" w:cs="Arial"/>
          <w:sz w:val="22"/>
        </w:rPr>
      </w:pPr>
    </w:p>
    <w:p w14:paraId="5A21B290" w14:textId="22297331" w:rsidR="00500662" w:rsidRPr="00E64610" w:rsidRDefault="00500662" w:rsidP="002B50BE">
      <w:pPr>
        <w:numPr>
          <w:ilvl w:val="0"/>
          <w:numId w:val="33"/>
        </w:numPr>
        <w:jc w:val="both"/>
        <w:rPr>
          <w:rFonts w:ascii="Arial" w:eastAsia="Arial Unicode MS" w:hAnsi="Arial" w:cs="Arial"/>
          <w:sz w:val="22"/>
        </w:rPr>
      </w:pPr>
      <w:r w:rsidRPr="00E64610">
        <w:rPr>
          <w:rFonts w:ascii="Arial" w:eastAsia="Arial Unicode MS" w:hAnsi="Arial" w:cs="Arial"/>
          <w:sz w:val="22"/>
        </w:rPr>
        <w:t xml:space="preserve">V případě, že dle Přílohy č. 1 této </w:t>
      </w:r>
      <w:r w:rsidR="003F4604" w:rsidRPr="00E64610">
        <w:rPr>
          <w:rFonts w:ascii="Arial" w:eastAsia="Arial Unicode MS" w:hAnsi="Arial" w:cs="Arial"/>
          <w:sz w:val="22"/>
        </w:rPr>
        <w:t xml:space="preserve">Dohody </w:t>
      </w:r>
      <w:r w:rsidRPr="00E64610">
        <w:rPr>
          <w:rFonts w:ascii="Arial" w:eastAsia="Arial Unicode MS" w:hAnsi="Arial" w:cs="Arial"/>
          <w:sz w:val="22"/>
        </w:rPr>
        <w:t xml:space="preserve">„Rozpočet a specifikace opatření“ mají být některá managementová opatření provedena za nulovou jednotkovou cenu, </w:t>
      </w:r>
      <w:r w:rsidR="003473EE">
        <w:rPr>
          <w:rFonts w:ascii="Arial" w:eastAsia="Arial Unicode MS" w:hAnsi="Arial" w:cs="Arial"/>
          <w:sz w:val="22"/>
        </w:rPr>
        <w:t>pachtýř</w:t>
      </w:r>
      <w:r w:rsidRPr="00E64610">
        <w:rPr>
          <w:rFonts w:ascii="Arial" w:eastAsia="Arial Unicode MS" w:hAnsi="Arial" w:cs="Arial"/>
          <w:sz w:val="22"/>
        </w:rPr>
        <w:t xml:space="preserve"> prohlašuje, že se dobrovolně zavazuje provést tato managementová opatření bezúplatně a vzdává se nároku na finanční příspěvek dle § 69 z</w:t>
      </w:r>
      <w:r w:rsidR="008F357C" w:rsidRPr="00E64610">
        <w:rPr>
          <w:rFonts w:ascii="Arial" w:eastAsia="Arial Unicode MS" w:hAnsi="Arial" w:cs="Arial"/>
          <w:sz w:val="22"/>
        </w:rPr>
        <w:t>ák</w:t>
      </w:r>
      <w:r w:rsidRPr="00E64610">
        <w:rPr>
          <w:rFonts w:ascii="Arial" w:eastAsia="Arial Unicode MS" w:hAnsi="Arial" w:cs="Arial"/>
          <w:sz w:val="22"/>
        </w:rPr>
        <w:t xml:space="preserve">. č. 114/1992 Sb. </w:t>
      </w:r>
      <w:r w:rsidR="003473EE">
        <w:rPr>
          <w:rFonts w:ascii="Arial" w:eastAsia="Arial Unicode MS" w:hAnsi="Arial" w:cs="Arial"/>
          <w:sz w:val="22"/>
        </w:rPr>
        <w:t>Pachtýř</w:t>
      </w:r>
      <w:r w:rsidRPr="00E64610">
        <w:rPr>
          <w:rFonts w:ascii="Arial" w:eastAsia="Arial Unicode MS" w:hAnsi="Arial" w:cs="Arial"/>
          <w:sz w:val="22"/>
        </w:rPr>
        <w:t xml:space="preserve"> se zavazuje realizaci bezúplatných managementových opatření AOPK ČR oznámit do 30 dnů od jejich realizace.</w:t>
      </w:r>
    </w:p>
    <w:p w14:paraId="0091A32E" w14:textId="77777777" w:rsidR="00501F8B" w:rsidRPr="00FC5123" w:rsidRDefault="00501F8B" w:rsidP="00D73BD5">
      <w:pPr>
        <w:jc w:val="both"/>
        <w:rPr>
          <w:rFonts w:ascii="Arial" w:eastAsia="Arial Unicode MS" w:hAnsi="Arial" w:cs="Arial"/>
          <w:sz w:val="22"/>
        </w:rPr>
      </w:pPr>
    </w:p>
    <w:p w14:paraId="6E2DBAE1" w14:textId="77777777" w:rsidR="00D73BD5" w:rsidRPr="00FC5123" w:rsidRDefault="00D73BD5" w:rsidP="00D73BD5">
      <w:pPr>
        <w:jc w:val="both"/>
        <w:rPr>
          <w:rFonts w:ascii="Arial" w:eastAsia="Arial Unicode MS" w:hAnsi="Arial" w:cs="Arial"/>
          <w:sz w:val="22"/>
        </w:rPr>
      </w:pPr>
    </w:p>
    <w:p w14:paraId="6B673928" w14:textId="77777777" w:rsidR="00D73BD5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Čl</w:t>
      </w:r>
      <w:r w:rsidR="00FA778F">
        <w:rPr>
          <w:rFonts w:ascii="Arial" w:eastAsia="Arial Unicode MS" w:hAnsi="Arial" w:cs="Arial"/>
          <w:b/>
          <w:sz w:val="22"/>
        </w:rPr>
        <w:t>ánek</w:t>
      </w:r>
      <w:r>
        <w:rPr>
          <w:rFonts w:ascii="Arial" w:eastAsia="Arial Unicode MS" w:hAnsi="Arial" w:cs="Arial"/>
          <w:b/>
          <w:sz w:val="22"/>
        </w:rPr>
        <w:t xml:space="preserve"> </w:t>
      </w:r>
      <w:r w:rsidRPr="00FC5123">
        <w:rPr>
          <w:rFonts w:ascii="Arial" w:eastAsia="Arial Unicode MS" w:hAnsi="Arial" w:cs="Arial"/>
          <w:b/>
          <w:sz w:val="22"/>
        </w:rPr>
        <w:t>IV.</w:t>
      </w:r>
    </w:p>
    <w:p w14:paraId="72089CCE" w14:textId="77777777" w:rsidR="00446DF5" w:rsidRDefault="00446DF5" w:rsidP="00D73BD5">
      <w:pPr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>Vyšší moc</w:t>
      </w:r>
    </w:p>
    <w:p w14:paraId="4F746C9E" w14:textId="20426C6C" w:rsidR="00446DF5" w:rsidRDefault="00446DF5" w:rsidP="00446DF5">
      <w:pPr>
        <w:numPr>
          <w:ilvl w:val="0"/>
          <w:numId w:val="19"/>
        </w:numPr>
        <w:jc w:val="both"/>
        <w:rPr>
          <w:rFonts w:ascii="Arial" w:eastAsia="Arial Unicode MS" w:hAnsi="Arial" w:cs="Arial"/>
          <w:bCs/>
          <w:sz w:val="22"/>
        </w:rPr>
      </w:pPr>
      <w:r w:rsidRPr="00446DF5">
        <w:rPr>
          <w:rFonts w:ascii="Arial" w:eastAsia="Arial Unicode MS" w:hAnsi="Arial" w:cs="Arial"/>
          <w:bCs/>
          <w:sz w:val="22"/>
        </w:rPr>
        <w:t xml:space="preserve">Pro účely této </w:t>
      </w:r>
      <w:r w:rsidR="007100DF">
        <w:rPr>
          <w:rFonts w:ascii="Arial" w:eastAsia="Arial Unicode MS" w:hAnsi="Arial" w:cs="Arial"/>
          <w:bCs/>
          <w:sz w:val="22"/>
        </w:rPr>
        <w:t>Dohod</w:t>
      </w:r>
      <w:r w:rsidRPr="00446DF5">
        <w:rPr>
          <w:rFonts w:ascii="Arial" w:eastAsia="Arial Unicode MS" w:hAnsi="Arial" w:cs="Arial"/>
          <w:bCs/>
          <w:sz w:val="22"/>
        </w:rPr>
        <w:t xml:space="preserve">y se za vyšší moc považují případy, kdy </w:t>
      </w:r>
      <w:r w:rsidR="007100DF">
        <w:rPr>
          <w:rFonts w:ascii="Arial" w:eastAsia="Arial Unicode MS" w:hAnsi="Arial" w:cs="Arial"/>
          <w:bCs/>
          <w:sz w:val="22"/>
        </w:rPr>
        <w:t>účastník Dohody</w:t>
      </w:r>
      <w:r w:rsidRPr="00446DF5">
        <w:rPr>
          <w:rFonts w:ascii="Arial" w:eastAsia="Arial Unicode MS" w:hAnsi="Arial" w:cs="Arial"/>
          <w:bCs/>
          <w:sz w:val="22"/>
        </w:rPr>
        <w:t xml:space="preserve"> prokáže, že </w:t>
      </w:r>
      <w:r w:rsidR="007100DF">
        <w:rPr>
          <w:rFonts w:ascii="Arial" w:eastAsia="Arial Unicode MS" w:hAnsi="Arial" w:cs="Arial"/>
          <w:bCs/>
          <w:sz w:val="22"/>
        </w:rPr>
        <w:t>mu</w:t>
      </w:r>
      <w:r w:rsidRPr="00446DF5">
        <w:rPr>
          <w:rFonts w:ascii="Arial" w:eastAsia="Arial Unicode MS" w:hAnsi="Arial" w:cs="Arial"/>
          <w:bCs/>
          <w:sz w:val="22"/>
        </w:rPr>
        <w:t xml:space="preserve"> ve splnění povinnosti z</w:t>
      </w:r>
      <w:r w:rsidR="007100DF">
        <w:rPr>
          <w:rFonts w:ascii="Arial" w:eastAsia="Arial Unicode MS" w:hAnsi="Arial" w:cs="Arial"/>
          <w:bCs/>
          <w:sz w:val="22"/>
        </w:rPr>
        <w:t> této Dohody</w:t>
      </w:r>
      <w:r w:rsidRPr="00446DF5">
        <w:rPr>
          <w:rFonts w:ascii="Arial" w:eastAsia="Arial Unicode MS" w:hAnsi="Arial" w:cs="Arial"/>
          <w:bCs/>
          <w:sz w:val="22"/>
        </w:rPr>
        <w:t xml:space="preserve"> dočasně nebo trvale zabránila mimořádná nepředvídatelná a nepřekonatelná překážka vzniklá nezávisle na </w:t>
      </w:r>
      <w:r w:rsidR="007100DF">
        <w:rPr>
          <w:rFonts w:ascii="Arial" w:eastAsia="Arial Unicode MS" w:hAnsi="Arial" w:cs="Arial"/>
          <w:bCs/>
          <w:sz w:val="22"/>
        </w:rPr>
        <w:t xml:space="preserve">jeho </w:t>
      </w:r>
      <w:r w:rsidRPr="00446DF5">
        <w:rPr>
          <w:rFonts w:ascii="Arial" w:eastAsia="Arial Unicode MS" w:hAnsi="Arial" w:cs="Arial"/>
          <w:bCs/>
          <w:sz w:val="22"/>
        </w:rPr>
        <w:t>vůli</w:t>
      </w:r>
      <w:r w:rsidR="007100DF">
        <w:rPr>
          <w:rFonts w:ascii="Arial" w:eastAsia="Arial Unicode MS" w:hAnsi="Arial" w:cs="Arial"/>
          <w:bCs/>
          <w:sz w:val="22"/>
        </w:rPr>
        <w:t xml:space="preserve">. </w:t>
      </w:r>
      <w:r w:rsidRPr="00446DF5">
        <w:rPr>
          <w:rFonts w:ascii="Arial" w:eastAsia="Arial Unicode MS" w:hAnsi="Arial" w:cs="Arial"/>
          <w:bCs/>
          <w:sz w:val="22"/>
        </w:rPr>
        <w:t xml:space="preserve">Za okolnosti vyšší moci se považují okolnosti, které vznikly po uzavření této </w:t>
      </w:r>
      <w:r w:rsidR="007100DF">
        <w:rPr>
          <w:rFonts w:ascii="Arial" w:eastAsia="Arial Unicode MS" w:hAnsi="Arial" w:cs="Arial"/>
          <w:bCs/>
          <w:sz w:val="22"/>
        </w:rPr>
        <w:t>Dohod</w:t>
      </w:r>
      <w:r w:rsidRPr="00446DF5">
        <w:rPr>
          <w:rFonts w:ascii="Arial" w:eastAsia="Arial Unicode MS" w:hAnsi="Arial" w:cs="Arial"/>
          <w:bCs/>
          <w:sz w:val="22"/>
        </w:rPr>
        <w:t xml:space="preserve">y, zejména (nikoli však výlučně) válečný konflikt, </w:t>
      </w:r>
      <w:r w:rsidR="007100DF">
        <w:rPr>
          <w:rFonts w:ascii="Arial" w:eastAsia="Arial Unicode MS" w:hAnsi="Arial" w:cs="Arial"/>
          <w:bCs/>
          <w:sz w:val="22"/>
        </w:rPr>
        <w:t xml:space="preserve">dlouhotrvající nepřiznivé </w:t>
      </w:r>
      <w:r w:rsidR="007100DF" w:rsidRPr="00E37EC8">
        <w:rPr>
          <w:rFonts w:ascii="Arial" w:eastAsia="Arial Unicode MS" w:hAnsi="Arial" w:cs="Arial"/>
          <w:bCs/>
          <w:sz w:val="22"/>
        </w:rPr>
        <w:t>klimatické</w:t>
      </w:r>
      <w:r w:rsidR="007100DF">
        <w:rPr>
          <w:rFonts w:ascii="Arial" w:eastAsia="Arial Unicode MS" w:hAnsi="Arial" w:cs="Arial"/>
          <w:bCs/>
          <w:sz w:val="22"/>
        </w:rPr>
        <w:t xml:space="preserve"> podmínky nebo </w:t>
      </w:r>
      <w:r w:rsidRPr="00446DF5">
        <w:rPr>
          <w:rFonts w:ascii="Arial" w:eastAsia="Arial Unicode MS" w:hAnsi="Arial" w:cs="Arial"/>
          <w:bCs/>
          <w:sz w:val="22"/>
        </w:rPr>
        <w:t xml:space="preserve">přírodní katastrofa (např. </w:t>
      </w:r>
      <w:r w:rsidR="007100DF">
        <w:rPr>
          <w:rFonts w:ascii="Arial" w:eastAsia="Arial Unicode MS" w:hAnsi="Arial" w:cs="Arial"/>
          <w:bCs/>
          <w:sz w:val="22"/>
        </w:rPr>
        <w:t xml:space="preserve">dlouhotrvající deště, </w:t>
      </w:r>
      <w:r w:rsidRPr="00446DF5">
        <w:rPr>
          <w:rFonts w:ascii="Arial" w:eastAsia="Arial Unicode MS" w:hAnsi="Arial" w:cs="Arial"/>
          <w:bCs/>
          <w:sz w:val="22"/>
        </w:rPr>
        <w:t xml:space="preserve">povodeň), masivní výpadek elektrické energie nebo dodávek ropy, embargo nebo epidemie, popřípadě krizové opatření vyhlášené orgánem veřejné moci při epidemii. </w:t>
      </w:r>
    </w:p>
    <w:p w14:paraId="4077C4E3" w14:textId="77777777" w:rsidR="00446DF5" w:rsidRPr="00446DF5" w:rsidRDefault="00446DF5" w:rsidP="00446DF5">
      <w:pPr>
        <w:ind w:left="360"/>
        <w:jc w:val="both"/>
        <w:rPr>
          <w:rFonts w:ascii="Arial" w:eastAsia="Arial Unicode MS" w:hAnsi="Arial" w:cs="Arial"/>
          <w:bCs/>
          <w:sz w:val="22"/>
        </w:rPr>
      </w:pPr>
    </w:p>
    <w:p w14:paraId="4DC909FC" w14:textId="77777777" w:rsidR="00446DF5" w:rsidRDefault="00446DF5" w:rsidP="00446DF5">
      <w:pPr>
        <w:numPr>
          <w:ilvl w:val="0"/>
          <w:numId w:val="19"/>
        </w:numPr>
        <w:jc w:val="both"/>
        <w:rPr>
          <w:rFonts w:ascii="Arial" w:eastAsia="Arial Unicode MS" w:hAnsi="Arial" w:cs="Arial"/>
          <w:bCs/>
          <w:sz w:val="22"/>
        </w:rPr>
      </w:pPr>
      <w:r w:rsidRPr="00446DF5">
        <w:rPr>
          <w:rFonts w:ascii="Arial" w:eastAsia="Arial Unicode MS" w:hAnsi="Arial" w:cs="Arial"/>
          <w:bCs/>
          <w:sz w:val="22"/>
        </w:rPr>
        <w:t xml:space="preserve">Za vyšší moc se pro účely této </w:t>
      </w:r>
      <w:r w:rsidR="007100DF">
        <w:rPr>
          <w:rFonts w:ascii="Arial" w:eastAsia="Arial Unicode MS" w:hAnsi="Arial" w:cs="Arial"/>
          <w:bCs/>
          <w:sz w:val="22"/>
        </w:rPr>
        <w:t>Dohod</w:t>
      </w:r>
      <w:r w:rsidRPr="00446DF5">
        <w:rPr>
          <w:rFonts w:ascii="Arial" w:eastAsia="Arial Unicode MS" w:hAnsi="Arial" w:cs="Arial"/>
          <w:bCs/>
          <w:sz w:val="22"/>
        </w:rPr>
        <w:t xml:space="preserve">y nepovažuje překážka vzniklá z poměrů </w:t>
      </w:r>
      <w:r w:rsidR="007100DF">
        <w:rPr>
          <w:rFonts w:ascii="Arial" w:eastAsia="Arial Unicode MS" w:hAnsi="Arial" w:cs="Arial"/>
          <w:bCs/>
          <w:sz w:val="22"/>
        </w:rPr>
        <w:t>účastníka Dohody</w:t>
      </w:r>
      <w:r w:rsidRPr="00446DF5">
        <w:rPr>
          <w:rFonts w:ascii="Arial" w:eastAsia="Arial Unicode MS" w:hAnsi="Arial" w:cs="Arial"/>
          <w:bCs/>
          <w:sz w:val="22"/>
        </w:rPr>
        <w:t>, kter</w:t>
      </w:r>
      <w:r w:rsidR="007100DF">
        <w:rPr>
          <w:rFonts w:ascii="Arial" w:eastAsia="Arial Unicode MS" w:hAnsi="Arial" w:cs="Arial"/>
          <w:bCs/>
          <w:sz w:val="22"/>
        </w:rPr>
        <w:t>ý</w:t>
      </w:r>
      <w:r w:rsidRPr="00446DF5">
        <w:rPr>
          <w:rFonts w:ascii="Arial" w:eastAsia="Arial Unicode MS" w:hAnsi="Arial" w:cs="Arial"/>
          <w:bCs/>
          <w:sz w:val="22"/>
        </w:rPr>
        <w:t xml:space="preserve"> se překážky dle odst</w:t>
      </w:r>
      <w:r w:rsidR="007100DF">
        <w:rPr>
          <w:rFonts w:ascii="Arial" w:eastAsia="Arial Unicode MS" w:hAnsi="Arial" w:cs="Arial"/>
          <w:bCs/>
          <w:sz w:val="22"/>
        </w:rPr>
        <w:t xml:space="preserve">. </w:t>
      </w:r>
      <w:r w:rsidRPr="00446DF5">
        <w:rPr>
          <w:rFonts w:ascii="Arial" w:eastAsia="Arial Unicode MS" w:hAnsi="Arial" w:cs="Arial"/>
          <w:bCs/>
          <w:sz w:val="22"/>
        </w:rPr>
        <w:t xml:space="preserve">1 </w:t>
      </w:r>
      <w:r w:rsidR="007100DF">
        <w:rPr>
          <w:rFonts w:ascii="Arial" w:eastAsia="Arial Unicode MS" w:hAnsi="Arial" w:cs="Arial"/>
          <w:bCs/>
          <w:sz w:val="22"/>
        </w:rPr>
        <w:t xml:space="preserve">tohoto článku </w:t>
      </w:r>
      <w:r w:rsidRPr="00446DF5">
        <w:rPr>
          <w:rFonts w:ascii="Arial" w:eastAsia="Arial Unicode MS" w:hAnsi="Arial" w:cs="Arial"/>
          <w:bCs/>
          <w:sz w:val="22"/>
        </w:rPr>
        <w:t>dovolává, nebo vzniklá až v době, kdy byl</w:t>
      </w:r>
      <w:r w:rsidR="007100DF">
        <w:rPr>
          <w:rFonts w:ascii="Arial" w:eastAsia="Arial Unicode MS" w:hAnsi="Arial" w:cs="Arial"/>
          <w:bCs/>
          <w:sz w:val="22"/>
        </w:rPr>
        <w:t xml:space="preserve"> účastník Dohody </w:t>
      </w:r>
      <w:r w:rsidRPr="00446DF5">
        <w:rPr>
          <w:rFonts w:ascii="Arial" w:eastAsia="Arial Unicode MS" w:hAnsi="Arial" w:cs="Arial"/>
          <w:bCs/>
          <w:sz w:val="22"/>
        </w:rPr>
        <w:t>v prodlení s plněním povinnosti</w:t>
      </w:r>
      <w:r w:rsidR="007100DF">
        <w:rPr>
          <w:rFonts w:ascii="Arial" w:eastAsia="Arial Unicode MS" w:hAnsi="Arial" w:cs="Arial"/>
          <w:bCs/>
          <w:sz w:val="22"/>
        </w:rPr>
        <w:t xml:space="preserve"> dle této Dohody.</w:t>
      </w:r>
    </w:p>
    <w:p w14:paraId="3490FA5D" w14:textId="77777777" w:rsidR="00446DF5" w:rsidRPr="00446DF5" w:rsidRDefault="00446DF5" w:rsidP="00996436">
      <w:pPr>
        <w:jc w:val="both"/>
        <w:rPr>
          <w:rFonts w:ascii="Arial" w:eastAsia="Arial Unicode MS" w:hAnsi="Arial" w:cs="Arial"/>
          <w:bCs/>
          <w:sz w:val="22"/>
        </w:rPr>
      </w:pPr>
    </w:p>
    <w:p w14:paraId="38E19841" w14:textId="77777777" w:rsidR="00446DF5" w:rsidRDefault="007100DF" w:rsidP="00446DF5">
      <w:pPr>
        <w:numPr>
          <w:ilvl w:val="0"/>
          <w:numId w:val="19"/>
        </w:numPr>
        <w:jc w:val="both"/>
        <w:rPr>
          <w:rFonts w:ascii="Arial" w:eastAsia="Arial Unicode MS" w:hAnsi="Arial" w:cs="Arial"/>
          <w:bCs/>
          <w:sz w:val="22"/>
        </w:rPr>
      </w:pPr>
      <w:r>
        <w:rPr>
          <w:rFonts w:ascii="Arial" w:eastAsia="Arial Unicode MS" w:hAnsi="Arial" w:cs="Arial"/>
          <w:bCs/>
          <w:sz w:val="22"/>
        </w:rPr>
        <w:t>Účastník Dohody</w:t>
      </w:r>
      <w:r w:rsidR="00446DF5" w:rsidRPr="00446DF5">
        <w:rPr>
          <w:rFonts w:ascii="Arial" w:eastAsia="Arial Unicode MS" w:hAnsi="Arial" w:cs="Arial"/>
          <w:bCs/>
          <w:sz w:val="22"/>
        </w:rPr>
        <w:t xml:space="preserve"> postižen</w:t>
      </w:r>
      <w:r>
        <w:rPr>
          <w:rFonts w:ascii="Arial" w:eastAsia="Arial Unicode MS" w:hAnsi="Arial" w:cs="Arial"/>
          <w:bCs/>
          <w:sz w:val="22"/>
        </w:rPr>
        <w:t>ý</w:t>
      </w:r>
      <w:r w:rsidR="00446DF5" w:rsidRPr="00446DF5">
        <w:rPr>
          <w:rFonts w:ascii="Arial" w:eastAsia="Arial Unicode MS" w:hAnsi="Arial" w:cs="Arial"/>
          <w:bCs/>
          <w:sz w:val="22"/>
        </w:rPr>
        <w:t xml:space="preserve"> vyšší mocí je povin</w:t>
      </w:r>
      <w:r>
        <w:rPr>
          <w:rFonts w:ascii="Arial" w:eastAsia="Arial Unicode MS" w:hAnsi="Arial" w:cs="Arial"/>
          <w:bCs/>
          <w:sz w:val="22"/>
        </w:rPr>
        <w:t>en</w:t>
      </w:r>
      <w:r w:rsidR="00446DF5" w:rsidRPr="00446DF5">
        <w:rPr>
          <w:rFonts w:ascii="Arial" w:eastAsia="Arial Unicode MS" w:hAnsi="Arial" w:cs="Arial"/>
          <w:bCs/>
          <w:sz w:val="22"/>
        </w:rPr>
        <w:t xml:space="preserve"> neprodleně dr</w:t>
      </w:r>
      <w:r w:rsidR="00E37EC8">
        <w:rPr>
          <w:rFonts w:ascii="Arial" w:eastAsia="Arial Unicode MS" w:hAnsi="Arial" w:cs="Arial"/>
          <w:bCs/>
          <w:sz w:val="22"/>
        </w:rPr>
        <w:t>uhého účastníka Dohody</w:t>
      </w:r>
      <w:r w:rsidR="00446DF5" w:rsidRPr="00446DF5">
        <w:rPr>
          <w:rFonts w:ascii="Arial" w:eastAsia="Arial Unicode MS" w:hAnsi="Arial" w:cs="Arial"/>
          <w:bCs/>
          <w:sz w:val="22"/>
        </w:rPr>
        <w:t xml:space="preserve"> o výskytu vyšší moci písemně informovat.</w:t>
      </w:r>
    </w:p>
    <w:p w14:paraId="419AC09E" w14:textId="77777777" w:rsidR="00446DF5" w:rsidRPr="00446DF5" w:rsidRDefault="00446DF5" w:rsidP="00446DF5">
      <w:pPr>
        <w:ind w:left="360"/>
        <w:jc w:val="both"/>
        <w:rPr>
          <w:rFonts w:ascii="Arial" w:eastAsia="Arial Unicode MS" w:hAnsi="Arial" w:cs="Arial"/>
          <w:bCs/>
          <w:sz w:val="22"/>
        </w:rPr>
      </w:pPr>
    </w:p>
    <w:p w14:paraId="68DC406B" w14:textId="77777777" w:rsidR="00446DF5" w:rsidRPr="00446DF5" w:rsidRDefault="00446DF5" w:rsidP="00446DF5">
      <w:pPr>
        <w:numPr>
          <w:ilvl w:val="0"/>
          <w:numId w:val="19"/>
        </w:numPr>
        <w:jc w:val="both"/>
        <w:rPr>
          <w:rFonts w:ascii="Arial" w:eastAsia="Arial Unicode MS" w:hAnsi="Arial" w:cs="Arial"/>
          <w:bCs/>
          <w:sz w:val="22"/>
        </w:rPr>
      </w:pPr>
      <w:r w:rsidRPr="00446DF5">
        <w:rPr>
          <w:rFonts w:ascii="Arial" w:eastAsia="Arial Unicode MS" w:hAnsi="Arial" w:cs="Arial"/>
          <w:bCs/>
          <w:sz w:val="22"/>
        </w:rPr>
        <w:t xml:space="preserve">V případě vyšší moci se prodlužuje lhůta ke splnění povinností </w:t>
      </w:r>
      <w:r w:rsidR="007100DF">
        <w:rPr>
          <w:rFonts w:ascii="Arial" w:eastAsia="Arial Unicode MS" w:hAnsi="Arial" w:cs="Arial"/>
          <w:bCs/>
          <w:sz w:val="22"/>
        </w:rPr>
        <w:t xml:space="preserve">dle této Dohody </w:t>
      </w:r>
      <w:r w:rsidRPr="00446DF5">
        <w:rPr>
          <w:rFonts w:ascii="Arial" w:eastAsia="Arial Unicode MS" w:hAnsi="Arial" w:cs="Arial"/>
          <w:bCs/>
          <w:sz w:val="22"/>
        </w:rPr>
        <w:t>o dobu, během které budou následky vyšší moci trvat včetně doby prokazatelně nutné k jejich odstranění. O ukončení vyšší moci a odstranění následků musí postižen</w:t>
      </w:r>
      <w:r w:rsidR="007100DF">
        <w:rPr>
          <w:rFonts w:ascii="Arial" w:eastAsia="Arial Unicode MS" w:hAnsi="Arial" w:cs="Arial"/>
          <w:bCs/>
          <w:sz w:val="22"/>
        </w:rPr>
        <w:t>ý účastník Dohody</w:t>
      </w:r>
      <w:r w:rsidRPr="00446DF5">
        <w:rPr>
          <w:rFonts w:ascii="Arial" w:eastAsia="Arial Unicode MS" w:hAnsi="Arial" w:cs="Arial"/>
          <w:bCs/>
          <w:sz w:val="22"/>
        </w:rPr>
        <w:t xml:space="preserve"> </w:t>
      </w:r>
      <w:r w:rsidR="007100DF">
        <w:rPr>
          <w:rFonts w:ascii="Arial" w:eastAsia="Arial Unicode MS" w:hAnsi="Arial" w:cs="Arial"/>
          <w:bCs/>
          <w:sz w:val="22"/>
        </w:rPr>
        <w:t xml:space="preserve">druhého účastníka Dohody </w:t>
      </w:r>
      <w:r w:rsidRPr="00446DF5">
        <w:rPr>
          <w:rFonts w:ascii="Arial" w:eastAsia="Arial Unicode MS" w:hAnsi="Arial" w:cs="Arial"/>
          <w:bCs/>
          <w:sz w:val="22"/>
        </w:rPr>
        <w:t>písemně informovat.</w:t>
      </w:r>
    </w:p>
    <w:p w14:paraId="64A02C99" w14:textId="77777777" w:rsidR="00446DF5" w:rsidRDefault="00446DF5" w:rsidP="00446DF5">
      <w:pPr>
        <w:ind w:left="360"/>
        <w:rPr>
          <w:rFonts w:ascii="Arial" w:eastAsia="Arial Unicode MS" w:hAnsi="Arial" w:cs="Arial"/>
          <w:b/>
          <w:sz w:val="22"/>
        </w:rPr>
      </w:pPr>
    </w:p>
    <w:p w14:paraId="6FDBE0B7" w14:textId="77777777" w:rsidR="00446DF5" w:rsidRPr="00FC5123" w:rsidRDefault="009F6A8F" w:rsidP="00D73BD5">
      <w:pPr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Článek V. </w:t>
      </w:r>
    </w:p>
    <w:p w14:paraId="6148C557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 xml:space="preserve">Trvání a ukončení Dohody </w:t>
      </w:r>
    </w:p>
    <w:p w14:paraId="3FC773FF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</w:p>
    <w:p w14:paraId="61B9CBDC" w14:textId="008ADC70" w:rsidR="00D73BD5" w:rsidRPr="00FC5123" w:rsidRDefault="00D73BD5" w:rsidP="00983164">
      <w:pPr>
        <w:numPr>
          <w:ilvl w:val="0"/>
          <w:numId w:val="8"/>
        </w:numPr>
        <w:ind w:left="360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>Tato D</w:t>
      </w:r>
      <w:r w:rsidR="00FF13C0">
        <w:rPr>
          <w:rFonts w:ascii="Arial" w:eastAsia="Arial Unicode MS" w:hAnsi="Arial" w:cs="Arial"/>
          <w:sz w:val="22"/>
        </w:rPr>
        <w:t xml:space="preserve">ohoda se uzavírá na dobu do </w:t>
      </w:r>
      <w:r w:rsidR="003473EE">
        <w:rPr>
          <w:rFonts w:ascii="Arial" w:hAnsi="Arial"/>
          <w:sz w:val="22"/>
          <w:szCs w:val="22"/>
        </w:rPr>
        <w:t>15. 11 2024.</w:t>
      </w:r>
    </w:p>
    <w:p w14:paraId="2FCEA90A" w14:textId="77777777" w:rsidR="00D73BD5" w:rsidRPr="00FC5123" w:rsidRDefault="00D73BD5" w:rsidP="00983164">
      <w:pPr>
        <w:jc w:val="both"/>
        <w:rPr>
          <w:rFonts w:ascii="Arial" w:eastAsia="Arial Unicode MS" w:hAnsi="Arial" w:cs="Arial"/>
          <w:sz w:val="22"/>
        </w:rPr>
      </w:pPr>
    </w:p>
    <w:p w14:paraId="2637B09D" w14:textId="77777777" w:rsidR="000A7ED5" w:rsidRDefault="00D73BD5" w:rsidP="000A7ED5">
      <w:pPr>
        <w:numPr>
          <w:ilvl w:val="0"/>
          <w:numId w:val="8"/>
        </w:numPr>
        <w:ind w:left="360"/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 xml:space="preserve">Účastníci Dohody jsou oprávněni tuto Dohodu vypovědět jednostranně učiněnou výpovědí bez udání důvodu doručenou na adresu </w:t>
      </w:r>
      <w:r>
        <w:rPr>
          <w:rFonts w:ascii="Arial" w:eastAsia="Arial Unicode MS" w:hAnsi="Arial" w:cs="Arial"/>
          <w:sz w:val="22"/>
        </w:rPr>
        <w:t>ú</w:t>
      </w:r>
      <w:r w:rsidRPr="00FC5123">
        <w:rPr>
          <w:rFonts w:ascii="Arial" w:eastAsia="Arial Unicode MS" w:hAnsi="Arial" w:cs="Arial"/>
          <w:sz w:val="22"/>
        </w:rPr>
        <w:t>častníka Dohody specifikovanou v záhlaví Dohody. Výpovědní lhůta je jednoměsíční a počíná běžet prvním dnem následujícího měsíce po měsíci, v němž byla výpověď</w:t>
      </w:r>
      <w:r>
        <w:rPr>
          <w:rFonts w:ascii="Arial" w:eastAsia="Arial Unicode MS" w:hAnsi="Arial" w:cs="Arial"/>
          <w:sz w:val="22"/>
        </w:rPr>
        <w:t xml:space="preserve"> druhému účastníku Dohody</w:t>
      </w:r>
      <w:r w:rsidRPr="00FC5123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doručena</w:t>
      </w:r>
      <w:r w:rsidRPr="00FC5123">
        <w:rPr>
          <w:rFonts w:ascii="Arial" w:eastAsia="Arial Unicode MS" w:hAnsi="Arial" w:cs="Arial"/>
          <w:sz w:val="22"/>
        </w:rPr>
        <w:t xml:space="preserve">. </w:t>
      </w:r>
    </w:p>
    <w:p w14:paraId="417F318E" w14:textId="77777777" w:rsidR="000A7ED5" w:rsidRPr="003473EE" w:rsidRDefault="000A7ED5" w:rsidP="003473EE">
      <w:pPr>
        <w:rPr>
          <w:rFonts w:ascii="Arial" w:eastAsia="Arial Unicode MS" w:hAnsi="Arial" w:cs="Arial"/>
          <w:sz w:val="22"/>
        </w:rPr>
      </w:pPr>
    </w:p>
    <w:p w14:paraId="20E5157D" w14:textId="77777777" w:rsidR="00D73BD5" w:rsidRPr="00FC5123" w:rsidRDefault="009F6A8F" w:rsidP="00D73BD5">
      <w:pPr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>Č</w:t>
      </w:r>
      <w:r w:rsidR="00D73BD5" w:rsidRPr="00FC5123">
        <w:rPr>
          <w:rFonts w:ascii="Arial" w:eastAsia="Arial Unicode MS" w:hAnsi="Arial" w:cs="Arial"/>
          <w:b/>
          <w:sz w:val="22"/>
        </w:rPr>
        <w:t>l</w:t>
      </w:r>
      <w:r w:rsidR="00FA778F">
        <w:rPr>
          <w:rFonts w:ascii="Arial" w:eastAsia="Arial Unicode MS" w:hAnsi="Arial" w:cs="Arial"/>
          <w:b/>
          <w:sz w:val="22"/>
        </w:rPr>
        <w:t>ánek</w:t>
      </w:r>
      <w:r w:rsidR="00D73BD5">
        <w:rPr>
          <w:rFonts w:ascii="Arial" w:eastAsia="Arial Unicode MS" w:hAnsi="Arial" w:cs="Arial"/>
          <w:b/>
          <w:sz w:val="22"/>
        </w:rPr>
        <w:t xml:space="preserve"> </w:t>
      </w:r>
      <w:r w:rsidR="00D73BD5" w:rsidRPr="00FC5123">
        <w:rPr>
          <w:rFonts w:ascii="Arial" w:eastAsia="Arial Unicode MS" w:hAnsi="Arial" w:cs="Arial"/>
          <w:b/>
          <w:sz w:val="22"/>
        </w:rPr>
        <w:t>V</w:t>
      </w:r>
      <w:r>
        <w:rPr>
          <w:rFonts w:ascii="Arial" w:eastAsia="Arial Unicode MS" w:hAnsi="Arial" w:cs="Arial"/>
          <w:b/>
          <w:sz w:val="22"/>
        </w:rPr>
        <w:t>I</w:t>
      </w:r>
      <w:r w:rsidR="00D73BD5" w:rsidRPr="00FC5123">
        <w:rPr>
          <w:rFonts w:ascii="Arial" w:eastAsia="Arial Unicode MS" w:hAnsi="Arial" w:cs="Arial"/>
          <w:b/>
          <w:sz w:val="22"/>
        </w:rPr>
        <w:t>.</w:t>
      </w:r>
    </w:p>
    <w:p w14:paraId="0F762D90" w14:textId="77777777" w:rsidR="00D73BD5" w:rsidRPr="00FC5123" w:rsidRDefault="00D73BD5" w:rsidP="00D73BD5">
      <w:pPr>
        <w:jc w:val="center"/>
        <w:rPr>
          <w:rFonts w:ascii="Arial" w:eastAsia="Arial Unicode MS" w:hAnsi="Arial" w:cs="Arial"/>
          <w:b/>
          <w:sz w:val="22"/>
        </w:rPr>
      </w:pPr>
      <w:r w:rsidRPr="00FC5123">
        <w:rPr>
          <w:rFonts w:ascii="Arial" w:eastAsia="Arial Unicode MS" w:hAnsi="Arial" w:cs="Arial"/>
          <w:b/>
          <w:sz w:val="22"/>
        </w:rPr>
        <w:t>Ostatní a závěrečná ujednání</w:t>
      </w:r>
    </w:p>
    <w:p w14:paraId="43BE95EC" w14:textId="77777777" w:rsidR="00D73BD5" w:rsidRPr="00FC5123" w:rsidRDefault="00D73BD5" w:rsidP="00D73BD5">
      <w:pPr>
        <w:jc w:val="both"/>
        <w:rPr>
          <w:rFonts w:ascii="Arial" w:eastAsia="Arial Unicode MS" w:hAnsi="Arial" w:cs="Arial"/>
          <w:b/>
          <w:sz w:val="22"/>
        </w:rPr>
      </w:pPr>
    </w:p>
    <w:p w14:paraId="018A69D0" w14:textId="77777777" w:rsidR="00D73BD5" w:rsidRPr="00FC5123" w:rsidRDefault="00D73BD5" w:rsidP="009F6A8F">
      <w:pPr>
        <w:numPr>
          <w:ilvl w:val="0"/>
          <w:numId w:val="21"/>
        </w:numPr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 xml:space="preserve">V rozsahu touto Dohodou neupraveném se tato </w:t>
      </w:r>
      <w:r w:rsidR="00E37EC8">
        <w:rPr>
          <w:rFonts w:ascii="Arial" w:eastAsia="Arial Unicode MS" w:hAnsi="Arial" w:cs="Arial"/>
          <w:sz w:val="22"/>
        </w:rPr>
        <w:t xml:space="preserve">Dohoda </w:t>
      </w:r>
      <w:r w:rsidRPr="00FC5123">
        <w:rPr>
          <w:rFonts w:ascii="Arial" w:eastAsia="Arial Unicode MS" w:hAnsi="Arial" w:cs="Arial"/>
          <w:sz w:val="22"/>
        </w:rPr>
        <w:t>řídí zák</w:t>
      </w:r>
      <w:r>
        <w:rPr>
          <w:rFonts w:ascii="Arial" w:eastAsia="Arial Unicode MS" w:hAnsi="Arial" w:cs="Arial"/>
          <w:sz w:val="22"/>
        </w:rPr>
        <w:t xml:space="preserve">onem </w:t>
      </w:r>
      <w:r w:rsidRPr="00FC5123">
        <w:rPr>
          <w:rFonts w:ascii="Arial" w:eastAsia="Arial Unicode MS" w:hAnsi="Arial" w:cs="Arial"/>
          <w:sz w:val="22"/>
        </w:rPr>
        <w:t>č. 500/2004 Sb., správním řádem, v platném znění.</w:t>
      </w:r>
    </w:p>
    <w:p w14:paraId="3609F355" w14:textId="77777777" w:rsidR="008B7FAC" w:rsidRPr="00FC5123" w:rsidRDefault="008B7FAC" w:rsidP="00D73BD5">
      <w:pPr>
        <w:jc w:val="both"/>
        <w:rPr>
          <w:rFonts w:ascii="Arial" w:eastAsia="Arial Unicode MS" w:hAnsi="Arial" w:cs="Arial"/>
          <w:sz w:val="22"/>
        </w:rPr>
      </w:pPr>
    </w:p>
    <w:p w14:paraId="36C8C225" w14:textId="7CA80AF1" w:rsidR="008B7FAC" w:rsidRDefault="003473EE" w:rsidP="009F6A8F">
      <w:pPr>
        <w:numPr>
          <w:ilvl w:val="0"/>
          <w:numId w:val="21"/>
        </w:num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Pachtýř</w:t>
      </w:r>
      <w:r w:rsidR="009A3685" w:rsidRPr="008B7FAC">
        <w:rPr>
          <w:rFonts w:ascii="Arial" w:eastAsia="Arial Unicode MS" w:hAnsi="Arial" w:cs="Arial"/>
          <w:sz w:val="22"/>
        </w:rPr>
        <w:t xml:space="preserve"> </w:t>
      </w:r>
      <w:r w:rsidR="008B7FAC" w:rsidRPr="008B7FAC">
        <w:rPr>
          <w:rFonts w:ascii="Arial" w:eastAsia="Arial Unicode MS" w:hAnsi="Arial" w:cs="Arial"/>
          <w:sz w:val="22"/>
        </w:rPr>
        <w:t xml:space="preserve">bere na vědomí, že tato </w:t>
      </w:r>
      <w:r w:rsidR="00E37EC8">
        <w:rPr>
          <w:rFonts w:ascii="Arial" w:eastAsia="Arial Unicode MS" w:hAnsi="Arial" w:cs="Arial"/>
          <w:sz w:val="22"/>
        </w:rPr>
        <w:t xml:space="preserve">Dohoda </w:t>
      </w:r>
      <w:r w:rsidR="008B7FAC" w:rsidRPr="008B7FAC">
        <w:rPr>
          <w:rFonts w:ascii="Arial" w:eastAsia="Arial Unicode MS" w:hAnsi="Arial" w:cs="Arial"/>
          <w:sz w:val="22"/>
        </w:rPr>
        <w:t>může podléhat povinnosti jejího uveřejnění podle zákona č. 340/2015 Sb., o zvláštních podmínkách účinnosti některých smluv, uveřejňování těchto smluv a o registru smluv (zákon o registru smluv), zá</w:t>
      </w:r>
      <w:r w:rsidR="000E7712">
        <w:rPr>
          <w:rFonts w:ascii="Arial" w:eastAsia="Arial Unicode MS" w:hAnsi="Arial" w:cs="Arial"/>
          <w:sz w:val="22"/>
        </w:rPr>
        <w:t>kona č. 134/201</w:t>
      </w:r>
      <w:r w:rsidR="008B7FAC" w:rsidRPr="008B7FAC">
        <w:rPr>
          <w:rFonts w:ascii="Arial" w:eastAsia="Arial Unicode MS" w:hAnsi="Arial" w:cs="Arial"/>
          <w:sz w:val="22"/>
        </w:rPr>
        <w:t xml:space="preserve">6 Sb., o </w:t>
      </w:r>
      <w:r w:rsidR="000E7712">
        <w:rPr>
          <w:rFonts w:ascii="Arial" w:eastAsia="Arial Unicode MS" w:hAnsi="Arial" w:cs="Arial"/>
          <w:sz w:val="22"/>
        </w:rPr>
        <w:t>zadávání veřejných zakázek</w:t>
      </w:r>
      <w:r w:rsidR="008B7FAC" w:rsidRPr="008B7FAC">
        <w:rPr>
          <w:rFonts w:ascii="Arial" w:eastAsia="Arial Unicode MS" w:hAnsi="Arial" w:cs="Arial"/>
          <w:sz w:val="22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  <w:r w:rsidR="009F6A8F" w:rsidRPr="009F6A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Pachtýř</w:t>
      </w:r>
      <w:r w:rsidR="009F6A8F" w:rsidRPr="00FC5123">
        <w:rPr>
          <w:rFonts w:ascii="Arial" w:hAnsi="Arial" w:cs="Arial"/>
          <w:sz w:val="22"/>
        </w:rPr>
        <w:t xml:space="preserve"> bezvýhradně souhlasí se zveřejněním své identifikace a dalších parametrů Dohody.</w:t>
      </w:r>
    </w:p>
    <w:p w14:paraId="4ECCE892" w14:textId="77777777" w:rsidR="008B7FAC" w:rsidRDefault="008B7FAC" w:rsidP="00D73BD5">
      <w:pPr>
        <w:jc w:val="both"/>
        <w:rPr>
          <w:rFonts w:ascii="Arial" w:eastAsia="Arial Unicode MS" w:hAnsi="Arial" w:cs="Arial"/>
          <w:sz w:val="22"/>
        </w:rPr>
      </w:pPr>
    </w:p>
    <w:p w14:paraId="26030ECB" w14:textId="77777777" w:rsidR="00D73BD5" w:rsidRPr="00FC5123" w:rsidRDefault="00D73BD5" w:rsidP="009F6A8F">
      <w:pPr>
        <w:numPr>
          <w:ilvl w:val="0"/>
          <w:numId w:val="21"/>
        </w:numPr>
        <w:jc w:val="both"/>
        <w:rPr>
          <w:rFonts w:ascii="Arial" w:eastAsia="Arial Unicode MS" w:hAnsi="Arial" w:cs="Arial"/>
          <w:sz w:val="22"/>
        </w:rPr>
      </w:pPr>
      <w:r w:rsidRPr="00FC5123">
        <w:rPr>
          <w:rFonts w:ascii="Arial" w:eastAsia="Arial Unicode MS" w:hAnsi="Arial" w:cs="Arial"/>
          <w:sz w:val="22"/>
        </w:rPr>
        <w:t>Nedílnou součástí Dohody jsou přílohy:</w:t>
      </w:r>
    </w:p>
    <w:p w14:paraId="5E5B4ED9" w14:textId="77777777" w:rsidR="00D73BD5" w:rsidRPr="00FC5123" w:rsidRDefault="00E66324" w:rsidP="009F6A8F">
      <w:pPr>
        <w:ind w:firstLine="360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Příloha </w:t>
      </w:r>
      <w:r w:rsidR="00D73BD5" w:rsidRPr="00FC5123">
        <w:rPr>
          <w:rFonts w:ascii="Arial" w:eastAsia="Arial Unicode MS" w:hAnsi="Arial" w:cs="Arial"/>
          <w:sz w:val="22"/>
        </w:rPr>
        <w:t>č.</w:t>
      </w:r>
      <w:r w:rsidR="00D73BD5">
        <w:rPr>
          <w:rFonts w:ascii="Arial" w:eastAsia="Arial Unicode MS" w:hAnsi="Arial" w:cs="Arial"/>
          <w:sz w:val="22"/>
        </w:rPr>
        <w:t xml:space="preserve"> </w:t>
      </w:r>
      <w:r w:rsidR="00D73BD5" w:rsidRPr="00FC5123">
        <w:rPr>
          <w:rFonts w:ascii="Arial" w:eastAsia="Arial Unicode MS" w:hAnsi="Arial" w:cs="Arial"/>
          <w:sz w:val="22"/>
        </w:rPr>
        <w:t xml:space="preserve">1 </w:t>
      </w:r>
      <w:r w:rsidR="00A7550F">
        <w:rPr>
          <w:rFonts w:ascii="Arial" w:eastAsia="Arial Unicode MS" w:hAnsi="Arial" w:cs="Arial"/>
          <w:sz w:val="22"/>
        </w:rPr>
        <w:t>–</w:t>
      </w:r>
      <w:r>
        <w:rPr>
          <w:rFonts w:ascii="Arial" w:eastAsia="Arial Unicode MS" w:hAnsi="Arial" w:cs="Arial"/>
          <w:sz w:val="22"/>
        </w:rPr>
        <w:t xml:space="preserve"> </w:t>
      </w:r>
      <w:r w:rsidR="00A7550F">
        <w:rPr>
          <w:rFonts w:ascii="Arial" w:eastAsia="Arial Unicode MS" w:hAnsi="Arial" w:cs="Arial"/>
          <w:sz w:val="22"/>
        </w:rPr>
        <w:t xml:space="preserve">Rozpočet a specifikace </w:t>
      </w:r>
      <w:r w:rsidR="006A272D">
        <w:rPr>
          <w:rFonts w:ascii="Arial" w:eastAsia="Arial Unicode MS" w:hAnsi="Arial" w:cs="Arial"/>
          <w:sz w:val="22"/>
        </w:rPr>
        <w:t xml:space="preserve">opatření </w:t>
      </w:r>
    </w:p>
    <w:p w14:paraId="6FECB126" w14:textId="77777777" w:rsidR="00D73BD5" w:rsidRPr="00FC5123" w:rsidRDefault="00D73BD5" w:rsidP="0078355F">
      <w:pPr>
        <w:rPr>
          <w:rFonts w:ascii="Arial" w:eastAsia="Arial Unicode MS" w:hAnsi="Arial" w:cs="Arial"/>
          <w:sz w:val="22"/>
        </w:rPr>
      </w:pPr>
    </w:p>
    <w:p w14:paraId="6177F322" w14:textId="6E6B18B7" w:rsidR="0078355F" w:rsidRPr="003473EE" w:rsidRDefault="00D73BD5" w:rsidP="000E5141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3473EE">
        <w:rPr>
          <w:rFonts w:ascii="Arial" w:hAnsi="Arial" w:cs="Arial"/>
          <w:sz w:val="22"/>
        </w:rPr>
        <w:t xml:space="preserve">Tato Dohoda se vyhotovuje ve </w:t>
      </w:r>
      <w:r w:rsidR="000A7ED5" w:rsidRPr="003473EE">
        <w:rPr>
          <w:rFonts w:ascii="Arial" w:hAnsi="Arial" w:cs="Arial"/>
          <w:sz w:val="22"/>
        </w:rPr>
        <w:t xml:space="preserve">2 </w:t>
      </w:r>
      <w:r w:rsidRPr="003473EE">
        <w:rPr>
          <w:rFonts w:ascii="Arial" w:hAnsi="Arial" w:cs="Arial"/>
          <w:sz w:val="22"/>
        </w:rPr>
        <w:t xml:space="preserve">stejnopisech, z nichž </w:t>
      </w:r>
      <w:r w:rsidR="00EE716B" w:rsidRPr="003473EE">
        <w:rPr>
          <w:rFonts w:ascii="Arial" w:hAnsi="Arial" w:cs="Arial"/>
          <w:sz w:val="22"/>
        </w:rPr>
        <w:t xml:space="preserve">každý má platnost originálu. </w:t>
      </w:r>
      <w:r w:rsidR="000A7ED5" w:rsidRPr="003473EE">
        <w:rPr>
          <w:rFonts w:ascii="Arial" w:hAnsi="Arial" w:cs="Arial"/>
          <w:sz w:val="22"/>
        </w:rPr>
        <w:t xml:space="preserve">Každý z účastníků Dohody obdrží po jednom vyhotovení. </w:t>
      </w:r>
    </w:p>
    <w:p w14:paraId="51B7494D" w14:textId="013A8651" w:rsidR="009F6A8F" w:rsidRPr="003473EE" w:rsidRDefault="00D73BD5" w:rsidP="0078355F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3473EE">
        <w:rPr>
          <w:rFonts w:ascii="Arial" w:hAnsi="Arial" w:cs="Arial"/>
          <w:sz w:val="22"/>
        </w:rPr>
        <w:lastRenderedPageBreak/>
        <w:t>Tato Dohoda může být měněna a doplňována pouze písemnými a očíslovanými dodatky podepsanými oprávněnými zástupci účastníků Dohody</w:t>
      </w:r>
      <w:r w:rsidR="000B0D9E" w:rsidRPr="003473EE">
        <w:rPr>
          <w:rFonts w:ascii="Arial" w:hAnsi="Arial" w:cs="Arial"/>
          <w:sz w:val="22"/>
        </w:rPr>
        <w:t>.</w:t>
      </w:r>
    </w:p>
    <w:p w14:paraId="7F83E2AA" w14:textId="77777777" w:rsidR="0078355F" w:rsidRPr="0078355F" w:rsidRDefault="0078355F" w:rsidP="0078355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019B8FD8" w14:textId="180AAF57" w:rsidR="004F7353" w:rsidRDefault="00D73BD5" w:rsidP="0078355F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C5123">
        <w:rPr>
          <w:rFonts w:ascii="Arial" w:hAnsi="Arial" w:cs="Arial"/>
          <w:sz w:val="22"/>
        </w:rPr>
        <w:t>Dohoda nabývá platnosti a účinnosti dnem jejího podpisu oprávněný</w:t>
      </w:r>
      <w:r w:rsidR="00D51579">
        <w:rPr>
          <w:rFonts w:ascii="Arial" w:hAnsi="Arial" w:cs="Arial"/>
          <w:sz w:val="22"/>
        </w:rPr>
        <w:t>m</w:t>
      </w:r>
      <w:r w:rsidRPr="00FC5123">
        <w:rPr>
          <w:rFonts w:ascii="Arial" w:hAnsi="Arial" w:cs="Arial"/>
          <w:sz w:val="22"/>
        </w:rPr>
        <w:t xml:space="preserve"> zástupc</w:t>
      </w:r>
      <w:r w:rsidR="00D51579">
        <w:rPr>
          <w:rFonts w:ascii="Arial" w:hAnsi="Arial" w:cs="Arial"/>
          <w:sz w:val="22"/>
        </w:rPr>
        <w:t>em</w:t>
      </w:r>
      <w:r w:rsidRPr="00FC5123">
        <w:rPr>
          <w:rFonts w:ascii="Arial" w:hAnsi="Arial" w:cs="Arial"/>
          <w:sz w:val="22"/>
        </w:rPr>
        <w:t xml:space="preserve"> </w:t>
      </w:r>
      <w:r w:rsidR="00D51579">
        <w:rPr>
          <w:rFonts w:ascii="Arial" w:hAnsi="Arial" w:cs="Arial"/>
          <w:sz w:val="22"/>
        </w:rPr>
        <w:t>posledního účastníka Dohod</w:t>
      </w:r>
      <w:r w:rsidR="00F95F57">
        <w:rPr>
          <w:rFonts w:ascii="Arial" w:hAnsi="Arial" w:cs="Arial"/>
          <w:sz w:val="22"/>
        </w:rPr>
        <w:t>y</w:t>
      </w:r>
      <w:r w:rsidR="00BA0B3C">
        <w:rPr>
          <w:rFonts w:ascii="Arial" w:hAnsi="Arial" w:cs="Arial"/>
          <w:sz w:val="22"/>
        </w:rPr>
        <w:t>. P</w:t>
      </w:r>
      <w:r w:rsidR="00EE716B" w:rsidRPr="00EE716B">
        <w:rPr>
          <w:rFonts w:ascii="Arial" w:hAnsi="Arial" w:cs="Arial"/>
          <w:sz w:val="22"/>
        </w:rPr>
        <w:t xml:space="preserve">odléhá-li však tato </w:t>
      </w:r>
      <w:r w:rsidR="00EE716B">
        <w:rPr>
          <w:rFonts w:ascii="Arial" w:hAnsi="Arial" w:cs="Arial"/>
          <w:sz w:val="22"/>
        </w:rPr>
        <w:t>Dohoda</w:t>
      </w:r>
      <w:r w:rsidR="00EE716B" w:rsidRPr="00EE716B">
        <w:rPr>
          <w:rFonts w:ascii="Arial" w:hAnsi="Arial" w:cs="Arial"/>
          <w:sz w:val="22"/>
        </w:rPr>
        <w:t xml:space="preserve"> povinnosti uveřejnění prostřednictvím registru smluv podle zákona o registru smluv, nenabude účinnosti dříve, než dnem jejího uveřejnění. </w:t>
      </w:r>
      <w:r w:rsidR="00EE716B">
        <w:rPr>
          <w:rFonts w:ascii="Arial" w:hAnsi="Arial" w:cs="Arial"/>
          <w:sz w:val="22"/>
        </w:rPr>
        <w:t>Účastníci Dohody</w:t>
      </w:r>
      <w:r w:rsidR="00EE716B" w:rsidRPr="00EE716B">
        <w:rPr>
          <w:rFonts w:ascii="Arial" w:hAnsi="Arial" w:cs="Arial"/>
          <w:sz w:val="22"/>
        </w:rPr>
        <w:t xml:space="preserve"> se budou vzájemně o nabytí účinnosti </w:t>
      </w:r>
      <w:r w:rsidR="003F4604">
        <w:rPr>
          <w:rFonts w:ascii="Arial" w:hAnsi="Arial" w:cs="Arial"/>
          <w:sz w:val="22"/>
        </w:rPr>
        <w:t>Dohody</w:t>
      </w:r>
      <w:r w:rsidR="00EE716B" w:rsidRPr="00EE716B">
        <w:rPr>
          <w:rFonts w:ascii="Arial" w:hAnsi="Arial" w:cs="Arial"/>
          <w:sz w:val="22"/>
        </w:rPr>
        <w:t xml:space="preserve"> neprodleně informovat.</w:t>
      </w:r>
      <w:r w:rsidR="00EE716B">
        <w:rPr>
          <w:rFonts w:ascii="Arial" w:hAnsi="Arial" w:cs="Arial"/>
          <w:sz w:val="22"/>
        </w:rPr>
        <w:t xml:space="preserve"> </w:t>
      </w:r>
    </w:p>
    <w:p w14:paraId="6CF56535" w14:textId="0DB1F107" w:rsidR="00B46C18" w:rsidRDefault="00B46C18" w:rsidP="00B46C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7E78612C" w14:textId="341FAC57" w:rsidR="00B46C18" w:rsidRDefault="00B46C18" w:rsidP="00B46C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3E234765" w14:textId="39A35B71" w:rsidR="00B46C18" w:rsidRDefault="00B46C18" w:rsidP="00B46C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4AF7D604" w14:textId="20A8AC3D" w:rsidR="00B46C18" w:rsidRDefault="00B46C18" w:rsidP="00B46C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01E4513E" w14:textId="77777777" w:rsidR="00B46C18" w:rsidRPr="00FC5123" w:rsidRDefault="00B46C18" w:rsidP="00B46C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B46C18" w14:paraId="1AD54A65" w14:textId="77777777" w:rsidTr="0005353F">
        <w:tc>
          <w:tcPr>
            <w:tcW w:w="2208" w:type="dxa"/>
          </w:tcPr>
          <w:p w14:paraId="76A89FE1" w14:textId="58410205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 xml:space="preserve">V </w:t>
            </w:r>
            <w:r w:rsidR="006B2ED4">
              <w:rPr>
                <w:rFonts w:ascii="Arial" w:hAnsi="Arial" w:cs="Arial"/>
                <w:sz w:val="22"/>
              </w:rPr>
              <w:t>Rané</w:t>
            </w:r>
          </w:p>
        </w:tc>
        <w:tc>
          <w:tcPr>
            <w:tcW w:w="2187" w:type="dxa"/>
          </w:tcPr>
          <w:p w14:paraId="3E0A5FAB" w14:textId="7282D52E" w:rsidR="00B46C18" w:rsidRPr="00B46C18" w:rsidRDefault="00B46C18" w:rsidP="006B2ED4">
            <w:pPr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 xml:space="preserve">dne </w:t>
            </w:r>
            <w:r w:rsidR="006B2ED4">
              <w:rPr>
                <w:rFonts w:ascii="Arial" w:hAnsi="Arial" w:cs="Arial"/>
                <w:sz w:val="22"/>
              </w:rPr>
              <w:t>18. 5. 2024</w:t>
            </w:r>
          </w:p>
        </w:tc>
        <w:tc>
          <w:tcPr>
            <w:tcW w:w="2615" w:type="dxa"/>
          </w:tcPr>
          <w:p w14:paraId="2F04F060" w14:textId="321B2DF9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 xml:space="preserve">V </w:t>
            </w:r>
            <w:r w:rsidR="006B2ED4">
              <w:rPr>
                <w:rFonts w:ascii="Arial" w:hAnsi="Arial" w:cs="Arial"/>
                <w:sz w:val="22"/>
              </w:rPr>
              <w:t>Roudnici nad Labem</w:t>
            </w:r>
            <w:bookmarkStart w:id="2" w:name="_GoBack"/>
            <w:bookmarkEnd w:id="2"/>
          </w:p>
        </w:tc>
        <w:tc>
          <w:tcPr>
            <w:tcW w:w="2052" w:type="dxa"/>
          </w:tcPr>
          <w:p w14:paraId="6B8650C3" w14:textId="504AE735" w:rsidR="00B46C18" w:rsidRPr="00B46C18" w:rsidRDefault="00B46C18" w:rsidP="006B2ED4">
            <w:pPr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 xml:space="preserve">dne </w:t>
            </w:r>
            <w:r w:rsidR="006B2ED4">
              <w:rPr>
                <w:rFonts w:ascii="Arial" w:hAnsi="Arial" w:cs="Arial"/>
                <w:sz w:val="22"/>
              </w:rPr>
              <w:t>18. 5. 2024</w:t>
            </w:r>
          </w:p>
        </w:tc>
      </w:tr>
      <w:tr w:rsidR="00B46C18" w14:paraId="64C033DF" w14:textId="77777777" w:rsidTr="0005353F">
        <w:trPr>
          <w:trHeight w:val="454"/>
        </w:trPr>
        <w:tc>
          <w:tcPr>
            <w:tcW w:w="2208" w:type="dxa"/>
            <w:vAlign w:val="center"/>
          </w:tcPr>
          <w:p w14:paraId="0393BA6B" w14:textId="77777777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>Za AOPK ČR</w:t>
            </w:r>
          </w:p>
        </w:tc>
        <w:tc>
          <w:tcPr>
            <w:tcW w:w="2187" w:type="dxa"/>
            <w:vAlign w:val="center"/>
          </w:tcPr>
          <w:p w14:paraId="5563576A" w14:textId="77777777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15" w:type="dxa"/>
            <w:vAlign w:val="center"/>
          </w:tcPr>
          <w:p w14:paraId="5F1D4E5B" w14:textId="0AF0EE48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6C18">
              <w:rPr>
                <w:rFonts w:ascii="Arial" w:hAnsi="Arial" w:cs="Arial"/>
                <w:sz w:val="22"/>
              </w:rPr>
              <w:t>achtýř</w:t>
            </w:r>
          </w:p>
        </w:tc>
        <w:tc>
          <w:tcPr>
            <w:tcW w:w="2052" w:type="dxa"/>
            <w:vAlign w:val="center"/>
          </w:tcPr>
          <w:p w14:paraId="0253D287" w14:textId="77777777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</w:p>
        </w:tc>
      </w:tr>
      <w:tr w:rsidR="00B46C18" w14:paraId="02AC49ED" w14:textId="77777777" w:rsidTr="0005353F">
        <w:trPr>
          <w:trHeight w:val="1145"/>
        </w:trPr>
        <w:tc>
          <w:tcPr>
            <w:tcW w:w="4395" w:type="dxa"/>
            <w:gridSpan w:val="2"/>
          </w:tcPr>
          <w:p w14:paraId="3C92E002" w14:textId="77777777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67" w:type="dxa"/>
            <w:gridSpan w:val="2"/>
          </w:tcPr>
          <w:p w14:paraId="69A89014" w14:textId="77777777" w:rsidR="00B46C18" w:rsidRPr="00B46C18" w:rsidRDefault="00B46C18" w:rsidP="0005353F">
            <w:pPr>
              <w:rPr>
                <w:rFonts w:ascii="Arial" w:hAnsi="Arial" w:cs="Arial"/>
                <w:sz w:val="22"/>
              </w:rPr>
            </w:pPr>
          </w:p>
        </w:tc>
      </w:tr>
      <w:tr w:rsidR="00B46C18" w14:paraId="26EEAEA9" w14:textId="77777777" w:rsidTr="0005353F">
        <w:tc>
          <w:tcPr>
            <w:tcW w:w="4395" w:type="dxa"/>
            <w:gridSpan w:val="2"/>
          </w:tcPr>
          <w:p w14:paraId="269CC9D6" w14:textId="44E080E0" w:rsidR="00B46C18" w:rsidRDefault="00B46C18" w:rsidP="0005353F">
            <w:pPr>
              <w:jc w:val="center"/>
              <w:rPr>
                <w:rFonts w:ascii="Arial" w:hAnsi="Arial" w:cs="Arial"/>
                <w:sz w:val="22"/>
              </w:rPr>
            </w:pPr>
            <w:r w:rsidRPr="00B46C18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>Vladislav Kopecký</w:t>
            </w:r>
          </w:p>
          <w:p w14:paraId="73BCEF1C" w14:textId="474FA63A" w:rsidR="00B46C18" w:rsidRPr="00B46C18" w:rsidRDefault="00B46C18" w:rsidP="0005353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Vedoucí oddělení péče o přírodu a krajinu</w:t>
            </w:r>
          </w:p>
          <w:p w14:paraId="67F7EE2F" w14:textId="77777777" w:rsidR="00B46C18" w:rsidRPr="00B46C18" w:rsidRDefault="00B46C18" w:rsidP="0005353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67" w:type="dxa"/>
            <w:gridSpan w:val="2"/>
          </w:tcPr>
          <w:p w14:paraId="731C91AB" w14:textId="77777777" w:rsidR="00B46C18" w:rsidRDefault="00B46C18" w:rsidP="00B46C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D7854">
              <w:rPr>
                <w:rFonts w:ascii="Arial" w:hAnsi="Arial"/>
                <w:sz w:val="22"/>
                <w:szCs w:val="22"/>
              </w:rPr>
              <w:t>RNDr. Jan Novák, PhD.</w:t>
            </w:r>
          </w:p>
          <w:p w14:paraId="2D7970F2" w14:textId="35F1AE17" w:rsidR="00B46C18" w:rsidRPr="00B46C18" w:rsidRDefault="00B46C18" w:rsidP="00B46C1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Předseda</w:t>
            </w:r>
          </w:p>
        </w:tc>
      </w:tr>
    </w:tbl>
    <w:p w14:paraId="47E9FD27" w14:textId="77777777" w:rsidR="00D73BD5" w:rsidRPr="00FC5123" w:rsidRDefault="00D73BD5" w:rsidP="00D73BD5">
      <w:pPr>
        <w:rPr>
          <w:rFonts w:ascii="Arial" w:eastAsia="Arial Unicode MS" w:hAnsi="Arial" w:cs="Arial"/>
          <w:sz w:val="22"/>
        </w:rPr>
      </w:pPr>
    </w:p>
    <w:sectPr w:rsidR="00D73BD5" w:rsidRPr="00FC5123" w:rsidSect="00CB7F4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255C" w14:textId="77777777" w:rsidR="004207BD" w:rsidRDefault="004207BD" w:rsidP="00BD28B6">
      <w:r>
        <w:separator/>
      </w:r>
    </w:p>
  </w:endnote>
  <w:endnote w:type="continuationSeparator" w:id="0">
    <w:p w14:paraId="4700E0D8" w14:textId="77777777" w:rsidR="004207BD" w:rsidRDefault="004207BD" w:rsidP="00B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E217" w14:textId="77777777" w:rsidR="003A5C29" w:rsidRDefault="003A5C29" w:rsidP="00712E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95196" w14:textId="77777777" w:rsidR="003A5C29" w:rsidRDefault="003A5C29" w:rsidP="003C6E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F446" w14:textId="41A414D0" w:rsidR="003A5C29" w:rsidRDefault="003A5C2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2ED4">
      <w:rPr>
        <w:noProof/>
      </w:rPr>
      <w:t>5</w:t>
    </w:r>
    <w:r>
      <w:rPr>
        <w:noProof/>
      </w:rPr>
      <w:fldChar w:fldCharType="end"/>
    </w:r>
  </w:p>
  <w:p w14:paraId="079202B1" w14:textId="77777777" w:rsidR="003A5C29" w:rsidRDefault="003A5C29" w:rsidP="003C6E2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8B2C" w14:textId="77777777" w:rsidR="004207BD" w:rsidRDefault="004207BD" w:rsidP="00BD28B6">
      <w:r>
        <w:separator/>
      </w:r>
    </w:p>
  </w:footnote>
  <w:footnote w:type="continuationSeparator" w:id="0">
    <w:p w14:paraId="632C3581" w14:textId="77777777" w:rsidR="004207BD" w:rsidRDefault="004207BD" w:rsidP="00BD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8DA"/>
    <w:multiLevelType w:val="hybridMultilevel"/>
    <w:tmpl w:val="6836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2FC"/>
    <w:multiLevelType w:val="hybridMultilevel"/>
    <w:tmpl w:val="93B64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054A1737"/>
    <w:multiLevelType w:val="hybridMultilevel"/>
    <w:tmpl w:val="B574C75A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7D08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0F53BF9"/>
    <w:multiLevelType w:val="hybridMultilevel"/>
    <w:tmpl w:val="EE4CA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B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05D74"/>
    <w:multiLevelType w:val="hybridMultilevel"/>
    <w:tmpl w:val="0B66BB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4586C"/>
    <w:multiLevelType w:val="hybridMultilevel"/>
    <w:tmpl w:val="F490BA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167A003B"/>
    <w:multiLevelType w:val="hybridMultilevel"/>
    <w:tmpl w:val="4B6CFBDA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56B8B"/>
    <w:multiLevelType w:val="hybridMultilevel"/>
    <w:tmpl w:val="CF160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D5610"/>
    <w:multiLevelType w:val="hybridMultilevel"/>
    <w:tmpl w:val="8F9862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25844"/>
    <w:multiLevelType w:val="hybridMultilevel"/>
    <w:tmpl w:val="F5544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02A9"/>
    <w:multiLevelType w:val="hybridMultilevel"/>
    <w:tmpl w:val="5EA208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031FFC"/>
    <w:multiLevelType w:val="hybridMultilevel"/>
    <w:tmpl w:val="7D521BDE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07BB0"/>
    <w:multiLevelType w:val="hybridMultilevel"/>
    <w:tmpl w:val="F0FA2E8A"/>
    <w:lvl w:ilvl="0" w:tplc="343E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25356"/>
    <w:multiLevelType w:val="hybridMultilevel"/>
    <w:tmpl w:val="EF98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29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02C21B3"/>
    <w:multiLevelType w:val="hybridMultilevel"/>
    <w:tmpl w:val="FD9A91D2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B70BB1"/>
    <w:multiLevelType w:val="hybridMultilevel"/>
    <w:tmpl w:val="5CE88C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44BA4"/>
    <w:multiLevelType w:val="hybridMultilevel"/>
    <w:tmpl w:val="1C1CB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47F8E"/>
    <w:multiLevelType w:val="multilevel"/>
    <w:tmpl w:val="2D7A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A740E37"/>
    <w:multiLevelType w:val="hybridMultilevel"/>
    <w:tmpl w:val="909AD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34E"/>
    <w:multiLevelType w:val="hybridMultilevel"/>
    <w:tmpl w:val="3D983AF6"/>
    <w:lvl w:ilvl="0" w:tplc="5C081BC2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F7709B"/>
    <w:multiLevelType w:val="hybridMultilevel"/>
    <w:tmpl w:val="5A721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208C0"/>
    <w:multiLevelType w:val="hybridMultilevel"/>
    <w:tmpl w:val="CA301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8E2"/>
    <w:multiLevelType w:val="hybridMultilevel"/>
    <w:tmpl w:val="C39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EB795C"/>
    <w:multiLevelType w:val="hybridMultilevel"/>
    <w:tmpl w:val="220CA3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C38BF"/>
    <w:multiLevelType w:val="hybridMultilevel"/>
    <w:tmpl w:val="6F6E60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6D2962"/>
    <w:multiLevelType w:val="hybridMultilevel"/>
    <w:tmpl w:val="C3787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779B2"/>
    <w:multiLevelType w:val="hybridMultilevel"/>
    <w:tmpl w:val="D2DCEBE8"/>
    <w:lvl w:ilvl="0" w:tplc="A3600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B3ADF"/>
    <w:multiLevelType w:val="hybridMultilevel"/>
    <w:tmpl w:val="55FAE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66379"/>
    <w:multiLevelType w:val="hybridMultilevel"/>
    <w:tmpl w:val="ADA66722"/>
    <w:lvl w:ilvl="0" w:tplc="4F7A839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60179"/>
    <w:multiLevelType w:val="hybridMultilevel"/>
    <w:tmpl w:val="42F2BA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3201D"/>
    <w:multiLevelType w:val="hybridMultilevel"/>
    <w:tmpl w:val="2B909C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E3FA2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27"/>
  </w:num>
  <w:num w:numId="5">
    <w:abstractNumId w:val="1"/>
  </w:num>
  <w:num w:numId="6">
    <w:abstractNumId w:val="15"/>
  </w:num>
  <w:num w:numId="7">
    <w:abstractNumId w:val="14"/>
  </w:num>
  <w:num w:numId="8">
    <w:abstractNumId w:val="26"/>
  </w:num>
  <w:num w:numId="9">
    <w:abstractNumId w:val="29"/>
  </w:num>
  <w:num w:numId="10">
    <w:abstractNumId w:val="41"/>
  </w:num>
  <w:num w:numId="11">
    <w:abstractNumId w:val="0"/>
  </w:num>
  <w:num w:numId="12">
    <w:abstractNumId w:val="24"/>
  </w:num>
  <w:num w:numId="13">
    <w:abstractNumId w:val="6"/>
  </w:num>
  <w:num w:numId="14">
    <w:abstractNumId w:val="28"/>
  </w:num>
  <w:num w:numId="15">
    <w:abstractNumId w:val="18"/>
  </w:num>
  <w:num w:numId="16">
    <w:abstractNumId w:val="23"/>
  </w:num>
  <w:num w:numId="17">
    <w:abstractNumId w:val="10"/>
  </w:num>
  <w:num w:numId="18">
    <w:abstractNumId w:val="3"/>
  </w:num>
  <w:num w:numId="19">
    <w:abstractNumId w:val="38"/>
  </w:num>
  <w:num w:numId="20">
    <w:abstractNumId w:val="16"/>
  </w:num>
  <w:num w:numId="21">
    <w:abstractNumId w:val="34"/>
  </w:num>
  <w:num w:numId="22">
    <w:abstractNumId w:val="5"/>
  </w:num>
  <w:num w:numId="23">
    <w:abstractNumId w:val="30"/>
  </w:num>
  <w:num w:numId="24">
    <w:abstractNumId w:val="37"/>
  </w:num>
  <w:num w:numId="25">
    <w:abstractNumId w:val="7"/>
  </w:num>
  <w:num w:numId="26">
    <w:abstractNumId w:val="8"/>
  </w:num>
  <w:num w:numId="27">
    <w:abstractNumId w:val="39"/>
  </w:num>
  <w:num w:numId="28">
    <w:abstractNumId w:val="31"/>
  </w:num>
  <w:num w:numId="29">
    <w:abstractNumId w:val="12"/>
  </w:num>
  <w:num w:numId="30">
    <w:abstractNumId w:val="20"/>
  </w:num>
  <w:num w:numId="31">
    <w:abstractNumId w:val="4"/>
  </w:num>
  <w:num w:numId="32">
    <w:abstractNumId w:val="25"/>
  </w:num>
  <w:num w:numId="33">
    <w:abstractNumId w:val="35"/>
  </w:num>
  <w:num w:numId="34">
    <w:abstractNumId w:val="13"/>
  </w:num>
  <w:num w:numId="35">
    <w:abstractNumId w:val="40"/>
  </w:num>
  <w:num w:numId="36">
    <w:abstractNumId w:val="17"/>
  </w:num>
  <w:num w:numId="37">
    <w:abstractNumId w:val="36"/>
  </w:num>
  <w:num w:numId="38">
    <w:abstractNumId w:val="33"/>
  </w:num>
  <w:num w:numId="39">
    <w:abstractNumId w:val="22"/>
  </w:num>
  <w:num w:numId="40">
    <w:abstractNumId w:val="32"/>
  </w:num>
  <w:num w:numId="41">
    <w:abstractNumId w:val="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0030F6"/>
    <w:rsid w:val="0000768D"/>
    <w:rsid w:val="00016A39"/>
    <w:rsid w:val="00020267"/>
    <w:rsid w:val="00023142"/>
    <w:rsid w:val="000349B4"/>
    <w:rsid w:val="00035C72"/>
    <w:rsid w:val="0004586D"/>
    <w:rsid w:val="000458B7"/>
    <w:rsid w:val="00052D4B"/>
    <w:rsid w:val="0005464B"/>
    <w:rsid w:val="0005495E"/>
    <w:rsid w:val="00056470"/>
    <w:rsid w:val="00066C78"/>
    <w:rsid w:val="000815CE"/>
    <w:rsid w:val="00083C1C"/>
    <w:rsid w:val="000935CD"/>
    <w:rsid w:val="000969EE"/>
    <w:rsid w:val="000A2C03"/>
    <w:rsid w:val="000A7ED5"/>
    <w:rsid w:val="000B0D9E"/>
    <w:rsid w:val="000B380B"/>
    <w:rsid w:val="000C1167"/>
    <w:rsid w:val="000C4A20"/>
    <w:rsid w:val="000C6EE0"/>
    <w:rsid w:val="000C7A3D"/>
    <w:rsid w:val="000D0E21"/>
    <w:rsid w:val="000D1002"/>
    <w:rsid w:val="000D34A2"/>
    <w:rsid w:val="000D4C77"/>
    <w:rsid w:val="000D4ED8"/>
    <w:rsid w:val="000E7712"/>
    <w:rsid w:val="000F2EEA"/>
    <w:rsid w:val="00102BD5"/>
    <w:rsid w:val="001058DC"/>
    <w:rsid w:val="0011146D"/>
    <w:rsid w:val="001172BA"/>
    <w:rsid w:val="00120B48"/>
    <w:rsid w:val="001306CB"/>
    <w:rsid w:val="0013522D"/>
    <w:rsid w:val="001557A5"/>
    <w:rsid w:val="00160A20"/>
    <w:rsid w:val="00160F05"/>
    <w:rsid w:val="00161070"/>
    <w:rsid w:val="00161223"/>
    <w:rsid w:val="0016449A"/>
    <w:rsid w:val="0016542F"/>
    <w:rsid w:val="00170DEB"/>
    <w:rsid w:val="00173708"/>
    <w:rsid w:val="00175D1A"/>
    <w:rsid w:val="001865A2"/>
    <w:rsid w:val="00187D24"/>
    <w:rsid w:val="0019001C"/>
    <w:rsid w:val="00193579"/>
    <w:rsid w:val="00195B07"/>
    <w:rsid w:val="001B29BF"/>
    <w:rsid w:val="001B2F5F"/>
    <w:rsid w:val="001B49E7"/>
    <w:rsid w:val="001B4D99"/>
    <w:rsid w:val="001C0190"/>
    <w:rsid w:val="001C27DB"/>
    <w:rsid w:val="001C4F18"/>
    <w:rsid w:val="001C5CDC"/>
    <w:rsid w:val="001E1B67"/>
    <w:rsid w:val="001E671B"/>
    <w:rsid w:val="00205191"/>
    <w:rsid w:val="00211BB2"/>
    <w:rsid w:val="00214BC1"/>
    <w:rsid w:val="00221321"/>
    <w:rsid w:val="002222AB"/>
    <w:rsid w:val="00226808"/>
    <w:rsid w:val="002327D3"/>
    <w:rsid w:val="00244ED9"/>
    <w:rsid w:val="002560F3"/>
    <w:rsid w:val="00263E3A"/>
    <w:rsid w:val="00267E1E"/>
    <w:rsid w:val="0029182C"/>
    <w:rsid w:val="00297813"/>
    <w:rsid w:val="002A1C8C"/>
    <w:rsid w:val="002A6405"/>
    <w:rsid w:val="002B50BE"/>
    <w:rsid w:val="002B6871"/>
    <w:rsid w:val="002C31CA"/>
    <w:rsid w:val="002D7854"/>
    <w:rsid w:val="002D7907"/>
    <w:rsid w:val="002E053E"/>
    <w:rsid w:val="002E4231"/>
    <w:rsid w:val="002E77D4"/>
    <w:rsid w:val="002F319E"/>
    <w:rsid w:val="002F47A9"/>
    <w:rsid w:val="002F5F2C"/>
    <w:rsid w:val="002F6C04"/>
    <w:rsid w:val="00301F77"/>
    <w:rsid w:val="00305277"/>
    <w:rsid w:val="0030735B"/>
    <w:rsid w:val="00311B87"/>
    <w:rsid w:val="00313FC8"/>
    <w:rsid w:val="00340C7A"/>
    <w:rsid w:val="003473EE"/>
    <w:rsid w:val="00366A74"/>
    <w:rsid w:val="00372D9A"/>
    <w:rsid w:val="0037396C"/>
    <w:rsid w:val="003774C3"/>
    <w:rsid w:val="0038482D"/>
    <w:rsid w:val="00384950"/>
    <w:rsid w:val="00392CB6"/>
    <w:rsid w:val="003A5C29"/>
    <w:rsid w:val="003B5908"/>
    <w:rsid w:val="003C6E2C"/>
    <w:rsid w:val="003C7B82"/>
    <w:rsid w:val="003E04B8"/>
    <w:rsid w:val="003E1986"/>
    <w:rsid w:val="003E2346"/>
    <w:rsid w:val="003F4604"/>
    <w:rsid w:val="00400143"/>
    <w:rsid w:val="00403BF8"/>
    <w:rsid w:val="004055CA"/>
    <w:rsid w:val="004207BD"/>
    <w:rsid w:val="00434CC3"/>
    <w:rsid w:val="004357B8"/>
    <w:rsid w:val="00437455"/>
    <w:rsid w:val="00442A52"/>
    <w:rsid w:val="0044307F"/>
    <w:rsid w:val="00446DF5"/>
    <w:rsid w:val="00456F9F"/>
    <w:rsid w:val="004748EC"/>
    <w:rsid w:val="00481F23"/>
    <w:rsid w:val="004A2390"/>
    <w:rsid w:val="004A477A"/>
    <w:rsid w:val="004A4B2A"/>
    <w:rsid w:val="004A6A11"/>
    <w:rsid w:val="004B04F8"/>
    <w:rsid w:val="004B1DA6"/>
    <w:rsid w:val="004B51F4"/>
    <w:rsid w:val="004C01CB"/>
    <w:rsid w:val="004C5983"/>
    <w:rsid w:val="004D02F2"/>
    <w:rsid w:val="004D4230"/>
    <w:rsid w:val="004D4A28"/>
    <w:rsid w:val="004E6202"/>
    <w:rsid w:val="004F447E"/>
    <w:rsid w:val="004F4A24"/>
    <w:rsid w:val="004F7353"/>
    <w:rsid w:val="00500662"/>
    <w:rsid w:val="00501F8B"/>
    <w:rsid w:val="00504452"/>
    <w:rsid w:val="005051BD"/>
    <w:rsid w:val="00505AA2"/>
    <w:rsid w:val="00520FA0"/>
    <w:rsid w:val="00521E4B"/>
    <w:rsid w:val="005237E3"/>
    <w:rsid w:val="005260D2"/>
    <w:rsid w:val="00532D6F"/>
    <w:rsid w:val="00533242"/>
    <w:rsid w:val="00535E94"/>
    <w:rsid w:val="00540D54"/>
    <w:rsid w:val="00554393"/>
    <w:rsid w:val="00565DFF"/>
    <w:rsid w:val="00575296"/>
    <w:rsid w:val="00581688"/>
    <w:rsid w:val="00582B56"/>
    <w:rsid w:val="00582F7F"/>
    <w:rsid w:val="0058331E"/>
    <w:rsid w:val="00596926"/>
    <w:rsid w:val="005A06B6"/>
    <w:rsid w:val="005A4B1C"/>
    <w:rsid w:val="005A6922"/>
    <w:rsid w:val="005C4114"/>
    <w:rsid w:val="005D1656"/>
    <w:rsid w:val="005D459E"/>
    <w:rsid w:val="005D551C"/>
    <w:rsid w:val="005D6B1B"/>
    <w:rsid w:val="005E5440"/>
    <w:rsid w:val="005F1E22"/>
    <w:rsid w:val="005F441E"/>
    <w:rsid w:val="005F6654"/>
    <w:rsid w:val="005F7E73"/>
    <w:rsid w:val="0060423D"/>
    <w:rsid w:val="00615D3A"/>
    <w:rsid w:val="00623660"/>
    <w:rsid w:val="006325E4"/>
    <w:rsid w:val="00647929"/>
    <w:rsid w:val="00647BD1"/>
    <w:rsid w:val="00650002"/>
    <w:rsid w:val="00650F70"/>
    <w:rsid w:val="006550EA"/>
    <w:rsid w:val="00657D32"/>
    <w:rsid w:val="0067638C"/>
    <w:rsid w:val="006815EC"/>
    <w:rsid w:val="00687B20"/>
    <w:rsid w:val="00691068"/>
    <w:rsid w:val="00693125"/>
    <w:rsid w:val="006A0B54"/>
    <w:rsid w:val="006A272D"/>
    <w:rsid w:val="006A7A1B"/>
    <w:rsid w:val="006B2ED4"/>
    <w:rsid w:val="006C507A"/>
    <w:rsid w:val="006C5C07"/>
    <w:rsid w:val="006D15B9"/>
    <w:rsid w:val="006E2927"/>
    <w:rsid w:val="006E49E2"/>
    <w:rsid w:val="006F53B8"/>
    <w:rsid w:val="006F6DDB"/>
    <w:rsid w:val="006F7C6D"/>
    <w:rsid w:val="00701255"/>
    <w:rsid w:val="00702DAC"/>
    <w:rsid w:val="00704504"/>
    <w:rsid w:val="007100DF"/>
    <w:rsid w:val="00712E57"/>
    <w:rsid w:val="007156D1"/>
    <w:rsid w:val="007175A6"/>
    <w:rsid w:val="007232B5"/>
    <w:rsid w:val="00725854"/>
    <w:rsid w:val="00726AA5"/>
    <w:rsid w:val="007331AD"/>
    <w:rsid w:val="00756B84"/>
    <w:rsid w:val="007610B3"/>
    <w:rsid w:val="00761385"/>
    <w:rsid w:val="007617B5"/>
    <w:rsid w:val="0076493E"/>
    <w:rsid w:val="00765760"/>
    <w:rsid w:val="00765CCE"/>
    <w:rsid w:val="00766DF4"/>
    <w:rsid w:val="00770D0B"/>
    <w:rsid w:val="0078355F"/>
    <w:rsid w:val="00784A77"/>
    <w:rsid w:val="00792A14"/>
    <w:rsid w:val="00795017"/>
    <w:rsid w:val="0079545B"/>
    <w:rsid w:val="007A269F"/>
    <w:rsid w:val="007A6DFC"/>
    <w:rsid w:val="007A7760"/>
    <w:rsid w:val="007B26AD"/>
    <w:rsid w:val="007C298B"/>
    <w:rsid w:val="007C74B9"/>
    <w:rsid w:val="007D3695"/>
    <w:rsid w:val="007D3C66"/>
    <w:rsid w:val="007E403B"/>
    <w:rsid w:val="007F01A1"/>
    <w:rsid w:val="007F1B7C"/>
    <w:rsid w:val="007F2431"/>
    <w:rsid w:val="007F3A5F"/>
    <w:rsid w:val="00806790"/>
    <w:rsid w:val="00812890"/>
    <w:rsid w:val="008169D1"/>
    <w:rsid w:val="0082418A"/>
    <w:rsid w:val="00825707"/>
    <w:rsid w:val="008401E2"/>
    <w:rsid w:val="008472CD"/>
    <w:rsid w:val="00853984"/>
    <w:rsid w:val="00853BF8"/>
    <w:rsid w:val="008642A1"/>
    <w:rsid w:val="00867A9F"/>
    <w:rsid w:val="008757D5"/>
    <w:rsid w:val="00876869"/>
    <w:rsid w:val="00895B7A"/>
    <w:rsid w:val="00895F0C"/>
    <w:rsid w:val="00896A23"/>
    <w:rsid w:val="008A1F7A"/>
    <w:rsid w:val="008A75B2"/>
    <w:rsid w:val="008B4026"/>
    <w:rsid w:val="008B7FAC"/>
    <w:rsid w:val="008D05C8"/>
    <w:rsid w:val="008E2236"/>
    <w:rsid w:val="008E24EA"/>
    <w:rsid w:val="008E5C9F"/>
    <w:rsid w:val="008E73FA"/>
    <w:rsid w:val="008F357C"/>
    <w:rsid w:val="00905AF7"/>
    <w:rsid w:val="009139FD"/>
    <w:rsid w:val="009214AF"/>
    <w:rsid w:val="00922B06"/>
    <w:rsid w:val="009311CF"/>
    <w:rsid w:val="0093555A"/>
    <w:rsid w:val="00935E31"/>
    <w:rsid w:val="009422EF"/>
    <w:rsid w:val="0094230E"/>
    <w:rsid w:val="0094657A"/>
    <w:rsid w:val="00950BBE"/>
    <w:rsid w:val="00955283"/>
    <w:rsid w:val="00961082"/>
    <w:rsid w:val="00967EA3"/>
    <w:rsid w:val="00974D83"/>
    <w:rsid w:val="0097707D"/>
    <w:rsid w:val="0097748D"/>
    <w:rsid w:val="00983164"/>
    <w:rsid w:val="00986A5A"/>
    <w:rsid w:val="0099464D"/>
    <w:rsid w:val="00996436"/>
    <w:rsid w:val="009A3685"/>
    <w:rsid w:val="009A44BC"/>
    <w:rsid w:val="009B0E3E"/>
    <w:rsid w:val="009B322C"/>
    <w:rsid w:val="009B75EB"/>
    <w:rsid w:val="009C047D"/>
    <w:rsid w:val="009C1B92"/>
    <w:rsid w:val="009C3211"/>
    <w:rsid w:val="009C57FA"/>
    <w:rsid w:val="009D208F"/>
    <w:rsid w:val="009E0E7F"/>
    <w:rsid w:val="009E5E9E"/>
    <w:rsid w:val="009F415D"/>
    <w:rsid w:val="009F5BB3"/>
    <w:rsid w:val="009F6A8F"/>
    <w:rsid w:val="00A10CE3"/>
    <w:rsid w:val="00A11AF3"/>
    <w:rsid w:val="00A25820"/>
    <w:rsid w:val="00A26DB7"/>
    <w:rsid w:val="00A312BD"/>
    <w:rsid w:val="00A345FE"/>
    <w:rsid w:val="00A43DAD"/>
    <w:rsid w:val="00A4473D"/>
    <w:rsid w:val="00A4665F"/>
    <w:rsid w:val="00A52A6A"/>
    <w:rsid w:val="00A61FB1"/>
    <w:rsid w:val="00A62C62"/>
    <w:rsid w:val="00A6365A"/>
    <w:rsid w:val="00A648A6"/>
    <w:rsid w:val="00A73397"/>
    <w:rsid w:val="00A7494D"/>
    <w:rsid w:val="00A74EED"/>
    <w:rsid w:val="00A7550F"/>
    <w:rsid w:val="00A87790"/>
    <w:rsid w:val="00A9505D"/>
    <w:rsid w:val="00A950DC"/>
    <w:rsid w:val="00A954FC"/>
    <w:rsid w:val="00AA1158"/>
    <w:rsid w:val="00AB44DD"/>
    <w:rsid w:val="00AB513E"/>
    <w:rsid w:val="00AC70CF"/>
    <w:rsid w:val="00AD076F"/>
    <w:rsid w:val="00AD0F0E"/>
    <w:rsid w:val="00AD29C3"/>
    <w:rsid w:val="00AD379C"/>
    <w:rsid w:val="00AD4A08"/>
    <w:rsid w:val="00AE0076"/>
    <w:rsid w:val="00AE0717"/>
    <w:rsid w:val="00AF1FCA"/>
    <w:rsid w:val="00AF468F"/>
    <w:rsid w:val="00B023A2"/>
    <w:rsid w:val="00B031CF"/>
    <w:rsid w:val="00B053B9"/>
    <w:rsid w:val="00B05F1A"/>
    <w:rsid w:val="00B106EA"/>
    <w:rsid w:val="00B11B69"/>
    <w:rsid w:val="00B11DE2"/>
    <w:rsid w:val="00B12AD9"/>
    <w:rsid w:val="00B2265E"/>
    <w:rsid w:val="00B334CF"/>
    <w:rsid w:val="00B400C3"/>
    <w:rsid w:val="00B42869"/>
    <w:rsid w:val="00B46C18"/>
    <w:rsid w:val="00B63AC8"/>
    <w:rsid w:val="00B73E0A"/>
    <w:rsid w:val="00B76336"/>
    <w:rsid w:val="00B76CEF"/>
    <w:rsid w:val="00B84348"/>
    <w:rsid w:val="00B86ACA"/>
    <w:rsid w:val="00B91757"/>
    <w:rsid w:val="00B92580"/>
    <w:rsid w:val="00B95C66"/>
    <w:rsid w:val="00B969A9"/>
    <w:rsid w:val="00B97823"/>
    <w:rsid w:val="00BA0B3C"/>
    <w:rsid w:val="00BB207F"/>
    <w:rsid w:val="00BB29DC"/>
    <w:rsid w:val="00BB5EE2"/>
    <w:rsid w:val="00BB61AA"/>
    <w:rsid w:val="00BB6CB6"/>
    <w:rsid w:val="00BC3540"/>
    <w:rsid w:val="00BC37D7"/>
    <w:rsid w:val="00BD28B6"/>
    <w:rsid w:val="00BD465D"/>
    <w:rsid w:val="00BD535C"/>
    <w:rsid w:val="00BE7973"/>
    <w:rsid w:val="00C00EC0"/>
    <w:rsid w:val="00C01EFF"/>
    <w:rsid w:val="00C25CB7"/>
    <w:rsid w:val="00C26800"/>
    <w:rsid w:val="00C32007"/>
    <w:rsid w:val="00C32827"/>
    <w:rsid w:val="00C336E0"/>
    <w:rsid w:val="00C422D0"/>
    <w:rsid w:val="00C422E5"/>
    <w:rsid w:val="00C51DA3"/>
    <w:rsid w:val="00C5527E"/>
    <w:rsid w:val="00C5551C"/>
    <w:rsid w:val="00C6085B"/>
    <w:rsid w:val="00C610EC"/>
    <w:rsid w:val="00C70A7F"/>
    <w:rsid w:val="00C7504B"/>
    <w:rsid w:val="00C76966"/>
    <w:rsid w:val="00C7737F"/>
    <w:rsid w:val="00C91355"/>
    <w:rsid w:val="00C93EAC"/>
    <w:rsid w:val="00C96592"/>
    <w:rsid w:val="00CA0BE4"/>
    <w:rsid w:val="00CA31D1"/>
    <w:rsid w:val="00CA653B"/>
    <w:rsid w:val="00CB256D"/>
    <w:rsid w:val="00CB7F4E"/>
    <w:rsid w:val="00CC3D0D"/>
    <w:rsid w:val="00CC4A4F"/>
    <w:rsid w:val="00CD4A1E"/>
    <w:rsid w:val="00CD521C"/>
    <w:rsid w:val="00CD7E6A"/>
    <w:rsid w:val="00CE76C7"/>
    <w:rsid w:val="00CF2CE2"/>
    <w:rsid w:val="00CF5DE6"/>
    <w:rsid w:val="00D04784"/>
    <w:rsid w:val="00D22D6F"/>
    <w:rsid w:val="00D247FC"/>
    <w:rsid w:val="00D25166"/>
    <w:rsid w:val="00D2687F"/>
    <w:rsid w:val="00D26915"/>
    <w:rsid w:val="00D306C0"/>
    <w:rsid w:val="00D34C09"/>
    <w:rsid w:val="00D36584"/>
    <w:rsid w:val="00D37867"/>
    <w:rsid w:val="00D426C9"/>
    <w:rsid w:val="00D457E7"/>
    <w:rsid w:val="00D47413"/>
    <w:rsid w:val="00D51579"/>
    <w:rsid w:val="00D55420"/>
    <w:rsid w:val="00D55B6C"/>
    <w:rsid w:val="00D70FD5"/>
    <w:rsid w:val="00D73BD5"/>
    <w:rsid w:val="00D8264E"/>
    <w:rsid w:val="00D85412"/>
    <w:rsid w:val="00D8735D"/>
    <w:rsid w:val="00D87C4E"/>
    <w:rsid w:val="00D90666"/>
    <w:rsid w:val="00D91D5D"/>
    <w:rsid w:val="00D923D0"/>
    <w:rsid w:val="00D9750A"/>
    <w:rsid w:val="00D97F8B"/>
    <w:rsid w:val="00DB4FB5"/>
    <w:rsid w:val="00DB6C32"/>
    <w:rsid w:val="00DC1CB2"/>
    <w:rsid w:val="00DD53B7"/>
    <w:rsid w:val="00DD6100"/>
    <w:rsid w:val="00DD7BE9"/>
    <w:rsid w:val="00DE2092"/>
    <w:rsid w:val="00DE659C"/>
    <w:rsid w:val="00DE6768"/>
    <w:rsid w:val="00DF0860"/>
    <w:rsid w:val="00DF4087"/>
    <w:rsid w:val="00DF54E5"/>
    <w:rsid w:val="00E003C6"/>
    <w:rsid w:val="00E02AEF"/>
    <w:rsid w:val="00E02C40"/>
    <w:rsid w:val="00E030EE"/>
    <w:rsid w:val="00E05A4B"/>
    <w:rsid w:val="00E158A8"/>
    <w:rsid w:val="00E37828"/>
    <w:rsid w:val="00E37EC8"/>
    <w:rsid w:val="00E41B59"/>
    <w:rsid w:val="00E50911"/>
    <w:rsid w:val="00E54D50"/>
    <w:rsid w:val="00E6448D"/>
    <w:rsid w:val="00E64610"/>
    <w:rsid w:val="00E65845"/>
    <w:rsid w:val="00E66324"/>
    <w:rsid w:val="00E67077"/>
    <w:rsid w:val="00E85184"/>
    <w:rsid w:val="00E86BA2"/>
    <w:rsid w:val="00E86BAF"/>
    <w:rsid w:val="00E962E6"/>
    <w:rsid w:val="00EA3784"/>
    <w:rsid w:val="00EA6129"/>
    <w:rsid w:val="00EB09F4"/>
    <w:rsid w:val="00EB18E9"/>
    <w:rsid w:val="00EC7643"/>
    <w:rsid w:val="00EE41C7"/>
    <w:rsid w:val="00EE5AD2"/>
    <w:rsid w:val="00EE5E13"/>
    <w:rsid w:val="00EE716B"/>
    <w:rsid w:val="00EE71A6"/>
    <w:rsid w:val="00F005E4"/>
    <w:rsid w:val="00F0288C"/>
    <w:rsid w:val="00F03906"/>
    <w:rsid w:val="00F11323"/>
    <w:rsid w:val="00F14584"/>
    <w:rsid w:val="00F16DD8"/>
    <w:rsid w:val="00F320C1"/>
    <w:rsid w:val="00F33979"/>
    <w:rsid w:val="00F33D85"/>
    <w:rsid w:val="00F435AB"/>
    <w:rsid w:val="00F463F2"/>
    <w:rsid w:val="00F523AE"/>
    <w:rsid w:val="00F53F7E"/>
    <w:rsid w:val="00F62E9A"/>
    <w:rsid w:val="00F63B85"/>
    <w:rsid w:val="00F644AB"/>
    <w:rsid w:val="00F657CE"/>
    <w:rsid w:val="00F74705"/>
    <w:rsid w:val="00F752FD"/>
    <w:rsid w:val="00F81F2F"/>
    <w:rsid w:val="00F847CF"/>
    <w:rsid w:val="00F8503F"/>
    <w:rsid w:val="00F95EA7"/>
    <w:rsid w:val="00F95F57"/>
    <w:rsid w:val="00FA5A2F"/>
    <w:rsid w:val="00FA778F"/>
    <w:rsid w:val="00FC03A6"/>
    <w:rsid w:val="00FC3440"/>
    <w:rsid w:val="00FC73D5"/>
    <w:rsid w:val="00FD4E74"/>
    <w:rsid w:val="00FE3087"/>
    <w:rsid w:val="00FE5BFA"/>
    <w:rsid w:val="00FF1243"/>
    <w:rsid w:val="00FF13C0"/>
    <w:rsid w:val="00FF3D6E"/>
    <w:rsid w:val="00FF4F8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1070"/>
  <w15:docId w15:val="{62B3ABB9-F966-48B5-BF17-6C7E210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B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1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3 Článek"/>
    <w:basedOn w:val="Normln"/>
    <w:next w:val="Normln"/>
    <w:link w:val="Nadpis2Char"/>
    <w:uiPriority w:val="99"/>
    <w:qFormat/>
    <w:rsid w:val="007F1B7C"/>
    <w:pPr>
      <w:keepNext/>
      <w:spacing w:before="480" w:after="360" w:line="260" w:lineRule="exact"/>
      <w:jc w:val="center"/>
      <w:outlineLvl w:val="1"/>
    </w:pPr>
    <w:rPr>
      <w:rFonts w:ascii="Arial" w:hAnsi="Arial" w:cs="Arial"/>
      <w:b/>
      <w:bCs/>
      <w:spacing w:val="16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ai">
    <w:name w:val="Outline List 1"/>
    <w:aliases w:val="C1"/>
    <w:basedOn w:val="Bezseznamu"/>
    <w:rsid w:val="00D97F8B"/>
    <w:pPr>
      <w:numPr>
        <w:numId w:val="2"/>
      </w:numPr>
    </w:pPr>
  </w:style>
  <w:style w:type="character" w:customStyle="1" w:styleId="Zakladninadpis">
    <w:name w:val="Zakladni nadpis"/>
    <w:rsid w:val="00693125"/>
    <w:rPr>
      <w:rFonts w:cs="Arial"/>
      <w:b/>
      <w:color w:val="0070C0"/>
      <w:sz w:val="28"/>
      <w:szCs w:val="28"/>
    </w:rPr>
  </w:style>
  <w:style w:type="paragraph" w:styleId="Normlnweb">
    <w:name w:val="Normal (Web)"/>
    <w:basedOn w:val="Normln"/>
    <w:rsid w:val="00D73B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D73BD5"/>
    <w:rPr>
      <w:rFonts w:cs="Times New Roman"/>
      <w:b/>
    </w:rPr>
  </w:style>
  <w:style w:type="paragraph" w:styleId="Nzev">
    <w:name w:val="Title"/>
    <w:basedOn w:val="Normln"/>
    <w:link w:val="NzevChar"/>
    <w:qFormat/>
    <w:rsid w:val="00D73BD5"/>
    <w:pPr>
      <w:jc w:val="center"/>
    </w:pPr>
    <w:rPr>
      <w:b/>
      <w:szCs w:val="20"/>
    </w:rPr>
  </w:style>
  <w:style w:type="character" w:customStyle="1" w:styleId="NzevChar">
    <w:name w:val="Název Char"/>
    <w:link w:val="Nzev"/>
    <w:locked/>
    <w:rsid w:val="00D73BD5"/>
    <w:rPr>
      <w:b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D73BD5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semiHidden/>
    <w:locked/>
    <w:rsid w:val="00D73BD5"/>
    <w:rPr>
      <w:rFonts w:ascii="Arial" w:hAnsi="Arial"/>
      <w:sz w:val="22"/>
      <w:lang w:val="cs-CZ" w:eastAsia="cs-CZ" w:bidi="ar-SA"/>
    </w:rPr>
  </w:style>
  <w:style w:type="paragraph" w:styleId="Zhlav">
    <w:name w:val="header"/>
    <w:basedOn w:val="Normln"/>
    <w:link w:val="ZhlavChar"/>
    <w:rsid w:val="00BD2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D28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D28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28B6"/>
    <w:rPr>
      <w:sz w:val="24"/>
      <w:szCs w:val="24"/>
    </w:rPr>
  </w:style>
  <w:style w:type="character" w:styleId="Odkaznakoment">
    <w:name w:val="annotation reference"/>
    <w:semiHidden/>
    <w:rsid w:val="00521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21E4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21E4B"/>
    <w:rPr>
      <w:b/>
      <w:bCs/>
    </w:rPr>
  </w:style>
  <w:style w:type="paragraph" w:styleId="Textbubliny">
    <w:name w:val="Balloon Text"/>
    <w:basedOn w:val="Normln"/>
    <w:semiHidden/>
    <w:rsid w:val="00521E4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6E2C"/>
  </w:style>
  <w:style w:type="character" w:styleId="Hypertextovodkaz">
    <w:name w:val="Hyperlink"/>
    <w:rsid w:val="004B04F8"/>
    <w:rPr>
      <w:color w:val="0000FF"/>
      <w:u w:val="single"/>
    </w:rPr>
  </w:style>
  <w:style w:type="character" w:styleId="Sledovanodkaz">
    <w:name w:val="FollowedHyperlink"/>
    <w:rsid w:val="00F81F2F"/>
    <w:rPr>
      <w:color w:val="800080"/>
      <w:u w:val="single"/>
    </w:rPr>
  </w:style>
  <w:style w:type="paragraph" w:customStyle="1" w:styleId="Odstavecseseznamem1">
    <w:name w:val="Odstavec se seznamem1"/>
    <w:basedOn w:val="Normln"/>
    <w:rsid w:val="00F14584"/>
    <w:pPr>
      <w:ind w:left="720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83164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rsid w:val="00A7550F"/>
  </w:style>
  <w:style w:type="paragraph" w:styleId="Revize">
    <w:name w:val="Revision"/>
    <w:hidden/>
    <w:uiPriority w:val="99"/>
    <w:semiHidden/>
    <w:rsid w:val="005260D2"/>
    <w:rPr>
      <w:sz w:val="24"/>
      <w:szCs w:val="24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7F1B7C"/>
    <w:rPr>
      <w:rFonts w:ascii="Arial" w:hAnsi="Arial" w:cs="Arial"/>
      <w:b/>
      <w:bCs/>
      <w:spacing w:val="16"/>
      <w:kern w:val="28"/>
    </w:rPr>
  </w:style>
  <w:style w:type="character" w:customStyle="1" w:styleId="Nadpis1Char">
    <w:name w:val="Nadpis 1 Char"/>
    <w:basedOn w:val="Standardnpsmoodstavce"/>
    <w:link w:val="Nadpis1"/>
    <w:rsid w:val="007F1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mj">
    <w:name w:val="nadpis můj"/>
    <w:basedOn w:val="Nadpis2"/>
    <w:link w:val="nadpismjChar"/>
    <w:rsid w:val="007610B3"/>
    <w:pPr>
      <w:numPr>
        <w:numId w:val="41"/>
      </w:numPr>
    </w:pPr>
    <w:rPr>
      <w:rFonts w:eastAsia="Calibri" w:cs="Times New Roman"/>
    </w:rPr>
  </w:style>
  <w:style w:type="character" w:customStyle="1" w:styleId="nadpismjChar">
    <w:name w:val="nadpis můj Char"/>
    <w:link w:val="nadpismj"/>
    <w:rsid w:val="007610B3"/>
    <w:rPr>
      <w:rFonts w:ascii="Arial" w:eastAsia="Calibri" w:hAnsi="Arial"/>
      <w:b/>
      <w:bCs/>
      <w:spacing w:val="16"/>
      <w:kern w:val="28"/>
    </w:rPr>
  </w:style>
  <w:style w:type="table" w:styleId="Mkatabulky">
    <w:name w:val="Table Grid"/>
    <w:basedOn w:val="Normlntabulka"/>
    <w:uiPriority w:val="39"/>
    <w:rsid w:val="00B46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5117-1589-4F79-88FF-B99F1DAE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1785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REALIZACI MANAGEMENTOVÝCH OPATŘENÍ</vt:lpstr>
    </vt:vector>
  </TitlesOfParts>
  <Company>AOPK ČR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REALIZACI MANAGEMENTOVÝCH OPATŘENÍ</dc:title>
  <dc:creator>michal.jelinek</dc:creator>
  <cp:lastModifiedBy>Vladislav Kopecký</cp:lastModifiedBy>
  <cp:revision>8</cp:revision>
  <dcterms:created xsi:type="dcterms:W3CDTF">2024-02-20T11:09:00Z</dcterms:created>
  <dcterms:modified xsi:type="dcterms:W3CDTF">2024-06-10T10:45:00Z</dcterms:modified>
</cp:coreProperties>
</file>