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A1E3F" w14:textId="1FD70A1B" w:rsidR="004104AF" w:rsidRPr="008D1DB2" w:rsidRDefault="00765896" w:rsidP="004104AF">
      <w:pPr>
        <w:ind w:left="-1304"/>
        <w:rPr>
          <w:b/>
          <w:color w:val="000000" w:themeColor="text1"/>
          <w:sz w:val="20"/>
          <w:szCs w:val="20"/>
        </w:rPr>
      </w:pPr>
      <w:r w:rsidRPr="008D1DB2">
        <w:rPr>
          <w:b/>
          <w:color w:val="000000" w:themeColor="text1"/>
          <w:sz w:val="20"/>
          <w:szCs w:val="20"/>
        </w:rPr>
        <w:t xml:space="preserve">       </w:t>
      </w:r>
      <w:r w:rsidR="004104AF" w:rsidRPr="008D1DB2">
        <w:rPr>
          <w:noProof/>
          <w:color w:val="000000" w:themeColor="text1"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CC56C" w14:textId="265A9FB9" w:rsidR="0094631A" w:rsidRPr="008D1DB2" w:rsidRDefault="0094631A" w:rsidP="00765896">
      <w:pPr>
        <w:pStyle w:val="Nzev"/>
        <w:rPr>
          <w:rFonts w:ascii="Arial" w:hAnsi="Arial" w:cs="Arial"/>
          <w:color w:val="000000" w:themeColor="text1"/>
        </w:rPr>
      </w:pPr>
      <w:r w:rsidRPr="008D1DB2">
        <w:rPr>
          <w:rFonts w:ascii="Arial" w:hAnsi="Arial" w:cs="Arial"/>
          <w:color w:val="000000" w:themeColor="text1"/>
        </w:rPr>
        <w:t>SMLOUVA O PROVEDENÍ REKLAMY číslo …........................</w:t>
      </w:r>
    </w:p>
    <w:p w14:paraId="5F0E60FA" w14:textId="37132908" w:rsidR="0094631A" w:rsidRPr="008D1DB2" w:rsidRDefault="0094631A" w:rsidP="0094631A">
      <w:pPr>
        <w:jc w:val="center"/>
        <w:rPr>
          <w:rFonts w:ascii="Arial" w:hAnsi="Arial" w:cs="Arial"/>
          <w:b/>
          <w:color w:val="000000" w:themeColor="text1"/>
        </w:rPr>
      </w:pPr>
      <w:r w:rsidRPr="008D1DB2">
        <w:rPr>
          <w:rFonts w:ascii="Arial" w:hAnsi="Arial" w:cs="Arial"/>
          <w:b/>
          <w:color w:val="000000" w:themeColor="text1"/>
        </w:rPr>
        <w:t>uzavřená mezi:</w:t>
      </w:r>
    </w:p>
    <w:p w14:paraId="7519E681" w14:textId="7DACD174" w:rsidR="0094631A" w:rsidRPr="008D1DB2" w:rsidRDefault="0094631A" w:rsidP="0094631A">
      <w:pPr>
        <w:jc w:val="center"/>
        <w:rPr>
          <w:rFonts w:ascii="Arial" w:hAnsi="Arial" w:cs="Arial"/>
          <w:b/>
          <w:color w:val="000000" w:themeColor="text1"/>
        </w:rPr>
      </w:pPr>
    </w:p>
    <w:p w14:paraId="32F5BE91" w14:textId="77777777" w:rsidR="0037219C" w:rsidRPr="008D1DB2" w:rsidRDefault="0037219C" w:rsidP="0037219C">
      <w:pPr>
        <w:pStyle w:val="Nadpis1"/>
        <w:numPr>
          <w:ilvl w:val="0"/>
          <w:numId w:val="13"/>
        </w:numPr>
        <w:tabs>
          <w:tab w:val="left" w:pos="0"/>
          <w:tab w:val="num" w:pos="360"/>
        </w:tabs>
        <w:rPr>
          <w:rFonts w:ascii="Arial" w:hAnsi="Arial" w:cs="Arial"/>
          <w:bCs w:val="0"/>
          <w:color w:val="000000" w:themeColor="text1"/>
        </w:rPr>
      </w:pPr>
      <w:r w:rsidRPr="008D1DB2">
        <w:rPr>
          <w:rFonts w:ascii="Arial" w:hAnsi="Arial" w:cs="Arial"/>
          <w:color w:val="000000" w:themeColor="text1"/>
        </w:rPr>
        <w:t>Tělovýchovná jednota Slezan Frýdek-Místek, z.s., oddíl atletiky</w:t>
      </w:r>
    </w:p>
    <w:p w14:paraId="189C9BB7" w14:textId="77777777" w:rsidR="0037219C" w:rsidRPr="008D1DB2" w:rsidRDefault="0037219C" w:rsidP="0037219C">
      <w:pPr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se sídlem: 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  <w:t>Na Příkopě 1159, 738 01 Frýdek-Místek</w:t>
      </w:r>
    </w:p>
    <w:p w14:paraId="4B0E898E" w14:textId="2D0749E1" w:rsidR="0037219C" w:rsidRPr="008D1DB2" w:rsidRDefault="0037219C" w:rsidP="0037219C">
      <w:pPr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zastoupena: 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="00B45CE6" w:rsidRPr="00B45CE6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</w:p>
    <w:p w14:paraId="07BFF0C5" w14:textId="2C489A3F" w:rsidR="0037219C" w:rsidRPr="008D1DB2" w:rsidRDefault="0037219C" w:rsidP="0037219C">
      <w:pPr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="00B45CE6" w:rsidRPr="00B45CE6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</w:p>
    <w:p w14:paraId="6984636C" w14:textId="1FF3F01C" w:rsidR="0037219C" w:rsidRPr="008D1DB2" w:rsidRDefault="0037219C" w:rsidP="0037219C">
      <w:pPr>
        <w:pStyle w:val="Nadpis2"/>
        <w:numPr>
          <w:ilvl w:val="1"/>
          <w:numId w:val="13"/>
        </w:numPr>
        <w:tabs>
          <w:tab w:val="left" w:pos="0"/>
          <w:tab w:val="num" w:pos="360"/>
        </w:tabs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IČO: 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  <w:t>004 95 824</w:t>
      </w:r>
    </w:p>
    <w:p w14:paraId="16E7065F" w14:textId="77777777" w:rsidR="0037219C" w:rsidRPr="008D1DB2" w:rsidRDefault="0037219C" w:rsidP="0037219C">
      <w:pPr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DIČ: 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  <w:t>CZ00495824</w:t>
      </w:r>
    </w:p>
    <w:p w14:paraId="37EC1FB6" w14:textId="01223499" w:rsidR="0037219C" w:rsidRPr="008D1DB2" w:rsidRDefault="0037219C" w:rsidP="0037219C">
      <w:pPr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bankovní spojení: 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="00B45CE6" w:rsidRPr="00B45CE6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</w:p>
    <w:p w14:paraId="7889619B" w14:textId="30F76431" w:rsidR="0037219C" w:rsidRPr="008D1DB2" w:rsidRDefault="0037219C" w:rsidP="0037219C">
      <w:pPr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číslo účtu: 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="00B45CE6" w:rsidRPr="00B45CE6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</w:p>
    <w:p w14:paraId="49726501" w14:textId="77777777" w:rsidR="0037219C" w:rsidRPr="008D1DB2" w:rsidRDefault="0037219C" w:rsidP="0037219C">
      <w:pPr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b/>
          <w:i/>
          <w:color w:val="000000" w:themeColor="text1"/>
          <w:sz w:val="22"/>
          <w:szCs w:val="22"/>
        </w:rPr>
        <w:t>(dále jen „zajistitel“)</w:t>
      </w:r>
    </w:p>
    <w:p w14:paraId="4499AE35" w14:textId="77777777" w:rsidR="0037219C" w:rsidRPr="008D1DB2" w:rsidRDefault="0037219C" w:rsidP="0037219C">
      <w:pPr>
        <w:pStyle w:val="Odstavecseseznamem"/>
        <w:ind w:left="360"/>
        <w:rPr>
          <w:rFonts w:ascii="Arial" w:hAnsi="Arial" w:cs="Arial"/>
          <w:color w:val="000000" w:themeColor="text1"/>
          <w:sz w:val="16"/>
          <w:szCs w:val="16"/>
        </w:rPr>
      </w:pPr>
    </w:p>
    <w:p w14:paraId="56BCEEBC" w14:textId="77777777" w:rsidR="0037219C" w:rsidRPr="008D1DB2" w:rsidRDefault="0037219C" w:rsidP="0037219C">
      <w:pPr>
        <w:pStyle w:val="Odstavecseseznamem"/>
        <w:ind w:left="0"/>
        <w:rPr>
          <w:rFonts w:ascii="Arial" w:hAnsi="Arial" w:cs="Arial"/>
          <w:color w:val="000000" w:themeColor="text1"/>
        </w:rPr>
      </w:pPr>
      <w:r w:rsidRPr="008D1DB2">
        <w:rPr>
          <w:rFonts w:ascii="Arial" w:hAnsi="Arial" w:cs="Arial"/>
          <w:color w:val="000000" w:themeColor="text1"/>
        </w:rPr>
        <w:t>a</w:t>
      </w:r>
    </w:p>
    <w:p w14:paraId="291F8714" w14:textId="77777777" w:rsidR="0037219C" w:rsidRPr="008D1DB2" w:rsidRDefault="0037219C" w:rsidP="0037219C">
      <w:pPr>
        <w:pStyle w:val="Odstavecseseznamem"/>
        <w:ind w:left="360"/>
        <w:rPr>
          <w:rFonts w:ascii="Arial" w:hAnsi="Arial" w:cs="Arial"/>
          <w:color w:val="000000" w:themeColor="text1"/>
          <w:sz w:val="16"/>
          <w:szCs w:val="16"/>
        </w:rPr>
      </w:pPr>
    </w:p>
    <w:p w14:paraId="398DC981" w14:textId="77777777" w:rsidR="0037219C" w:rsidRPr="008D1DB2" w:rsidRDefault="0037219C" w:rsidP="0037219C">
      <w:pPr>
        <w:tabs>
          <w:tab w:val="left" w:pos="5573"/>
        </w:tabs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D1DB2">
        <w:rPr>
          <w:rFonts w:ascii="Arial" w:hAnsi="Arial" w:cs="Arial"/>
          <w:b/>
          <w:color w:val="000000" w:themeColor="text1"/>
          <w:sz w:val="28"/>
          <w:szCs w:val="28"/>
        </w:rPr>
        <w:t>RBP, zdravotní pojišťovna</w:t>
      </w:r>
      <w:r w:rsidRPr="008D1DB2">
        <w:rPr>
          <w:rFonts w:ascii="Arial" w:hAnsi="Arial" w:cs="Arial"/>
          <w:b/>
          <w:color w:val="000000" w:themeColor="text1"/>
          <w:sz w:val="28"/>
          <w:szCs w:val="28"/>
        </w:rPr>
        <w:tab/>
      </w:r>
    </w:p>
    <w:p w14:paraId="0F783F65" w14:textId="77777777" w:rsidR="0037219C" w:rsidRPr="008D1DB2" w:rsidRDefault="0037219C" w:rsidP="0037219C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>se sídlem: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  <w:t>Michálkovická 967/108, Slezská Ostrava, 710 00 Ostrava</w:t>
      </w:r>
    </w:p>
    <w:p w14:paraId="1324BDE4" w14:textId="07FD9917" w:rsidR="0037219C" w:rsidRPr="008D1DB2" w:rsidRDefault="0037219C" w:rsidP="0037219C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IČO: </w:t>
      </w:r>
      <w:r w:rsidRPr="008D1DB2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Fonts w:ascii="Arial" w:hAnsi="Arial" w:cs="Arial"/>
          <w:color w:val="000000" w:themeColor="text1"/>
          <w:sz w:val="22"/>
          <w:szCs w:val="22"/>
        </w:rPr>
        <w:t>476 73 036</w:t>
      </w:r>
    </w:p>
    <w:p w14:paraId="03959026" w14:textId="77777777" w:rsidR="0037219C" w:rsidRPr="008D1DB2" w:rsidRDefault="0037219C" w:rsidP="0037219C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DIČ: </w:t>
      </w:r>
      <w:r w:rsidRPr="008D1DB2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  <w:t>CZ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>47673036</w:t>
      </w:r>
      <w:r w:rsidRPr="008D1DB2">
        <w:rPr>
          <w:rStyle w:val="platne1"/>
          <w:rFonts w:ascii="Arial" w:hAnsi="Arial" w:cs="Arial"/>
          <w:color w:val="000000" w:themeColor="text1"/>
          <w:sz w:val="22"/>
          <w:szCs w:val="22"/>
        </w:rPr>
        <w:t>, není plátce DPH</w:t>
      </w:r>
    </w:p>
    <w:p w14:paraId="1BC7BDC0" w14:textId="77777777" w:rsidR="0037219C" w:rsidRPr="008D1DB2" w:rsidRDefault="0037219C" w:rsidP="0037219C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zapsaná v obchodním rejstříku vedeném KS v 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>Ostravě, oddíl AXIV, vložka 554</w:t>
      </w:r>
    </w:p>
    <w:p w14:paraId="58C72E37" w14:textId="77777777" w:rsidR="0037219C" w:rsidRPr="008D1DB2" w:rsidRDefault="0037219C" w:rsidP="0037219C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Style w:val="platne1"/>
          <w:rFonts w:ascii="Arial" w:hAnsi="Arial" w:cs="Arial"/>
          <w:color w:val="000000" w:themeColor="text1"/>
          <w:sz w:val="22"/>
          <w:szCs w:val="22"/>
        </w:rPr>
        <w:t>jednající:</w:t>
      </w:r>
      <w:r w:rsidRPr="008D1DB2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Fonts w:ascii="Arial" w:hAnsi="Arial" w:cs="Arial"/>
          <w:color w:val="000000" w:themeColor="text1"/>
          <w:sz w:val="22"/>
          <w:szCs w:val="22"/>
        </w:rPr>
        <w:t>Ing. Antonínem Klimšou, MBA, výkonným ředitelem</w:t>
      </w:r>
    </w:p>
    <w:p w14:paraId="6C44C80C" w14:textId="4CEE78FA" w:rsidR="0037219C" w:rsidRPr="008D1DB2" w:rsidRDefault="0037219C" w:rsidP="0037219C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Style w:val="platne1"/>
          <w:rFonts w:ascii="Arial" w:hAnsi="Arial" w:cs="Arial"/>
          <w:color w:val="000000" w:themeColor="text1"/>
          <w:sz w:val="22"/>
          <w:szCs w:val="22"/>
        </w:rPr>
        <w:t>bankovní spojení:</w:t>
      </w:r>
      <w:r w:rsidRPr="008D1DB2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="00B45CE6" w:rsidRPr="00B45CE6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</w:p>
    <w:p w14:paraId="25BB6CEC" w14:textId="13FDB635" w:rsidR="0037219C" w:rsidRPr="008D1DB2" w:rsidRDefault="0037219C" w:rsidP="0037219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Style w:val="platne1"/>
          <w:rFonts w:ascii="Arial" w:hAnsi="Arial" w:cs="Arial"/>
          <w:color w:val="000000" w:themeColor="text1"/>
          <w:sz w:val="22"/>
          <w:szCs w:val="22"/>
        </w:rPr>
        <w:t>číslo účtu:</w:t>
      </w:r>
      <w:r w:rsidRPr="008D1DB2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="00B45CE6" w:rsidRPr="00B45CE6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</w:p>
    <w:p w14:paraId="224E5741" w14:textId="23DCC5CD" w:rsidR="0037219C" w:rsidRPr="008D1DB2" w:rsidRDefault="0037219C" w:rsidP="0037219C">
      <w:pPr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oprávněni k jednání: 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  <w:t>ve věcech obchodních: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="00B45CE6" w:rsidRPr="00B45CE6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</w:p>
    <w:p w14:paraId="28321FF7" w14:textId="77777777" w:rsidR="00B45CE6" w:rsidRDefault="0037219C" w:rsidP="00B45CE6">
      <w:pPr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  <w:t xml:space="preserve">ve věcech technických: 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="00B45CE6" w:rsidRPr="00B45CE6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r w:rsidR="00B45CE6" w:rsidRPr="008D1DB2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</w:p>
    <w:p w14:paraId="7675779E" w14:textId="07C4E92D" w:rsidR="0037219C" w:rsidRPr="008D1DB2" w:rsidRDefault="0037219C" w:rsidP="00B45CE6">
      <w:pPr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b/>
          <w:i/>
          <w:color w:val="000000" w:themeColor="text1"/>
          <w:sz w:val="22"/>
          <w:szCs w:val="22"/>
        </w:rPr>
        <w:t>(dále jen „objednatel“)</w:t>
      </w:r>
    </w:p>
    <w:p w14:paraId="137AE8D4" w14:textId="77777777" w:rsidR="0037219C" w:rsidRPr="008D1DB2" w:rsidRDefault="0037219C" w:rsidP="0037219C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i/>
          <w:color w:val="000000" w:themeColor="text1"/>
          <w:sz w:val="22"/>
          <w:szCs w:val="22"/>
        </w:rPr>
        <w:t xml:space="preserve">(ve smlouvě společně dále jen </w:t>
      </w:r>
      <w:r w:rsidRPr="008D1DB2">
        <w:rPr>
          <w:rFonts w:ascii="Arial" w:hAnsi="Arial" w:cs="Arial"/>
          <w:b/>
          <w:i/>
          <w:color w:val="000000" w:themeColor="text1"/>
          <w:sz w:val="22"/>
          <w:szCs w:val="22"/>
        </w:rPr>
        <w:t>„smluvní strany“</w:t>
      </w:r>
      <w:r w:rsidRPr="008D1DB2">
        <w:rPr>
          <w:rFonts w:ascii="Arial" w:hAnsi="Arial" w:cs="Arial"/>
          <w:i/>
          <w:color w:val="000000" w:themeColor="text1"/>
          <w:sz w:val="22"/>
          <w:szCs w:val="22"/>
        </w:rPr>
        <w:t>)</w:t>
      </w:r>
    </w:p>
    <w:p w14:paraId="6D42CD60" w14:textId="6376848F" w:rsidR="0037219C" w:rsidRPr="008D1DB2" w:rsidRDefault="0037219C" w:rsidP="0037219C">
      <w:pPr>
        <w:rPr>
          <w:rFonts w:ascii="Arial" w:hAnsi="Arial" w:cs="Arial"/>
          <w:i/>
          <w:color w:val="000000" w:themeColor="text1"/>
        </w:rPr>
      </w:pPr>
    </w:p>
    <w:p w14:paraId="54C8447B" w14:textId="77777777" w:rsidR="00C81E6E" w:rsidRPr="008D1DB2" w:rsidRDefault="00C81E6E" w:rsidP="0037219C">
      <w:pPr>
        <w:rPr>
          <w:rFonts w:ascii="Arial" w:hAnsi="Arial" w:cs="Arial"/>
          <w:i/>
          <w:color w:val="000000" w:themeColor="text1"/>
        </w:rPr>
      </w:pPr>
    </w:p>
    <w:p w14:paraId="12ABDB27" w14:textId="77777777" w:rsidR="0037219C" w:rsidRPr="008D1DB2" w:rsidRDefault="0037219C" w:rsidP="0037219C">
      <w:pPr>
        <w:jc w:val="center"/>
        <w:rPr>
          <w:rFonts w:ascii="Arial" w:hAnsi="Arial" w:cs="Arial"/>
          <w:b/>
          <w:color w:val="000000" w:themeColor="text1"/>
        </w:rPr>
      </w:pPr>
      <w:r w:rsidRPr="008D1DB2">
        <w:rPr>
          <w:rFonts w:ascii="Arial" w:hAnsi="Arial" w:cs="Arial"/>
          <w:b/>
          <w:color w:val="000000" w:themeColor="text1"/>
        </w:rPr>
        <w:t>I.</w:t>
      </w:r>
    </w:p>
    <w:p w14:paraId="660310AD" w14:textId="7AE03C97" w:rsidR="0037219C" w:rsidRPr="008D1DB2" w:rsidRDefault="0037219C" w:rsidP="0037219C">
      <w:pPr>
        <w:jc w:val="center"/>
        <w:rPr>
          <w:rFonts w:ascii="Arial" w:hAnsi="Arial" w:cs="Arial"/>
          <w:b/>
          <w:color w:val="000000" w:themeColor="text1"/>
        </w:rPr>
      </w:pPr>
      <w:r w:rsidRPr="008D1DB2">
        <w:rPr>
          <w:rFonts w:ascii="Arial" w:hAnsi="Arial" w:cs="Arial"/>
          <w:b/>
          <w:color w:val="000000" w:themeColor="text1"/>
        </w:rPr>
        <w:t>Prohlášení o způsobilosti</w:t>
      </w:r>
    </w:p>
    <w:p w14:paraId="07816BDD" w14:textId="77777777" w:rsidR="00633658" w:rsidRPr="008D1DB2" w:rsidRDefault="00633658" w:rsidP="0037219C">
      <w:pPr>
        <w:jc w:val="center"/>
        <w:rPr>
          <w:rFonts w:ascii="Arial" w:hAnsi="Arial" w:cs="Arial"/>
          <w:b/>
          <w:color w:val="000000" w:themeColor="text1"/>
        </w:rPr>
      </w:pPr>
    </w:p>
    <w:p w14:paraId="1EA3AED1" w14:textId="77777777" w:rsidR="0037219C" w:rsidRPr="008D1DB2" w:rsidRDefault="0037219C" w:rsidP="0037219C">
      <w:pPr>
        <w:numPr>
          <w:ilvl w:val="0"/>
          <w:numId w:val="10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>Smluvní strany prohlašují, že jsou způsobilé uzavřít tuto smlouvu, stejně jako způsobilé nabývat v rámci právního řádu vlastním právním jednáním práva a povinnosti.</w:t>
      </w:r>
    </w:p>
    <w:p w14:paraId="087645F8" w14:textId="77777777" w:rsidR="0037219C" w:rsidRPr="008D1DB2" w:rsidRDefault="0037219C" w:rsidP="0037219C">
      <w:pPr>
        <w:contextualSpacing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C66FDDB" w14:textId="77777777" w:rsidR="0037219C" w:rsidRPr="008D1DB2" w:rsidRDefault="0037219C" w:rsidP="0037219C">
      <w:pPr>
        <w:contextualSpacing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6258E54" w14:textId="77777777" w:rsidR="0037219C" w:rsidRPr="008D1DB2" w:rsidRDefault="0037219C" w:rsidP="0037219C">
      <w:pPr>
        <w:contextualSpacing/>
        <w:jc w:val="center"/>
        <w:rPr>
          <w:rFonts w:ascii="Arial" w:hAnsi="Arial" w:cs="Arial"/>
          <w:b/>
          <w:color w:val="000000" w:themeColor="text1"/>
        </w:rPr>
      </w:pPr>
      <w:r w:rsidRPr="008D1DB2">
        <w:rPr>
          <w:rFonts w:ascii="Arial" w:hAnsi="Arial" w:cs="Arial"/>
          <w:b/>
          <w:color w:val="000000" w:themeColor="text1"/>
        </w:rPr>
        <w:t>II.</w:t>
      </w:r>
    </w:p>
    <w:p w14:paraId="79D20933" w14:textId="0B13AC45" w:rsidR="0037219C" w:rsidRPr="008D1DB2" w:rsidRDefault="0037219C" w:rsidP="0037219C">
      <w:pPr>
        <w:contextualSpacing/>
        <w:jc w:val="center"/>
        <w:rPr>
          <w:rFonts w:ascii="Arial" w:hAnsi="Arial" w:cs="Arial"/>
          <w:b/>
          <w:color w:val="000000" w:themeColor="text1"/>
        </w:rPr>
      </w:pPr>
      <w:r w:rsidRPr="008D1DB2">
        <w:rPr>
          <w:rFonts w:ascii="Arial" w:hAnsi="Arial" w:cs="Arial"/>
          <w:b/>
          <w:color w:val="000000" w:themeColor="text1"/>
        </w:rPr>
        <w:t>Předmět smlouvy</w:t>
      </w:r>
    </w:p>
    <w:p w14:paraId="0CC48246" w14:textId="77777777" w:rsidR="00633658" w:rsidRPr="008D1DB2" w:rsidRDefault="00633658" w:rsidP="0037219C">
      <w:pPr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22503DD6" w14:textId="77777777" w:rsidR="007810D9" w:rsidRPr="008D1DB2" w:rsidRDefault="0037219C" w:rsidP="007810D9">
      <w:pPr>
        <w:pStyle w:val="Odstavecseseznamem"/>
        <w:numPr>
          <w:ilvl w:val="0"/>
          <w:numId w:val="14"/>
        </w:numPr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Předmětem smlouvy je </w:t>
      </w:r>
      <w:r w:rsidRPr="008D1DB2">
        <w:rPr>
          <w:rFonts w:ascii="Arial" w:hAnsi="Arial" w:cs="Arial"/>
          <w:b/>
          <w:color w:val="000000" w:themeColor="text1"/>
          <w:sz w:val="22"/>
          <w:szCs w:val="22"/>
        </w:rPr>
        <w:t>propagace objednatele při pořádání 3</w:t>
      </w:r>
      <w:r w:rsidR="00D46954" w:rsidRPr="008D1DB2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Pr="008D1DB2">
        <w:rPr>
          <w:rFonts w:ascii="Arial" w:hAnsi="Arial" w:cs="Arial"/>
          <w:b/>
          <w:color w:val="000000" w:themeColor="text1"/>
          <w:sz w:val="22"/>
          <w:szCs w:val="22"/>
        </w:rPr>
        <w:t xml:space="preserve">. ročníku silničního běhu „Hornická </w:t>
      </w:r>
      <w:r w:rsidR="001179CA" w:rsidRPr="008D1DB2">
        <w:rPr>
          <w:rFonts w:ascii="Arial" w:hAnsi="Arial" w:cs="Arial"/>
          <w:b/>
          <w:color w:val="000000" w:themeColor="text1"/>
          <w:sz w:val="22"/>
          <w:szCs w:val="22"/>
        </w:rPr>
        <w:t>desítka</w:t>
      </w:r>
      <w:r w:rsidRPr="008D1DB2">
        <w:rPr>
          <w:rFonts w:ascii="Arial" w:hAnsi="Arial" w:cs="Arial"/>
          <w:b/>
          <w:color w:val="000000" w:themeColor="text1"/>
          <w:sz w:val="22"/>
          <w:szCs w:val="22"/>
        </w:rPr>
        <w:t>“,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 a to </w:t>
      </w:r>
      <w:r w:rsidRPr="008D1DB2">
        <w:rPr>
          <w:rFonts w:ascii="Arial" w:hAnsi="Arial" w:cs="Arial"/>
          <w:b/>
          <w:color w:val="000000" w:themeColor="text1"/>
          <w:sz w:val="22"/>
          <w:szCs w:val="22"/>
        </w:rPr>
        <w:t xml:space="preserve">umístěním reklamního banneru s logem objednatele o rozměru </w:t>
      </w:r>
      <w:r w:rsidR="00C81E6E" w:rsidRPr="008D1DB2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Pr="008D1DB2">
        <w:rPr>
          <w:rFonts w:ascii="Arial" w:hAnsi="Arial" w:cs="Arial"/>
          <w:b/>
          <w:color w:val="000000" w:themeColor="text1"/>
          <w:sz w:val="22"/>
          <w:szCs w:val="22"/>
        </w:rPr>
        <w:t xml:space="preserve">2 x 1 m 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na dobře viditelném místě </w:t>
      </w:r>
      <w:r w:rsidRPr="008D1DB2">
        <w:rPr>
          <w:rFonts w:ascii="Arial" w:hAnsi="Arial" w:cs="Arial"/>
          <w:b/>
          <w:color w:val="000000" w:themeColor="text1"/>
          <w:sz w:val="22"/>
          <w:szCs w:val="22"/>
        </w:rPr>
        <w:t>v blízkosti registrace a startu.</w:t>
      </w:r>
    </w:p>
    <w:p w14:paraId="02BE2AFC" w14:textId="77777777" w:rsidR="007810D9" w:rsidRPr="008D1DB2" w:rsidRDefault="007810D9" w:rsidP="007810D9">
      <w:pPr>
        <w:pStyle w:val="Odstavecseseznamem"/>
        <w:spacing w:before="240" w:after="24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C5712A" w14:textId="0BD8443A" w:rsidR="0037219C" w:rsidRPr="008D1DB2" w:rsidRDefault="0037219C" w:rsidP="007810D9">
      <w:pPr>
        <w:pStyle w:val="Odstavecseseznamem"/>
        <w:numPr>
          <w:ilvl w:val="0"/>
          <w:numId w:val="14"/>
        </w:numPr>
        <w:spacing w:before="24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b/>
          <w:color w:val="000000" w:themeColor="text1"/>
          <w:sz w:val="22"/>
          <w:szCs w:val="22"/>
        </w:rPr>
        <w:t>„Běh pro zdraví“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, který je součástí této sportovní akce, bude uskutečněn </w:t>
      </w:r>
      <w:r w:rsidRPr="008D1DB2">
        <w:rPr>
          <w:rFonts w:ascii="Arial" w:hAnsi="Arial" w:cs="Arial"/>
          <w:b/>
          <w:color w:val="000000" w:themeColor="text1"/>
          <w:sz w:val="22"/>
          <w:szCs w:val="22"/>
        </w:rPr>
        <w:t>pod záštitou RBP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. Všichni účastníci tohoto běhu budou mimo jiné odměněni rozdáním propagačních materiálů RBP. </w:t>
      </w:r>
    </w:p>
    <w:p w14:paraId="4A935B15" w14:textId="3A4C34CB" w:rsidR="0037219C" w:rsidRPr="008D1DB2" w:rsidRDefault="0037219C" w:rsidP="007810D9">
      <w:pPr>
        <w:pStyle w:val="Zkladntext"/>
        <w:numPr>
          <w:ilvl w:val="0"/>
          <w:numId w:val="14"/>
        </w:numPr>
        <w:suppressAutoHyphens/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Zajistitel umožní objednateli účast na minimálně jedné dohodnuté sportovní akci, kterou pořádá zajistitel, a to </w:t>
      </w:r>
      <w:r w:rsidRPr="008D1DB2">
        <w:rPr>
          <w:rFonts w:ascii="Arial" w:hAnsi="Arial" w:cs="Arial"/>
          <w:b/>
          <w:color w:val="000000" w:themeColor="text1"/>
          <w:sz w:val="22"/>
          <w:szCs w:val="22"/>
        </w:rPr>
        <w:t xml:space="preserve">umístěním reklamního „Stanu zdraví s RBP“ s možnosti provádění jednoduchých zdravotních měření (měření BMi indexu, </w:t>
      </w:r>
      <w:r w:rsidR="00C81E6E" w:rsidRPr="008D1DB2">
        <w:rPr>
          <w:rFonts w:ascii="Arial" w:hAnsi="Arial" w:cs="Arial"/>
          <w:b/>
          <w:color w:val="000000" w:themeColor="text1"/>
          <w:sz w:val="22"/>
          <w:szCs w:val="22"/>
        </w:rPr>
        <w:t>plicní</w:t>
      </w:r>
      <w:r w:rsidRPr="008D1DB2">
        <w:rPr>
          <w:rFonts w:ascii="Arial" w:hAnsi="Arial" w:cs="Arial"/>
          <w:b/>
          <w:color w:val="000000" w:themeColor="text1"/>
          <w:sz w:val="22"/>
          <w:szCs w:val="22"/>
        </w:rPr>
        <w:t xml:space="preserve"> a </w:t>
      </w:r>
      <w:r w:rsidR="00C81E6E" w:rsidRPr="008D1DB2">
        <w:rPr>
          <w:rFonts w:ascii="Arial" w:hAnsi="Arial" w:cs="Arial"/>
          <w:b/>
          <w:color w:val="000000" w:themeColor="text1"/>
          <w:sz w:val="22"/>
          <w:szCs w:val="22"/>
        </w:rPr>
        <w:t>cévní</w:t>
      </w:r>
      <w:r w:rsidRPr="008D1DB2">
        <w:rPr>
          <w:rFonts w:ascii="Arial" w:hAnsi="Arial" w:cs="Arial"/>
          <w:b/>
          <w:color w:val="000000" w:themeColor="text1"/>
          <w:sz w:val="22"/>
          <w:szCs w:val="22"/>
        </w:rPr>
        <w:t xml:space="preserve"> věk, měření očí ve spolupráci s Gemini apod.)</w:t>
      </w:r>
      <w:r w:rsidR="00807623" w:rsidRPr="008D1DB2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47D75D64" w14:textId="77777777" w:rsidR="007810D9" w:rsidRPr="008D1DB2" w:rsidRDefault="007810D9" w:rsidP="007810D9">
      <w:pPr>
        <w:pStyle w:val="Zkladntext"/>
        <w:suppressAutoHyphens/>
        <w:spacing w:after="24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78893C5" w14:textId="6D99A416" w:rsidR="00807623" w:rsidRPr="008D1DB2" w:rsidRDefault="00807623" w:rsidP="00807623">
      <w:pPr>
        <w:pStyle w:val="Zkladntext"/>
        <w:suppressAutoHyphens/>
        <w:spacing w:after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E5FDEC4" w14:textId="77777777" w:rsidR="00807623" w:rsidRPr="008D1DB2" w:rsidRDefault="00807623" w:rsidP="00807623">
      <w:pPr>
        <w:pStyle w:val="Zkladntext"/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21A142A" w14:textId="49CE223E" w:rsidR="0037219C" w:rsidRPr="008D1DB2" w:rsidRDefault="0037219C" w:rsidP="0037219C">
      <w:pPr>
        <w:pStyle w:val="Zkladntext"/>
        <w:numPr>
          <w:ilvl w:val="0"/>
          <w:numId w:val="14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>Reklama dle bodu 1. a 2. bude prováděna na akci dne</w:t>
      </w:r>
      <w:r w:rsidRPr="008D1DB2">
        <w:rPr>
          <w:rFonts w:ascii="Arial" w:hAnsi="Arial" w:cs="Arial"/>
          <w:b/>
          <w:color w:val="000000" w:themeColor="text1"/>
          <w:sz w:val="22"/>
          <w:szCs w:val="22"/>
        </w:rPr>
        <w:t xml:space="preserve"> 0</w:t>
      </w:r>
      <w:r w:rsidR="00D46954" w:rsidRPr="008D1DB2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8D1DB2">
        <w:rPr>
          <w:rFonts w:ascii="Arial" w:hAnsi="Arial" w:cs="Arial"/>
          <w:b/>
          <w:color w:val="000000" w:themeColor="text1"/>
          <w:sz w:val="22"/>
          <w:szCs w:val="22"/>
        </w:rPr>
        <w:t>.11.202</w:t>
      </w:r>
      <w:r w:rsidR="00D46954" w:rsidRPr="008D1DB2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8D1DB2">
        <w:rPr>
          <w:rFonts w:ascii="Arial" w:hAnsi="Arial" w:cs="Arial"/>
          <w:b/>
          <w:color w:val="000000" w:themeColor="text1"/>
          <w:sz w:val="22"/>
          <w:szCs w:val="22"/>
        </w:rPr>
        <w:t xml:space="preserve"> a dle bodu 3. v dohodnutém termínu v roce 202</w:t>
      </w:r>
      <w:r w:rsidR="00D46954" w:rsidRPr="008D1DB2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8D1DB2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0D845971" w14:textId="411EDB98" w:rsidR="0037219C" w:rsidRPr="008D1DB2" w:rsidRDefault="0037219C" w:rsidP="0037219C">
      <w:pPr>
        <w:pStyle w:val="Odstavecseseznamem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51517AE" w14:textId="77777777" w:rsidR="00275270" w:rsidRPr="008D1DB2" w:rsidRDefault="00275270" w:rsidP="0037219C">
      <w:pPr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138D135B" w14:textId="47DC9A37" w:rsidR="0037219C" w:rsidRPr="008D1DB2" w:rsidRDefault="0037219C" w:rsidP="0037219C">
      <w:pPr>
        <w:contextualSpacing/>
        <w:jc w:val="center"/>
        <w:rPr>
          <w:rFonts w:ascii="Arial" w:hAnsi="Arial" w:cs="Arial"/>
          <w:b/>
          <w:color w:val="000000" w:themeColor="text1"/>
        </w:rPr>
      </w:pPr>
      <w:r w:rsidRPr="008D1DB2">
        <w:rPr>
          <w:rFonts w:ascii="Arial" w:hAnsi="Arial" w:cs="Arial"/>
          <w:b/>
          <w:color w:val="000000" w:themeColor="text1"/>
        </w:rPr>
        <w:t>III.</w:t>
      </w:r>
    </w:p>
    <w:p w14:paraId="262C56B6" w14:textId="77777777" w:rsidR="0037219C" w:rsidRPr="008D1DB2" w:rsidRDefault="0037219C" w:rsidP="0037219C">
      <w:pPr>
        <w:contextualSpacing/>
        <w:jc w:val="center"/>
        <w:rPr>
          <w:rFonts w:ascii="Arial" w:hAnsi="Arial" w:cs="Arial"/>
          <w:b/>
          <w:color w:val="000000" w:themeColor="text1"/>
        </w:rPr>
      </w:pPr>
      <w:r w:rsidRPr="008D1DB2">
        <w:rPr>
          <w:rFonts w:ascii="Arial" w:hAnsi="Arial" w:cs="Arial"/>
          <w:b/>
          <w:color w:val="000000" w:themeColor="text1"/>
        </w:rPr>
        <w:t>Závazky smluvních stran</w:t>
      </w:r>
      <w:r w:rsidRPr="008D1DB2">
        <w:rPr>
          <w:rFonts w:ascii="Arial" w:hAnsi="Arial" w:cs="Arial"/>
          <w:b/>
          <w:color w:val="000000" w:themeColor="text1"/>
        </w:rPr>
        <w:br/>
      </w:r>
    </w:p>
    <w:p w14:paraId="1D31BB68" w14:textId="31870CF3" w:rsidR="0037219C" w:rsidRPr="008D1DB2" w:rsidRDefault="00C81E6E" w:rsidP="003A18A7">
      <w:pPr>
        <w:numPr>
          <w:ilvl w:val="0"/>
          <w:numId w:val="12"/>
        </w:numPr>
        <w:suppressAutoHyphens/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>Zajistitel se zavazu</w:t>
      </w:r>
      <w:r w:rsidR="0037219C" w:rsidRPr="008D1DB2">
        <w:rPr>
          <w:rFonts w:ascii="Arial" w:hAnsi="Arial" w:cs="Arial"/>
          <w:color w:val="000000" w:themeColor="text1"/>
          <w:sz w:val="22"/>
          <w:szCs w:val="22"/>
        </w:rPr>
        <w:t>je udržovat reklamní plochu v náležitém stavu a čistotě a předat objednateli fotodokumentaci (lze i elektronicky), z nichž bude patrné, že reklama objednatele byla zveřejněna, a to nejpozději jeden týden před termínem splatnosti daňového dokladu dle bodu IV.</w:t>
      </w:r>
    </w:p>
    <w:p w14:paraId="64AC4C51" w14:textId="488601FB" w:rsidR="005D2C06" w:rsidRPr="008D1DB2" w:rsidRDefault="005D2C06" w:rsidP="005D2C06">
      <w:pPr>
        <w:numPr>
          <w:ilvl w:val="0"/>
          <w:numId w:val="12"/>
        </w:numPr>
        <w:suppressAutoHyphens/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b/>
          <w:color w:val="000000" w:themeColor="text1"/>
          <w:sz w:val="22"/>
          <w:szCs w:val="22"/>
        </w:rPr>
        <w:t>Objednatel poskytne cenu do tomboly pro účastníky „Hornické desítky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0F8B7B0" w14:textId="77777777" w:rsidR="005D2C06" w:rsidRPr="008D1DB2" w:rsidRDefault="005D2C06" w:rsidP="005D2C06">
      <w:pPr>
        <w:ind w:left="357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78F578F" w14:textId="77777777" w:rsidR="00633658" w:rsidRPr="008D1DB2" w:rsidRDefault="00633658" w:rsidP="0037219C">
      <w:pPr>
        <w:ind w:left="357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7EF5688" w14:textId="77777777" w:rsidR="0037219C" w:rsidRPr="008D1DB2" w:rsidRDefault="0037219C" w:rsidP="0037219C">
      <w:pPr>
        <w:contextualSpacing/>
        <w:jc w:val="center"/>
        <w:rPr>
          <w:rFonts w:ascii="Arial" w:hAnsi="Arial" w:cs="Arial"/>
          <w:b/>
          <w:color w:val="000000" w:themeColor="text1"/>
        </w:rPr>
      </w:pPr>
      <w:r w:rsidRPr="008D1DB2">
        <w:rPr>
          <w:rFonts w:ascii="Arial" w:hAnsi="Arial" w:cs="Arial"/>
          <w:b/>
          <w:color w:val="000000" w:themeColor="text1"/>
        </w:rPr>
        <w:t>IV.</w:t>
      </w:r>
    </w:p>
    <w:p w14:paraId="53D75966" w14:textId="5EF1D29A" w:rsidR="0037219C" w:rsidRPr="008D1DB2" w:rsidRDefault="0037219C" w:rsidP="0037219C">
      <w:pPr>
        <w:contextualSpacing/>
        <w:jc w:val="center"/>
        <w:rPr>
          <w:rFonts w:ascii="Arial" w:hAnsi="Arial" w:cs="Arial"/>
          <w:b/>
          <w:color w:val="000000" w:themeColor="text1"/>
        </w:rPr>
      </w:pPr>
      <w:r w:rsidRPr="008D1DB2">
        <w:rPr>
          <w:rFonts w:ascii="Arial" w:hAnsi="Arial" w:cs="Arial"/>
          <w:b/>
          <w:color w:val="000000" w:themeColor="text1"/>
        </w:rPr>
        <w:t>Cena a platební podmínky</w:t>
      </w:r>
    </w:p>
    <w:p w14:paraId="7E295022" w14:textId="77777777" w:rsidR="00807623" w:rsidRPr="008D1DB2" w:rsidRDefault="00807623" w:rsidP="0037219C">
      <w:pPr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078D8E87" w14:textId="1DFC5EA0" w:rsidR="0037219C" w:rsidRPr="008D1DB2" w:rsidRDefault="0037219C" w:rsidP="007810D9">
      <w:pPr>
        <w:pStyle w:val="Odstavecseseznamem"/>
        <w:numPr>
          <w:ilvl w:val="0"/>
          <w:numId w:val="9"/>
        </w:numPr>
        <w:spacing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>Cena za služby uvedené v čl. II. je stanovena dohodou ve výši</w:t>
      </w:r>
      <w:r w:rsidRPr="008D1D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835CBF" w:rsidRPr="00B45CE6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r w:rsidR="00835CBF" w:rsidRPr="008D1DB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D1DB2">
        <w:rPr>
          <w:rFonts w:ascii="Arial" w:hAnsi="Arial" w:cs="Arial"/>
          <w:b/>
          <w:color w:val="000000" w:themeColor="text1"/>
          <w:sz w:val="22"/>
          <w:szCs w:val="22"/>
        </w:rPr>
        <w:t xml:space="preserve">Kč + DPH. 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>Dodavatel je plátcem DPH.</w:t>
      </w:r>
      <w:r w:rsidRPr="008D1DB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694442F3" w14:textId="77777777" w:rsidR="007810D9" w:rsidRPr="008D1DB2" w:rsidRDefault="007810D9" w:rsidP="007810D9">
      <w:pPr>
        <w:pStyle w:val="Odstavecseseznamem"/>
        <w:spacing w:after="240"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A176CE" w14:textId="2B9E0C22" w:rsidR="0037219C" w:rsidRPr="008D1DB2" w:rsidRDefault="0037219C" w:rsidP="007810D9">
      <w:pPr>
        <w:pStyle w:val="Odstavecseseznamem"/>
        <w:numPr>
          <w:ilvl w:val="0"/>
          <w:numId w:val="9"/>
        </w:numPr>
        <w:spacing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Úhradu provede objednatel na základě daňového dokladu vystaveného zajistitelem, a to do </w:t>
      </w:r>
      <w:r w:rsidR="00C81E6E" w:rsidRPr="008D1DB2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>30-ti dnů ode dne doručení daňového dokladu objednateli.</w:t>
      </w:r>
      <w:r w:rsidR="00D46954" w:rsidRPr="008D1DB2">
        <w:rPr>
          <w:rFonts w:ascii="Arial" w:hAnsi="Arial" w:cs="Arial"/>
          <w:color w:val="000000" w:themeColor="text1"/>
          <w:sz w:val="22"/>
          <w:szCs w:val="22"/>
        </w:rPr>
        <w:t xml:space="preserve"> Faktura může být zaslána elektronicky na </w:t>
      </w:r>
      <w:hyperlink r:id="rId9" w:history="1">
        <w:r w:rsidR="00D46954" w:rsidRPr="008D1DB2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faktury@rbp213.cz</w:t>
        </w:r>
      </w:hyperlink>
      <w:r w:rsidR="00D46954" w:rsidRPr="008D1DB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957ABA8" w14:textId="77777777" w:rsidR="0037219C" w:rsidRPr="008D1DB2" w:rsidRDefault="0037219C" w:rsidP="007810D9">
      <w:pPr>
        <w:pStyle w:val="Zkladntext"/>
        <w:numPr>
          <w:ilvl w:val="0"/>
          <w:numId w:val="9"/>
        </w:numPr>
        <w:suppressAutoHyphens/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V případě prodlení objednatele s úhradou fakturované částky zavazuje se objednatel uhradit zajistiteli </w:t>
      </w:r>
      <w:r w:rsidRPr="008D1DB2">
        <w:rPr>
          <w:rFonts w:ascii="Arial" w:hAnsi="Arial" w:cs="Arial"/>
          <w:b/>
          <w:bCs/>
          <w:color w:val="000000" w:themeColor="text1"/>
          <w:sz w:val="22"/>
          <w:szCs w:val="22"/>
        </w:rPr>
        <w:t>úrok z prodlení ve výši 0,01%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 z dlužné částky za každý den prodlení.</w:t>
      </w:r>
    </w:p>
    <w:p w14:paraId="7361184E" w14:textId="0674495F" w:rsidR="0037219C" w:rsidRPr="008D1DB2" w:rsidRDefault="0037219C" w:rsidP="007810D9">
      <w:pPr>
        <w:pStyle w:val="Zkladntext"/>
        <w:numPr>
          <w:ilvl w:val="0"/>
          <w:numId w:val="9"/>
        </w:numPr>
        <w:suppressAutoHyphens/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>Zajistitel se zavazuje vrátit objednateli finanční prostředky dle bodu IV.1. v plné výši v případě nesplnění bod</w:t>
      </w:r>
      <w:r w:rsidR="00D46954" w:rsidRPr="008D1DB2">
        <w:rPr>
          <w:rFonts w:ascii="Arial" w:hAnsi="Arial" w:cs="Arial"/>
          <w:color w:val="000000" w:themeColor="text1"/>
          <w:sz w:val="22"/>
          <w:szCs w:val="22"/>
        </w:rPr>
        <w:t>ů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 II.1. </w:t>
      </w:r>
      <w:r w:rsidR="00D46954" w:rsidRPr="008D1DB2">
        <w:rPr>
          <w:rFonts w:ascii="Arial" w:hAnsi="Arial" w:cs="Arial"/>
          <w:color w:val="000000" w:themeColor="text1"/>
          <w:sz w:val="22"/>
          <w:szCs w:val="22"/>
        </w:rPr>
        <w:t xml:space="preserve">a II.2. 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smlouvy, popřípadě v poměrné výši v případě nesplnění </w:t>
      </w:r>
      <w:r w:rsidR="00D46954" w:rsidRPr="008D1DB2">
        <w:rPr>
          <w:rFonts w:ascii="Arial" w:hAnsi="Arial" w:cs="Arial"/>
          <w:color w:val="000000" w:themeColor="text1"/>
          <w:sz w:val="22"/>
          <w:szCs w:val="22"/>
        </w:rPr>
        <w:t>jejich částí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>, a to ve výši odpovídající rozsahu nedodržení smlouvy.</w:t>
      </w:r>
    </w:p>
    <w:p w14:paraId="6EEE6517" w14:textId="5A9A36C1" w:rsidR="0037219C" w:rsidRPr="008D1DB2" w:rsidRDefault="0037219C" w:rsidP="007810D9">
      <w:pPr>
        <w:pStyle w:val="Zkladntext3"/>
        <w:numPr>
          <w:ilvl w:val="0"/>
          <w:numId w:val="9"/>
        </w:numPr>
        <w:tabs>
          <w:tab w:val="left" w:pos="720"/>
        </w:tabs>
        <w:suppressAutoHyphens/>
        <w:spacing w:after="24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V případě že zaviněním poskytovatele nebude realizována některá z prezentací dle bodu II. nebo III.3, je objednatel oprávněn požadovat po zajistiteli smluvní pokutu ve výši </w:t>
      </w:r>
      <w:r w:rsidR="002C66FC" w:rsidRPr="00B45CE6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r w:rsidR="002C66FC" w:rsidRPr="008D1D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Kč, za každou nerealizovanou prezentaci. </w:t>
      </w:r>
    </w:p>
    <w:p w14:paraId="52845C33" w14:textId="10D209FA" w:rsidR="0037219C" w:rsidRPr="008D1DB2" w:rsidRDefault="0037219C" w:rsidP="0037219C">
      <w:pPr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A29D29A" w14:textId="77777777" w:rsidR="00275270" w:rsidRPr="008D1DB2" w:rsidRDefault="00275270" w:rsidP="0037219C">
      <w:pPr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AD1F6BB" w14:textId="77777777" w:rsidR="0037219C" w:rsidRPr="008D1DB2" w:rsidRDefault="0037219C" w:rsidP="0037219C">
      <w:pPr>
        <w:ind w:left="357"/>
        <w:contextualSpacing/>
        <w:jc w:val="center"/>
        <w:rPr>
          <w:rFonts w:ascii="Arial" w:hAnsi="Arial" w:cs="Arial"/>
          <w:b/>
          <w:color w:val="000000" w:themeColor="text1"/>
        </w:rPr>
      </w:pPr>
      <w:r w:rsidRPr="008D1DB2">
        <w:rPr>
          <w:rFonts w:ascii="Arial" w:hAnsi="Arial" w:cs="Arial"/>
          <w:b/>
          <w:color w:val="000000" w:themeColor="text1"/>
        </w:rPr>
        <w:t>V.</w:t>
      </w:r>
    </w:p>
    <w:p w14:paraId="23F3347C" w14:textId="77777777" w:rsidR="0037219C" w:rsidRPr="008D1DB2" w:rsidRDefault="0037219C" w:rsidP="0037219C">
      <w:pPr>
        <w:ind w:left="357"/>
        <w:contextualSpacing/>
        <w:jc w:val="center"/>
        <w:rPr>
          <w:rFonts w:ascii="Arial" w:hAnsi="Arial" w:cs="Arial"/>
          <w:b/>
          <w:color w:val="000000" w:themeColor="text1"/>
        </w:rPr>
      </w:pPr>
      <w:r w:rsidRPr="008D1DB2">
        <w:rPr>
          <w:rFonts w:ascii="Arial" w:hAnsi="Arial" w:cs="Arial"/>
          <w:b/>
          <w:color w:val="000000" w:themeColor="text1"/>
        </w:rPr>
        <w:t>Závěrečná ustanovení</w:t>
      </w:r>
    </w:p>
    <w:p w14:paraId="443136A3" w14:textId="41A21F68" w:rsidR="0037219C" w:rsidRPr="008D1DB2" w:rsidRDefault="0037219C" w:rsidP="007810D9">
      <w:pPr>
        <w:numPr>
          <w:ilvl w:val="0"/>
          <w:numId w:val="11"/>
        </w:numPr>
        <w:suppressAutoHyphens/>
        <w:spacing w:before="24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Tato smlouva je vyhotovena ve dvou originálech, z nichž každá ze smluvních stran obdrží po jednom. </w:t>
      </w:r>
    </w:p>
    <w:p w14:paraId="2F09F0E5" w14:textId="77777777" w:rsidR="0037219C" w:rsidRPr="008D1DB2" w:rsidRDefault="0037219C" w:rsidP="007810D9">
      <w:pPr>
        <w:numPr>
          <w:ilvl w:val="0"/>
          <w:numId w:val="11"/>
        </w:numPr>
        <w:suppressAutoHyphens/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>Smlouvu lze měnit či doplňovat pouze v písemné formě číslovanými dodatky.</w:t>
      </w:r>
    </w:p>
    <w:p w14:paraId="2B6B4753" w14:textId="77777777" w:rsidR="0037219C" w:rsidRPr="008D1DB2" w:rsidRDefault="0037219C" w:rsidP="007810D9">
      <w:pPr>
        <w:numPr>
          <w:ilvl w:val="0"/>
          <w:numId w:val="11"/>
        </w:numPr>
        <w:suppressAutoHyphens/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>Smluvní vztahy neupravené touto smlouvou se řídí ustanoveními zákona č. 89/2012 Sb. – občanský zákoník.</w:t>
      </w:r>
    </w:p>
    <w:p w14:paraId="6A677BCF" w14:textId="52F06433" w:rsidR="007810D9" w:rsidRPr="008D1DB2" w:rsidRDefault="007810D9" w:rsidP="007810D9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Zajistitel prohlašuje, že ke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informovat. </w:t>
      </w:r>
    </w:p>
    <w:p w14:paraId="1F059C94" w14:textId="77777777" w:rsidR="007810D9" w:rsidRPr="008D1DB2" w:rsidRDefault="007810D9" w:rsidP="007810D9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936DE4C" w14:textId="77777777" w:rsidR="00275270" w:rsidRPr="008D1DB2" w:rsidRDefault="00275270" w:rsidP="007810D9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D9551B3" w14:textId="77777777" w:rsidR="00275270" w:rsidRPr="008D1DB2" w:rsidRDefault="00275270" w:rsidP="007810D9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EC7F23F" w14:textId="77777777" w:rsidR="00275270" w:rsidRPr="008D1DB2" w:rsidRDefault="00275270" w:rsidP="007810D9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9BEDFE7" w14:textId="77777777" w:rsidR="00275270" w:rsidRPr="008D1DB2" w:rsidRDefault="00275270" w:rsidP="007810D9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1644B1" w14:textId="77777777" w:rsidR="00275270" w:rsidRPr="008D1DB2" w:rsidRDefault="00275270" w:rsidP="007810D9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A7BA18B" w14:textId="77777777" w:rsidR="00851C44" w:rsidRPr="008D1DB2" w:rsidRDefault="00851C44" w:rsidP="00851C44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Zajistitel bere na vědomí, že předmětná smlouva podléhá povinnosti uveřejnění v registru smluv vedeném Ministerstvem vnitra. Uveřejnění smlouvy v registru smluv zajistí objednatel. Smluvní strany se dohodly, že cenová ujednání uvedená v této smlouvě mají povahu obchodního tajemství </w:t>
      </w:r>
      <w:r w:rsidRPr="008D1DB2">
        <w:rPr>
          <w:rFonts w:ascii="Arial" w:hAnsi="Arial" w:cs="Arial"/>
          <w:bCs/>
          <w:color w:val="000000" w:themeColor="text1"/>
          <w:sz w:val="22"/>
          <w:szCs w:val="22"/>
        </w:rPr>
        <w:t>dle § 504 zákona č. 89/2012 Sb., občanský zákoník,  a jsou dle § 5 odst. 6 zákona č. 340/2015 Sb., o zvláštních podmínkách účinnosti některých smluv, uveřejňování těchto smluv a o registru smluv, vyloučena z uveřejnění prostřednictvím registru smluv.</w:t>
      </w:r>
    </w:p>
    <w:p w14:paraId="73F159A3" w14:textId="77777777" w:rsidR="00851C44" w:rsidRPr="008D1DB2" w:rsidRDefault="00851C44" w:rsidP="00851C44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5548E37" w14:textId="3B62356C" w:rsidR="007810D9" w:rsidRPr="008D1DB2" w:rsidRDefault="007810D9" w:rsidP="007810D9">
      <w:pPr>
        <w:pStyle w:val="Standard"/>
        <w:numPr>
          <w:ilvl w:val="0"/>
          <w:numId w:val="11"/>
        </w:numPr>
        <w:overflowPunct w:val="0"/>
        <w:spacing w:after="120"/>
        <w:rPr>
          <w:rFonts w:ascii="Arial" w:hAnsi="Arial"/>
          <w:color w:val="000000" w:themeColor="text1"/>
          <w:sz w:val="22"/>
          <w:szCs w:val="22"/>
        </w:rPr>
      </w:pPr>
      <w:r w:rsidRPr="008D1DB2">
        <w:rPr>
          <w:rFonts w:ascii="Arial" w:hAnsi="Arial"/>
          <w:color w:val="000000" w:themeColor="text1"/>
          <w:sz w:val="22"/>
          <w:szCs w:val="22"/>
        </w:rPr>
        <w:t xml:space="preserve">Zajistitel pro účely efektivní komunikace s objednatelem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Zajistitel se zavazuje tyto subjekty údajů o zpracování informovat a předat jim informace v Zásadách zpracování osobních údajů pro dodavatele a další osoby dostupných na internetové adrese </w:t>
      </w:r>
      <w:hyperlink r:id="rId10" w:history="1">
        <w:r w:rsidRPr="008D1DB2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8D1DB2">
        <w:rPr>
          <w:rFonts w:ascii="Arial" w:hAnsi="Arial"/>
          <w:color w:val="000000" w:themeColor="text1"/>
          <w:sz w:val="22"/>
          <w:szCs w:val="22"/>
        </w:rPr>
        <w:t>.</w:t>
      </w:r>
    </w:p>
    <w:p w14:paraId="6C268072" w14:textId="617C565D" w:rsidR="007810D9" w:rsidRPr="008D1DB2" w:rsidRDefault="007810D9" w:rsidP="007810D9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Tato Smlouva nabývá platnosti dnem jejího podpisu a účinnosti dnem uveřejnění oznámení v registru smluv vedeném ve smyslu zákona č. 340/2015 Sb., o registru smluv, v platném znění. </w:t>
      </w:r>
    </w:p>
    <w:p w14:paraId="04550B4B" w14:textId="77777777" w:rsidR="007810D9" w:rsidRPr="008D1DB2" w:rsidRDefault="007810D9" w:rsidP="007810D9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9C1597" w14:textId="72961FF6" w:rsidR="0037219C" w:rsidRPr="008D1DB2" w:rsidRDefault="0037219C" w:rsidP="0037219C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>Smluvní strany prohlašují, že smlouva byla uzavřena na základě jejich pravé a svobodné vůle, prosté omylu, že byly s obsahem smlouvy seznámeny, souhlasí s ním a na důkaz toho připojují v závěru své podpisy.</w:t>
      </w:r>
    </w:p>
    <w:p w14:paraId="77F524E8" w14:textId="77777777" w:rsidR="0037219C" w:rsidRPr="008D1DB2" w:rsidRDefault="0037219C" w:rsidP="0037219C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295DD6F" w14:textId="4AEEE8C7" w:rsidR="0037219C" w:rsidRPr="008D1DB2" w:rsidRDefault="0037219C" w:rsidP="0037219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>V</w:t>
      </w:r>
      <w:r w:rsidR="00633658" w:rsidRPr="008D1DB2">
        <w:rPr>
          <w:rFonts w:ascii="Arial" w:hAnsi="Arial" w:cs="Arial"/>
          <w:color w:val="000000" w:themeColor="text1"/>
          <w:sz w:val="22"/>
          <w:szCs w:val="22"/>
        </w:rPr>
        <w:t>e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> </w:t>
      </w:r>
      <w:r w:rsidR="00633658" w:rsidRPr="008D1DB2">
        <w:rPr>
          <w:rFonts w:ascii="Arial" w:hAnsi="Arial" w:cs="Arial"/>
          <w:color w:val="000000" w:themeColor="text1"/>
          <w:sz w:val="22"/>
          <w:szCs w:val="22"/>
        </w:rPr>
        <w:t>Frýdku-Místku</w:t>
      </w:r>
      <w:r w:rsidR="00C81E6E" w:rsidRPr="008D1DB2">
        <w:rPr>
          <w:rFonts w:ascii="Arial" w:hAnsi="Arial" w:cs="Arial"/>
          <w:color w:val="000000" w:themeColor="text1"/>
          <w:sz w:val="22"/>
          <w:szCs w:val="22"/>
        </w:rPr>
        <w:t xml:space="preserve"> dne</w:t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="00DC3548">
        <w:rPr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Fonts w:ascii="Arial" w:hAnsi="Arial" w:cs="Arial"/>
          <w:color w:val="000000" w:themeColor="text1"/>
          <w:sz w:val="22"/>
          <w:szCs w:val="22"/>
        </w:rPr>
        <w:t>V Ostravě dne</w:t>
      </w:r>
    </w:p>
    <w:p w14:paraId="1A5C9643" w14:textId="77777777" w:rsidR="0037219C" w:rsidRPr="008D1DB2" w:rsidRDefault="0037219C" w:rsidP="0037219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FD3EE3" w14:textId="69B9F830" w:rsidR="0037219C" w:rsidRPr="008D1DB2" w:rsidRDefault="0037219C" w:rsidP="0037219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732AFF" w14:textId="43453F25" w:rsidR="00633658" w:rsidRPr="008D1DB2" w:rsidRDefault="00633658" w:rsidP="0037219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294455B" w14:textId="1D35A8E0" w:rsidR="00633658" w:rsidRPr="008D1DB2" w:rsidRDefault="00633658" w:rsidP="0037219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E9C53AC" w14:textId="3E42AD19" w:rsidR="00633658" w:rsidRPr="008D1DB2" w:rsidRDefault="00633658" w:rsidP="0037219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F77A17" w14:textId="17138E50" w:rsidR="00633658" w:rsidRPr="008D1DB2" w:rsidRDefault="00633658" w:rsidP="0037219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475140" w14:textId="1F04FB50" w:rsidR="00633658" w:rsidRPr="008D1DB2" w:rsidRDefault="00633658" w:rsidP="0037219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D29F798" w14:textId="6E0C394A" w:rsidR="00633658" w:rsidRPr="008D1DB2" w:rsidRDefault="00633658" w:rsidP="0037219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5FEB920" w14:textId="77777777" w:rsidR="00633658" w:rsidRPr="008D1DB2" w:rsidRDefault="00633658" w:rsidP="0037219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A626D4C" w14:textId="6F459177" w:rsidR="0037219C" w:rsidRPr="008D1DB2" w:rsidRDefault="001179CA" w:rsidP="001179C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37219C" w:rsidRPr="008D1DB2">
        <w:rPr>
          <w:rFonts w:ascii="Arial" w:hAnsi="Arial" w:cs="Arial"/>
          <w:color w:val="000000" w:themeColor="text1"/>
          <w:sz w:val="22"/>
          <w:szCs w:val="22"/>
        </w:rPr>
        <w:t xml:space="preserve">………………………………….………………… </w:t>
      </w:r>
      <w:r w:rsidR="0037219C"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="0037219C" w:rsidRPr="008D1DB2">
        <w:rPr>
          <w:rFonts w:ascii="Arial" w:hAnsi="Arial" w:cs="Arial"/>
          <w:color w:val="000000" w:themeColor="text1"/>
          <w:sz w:val="22"/>
          <w:szCs w:val="22"/>
        </w:rPr>
        <w:t>……………………………….</w:t>
      </w:r>
    </w:p>
    <w:p w14:paraId="3D07C690" w14:textId="2CE43C6D" w:rsidR="0037219C" w:rsidRPr="008D1DB2" w:rsidRDefault="0037219C" w:rsidP="0037219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DC3548">
        <w:rPr>
          <w:rFonts w:ascii="Arial" w:hAnsi="Arial" w:cs="Arial"/>
          <w:color w:val="000000" w:themeColor="text1"/>
          <w:sz w:val="22"/>
          <w:szCs w:val="22"/>
        </w:rPr>
        <w:tab/>
      </w:r>
      <w:r w:rsidR="00581421" w:rsidRPr="00B45CE6">
        <w:rPr>
          <w:rFonts w:ascii="Arial" w:hAnsi="Arial" w:cs="Arial"/>
          <w:color w:val="000000" w:themeColor="text1"/>
          <w:sz w:val="22"/>
          <w:szCs w:val="22"/>
          <w:highlight w:val="black"/>
        </w:rPr>
        <w:t>X</w:t>
      </w:r>
      <w:r w:rsidR="00581421" w:rsidRPr="00B45CE6">
        <w:rPr>
          <w:rFonts w:ascii="Arial" w:hAnsi="Arial" w:cs="Arial"/>
          <w:color w:val="000000" w:themeColor="text1"/>
          <w:sz w:val="22"/>
          <w:szCs w:val="22"/>
          <w:highlight w:val="black"/>
        </w:rPr>
        <w:t>xxxxxxx</w:t>
      </w:r>
      <w:r w:rsidR="00581421">
        <w:rPr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581421">
        <w:rPr>
          <w:rFonts w:ascii="Arial" w:hAnsi="Arial" w:cs="Arial"/>
          <w:color w:val="000000" w:themeColor="text1"/>
          <w:sz w:val="22"/>
          <w:szCs w:val="22"/>
        </w:rPr>
        <w:tab/>
      </w:r>
      <w:r w:rsidR="00581421" w:rsidRPr="00B45CE6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r w:rsidR="00581421">
        <w:rPr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Pr="008D1DB2">
        <w:rPr>
          <w:rFonts w:ascii="Arial" w:hAnsi="Arial" w:cs="Arial"/>
          <w:color w:val="000000" w:themeColor="text1"/>
          <w:sz w:val="22"/>
          <w:szCs w:val="22"/>
        </w:rPr>
        <w:tab/>
        <w:t xml:space="preserve">  Ing. Antonín Klimša, MBA</w:t>
      </w:r>
    </w:p>
    <w:p w14:paraId="6E5966DD" w14:textId="102314DE" w:rsidR="0037219C" w:rsidRPr="008D1DB2" w:rsidRDefault="00581421" w:rsidP="00DC3548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5CE6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r w:rsidR="0037219C" w:rsidRPr="008D1DB2">
        <w:rPr>
          <w:rFonts w:ascii="Arial" w:hAnsi="Arial" w:cs="Arial"/>
          <w:color w:val="000000" w:themeColor="text1"/>
          <w:sz w:val="22"/>
          <w:szCs w:val="22"/>
        </w:rPr>
        <w:t xml:space="preserve">              </w:t>
      </w:r>
      <w:r w:rsidR="00DC3548">
        <w:rPr>
          <w:rFonts w:ascii="Arial" w:hAnsi="Arial" w:cs="Arial"/>
          <w:color w:val="000000" w:themeColor="text1"/>
          <w:sz w:val="22"/>
          <w:szCs w:val="22"/>
        </w:rPr>
        <w:tab/>
      </w:r>
      <w:r w:rsidRPr="00B45CE6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r w:rsidR="0037219C" w:rsidRPr="008D1D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37219C" w:rsidRPr="008D1DB2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37219C"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="0037219C" w:rsidRPr="008D1DB2">
        <w:rPr>
          <w:rFonts w:ascii="Arial" w:hAnsi="Arial" w:cs="Arial"/>
          <w:color w:val="000000" w:themeColor="text1"/>
          <w:sz w:val="22"/>
          <w:szCs w:val="22"/>
        </w:rPr>
        <w:tab/>
      </w:r>
      <w:r w:rsidR="0037219C" w:rsidRPr="008D1DB2">
        <w:rPr>
          <w:rFonts w:ascii="Arial" w:hAnsi="Arial" w:cs="Arial"/>
          <w:color w:val="000000" w:themeColor="text1"/>
          <w:sz w:val="22"/>
          <w:szCs w:val="22"/>
        </w:rPr>
        <w:tab/>
        <w:t>výkonný ředitel</w:t>
      </w:r>
    </w:p>
    <w:sectPr w:rsidR="0037219C" w:rsidRPr="008D1DB2" w:rsidSect="0083358C">
      <w:footerReference w:type="default" r:id="rId11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FCD2E" w14:textId="77777777" w:rsidR="00B66364" w:rsidRDefault="00B66364" w:rsidP="00011F43">
      <w:r>
        <w:separator/>
      </w:r>
    </w:p>
  </w:endnote>
  <w:endnote w:type="continuationSeparator" w:id="0">
    <w:p w14:paraId="1A04FA5E" w14:textId="77777777" w:rsidR="00B66364" w:rsidRDefault="00B66364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51958"/>
      <w:docPartObj>
        <w:docPartGallery w:val="Page Numbers (Bottom of Page)"/>
        <w:docPartUnique/>
      </w:docPartObj>
    </w:sdtPr>
    <w:sdtEndPr/>
    <w:sdtContent>
      <w:p w14:paraId="092AC3FD" w14:textId="77777777" w:rsidR="000E332E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0E332E" w:rsidRDefault="000E3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34DD3" w14:textId="77777777" w:rsidR="00B66364" w:rsidRDefault="00B66364" w:rsidP="00011F43">
      <w:r>
        <w:separator/>
      </w:r>
    </w:p>
  </w:footnote>
  <w:footnote w:type="continuationSeparator" w:id="0">
    <w:p w14:paraId="58446432" w14:textId="77777777" w:rsidR="00B66364" w:rsidRDefault="00B66364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F9170C"/>
    <w:multiLevelType w:val="multilevel"/>
    <w:tmpl w:val="0405001F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36499C"/>
    <w:multiLevelType w:val="multilevel"/>
    <w:tmpl w:val="0405001F"/>
    <w:numStyleLink w:val="Styl2"/>
  </w:abstractNum>
  <w:num w:numId="1" w16cid:durableId="2114786332">
    <w:abstractNumId w:val="5"/>
  </w:num>
  <w:num w:numId="2" w16cid:durableId="755983906">
    <w:abstractNumId w:val="1"/>
  </w:num>
  <w:num w:numId="3" w16cid:durableId="1523587381">
    <w:abstractNumId w:val="4"/>
  </w:num>
  <w:num w:numId="4" w16cid:durableId="1021584464">
    <w:abstractNumId w:val="6"/>
  </w:num>
  <w:num w:numId="5" w16cid:durableId="1080954427">
    <w:abstractNumId w:val="3"/>
  </w:num>
  <w:num w:numId="6" w16cid:durableId="1235122408">
    <w:abstractNumId w:val="10"/>
  </w:num>
  <w:num w:numId="7" w16cid:durableId="1890607029">
    <w:abstractNumId w:val="9"/>
  </w:num>
  <w:num w:numId="8" w16cid:durableId="156649864">
    <w:abstractNumId w:val="13"/>
  </w:num>
  <w:num w:numId="9" w16cid:durableId="323707182">
    <w:abstractNumId w:val="14"/>
  </w:num>
  <w:num w:numId="10" w16cid:durableId="2076512900">
    <w:abstractNumId w:val="7"/>
  </w:num>
  <w:num w:numId="11" w16cid:durableId="1746607242">
    <w:abstractNumId w:val="8"/>
  </w:num>
  <w:num w:numId="12" w16cid:durableId="1654719372">
    <w:abstractNumId w:val="11"/>
  </w:num>
  <w:num w:numId="13" w16cid:durableId="1288858675">
    <w:abstractNumId w:val="0"/>
  </w:num>
  <w:num w:numId="14" w16cid:durableId="67700935">
    <w:abstractNumId w:val="12"/>
  </w:num>
  <w:num w:numId="15" w16cid:durableId="1515995144">
    <w:abstractNumId w:val="2"/>
  </w:num>
  <w:num w:numId="16" w16cid:durableId="368258865">
    <w:abstractNumId w:val="15"/>
  </w:num>
  <w:num w:numId="17" w16cid:durableId="4378757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16B99"/>
    <w:rsid w:val="00040FA5"/>
    <w:rsid w:val="00044F87"/>
    <w:rsid w:val="0008307F"/>
    <w:rsid w:val="000C5D63"/>
    <w:rsid w:val="000E332E"/>
    <w:rsid w:val="00107300"/>
    <w:rsid w:val="001179CA"/>
    <w:rsid w:val="00123BF6"/>
    <w:rsid w:val="001467B7"/>
    <w:rsid w:val="001606D2"/>
    <w:rsid w:val="00174E12"/>
    <w:rsid w:val="001B6722"/>
    <w:rsid w:val="001E0478"/>
    <w:rsid w:val="00202075"/>
    <w:rsid w:val="0024264C"/>
    <w:rsid w:val="00255AF9"/>
    <w:rsid w:val="00275270"/>
    <w:rsid w:val="002979EE"/>
    <w:rsid w:val="002A0994"/>
    <w:rsid w:val="002C66FC"/>
    <w:rsid w:val="002F5C73"/>
    <w:rsid w:val="002F5E2C"/>
    <w:rsid w:val="00321502"/>
    <w:rsid w:val="0034198D"/>
    <w:rsid w:val="00345665"/>
    <w:rsid w:val="0037219C"/>
    <w:rsid w:val="003A18A7"/>
    <w:rsid w:val="003D7399"/>
    <w:rsid w:val="00403C57"/>
    <w:rsid w:val="004104AF"/>
    <w:rsid w:val="00477A50"/>
    <w:rsid w:val="0048024F"/>
    <w:rsid w:val="00481903"/>
    <w:rsid w:val="004838D4"/>
    <w:rsid w:val="004C710A"/>
    <w:rsid w:val="0050333E"/>
    <w:rsid w:val="00542224"/>
    <w:rsid w:val="00581421"/>
    <w:rsid w:val="005837B7"/>
    <w:rsid w:val="00593D6D"/>
    <w:rsid w:val="005D2C06"/>
    <w:rsid w:val="005D6F23"/>
    <w:rsid w:val="00603B56"/>
    <w:rsid w:val="00606A9E"/>
    <w:rsid w:val="00630484"/>
    <w:rsid w:val="00633658"/>
    <w:rsid w:val="00644C74"/>
    <w:rsid w:val="006A1680"/>
    <w:rsid w:val="006B4482"/>
    <w:rsid w:val="007206B9"/>
    <w:rsid w:val="00721C64"/>
    <w:rsid w:val="007329C5"/>
    <w:rsid w:val="00733875"/>
    <w:rsid w:val="007410D0"/>
    <w:rsid w:val="00741DD7"/>
    <w:rsid w:val="00763B59"/>
    <w:rsid w:val="00765896"/>
    <w:rsid w:val="007810D9"/>
    <w:rsid w:val="007B6FC1"/>
    <w:rsid w:val="007D23E6"/>
    <w:rsid w:val="0080583A"/>
    <w:rsid w:val="00806D1F"/>
    <w:rsid w:val="00807623"/>
    <w:rsid w:val="0083358C"/>
    <w:rsid w:val="00835CBF"/>
    <w:rsid w:val="008443AE"/>
    <w:rsid w:val="008474B6"/>
    <w:rsid w:val="00851C44"/>
    <w:rsid w:val="00865E3F"/>
    <w:rsid w:val="00870B27"/>
    <w:rsid w:val="0087300F"/>
    <w:rsid w:val="008747AC"/>
    <w:rsid w:val="008A74E7"/>
    <w:rsid w:val="008A7E74"/>
    <w:rsid w:val="008D1DB2"/>
    <w:rsid w:val="008E1588"/>
    <w:rsid w:val="00916470"/>
    <w:rsid w:val="0094631A"/>
    <w:rsid w:val="00985162"/>
    <w:rsid w:val="009A2FCE"/>
    <w:rsid w:val="00A33B08"/>
    <w:rsid w:val="00A60D10"/>
    <w:rsid w:val="00A61D06"/>
    <w:rsid w:val="00AA51EE"/>
    <w:rsid w:val="00AC774C"/>
    <w:rsid w:val="00AF0F08"/>
    <w:rsid w:val="00AF112E"/>
    <w:rsid w:val="00AF35DB"/>
    <w:rsid w:val="00B45CE6"/>
    <w:rsid w:val="00B66364"/>
    <w:rsid w:val="00B914BF"/>
    <w:rsid w:val="00C14E08"/>
    <w:rsid w:val="00C25DEA"/>
    <w:rsid w:val="00C47A6E"/>
    <w:rsid w:val="00C759E6"/>
    <w:rsid w:val="00C81E6E"/>
    <w:rsid w:val="00C96E38"/>
    <w:rsid w:val="00CA4D68"/>
    <w:rsid w:val="00CE1A3A"/>
    <w:rsid w:val="00CF24A5"/>
    <w:rsid w:val="00D044DF"/>
    <w:rsid w:val="00D15137"/>
    <w:rsid w:val="00D31987"/>
    <w:rsid w:val="00D46954"/>
    <w:rsid w:val="00D6296A"/>
    <w:rsid w:val="00D92EE0"/>
    <w:rsid w:val="00DC3548"/>
    <w:rsid w:val="00DC60B7"/>
    <w:rsid w:val="00DF3508"/>
    <w:rsid w:val="00E21AA1"/>
    <w:rsid w:val="00E467F8"/>
    <w:rsid w:val="00E632BF"/>
    <w:rsid w:val="00E713BB"/>
    <w:rsid w:val="00EA7ECE"/>
    <w:rsid w:val="00EC0C7D"/>
    <w:rsid w:val="00EE5F85"/>
    <w:rsid w:val="00F15484"/>
    <w:rsid w:val="00F21040"/>
    <w:rsid w:val="00F53763"/>
    <w:rsid w:val="00F76ED9"/>
    <w:rsid w:val="00F80F4D"/>
    <w:rsid w:val="00F87CCC"/>
    <w:rsid w:val="00FC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21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21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numbering" w:customStyle="1" w:styleId="Styl2">
    <w:name w:val="Styl2"/>
    <w:uiPriority w:val="99"/>
    <w:rsid w:val="007810D9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bp213.cz/cs/ochrana-osobnich-udaju-gdpr/a-125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rbp213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864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9</cp:revision>
  <cp:lastPrinted>2022-08-10T06:45:00Z</cp:lastPrinted>
  <dcterms:created xsi:type="dcterms:W3CDTF">2024-05-27T11:41:00Z</dcterms:created>
  <dcterms:modified xsi:type="dcterms:W3CDTF">2024-06-11T11:07:00Z</dcterms:modified>
</cp:coreProperties>
</file>