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62"/>
                    <w:ind w:left="3096"/>
                  </w:pPr>
                  <w:r>
                    <w:rPr>
                      <w:w w:val="105"/>
                    </w:rPr>
                    <w:t>Správa Krkonošského národního parku</w:t>
                  </w:r>
                </w:p>
                <w:p>
                  <w:pPr>
                    <w:spacing w:line="180" w:lineRule="exact" w:before="29"/>
                    <w:ind w:left="3096" w:right="6079" w:firstLine="7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08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16"/>
                    <w:ind w:left="3082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e-mail: </w:t>
                  </w:r>
                  <w:hyperlink r:id="rId5">
                    <w:r>
                      <w:rPr>
                        <w:w w:val="110"/>
                        <w:sz w:val="16"/>
                      </w:rPr>
                      <w:t>podatelna@kmap.cz,</w:t>
                    </w:r>
                  </w:hyperlink>
                  <w:r>
                    <w:rPr>
                      <w:w w:val="110"/>
                      <w:sz w:val="16"/>
                    </w:rPr>
                    <w:t> </w:t>
                  </w:r>
                  <w:hyperlink r:id="rId6">
                    <w:r>
                      <w:rPr>
                        <w:w w:val="110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pStyle w:val="BodyText"/>
                    <w:spacing w:line="288" w:lineRule="auto" w:before="1"/>
                    <w:ind w:left="6250" w:right="3988" w:firstLine="14"/>
                  </w:pPr>
                  <w:r>
                    <w:rPr>
                      <w:w w:val="105"/>
                    </w:rPr>
                    <w:t>Dodavatel: KALIN, spol.s.r.o. Týmlova 284/11 Praha  14000</w:t>
                  </w:r>
                </w:p>
                <w:p>
                  <w:pPr>
                    <w:pStyle w:val="BodyText"/>
                    <w:spacing w:line="208" w:lineRule="exact"/>
                    <w:ind w:left="6240" w:right="4360"/>
                    <w:jc w:val="center"/>
                  </w:pPr>
                  <w:r>
                    <w:rPr>
                      <w:w w:val="105"/>
                    </w:rPr>
                    <w:t>IČ: 25607782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46"/>
                    <w:ind w:left="1634" w:right="6079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OBJR-35-550/2024 Nadřazený dokument č. SMLR-30-13/2024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92" w:lineRule="auto" w:before="33"/>
                    <w:ind w:left="1626" w:right="2555"/>
                  </w:pPr>
                  <w:r>
                    <w:rPr>
                      <w:w w:val="105"/>
                    </w:rPr>
                    <w:t>Pěstební a netěžební činnost na UP 35 dle zadávacího listu 17/35/2/2024 N006/24A/00016466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0"/>
                    </w:rPr>
                    <w:t>11.6.2024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1"/>
                    </w:rPr>
                    <w:t>Datum plnění do:</w:t>
                  </w:r>
                  <w:r>
                    <w:rPr>
                      <w:b/>
                      <w:spacing w:val="57"/>
                      <w:sz w:val="21"/>
                    </w:rPr>
                    <w:t> </w:t>
                  </w:r>
                  <w:r>
                    <w:rPr>
                      <w:sz w:val="20"/>
                    </w:rPr>
                    <w:t>30.8.2024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Předběžná cena: </w:t>
                  </w:r>
                  <w:r>
                    <w:rPr>
                      <w:w w:val="105"/>
                      <w:sz w:val="20"/>
                    </w:rPr>
                    <w:t>83 950,00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Příjemce (útvar):  </w:t>
                  </w:r>
                  <w:r>
                    <w:rPr>
                      <w:w w:val="105"/>
                      <w:sz w:val="20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598" w:right="0" w:firstLine="8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 operace: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59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 rozpočtu: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598"/>
                  </w:pPr>
                  <w:r>
                    <w:rPr>
                      <w:w w:val="105"/>
                    </w:rPr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6" w:lineRule="auto" w:before="50"/>
                    <w:ind w:left="1606" w:right="2555"/>
                    <w:rPr>
                      <w:b/>
                      <w:sz w:val="21"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6"/>
                    </w:rPr>
                    <w:t>Elektr</w:t>
                  </w:r>
                  <w:r>
                    <w:rPr>
                      <w:w w:val="106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8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  <w:sz w:val="21"/>
                      </w:rPr>
                      <w:t>faktury@krna</w:t>
                    </w:r>
                    <w:r>
                      <w:rPr>
                        <w:b/>
                        <w:w w:val="103"/>
                        <w:sz w:val="21"/>
                      </w:rPr>
                      <w:t>p.cz</w:t>
                    </w:r>
                    <w:r>
                      <w:rPr>
                        <w:b/>
                        <w:w w:val="37"/>
                        <w:sz w:val="21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56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526;top:893;width:1296;height:1310" type="#_x0000_t75" stroked="false">
              <v:imagedata r:id="rId9" o:title=""/>
            </v:shape>
            <v:shape style="position:absolute;left:5328;top:11714;width:4399;height:2326" type="#_x0000_t75" stroked="false">
              <v:imagedata r:id="rId10" o:title=""/>
            </v:shape>
            <v:shape style="position:absolute;left:3076;top:1561;width:7175;height:12396" coordorigin="3076,1561" coordsize="7175,12396" path="m4992,13053l3494,13053,3494,13326,4992,13326,4992,13053m5280,12225l3458,12225,3458,12498,5280,12498,5280,12225m7281,1561l3076,1561,3076,1779,7281,1779,7281,1561m9533,11363l7708,11363,7708,12364,9533,12364,9533,11363m10250,12515l8362,12515,8362,13957,10250,13957,10250,1251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602.65pt;height:846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89"/>
                    <w:ind w:left="3420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82" w:lineRule="exact" w:before="15"/>
                    <w:ind w:left="34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 543 01 Vrchlabí</w:t>
                  </w:r>
                </w:p>
                <w:p>
                  <w:pPr>
                    <w:spacing w:line="194" w:lineRule="exact" w:before="0"/>
                    <w:ind w:left="341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7"/>
                    </w:rPr>
                    <w:t>IC: </w:t>
                  </w:r>
                  <w:r>
                    <w:rPr>
                      <w:sz w:val="16"/>
                    </w:rPr>
                    <w:t>00088455, </w:t>
                  </w:r>
                  <w:r>
                    <w:rPr>
                      <w:sz w:val="17"/>
                    </w:rPr>
                    <w:t>DlC.  </w:t>
                  </w:r>
                  <w:r>
                    <w:rPr>
                      <w:sz w:val="16"/>
                    </w:rPr>
                    <w:t>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3406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tel.: (+420) 499 456  111. fax:  (+420) 499 422 095</w:t>
                  </w:r>
                </w:p>
                <w:p>
                  <w:pPr>
                    <w:spacing w:before="17"/>
                    <w:ind w:left="339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e-mail: podatelna®kmap.cz. </w:t>
                  </w:r>
                  <w:hyperlink r:id="rId11">
                    <w:r>
                      <w:rPr>
                        <w:w w:val="105"/>
                        <w:sz w:val="16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ind w:left="2001"/>
                  </w:pPr>
                  <w:r>
                    <w:rPr>
                      <w:w w:val="110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8" w:lineRule="auto" w:before="137"/>
                    <w:ind w:left="1966" w:right="1973" w:firstLine="14"/>
                  </w:pPr>
                  <w:r>
                    <w:rPr/>
                    <w:t>V případě, že zhotovitel bude v prodleni s poskytnutím plněni (realizaci požadovaných těžebních (pěstebních) Činností) o více jak 7 kalendářních dnů oproti termínu stanovenému  v prováděcí smlouvě, zavazuje se zhotovitel uhradit objednateli jednorázovou smluvní  pokutu ve výši 3 % z celkové ceny za provedení těžebních činností uvedené v prováděcí smlouvě (zhotovitelem akceptované objednávce). Tím však jeho povinnost splnit dílo ve sjednaném rozsahu (provést těžební činnosti) není dotčena a dík) musí provést v    dodatečně objednatelem stanovené přiměřené Ihúté.  Dobu ptnění je možné upravit  dohodou smluvních stran, pokud nastanou okolnosti vylučující provedení díla ve    sjednaném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terminu.</w:t>
                  </w:r>
                </w:p>
                <w:p>
                  <w:pPr>
                    <w:pStyle w:val="BodyText"/>
                    <w:spacing w:line="273" w:lineRule="auto"/>
                    <w:ind w:left="1966" w:right="1891" w:hanging="8"/>
                  </w:pPr>
                  <w:r>
                    <w:rPr/>
                    <w:t>Zhotovitel je rovněž povinen uhradit objednatele smluvní pokutu ve výši 3% z celkové ceny plněni dle prováděcí smlouvy též v případě, že podstatným způsobem poruší svoje povinnosti stanovené touto dohodou,  příp   prováděcí smlouvou.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951"/>
                  </w:pPr>
                  <w:r>
                    <w:rPr/>
                    <w:t>Změny této objednávky mohou  být pouze písemné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1944" w:right="1891" w:firstLine="6"/>
                  </w:pPr>
                  <w:r>
                    <w:rPr/>
                    <w:t>Dodavatel souhlasí se zveřejněním této objednávky v registru smluv, je-li výše objednávky vyšší něž 50 tisíc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3037" w:val="left" w:leader="none"/>
                      <w:tab w:pos="3310" w:val="left" w:leader="none"/>
                      <w:tab w:pos="4909" w:val="left" w:leader="none"/>
                    </w:tabs>
                    <w:spacing w:line="187" w:lineRule="exact" w:before="130"/>
                    <w:ind w:left="2174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80"/>
                      <w:sz w:val="16"/>
                    </w:rPr>
                    <w:t>^</w:t>
                  </w:r>
                  <w:r>
                    <w:rPr>
                      <w:spacing w:val="18"/>
                      <w:w w:val="180"/>
                      <w:sz w:val="16"/>
                    </w:rPr>
                    <w:t> </w:t>
                  </w:r>
                  <w:r>
                    <w:rPr>
                      <w:w w:val="140"/>
                      <w:sz w:val="16"/>
                    </w:rPr>
                    <w:t>/</w:t>
                    <w:tab/>
                    <w:t>;</w:t>
                    <w:tab/>
                  </w:r>
                  <w:r>
                    <w:rPr>
                      <w:w w:val="85"/>
                      <w:sz w:val="16"/>
                    </w:rPr>
                    <w:t>•</w:t>
                    <w:tab/>
                  </w:r>
                  <w:r>
                    <w:rPr>
                      <w:b/>
                      <w:i/>
                      <w:w w:val="160"/>
                      <w:sz w:val="19"/>
                    </w:rPr>
                    <w:t>r  </w:t>
                  </w:r>
                  <w:r>
                    <w:rPr>
                      <w:w w:val="160"/>
                      <w:sz w:val="16"/>
                    </w:rPr>
                    <w:t>7 </w:t>
                  </w:r>
                  <w:r>
                    <w:rPr>
                      <w:b/>
                      <w:i/>
                      <w:w w:val="115"/>
                      <w:sz w:val="19"/>
                    </w:rPr>
                    <w:t>r</w:t>
                  </w:r>
                  <w:r>
                    <w:rPr>
                      <w:b/>
                      <w:i/>
                      <w:spacing w:val="7"/>
                      <w:w w:val="115"/>
                      <w:sz w:val="19"/>
                    </w:rPr>
                    <w:t> </w:t>
                  </w:r>
                  <w:r>
                    <w:rPr>
                      <w:w w:val="140"/>
                      <w:sz w:val="16"/>
                    </w:rPr>
                    <w:t>;</w:t>
                  </w:r>
                </w:p>
                <w:p>
                  <w:pPr>
                    <w:pStyle w:val="BodyText"/>
                    <w:spacing w:line="199" w:lineRule="exact"/>
                    <w:ind w:left="1930"/>
                  </w:pPr>
                  <w:r>
                    <w:rPr/>
                    <w:t>V.......................................dne..................</w:t>
                  </w:r>
                </w:p>
                <w:p>
                  <w:pPr>
                    <w:pStyle w:val="BodyText"/>
                    <w:spacing w:line="540" w:lineRule="exact" w:before="52"/>
                    <w:ind w:left="1921" w:right="7131" w:firstLine="8"/>
                  </w:pPr>
                  <w:r>
                    <w:rPr/>
                    <w:t>Souhlasím. Za dodavatele: KALIN, spol.s.r.o.</w:t>
                  </w:r>
                </w:p>
                <w:p>
                  <w:pPr>
                    <w:pStyle w:val="BodyText"/>
                    <w:spacing w:line="186" w:lineRule="exact"/>
                    <w:ind w:left="1921"/>
                  </w:pPr>
                  <w:r>
                    <w:rPr/>
                    <w:t>Týmlova 284/11</w:t>
                  </w:r>
                </w:p>
                <w:p>
                  <w:pPr>
                    <w:pStyle w:val="BodyText"/>
                    <w:spacing w:line="271" w:lineRule="auto" w:before="29"/>
                    <w:ind w:left="1930" w:right="7745" w:hanging="8"/>
                  </w:pPr>
                  <w:r>
                    <w:rPr>
                      <w:w w:val="105"/>
                    </w:rPr>
                    <w:t>Praha 14000 IČ:25607782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915"/>
                  </w:pPr>
                  <w:r>
                    <w:rPr/>
                    <w:t>Jméno a příjmení  podepisujícíno, pozice-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915"/>
                  </w:pPr>
                  <w:r>
                    <w:rPr/>
                    <w:t>Podpis.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2.65pt;height:846.7pt;mso-position-horizontal-relative:page;mso-position-vertical-relative:page;z-index:-4408" coordorigin="0,0" coordsize="12053,16934">
            <v:shape style="position:absolute;left:0;top:0;width:12053;height:16934" type="#_x0000_t75" stroked="false">
              <v:imagedata r:id="rId12" o:title=""/>
            </v:shape>
            <v:shape style="position:absolute;left:1915;top:1440;width:1195;height:1260" type="#_x0000_t75" stroked="false">
              <v:imagedata r:id="rId13" o:title=""/>
            </v:shape>
            <v:shape style="position:absolute;left:2923;top:2087;width:4488;height:12621" coordorigin="2923,2087" coordsize="4488,12621" path="m4956,13892l2923,13892,2923,14707,4956,14707,4956,13892m7410,2087l3393,2087,3393,2305,7410,2305,7410,208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2060" w:h="16940"/>
      <w:pgMar w:top="16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http://www.kmap.cz/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2024-06-11T14:03:15Z</dcterms:created>
  <dcterms:modified xsi:type="dcterms:W3CDTF">2024-06-11T14:03:15Z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