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3430" w14:textId="77777777" w:rsidR="00D613B7" w:rsidRDefault="003F610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6878A" wp14:editId="12EAAFE6">
                <wp:simplePos x="0" y="0"/>
                <wp:positionH relativeFrom="page">
                  <wp:posOffset>2743200</wp:posOffset>
                </wp:positionH>
                <wp:positionV relativeFrom="page">
                  <wp:posOffset>635096</wp:posOffset>
                </wp:positionV>
                <wp:extent cx="3355340" cy="72771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C6DB" w14:textId="77777777" w:rsidR="00D613B7" w:rsidRPr="00B540CB" w:rsidRDefault="00872CC4" w:rsidP="00D613B7">
                            <w:pPr>
                              <w:spacing w:line="24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</w:t>
                            </w:r>
                            <w:r w:rsidR="00F60EA4">
                              <w:rPr>
                                <w:rFonts w:ascii="Calibri" w:hAnsi="Calibri"/>
                                <w:sz w:val="20"/>
                              </w:rPr>
                              <w:t>dbor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personální a státní služby</w:t>
                            </w:r>
                            <w:r w:rsidR="00D613B7" w:rsidRPr="00B540CB">
                              <w:rPr>
                                <w:rFonts w:ascii="Calibri" w:hAnsi="Calibri"/>
                                <w:sz w:val="20"/>
                              </w:rPr>
                              <w:br/>
                              <w:t>Ministerstvo školství, mládeže a tělovýchovy</w:t>
                            </w:r>
                            <w:r w:rsidR="00D613B7" w:rsidRPr="00B540CB">
                              <w:rPr>
                                <w:rFonts w:ascii="Calibri" w:hAnsi="Calibri"/>
                                <w:sz w:val="20"/>
                              </w:rPr>
                              <w:br/>
                              <w:t xml:space="preserve">Karmelitská </w:t>
                            </w:r>
                            <w:r w:rsidR="00221F75">
                              <w:rPr>
                                <w:rFonts w:ascii="Calibri" w:hAnsi="Calibri"/>
                                <w:sz w:val="20"/>
                              </w:rPr>
                              <w:t>529/5</w:t>
                            </w:r>
                            <w:r w:rsidR="00D613B7" w:rsidRPr="00B540CB">
                              <w:rPr>
                                <w:rFonts w:ascii="Calibri" w:hAnsi="Calibri"/>
                                <w:sz w:val="20"/>
                              </w:rPr>
                              <w:br/>
                              <w:t>118 12 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6878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in;margin-top:50pt;width:264.2pt;height:57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" stroked="f">
                <v:textbox>
                  <w:txbxContent>
                    <w:p w14:paraId="01B6C6DB" w14:textId="77777777" w:rsidR="00D613B7" w:rsidRPr="00B540CB" w:rsidRDefault="00872CC4" w:rsidP="00D613B7">
                      <w:pPr>
                        <w:spacing w:line="240" w:lineRule="auto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 w:rsidR="00F60EA4">
                        <w:rPr>
                          <w:rFonts w:ascii="Calibri" w:hAnsi="Calibri"/>
                          <w:sz w:val="20"/>
                        </w:rPr>
                        <w:t>dbor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personální a státní služby</w:t>
                      </w:r>
                      <w:r w:rsidR="00D613B7" w:rsidRPr="00B540CB">
                        <w:rPr>
                          <w:rFonts w:ascii="Calibri" w:hAnsi="Calibri"/>
                          <w:sz w:val="20"/>
                        </w:rPr>
                        <w:br/>
                        <w:t>Ministerstvo školství, mládeže a tělovýchovy</w:t>
                      </w:r>
                      <w:r w:rsidR="00D613B7" w:rsidRPr="00B540CB">
                        <w:rPr>
                          <w:rFonts w:ascii="Calibri" w:hAnsi="Calibri"/>
                          <w:sz w:val="20"/>
                        </w:rPr>
                        <w:br/>
                        <w:t xml:space="preserve">Karmelitská </w:t>
                      </w:r>
                      <w:r w:rsidR="00221F75">
                        <w:rPr>
                          <w:rFonts w:ascii="Calibri" w:hAnsi="Calibri"/>
                          <w:sz w:val="20"/>
                        </w:rPr>
                        <w:t>529/5</w:t>
                      </w:r>
                      <w:r w:rsidR="00D613B7" w:rsidRPr="00B540CB">
                        <w:rPr>
                          <w:rFonts w:ascii="Calibri" w:hAnsi="Calibri"/>
                          <w:sz w:val="20"/>
                        </w:rPr>
                        <w:br/>
                        <w:t>118 12 Praha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C3CE3">
        <w:rPr>
          <w:rFonts w:ascii="Calibri" w:hAnsi="Calibri"/>
          <w:b/>
          <w:noProof/>
          <w:color w:val="3D8D95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06ABA35" wp14:editId="2976712D">
                <wp:simplePos x="0" y="0"/>
                <wp:positionH relativeFrom="page">
                  <wp:posOffset>2691765</wp:posOffset>
                </wp:positionH>
                <wp:positionV relativeFrom="paragraph">
                  <wp:posOffset>-277495</wp:posOffset>
                </wp:positionV>
                <wp:extent cx="0" cy="766445"/>
                <wp:effectExtent l="19050" t="0" r="19050" b="1460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4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1E7E39" id="Přímá spojnice 5" o:spid="_x0000_s1026" style="position:absolute;z-index:-251656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1.95pt,-21.85pt" to="211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" strokecolor="#428d96" strokeweight="3pt">
                <w10:wrap anchorx="page"/>
              </v:lin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FE090BB" wp14:editId="251D376B">
            <wp:simplePos x="0" y="0"/>
            <wp:positionH relativeFrom="margin">
              <wp:posOffset>-292735</wp:posOffset>
            </wp:positionH>
            <wp:positionV relativeFrom="page">
              <wp:posOffset>619125</wp:posOffset>
            </wp:positionV>
            <wp:extent cx="1724025" cy="824230"/>
            <wp:effectExtent l="0" t="0" r="9525" b="0"/>
            <wp:wrapNone/>
            <wp:docPr id="1" name="Obrázek 1" descr="D:\ARCHIV\Ministerstvo skolstvi\MSMT_logo_s_textem_cz\MSMT_logo s textem_cz\1_Logotyp_color_cz\2_Bitmapy\MSMT_logotyp_text_RG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CHIV\Ministerstvo skolstvi\MSMT_logo_s_textem_cz\MSMT_logo s textem_cz\1_Logotyp_color_cz\2_Bitmapy\MSMT_logotyp_text_RGB_cz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8DA38" w14:textId="77777777" w:rsidR="00D613B7" w:rsidRPr="00D613B7" w:rsidRDefault="006D7365" w:rsidP="00D613B7">
      <w:r>
        <w:rPr>
          <w:rFonts w:ascii="Calibri" w:hAnsi="Calibri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71552" behindDoc="0" locked="0" layoutInCell="1" allowOverlap="1" wp14:anchorId="6CE3C368" wp14:editId="78CC6E2E">
            <wp:simplePos x="0" y="0"/>
            <wp:positionH relativeFrom="column">
              <wp:posOffset>2584450</wp:posOffset>
            </wp:positionH>
            <wp:positionV relativeFrom="paragraph">
              <wp:posOffset>310515</wp:posOffset>
            </wp:positionV>
            <wp:extent cx="259080" cy="250190"/>
            <wp:effectExtent l="0" t="0" r="762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87B">
        <w:rPr>
          <w:rFonts w:ascii="Calibri" w:hAnsi="Calibri"/>
          <w:noProof/>
          <w:sz w:val="20"/>
          <w:szCs w:val="20"/>
          <w:lang w:eastAsia="cs-CZ"/>
        </w:rPr>
        <w:drawing>
          <wp:anchor distT="0" distB="0" distL="114300" distR="114300" simplePos="0" relativeHeight="251672576" behindDoc="0" locked="0" layoutInCell="1" allowOverlap="1" wp14:anchorId="55ABCF39" wp14:editId="3B39A8EE">
            <wp:simplePos x="0" y="0"/>
            <wp:positionH relativeFrom="column">
              <wp:posOffset>5413974</wp:posOffset>
            </wp:positionH>
            <wp:positionV relativeFrom="paragraph">
              <wp:posOffset>306705</wp:posOffset>
            </wp:positionV>
            <wp:extent cx="249555" cy="257175"/>
            <wp:effectExtent l="0" t="0" r="0" b="952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88CCE" w14:textId="77777777" w:rsidR="00D613B7" w:rsidRDefault="00D613B7" w:rsidP="00D613B7"/>
    <w:p w14:paraId="29AE9B58" w14:textId="77777777" w:rsidR="00D613B7" w:rsidRDefault="00D613B7" w:rsidP="00D613B7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  <w:r w:rsidRPr="00CA1AD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E128987" wp14:editId="1832DC6F">
                <wp:simplePos x="0" y="0"/>
                <wp:positionH relativeFrom="column">
                  <wp:posOffset>2596515</wp:posOffset>
                </wp:positionH>
                <wp:positionV relativeFrom="page">
                  <wp:posOffset>1549400</wp:posOffset>
                </wp:positionV>
                <wp:extent cx="3060000" cy="12600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1260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749300"/>
                        </a:effectLst>
                      </wps:spPr>
                      <wps:txbx>
                        <w:txbxContent>
                          <w:p w14:paraId="14563868" w14:textId="77777777" w:rsidR="00E424DD" w:rsidRDefault="00703A1B" w:rsidP="00E424DD">
                            <w:pPr>
                              <w:pStyle w:val="Prosttext"/>
                            </w:pPr>
                            <w:r>
                              <w:t xml:space="preserve">        </w:t>
                            </w:r>
                            <w:r w:rsidR="008F76F0">
                              <w:t xml:space="preserve">   </w:t>
                            </w:r>
                          </w:p>
                          <w:p w14:paraId="3F16312B" w14:textId="74B3FEFA" w:rsidR="00E424DD" w:rsidRPr="00B021DD" w:rsidRDefault="00E424DD" w:rsidP="00E424DD">
                            <w:pPr>
                              <w:pStyle w:val="Prosttext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21DD">
                              <w:rPr>
                                <w:rFonts w:asciiTheme="minorHAnsi" w:hAnsiTheme="minorHAnsi" w:cstheme="minorHAnsi"/>
                              </w:rPr>
                              <w:t xml:space="preserve">           </w:t>
                            </w:r>
                            <w:r w:rsidRPr="00B021D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Dům dětí a mládeže Praha 3 – Ulita </w:t>
                            </w:r>
                          </w:p>
                          <w:p w14:paraId="092123CE" w14:textId="7D6F5F79" w:rsidR="00E424DD" w:rsidRPr="00B021DD" w:rsidRDefault="00E424DD" w:rsidP="00E424DD">
                            <w:pPr>
                              <w:pStyle w:val="Prost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21DD">
                              <w:rPr>
                                <w:rFonts w:asciiTheme="minorHAnsi" w:hAnsiTheme="minorHAnsi" w:cstheme="minorHAnsi"/>
                              </w:rPr>
                              <w:t xml:space="preserve">           Mgr. Kateřina </w:t>
                            </w:r>
                            <w:proofErr w:type="gramStart"/>
                            <w:r w:rsidRPr="00B021DD">
                              <w:rPr>
                                <w:rFonts w:asciiTheme="minorHAnsi" w:hAnsiTheme="minorHAnsi" w:cstheme="minorHAnsi"/>
                              </w:rPr>
                              <w:t>Jarošová - ředitelka</w:t>
                            </w:r>
                            <w:proofErr w:type="gramEnd"/>
                          </w:p>
                          <w:p w14:paraId="7889B07E" w14:textId="34125E02" w:rsidR="00E424DD" w:rsidRPr="00B021DD" w:rsidRDefault="00E424DD" w:rsidP="00E424DD">
                            <w:pPr>
                              <w:pStyle w:val="Prosttex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021DD">
                              <w:rPr>
                                <w:rFonts w:asciiTheme="minorHAnsi" w:hAnsiTheme="minorHAnsi" w:cstheme="minorHAnsi"/>
                              </w:rPr>
                              <w:t xml:space="preserve">           </w:t>
                            </w:r>
                          </w:p>
                          <w:p w14:paraId="4788DC4A" w14:textId="3FAD4333" w:rsidR="00D3425B" w:rsidRPr="00B021DD" w:rsidRDefault="00E424DD" w:rsidP="008F76F0">
                            <w:pPr>
                              <w:pStyle w:val="Prosttex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021D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6877E0B1" w14:textId="0C43F034" w:rsidR="00840687" w:rsidRDefault="00840687" w:rsidP="00C076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  <w:p w14:paraId="59F3D006" w14:textId="1DD87DD9" w:rsidR="006D7365" w:rsidRDefault="006D7365" w:rsidP="00B1393B">
                            <w:pPr>
                              <w:spacing w:after="0" w:line="240" w:lineRule="auto"/>
                            </w:pPr>
                          </w:p>
                          <w:p w14:paraId="79805B54" w14:textId="77777777" w:rsidR="006D7365" w:rsidRDefault="006D7365" w:rsidP="00840687">
                            <w:pPr>
                              <w:spacing w:after="0" w:line="240" w:lineRule="auto"/>
                            </w:pPr>
                            <w:r>
                              <w:t xml:space="preserve">                     </w:t>
                            </w:r>
                          </w:p>
                          <w:p w14:paraId="4C3CADF6" w14:textId="77777777" w:rsidR="000059F6" w:rsidRPr="00CA1AD8" w:rsidRDefault="00EA054F" w:rsidP="00703A1B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2898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4.45pt;margin-top:122pt;width:240.95pt;height:9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" fillcolor="#ffc000" strokecolor="#8db3e2 [1311]">
                <v:textbox>
                  <w:txbxContent>
                    <w:p w14:paraId="14563868" w14:textId="77777777" w:rsidR="00E424DD" w:rsidRDefault="00703A1B" w:rsidP="00E424DD">
                      <w:pPr>
                        <w:pStyle w:val="Prosttext"/>
                      </w:pPr>
                      <w:r>
                        <w:t xml:space="preserve">        </w:t>
                      </w:r>
                      <w:r w:rsidR="008F76F0">
                        <w:t xml:space="preserve">   </w:t>
                      </w:r>
                    </w:p>
                    <w:p w14:paraId="3F16312B" w14:textId="74B3FEFA" w:rsidR="00E424DD" w:rsidRPr="00B021DD" w:rsidRDefault="00E424DD" w:rsidP="00E424DD">
                      <w:pPr>
                        <w:pStyle w:val="Prosttext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21DD">
                        <w:rPr>
                          <w:rFonts w:asciiTheme="minorHAnsi" w:hAnsiTheme="minorHAnsi" w:cstheme="minorHAnsi"/>
                        </w:rPr>
                        <w:t xml:space="preserve">           </w:t>
                      </w:r>
                      <w:r w:rsidRPr="00B021D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Dům dětí a mládeže Praha 3 – Ulita </w:t>
                      </w:r>
                    </w:p>
                    <w:p w14:paraId="092123CE" w14:textId="7D6F5F79" w:rsidR="00E424DD" w:rsidRPr="00B021DD" w:rsidRDefault="00E424DD" w:rsidP="00E424DD">
                      <w:pPr>
                        <w:pStyle w:val="Prosttext"/>
                        <w:rPr>
                          <w:rFonts w:asciiTheme="minorHAnsi" w:hAnsiTheme="minorHAnsi" w:cstheme="minorHAnsi"/>
                        </w:rPr>
                      </w:pPr>
                      <w:r w:rsidRPr="00B021DD">
                        <w:rPr>
                          <w:rFonts w:asciiTheme="minorHAnsi" w:hAnsiTheme="minorHAnsi" w:cstheme="minorHAnsi"/>
                        </w:rPr>
                        <w:t xml:space="preserve">           Mgr. Kateřina </w:t>
                      </w:r>
                      <w:proofErr w:type="gramStart"/>
                      <w:r w:rsidRPr="00B021DD">
                        <w:rPr>
                          <w:rFonts w:asciiTheme="minorHAnsi" w:hAnsiTheme="minorHAnsi" w:cstheme="minorHAnsi"/>
                        </w:rPr>
                        <w:t>Jarošová - ředitelka</w:t>
                      </w:r>
                      <w:proofErr w:type="gramEnd"/>
                    </w:p>
                    <w:p w14:paraId="7889B07E" w14:textId="34125E02" w:rsidR="00E424DD" w:rsidRPr="00B021DD" w:rsidRDefault="00E424DD" w:rsidP="00E424DD">
                      <w:pPr>
                        <w:pStyle w:val="Prosttex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021DD">
                        <w:rPr>
                          <w:rFonts w:asciiTheme="minorHAnsi" w:hAnsiTheme="minorHAnsi" w:cstheme="minorHAnsi"/>
                        </w:rPr>
                        <w:t xml:space="preserve">           </w:t>
                      </w:r>
                    </w:p>
                    <w:p w14:paraId="4788DC4A" w14:textId="3FAD4333" w:rsidR="00D3425B" w:rsidRPr="00B021DD" w:rsidRDefault="00E424DD" w:rsidP="008F76F0">
                      <w:pPr>
                        <w:pStyle w:val="Prosttex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021D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6877E0B1" w14:textId="0C43F034" w:rsidR="00840687" w:rsidRDefault="00840687" w:rsidP="00C076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  <w:p w14:paraId="59F3D006" w14:textId="1DD87DD9" w:rsidR="006D7365" w:rsidRDefault="006D7365" w:rsidP="00B1393B">
                      <w:pPr>
                        <w:spacing w:after="0" w:line="240" w:lineRule="auto"/>
                      </w:pPr>
                    </w:p>
                    <w:p w14:paraId="79805B54" w14:textId="77777777" w:rsidR="006D7365" w:rsidRDefault="006D7365" w:rsidP="00840687">
                      <w:pPr>
                        <w:spacing w:after="0" w:line="240" w:lineRule="auto"/>
                      </w:pPr>
                      <w:r>
                        <w:t xml:space="preserve">                     </w:t>
                      </w:r>
                    </w:p>
                    <w:p w14:paraId="4C3CADF6" w14:textId="77777777" w:rsidR="000059F6" w:rsidRPr="00CA1AD8" w:rsidRDefault="00EA054F" w:rsidP="00703A1B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 xml:space="preserve">                     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A8A5703" w14:textId="77777777" w:rsidR="00D613B7" w:rsidRDefault="00D613B7" w:rsidP="00D613B7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</w:p>
    <w:p w14:paraId="1838D1FA" w14:textId="7B722573" w:rsidR="00D613B7" w:rsidRPr="00B021DD" w:rsidRDefault="003F610B" w:rsidP="00D613B7">
      <w:pPr>
        <w:spacing w:after="120" w:line="240" w:lineRule="auto"/>
        <w:ind w:left="-425"/>
        <w:rPr>
          <w:rFonts w:cstheme="minorHAnsi"/>
        </w:rPr>
      </w:pPr>
      <w:r w:rsidRPr="00B021DD">
        <w:rPr>
          <w:rFonts w:cstheme="minorHAnsi"/>
          <w:b/>
          <w:noProof/>
          <w:color w:val="428D9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F4060" wp14:editId="47FD5E75">
                <wp:simplePos x="0" y="0"/>
                <wp:positionH relativeFrom="page">
                  <wp:posOffset>714374</wp:posOffset>
                </wp:positionH>
                <wp:positionV relativeFrom="page">
                  <wp:posOffset>2447925</wp:posOffset>
                </wp:positionV>
                <wp:extent cx="19050" cy="6886575"/>
                <wp:effectExtent l="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8865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3A36734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25pt,192.75pt" to="57.75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" strokecolor="#428d96" strokeweight="1pt">
                <w10:wrap anchorx="page" anchory="page"/>
              </v:line>
            </w:pict>
          </mc:Fallback>
        </mc:AlternateContent>
      </w:r>
      <w:r w:rsidRPr="00B021DD">
        <w:rPr>
          <w:rFonts w:cstheme="minorHAnsi"/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26CCB3FC" wp14:editId="162198B3">
            <wp:simplePos x="0" y="0"/>
            <wp:positionH relativeFrom="column">
              <wp:posOffset>5409302</wp:posOffset>
            </wp:positionH>
            <wp:positionV relativeFrom="paragraph">
              <wp:posOffset>220033</wp:posOffset>
            </wp:positionV>
            <wp:extent cx="257175" cy="257175"/>
            <wp:effectExtent l="0" t="0" r="9525" b="952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1DD">
        <w:rPr>
          <w:rFonts w:cstheme="minorHAnsi"/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21EBCFD0" wp14:editId="6E902EA9">
            <wp:simplePos x="0" y="0"/>
            <wp:positionH relativeFrom="column">
              <wp:posOffset>2600421</wp:posOffset>
            </wp:positionH>
            <wp:positionV relativeFrom="paragraph">
              <wp:posOffset>220933</wp:posOffset>
            </wp:positionV>
            <wp:extent cx="259080" cy="259080"/>
            <wp:effectExtent l="0" t="0" r="7620" b="762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8A0" w:rsidRPr="00B021DD">
        <w:rPr>
          <w:rFonts w:cstheme="minorHAnsi"/>
        </w:rPr>
        <w:t xml:space="preserve"> </w:t>
      </w:r>
      <w:r w:rsidR="00D613B7" w:rsidRPr="00B021DD">
        <w:rPr>
          <w:rFonts w:cstheme="minorHAnsi"/>
        </w:rPr>
        <w:br/>
      </w:r>
    </w:p>
    <w:p w14:paraId="56DC2D06" w14:textId="77777777" w:rsidR="00703A1B" w:rsidRPr="00B021DD" w:rsidRDefault="00D613B7" w:rsidP="00755CA3">
      <w:pPr>
        <w:spacing w:after="0" w:line="240" w:lineRule="auto"/>
        <w:ind w:left="-425"/>
        <w:rPr>
          <w:rFonts w:cstheme="minorHAnsi"/>
          <w:b/>
        </w:rPr>
      </w:pPr>
      <w:r w:rsidRPr="00B021DD">
        <w:rPr>
          <w:rFonts w:cstheme="minorHAnsi"/>
          <w:b/>
        </w:rPr>
        <w:t>Číslo jednací</w:t>
      </w:r>
    </w:p>
    <w:p w14:paraId="7FE34129" w14:textId="4F6131AB" w:rsidR="00D67ED9" w:rsidRPr="00B021DD" w:rsidRDefault="00D67ED9" w:rsidP="00755CA3">
      <w:pPr>
        <w:spacing w:after="0" w:line="240" w:lineRule="auto"/>
        <w:ind w:left="-425"/>
        <w:rPr>
          <w:rFonts w:cstheme="minorHAnsi"/>
        </w:rPr>
      </w:pPr>
      <w:r w:rsidRPr="006858D4">
        <w:rPr>
          <w:rFonts w:cstheme="minorHAnsi"/>
        </w:rPr>
        <w:t>MSMT-</w:t>
      </w:r>
      <w:r w:rsidR="006858D4" w:rsidRPr="006858D4">
        <w:rPr>
          <w:rFonts w:cstheme="minorHAnsi"/>
        </w:rPr>
        <w:t>8743/2024-1</w:t>
      </w:r>
    </w:p>
    <w:p w14:paraId="4F4DE7D6" w14:textId="74F7D883" w:rsidR="00D613B7" w:rsidRPr="00B021DD" w:rsidRDefault="00D613B7" w:rsidP="00D613B7">
      <w:pPr>
        <w:spacing w:after="120" w:line="240" w:lineRule="auto"/>
        <w:ind w:left="-425"/>
        <w:rPr>
          <w:rFonts w:cstheme="minorHAnsi"/>
        </w:rPr>
      </w:pPr>
      <w:r w:rsidRPr="00B021DD">
        <w:rPr>
          <w:rFonts w:cstheme="minorHAnsi"/>
        </w:rPr>
        <w:br/>
      </w:r>
      <w:r w:rsidRPr="00B021DD">
        <w:rPr>
          <w:rFonts w:cstheme="minorHAnsi"/>
          <w:b/>
          <w:bCs/>
        </w:rPr>
        <w:t>Vyřizuje / linka</w:t>
      </w:r>
      <w:r w:rsidRPr="00B021DD">
        <w:rPr>
          <w:rFonts w:cstheme="minorHAnsi"/>
          <w:b/>
        </w:rPr>
        <w:br/>
      </w:r>
      <w:r w:rsidR="00755CA3">
        <w:rPr>
          <w:rFonts w:cstheme="minorHAnsi"/>
        </w:rPr>
        <w:t>Jana Randová</w:t>
      </w:r>
      <w:r w:rsidR="00840687" w:rsidRPr="00B021DD">
        <w:rPr>
          <w:rFonts w:cstheme="minorHAnsi"/>
        </w:rPr>
        <w:t>/</w:t>
      </w:r>
    </w:p>
    <w:p w14:paraId="221266B8" w14:textId="77777777" w:rsidR="00D67ED9" w:rsidRPr="00B021DD" w:rsidRDefault="00D67ED9" w:rsidP="00DC1BA1">
      <w:pPr>
        <w:spacing w:after="120" w:line="240" w:lineRule="auto"/>
        <w:ind w:left="-425"/>
        <w:rPr>
          <w:rFonts w:cstheme="minorHAnsi"/>
          <w:b/>
        </w:rPr>
      </w:pPr>
    </w:p>
    <w:p w14:paraId="0DB9214F" w14:textId="6CB27ACB" w:rsidR="006D7365" w:rsidRPr="00B021DD" w:rsidRDefault="008F76F0" w:rsidP="00755CA3">
      <w:pPr>
        <w:spacing w:after="120" w:line="240" w:lineRule="auto"/>
        <w:ind w:left="142" w:hanging="567"/>
        <w:jc w:val="both"/>
        <w:rPr>
          <w:rFonts w:cstheme="minorHAnsi"/>
          <w:b/>
        </w:rPr>
      </w:pPr>
      <w:r w:rsidRPr="00B021DD">
        <w:rPr>
          <w:rFonts w:cstheme="minorHAnsi"/>
          <w:b/>
        </w:rPr>
        <w:t>Věc:</w:t>
      </w:r>
      <w:r w:rsidR="00AA5F99" w:rsidRPr="00B021DD">
        <w:rPr>
          <w:rFonts w:cstheme="minorHAnsi"/>
          <w:b/>
        </w:rPr>
        <w:t xml:space="preserve"> </w:t>
      </w:r>
      <w:r w:rsidR="006D7365" w:rsidRPr="00B021DD">
        <w:rPr>
          <w:rFonts w:cstheme="minorHAnsi"/>
          <w:b/>
        </w:rPr>
        <w:t>Objednávka</w:t>
      </w:r>
      <w:r w:rsidR="00DA3ECC" w:rsidRPr="00B021DD">
        <w:rPr>
          <w:rFonts w:cstheme="minorHAnsi"/>
          <w:b/>
        </w:rPr>
        <w:t xml:space="preserve"> </w:t>
      </w:r>
      <w:r w:rsidR="00755CA3">
        <w:rPr>
          <w:rFonts w:cstheme="minorHAnsi"/>
          <w:b/>
        </w:rPr>
        <w:t xml:space="preserve">na </w:t>
      </w:r>
      <w:r w:rsidR="00E424DD" w:rsidRPr="00B021DD">
        <w:rPr>
          <w:rFonts w:cstheme="minorHAnsi"/>
          <w:b/>
        </w:rPr>
        <w:t>zajištění 2 turnusů letního příměstského tábora pro MŠMT</w:t>
      </w:r>
      <w:r w:rsidR="00755CA3">
        <w:rPr>
          <w:rFonts w:cstheme="minorHAnsi"/>
          <w:b/>
        </w:rPr>
        <w:t xml:space="preserve"> </w:t>
      </w:r>
      <w:bookmarkStart w:id="0" w:name="_Hlk166875016"/>
      <w:r w:rsidR="00E424DD" w:rsidRPr="00B021DD">
        <w:rPr>
          <w:rFonts w:cstheme="minorHAnsi"/>
          <w:b/>
        </w:rPr>
        <w:t xml:space="preserve">v termínu </w:t>
      </w:r>
      <w:r w:rsidR="00755CA3">
        <w:rPr>
          <w:rFonts w:cstheme="minorHAnsi"/>
          <w:b/>
        </w:rPr>
        <w:br/>
      </w:r>
      <w:r w:rsidR="00755CA3" w:rsidRPr="00755CA3">
        <w:rPr>
          <w:rFonts w:cstheme="minorHAnsi"/>
          <w:b/>
        </w:rPr>
        <w:t>22.  - 26. července 2024</w:t>
      </w:r>
      <w:r w:rsidR="00755CA3">
        <w:rPr>
          <w:rFonts w:cstheme="minorHAnsi"/>
          <w:b/>
        </w:rPr>
        <w:t xml:space="preserve"> </w:t>
      </w:r>
      <w:r w:rsidR="00E424DD" w:rsidRPr="00B021DD">
        <w:rPr>
          <w:rFonts w:cstheme="minorHAnsi"/>
          <w:b/>
        </w:rPr>
        <w:t xml:space="preserve">a </w:t>
      </w:r>
      <w:r w:rsidR="00755CA3" w:rsidRPr="00755CA3">
        <w:rPr>
          <w:rFonts w:cstheme="minorHAnsi"/>
          <w:b/>
        </w:rPr>
        <w:t>19. – 23. srpna 202</w:t>
      </w:r>
      <w:r w:rsidR="00755CA3">
        <w:rPr>
          <w:rFonts w:cstheme="minorHAnsi"/>
          <w:b/>
        </w:rPr>
        <w:t>4</w:t>
      </w:r>
    </w:p>
    <w:bookmarkEnd w:id="0"/>
    <w:p w14:paraId="060425C9" w14:textId="77777777" w:rsidR="00B021DD" w:rsidRDefault="00B021DD" w:rsidP="00F13D04">
      <w:pPr>
        <w:spacing w:after="120" w:line="240" w:lineRule="auto"/>
        <w:ind w:left="142" w:hanging="568"/>
        <w:jc w:val="both"/>
        <w:rPr>
          <w:rFonts w:ascii="Calibri" w:hAnsi="Calibri"/>
        </w:rPr>
      </w:pPr>
    </w:p>
    <w:p w14:paraId="75DBE86A" w14:textId="0EAC60A4" w:rsidR="00F13D04" w:rsidRPr="00B021DD" w:rsidRDefault="00F13D04" w:rsidP="00F13D04">
      <w:pPr>
        <w:spacing w:after="120" w:line="240" w:lineRule="auto"/>
        <w:ind w:left="142" w:hanging="568"/>
        <w:jc w:val="both"/>
        <w:rPr>
          <w:rFonts w:cstheme="minorHAnsi"/>
        </w:rPr>
      </w:pPr>
      <w:r w:rsidRPr="00B021DD">
        <w:rPr>
          <w:rFonts w:cstheme="minorHAnsi"/>
        </w:rPr>
        <w:t>Vážená paní ředitelko,</w:t>
      </w:r>
    </w:p>
    <w:p w14:paraId="1070234C" w14:textId="286004A1" w:rsidR="00F13D04" w:rsidRPr="00B021DD" w:rsidRDefault="00F13D04" w:rsidP="00F13D04">
      <w:pPr>
        <w:spacing w:after="0" w:line="240" w:lineRule="auto"/>
        <w:ind w:left="-425"/>
        <w:jc w:val="both"/>
        <w:rPr>
          <w:rFonts w:cstheme="minorHAnsi"/>
        </w:rPr>
      </w:pPr>
      <w:r w:rsidRPr="00B021DD">
        <w:rPr>
          <w:rFonts w:cstheme="minorHAnsi"/>
        </w:rPr>
        <w:t>na základě nabídky, kter</w:t>
      </w:r>
      <w:r w:rsidR="00755CA3">
        <w:rPr>
          <w:rFonts w:cstheme="minorHAnsi"/>
        </w:rPr>
        <w:t>ý byla zaslána</w:t>
      </w:r>
      <w:r w:rsidRPr="00B021DD">
        <w:rPr>
          <w:rFonts w:cstheme="minorHAnsi"/>
        </w:rPr>
        <w:t xml:space="preserve"> Ministerstvu školství, mládeže a tělovýc</w:t>
      </w:r>
      <w:r w:rsidRPr="00FA156E">
        <w:rPr>
          <w:rFonts w:cstheme="minorHAnsi"/>
        </w:rPr>
        <w:t xml:space="preserve">hovy dne </w:t>
      </w:r>
      <w:r w:rsidR="00FA156E" w:rsidRPr="00FA156E">
        <w:rPr>
          <w:rFonts w:cstheme="minorHAnsi"/>
        </w:rPr>
        <w:t>25</w:t>
      </w:r>
      <w:r w:rsidR="000E0ACB" w:rsidRPr="00FA156E">
        <w:rPr>
          <w:rFonts w:cstheme="minorHAnsi"/>
        </w:rPr>
        <w:t xml:space="preserve">. </w:t>
      </w:r>
      <w:r w:rsidR="00FA156E" w:rsidRPr="00FA156E">
        <w:rPr>
          <w:rFonts w:cstheme="minorHAnsi"/>
        </w:rPr>
        <w:t>3</w:t>
      </w:r>
      <w:r w:rsidR="000E0ACB" w:rsidRPr="00FA156E">
        <w:rPr>
          <w:rFonts w:cstheme="minorHAnsi"/>
        </w:rPr>
        <w:t>. 202</w:t>
      </w:r>
      <w:r w:rsidR="00FA156E" w:rsidRPr="00FA156E">
        <w:rPr>
          <w:rFonts w:cstheme="minorHAnsi"/>
        </w:rPr>
        <w:t>4</w:t>
      </w:r>
      <w:r w:rsidRPr="00FA156E">
        <w:rPr>
          <w:rFonts w:cstheme="minorHAnsi"/>
        </w:rPr>
        <w:t xml:space="preserve">, objednává Ministerstvo školství, mládeže a tělovýchovy </w:t>
      </w:r>
      <w:r w:rsidR="00453157" w:rsidRPr="00FA156E">
        <w:rPr>
          <w:rFonts w:cstheme="minorHAnsi"/>
        </w:rPr>
        <w:t xml:space="preserve">(dále jen „MŠMT“) </w:t>
      </w:r>
      <w:r w:rsidRPr="00FA156E">
        <w:rPr>
          <w:rFonts w:cstheme="minorHAnsi"/>
        </w:rPr>
        <w:t>zajištění 2 turnusů</w:t>
      </w:r>
      <w:r w:rsidRPr="00B021DD">
        <w:rPr>
          <w:rFonts w:cstheme="minorHAnsi"/>
        </w:rPr>
        <w:t xml:space="preserve"> letního příměstského tábora </w:t>
      </w:r>
      <w:r w:rsidR="00453157">
        <w:rPr>
          <w:rFonts w:cstheme="minorHAnsi"/>
        </w:rPr>
        <w:t>za níže uvedených podmínek</w:t>
      </w:r>
      <w:r w:rsidRPr="00B021DD">
        <w:rPr>
          <w:rFonts w:cstheme="minorHAnsi"/>
        </w:rPr>
        <w:t>:</w:t>
      </w:r>
    </w:p>
    <w:p w14:paraId="730B01A8" w14:textId="7A570991" w:rsidR="00755CA3" w:rsidRPr="00490414" w:rsidRDefault="00755CA3" w:rsidP="00755CA3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</w:p>
    <w:p w14:paraId="3004E926" w14:textId="05FBB5F1" w:rsidR="00755CA3" w:rsidRPr="00755CA3" w:rsidRDefault="00755CA3" w:rsidP="00755CA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ArialMT" w:cstheme="minorHAnsi"/>
          <w:b/>
          <w:bCs/>
        </w:rPr>
      </w:pPr>
      <w:r w:rsidRPr="00490414">
        <w:rPr>
          <w:rFonts w:eastAsia="ArialMT" w:cstheme="minorHAnsi"/>
        </w:rPr>
        <w:t>●</w:t>
      </w:r>
      <w:r>
        <w:rPr>
          <w:rFonts w:eastAsia="ArialMT" w:cstheme="minorHAnsi"/>
        </w:rPr>
        <w:t xml:space="preserve"> uspořádání 2 turnusů </w:t>
      </w:r>
      <w:r w:rsidR="00FA156E">
        <w:rPr>
          <w:rFonts w:eastAsia="ArialMT" w:cstheme="minorHAnsi"/>
        </w:rPr>
        <w:t xml:space="preserve">letního </w:t>
      </w:r>
      <w:r>
        <w:rPr>
          <w:rFonts w:eastAsia="ArialMT" w:cstheme="minorHAnsi"/>
        </w:rPr>
        <w:t>příměstského tábora, a to v </w:t>
      </w:r>
      <w:r w:rsidRPr="00755CA3">
        <w:rPr>
          <w:rFonts w:eastAsia="ArialMT" w:cstheme="minorHAnsi"/>
        </w:rPr>
        <w:t>termín</w:t>
      </w:r>
      <w:r>
        <w:rPr>
          <w:rFonts w:eastAsia="ArialMT" w:cstheme="minorHAnsi"/>
        </w:rPr>
        <w:t xml:space="preserve">u </w:t>
      </w:r>
      <w:r w:rsidRPr="00755CA3">
        <w:rPr>
          <w:rFonts w:eastAsia="ArialMT" w:cstheme="minorHAnsi"/>
        </w:rPr>
        <w:t xml:space="preserve">22. - 26. července 2024 </w:t>
      </w:r>
      <w:r>
        <w:rPr>
          <w:rFonts w:eastAsia="ArialMT" w:cstheme="minorHAnsi"/>
        </w:rPr>
        <w:br/>
      </w:r>
      <w:r w:rsidRPr="00755CA3">
        <w:rPr>
          <w:rFonts w:eastAsia="ArialMT" w:cstheme="minorHAnsi"/>
        </w:rPr>
        <w:t xml:space="preserve">a 19. </w:t>
      </w:r>
      <w:r>
        <w:rPr>
          <w:rFonts w:eastAsia="ArialMT" w:cstheme="minorHAnsi"/>
        </w:rPr>
        <w:t xml:space="preserve">- </w:t>
      </w:r>
      <w:r w:rsidRPr="00755CA3">
        <w:rPr>
          <w:rFonts w:eastAsia="ArialMT" w:cstheme="minorHAnsi"/>
        </w:rPr>
        <w:t>23. srpna 2024</w:t>
      </w:r>
      <w:r w:rsidR="00FA156E">
        <w:rPr>
          <w:rFonts w:eastAsia="ArialMT" w:cstheme="minorHAnsi"/>
        </w:rPr>
        <w:t>,</w:t>
      </w:r>
    </w:p>
    <w:p w14:paraId="21D9B526" w14:textId="348C29EC" w:rsidR="00755CA3" w:rsidRPr="00755CA3" w:rsidRDefault="00755CA3" w:rsidP="00755CA3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90414">
        <w:rPr>
          <w:rFonts w:eastAsia="ArialMT" w:cstheme="minorHAnsi"/>
        </w:rPr>
        <w:t>●</w:t>
      </w:r>
      <w:r>
        <w:rPr>
          <w:rFonts w:eastAsia="ArialMT" w:cstheme="minorHAnsi"/>
        </w:rPr>
        <w:t xml:space="preserve"> </w:t>
      </w:r>
      <w:r w:rsidRPr="00490414">
        <w:rPr>
          <w:rFonts w:eastAsia="ArialMT" w:cstheme="minorHAnsi"/>
        </w:rPr>
        <w:t>v každém termínu uspořádání tábora pro 1 skupinu</w:t>
      </w:r>
      <w:r w:rsidR="00FA156E">
        <w:rPr>
          <w:rFonts w:eastAsia="ArialMT" w:cstheme="minorHAnsi"/>
        </w:rPr>
        <w:t xml:space="preserve"> dětí,</w:t>
      </w:r>
    </w:p>
    <w:p w14:paraId="2F8B5D33" w14:textId="6F27CF65" w:rsidR="00A52D8D" w:rsidRPr="00490414" w:rsidRDefault="00A52D8D" w:rsidP="00FC4BC3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90414">
        <w:rPr>
          <w:rFonts w:eastAsia="ArialMT" w:cstheme="minorHAnsi"/>
        </w:rPr>
        <w:t xml:space="preserve">● 8:00 – 9:00 </w:t>
      </w:r>
      <w:r w:rsidR="001128F0">
        <w:rPr>
          <w:rFonts w:eastAsia="ArialMT" w:cstheme="minorHAnsi"/>
        </w:rPr>
        <w:t xml:space="preserve">hod. </w:t>
      </w:r>
      <w:r w:rsidRPr="00490414">
        <w:rPr>
          <w:rFonts w:eastAsia="ArialMT" w:cstheme="minorHAnsi"/>
        </w:rPr>
        <w:t>převzetí dětí na adrese Karmelitská 529/8, Praha 1 - Malá strana a s tím</w:t>
      </w:r>
    </w:p>
    <w:p w14:paraId="1083304B" w14:textId="00312173" w:rsidR="00A52D8D" w:rsidRPr="00490414" w:rsidRDefault="00A52D8D" w:rsidP="00755CA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ArialMT" w:cstheme="minorHAnsi"/>
        </w:rPr>
      </w:pPr>
      <w:r w:rsidRPr="00490414">
        <w:rPr>
          <w:rFonts w:eastAsia="ArialMT" w:cstheme="minorHAnsi"/>
        </w:rPr>
        <w:t>spojená administrativa</w:t>
      </w:r>
      <w:r w:rsidR="00FA156E">
        <w:rPr>
          <w:rFonts w:eastAsia="ArialMT" w:cstheme="minorHAnsi"/>
        </w:rPr>
        <w:t>,</w:t>
      </w:r>
    </w:p>
    <w:p w14:paraId="7B2891FB" w14:textId="4B442EC9" w:rsidR="00A52D8D" w:rsidRPr="00490414" w:rsidRDefault="00A52D8D" w:rsidP="00367C94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90414">
        <w:rPr>
          <w:rFonts w:eastAsia="ArialMT" w:cstheme="minorHAnsi"/>
        </w:rPr>
        <w:t xml:space="preserve">● 9:00 – 16:00 </w:t>
      </w:r>
      <w:r w:rsidR="001128F0">
        <w:rPr>
          <w:rFonts w:eastAsia="ArialMT" w:cstheme="minorHAnsi"/>
        </w:rPr>
        <w:t xml:space="preserve">hod. </w:t>
      </w:r>
      <w:r w:rsidRPr="00490414">
        <w:rPr>
          <w:rFonts w:eastAsia="ArialMT" w:cstheme="minorHAnsi"/>
        </w:rPr>
        <w:t>zajištěný program včetně oběda</w:t>
      </w:r>
      <w:r w:rsidR="00FA156E">
        <w:rPr>
          <w:rFonts w:eastAsia="ArialMT" w:cstheme="minorHAnsi"/>
        </w:rPr>
        <w:t>,</w:t>
      </w:r>
    </w:p>
    <w:p w14:paraId="54298FEB" w14:textId="7DABB3BC" w:rsidR="00A52D8D" w:rsidRPr="00490414" w:rsidRDefault="00A52D8D" w:rsidP="00614225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90414">
        <w:rPr>
          <w:rFonts w:eastAsia="ArialMT" w:cstheme="minorHAnsi"/>
        </w:rPr>
        <w:t xml:space="preserve">● 16:00 – 17:00 </w:t>
      </w:r>
      <w:r w:rsidR="001128F0">
        <w:rPr>
          <w:rFonts w:eastAsia="ArialMT" w:cstheme="minorHAnsi"/>
        </w:rPr>
        <w:t xml:space="preserve">hod. </w:t>
      </w:r>
      <w:r w:rsidRPr="00490414">
        <w:rPr>
          <w:rFonts w:eastAsia="ArialMT" w:cstheme="minorHAnsi"/>
        </w:rPr>
        <w:t>předání dětí rodičům na adrese Karmelitská 529/8, Praha 1 - Malá strana</w:t>
      </w:r>
      <w:r w:rsidR="00614225">
        <w:rPr>
          <w:rFonts w:eastAsia="ArialMT" w:cstheme="minorHAnsi"/>
        </w:rPr>
        <w:t xml:space="preserve"> </w:t>
      </w:r>
      <w:r w:rsidR="00614225" w:rsidRPr="00490414">
        <w:rPr>
          <w:rFonts w:eastAsia="ArialMT" w:cstheme="minorHAnsi"/>
        </w:rPr>
        <w:t>a s</w:t>
      </w:r>
      <w:r w:rsidR="001128F0">
        <w:rPr>
          <w:rFonts w:eastAsia="ArialMT" w:cstheme="minorHAnsi"/>
        </w:rPr>
        <w:t> </w:t>
      </w:r>
      <w:r w:rsidR="00614225" w:rsidRPr="00490414">
        <w:rPr>
          <w:rFonts w:eastAsia="ArialMT" w:cstheme="minorHAnsi"/>
        </w:rPr>
        <w:t>tím</w:t>
      </w:r>
      <w:r w:rsidR="001128F0">
        <w:rPr>
          <w:rFonts w:eastAsia="ArialMT" w:cstheme="minorHAnsi"/>
        </w:rPr>
        <w:t xml:space="preserve"> </w:t>
      </w:r>
      <w:r w:rsidR="00614225" w:rsidRPr="00490414">
        <w:rPr>
          <w:rFonts w:eastAsia="ArialMT" w:cstheme="minorHAnsi"/>
        </w:rPr>
        <w:t>spojená administrativa</w:t>
      </w:r>
      <w:r w:rsidR="00B1034D">
        <w:rPr>
          <w:rFonts w:eastAsia="ArialMT" w:cstheme="minorHAnsi"/>
        </w:rPr>
        <w:t>,</w:t>
      </w:r>
    </w:p>
    <w:p w14:paraId="22BDE3D6" w14:textId="06CE298C" w:rsidR="00FA156E" w:rsidRDefault="00A52D8D" w:rsidP="00FA156E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90414">
        <w:rPr>
          <w:rFonts w:eastAsia="ArialMT" w:cstheme="minorHAnsi"/>
        </w:rPr>
        <w:t>● počet dětí ve skupině</w:t>
      </w:r>
      <w:r w:rsidR="00B1034D">
        <w:rPr>
          <w:rFonts w:eastAsia="ArialMT" w:cstheme="minorHAnsi"/>
        </w:rPr>
        <w:t>:</w:t>
      </w:r>
      <w:r w:rsidR="000E0ACB">
        <w:rPr>
          <w:rFonts w:eastAsia="ArialMT" w:cstheme="minorHAnsi"/>
        </w:rPr>
        <w:t xml:space="preserve"> 15</w:t>
      </w:r>
      <w:r w:rsidR="00755CA3">
        <w:rPr>
          <w:rFonts w:eastAsia="ArialMT" w:cstheme="minorHAnsi"/>
        </w:rPr>
        <w:t xml:space="preserve"> </w:t>
      </w:r>
      <w:r w:rsidR="000E0ACB">
        <w:rPr>
          <w:rFonts w:eastAsia="ArialMT" w:cstheme="minorHAnsi"/>
        </w:rPr>
        <w:t>–</w:t>
      </w:r>
      <w:r w:rsidR="00755CA3">
        <w:rPr>
          <w:rFonts w:eastAsia="ArialMT" w:cstheme="minorHAnsi"/>
        </w:rPr>
        <w:t xml:space="preserve"> 3</w:t>
      </w:r>
      <w:r w:rsidR="00E05D29">
        <w:rPr>
          <w:rFonts w:eastAsia="ArialMT" w:cstheme="minorHAnsi"/>
        </w:rPr>
        <w:t>3</w:t>
      </w:r>
      <w:r w:rsidR="00B1034D">
        <w:rPr>
          <w:rFonts w:eastAsia="ArialMT" w:cstheme="minorHAnsi"/>
        </w:rPr>
        <w:t xml:space="preserve"> </w:t>
      </w:r>
      <w:r w:rsidR="00755CA3">
        <w:rPr>
          <w:rFonts w:eastAsia="ArialMT" w:cstheme="minorHAnsi"/>
        </w:rPr>
        <w:t xml:space="preserve">(v návaznosti na e-mailovou komunikaci </w:t>
      </w:r>
      <w:r w:rsidR="00B1034D">
        <w:rPr>
          <w:rFonts w:eastAsia="ArialMT" w:cstheme="minorHAnsi"/>
        </w:rPr>
        <w:t xml:space="preserve">a </w:t>
      </w:r>
      <w:r w:rsidR="00755CA3">
        <w:rPr>
          <w:rFonts w:eastAsia="ArialMT" w:cstheme="minorHAnsi"/>
        </w:rPr>
        <w:t>s ohledem na zájem    zaměstnanců navýšen maximální počet účastníků v červencovém termínu na 3</w:t>
      </w:r>
      <w:r w:rsidR="00E05D29">
        <w:rPr>
          <w:rFonts w:eastAsia="ArialMT" w:cstheme="minorHAnsi"/>
        </w:rPr>
        <w:t>3</w:t>
      </w:r>
      <w:r w:rsidR="00755CA3">
        <w:rPr>
          <w:rFonts w:eastAsia="ArialMT" w:cstheme="minorHAnsi"/>
        </w:rPr>
        <w:t xml:space="preserve"> dětí; v srpnovém termínu </w:t>
      </w:r>
      <w:r w:rsidR="001128F0">
        <w:rPr>
          <w:rFonts w:eastAsia="ArialMT" w:cstheme="minorHAnsi"/>
        </w:rPr>
        <w:t>je</w:t>
      </w:r>
      <w:r w:rsidR="00755CA3">
        <w:rPr>
          <w:rFonts w:eastAsia="ArialMT" w:cstheme="minorHAnsi"/>
        </w:rPr>
        <w:t xml:space="preserve"> maximální počet účastníků 25), a to ve</w:t>
      </w:r>
      <w:r w:rsidRPr="00490414">
        <w:rPr>
          <w:rFonts w:eastAsia="ArialMT" w:cstheme="minorHAnsi"/>
        </w:rPr>
        <w:t xml:space="preserve"> věku</w:t>
      </w:r>
      <w:r w:rsidR="00755CA3">
        <w:rPr>
          <w:rFonts w:eastAsia="ArialMT" w:cstheme="minorHAnsi"/>
        </w:rPr>
        <w:t xml:space="preserve"> </w:t>
      </w:r>
      <w:r w:rsidRPr="00490414">
        <w:rPr>
          <w:rFonts w:eastAsia="ArialMT" w:cstheme="minorHAnsi"/>
        </w:rPr>
        <w:t>6</w:t>
      </w:r>
      <w:r w:rsidR="00755CA3">
        <w:rPr>
          <w:rFonts w:eastAsia="ArialMT" w:cstheme="minorHAnsi"/>
        </w:rPr>
        <w:t xml:space="preserve"> </w:t>
      </w:r>
      <w:r w:rsidRPr="00490414">
        <w:rPr>
          <w:rFonts w:eastAsia="ArialMT" w:cstheme="minorHAnsi"/>
        </w:rPr>
        <w:t>–</w:t>
      </w:r>
      <w:r w:rsidR="00755CA3">
        <w:rPr>
          <w:rFonts w:eastAsia="ArialMT" w:cstheme="minorHAnsi"/>
        </w:rPr>
        <w:t xml:space="preserve"> </w:t>
      </w:r>
      <w:r w:rsidRPr="00490414">
        <w:rPr>
          <w:rFonts w:eastAsia="ArialMT" w:cstheme="minorHAnsi"/>
        </w:rPr>
        <w:t>12 let</w:t>
      </w:r>
      <w:r w:rsidR="00FA156E">
        <w:rPr>
          <w:rFonts w:eastAsia="ArialMT" w:cstheme="minorHAnsi"/>
        </w:rPr>
        <w:t>,</w:t>
      </w:r>
    </w:p>
    <w:p w14:paraId="53780B68" w14:textId="5A5BCFDA" w:rsidR="00FA156E" w:rsidRPr="00FA156E" w:rsidRDefault="00FA156E" w:rsidP="00FA156E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90414">
        <w:rPr>
          <w:rFonts w:eastAsia="ArialMT" w:cstheme="minorHAnsi"/>
        </w:rPr>
        <w:t>●</w:t>
      </w:r>
      <w:r>
        <w:rPr>
          <w:rFonts w:eastAsia="ArialMT" w:cstheme="minorHAnsi"/>
        </w:rPr>
        <w:t xml:space="preserve"> </w:t>
      </w:r>
      <w:r w:rsidRPr="00F65DA4">
        <w:t xml:space="preserve">personální obsazení </w:t>
      </w:r>
      <w:r>
        <w:t xml:space="preserve">ze strany pořadatele </w:t>
      </w:r>
      <w:r w:rsidRPr="00F65DA4">
        <w:t>úměrně odpovídající počtu dětí, nejméně však v počtu 2 osob</w:t>
      </w:r>
      <w:r>
        <w:t>/turnus</w:t>
      </w:r>
      <w:r w:rsidRPr="00F65DA4">
        <w:t>, přičemž obě osoby budou mít pro pořádání tábora dostatečné vzdělání, kvalifikaci a zkušenosti</w:t>
      </w:r>
      <w:r>
        <w:t>.</w:t>
      </w:r>
    </w:p>
    <w:p w14:paraId="161703E0" w14:textId="77777777" w:rsidR="00755CA3" w:rsidRDefault="00755CA3" w:rsidP="00FC4BC3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</w:p>
    <w:p w14:paraId="1457E383" w14:textId="7C22F3E4" w:rsidR="00A04597" w:rsidRDefault="00A04597" w:rsidP="00FC4BC3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90414">
        <w:rPr>
          <w:rFonts w:eastAsia="ArialMT" w:cstheme="minorHAnsi"/>
        </w:rPr>
        <w:t xml:space="preserve">Program výletů </w:t>
      </w:r>
      <w:r w:rsidR="00755CA3">
        <w:rPr>
          <w:rFonts w:eastAsia="ArialMT" w:cstheme="minorHAnsi"/>
        </w:rPr>
        <w:t xml:space="preserve">bude </w:t>
      </w:r>
      <w:r w:rsidRPr="00490414">
        <w:rPr>
          <w:rFonts w:eastAsia="ArialMT" w:cstheme="minorHAnsi"/>
        </w:rPr>
        <w:t xml:space="preserve">dle </w:t>
      </w:r>
      <w:r w:rsidR="00755CA3">
        <w:rPr>
          <w:rFonts w:eastAsia="ArialMT" w:cstheme="minorHAnsi"/>
        </w:rPr>
        <w:t>předložené</w:t>
      </w:r>
      <w:r w:rsidR="00453157">
        <w:rPr>
          <w:rFonts w:eastAsia="ArialMT" w:cstheme="minorHAnsi"/>
        </w:rPr>
        <w:t xml:space="preserve"> </w:t>
      </w:r>
      <w:r w:rsidRPr="00490414">
        <w:rPr>
          <w:rFonts w:eastAsia="ArialMT" w:cstheme="minorHAnsi"/>
        </w:rPr>
        <w:t>nabídky</w:t>
      </w:r>
      <w:r w:rsidR="00453157">
        <w:rPr>
          <w:rFonts w:eastAsia="ArialMT" w:cstheme="minorHAnsi"/>
        </w:rPr>
        <w:t xml:space="preserve">, která </w:t>
      </w:r>
      <w:proofErr w:type="gramStart"/>
      <w:r w:rsidR="00453157">
        <w:rPr>
          <w:rFonts w:eastAsia="ArialMT" w:cstheme="minorHAnsi"/>
        </w:rPr>
        <w:t>tvoří</w:t>
      </w:r>
      <w:proofErr w:type="gramEnd"/>
      <w:r w:rsidR="00453157">
        <w:rPr>
          <w:rFonts w:eastAsia="ArialMT" w:cstheme="minorHAnsi"/>
        </w:rPr>
        <w:t xml:space="preserve"> </w:t>
      </w:r>
      <w:r w:rsidR="00453157" w:rsidRPr="008359B9">
        <w:rPr>
          <w:rFonts w:eastAsia="ArialMT" w:cstheme="minorHAnsi"/>
        </w:rPr>
        <w:t>přílohu této objednávky</w:t>
      </w:r>
      <w:r w:rsidRPr="008359B9">
        <w:rPr>
          <w:rFonts w:eastAsia="ArialMT" w:cstheme="minorHAnsi"/>
        </w:rPr>
        <w:t>.</w:t>
      </w:r>
      <w:r w:rsidRPr="00490414">
        <w:rPr>
          <w:rFonts w:eastAsia="ArialMT" w:cstheme="minorHAnsi"/>
        </w:rPr>
        <w:t xml:space="preserve"> </w:t>
      </w:r>
      <w:r w:rsidR="00490414">
        <w:rPr>
          <w:rFonts w:eastAsia="ArialMT" w:cstheme="minorHAnsi"/>
        </w:rPr>
        <w:t xml:space="preserve">V souvislosti s počasím nebo nepředvídatelnými událostmi </w:t>
      </w:r>
      <w:r w:rsidR="00453157">
        <w:rPr>
          <w:rFonts w:eastAsia="ArialMT" w:cstheme="minorHAnsi"/>
        </w:rPr>
        <w:t>je možné program tábora úměrně upravit; o této úpravě bude MŠMT předem informováno.</w:t>
      </w:r>
    </w:p>
    <w:p w14:paraId="007A00D0" w14:textId="5E1136A8" w:rsidR="00911A9E" w:rsidRDefault="00807FD6" w:rsidP="002A3EF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ArialMT" w:cstheme="minorHAnsi"/>
        </w:rPr>
      </w:pPr>
      <w:r w:rsidRPr="00453157">
        <w:rPr>
          <w:rFonts w:cstheme="minorHAnsi"/>
          <w:b/>
          <w:noProof/>
          <w:color w:val="428D96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9E0EAA" wp14:editId="7390F373">
                <wp:simplePos x="0" y="0"/>
                <wp:positionH relativeFrom="page">
                  <wp:posOffset>752475</wp:posOffset>
                </wp:positionH>
                <wp:positionV relativeFrom="page">
                  <wp:posOffset>742951</wp:posOffset>
                </wp:positionV>
                <wp:extent cx="0" cy="1314450"/>
                <wp:effectExtent l="0" t="0" r="3810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C195549" id="Přímá spojnice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9.25pt,58.5pt" to="59.2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" strokecolor="#428d96" strokeweight="1pt">
                <w10:wrap anchorx="page" anchory="page"/>
              </v:line>
            </w:pict>
          </mc:Fallback>
        </mc:AlternateContent>
      </w:r>
    </w:p>
    <w:p w14:paraId="70561CC5" w14:textId="5BCDB336" w:rsidR="002A3EFF" w:rsidRDefault="00FA156E" w:rsidP="002A3EFF">
      <w:pPr>
        <w:spacing w:after="0" w:line="240" w:lineRule="auto"/>
        <w:ind w:left="-426"/>
        <w:jc w:val="both"/>
        <w:rPr>
          <w:rFonts w:ascii="Calibri" w:hAnsi="Calibri"/>
        </w:rPr>
      </w:pPr>
      <w:r w:rsidRPr="003D69A8">
        <w:t xml:space="preserve">Celková cena za účast 1 dítěte na jednom turnusu tábora v případě, že je přihlášeno </w:t>
      </w:r>
      <w:proofErr w:type="gramStart"/>
      <w:r w:rsidRPr="003D69A8">
        <w:t>15 – 20</w:t>
      </w:r>
      <w:proofErr w:type="gramEnd"/>
      <w:r w:rsidRPr="003D69A8">
        <w:t xml:space="preserve"> dětí, je 2</w:t>
      </w:r>
      <w:r w:rsidR="008359B9">
        <w:t> </w:t>
      </w:r>
      <w:r w:rsidRPr="003D69A8">
        <w:t xml:space="preserve">300 Kč (slovy: dva tisíce tři sta korun českých). Celková cena za účast 1 dítěte na jednom turnusu </w:t>
      </w:r>
      <w:r w:rsidRPr="002A3EFF">
        <w:t>tábora v případě, že je přihlášeno 21 – 3</w:t>
      </w:r>
      <w:r w:rsidR="006858D4">
        <w:t>1</w:t>
      </w:r>
      <w:r w:rsidRPr="002A3EFF">
        <w:t xml:space="preserve"> dětí, je 2 200 Kč (slovy: dva tisíce dvě stě korun českých).</w:t>
      </w:r>
      <w:r w:rsidR="002A3EFF" w:rsidRPr="002A3EFF">
        <w:t xml:space="preserve"> </w:t>
      </w:r>
      <w:r w:rsidR="002A3EFF" w:rsidRPr="002A3EFF">
        <w:rPr>
          <w:rFonts w:eastAsia="ArialMT" w:cstheme="minorHAnsi"/>
        </w:rPr>
        <w:t>V ceně turnusu tábora</w:t>
      </w:r>
      <w:r w:rsidR="00911A9E" w:rsidRPr="002A3EFF">
        <w:rPr>
          <w:rFonts w:eastAsia="ArialMT" w:cstheme="minorHAnsi"/>
        </w:rPr>
        <w:t xml:space="preserve"> je započt</w:t>
      </w:r>
      <w:r w:rsidR="00FC4BC3" w:rsidRPr="002A3EFF">
        <w:rPr>
          <w:rFonts w:eastAsia="ArialMT" w:cstheme="minorHAnsi"/>
        </w:rPr>
        <w:t>e</w:t>
      </w:r>
      <w:r w:rsidR="00911A9E" w:rsidRPr="002A3EFF">
        <w:rPr>
          <w:rFonts w:eastAsia="ArialMT" w:cstheme="minorHAnsi"/>
        </w:rPr>
        <w:t xml:space="preserve">n program (jízdné mimo Prahu, vstupy), </w:t>
      </w:r>
      <w:r w:rsidR="002A6643">
        <w:rPr>
          <w:rFonts w:eastAsia="ArialMT" w:cstheme="minorHAnsi"/>
        </w:rPr>
        <w:t>odměny</w:t>
      </w:r>
      <w:r w:rsidR="00911A9E" w:rsidRPr="002A3EFF">
        <w:rPr>
          <w:rFonts w:eastAsia="ArialMT" w:cstheme="minorHAnsi"/>
        </w:rPr>
        <w:t xml:space="preserve"> lektorů, materiál </w:t>
      </w:r>
      <w:r w:rsidR="00F7437F">
        <w:rPr>
          <w:rFonts w:eastAsia="ArialMT" w:cstheme="minorHAnsi"/>
        </w:rPr>
        <w:t xml:space="preserve">připravený pořadatelem </w:t>
      </w:r>
      <w:r w:rsidR="00911A9E" w:rsidRPr="002A3EFF">
        <w:rPr>
          <w:rFonts w:eastAsia="ArialMT" w:cstheme="minorHAnsi"/>
        </w:rPr>
        <w:t xml:space="preserve">a obědy. </w:t>
      </w:r>
      <w:r w:rsidR="00453157" w:rsidRPr="002A3EFF">
        <w:rPr>
          <w:rFonts w:ascii="Calibri" w:hAnsi="Calibri"/>
        </w:rPr>
        <w:t xml:space="preserve">Každý turnus bude účtován dle fyzické účasti dětí vždy po jeho ukončení. </w:t>
      </w:r>
    </w:p>
    <w:p w14:paraId="6F75546B" w14:textId="77777777" w:rsidR="002A3EFF" w:rsidRDefault="002A3EFF" w:rsidP="002A3EFF">
      <w:pPr>
        <w:spacing w:after="0" w:line="240" w:lineRule="auto"/>
        <w:ind w:left="-284"/>
        <w:jc w:val="both"/>
        <w:rPr>
          <w:rFonts w:ascii="Calibri" w:hAnsi="Calibri"/>
        </w:rPr>
      </w:pPr>
    </w:p>
    <w:p w14:paraId="134909D2" w14:textId="1527805B" w:rsidR="002A3EFF" w:rsidRDefault="00E53637" w:rsidP="002A3EFF">
      <w:pPr>
        <w:spacing w:after="0" w:line="240" w:lineRule="auto"/>
        <w:ind w:left="-426"/>
        <w:jc w:val="both"/>
        <w:rPr>
          <w:rFonts w:ascii="Calibri" w:hAnsi="Calibri"/>
        </w:rPr>
      </w:pPr>
      <w:r w:rsidRPr="00E53637">
        <w:rPr>
          <w:rFonts w:eastAsia="ArialMT" w:cstheme="minorHAnsi"/>
        </w:rPr>
        <w:t>Celková maximální cena</w:t>
      </w:r>
      <w:r>
        <w:rPr>
          <w:rFonts w:eastAsia="ArialMT" w:cstheme="minorHAnsi"/>
        </w:rPr>
        <w:t xml:space="preserve">, kterou bude MŠMT hradit pořadateli tábora, </w:t>
      </w:r>
      <w:r w:rsidRPr="00E53637">
        <w:rPr>
          <w:rFonts w:eastAsia="ArialMT" w:cstheme="minorHAnsi"/>
        </w:rPr>
        <w:t>je 105 200 Kč.</w:t>
      </w:r>
      <w:r>
        <w:rPr>
          <w:rFonts w:eastAsia="ArialMT" w:cstheme="minorHAnsi"/>
        </w:rPr>
        <w:t xml:space="preserve"> </w:t>
      </w:r>
      <w:r w:rsidR="00C430FF" w:rsidRPr="007E1E39">
        <w:rPr>
          <w:rFonts w:eastAsia="ArialMT" w:cstheme="minorHAnsi"/>
        </w:rPr>
        <w:t>Úhrada za účast</w:t>
      </w:r>
      <w:r w:rsidR="00C430FF">
        <w:rPr>
          <w:rFonts w:eastAsia="ArialMT" w:cstheme="minorHAnsi"/>
        </w:rPr>
        <w:t xml:space="preserve"> účastníka, který není dítětem zaměstnance MŠMT, </w:t>
      </w:r>
      <w:r w:rsidR="00C430FF" w:rsidRPr="007E1E39">
        <w:rPr>
          <w:rFonts w:eastAsia="ArialMT" w:cstheme="minorHAnsi"/>
        </w:rPr>
        <w:t xml:space="preserve">probíhá ze strany zákonného zástupce dítěte napřímo pořadateli tábora, a to včetně úhrady případných storno poplatků. </w:t>
      </w:r>
      <w:r w:rsidR="00C430FF">
        <w:rPr>
          <w:rFonts w:eastAsia="ArialMT" w:cstheme="minorHAnsi"/>
        </w:rPr>
        <w:t>Ke dni podpisu objednávky se platba napřímo pořadateli tábora týká 2 účastníků tábora v obou turnusech (celkem tedy 4x platba za cenu turnusu napřímo pořadateli tábora).</w:t>
      </w:r>
    </w:p>
    <w:p w14:paraId="505E17D2" w14:textId="77777777" w:rsidR="002A3EFF" w:rsidRDefault="002A3EFF" w:rsidP="002A3EFF">
      <w:pPr>
        <w:spacing w:after="0" w:line="240" w:lineRule="auto"/>
        <w:ind w:left="-426"/>
        <w:jc w:val="both"/>
        <w:rPr>
          <w:rFonts w:ascii="Calibri" w:hAnsi="Calibri"/>
        </w:rPr>
      </w:pPr>
    </w:p>
    <w:p w14:paraId="464B6371" w14:textId="1CB97D9C" w:rsidR="002A3EFF" w:rsidRDefault="002A3EFF" w:rsidP="002A3EFF">
      <w:pPr>
        <w:spacing w:after="0" w:line="240" w:lineRule="auto"/>
        <w:ind w:left="-426"/>
        <w:jc w:val="both"/>
        <w:rPr>
          <w:rFonts w:ascii="Calibri" w:hAnsi="Calibri"/>
        </w:rPr>
      </w:pPr>
      <w:r>
        <w:rPr>
          <w:rFonts w:ascii="Calibri" w:hAnsi="Calibri"/>
        </w:rPr>
        <w:t>Objednávka bude</w:t>
      </w:r>
      <w:r w:rsidR="00F36402">
        <w:rPr>
          <w:rFonts w:ascii="Calibri" w:hAnsi="Calibri"/>
        </w:rPr>
        <w:t xml:space="preserve"> ze strany</w:t>
      </w:r>
      <w:r>
        <w:rPr>
          <w:rFonts w:ascii="Calibri" w:hAnsi="Calibri"/>
        </w:rPr>
        <w:t xml:space="preserve"> MŠMT zveřejněna v registru smluv.</w:t>
      </w:r>
    </w:p>
    <w:p w14:paraId="75608A70" w14:textId="77777777" w:rsidR="002A3EFF" w:rsidRDefault="002A3EFF" w:rsidP="00F36402">
      <w:pPr>
        <w:spacing w:after="0" w:line="240" w:lineRule="auto"/>
        <w:jc w:val="both"/>
        <w:rPr>
          <w:rFonts w:ascii="Calibri" w:hAnsi="Calibri"/>
        </w:rPr>
      </w:pPr>
    </w:p>
    <w:p w14:paraId="4B74CA52" w14:textId="13D1F7F9" w:rsidR="00C83A70" w:rsidRPr="002A3EFF" w:rsidRDefault="00366ED9" w:rsidP="002A3EFF">
      <w:pPr>
        <w:spacing w:after="0" w:line="240" w:lineRule="auto"/>
        <w:ind w:left="-426"/>
        <w:jc w:val="both"/>
        <w:rPr>
          <w:rFonts w:cstheme="minorHAnsi"/>
        </w:rPr>
      </w:pPr>
      <w:r w:rsidRPr="002A3EFF">
        <w:rPr>
          <w:rFonts w:cstheme="minorHAnsi"/>
        </w:rPr>
        <w:t>Dokumenty související s účastí dítěte na tábo</w:t>
      </w:r>
      <w:r w:rsidR="007C3721" w:rsidRPr="002A3EFF">
        <w:rPr>
          <w:rFonts w:cstheme="minorHAnsi"/>
        </w:rPr>
        <w:t>ř</w:t>
      </w:r>
      <w:r w:rsidR="002A3EFF" w:rsidRPr="002A3EFF">
        <w:rPr>
          <w:rFonts w:cstheme="minorHAnsi"/>
        </w:rPr>
        <w:t xml:space="preserve">e (přihláška v systému pořadatele tábora, praktické informace) </w:t>
      </w:r>
      <w:r w:rsidR="007C3721" w:rsidRPr="002A3EFF">
        <w:rPr>
          <w:rFonts w:cstheme="minorHAnsi"/>
        </w:rPr>
        <w:t xml:space="preserve">adresuje </w:t>
      </w:r>
      <w:r w:rsidRPr="002A3EFF">
        <w:rPr>
          <w:rFonts w:cstheme="minorHAnsi"/>
        </w:rPr>
        <w:t>v návaznosti na výše uvedené skutečnosti</w:t>
      </w:r>
      <w:r w:rsidR="00C83A70" w:rsidRPr="002A3EFF">
        <w:rPr>
          <w:rFonts w:cstheme="minorHAnsi"/>
        </w:rPr>
        <w:t xml:space="preserve"> </w:t>
      </w:r>
      <w:r w:rsidR="002A3EFF" w:rsidRPr="002A3EFF">
        <w:rPr>
          <w:rFonts w:cstheme="minorHAnsi"/>
        </w:rPr>
        <w:t xml:space="preserve">pořadatel </w:t>
      </w:r>
      <w:r w:rsidR="00C83A70" w:rsidRPr="002A3EFF">
        <w:rPr>
          <w:rFonts w:cstheme="minorHAnsi"/>
        </w:rPr>
        <w:t xml:space="preserve">přímo jednotlivým </w:t>
      </w:r>
      <w:r w:rsidR="007C3721" w:rsidRPr="002A3EFF">
        <w:rPr>
          <w:rFonts w:cstheme="minorHAnsi"/>
        </w:rPr>
        <w:t>zákonným zástupcům dětí (</w:t>
      </w:r>
      <w:r w:rsidR="00C83A70" w:rsidRPr="002A3EFF">
        <w:rPr>
          <w:rFonts w:cstheme="minorHAnsi"/>
        </w:rPr>
        <w:t>rodičům</w:t>
      </w:r>
      <w:r w:rsidR="007C3721" w:rsidRPr="002A3EFF">
        <w:rPr>
          <w:rFonts w:cstheme="minorHAnsi"/>
        </w:rPr>
        <w:t>).</w:t>
      </w:r>
    </w:p>
    <w:p w14:paraId="646011D8" w14:textId="77777777" w:rsidR="002A3EFF" w:rsidRPr="002A3EFF" w:rsidRDefault="002A3EFF" w:rsidP="002A3EFF">
      <w:pPr>
        <w:spacing w:after="0" w:line="240" w:lineRule="auto"/>
        <w:ind w:left="-426"/>
        <w:jc w:val="both"/>
        <w:rPr>
          <w:rFonts w:cstheme="minorHAnsi"/>
          <w:highlight w:val="yellow"/>
        </w:rPr>
      </w:pPr>
    </w:p>
    <w:p w14:paraId="270BF909" w14:textId="42C5D0D8" w:rsidR="00453157" w:rsidRPr="00957F5D" w:rsidRDefault="00453157" w:rsidP="002A3EFF">
      <w:pPr>
        <w:spacing w:after="120" w:line="240" w:lineRule="auto"/>
        <w:ind w:left="-426"/>
        <w:jc w:val="both"/>
        <w:rPr>
          <w:rFonts w:ascii="Calibri" w:hAnsi="Calibri"/>
        </w:rPr>
      </w:pPr>
      <w:r w:rsidRPr="00957F5D">
        <w:rPr>
          <w:rFonts w:ascii="Calibri" w:hAnsi="Calibri"/>
        </w:rPr>
        <w:t>Faktury</w:t>
      </w:r>
      <w:r w:rsidR="002A3EFF">
        <w:rPr>
          <w:rFonts w:ascii="Calibri" w:hAnsi="Calibri"/>
        </w:rPr>
        <w:t xml:space="preserve"> za jednotlivé turnusy tábora</w:t>
      </w:r>
      <w:r w:rsidRPr="00957F5D">
        <w:rPr>
          <w:rFonts w:ascii="Calibri" w:hAnsi="Calibri"/>
        </w:rPr>
        <w:t xml:space="preserve"> zašlete na e-mailovou adresu </w:t>
      </w:r>
      <w:r w:rsidR="00F74A5B">
        <w:rPr>
          <w:rFonts w:ascii="Calibri" w:hAnsi="Calibri"/>
        </w:rPr>
        <w:t>MŠMT</w:t>
      </w:r>
      <w:r w:rsidRPr="00957F5D">
        <w:rPr>
          <w:rFonts w:ascii="Calibri" w:hAnsi="Calibri"/>
        </w:rPr>
        <w:t xml:space="preserve"> </w:t>
      </w:r>
      <w:hyperlink r:id="rId12" w:history="1">
        <w:r w:rsidRPr="00957F5D">
          <w:t>faktury@msmt.cz</w:t>
        </w:r>
      </w:hyperlink>
      <w:r w:rsidRPr="00957F5D">
        <w:rPr>
          <w:rFonts w:ascii="Calibri" w:hAnsi="Calibri"/>
        </w:rPr>
        <w:t xml:space="preserve">.  Faktura </w:t>
      </w:r>
      <w:r>
        <w:rPr>
          <w:rFonts w:ascii="Calibri" w:hAnsi="Calibri"/>
        </w:rPr>
        <w:t>bude mít</w:t>
      </w:r>
      <w:r w:rsidRPr="00957F5D">
        <w:rPr>
          <w:rFonts w:ascii="Calibri" w:hAnsi="Calibri"/>
        </w:rPr>
        <w:t xml:space="preserve"> splatnost 30 dnů od data doručení.</w:t>
      </w:r>
    </w:p>
    <w:p w14:paraId="0FD38FA1" w14:textId="77777777" w:rsidR="003438D7" w:rsidRDefault="003438D7" w:rsidP="003438D7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7D0AB530" w14:textId="44C4BF1C" w:rsidR="003E7D7F" w:rsidRPr="00B021DD" w:rsidRDefault="003E7D7F" w:rsidP="003438D7">
      <w:pPr>
        <w:spacing w:after="120" w:line="240" w:lineRule="auto"/>
        <w:ind w:left="-425"/>
        <w:jc w:val="both"/>
        <w:rPr>
          <w:rFonts w:cstheme="minorHAnsi"/>
        </w:rPr>
      </w:pPr>
      <w:r w:rsidRPr="00B021DD">
        <w:rPr>
          <w:rFonts w:cstheme="minorHAnsi"/>
        </w:rPr>
        <w:t xml:space="preserve">S pozdravem </w:t>
      </w:r>
    </w:p>
    <w:p w14:paraId="1ED5DB6A" w14:textId="77777777" w:rsidR="00D3425B" w:rsidRDefault="00D3425B" w:rsidP="006D7365">
      <w:pPr>
        <w:spacing w:after="120" w:line="240" w:lineRule="auto"/>
        <w:ind w:left="-425"/>
        <w:rPr>
          <w:rFonts w:ascii="Calibri" w:hAnsi="Calibri"/>
        </w:rPr>
      </w:pPr>
    </w:p>
    <w:p w14:paraId="0D4F376B" w14:textId="34CC31D8" w:rsidR="00D3425B" w:rsidRDefault="00D3425B" w:rsidP="006D7365">
      <w:pPr>
        <w:spacing w:after="120" w:line="240" w:lineRule="auto"/>
        <w:ind w:left="-425"/>
        <w:rPr>
          <w:rFonts w:ascii="Calibri" w:hAnsi="Calibri"/>
        </w:rPr>
      </w:pPr>
    </w:p>
    <w:p w14:paraId="18A0FD38" w14:textId="61BB76A2" w:rsidR="00D67ED9" w:rsidRPr="00DA3ECC" w:rsidRDefault="002237D3" w:rsidP="002237D3">
      <w:pPr>
        <w:spacing w:after="120" w:line="240" w:lineRule="auto"/>
        <w:ind w:left="-425"/>
        <w:jc w:val="center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6079A">
        <w:rPr>
          <w:rFonts w:ascii="Calibri" w:hAnsi="Calibri"/>
        </w:rPr>
        <w:t>P</w:t>
      </w:r>
      <w:r>
        <w:rPr>
          <w:rFonts w:ascii="Calibri" w:hAnsi="Calibri"/>
        </w:rPr>
        <w:t>odepsáno dne 27.5.2024</w:t>
      </w:r>
    </w:p>
    <w:p w14:paraId="330DC968" w14:textId="041B8454" w:rsidR="00EA054F" w:rsidRPr="00B021DD" w:rsidRDefault="003E7D7F" w:rsidP="00FF648A">
      <w:pPr>
        <w:spacing w:after="0" w:line="240" w:lineRule="auto"/>
        <w:ind w:left="-425"/>
        <w:rPr>
          <w:rFonts w:cstheme="minorHAnsi"/>
          <w:i/>
        </w:rPr>
      </w:pPr>
      <w:r w:rsidRPr="00DA3ECC">
        <w:rPr>
          <w:rFonts w:ascii="Calibri" w:hAnsi="Calibri"/>
        </w:rPr>
        <w:tab/>
      </w:r>
      <w:r w:rsidRPr="00DA3ECC">
        <w:rPr>
          <w:rFonts w:ascii="Calibri" w:hAnsi="Calibri"/>
        </w:rPr>
        <w:tab/>
      </w:r>
      <w:r w:rsidRPr="00DA3ECC">
        <w:rPr>
          <w:rFonts w:ascii="Calibri" w:hAnsi="Calibri"/>
        </w:rPr>
        <w:tab/>
      </w:r>
      <w:r w:rsidRPr="00DA3ECC">
        <w:rPr>
          <w:rFonts w:ascii="Calibri" w:hAnsi="Calibri"/>
        </w:rPr>
        <w:tab/>
      </w:r>
      <w:r w:rsidRPr="00DA3ECC">
        <w:rPr>
          <w:rFonts w:ascii="Calibri" w:hAnsi="Calibri"/>
        </w:rPr>
        <w:tab/>
      </w:r>
      <w:r w:rsidRPr="00DA3ECC">
        <w:rPr>
          <w:rFonts w:ascii="Calibri" w:hAnsi="Calibri"/>
        </w:rPr>
        <w:tab/>
      </w:r>
      <w:r w:rsidRPr="00DA3ECC">
        <w:rPr>
          <w:rFonts w:ascii="Calibri" w:hAnsi="Calibri"/>
        </w:rPr>
        <w:tab/>
      </w:r>
      <w:r w:rsidR="00FF648A" w:rsidRPr="00DA3ECC">
        <w:rPr>
          <w:rFonts w:ascii="Calibri" w:hAnsi="Calibri"/>
        </w:rPr>
        <w:t xml:space="preserve">                   </w:t>
      </w:r>
      <w:r w:rsidR="007C3721" w:rsidRPr="00B021DD">
        <w:rPr>
          <w:rFonts w:cstheme="minorHAnsi"/>
        </w:rPr>
        <w:t>PhDr. Petr Šebek</w:t>
      </w:r>
      <w:r w:rsidR="00FF648A" w:rsidRPr="00B021DD">
        <w:rPr>
          <w:rFonts w:cstheme="minorHAnsi"/>
        </w:rPr>
        <w:t xml:space="preserve"> </w:t>
      </w:r>
      <w:r w:rsidR="006B7A16" w:rsidRPr="00B021DD">
        <w:rPr>
          <w:rFonts w:cstheme="minorHAnsi"/>
        </w:rPr>
        <w:t xml:space="preserve">    </w:t>
      </w:r>
    </w:p>
    <w:p w14:paraId="64A6E667" w14:textId="5EB238E2" w:rsidR="00DC1BA1" w:rsidRPr="00B021DD" w:rsidRDefault="00EA054F" w:rsidP="001C75D9">
      <w:pPr>
        <w:spacing w:after="0" w:line="240" w:lineRule="auto"/>
        <w:ind w:left="4105"/>
        <w:rPr>
          <w:rFonts w:cstheme="minorHAnsi"/>
        </w:rPr>
      </w:pPr>
      <w:r w:rsidRPr="00B021DD">
        <w:rPr>
          <w:rFonts w:cstheme="minorHAnsi"/>
        </w:rPr>
        <w:t xml:space="preserve">       </w:t>
      </w:r>
      <w:r w:rsidR="00DC1BA1" w:rsidRPr="00B021DD">
        <w:rPr>
          <w:rFonts w:cstheme="minorHAnsi"/>
        </w:rPr>
        <w:t>ředitel odboru personálního</w:t>
      </w:r>
      <w:r w:rsidR="00872CC4" w:rsidRPr="00B021DD">
        <w:rPr>
          <w:rFonts w:cstheme="minorHAnsi"/>
        </w:rPr>
        <w:t xml:space="preserve"> a státní služby</w:t>
      </w:r>
    </w:p>
    <w:p w14:paraId="4427E2BC" w14:textId="77777777" w:rsidR="001C75D9" w:rsidRDefault="001C75D9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6FBF6E33" w14:textId="77777777" w:rsidR="00B021DD" w:rsidRDefault="00B021DD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57256D81" w14:textId="77777777" w:rsidR="00B021DD" w:rsidRDefault="00B021DD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08EDEBD5" w14:textId="77777777" w:rsidR="00B021DD" w:rsidRDefault="00B021DD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61B1B00E" w14:textId="77777777" w:rsidR="00B021DD" w:rsidRDefault="00B021DD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68BB0E97" w14:textId="77777777" w:rsidR="00B021DD" w:rsidRDefault="00B021DD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3209EC17" w14:textId="77777777" w:rsidR="00B021DD" w:rsidRDefault="00B021DD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3F92D1F8" w14:textId="77777777" w:rsidR="00B021DD" w:rsidRDefault="00B021DD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50BD2460" w14:textId="77777777" w:rsidR="00B021DD" w:rsidRDefault="00B021DD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763D10E9" w14:textId="77777777" w:rsidR="001C75D9" w:rsidRDefault="001C75D9" w:rsidP="001C75D9">
      <w:pPr>
        <w:spacing w:after="0" w:line="240" w:lineRule="auto"/>
      </w:pPr>
    </w:p>
    <w:p w14:paraId="6FB7099A" w14:textId="77777777" w:rsidR="001C75D9" w:rsidRDefault="001C75D9" w:rsidP="00D613B7">
      <w:pPr>
        <w:tabs>
          <w:tab w:val="left" w:pos="7050"/>
        </w:tabs>
      </w:pPr>
    </w:p>
    <w:p w14:paraId="0E9FC0F1" w14:textId="21B9A316" w:rsidR="001C75D9" w:rsidRDefault="001C75D9" w:rsidP="00D613B7">
      <w:pPr>
        <w:tabs>
          <w:tab w:val="left" w:pos="7050"/>
        </w:tabs>
      </w:pPr>
    </w:p>
    <w:p w14:paraId="69B24C0C" w14:textId="77777777" w:rsidR="001C75D9" w:rsidRDefault="001C75D9" w:rsidP="00D613B7">
      <w:pPr>
        <w:tabs>
          <w:tab w:val="left" w:pos="7050"/>
        </w:tabs>
      </w:pPr>
    </w:p>
    <w:p w14:paraId="71E1D934" w14:textId="224DEEFF" w:rsidR="00D613B7" w:rsidRPr="008C3CE3" w:rsidRDefault="00D613B7" w:rsidP="00D613B7">
      <w:pPr>
        <w:pStyle w:val="Zpat"/>
        <w:ind w:left="-426"/>
        <w:rPr>
          <w:rFonts w:ascii="Calibri" w:hAnsi="Calibri"/>
          <w:sz w:val="20"/>
        </w:rPr>
      </w:pPr>
      <w:r w:rsidRPr="008C3CE3">
        <w:rPr>
          <w:rFonts w:ascii="Calibri" w:hAnsi="Calibri"/>
          <w:b/>
          <w:noProof/>
          <w:color w:val="3D8D95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FD685" wp14:editId="22D678EA">
                <wp:simplePos x="0" y="0"/>
                <wp:positionH relativeFrom="page">
                  <wp:posOffset>715645</wp:posOffset>
                </wp:positionH>
                <wp:positionV relativeFrom="paragraph">
                  <wp:posOffset>7991</wp:posOffset>
                </wp:positionV>
                <wp:extent cx="0" cy="586800"/>
                <wp:effectExtent l="19050" t="0" r="19050" b="381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8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2E1BB3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" strokecolor="#428d96" strokeweight="3pt">
                <w10:wrap anchorx="page"/>
              </v:line>
            </w:pict>
          </mc:Fallback>
        </mc:AlternateContent>
      </w:r>
      <w:r w:rsidRPr="008C3CE3">
        <w:rPr>
          <w:rFonts w:ascii="Calibri" w:hAnsi="Calibri"/>
          <w:b/>
          <w:sz w:val="20"/>
        </w:rPr>
        <w:t>tel. ústředna</w:t>
      </w:r>
      <w:r w:rsidRPr="008C3CE3">
        <w:rPr>
          <w:rFonts w:ascii="Calibri" w:hAnsi="Calibri"/>
          <w:sz w:val="20"/>
        </w:rPr>
        <w:t>: +420 234 811 111</w:t>
      </w:r>
    </w:p>
    <w:p w14:paraId="00568D4A" w14:textId="77777777" w:rsidR="00D613B7" w:rsidRPr="008C3CE3" w:rsidRDefault="00D613B7" w:rsidP="00D613B7">
      <w:pPr>
        <w:pStyle w:val="Zpat"/>
        <w:ind w:left="-426"/>
        <w:rPr>
          <w:rFonts w:ascii="Calibri" w:hAnsi="Calibri"/>
          <w:sz w:val="20"/>
        </w:rPr>
      </w:pPr>
      <w:r w:rsidRPr="008C3CE3">
        <w:rPr>
          <w:rFonts w:ascii="Calibri" w:hAnsi="Calibri"/>
          <w:b/>
          <w:sz w:val="20"/>
        </w:rPr>
        <w:t>Podatelna pro veřejnost:</w:t>
      </w:r>
      <w:r w:rsidRPr="008C3CE3">
        <w:rPr>
          <w:rFonts w:ascii="Calibri" w:hAnsi="Calibri"/>
          <w:sz w:val="20"/>
        </w:rPr>
        <w:t xml:space="preserve"> </w:t>
      </w:r>
      <w:proofErr w:type="gramStart"/>
      <w:r w:rsidRPr="008C3CE3">
        <w:rPr>
          <w:rFonts w:ascii="Calibri" w:hAnsi="Calibri"/>
          <w:sz w:val="20"/>
        </w:rPr>
        <w:t>Po - Pá</w:t>
      </w:r>
      <w:proofErr w:type="gramEnd"/>
      <w:r w:rsidRPr="008C3CE3">
        <w:rPr>
          <w:rFonts w:ascii="Calibri" w:hAnsi="Calibri"/>
          <w:sz w:val="20"/>
        </w:rPr>
        <w:t xml:space="preserve"> 7:30 - 15:30 </w:t>
      </w:r>
    </w:p>
    <w:p w14:paraId="13770ADB" w14:textId="77777777" w:rsidR="00D613B7" w:rsidRDefault="00D613B7" w:rsidP="00D613B7">
      <w:pPr>
        <w:pStyle w:val="Zpat"/>
        <w:ind w:left="-426"/>
        <w:rPr>
          <w:rFonts w:ascii="Calibri" w:hAnsi="Calibri"/>
          <w:sz w:val="20"/>
        </w:rPr>
      </w:pPr>
      <w:r w:rsidRPr="008C3CE3">
        <w:rPr>
          <w:rFonts w:ascii="Calibri" w:hAnsi="Calibri"/>
          <w:b/>
          <w:sz w:val="20"/>
        </w:rPr>
        <w:t>Elektronická podatelna:</w:t>
      </w:r>
      <w:r w:rsidRPr="008C3CE3">
        <w:rPr>
          <w:rFonts w:ascii="Calibri" w:hAnsi="Calibri"/>
          <w:sz w:val="20"/>
        </w:rPr>
        <w:t xml:space="preserve"> </w:t>
      </w:r>
      <w:hyperlink r:id="rId13" w:history="1">
        <w:r w:rsidRPr="00846FC1">
          <w:rPr>
            <w:rStyle w:val="Hypertextovodkaz"/>
            <w:rFonts w:ascii="Calibri" w:hAnsi="Calibri"/>
            <w:color w:val="428D96"/>
            <w:sz w:val="20"/>
          </w:rPr>
          <w:t>posta@msmt.cz</w:t>
        </w:r>
      </w:hyperlink>
    </w:p>
    <w:p w14:paraId="58E82529" w14:textId="77777777" w:rsidR="00D613B7" w:rsidRPr="00D613B7" w:rsidRDefault="00A6079A" w:rsidP="00D93EE3">
      <w:pPr>
        <w:pStyle w:val="Zpat"/>
        <w:ind w:left="-426"/>
      </w:pPr>
      <w:hyperlink r:id="rId14" w:history="1">
        <w:r w:rsidR="00D613B7" w:rsidRPr="00846FC1">
          <w:rPr>
            <w:rStyle w:val="Hypertextovodkaz"/>
            <w:b/>
            <w:color w:val="428D96"/>
            <w:sz w:val="20"/>
          </w:rPr>
          <w:t>www.msmt.cz</w:t>
        </w:r>
      </w:hyperlink>
    </w:p>
    <w:sectPr w:rsidR="00D613B7" w:rsidRPr="00D613B7" w:rsidSect="00911A9E">
      <w:footerReference w:type="default" r:id="rId15"/>
      <w:pgSz w:w="11906" w:h="16838"/>
      <w:pgMar w:top="1418" w:right="1418" w:bottom="993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4C05" w14:textId="77777777" w:rsidR="00623E2E" w:rsidRDefault="00623E2E" w:rsidP="00986042">
      <w:pPr>
        <w:spacing w:after="0" w:line="240" w:lineRule="auto"/>
      </w:pPr>
      <w:r>
        <w:separator/>
      </w:r>
    </w:p>
  </w:endnote>
  <w:endnote w:type="continuationSeparator" w:id="0">
    <w:p w14:paraId="4379CA91" w14:textId="77777777" w:rsidR="00623E2E" w:rsidRDefault="00623E2E" w:rsidP="0098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599205"/>
      <w:docPartObj>
        <w:docPartGallery w:val="Page Numbers (Bottom of Page)"/>
        <w:docPartUnique/>
      </w:docPartObj>
    </w:sdtPr>
    <w:sdtEndPr/>
    <w:sdtContent>
      <w:p w14:paraId="094CD7EF" w14:textId="04A96A9E" w:rsidR="00986042" w:rsidRDefault="009860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AF31D" w14:textId="77777777" w:rsidR="00986042" w:rsidRDefault="009860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9636" w14:textId="77777777" w:rsidR="00623E2E" w:rsidRDefault="00623E2E" w:rsidP="00986042">
      <w:pPr>
        <w:spacing w:after="0" w:line="240" w:lineRule="auto"/>
      </w:pPr>
      <w:r>
        <w:separator/>
      </w:r>
    </w:p>
  </w:footnote>
  <w:footnote w:type="continuationSeparator" w:id="0">
    <w:p w14:paraId="5BD8B047" w14:textId="77777777" w:rsidR="00623E2E" w:rsidRDefault="00623E2E" w:rsidP="0098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0AFA"/>
    <w:multiLevelType w:val="multilevel"/>
    <w:tmpl w:val="AA52A3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E71C8A"/>
    <w:multiLevelType w:val="hybridMultilevel"/>
    <w:tmpl w:val="2DF8D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6BD1"/>
    <w:multiLevelType w:val="hybridMultilevel"/>
    <w:tmpl w:val="7E6E9E92"/>
    <w:lvl w:ilvl="0" w:tplc="82601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47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3305B4"/>
    <w:multiLevelType w:val="hybridMultilevel"/>
    <w:tmpl w:val="F9224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78656">
    <w:abstractNumId w:val="4"/>
  </w:num>
  <w:num w:numId="2" w16cid:durableId="1101922371">
    <w:abstractNumId w:val="1"/>
  </w:num>
  <w:num w:numId="3" w16cid:durableId="509411859">
    <w:abstractNumId w:val="2"/>
  </w:num>
  <w:num w:numId="4" w16cid:durableId="1258758665">
    <w:abstractNumId w:val="3"/>
  </w:num>
  <w:num w:numId="5" w16cid:durableId="45386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B7"/>
    <w:rsid w:val="000059F6"/>
    <w:rsid w:val="000156EA"/>
    <w:rsid w:val="00063A2F"/>
    <w:rsid w:val="0007671B"/>
    <w:rsid w:val="0008084F"/>
    <w:rsid w:val="000E0ACB"/>
    <w:rsid w:val="001128F0"/>
    <w:rsid w:val="0014197A"/>
    <w:rsid w:val="00180CA6"/>
    <w:rsid w:val="001A1AF0"/>
    <w:rsid w:val="001C75D9"/>
    <w:rsid w:val="001E7ED6"/>
    <w:rsid w:val="00207760"/>
    <w:rsid w:val="00221F75"/>
    <w:rsid w:val="002237D3"/>
    <w:rsid w:val="0024040D"/>
    <w:rsid w:val="002663F3"/>
    <w:rsid w:val="002A3EFF"/>
    <w:rsid w:val="002A6643"/>
    <w:rsid w:val="002C714C"/>
    <w:rsid w:val="003006E4"/>
    <w:rsid w:val="003135B1"/>
    <w:rsid w:val="003438D7"/>
    <w:rsid w:val="003637FE"/>
    <w:rsid w:val="0036431F"/>
    <w:rsid w:val="00366ED9"/>
    <w:rsid w:val="00367C94"/>
    <w:rsid w:val="003729B5"/>
    <w:rsid w:val="00372C48"/>
    <w:rsid w:val="00380D44"/>
    <w:rsid w:val="003E7D7F"/>
    <w:rsid w:val="003F34DF"/>
    <w:rsid w:val="003F610B"/>
    <w:rsid w:val="00422875"/>
    <w:rsid w:val="00453157"/>
    <w:rsid w:val="004870E9"/>
    <w:rsid w:val="00490414"/>
    <w:rsid w:val="004B2781"/>
    <w:rsid w:val="004D3F58"/>
    <w:rsid w:val="004D51AB"/>
    <w:rsid w:val="004E4A84"/>
    <w:rsid w:val="0050749A"/>
    <w:rsid w:val="005A36B8"/>
    <w:rsid w:val="005B5AC4"/>
    <w:rsid w:val="005F7CBB"/>
    <w:rsid w:val="00614225"/>
    <w:rsid w:val="00614339"/>
    <w:rsid w:val="00623E2E"/>
    <w:rsid w:val="006315FB"/>
    <w:rsid w:val="0063667D"/>
    <w:rsid w:val="00646B4B"/>
    <w:rsid w:val="006858D4"/>
    <w:rsid w:val="00694CBA"/>
    <w:rsid w:val="006B7A16"/>
    <w:rsid w:val="006C4D04"/>
    <w:rsid w:val="006D7365"/>
    <w:rsid w:val="006E0B6D"/>
    <w:rsid w:val="006E339A"/>
    <w:rsid w:val="00703A1B"/>
    <w:rsid w:val="007479F7"/>
    <w:rsid w:val="00755CA3"/>
    <w:rsid w:val="007858B7"/>
    <w:rsid w:val="007B57DA"/>
    <w:rsid w:val="007C3721"/>
    <w:rsid w:val="007E12B6"/>
    <w:rsid w:val="007E1E39"/>
    <w:rsid w:val="00807FD6"/>
    <w:rsid w:val="00826644"/>
    <w:rsid w:val="008359B9"/>
    <w:rsid w:val="00840687"/>
    <w:rsid w:val="00872CC4"/>
    <w:rsid w:val="008D28CE"/>
    <w:rsid w:val="008F76F0"/>
    <w:rsid w:val="00911A9E"/>
    <w:rsid w:val="00934DB6"/>
    <w:rsid w:val="009377B1"/>
    <w:rsid w:val="0095123F"/>
    <w:rsid w:val="009577DC"/>
    <w:rsid w:val="009666AB"/>
    <w:rsid w:val="00980C53"/>
    <w:rsid w:val="00986042"/>
    <w:rsid w:val="009A78DB"/>
    <w:rsid w:val="009A7C40"/>
    <w:rsid w:val="009B4E3F"/>
    <w:rsid w:val="009B787B"/>
    <w:rsid w:val="009C0E31"/>
    <w:rsid w:val="00A02C27"/>
    <w:rsid w:val="00A04597"/>
    <w:rsid w:val="00A40BFE"/>
    <w:rsid w:val="00A52D8D"/>
    <w:rsid w:val="00A6079A"/>
    <w:rsid w:val="00A71CEC"/>
    <w:rsid w:val="00A80F61"/>
    <w:rsid w:val="00AA1941"/>
    <w:rsid w:val="00AA5A86"/>
    <w:rsid w:val="00AA5F99"/>
    <w:rsid w:val="00AF53DF"/>
    <w:rsid w:val="00B021DD"/>
    <w:rsid w:val="00B1034D"/>
    <w:rsid w:val="00B1393B"/>
    <w:rsid w:val="00B13950"/>
    <w:rsid w:val="00B278C0"/>
    <w:rsid w:val="00B37E77"/>
    <w:rsid w:val="00B42DE7"/>
    <w:rsid w:val="00B7328B"/>
    <w:rsid w:val="00BA570D"/>
    <w:rsid w:val="00BC174E"/>
    <w:rsid w:val="00BE7830"/>
    <w:rsid w:val="00C06C0A"/>
    <w:rsid w:val="00C076B1"/>
    <w:rsid w:val="00C2222D"/>
    <w:rsid w:val="00C338A0"/>
    <w:rsid w:val="00C430FF"/>
    <w:rsid w:val="00C50D8A"/>
    <w:rsid w:val="00C83A70"/>
    <w:rsid w:val="00C90224"/>
    <w:rsid w:val="00C91B61"/>
    <w:rsid w:val="00CB77AD"/>
    <w:rsid w:val="00CC5B18"/>
    <w:rsid w:val="00CE1B7D"/>
    <w:rsid w:val="00CE35D5"/>
    <w:rsid w:val="00D3425B"/>
    <w:rsid w:val="00D613B7"/>
    <w:rsid w:val="00D67ED9"/>
    <w:rsid w:val="00D87D07"/>
    <w:rsid w:val="00D924A4"/>
    <w:rsid w:val="00D93EE3"/>
    <w:rsid w:val="00DA3ECC"/>
    <w:rsid w:val="00DC1BA1"/>
    <w:rsid w:val="00DC4239"/>
    <w:rsid w:val="00DF2448"/>
    <w:rsid w:val="00DF620C"/>
    <w:rsid w:val="00E00283"/>
    <w:rsid w:val="00E05D29"/>
    <w:rsid w:val="00E1007A"/>
    <w:rsid w:val="00E136E2"/>
    <w:rsid w:val="00E424DD"/>
    <w:rsid w:val="00E53637"/>
    <w:rsid w:val="00EA054F"/>
    <w:rsid w:val="00ED52EF"/>
    <w:rsid w:val="00EE1C7D"/>
    <w:rsid w:val="00F13D04"/>
    <w:rsid w:val="00F36402"/>
    <w:rsid w:val="00F46148"/>
    <w:rsid w:val="00F60EA4"/>
    <w:rsid w:val="00F7437F"/>
    <w:rsid w:val="00F74A5B"/>
    <w:rsid w:val="00FA156E"/>
    <w:rsid w:val="00FB4057"/>
    <w:rsid w:val="00FC4BC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7CB5"/>
  <w15:docId w15:val="{BB73135E-06FE-4393-A90A-3DC6FB02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1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6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3B7"/>
  </w:style>
  <w:style w:type="character" w:styleId="Hypertextovodkaz">
    <w:name w:val="Hyperlink"/>
    <w:basedOn w:val="Standardnpsmoodstavce"/>
    <w:uiPriority w:val="99"/>
    <w:unhideWhenUsed/>
    <w:rsid w:val="00D613B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87B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F76F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F76F0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8F76F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076B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13D0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13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3D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3D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3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3D0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posta@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aktury@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493</Words>
  <Characters>2914</Characters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2017-10-26T11:40:00Z</cp:lastPrinted>
  <dcterms:created xsi:type="dcterms:W3CDTF">2024-05-23T08:07:00Z</dcterms:created>
  <dcterms:modified xsi:type="dcterms:W3CDTF">2024-06-11T06:45:00Z</dcterms:modified>
</cp:coreProperties>
</file>