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39" w:rsidRDefault="00026139" w:rsidP="00026139">
      <w:pPr>
        <w:pStyle w:val="US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RM/494/4/24</w:t>
      </w:r>
    </w:p>
    <w:p w:rsidR="00026139" w:rsidRDefault="00026139" w:rsidP="00026139">
      <w:pPr>
        <w:pStyle w:val="UStext"/>
        <w:rPr>
          <w:b/>
        </w:rPr>
      </w:pPr>
      <w:r>
        <w:rPr>
          <w:b/>
        </w:rPr>
        <w:t>z 11. jednání Rady města Karlovy Vary, které se konalo dne 30.04.2024</w:t>
      </w:r>
    </w:p>
    <w:p w:rsidR="00026139" w:rsidRDefault="00026139" w:rsidP="00026139"/>
    <w:p w:rsidR="00026139" w:rsidRDefault="00026139" w:rsidP="00026139">
      <w:pPr>
        <w:pStyle w:val="MMKVnormal"/>
      </w:pPr>
      <w:r>
        <w:t xml:space="preserve">         </w:t>
      </w:r>
    </w:p>
    <w:p w:rsidR="00026139" w:rsidRPr="0042170C" w:rsidRDefault="00026139" w:rsidP="00026139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a ZUŠ Šmeralova 15 - rekonstrukce střechy“</w:t>
      </w:r>
      <w:r w:rsidRPr="0042170C">
        <w:rPr>
          <w:b/>
          <w:u w:val="single"/>
        </w:rPr>
        <w:t xml:space="preserve"> </w:t>
      </w:r>
    </w:p>
    <w:p w:rsidR="00026139" w:rsidRDefault="00026139" w:rsidP="00026139">
      <w:pPr>
        <w:pStyle w:val="MMKVnormal"/>
        <w:rPr>
          <w:b/>
          <w:snapToGrid w:val="0"/>
          <w:szCs w:val="24"/>
          <w:u w:val="single"/>
        </w:rPr>
      </w:pPr>
    </w:p>
    <w:p w:rsidR="00026139" w:rsidRDefault="00026139" w:rsidP="00026139">
      <w:pPr>
        <w:pStyle w:val="MMKVnormal"/>
        <w:jc w:val="both"/>
      </w:pPr>
      <w:r>
        <w:t xml:space="preserve">Rada města Karlovy Vary </w:t>
      </w:r>
    </w:p>
    <w:p w:rsidR="00026139" w:rsidRDefault="00026139" w:rsidP="00026139">
      <w:pPr>
        <w:pStyle w:val="MMKVnormal"/>
        <w:jc w:val="both"/>
      </w:pPr>
      <w:bookmarkStart w:id="0" w:name="_GoBack"/>
      <w:bookmarkEnd w:id="0"/>
      <w:r>
        <w:rPr>
          <w:b/>
        </w:rPr>
        <w:t>projednala</w:t>
      </w:r>
      <w:r>
        <w:t xml:space="preserve"> předložený materiál a</w:t>
      </w:r>
    </w:p>
    <w:p w:rsidR="00026139" w:rsidRDefault="00026139" w:rsidP="00026139">
      <w:pPr>
        <w:pStyle w:val="MMKVnormal"/>
        <w:jc w:val="both"/>
      </w:pPr>
      <w:r>
        <w:rPr>
          <w:b/>
        </w:rPr>
        <w:t>rozhodla</w:t>
      </w:r>
      <w:r>
        <w:t> </w:t>
      </w:r>
      <w:r>
        <w:rPr>
          <w:szCs w:val="24"/>
        </w:rPr>
        <w:t>o výběru nejvhodnější nabídky zadávacího řízení veřejné zakázky „Karlovy Vary, ZŠ a ZUŠ Šmeralova 15 - rekonstrukce střechy"  v tomto pořadí:</w:t>
      </w:r>
    </w:p>
    <w:p w:rsidR="00026139" w:rsidRDefault="00026139" w:rsidP="00026139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BAUING KV s.r.o., IČ: 29414075, Otovice, s nabídkovou cenou </w:t>
      </w:r>
      <w:r>
        <w:rPr>
          <w:bCs/>
          <w:color w:val="000000"/>
          <w:szCs w:val="24"/>
        </w:rPr>
        <w:t>8.700.000,-</w:t>
      </w:r>
      <w:r>
        <w:rPr>
          <w:szCs w:val="24"/>
        </w:rPr>
        <w:t xml:space="preserve"> Kč bez DPH, </w:t>
      </w:r>
    </w:p>
    <w:p w:rsidR="00026139" w:rsidRDefault="00026139" w:rsidP="00026139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rFonts w:eastAsia="Open Sans"/>
          <w:szCs w:val="24"/>
        </w:rPr>
        <w:t>NEO BUILDER a.s.</w:t>
      </w:r>
      <w:r>
        <w:rPr>
          <w:szCs w:val="24"/>
        </w:rPr>
        <w:t xml:space="preserve">, IČ: </w:t>
      </w:r>
      <w:r>
        <w:rPr>
          <w:rFonts w:eastAsia="Open Sans"/>
          <w:szCs w:val="24"/>
        </w:rPr>
        <w:t>05553750</w:t>
      </w:r>
      <w:r>
        <w:rPr>
          <w:szCs w:val="24"/>
        </w:rPr>
        <w:t xml:space="preserve">, Praha, s nabídkovou cenou </w:t>
      </w:r>
      <w:r>
        <w:rPr>
          <w:rFonts w:eastAsia="Open Sans"/>
          <w:szCs w:val="24"/>
        </w:rPr>
        <w:t>8.888.059,86</w:t>
      </w:r>
      <w:r>
        <w:rPr>
          <w:szCs w:val="24"/>
        </w:rPr>
        <w:t xml:space="preserve"> Kč bez DPH,</w:t>
      </w:r>
    </w:p>
    <w:p w:rsidR="00026139" w:rsidRDefault="00026139" w:rsidP="00026139">
      <w:pPr>
        <w:pStyle w:val="MMKVnormal"/>
        <w:spacing w:before="0"/>
        <w:ind w:left="284"/>
        <w:jc w:val="both"/>
        <w:rPr>
          <w:sz w:val="16"/>
          <w:szCs w:val="16"/>
        </w:rPr>
      </w:pPr>
    </w:p>
    <w:p w:rsidR="00026139" w:rsidRDefault="00026139" w:rsidP="00026139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 xml:space="preserve"> uzavření smlouvy o dílo mezi statutárním městem Karlovy Vary a vybraným dodavatelem BAUING KV s.r.o., IČ: 29414075, Otovice, jejímž předmětem je realizace veřejné zakázky „Karlovy Vary, ZŠ a ZUŠ Šmeralova 15 - rekonstrukce střechy"  za nabídkovou cenu </w:t>
      </w:r>
      <w:r>
        <w:rPr>
          <w:bCs/>
          <w:color w:val="000000"/>
          <w:szCs w:val="24"/>
        </w:rPr>
        <w:t>8.700.000,-</w:t>
      </w:r>
      <w:r>
        <w:rPr>
          <w:szCs w:val="24"/>
        </w:rPr>
        <w:t xml:space="preserve"> Kč bez DPH.</w:t>
      </w:r>
    </w:p>
    <w:p w:rsidR="00026139" w:rsidRDefault="00026139" w:rsidP="00026139">
      <w:pPr>
        <w:pStyle w:val="MMKVnormal"/>
      </w:pPr>
      <w:r>
        <w:t xml:space="preserve">         </w:t>
      </w:r>
    </w:p>
    <w:p w:rsidR="00026139" w:rsidRDefault="00026139" w:rsidP="00026139">
      <w:pPr>
        <w:pStyle w:val="MMKVnormal"/>
      </w:pPr>
      <w:r>
        <w:t xml:space="preserve">         </w:t>
      </w:r>
    </w:p>
    <w:p w:rsidR="00026139" w:rsidRDefault="00026139" w:rsidP="0002613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6139" w:rsidRPr="009A772E" w:rsidRDefault="00026139" w:rsidP="0002613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026139" w:rsidRDefault="00026139" w:rsidP="0002613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026139" w:rsidRPr="009A772E" w:rsidRDefault="00026139" w:rsidP="00026139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026139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F6" w:rsidRDefault="00B60FF6" w:rsidP="002C5539">
      <w:r>
        <w:separator/>
      </w:r>
    </w:p>
  </w:endnote>
  <w:endnote w:type="continuationSeparator" w:id="0">
    <w:p w:rsidR="00B60FF6" w:rsidRDefault="00B60FF6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D48C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FD48C7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F6" w:rsidRDefault="00B60FF6" w:rsidP="002C5539">
      <w:r>
        <w:separator/>
      </w:r>
    </w:p>
  </w:footnote>
  <w:footnote w:type="continuationSeparator" w:id="0">
    <w:p w:rsidR="00B60FF6" w:rsidRDefault="00B60FF6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39" w:rsidRPr="00026139" w:rsidRDefault="00FD48C7" w:rsidP="00026139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139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0FF6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8C7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7702B3-0A4C-46CB-B4BA-AD07108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026139"/>
    <w:pPr>
      <w:jc w:val="both"/>
    </w:pPr>
    <w:rPr>
      <w:rFonts w:eastAsia="Times New Roman"/>
      <w:sz w:val="24"/>
    </w:rPr>
  </w:style>
  <w:style w:type="character" w:styleId="Hypertextovodkaz">
    <w:name w:val="Hyperlink"/>
    <w:uiPriority w:val="99"/>
    <w:unhideWhenUsed/>
    <w:rsid w:val="00026139"/>
    <w:rPr>
      <w:color w:val="0563C1"/>
      <w:u w:val="single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1051</CharactersWithSpaces>
  <SharedDoc>false</SharedDoc>
  <HLinks>
    <vt:vector size="6" baseType="variant">
      <vt:variant>
        <vt:i4>2883634</vt:i4>
      </vt:variant>
      <vt:variant>
        <vt:i4>0</vt:i4>
      </vt:variant>
      <vt:variant>
        <vt:i4>0</vt:i4>
      </vt:variant>
      <vt:variant>
        <vt:i4>5</vt:i4>
      </vt:variant>
      <vt:variant>
        <vt:lpwstr>http://www.mmkv.cz/index.asp?menu=477&amp;IDUsneseni=2016819&amp;CisloBodu=2061437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2024-05-28T09:48:00Z</dcterms:created>
  <dcterms:modified xsi:type="dcterms:W3CDTF">2024-05-28T09:48:00Z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w3S5PnyhpAb9b/69ZsIq4FTaWYtWewvJGAnwcqnAXabyaEG0zBanwhZqlq1VYIONfxXsSKe6GxjHUS7cKoKAL1/22OGxatK2ZOWDG6k7VPc=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2016819</vt:i4>
  </property>
  <property fmtid="{D5CDD505-2E9C-101B-9397-08002B2CF9AE}" pid="10" name="ID_Navrh">
    <vt:i4>2061437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59f49488-3b26-42b6-a371-f247305f3129</vt:lpwstr>
  </property>
  <property fmtid="{D5CDD505-2E9C-101B-9397-08002B2CF9AE}" pid="14" name="CestaLokalniTemp">
    <vt:lpwstr>\\EPIMETHEUS\iU$\638524864473887038_7\MMKV_sablona1.doc</vt:lpwstr>
  </property>
</Properties>
</file>