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6AC02" w14:textId="77777777" w:rsidR="00902F16" w:rsidRDefault="00186214">
      <w:pPr>
        <w:pStyle w:val="Jin0"/>
        <w:spacing w:after="900" w:line="264" w:lineRule="auto"/>
        <w:jc w:val="center"/>
      </w:pPr>
      <w:r>
        <w:rPr>
          <w:rStyle w:val="Jin"/>
          <w:sz w:val="32"/>
          <w:szCs w:val="32"/>
        </w:rPr>
        <w:t>Dohoda Stran za účasti Správce stavby</w:t>
      </w:r>
      <w:r>
        <w:rPr>
          <w:rStyle w:val="Jin"/>
          <w:sz w:val="32"/>
          <w:szCs w:val="32"/>
        </w:rPr>
        <w:br/>
      </w:r>
      <w:r>
        <w:rPr>
          <w:rStyle w:val="Jin"/>
          <w:sz w:val="28"/>
          <w:szCs w:val="28"/>
        </w:rPr>
        <w:t>„Rekonstrukce sídla SFDI II.“</w:t>
      </w:r>
      <w:r>
        <w:rPr>
          <w:rStyle w:val="Jin"/>
          <w:sz w:val="28"/>
          <w:szCs w:val="28"/>
        </w:rPr>
        <w:br/>
      </w:r>
      <w:r>
        <w:rPr>
          <w:rStyle w:val="Jin"/>
          <w:w w:val="70"/>
        </w:rPr>
        <w:t>(dále jen „Dohoda“)</w:t>
      </w:r>
    </w:p>
    <w:p w14:paraId="6066AC03" w14:textId="77777777" w:rsidR="00902F16" w:rsidRDefault="00186214">
      <w:pPr>
        <w:pStyle w:val="Titulektabulky0"/>
        <w:ind w:left="14"/>
      </w:pPr>
      <w:r>
        <w:rPr>
          <w:rStyle w:val="Titulektabulky"/>
        </w:rPr>
        <w:t>uzavřená mezi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5366"/>
      </w:tblGrid>
      <w:tr w:rsidR="00902F16" w14:paraId="6066AC06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200" w:type="dxa"/>
            <w:shd w:val="clear" w:color="auto" w:fill="auto"/>
          </w:tcPr>
          <w:p w14:paraId="6066AC04" w14:textId="77777777" w:rsidR="00902F16" w:rsidRDefault="00186214">
            <w:pPr>
              <w:pStyle w:val="Jin0"/>
              <w:spacing w:after="0" w:line="276" w:lineRule="auto"/>
            </w:pPr>
            <w:r>
              <w:rPr>
                <w:rStyle w:val="Jin"/>
                <w:b/>
                <w:bCs/>
              </w:rPr>
              <w:t xml:space="preserve">Státní fond dopravní infrastruktury </w:t>
            </w:r>
            <w:r>
              <w:rPr>
                <w:rStyle w:val="Jin"/>
              </w:rPr>
              <w:t>se sídlem:</w:t>
            </w:r>
          </w:p>
        </w:tc>
        <w:tc>
          <w:tcPr>
            <w:tcW w:w="5366" w:type="dxa"/>
            <w:shd w:val="clear" w:color="auto" w:fill="auto"/>
            <w:vAlign w:val="bottom"/>
          </w:tcPr>
          <w:p w14:paraId="6066AC05" w14:textId="77777777" w:rsidR="00902F16" w:rsidRDefault="00186214">
            <w:pPr>
              <w:pStyle w:val="Jin0"/>
              <w:spacing w:after="0"/>
              <w:ind w:firstLine="140"/>
            </w:pPr>
            <w:r>
              <w:rPr>
                <w:rStyle w:val="Jin"/>
              </w:rPr>
              <w:t>Sokolovská 1955/278, Libeň, 190 00 Praha 9</w:t>
            </w:r>
          </w:p>
        </w:tc>
      </w:tr>
      <w:tr w:rsidR="00902F16" w14:paraId="6066AC0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00" w:type="dxa"/>
            <w:shd w:val="clear" w:color="auto" w:fill="auto"/>
            <w:vAlign w:val="center"/>
          </w:tcPr>
          <w:p w14:paraId="6066AC07" w14:textId="77777777" w:rsidR="00902F16" w:rsidRDefault="00186214">
            <w:pPr>
              <w:pStyle w:val="Jin0"/>
              <w:spacing w:after="0"/>
            </w:pPr>
            <w:r>
              <w:rPr>
                <w:rStyle w:val="Jin"/>
              </w:rPr>
              <w:t>IČO:</w:t>
            </w:r>
          </w:p>
        </w:tc>
        <w:tc>
          <w:tcPr>
            <w:tcW w:w="5366" w:type="dxa"/>
            <w:shd w:val="clear" w:color="auto" w:fill="auto"/>
            <w:vAlign w:val="center"/>
          </w:tcPr>
          <w:p w14:paraId="6066AC08" w14:textId="77777777" w:rsidR="00902F16" w:rsidRDefault="00186214">
            <w:pPr>
              <w:pStyle w:val="Jin0"/>
              <w:spacing w:after="0"/>
              <w:ind w:firstLine="140"/>
            </w:pPr>
            <w:r>
              <w:rPr>
                <w:rStyle w:val="Jin"/>
              </w:rPr>
              <w:t>708 56 508,</w:t>
            </w:r>
          </w:p>
        </w:tc>
      </w:tr>
      <w:tr w:rsidR="00902F16" w14:paraId="6066AC0C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200" w:type="dxa"/>
            <w:shd w:val="clear" w:color="auto" w:fill="auto"/>
            <w:vAlign w:val="center"/>
          </w:tcPr>
          <w:p w14:paraId="6066AC0A" w14:textId="77777777" w:rsidR="00902F16" w:rsidRDefault="00186214">
            <w:pPr>
              <w:pStyle w:val="Jin0"/>
              <w:spacing w:after="0"/>
            </w:pPr>
            <w:r>
              <w:rPr>
                <w:rStyle w:val="Jin"/>
              </w:rPr>
              <w:t>zastoupený</w:t>
            </w:r>
          </w:p>
        </w:tc>
        <w:tc>
          <w:tcPr>
            <w:tcW w:w="5366" w:type="dxa"/>
            <w:shd w:val="clear" w:color="auto" w:fill="auto"/>
            <w:vAlign w:val="center"/>
          </w:tcPr>
          <w:p w14:paraId="6066AC0B" w14:textId="77777777" w:rsidR="00902F16" w:rsidRDefault="00186214">
            <w:pPr>
              <w:pStyle w:val="Jin0"/>
              <w:spacing w:after="0"/>
              <w:ind w:firstLine="140"/>
            </w:pPr>
            <w:r>
              <w:rPr>
                <w:rStyle w:val="Jin"/>
              </w:rPr>
              <w:t xml:space="preserve">Ing. Zbyňkem </w:t>
            </w:r>
            <w:proofErr w:type="spellStart"/>
            <w:r>
              <w:rPr>
                <w:rStyle w:val="Jin"/>
              </w:rPr>
              <w:t>Hořelicou</w:t>
            </w:r>
            <w:proofErr w:type="spellEnd"/>
            <w:r>
              <w:rPr>
                <w:rStyle w:val="Jin"/>
              </w:rPr>
              <w:t xml:space="preserve">, </w:t>
            </w:r>
            <w:r>
              <w:rPr>
                <w:rStyle w:val="Jin"/>
              </w:rPr>
              <w:t>ředitelem</w:t>
            </w:r>
          </w:p>
        </w:tc>
      </w:tr>
    </w:tbl>
    <w:p w14:paraId="6066AC0D" w14:textId="77777777" w:rsidR="00902F16" w:rsidRDefault="00186214">
      <w:pPr>
        <w:pStyle w:val="Titulektabulky0"/>
        <w:ind w:left="14"/>
      </w:pPr>
      <w:r>
        <w:rPr>
          <w:rStyle w:val="Titulektabulky"/>
        </w:rPr>
        <w:t>(dále jen „</w:t>
      </w:r>
      <w:r>
        <w:rPr>
          <w:rStyle w:val="Titulektabulky"/>
          <w:b/>
          <w:bCs/>
        </w:rPr>
        <w:t>Objednatel</w:t>
      </w:r>
      <w:r>
        <w:rPr>
          <w:rStyle w:val="Titulektabulky"/>
        </w:rPr>
        <w:t>“),</w:t>
      </w:r>
    </w:p>
    <w:p w14:paraId="6066AC0E" w14:textId="77777777" w:rsidR="00902F16" w:rsidRDefault="00902F16">
      <w:pPr>
        <w:spacing w:after="379" w:line="1" w:lineRule="exact"/>
      </w:pPr>
    </w:p>
    <w:p w14:paraId="6066AC0F" w14:textId="77777777" w:rsidR="00902F16" w:rsidRDefault="00902F1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5366"/>
      </w:tblGrid>
      <w:tr w:rsidR="00902F16" w14:paraId="6066AC13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200" w:type="dxa"/>
            <w:shd w:val="clear" w:color="auto" w:fill="auto"/>
          </w:tcPr>
          <w:p w14:paraId="6066AC10" w14:textId="77777777" w:rsidR="00902F16" w:rsidRDefault="00186214">
            <w:pPr>
              <w:pStyle w:val="Jin0"/>
              <w:spacing w:after="340" w:line="276" w:lineRule="auto"/>
            </w:pPr>
            <w:r>
              <w:rPr>
                <w:rStyle w:val="Jin"/>
              </w:rPr>
              <w:t>a</w:t>
            </w:r>
          </w:p>
          <w:p w14:paraId="6066AC11" w14:textId="77777777" w:rsidR="00902F16" w:rsidRDefault="00186214">
            <w:pPr>
              <w:pStyle w:val="Jin0"/>
              <w:spacing w:after="0" w:line="276" w:lineRule="auto"/>
            </w:pPr>
            <w:r>
              <w:rPr>
                <w:rStyle w:val="Jin"/>
                <w:b/>
                <w:bCs/>
              </w:rPr>
              <w:t xml:space="preserve">GEOSAN GROUP a. s. </w:t>
            </w:r>
            <w:r>
              <w:rPr>
                <w:rStyle w:val="Jin"/>
              </w:rPr>
              <w:t>se sídlem:</w:t>
            </w:r>
          </w:p>
        </w:tc>
        <w:tc>
          <w:tcPr>
            <w:tcW w:w="5366" w:type="dxa"/>
            <w:shd w:val="clear" w:color="auto" w:fill="auto"/>
            <w:vAlign w:val="bottom"/>
          </w:tcPr>
          <w:p w14:paraId="6066AC12" w14:textId="77777777" w:rsidR="00902F16" w:rsidRDefault="00186214">
            <w:pPr>
              <w:pStyle w:val="Jin0"/>
              <w:spacing w:after="0"/>
              <w:ind w:firstLine="140"/>
            </w:pPr>
            <w:r>
              <w:rPr>
                <w:rStyle w:val="Jin"/>
              </w:rPr>
              <w:t>U Nemocnice 430, 280 02 Kolín III</w:t>
            </w:r>
          </w:p>
        </w:tc>
      </w:tr>
      <w:tr w:rsidR="00902F16" w14:paraId="6066AC16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200" w:type="dxa"/>
            <w:shd w:val="clear" w:color="auto" w:fill="auto"/>
            <w:vAlign w:val="center"/>
          </w:tcPr>
          <w:p w14:paraId="6066AC14" w14:textId="77777777" w:rsidR="00902F16" w:rsidRDefault="00186214">
            <w:pPr>
              <w:pStyle w:val="Jin0"/>
              <w:spacing w:after="0"/>
            </w:pPr>
            <w:r>
              <w:rPr>
                <w:rStyle w:val="Jin"/>
              </w:rPr>
              <w:t>IČO:</w:t>
            </w:r>
          </w:p>
        </w:tc>
        <w:tc>
          <w:tcPr>
            <w:tcW w:w="5366" w:type="dxa"/>
            <w:shd w:val="clear" w:color="auto" w:fill="auto"/>
            <w:vAlign w:val="center"/>
          </w:tcPr>
          <w:p w14:paraId="6066AC15" w14:textId="77777777" w:rsidR="00902F16" w:rsidRDefault="00186214">
            <w:pPr>
              <w:pStyle w:val="Jin0"/>
              <w:spacing w:after="0"/>
              <w:ind w:firstLine="140"/>
            </w:pPr>
            <w:r>
              <w:rPr>
                <w:rStyle w:val="Jin"/>
              </w:rPr>
              <w:t>281 69 522</w:t>
            </w:r>
          </w:p>
        </w:tc>
      </w:tr>
      <w:tr w:rsidR="00902F16" w14:paraId="6066AC1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200" w:type="dxa"/>
            <w:shd w:val="clear" w:color="auto" w:fill="auto"/>
            <w:vAlign w:val="center"/>
          </w:tcPr>
          <w:p w14:paraId="6066AC17" w14:textId="77777777" w:rsidR="00902F16" w:rsidRDefault="00186214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5366" w:type="dxa"/>
            <w:shd w:val="clear" w:color="auto" w:fill="auto"/>
            <w:vAlign w:val="center"/>
          </w:tcPr>
          <w:p w14:paraId="6066AC18" w14:textId="77777777" w:rsidR="00902F16" w:rsidRDefault="00186214">
            <w:pPr>
              <w:pStyle w:val="Jin0"/>
              <w:spacing w:after="0"/>
              <w:ind w:firstLine="140"/>
            </w:pPr>
            <w:r>
              <w:rPr>
                <w:rStyle w:val="Jin"/>
              </w:rPr>
              <w:t>CZ28169522</w:t>
            </w:r>
          </w:p>
        </w:tc>
      </w:tr>
      <w:tr w:rsidR="00902F16" w14:paraId="6066AC1C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200" w:type="dxa"/>
            <w:shd w:val="clear" w:color="auto" w:fill="auto"/>
          </w:tcPr>
          <w:p w14:paraId="6066AC1A" w14:textId="77777777" w:rsidR="00902F16" w:rsidRDefault="00186214">
            <w:pPr>
              <w:pStyle w:val="Jin0"/>
              <w:spacing w:after="0"/>
            </w:pPr>
            <w:r>
              <w:rPr>
                <w:rStyle w:val="Jin"/>
              </w:rPr>
              <w:t>zapsaná</w:t>
            </w:r>
          </w:p>
        </w:tc>
        <w:tc>
          <w:tcPr>
            <w:tcW w:w="5366" w:type="dxa"/>
            <w:shd w:val="clear" w:color="auto" w:fill="auto"/>
            <w:vAlign w:val="bottom"/>
          </w:tcPr>
          <w:p w14:paraId="6066AC1B" w14:textId="77777777" w:rsidR="00902F16" w:rsidRDefault="00186214">
            <w:pPr>
              <w:pStyle w:val="Jin0"/>
              <w:spacing w:after="0"/>
              <w:ind w:left="140"/>
            </w:pPr>
            <w:r>
              <w:rPr>
                <w:rStyle w:val="Jin"/>
              </w:rPr>
              <w:t>v obchodní rejstříku vedeném u Městského soudu v Praze, oddíl B, vložka 12459</w:t>
            </w:r>
          </w:p>
        </w:tc>
      </w:tr>
      <w:tr w:rsidR="00902F16" w14:paraId="6066AC1F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200" w:type="dxa"/>
            <w:shd w:val="clear" w:color="auto" w:fill="auto"/>
          </w:tcPr>
          <w:p w14:paraId="6066AC1D" w14:textId="77777777" w:rsidR="00902F16" w:rsidRDefault="00186214">
            <w:pPr>
              <w:pStyle w:val="Jin0"/>
              <w:spacing w:after="0"/>
            </w:pPr>
            <w:r>
              <w:rPr>
                <w:rStyle w:val="Jin"/>
              </w:rPr>
              <w:t>zastoupená</w:t>
            </w:r>
          </w:p>
        </w:tc>
        <w:tc>
          <w:tcPr>
            <w:tcW w:w="5366" w:type="dxa"/>
            <w:shd w:val="clear" w:color="auto" w:fill="auto"/>
            <w:vAlign w:val="center"/>
          </w:tcPr>
          <w:p w14:paraId="6066AC1E" w14:textId="77777777" w:rsidR="00902F16" w:rsidRDefault="00186214">
            <w:pPr>
              <w:pStyle w:val="Jin0"/>
              <w:spacing w:after="0"/>
              <w:ind w:left="140"/>
            </w:pPr>
            <w:r>
              <w:rPr>
                <w:rStyle w:val="Jin"/>
              </w:rPr>
              <w:t xml:space="preserve">Ivanem </w:t>
            </w:r>
            <w:r>
              <w:rPr>
                <w:rStyle w:val="Jin"/>
              </w:rPr>
              <w:t>Havlem, členem představenstva, a Luďkem Kostkou, předsedou představenstva.</w:t>
            </w:r>
          </w:p>
        </w:tc>
      </w:tr>
    </w:tbl>
    <w:p w14:paraId="6066AC20" w14:textId="77777777" w:rsidR="00902F16" w:rsidRDefault="00186214">
      <w:pPr>
        <w:pStyle w:val="Titulektabulky0"/>
      </w:pPr>
      <w:r>
        <w:rPr>
          <w:rStyle w:val="Titulektabulky"/>
        </w:rPr>
        <w:t>(dále jen „</w:t>
      </w:r>
      <w:r>
        <w:rPr>
          <w:rStyle w:val="Titulektabulky"/>
          <w:b/>
          <w:bCs/>
        </w:rPr>
        <w:t>Zhotovitel</w:t>
      </w:r>
      <w:r>
        <w:rPr>
          <w:rStyle w:val="Titulektabulky"/>
        </w:rPr>
        <w:t>“),</w:t>
      </w:r>
    </w:p>
    <w:p w14:paraId="6066AC21" w14:textId="77777777" w:rsidR="00902F16" w:rsidRDefault="00902F16">
      <w:pPr>
        <w:spacing w:after="379" w:line="1" w:lineRule="exact"/>
      </w:pPr>
    </w:p>
    <w:p w14:paraId="6066AC22" w14:textId="77777777" w:rsidR="00902F16" w:rsidRDefault="00186214">
      <w:pPr>
        <w:pStyle w:val="Zkladntext1"/>
        <w:spacing w:after="460"/>
      </w:pPr>
      <w:r>
        <w:rPr>
          <w:rStyle w:val="Zkladntext"/>
        </w:rPr>
        <w:t>(Zhotovitel a Objednatel dále společně také jako „</w:t>
      </w:r>
      <w:r>
        <w:rPr>
          <w:rStyle w:val="Zkladntext"/>
          <w:b/>
          <w:bCs/>
        </w:rPr>
        <w:t>Strany</w:t>
      </w:r>
      <w:r>
        <w:rPr>
          <w:rStyle w:val="Zkladntext"/>
        </w:rPr>
        <w:t>“)</w:t>
      </w:r>
    </w:p>
    <w:p w14:paraId="6066AC23" w14:textId="77777777" w:rsidR="00902F16" w:rsidRDefault="00186214">
      <w:pPr>
        <w:pStyle w:val="Zkladntext1"/>
        <w:spacing w:after="0"/>
      </w:pPr>
      <w:r>
        <w:rPr>
          <w:rStyle w:val="Zkladntext"/>
        </w:rPr>
        <w:t>za účasti</w:t>
      </w:r>
    </w:p>
    <w:p w14:paraId="6066AC24" w14:textId="77777777" w:rsidR="00902F16" w:rsidRDefault="00186214">
      <w:pPr>
        <w:pStyle w:val="Zkladntext1"/>
        <w:spacing w:after="0"/>
      </w:pPr>
      <w:r>
        <w:rPr>
          <w:rStyle w:val="Zkladntext"/>
          <w:b/>
          <w:bCs/>
        </w:rPr>
        <w:t>SDRUŽENÍ REALSTAV + GARNETS + BMS</w:t>
      </w:r>
    </w:p>
    <w:p w14:paraId="6066AC25" w14:textId="77777777" w:rsidR="00902F16" w:rsidRDefault="00186214">
      <w:pPr>
        <w:pStyle w:val="Zkladntext1"/>
        <w:spacing w:after="300"/>
      </w:pPr>
      <w:r>
        <w:rPr>
          <w:rStyle w:val="Zkladntext"/>
          <w:b/>
          <w:bCs/>
        </w:rPr>
        <w:t>- rekonstrukce budovy SFDI</w:t>
      </w:r>
    </w:p>
    <w:p w14:paraId="6066AC26" w14:textId="77777777" w:rsidR="00902F16" w:rsidRDefault="00186214">
      <w:pPr>
        <w:pStyle w:val="Zkladntext1"/>
        <w:spacing w:after="300"/>
      </w:pPr>
      <w:r>
        <w:rPr>
          <w:rStyle w:val="Zkladntext"/>
        </w:rPr>
        <w:t xml:space="preserve">tvořeného </w:t>
      </w:r>
      <w:r>
        <w:rPr>
          <w:rStyle w:val="Zkladntext"/>
        </w:rPr>
        <w:t>společníky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5371"/>
      </w:tblGrid>
      <w:tr w:rsidR="00902F16" w14:paraId="6066AC29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4200" w:type="dxa"/>
            <w:shd w:val="clear" w:color="auto" w:fill="auto"/>
          </w:tcPr>
          <w:p w14:paraId="6066AC27" w14:textId="77777777" w:rsidR="00902F16" w:rsidRDefault="00186214">
            <w:pPr>
              <w:pStyle w:val="Jin0"/>
              <w:spacing w:after="0" w:line="276" w:lineRule="auto"/>
            </w:pPr>
            <w:r>
              <w:rPr>
                <w:rStyle w:val="Jin"/>
                <w:b/>
                <w:bCs/>
              </w:rPr>
              <w:t xml:space="preserve">REALSTAV MB spol. s r.o. </w:t>
            </w:r>
            <w:r>
              <w:rPr>
                <w:rStyle w:val="Jin"/>
              </w:rPr>
              <w:t>se sídlem:</w:t>
            </w:r>
          </w:p>
        </w:tc>
        <w:tc>
          <w:tcPr>
            <w:tcW w:w="5371" w:type="dxa"/>
            <w:shd w:val="clear" w:color="auto" w:fill="auto"/>
            <w:vAlign w:val="bottom"/>
          </w:tcPr>
          <w:p w14:paraId="6066AC28" w14:textId="77777777" w:rsidR="00902F16" w:rsidRDefault="00186214">
            <w:pPr>
              <w:pStyle w:val="Jin0"/>
              <w:spacing w:after="0"/>
              <w:ind w:left="140"/>
            </w:pPr>
            <w:proofErr w:type="spellStart"/>
            <w:r>
              <w:rPr>
                <w:rStyle w:val="Jin"/>
              </w:rPr>
              <w:t>Klaudiánova</w:t>
            </w:r>
            <w:proofErr w:type="spellEnd"/>
            <w:r>
              <w:rPr>
                <w:rStyle w:val="Jin"/>
              </w:rPr>
              <w:t xml:space="preserve"> 124/7, Mladá Boleslav II, 293 01 Mladá Boleslav</w:t>
            </w:r>
          </w:p>
        </w:tc>
      </w:tr>
      <w:tr w:rsidR="00902F16" w14:paraId="6066AC2C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200" w:type="dxa"/>
            <w:shd w:val="clear" w:color="auto" w:fill="auto"/>
            <w:vAlign w:val="center"/>
          </w:tcPr>
          <w:p w14:paraId="6066AC2A" w14:textId="77777777" w:rsidR="00902F16" w:rsidRDefault="00186214">
            <w:pPr>
              <w:pStyle w:val="Jin0"/>
              <w:spacing w:after="0"/>
            </w:pPr>
            <w:r>
              <w:rPr>
                <w:rStyle w:val="Jin"/>
              </w:rPr>
              <w:t>IČO: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6066AC2B" w14:textId="77777777" w:rsidR="00902F16" w:rsidRDefault="00186214">
            <w:pPr>
              <w:pStyle w:val="Jin0"/>
              <w:spacing w:after="0"/>
              <w:ind w:firstLine="140"/>
            </w:pPr>
            <w:r>
              <w:rPr>
                <w:rStyle w:val="Jin"/>
              </w:rPr>
              <w:t>25685210</w:t>
            </w:r>
          </w:p>
        </w:tc>
      </w:tr>
      <w:tr w:rsidR="00902F16" w14:paraId="6066AC2F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200" w:type="dxa"/>
            <w:shd w:val="clear" w:color="auto" w:fill="auto"/>
            <w:vAlign w:val="bottom"/>
          </w:tcPr>
          <w:p w14:paraId="6066AC2D" w14:textId="77777777" w:rsidR="00902F16" w:rsidRDefault="00186214">
            <w:pPr>
              <w:pStyle w:val="Jin0"/>
              <w:spacing w:after="0"/>
            </w:pPr>
            <w:r>
              <w:rPr>
                <w:rStyle w:val="Jin"/>
              </w:rPr>
              <w:t>zapsaná</w:t>
            </w:r>
          </w:p>
        </w:tc>
        <w:tc>
          <w:tcPr>
            <w:tcW w:w="5371" w:type="dxa"/>
            <w:shd w:val="clear" w:color="auto" w:fill="auto"/>
            <w:vAlign w:val="bottom"/>
          </w:tcPr>
          <w:p w14:paraId="6066AC2E" w14:textId="77777777" w:rsidR="00902F16" w:rsidRDefault="00186214">
            <w:pPr>
              <w:pStyle w:val="Jin0"/>
              <w:spacing w:after="0"/>
              <w:ind w:firstLine="140"/>
              <w:jc w:val="both"/>
            </w:pPr>
            <w:r>
              <w:rPr>
                <w:rStyle w:val="Jin"/>
              </w:rPr>
              <w:t>v obchodní rejstříku vedeném u Městského soudu v Praze,</w:t>
            </w:r>
          </w:p>
        </w:tc>
      </w:tr>
      <w:tr w:rsidR="00902F16" w14:paraId="6066AC32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200" w:type="dxa"/>
            <w:shd w:val="clear" w:color="auto" w:fill="auto"/>
            <w:vAlign w:val="bottom"/>
          </w:tcPr>
          <w:p w14:paraId="6066AC30" w14:textId="77777777" w:rsidR="00902F16" w:rsidRDefault="00186214">
            <w:pPr>
              <w:pStyle w:val="Jin0"/>
              <w:spacing w:after="0"/>
            </w:pPr>
            <w:r>
              <w:rPr>
                <w:rStyle w:val="Jin"/>
              </w:rPr>
              <w:t>a</w:t>
            </w:r>
          </w:p>
        </w:tc>
        <w:tc>
          <w:tcPr>
            <w:tcW w:w="5371" w:type="dxa"/>
            <w:shd w:val="clear" w:color="auto" w:fill="auto"/>
          </w:tcPr>
          <w:p w14:paraId="6066AC31" w14:textId="77777777" w:rsidR="00902F16" w:rsidRDefault="00186214">
            <w:pPr>
              <w:pStyle w:val="Jin0"/>
              <w:spacing w:after="0"/>
              <w:ind w:firstLine="140"/>
            </w:pPr>
            <w:r>
              <w:rPr>
                <w:rStyle w:val="Jin"/>
              </w:rPr>
              <w:t>oddíl C, vložka 61035</w:t>
            </w:r>
          </w:p>
        </w:tc>
      </w:tr>
      <w:tr w:rsidR="00902F16" w14:paraId="6066AC35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4200" w:type="dxa"/>
            <w:shd w:val="clear" w:color="auto" w:fill="auto"/>
            <w:vAlign w:val="bottom"/>
          </w:tcPr>
          <w:p w14:paraId="6066AC33" w14:textId="77777777" w:rsidR="00902F16" w:rsidRDefault="00186214">
            <w:pPr>
              <w:pStyle w:val="Jin0"/>
              <w:spacing w:after="0" w:line="276" w:lineRule="auto"/>
            </w:pPr>
            <w:r>
              <w:rPr>
                <w:rStyle w:val="Jin"/>
                <w:b/>
                <w:bCs/>
              </w:rPr>
              <w:t xml:space="preserve">GARNETS CONSULTING a.s. </w:t>
            </w:r>
            <w:r>
              <w:rPr>
                <w:rStyle w:val="Jin"/>
              </w:rPr>
              <w:t>se sídlem:</w:t>
            </w:r>
          </w:p>
        </w:tc>
        <w:tc>
          <w:tcPr>
            <w:tcW w:w="5371" w:type="dxa"/>
            <w:shd w:val="clear" w:color="auto" w:fill="auto"/>
            <w:vAlign w:val="bottom"/>
          </w:tcPr>
          <w:p w14:paraId="6066AC34" w14:textId="77777777" w:rsidR="00902F16" w:rsidRDefault="00186214">
            <w:pPr>
              <w:pStyle w:val="Jin0"/>
              <w:spacing w:after="0"/>
              <w:ind w:firstLine="140"/>
            </w:pPr>
            <w:r>
              <w:rPr>
                <w:rStyle w:val="Jin"/>
              </w:rPr>
              <w:t xml:space="preserve">Československých legií 445/4, 415 01 </w:t>
            </w:r>
            <w:proofErr w:type="gramStart"/>
            <w:r>
              <w:rPr>
                <w:rStyle w:val="Jin"/>
              </w:rPr>
              <w:t>Teplice - Trnovany</w:t>
            </w:r>
            <w:proofErr w:type="gramEnd"/>
          </w:p>
        </w:tc>
      </w:tr>
      <w:tr w:rsidR="00902F16" w14:paraId="6066AC3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200" w:type="dxa"/>
            <w:shd w:val="clear" w:color="auto" w:fill="auto"/>
            <w:vAlign w:val="center"/>
          </w:tcPr>
          <w:p w14:paraId="6066AC36" w14:textId="77777777" w:rsidR="00902F16" w:rsidRDefault="00186214">
            <w:pPr>
              <w:pStyle w:val="Jin0"/>
              <w:spacing w:after="0"/>
            </w:pPr>
            <w:r>
              <w:rPr>
                <w:rStyle w:val="Jin"/>
              </w:rPr>
              <w:t>IČO:</w:t>
            </w:r>
          </w:p>
        </w:tc>
        <w:tc>
          <w:tcPr>
            <w:tcW w:w="5371" w:type="dxa"/>
            <w:shd w:val="clear" w:color="auto" w:fill="auto"/>
            <w:vAlign w:val="center"/>
          </w:tcPr>
          <w:p w14:paraId="6066AC37" w14:textId="77777777" w:rsidR="00902F16" w:rsidRDefault="00186214">
            <w:pPr>
              <w:pStyle w:val="Jin0"/>
              <w:spacing w:after="0"/>
              <w:ind w:firstLine="140"/>
            </w:pPr>
            <w:r>
              <w:rPr>
                <w:rStyle w:val="Jin"/>
              </w:rPr>
              <w:t>273 49 675</w:t>
            </w:r>
          </w:p>
        </w:tc>
      </w:tr>
      <w:tr w:rsidR="00902F16" w14:paraId="6066AC3B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200" w:type="dxa"/>
            <w:shd w:val="clear" w:color="auto" w:fill="auto"/>
          </w:tcPr>
          <w:p w14:paraId="6066AC39" w14:textId="77777777" w:rsidR="00902F16" w:rsidRDefault="00186214">
            <w:pPr>
              <w:pStyle w:val="Jin0"/>
              <w:spacing w:after="0"/>
            </w:pPr>
            <w:r>
              <w:rPr>
                <w:rStyle w:val="Jin"/>
              </w:rPr>
              <w:t>zapsaná</w:t>
            </w:r>
          </w:p>
        </w:tc>
        <w:tc>
          <w:tcPr>
            <w:tcW w:w="5371" w:type="dxa"/>
            <w:shd w:val="clear" w:color="auto" w:fill="auto"/>
            <w:vAlign w:val="bottom"/>
          </w:tcPr>
          <w:p w14:paraId="6066AC3A" w14:textId="77777777" w:rsidR="00902F16" w:rsidRDefault="00186214">
            <w:pPr>
              <w:pStyle w:val="Jin0"/>
              <w:spacing w:after="0"/>
              <w:ind w:left="140"/>
            </w:pPr>
            <w:r>
              <w:rPr>
                <w:rStyle w:val="Jin"/>
              </w:rPr>
              <w:t>v obchodní rejstříku vedeném u Krajského soudu v Ústí nad Labem, oddíl B, vložka 1895</w:t>
            </w:r>
          </w:p>
        </w:tc>
      </w:tr>
    </w:tbl>
    <w:p w14:paraId="6066AC3C" w14:textId="77777777" w:rsidR="00902F16" w:rsidRDefault="00186214">
      <w:pPr>
        <w:pStyle w:val="Titulektabulky0"/>
        <w:ind w:left="10"/>
      </w:pPr>
      <w:r>
        <w:rPr>
          <w:rStyle w:val="Titulektabulky"/>
        </w:rPr>
        <w:t>a</w:t>
      </w:r>
      <w:r>
        <w:br w:type="page"/>
      </w:r>
    </w:p>
    <w:p w14:paraId="6066AC3D" w14:textId="77777777" w:rsidR="00902F16" w:rsidRDefault="00186214">
      <w:pPr>
        <w:pStyle w:val="Zkladntext1"/>
        <w:spacing w:after="240"/>
        <w:ind w:left="440" w:firstLine="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066AEE1" wp14:editId="6066AEE2">
                <wp:simplePos x="0" y="0"/>
                <wp:positionH relativeFrom="page">
                  <wp:posOffset>932180</wp:posOffset>
                </wp:positionH>
                <wp:positionV relativeFrom="margin">
                  <wp:posOffset>24130</wp:posOffset>
                </wp:positionV>
                <wp:extent cx="2289175" cy="206629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175" cy="2066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66AF23" w14:textId="77777777" w:rsidR="00902F16" w:rsidRDefault="00186214">
                            <w:pPr>
                              <w:pStyle w:val="Zkladntext1"/>
                              <w:spacing w:line="286" w:lineRule="auto"/>
                              <w:jc w:val="both"/>
                            </w:pPr>
                            <w:proofErr w:type="spellStart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Building</w:t>
                            </w:r>
                            <w:proofErr w:type="spellEnd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 management </w:t>
                            </w:r>
                            <w:proofErr w:type="spellStart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solutions</w:t>
                            </w:r>
                            <w:proofErr w:type="spellEnd"/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 s.r.o. </w:t>
                            </w:r>
                            <w:r>
                              <w:rPr>
                                <w:rStyle w:val="Zkladntext"/>
                              </w:rPr>
                              <w:t>se sídlem:</w:t>
                            </w:r>
                          </w:p>
                          <w:p w14:paraId="6066AF24" w14:textId="77777777" w:rsidR="00902F16" w:rsidRDefault="00186214">
                            <w:pPr>
                              <w:pStyle w:val="Zkladntext1"/>
                              <w:spacing w:after="0" w:line="286" w:lineRule="auto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IČO:</w:t>
                            </w:r>
                          </w:p>
                          <w:p w14:paraId="6066AF25" w14:textId="77777777" w:rsidR="00902F16" w:rsidRDefault="00186214">
                            <w:pPr>
                              <w:pStyle w:val="Zkladntext1"/>
                              <w:spacing w:after="760" w:line="286" w:lineRule="auto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zapsaná</w:t>
                            </w:r>
                          </w:p>
                          <w:p w14:paraId="6066AF26" w14:textId="77777777" w:rsidR="00902F16" w:rsidRDefault="00186214">
                            <w:pPr>
                              <w:pStyle w:val="Zkladntext1"/>
                              <w:spacing w:after="260" w:line="286" w:lineRule="auto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Zastoupeného vedoucím společníkem</w:t>
                            </w:r>
                          </w:p>
                          <w:p w14:paraId="6066AF27" w14:textId="77777777" w:rsidR="00902F16" w:rsidRDefault="00186214">
                            <w:pPr>
                              <w:pStyle w:val="Zkladntext1"/>
                              <w:spacing w:after="60" w:line="286" w:lineRule="auto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zastoupený</w:t>
                            </w:r>
                          </w:p>
                          <w:p w14:paraId="6066AF28" w14:textId="77777777" w:rsidR="00902F16" w:rsidRDefault="00186214">
                            <w:pPr>
                              <w:pStyle w:val="Zkladntext1"/>
                              <w:spacing w:after="240" w:line="286" w:lineRule="auto"/>
                              <w:jc w:val="both"/>
                            </w:pPr>
                            <w:r>
                              <w:rPr>
                                <w:rStyle w:val="Zkladntext"/>
                              </w:rPr>
                              <w:t>(dále jen „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Správce stavby</w:t>
                            </w:r>
                            <w:r>
                              <w:rPr>
                                <w:rStyle w:val="Zkladntext"/>
                              </w:rPr>
                              <w:t>“),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066AEE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3.4pt;margin-top:1.9pt;width:180.25pt;height:162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" filled="f" stroked="f">
                <v:textbox inset="0,0,0,0">
                  <w:txbxContent>
                    <w:p w14:paraId="6066AF23" w14:textId="77777777" w:rsidR="00902F16" w:rsidRDefault="00186214">
                      <w:pPr>
                        <w:pStyle w:val="Zkladntext1"/>
                        <w:spacing w:line="286" w:lineRule="auto"/>
                        <w:jc w:val="both"/>
                      </w:pPr>
                      <w:proofErr w:type="spellStart"/>
                      <w:r>
                        <w:rPr>
                          <w:rStyle w:val="Zkladntext"/>
                          <w:b/>
                          <w:bCs/>
                        </w:rPr>
                        <w:t>Building</w:t>
                      </w:r>
                      <w:proofErr w:type="spellEnd"/>
                      <w:r>
                        <w:rPr>
                          <w:rStyle w:val="Zkladntext"/>
                          <w:b/>
                          <w:bCs/>
                        </w:rPr>
                        <w:t xml:space="preserve"> management </w:t>
                      </w:r>
                      <w:proofErr w:type="spellStart"/>
                      <w:r>
                        <w:rPr>
                          <w:rStyle w:val="Zkladntext"/>
                          <w:b/>
                          <w:bCs/>
                        </w:rPr>
                        <w:t>solutions</w:t>
                      </w:r>
                      <w:proofErr w:type="spellEnd"/>
                      <w:r>
                        <w:rPr>
                          <w:rStyle w:val="Zkladntext"/>
                          <w:b/>
                          <w:bCs/>
                        </w:rPr>
                        <w:t xml:space="preserve"> s.r.o. </w:t>
                      </w:r>
                      <w:r>
                        <w:rPr>
                          <w:rStyle w:val="Zkladntext"/>
                        </w:rPr>
                        <w:t>se sídlem:</w:t>
                      </w:r>
                    </w:p>
                    <w:p w14:paraId="6066AF24" w14:textId="77777777" w:rsidR="00902F16" w:rsidRDefault="00186214">
                      <w:pPr>
                        <w:pStyle w:val="Zkladntext1"/>
                        <w:spacing w:after="0" w:line="286" w:lineRule="auto"/>
                        <w:jc w:val="both"/>
                      </w:pPr>
                      <w:r>
                        <w:rPr>
                          <w:rStyle w:val="Zkladntext"/>
                        </w:rPr>
                        <w:t>IČO:</w:t>
                      </w:r>
                    </w:p>
                    <w:p w14:paraId="6066AF25" w14:textId="77777777" w:rsidR="00902F16" w:rsidRDefault="00186214">
                      <w:pPr>
                        <w:pStyle w:val="Zkladntext1"/>
                        <w:spacing w:after="760" w:line="286" w:lineRule="auto"/>
                        <w:jc w:val="both"/>
                      </w:pPr>
                      <w:r>
                        <w:rPr>
                          <w:rStyle w:val="Zkladntext"/>
                        </w:rPr>
                        <w:t>zapsaná</w:t>
                      </w:r>
                    </w:p>
                    <w:p w14:paraId="6066AF26" w14:textId="77777777" w:rsidR="00902F16" w:rsidRDefault="00186214">
                      <w:pPr>
                        <w:pStyle w:val="Zkladntext1"/>
                        <w:spacing w:after="260" w:line="286" w:lineRule="auto"/>
                        <w:jc w:val="both"/>
                      </w:pPr>
                      <w:r>
                        <w:rPr>
                          <w:rStyle w:val="Zkladntext"/>
                        </w:rPr>
                        <w:t>Zastoupeného vedoucím společníkem</w:t>
                      </w:r>
                    </w:p>
                    <w:p w14:paraId="6066AF27" w14:textId="77777777" w:rsidR="00902F16" w:rsidRDefault="00186214">
                      <w:pPr>
                        <w:pStyle w:val="Zkladntext1"/>
                        <w:spacing w:after="60" w:line="286" w:lineRule="auto"/>
                        <w:jc w:val="both"/>
                      </w:pPr>
                      <w:r>
                        <w:rPr>
                          <w:rStyle w:val="Zkladntext"/>
                        </w:rPr>
                        <w:t>zastoupený</w:t>
                      </w:r>
                    </w:p>
                    <w:p w14:paraId="6066AF28" w14:textId="77777777" w:rsidR="00902F16" w:rsidRDefault="00186214">
                      <w:pPr>
                        <w:pStyle w:val="Zkladntext1"/>
                        <w:spacing w:after="240" w:line="286" w:lineRule="auto"/>
                        <w:jc w:val="both"/>
                      </w:pPr>
                      <w:r>
                        <w:rPr>
                          <w:rStyle w:val="Zkladntext"/>
                        </w:rPr>
                        <w:t>(dále jen „</w:t>
                      </w:r>
                      <w:r>
                        <w:rPr>
                          <w:rStyle w:val="Zkladntext"/>
                          <w:b/>
                          <w:bCs/>
                        </w:rPr>
                        <w:t>Správce stavby</w:t>
                      </w:r>
                      <w:r>
                        <w:rPr>
                          <w:rStyle w:val="Zkladntext"/>
                        </w:rPr>
                        <w:t>“),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Zkladntext"/>
        </w:rPr>
        <w:t>Zenklova 2530/23, Libeň, 180 00 Praha 8</w:t>
      </w:r>
    </w:p>
    <w:p w14:paraId="6066AC3E" w14:textId="77777777" w:rsidR="00902F16" w:rsidRDefault="00186214">
      <w:pPr>
        <w:pStyle w:val="Zkladntext1"/>
        <w:spacing w:after="0"/>
        <w:ind w:left="440" w:firstLine="20"/>
      </w:pPr>
      <w:r>
        <w:rPr>
          <w:rStyle w:val="Zkladntext"/>
        </w:rPr>
        <w:t>28812999</w:t>
      </w:r>
    </w:p>
    <w:p w14:paraId="6066AC3F" w14:textId="77777777" w:rsidR="00902F16" w:rsidRDefault="00186214">
      <w:pPr>
        <w:pStyle w:val="Zkladntext1"/>
        <w:spacing w:after="560"/>
        <w:ind w:left="440" w:firstLine="20"/>
      </w:pPr>
      <w:r>
        <w:rPr>
          <w:rStyle w:val="Zkladntext"/>
        </w:rPr>
        <w:t xml:space="preserve">v obchodní rejstříku vedeném u Městského soudu v Praze oddíl C, </w:t>
      </w:r>
      <w:r>
        <w:rPr>
          <w:rStyle w:val="Zkladntext"/>
        </w:rPr>
        <w:t>vložka 396839</w:t>
      </w:r>
    </w:p>
    <w:p w14:paraId="6066AC40" w14:textId="77777777" w:rsidR="00902F16" w:rsidRDefault="00186214">
      <w:pPr>
        <w:pStyle w:val="Zkladntext1"/>
        <w:spacing w:after="320"/>
        <w:ind w:left="440" w:firstLine="20"/>
      </w:pPr>
      <w:r>
        <w:rPr>
          <w:rStyle w:val="Zkladntext"/>
        </w:rPr>
        <w:t>REALSTAV MB spol. s r.o.</w:t>
      </w:r>
    </w:p>
    <w:p w14:paraId="6066AC41" w14:textId="77777777" w:rsidR="00902F16" w:rsidRDefault="00186214">
      <w:pPr>
        <w:pStyle w:val="Zkladntext1"/>
        <w:spacing w:after="1240"/>
        <w:ind w:left="440" w:firstLine="20"/>
      </w:pPr>
      <w:r>
        <w:rPr>
          <w:rStyle w:val="Zkladntext"/>
        </w:rPr>
        <w:t>Václavem Sedláčkem, jednatelem</w:t>
      </w:r>
    </w:p>
    <w:p w14:paraId="6066AC42" w14:textId="77777777" w:rsidR="00902F16" w:rsidRDefault="00186214">
      <w:pPr>
        <w:pStyle w:val="Zkladntext1"/>
        <w:spacing w:after="320"/>
      </w:pPr>
      <w:r>
        <w:rPr>
          <w:rStyle w:val="Zkladntext"/>
          <w:b/>
          <w:bCs/>
        </w:rPr>
        <w:t>PREAMBULE</w:t>
      </w:r>
    </w:p>
    <w:p w14:paraId="6066AC43" w14:textId="77777777" w:rsidR="00902F16" w:rsidRDefault="00186214">
      <w:pPr>
        <w:pStyle w:val="Zkladntext1"/>
        <w:spacing w:after="180"/>
      </w:pPr>
      <w:r>
        <w:rPr>
          <w:rStyle w:val="Zkladntext"/>
        </w:rPr>
        <w:t>Vzhledem k tomu, že:</w:t>
      </w:r>
    </w:p>
    <w:p w14:paraId="6066AC44" w14:textId="77777777" w:rsidR="00902F16" w:rsidRDefault="00186214">
      <w:pPr>
        <w:pStyle w:val="Zkladntext1"/>
        <w:numPr>
          <w:ilvl w:val="0"/>
          <w:numId w:val="1"/>
        </w:numPr>
        <w:tabs>
          <w:tab w:val="left" w:pos="410"/>
        </w:tabs>
        <w:spacing w:after="180"/>
        <w:ind w:left="440" w:hanging="440"/>
        <w:jc w:val="both"/>
      </w:pPr>
      <w:r>
        <w:rPr>
          <w:rStyle w:val="Zkladntext"/>
        </w:rPr>
        <w:t>Strany spolu dne 16. 12. 2022 uzavřely smlouvu o dílo č. 9474/SFDI/310183/22953/2022, CES SFDI 47/2022 (dále jen „</w:t>
      </w:r>
      <w:r>
        <w:rPr>
          <w:rStyle w:val="Zkladntext"/>
          <w:b/>
          <w:bCs/>
        </w:rPr>
        <w:t>Smlouva</w:t>
      </w:r>
      <w:r>
        <w:rPr>
          <w:rStyle w:val="Zkladntext"/>
        </w:rPr>
        <w:t>“) na realizaci veřejné zakázky na stavební práce s názvem „Rekonstrukce sídla SFDI II.“ (dále jen „</w:t>
      </w:r>
      <w:r>
        <w:rPr>
          <w:rStyle w:val="Zkladntext"/>
          <w:b/>
          <w:bCs/>
        </w:rPr>
        <w:t>Stavba</w:t>
      </w:r>
      <w:r>
        <w:rPr>
          <w:rStyle w:val="Zkladntext"/>
        </w:rPr>
        <w:t>“). Součástí Smlouvy jsou Smluvní podmínky pro výstavbu pozemních a inženýrských staveb projektovaných objednatelem ve znění Zvláštních podmínek (dále jen „</w:t>
      </w:r>
      <w:r>
        <w:rPr>
          <w:rStyle w:val="Zkladntext"/>
          <w:b/>
          <w:bCs/>
        </w:rPr>
        <w:t>OP/ZP</w:t>
      </w:r>
      <w:r>
        <w:rPr>
          <w:rStyle w:val="Zkladntext"/>
        </w:rPr>
        <w:t>“).</w:t>
      </w:r>
    </w:p>
    <w:p w14:paraId="6066AC45" w14:textId="77777777" w:rsidR="00902F16" w:rsidRDefault="00186214">
      <w:pPr>
        <w:pStyle w:val="Zkladntext1"/>
        <w:numPr>
          <w:ilvl w:val="0"/>
          <w:numId w:val="1"/>
        </w:numPr>
        <w:tabs>
          <w:tab w:val="left" w:pos="410"/>
        </w:tabs>
        <w:spacing w:after="0"/>
      </w:pPr>
      <w:r>
        <w:rPr>
          <w:rStyle w:val="Zkladntext"/>
        </w:rPr>
        <w:t>Po uzavření Smlouvy došlo ke vzniku mimo jiné následujících okolností/událostí, se kterými</w:t>
      </w:r>
    </w:p>
    <w:p w14:paraId="6066AC46" w14:textId="77777777" w:rsidR="00902F16" w:rsidRDefault="00186214">
      <w:pPr>
        <w:pStyle w:val="Zkladntext1"/>
        <w:spacing w:after="180"/>
        <w:ind w:left="440" w:firstLine="20"/>
        <w:jc w:val="both"/>
      </w:pPr>
      <w:r>
        <w:rPr>
          <w:rStyle w:val="Zkladntext"/>
        </w:rPr>
        <w:t>Smlouva dle názoru Zhotovitele spojuje vznik určitých časových nároků Zhotovitele dle Pod-článku 20.1 OP/ZP:</w:t>
      </w:r>
    </w:p>
    <w:p w14:paraId="6066AC47" w14:textId="77777777" w:rsidR="00902F16" w:rsidRDefault="00186214">
      <w:pPr>
        <w:pStyle w:val="Zkladntext1"/>
        <w:numPr>
          <w:ilvl w:val="0"/>
          <w:numId w:val="2"/>
        </w:numPr>
        <w:tabs>
          <w:tab w:val="left" w:pos="1013"/>
        </w:tabs>
        <w:spacing w:after="0"/>
        <w:ind w:left="440" w:firstLine="20"/>
        <w:jc w:val="both"/>
      </w:pPr>
      <w:r>
        <w:rPr>
          <w:rStyle w:val="Zkladntext"/>
        </w:rPr>
        <w:t>Byly zjištěny nepředvídatelné fyzické podmínky dle Pod-článku 4.12 OP/ZP a vady</w:t>
      </w:r>
    </w:p>
    <w:p w14:paraId="6066AC48" w14:textId="77777777" w:rsidR="00902F16" w:rsidRDefault="00186214">
      <w:pPr>
        <w:pStyle w:val="Zkladntext1"/>
        <w:spacing w:after="180"/>
        <w:ind w:left="1020"/>
        <w:jc w:val="both"/>
      </w:pPr>
      <w:r>
        <w:rPr>
          <w:rStyle w:val="Zkladntext"/>
        </w:rPr>
        <w:t xml:space="preserve">v Požadavcích objednatele dle Pod-čl. 1.9. OP/ZP, kdy na základě ohledání skutečného stavu na stavbě a průzkumů provedených projektantem Zhotovitele, společností LOXIA </w:t>
      </w:r>
      <w:proofErr w:type="spellStart"/>
      <w:r>
        <w:rPr>
          <w:rStyle w:val="Zkladntext"/>
        </w:rPr>
        <w:t>Architectes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Ingenierie</w:t>
      </w:r>
      <w:proofErr w:type="spellEnd"/>
      <w:r>
        <w:rPr>
          <w:rStyle w:val="Zkladntext"/>
        </w:rPr>
        <w:t xml:space="preserve"> s.r.o., byly po vyhodnocení provedených průzkumů, zkoušek a měření zjištěny rozpory mezi skutečným stavem rekonstruovaného objektu a projektovou dokumentací pro vydání společného povolení (DSP), které si vyžádaly dodatečné projekční práce (včetně dodatečné inženýrské činnosti) a dodatečné realizační práce, aby mohlo být Dílo dokončeno; v souvislosti s touto událostí Zhotovitel dopisem zn. 719/2023/DZO ze dne 26. 6. 2023 oznámil nárok mimo jiné na prodloužení smluvních termínů dle Pod-</w:t>
      </w:r>
      <w:r>
        <w:rPr>
          <w:rStyle w:val="Zkladntext"/>
        </w:rPr>
        <w:t xml:space="preserve">čl. 20.1 OP/ZP vedený jako </w:t>
      </w:r>
      <w:proofErr w:type="spellStart"/>
      <w:r>
        <w:rPr>
          <w:rStyle w:val="Zkladntext"/>
        </w:rPr>
        <w:t>claim</w:t>
      </w:r>
      <w:proofErr w:type="spellEnd"/>
      <w:r>
        <w:rPr>
          <w:rStyle w:val="Zkladntext"/>
        </w:rPr>
        <w:t xml:space="preserve"> č. 013 (dále jen „</w:t>
      </w:r>
      <w:r>
        <w:rPr>
          <w:rStyle w:val="Zkladntext"/>
          <w:b/>
          <w:bCs/>
        </w:rPr>
        <w:t>Událost č. 13</w:t>
      </w:r>
      <w:r>
        <w:rPr>
          <w:rStyle w:val="Zkladntext"/>
        </w:rPr>
        <w:t>“). V souvislosti s Událostí č. 13 Správce stavby dne 30. 6. 2023 a následně dne 29. 11. 2023 opakovaně vydal vyjádření, ze kterého vyplynuly skutečnosti zohledňující vlivy zjištění na možné termíny realizace, které vedou k posunu dokončení díla v sekci „A“. Událost č. 13 nicméně nemá vliv na termín dokončení díla v sekci „B“;</w:t>
      </w:r>
    </w:p>
    <w:p w14:paraId="6066AC49" w14:textId="77777777" w:rsidR="00902F16" w:rsidRDefault="00186214">
      <w:pPr>
        <w:pStyle w:val="Zkladntext1"/>
        <w:numPr>
          <w:ilvl w:val="0"/>
          <w:numId w:val="2"/>
        </w:numPr>
        <w:tabs>
          <w:tab w:val="left" w:pos="1033"/>
        </w:tabs>
        <w:spacing w:after="180"/>
        <w:ind w:left="1020" w:hanging="560"/>
        <w:jc w:val="both"/>
      </w:pPr>
      <w:r>
        <w:rPr>
          <w:rStyle w:val="Zkladntext"/>
        </w:rPr>
        <w:t xml:space="preserve">S ohledem na požadavky zejména v rámci požárně-bezpečnostního řešení byl ze strany Správce stavby dopisem ze dne 18. 8. 2023 vydán pokyn k Variaci spočívající ve výměně stávajících výtahů tak, aby </w:t>
      </w:r>
      <w:r>
        <w:rPr>
          <w:rStyle w:val="Zkladntext"/>
        </w:rPr>
        <w:t xml:space="preserve">bylo Dílo možné zejména s ohledem na požadavky PBŘ zkolaudovat; v souvislosti s touto událostí Zhotovitel dopisem ze dne 02. 02. 2024 oznámil nárok mimo jiné na prodloužení smluvních termínů dle Pod-čl. 20.1 OP/ZP, přičemž předmětná Variace je vedena jako </w:t>
      </w:r>
      <w:proofErr w:type="spellStart"/>
      <w:r>
        <w:rPr>
          <w:rStyle w:val="Zkladntext"/>
        </w:rPr>
        <w:t>claim</w:t>
      </w:r>
      <w:proofErr w:type="spellEnd"/>
      <w:r>
        <w:rPr>
          <w:rStyle w:val="Zkladntext"/>
        </w:rPr>
        <w:t xml:space="preserve"> č. 014 (dále jen „</w:t>
      </w:r>
      <w:r>
        <w:rPr>
          <w:rStyle w:val="Zkladntext"/>
          <w:b/>
          <w:bCs/>
        </w:rPr>
        <w:t>Událost č. 14</w:t>
      </w:r>
      <w:r>
        <w:rPr>
          <w:rStyle w:val="Zkladntext"/>
        </w:rPr>
        <w:t>“);</w:t>
      </w:r>
    </w:p>
    <w:p w14:paraId="6066AC4A" w14:textId="77777777" w:rsidR="00902F16" w:rsidRDefault="00186214">
      <w:pPr>
        <w:pStyle w:val="Zkladntext1"/>
        <w:numPr>
          <w:ilvl w:val="0"/>
          <w:numId w:val="2"/>
        </w:numPr>
        <w:tabs>
          <w:tab w:val="left" w:pos="1033"/>
        </w:tabs>
        <w:ind w:left="1020" w:hanging="560"/>
        <w:jc w:val="both"/>
      </w:pPr>
      <w:r>
        <w:rPr>
          <w:rStyle w:val="Zkladntext"/>
        </w:rPr>
        <w:t>Byly zjištěny nepředvídatelné fyzické podmínky dle Pod-článku 4.12 OP/ZP a vady v Požadavcích objednatele dle Pod-čl. 1.9. OP/ZP, kdy dne 11. 4. 2024 Zhotovitel při provádění prací ve dvoře sídla SFDI objevil neznámou šachtu nacházející se za přístřeškem odpadových kontejnerů, která má vliv na trasu potrubí VZT a práce spojené s izolováním bunkru - místnosti S29 v 1. PP na základě výkresu „Půdorys 1.PP NOVÝ STAV“, který tvoří Přílohu č. 1 této Dohody (dále jen „</w:t>
      </w:r>
      <w:r>
        <w:rPr>
          <w:rStyle w:val="Zkladntext"/>
          <w:b/>
          <w:bCs/>
        </w:rPr>
        <w:t>Bunkr</w:t>
      </w:r>
      <w:r>
        <w:rPr>
          <w:rStyle w:val="Zkladntext"/>
        </w:rPr>
        <w:t xml:space="preserve">“), který je součástí Postupného závazného milníku Dokončení Sekce - část B; v souvislosti s touto událostí Zhotovitel dopisem 623/2024/DZO ze dne 3. 5. 2024 oznámil nárok mimo jiné na prodloužení smluvních termínů dle Pod-čl. 20.1 OP/ZP vedený jako </w:t>
      </w:r>
      <w:proofErr w:type="spellStart"/>
      <w:r>
        <w:rPr>
          <w:rStyle w:val="Zkladntext"/>
        </w:rPr>
        <w:t>claim</w:t>
      </w:r>
      <w:proofErr w:type="spellEnd"/>
      <w:r>
        <w:rPr>
          <w:rStyle w:val="Zkladntext"/>
        </w:rPr>
        <w:t xml:space="preserve"> č. 015 (dále jen „</w:t>
      </w:r>
      <w:r>
        <w:rPr>
          <w:rStyle w:val="Zkladntext"/>
          <w:b/>
          <w:bCs/>
        </w:rPr>
        <w:t>Událost č. 15</w:t>
      </w:r>
      <w:r>
        <w:rPr>
          <w:rStyle w:val="Zkladntext"/>
        </w:rPr>
        <w:t>“)</w:t>
      </w:r>
    </w:p>
    <w:p w14:paraId="6066AC4B" w14:textId="77777777" w:rsidR="00902F16" w:rsidRDefault="00186214">
      <w:pPr>
        <w:pStyle w:val="Zkladntext1"/>
        <w:ind w:firstLine="440"/>
      </w:pPr>
      <w:r>
        <w:rPr>
          <w:rStyle w:val="Zkladntext"/>
        </w:rPr>
        <w:t>(Událost č. 13, 14 a 15 společně dále jen „</w:t>
      </w:r>
      <w:r>
        <w:rPr>
          <w:rStyle w:val="Zkladntext"/>
          <w:b/>
          <w:bCs/>
        </w:rPr>
        <w:t>Události</w:t>
      </w:r>
      <w:r>
        <w:rPr>
          <w:rStyle w:val="Zkladntext"/>
        </w:rPr>
        <w:t>“).</w:t>
      </w:r>
    </w:p>
    <w:p w14:paraId="6066AC4C" w14:textId="77777777" w:rsidR="00902F16" w:rsidRDefault="00186214">
      <w:pPr>
        <w:pStyle w:val="Zkladntext1"/>
        <w:numPr>
          <w:ilvl w:val="0"/>
          <w:numId w:val="1"/>
        </w:numPr>
        <w:tabs>
          <w:tab w:val="left" w:pos="479"/>
        </w:tabs>
        <w:ind w:left="440" w:hanging="440"/>
        <w:jc w:val="both"/>
      </w:pPr>
      <w:r>
        <w:rPr>
          <w:rStyle w:val="Zkladntext"/>
        </w:rPr>
        <w:t>Nad rámec Událostí došlo do okamžiku uzavření této Dohody ke vzniku dalších událostí/okolností, které by se podle Smlouvy mohly považovat za události/okolnosti, se kterými Smlouva spojuje vznik časových nároků Zhotovitele na prodloužení smluvních termínů, přičemž ohledně některých z nich Zhotovitel již oznámil nárok dle Pod-čl. 20.1 OP/ZP (dále jen „</w:t>
      </w:r>
      <w:r>
        <w:rPr>
          <w:rStyle w:val="Zkladntext"/>
          <w:b/>
          <w:bCs/>
        </w:rPr>
        <w:t>Další události</w:t>
      </w:r>
      <w:r>
        <w:rPr>
          <w:rStyle w:val="Zkladntext"/>
        </w:rPr>
        <w:t>“).</w:t>
      </w:r>
    </w:p>
    <w:p w14:paraId="6066AC4D" w14:textId="77777777" w:rsidR="00902F16" w:rsidRDefault="00186214">
      <w:pPr>
        <w:pStyle w:val="Zkladntext1"/>
        <w:numPr>
          <w:ilvl w:val="0"/>
          <w:numId w:val="1"/>
        </w:numPr>
        <w:tabs>
          <w:tab w:val="left" w:pos="479"/>
        </w:tabs>
        <w:ind w:left="440" w:hanging="440"/>
        <w:jc w:val="both"/>
      </w:pPr>
      <w:r>
        <w:rPr>
          <w:rStyle w:val="Zkladntext"/>
        </w:rPr>
        <w:t xml:space="preserve">Dopisem ze dne 1. 2. 2024 Správce stavby v souladu s Pod-čl. 8.1 OP/ZP oznámil zahájení prací na </w:t>
      </w:r>
      <w:proofErr w:type="gramStart"/>
      <w:r>
        <w:rPr>
          <w:rStyle w:val="Zkladntext"/>
        </w:rPr>
        <w:t>Sekci - část</w:t>
      </w:r>
      <w:proofErr w:type="gramEnd"/>
      <w:r>
        <w:rPr>
          <w:rStyle w:val="Zkladntext"/>
        </w:rPr>
        <w:t xml:space="preserve"> A ke dni 1.3. 2024.</w:t>
      </w:r>
    </w:p>
    <w:p w14:paraId="6066AC4E" w14:textId="77777777" w:rsidR="00902F16" w:rsidRDefault="00186214">
      <w:pPr>
        <w:pStyle w:val="Zkladntext1"/>
        <w:numPr>
          <w:ilvl w:val="0"/>
          <w:numId w:val="1"/>
        </w:numPr>
        <w:tabs>
          <w:tab w:val="left" w:pos="479"/>
        </w:tabs>
        <w:ind w:left="440" w:hanging="440"/>
        <w:jc w:val="both"/>
      </w:pPr>
      <w:r>
        <w:rPr>
          <w:rStyle w:val="Zkladntext"/>
        </w:rPr>
        <w:t>Strany mají zájem vyřešit s konečnou platností veškeré neshody a spory ohledně vlivu Událostí a Dalších událostí na smluvní termíny, a to tak, aby ve spojení s touto Dohodou byly případné sporné otázky ovlivňující smluvní termíny mezi Stranami vypořádány a uzavřeny, případně byl touto Dohodou stanoven způsob jejich řešení.</w:t>
      </w:r>
    </w:p>
    <w:p w14:paraId="6066AC4F" w14:textId="77777777" w:rsidR="00902F16" w:rsidRDefault="00186214">
      <w:pPr>
        <w:pStyle w:val="Zkladntext1"/>
        <w:spacing w:after="660"/>
      </w:pPr>
      <w:r>
        <w:rPr>
          <w:rStyle w:val="Zkladntext"/>
        </w:rPr>
        <w:t>Strany se dohodly následovně:</w:t>
      </w:r>
    </w:p>
    <w:p w14:paraId="6066AC50" w14:textId="77777777" w:rsidR="00902F16" w:rsidRDefault="00902F16">
      <w:pPr>
        <w:pStyle w:val="Zkladntext1"/>
        <w:numPr>
          <w:ilvl w:val="0"/>
          <w:numId w:val="3"/>
        </w:numPr>
        <w:ind w:left="4460"/>
      </w:pPr>
    </w:p>
    <w:p w14:paraId="6066AC51" w14:textId="77777777" w:rsidR="00902F16" w:rsidRDefault="00186214">
      <w:pPr>
        <w:pStyle w:val="Zkladntext1"/>
        <w:jc w:val="center"/>
      </w:pPr>
      <w:r>
        <w:rPr>
          <w:rStyle w:val="Zkladntext"/>
          <w:b/>
          <w:bCs/>
        </w:rPr>
        <w:t>PŘEDMĚT DOHODY</w:t>
      </w:r>
    </w:p>
    <w:p w14:paraId="6066AC52" w14:textId="77777777" w:rsidR="00902F16" w:rsidRDefault="00186214">
      <w:pPr>
        <w:pStyle w:val="Zkladntext1"/>
        <w:numPr>
          <w:ilvl w:val="0"/>
          <w:numId w:val="4"/>
        </w:numPr>
        <w:tabs>
          <w:tab w:val="left" w:pos="479"/>
        </w:tabs>
        <w:spacing w:after="0"/>
        <w:jc w:val="both"/>
      </w:pPr>
      <w:r>
        <w:rPr>
          <w:rStyle w:val="Zkladntext"/>
        </w:rPr>
        <w:t xml:space="preserve">Objednatel a Zhotovitel za účasti Správce stavby </w:t>
      </w:r>
      <w:r>
        <w:rPr>
          <w:rStyle w:val="Zkladntext"/>
        </w:rPr>
        <w:t>uzavírají s ohledem na existenci Událostí a</w:t>
      </w:r>
    </w:p>
    <w:p w14:paraId="6066AC53" w14:textId="77777777" w:rsidR="00902F16" w:rsidRDefault="00186214">
      <w:pPr>
        <w:pStyle w:val="Zkladntext1"/>
        <w:spacing w:after="440"/>
        <w:ind w:left="580"/>
        <w:jc w:val="both"/>
      </w:pPr>
      <w:r>
        <w:rPr>
          <w:rStyle w:val="Zkladntext"/>
        </w:rPr>
        <w:t>Dalších událostí tuto Dohodu, jejímž předmětem je vypořádání nároků Zhotovitele na prodloužení smluvních termínů výstavby, které vyplývají z Událostí či Dalších událostí.</w:t>
      </w:r>
    </w:p>
    <w:p w14:paraId="6066AC54" w14:textId="77777777" w:rsidR="00902F16" w:rsidRDefault="00902F16">
      <w:pPr>
        <w:pStyle w:val="Zkladntext1"/>
        <w:numPr>
          <w:ilvl w:val="0"/>
          <w:numId w:val="3"/>
        </w:numPr>
        <w:ind w:left="4460"/>
      </w:pPr>
    </w:p>
    <w:p w14:paraId="6066AC55" w14:textId="77777777" w:rsidR="00902F16" w:rsidRDefault="00186214">
      <w:pPr>
        <w:pStyle w:val="Zkladntext1"/>
        <w:jc w:val="center"/>
      </w:pPr>
      <w:r>
        <w:rPr>
          <w:rStyle w:val="Zkladntext"/>
          <w:b/>
          <w:bCs/>
        </w:rPr>
        <w:t>VYPOŘÁDÁNÍ ČASOVÝCH NÁROKŮ</w:t>
      </w:r>
    </w:p>
    <w:p w14:paraId="6066AC56" w14:textId="77777777" w:rsidR="00902F16" w:rsidRDefault="00186214">
      <w:pPr>
        <w:pStyle w:val="Zkladntext1"/>
        <w:numPr>
          <w:ilvl w:val="0"/>
          <w:numId w:val="5"/>
        </w:numPr>
        <w:tabs>
          <w:tab w:val="left" w:pos="479"/>
        </w:tabs>
        <w:spacing w:after="0"/>
        <w:jc w:val="both"/>
      </w:pPr>
      <w:bookmarkStart w:id="0" w:name="bookmark0"/>
      <w:r>
        <w:rPr>
          <w:rStyle w:val="Zkladntext"/>
        </w:rPr>
        <w:t>Správce stavby provedl posouzení vlivu Událostí a Dalších událostí na kritickou cestu</w:t>
      </w:r>
      <w:bookmarkEnd w:id="0"/>
    </w:p>
    <w:p w14:paraId="6066AC57" w14:textId="77777777" w:rsidR="00902F16" w:rsidRDefault="00186214">
      <w:pPr>
        <w:pStyle w:val="Zkladntext1"/>
        <w:ind w:left="580"/>
        <w:jc w:val="both"/>
      </w:pPr>
      <w:r>
        <w:rPr>
          <w:rStyle w:val="Zkladntext"/>
        </w:rPr>
        <w:t xml:space="preserve">z předloženého aktualizovaného harmonogramu prací podle Pod-článku 8.3 OP/ZP (aktualizace ke dni 13.03.2024). Správce stavby s tímto posouzením seznámil Strany, které se </w:t>
      </w:r>
      <w:r>
        <w:rPr>
          <w:rStyle w:val="Zkladntext"/>
        </w:rPr>
        <w:t>dohodly na následujícím vypořádání nároků Zhotovitele vyplývajících z Událostí či Dalších událostí s vlivem na termíny plnění Zhotovitele stanovené ve Smlouvě:</w:t>
      </w:r>
    </w:p>
    <w:p w14:paraId="6066AC58" w14:textId="77777777" w:rsidR="00902F16" w:rsidRDefault="00186214">
      <w:pPr>
        <w:pStyle w:val="Zkladntext1"/>
        <w:numPr>
          <w:ilvl w:val="0"/>
          <w:numId w:val="6"/>
        </w:numPr>
        <w:tabs>
          <w:tab w:val="left" w:pos="1002"/>
        </w:tabs>
        <w:ind w:left="1000" w:hanging="420"/>
        <w:jc w:val="both"/>
      </w:pPr>
      <w:bookmarkStart w:id="1" w:name="bookmark1"/>
      <w:r>
        <w:rPr>
          <w:rStyle w:val="Zkladntext"/>
        </w:rPr>
        <w:t xml:space="preserve">termín splnění Postupného závazného milníku Dokončení </w:t>
      </w:r>
      <w:proofErr w:type="gramStart"/>
      <w:r>
        <w:rPr>
          <w:rStyle w:val="Zkladntext"/>
        </w:rPr>
        <w:t>Sekce - část</w:t>
      </w:r>
      <w:proofErr w:type="gramEnd"/>
      <w:r>
        <w:rPr>
          <w:rStyle w:val="Zkladntext"/>
        </w:rPr>
        <w:t xml:space="preserve"> B není Událostmi ani Dalšími událostmi (s výhradou uvedenou v bodu</w:t>
      </w:r>
      <w:hyperlink w:anchor="bookmark2" w:tooltip="Current Document">
        <w:r>
          <w:rPr>
            <w:rStyle w:val="Zkladntext"/>
          </w:rPr>
          <w:t xml:space="preserve"> d) </w:t>
        </w:r>
      </w:hyperlink>
      <w:r>
        <w:rPr>
          <w:rStyle w:val="Zkladntext"/>
        </w:rPr>
        <w:t>tohoto čl. II. odst.</w:t>
      </w:r>
      <w:hyperlink w:anchor="bookmark0" w:tooltip="Current Document">
        <w:r>
          <w:rPr>
            <w:rStyle w:val="Zkladntext"/>
          </w:rPr>
          <w:t xml:space="preserve"> 1 </w:t>
        </w:r>
      </w:hyperlink>
      <w:r>
        <w:rPr>
          <w:rStyle w:val="Zkladntext"/>
        </w:rPr>
        <w:t>této Dohody) ovlivněn a připadá na 31. 07. 2024;</w:t>
      </w:r>
      <w:bookmarkEnd w:id="1"/>
    </w:p>
    <w:p w14:paraId="6066AC59" w14:textId="77777777" w:rsidR="00902F16" w:rsidRDefault="00186214">
      <w:pPr>
        <w:pStyle w:val="Zkladntext1"/>
        <w:numPr>
          <w:ilvl w:val="0"/>
          <w:numId w:val="6"/>
        </w:numPr>
        <w:tabs>
          <w:tab w:val="left" w:pos="1002"/>
        </w:tabs>
        <w:ind w:left="1000" w:hanging="420"/>
        <w:jc w:val="both"/>
      </w:pPr>
      <w:r>
        <w:rPr>
          <w:rStyle w:val="Zkladntext"/>
        </w:rPr>
        <w:t xml:space="preserve">Zhotovitel </w:t>
      </w:r>
      <w:r>
        <w:rPr>
          <w:rStyle w:val="Zkladntext"/>
          <w:b/>
          <w:bCs/>
        </w:rPr>
        <w:t xml:space="preserve">MÁ </w:t>
      </w:r>
      <w:r>
        <w:rPr>
          <w:rStyle w:val="Zkladntext"/>
        </w:rPr>
        <w:t xml:space="preserve">v souvislosti s Událostí č. 13 a Událostí č. 14 nárok na prodloužení postupného závazného milníku Dokončení </w:t>
      </w:r>
      <w:proofErr w:type="gramStart"/>
      <w:r>
        <w:rPr>
          <w:rStyle w:val="Zkladntext"/>
        </w:rPr>
        <w:t>Sekce - část</w:t>
      </w:r>
      <w:proofErr w:type="gramEnd"/>
      <w:r>
        <w:rPr>
          <w:rStyle w:val="Zkladntext"/>
        </w:rPr>
        <w:t xml:space="preserve"> A o 15 dnů, tj. do 15. 10. 2024;</w:t>
      </w:r>
    </w:p>
    <w:p w14:paraId="6066AC5A" w14:textId="77777777" w:rsidR="00902F16" w:rsidRDefault="00186214">
      <w:pPr>
        <w:pStyle w:val="Zkladntext1"/>
        <w:numPr>
          <w:ilvl w:val="0"/>
          <w:numId w:val="6"/>
        </w:numPr>
        <w:tabs>
          <w:tab w:val="left" w:pos="1002"/>
        </w:tabs>
        <w:ind w:left="1000" w:hanging="420"/>
        <w:jc w:val="both"/>
      </w:pPr>
      <w:r>
        <w:rPr>
          <w:rStyle w:val="Zkladntext"/>
        </w:rPr>
        <w:t xml:space="preserve">Zhotovitel </w:t>
      </w:r>
      <w:r>
        <w:rPr>
          <w:rStyle w:val="Zkladntext"/>
          <w:b/>
          <w:bCs/>
        </w:rPr>
        <w:t xml:space="preserve">MÁ </w:t>
      </w:r>
      <w:r>
        <w:rPr>
          <w:rStyle w:val="Zkladntext"/>
        </w:rPr>
        <w:t>v souvislosti s Událostí č. 13 a Událostí č. 14 nárok na prodloužení Doby pro dokončení ve smyslu Pod-čl. 1.1.3.3 OP/ZP o 15 dnů, tj. do 15. 10. 2024;</w:t>
      </w:r>
    </w:p>
    <w:p w14:paraId="6066AC5B" w14:textId="77777777" w:rsidR="00902F16" w:rsidRDefault="00186214">
      <w:pPr>
        <w:pStyle w:val="Zkladntext1"/>
        <w:numPr>
          <w:ilvl w:val="0"/>
          <w:numId w:val="6"/>
        </w:numPr>
        <w:tabs>
          <w:tab w:val="left" w:pos="1002"/>
        </w:tabs>
        <w:ind w:left="1000" w:hanging="420"/>
        <w:jc w:val="both"/>
      </w:pPr>
      <w:bookmarkStart w:id="2" w:name="bookmark2"/>
      <w:r>
        <w:rPr>
          <w:rStyle w:val="Zkladntext"/>
        </w:rPr>
        <w:t>bez ohledu na termín splnění Postupného závazného milníku Dokončení Sekce - část B stanovený v čl. II. odst.</w:t>
      </w:r>
      <w:hyperlink w:anchor="bookmark0" w:tooltip="Current Document">
        <w:r>
          <w:rPr>
            <w:rStyle w:val="Zkladntext"/>
          </w:rPr>
          <w:t xml:space="preserve"> 1 </w:t>
        </w:r>
      </w:hyperlink>
      <w:r>
        <w:rPr>
          <w:rStyle w:val="Zkladntext"/>
        </w:rPr>
        <w:t>bod</w:t>
      </w:r>
      <w:hyperlink w:anchor="bookmark1" w:tooltip="Current Document">
        <w:r>
          <w:rPr>
            <w:rStyle w:val="Zkladntext"/>
          </w:rPr>
          <w:t xml:space="preserve"> a) </w:t>
        </w:r>
      </w:hyperlink>
      <w:r>
        <w:rPr>
          <w:rStyle w:val="Zkladntext"/>
        </w:rPr>
        <w:t xml:space="preserve">této Dohody se Strany dohodly, že v souvislosti s Událostí č. 15 </w:t>
      </w:r>
      <w:r>
        <w:rPr>
          <w:rStyle w:val="Zkladntext"/>
          <w:b/>
          <w:bCs/>
        </w:rPr>
        <w:t xml:space="preserve">MÁ </w:t>
      </w:r>
      <w:r>
        <w:rPr>
          <w:rStyle w:val="Zkladntext"/>
        </w:rPr>
        <w:t>Zhotovitel nárok na prodloužení části Postupného závazného milníku Dokončení Sekce - část B v rozsahu dokončení Bunkru vymezeného v Příloze č. 1 této Dohody o 15 dnů, tj. do 15. 8. 2024; tím však není dotčena povinnost Zhotovitele splnit termín Postupného závazného milníku Dokončení Sekce - část B dle čl. II. odst.</w:t>
      </w:r>
      <w:hyperlink w:anchor="bookmark0" w:tooltip="Current Document">
        <w:r>
          <w:rPr>
            <w:rStyle w:val="Zkladntext"/>
          </w:rPr>
          <w:t xml:space="preserve"> 1 </w:t>
        </w:r>
      </w:hyperlink>
      <w:r>
        <w:rPr>
          <w:rStyle w:val="Zkladntext"/>
        </w:rPr>
        <w:t>bod</w:t>
      </w:r>
      <w:hyperlink w:anchor="bookmark1" w:tooltip="Current Document">
        <w:r>
          <w:rPr>
            <w:rStyle w:val="Zkladntext"/>
          </w:rPr>
          <w:t xml:space="preserve"> a) </w:t>
        </w:r>
      </w:hyperlink>
      <w:r>
        <w:rPr>
          <w:rStyle w:val="Zkladntext"/>
        </w:rPr>
        <w:t>této Dohody v rozsahu ostatních prací, které jsou součástí tohoto Postupného závazného milníku a které nejsou dotčeny prodloužením dle tohoto bodu</w:t>
      </w:r>
      <w:hyperlink w:anchor="bookmark2" w:tooltip="Current Document">
        <w:r>
          <w:rPr>
            <w:rStyle w:val="Zkladntext"/>
          </w:rPr>
          <w:t xml:space="preserve"> d) </w:t>
        </w:r>
      </w:hyperlink>
      <w:r>
        <w:rPr>
          <w:rStyle w:val="Zkladntext"/>
        </w:rPr>
        <w:t>čl. II. odst.</w:t>
      </w:r>
      <w:hyperlink w:anchor="bookmark0" w:tooltip="Current Document">
        <w:r>
          <w:rPr>
            <w:rStyle w:val="Zkladntext"/>
          </w:rPr>
          <w:t xml:space="preserve"> 1 </w:t>
        </w:r>
      </w:hyperlink>
      <w:r>
        <w:rPr>
          <w:rStyle w:val="Zkladntext"/>
        </w:rPr>
        <w:t>této Dohody</w:t>
      </w:r>
      <w:bookmarkEnd w:id="2"/>
    </w:p>
    <w:p w14:paraId="6066AC5C" w14:textId="77777777" w:rsidR="00902F16" w:rsidRDefault="00186214">
      <w:pPr>
        <w:pStyle w:val="Zkladntext1"/>
        <w:ind w:firstLine="580"/>
      </w:pPr>
      <w:r>
        <w:rPr>
          <w:rStyle w:val="Zkladntext"/>
        </w:rPr>
        <w:t>(dále jen „</w:t>
      </w:r>
      <w:r>
        <w:rPr>
          <w:rStyle w:val="Zkladntext"/>
          <w:b/>
          <w:bCs/>
        </w:rPr>
        <w:t>Přiznaný časový nárok</w:t>
      </w:r>
      <w:r>
        <w:rPr>
          <w:rStyle w:val="Zkladntext"/>
        </w:rPr>
        <w:t>“).</w:t>
      </w:r>
    </w:p>
    <w:p w14:paraId="6066AC5D" w14:textId="77777777" w:rsidR="00902F16" w:rsidRDefault="00186214">
      <w:pPr>
        <w:pStyle w:val="Zkladntext1"/>
        <w:numPr>
          <w:ilvl w:val="0"/>
          <w:numId w:val="5"/>
        </w:numPr>
        <w:tabs>
          <w:tab w:val="left" w:pos="557"/>
        </w:tabs>
        <w:spacing w:after="0"/>
        <w:jc w:val="both"/>
      </w:pPr>
      <w:r>
        <w:rPr>
          <w:rStyle w:val="Zkladntext"/>
        </w:rPr>
        <w:t>Strany shodně prohlašují, že tímto Přiznaným časovým nárokem dochází k úplnému vypořádání</w:t>
      </w:r>
    </w:p>
    <w:p w14:paraId="6066AC5E" w14:textId="77777777" w:rsidR="00902F16" w:rsidRDefault="00186214">
      <w:pPr>
        <w:pStyle w:val="Zkladntext1"/>
        <w:spacing w:after="640"/>
        <w:ind w:left="580"/>
        <w:jc w:val="both"/>
      </w:pPr>
      <w:r>
        <w:rPr>
          <w:rStyle w:val="Zkladntext"/>
        </w:rPr>
        <w:t xml:space="preserve">veškerých časových nároků Zhotovitele na prodloužení smluvních termínů v </w:t>
      </w:r>
      <w:r>
        <w:rPr>
          <w:rStyle w:val="Zkladntext"/>
        </w:rPr>
        <w:t>souvislosti s Událostmi a Dalšími událostmi, a Zhotovitel nemá či nebude mít v souvislosti s Událostmi a Dalšími událostmi žádné další časové nároky ovlivňující Dobu pro dokončení ani dobu pro splnění Postupných závazných milníků.</w:t>
      </w:r>
    </w:p>
    <w:p w14:paraId="6066AC5F" w14:textId="77777777" w:rsidR="00902F16" w:rsidRDefault="00902F16">
      <w:pPr>
        <w:pStyle w:val="Zkladntext1"/>
        <w:numPr>
          <w:ilvl w:val="0"/>
          <w:numId w:val="3"/>
        </w:numPr>
        <w:ind w:left="4440"/>
      </w:pPr>
    </w:p>
    <w:p w14:paraId="6066AC60" w14:textId="77777777" w:rsidR="00902F16" w:rsidRDefault="00186214">
      <w:pPr>
        <w:pStyle w:val="Zkladntext1"/>
        <w:jc w:val="center"/>
      </w:pPr>
      <w:r>
        <w:rPr>
          <w:rStyle w:val="Zkladntext"/>
          <w:b/>
          <w:bCs/>
        </w:rPr>
        <w:t>VYPOŘÁDÁNÍ FINANČNÍCH NÁROKŮ</w:t>
      </w:r>
    </w:p>
    <w:p w14:paraId="6066AC61" w14:textId="77777777" w:rsidR="00902F16" w:rsidRDefault="00186214">
      <w:pPr>
        <w:pStyle w:val="Zkladntext1"/>
        <w:numPr>
          <w:ilvl w:val="0"/>
          <w:numId w:val="7"/>
        </w:numPr>
        <w:tabs>
          <w:tab w:val="left" w:pos="557"/>
        </w:tabs>
        <w:spacing w:after="0"/>
        <w:jc w:val="both"/>
      </w:pPr>
      <w:r>
        <w:rPr>
          <w:rStyle w:val="Zkladntext"/>
        </w:rPr>
        <w:t>Strany se dohodly, že finanční nároky na dodatečnou platbu, které Zhotoviteli v souvislosti</w:t>
      </w:r>
    </w:p>
    <w:p w14:paraId="6066AC62" w14:textId="77777777" w:rsidR="00902F16" w:rsidRDefault="00186214">
      <w:pPr>
        <w:pStyle w:val="Zkladntext1"/>
        <w:spacing w:after="640"/>
        <w:ind w:left="580"/>
        <w:jc w:val="both"/>
      </w:pPr>
      <w:r>
        <w:rPr>
          <w:rStyle w:val="Zkladntext"/>
        </w:rPr>
        <w:t xml:space="preserve">s Událostmi a Dalšími událostmi případně vznikly, nejsou předmětem této Dohody a budou mezi Stranami vypořádány dodatečně na základě oznámených </w:t>
      </w:r>
      <w:proofErr w:type="spellStart"/>
      <w:r>
        <w:rPr>
          <w:rStyle w:val="Zkladntext"/>
        </w:rPr>
        <w:t>claimů</w:t>
      </w:r>
      <w:proofErr w:type="spellEnd"/>
      <w:r>
        <w:rPr>
          <w:rStyle w:val="Zkladntext"/>
        </w:rPr>
        <w:t xml:space="preserve"> Zhotovitele či samostatných změnových listů dohodnutých mezi Objednatelem a Zhotovitelem, a to v souladu se Smlouvou.</w:t>
      </w:r>
    </w:p>
    <w:p w14:paraId="6066AC63" w14:textId="77777777" w:rsidR="00902F16" w:rsidRDefault="00902F16">
      <w:pPr>
        <w:pStyle w:val="Zkladntext1"/>
        <w:numPr>
          <w:ilvl w:val="0"/>
          <w:numId w:val="3"/>
        </w:numPr>
        <w:ind w:left="4440"/>
      </w:pPr>
    </w:p>
    <w:p w14:paraId="6066AC64" w14:textId="77777777" w:rsidR="00902F16" w:rsidRDefault="00186214">
      <w:pPr>
        <w:pStyle w:val="Zkladntext1"/>
        <w:jc w:val="center"/>
      </w:pPr>
      <w:r>
        <w:rPr>
          <w:rStyle w:val="Zkladntext"/>
          <w:b/>
          <w:bCs/>
        </w:rPr>
        <w:t>VZDÁNÍ SE PRÁV</w:t>
      </w:r>
    </w:p>
    <w:p w14:paraId="6066AC65" w14:textId="77777777" w:rsidR="00902F16" w:rsidRDefault="00186214">
      <w:pPr>
        <w:pStyle w:val="Zkladntext1"/>
        <w:numPr>
          <w:ilvl w:val="0"/>
          <w:numId w:val="8"/>
        </w:numPr>
        <w:tabs>
          <w:tab w:val="left" w:pos="557"/>
        </w:tabs>
        <w:spacing w:after="0"/>
        <w:jc w:val="both"/>
      </w:pPr>
      <w:r>
        <w:rPr>
          <w:rStyle w:val="Zkladntext"/>
        </w:rPr>
        <w:t>Pro vyloučení pochybností a s cílem vyhnout se soudním a jiným sporům souvisejícím</w:t>
      </w:r>
    </w:p>
    <w:p w14:paraId="6066AC66" w14:textId="77777777" w:rsidR="00902F16" w:rsidRDefault="00186214">
      <w:pPr>
        <w:pStyle w:val="Zkladntext1"/>
        <w:ind w:left="580"/>
        <w:jc w:val="both"/>
      </w:pPr>
      <w:r>
        <w:rPr>
          <w:rStyle w:val="Zkladntext"/>
        </w:rPr>
        <w:t>s vypořádáním časových nároků Zhotovitele vyplývajících z Událostí či Dalších událostí, resp. za účelem takovým sporům předejít, Strany se dohodly na níže uvedeném vzdání se nároků, přičemž Strany podepisují tuto Dohodu s vědomím, předpokladem a vůlí, že dochází ke vzdání se příslušných nároků právě tak, jak je uvedeno v této Dohodě:</w:t>
      </w:r>
    </w:p>
    <w:p w14:paraId="6066AC67" w14:textId="77777777" w:rsidR="00902F16" w:rsidRDefault="00186214">
      <w:pPr>
        <w:pStyle w:val="Zkladntext1"/>
        <w:numPr>
          <w:ilvl w:val="0"/>
          <w:numId w:val="9"/>
        </w:numPr>
        <w:tabs>
          <w:tab w:val="left" w:pos="1002"/>
        </w:tabs>
        <w:ind w:left="1000" w:hanging="420"/>
        <w:jc w:val="both"/>
      </w:pPr>
      <w:r>
        <w:rPr>
          <w:rStyle w:val="Zkladntext"/>
        </w:rPr>
        <w:t xml:space="preserve">Zhotovitel se tímto ve prospěch Objednatele vzdává veškerých časových nároků v souvislosti s Událostmi a Dalšími událostmi ovlivňujících Dobu pro dokončení a/nebo dobu pro splnění Postupných závazných milníků, s </w:t>
      </w:r>
      <w:r>
        <w:rPr>
          <w:rStyle w:val="Zkladntext"/>
        </w:rPr>
        <w:t>výjimkou Přiznaného časového nároku, a Objednatel s tímto souhlasí.</w:t>
      </w:r>
    </w:p>
    <w:p w14:paraId="6066AC68" w14:textId="77777777" w:rsidR="00902F16" w:rsidRDefault="00186214">
      <w:pPr>
        <w:pStyle w:val="Zkladntext1"/>
        <w:numPr>
          <w:ilvl w:val="0"/>
          <w:numId w:val="9"/>
        </w:numPr>
        <w:tabs>
          <w:tab w:val="left" w:pos="1002"/>
        </w:tabs>
        <w:ind w:left="1000" w:hanging="420"/>
        <w:jc w:val="both"/>
      </w:pPr>
      <w:r>
        <w:rPr>
          <w:rStyle w:val="Zkladntext"/>
        </w:rPr>
        <w:t>Objednatel se tímto ve prospěch Zhotovitele vzdává veškerých nároků (zejména nároků na úhradu smluvních pokut či jiných odpovědnostních nároků), které Objednateli vznikly či mohly vzniknout v souvislosti s plněním smluvních termínů Zhotovitelem do okamžiku uzavření této Dohody, zejména v souvislosti s jakýmkoliv zpožděním Zhotovitele, ke kterému mohlo dojít v souvislosti s Událostmi či Dalšími událostmi před dohodou o Přiznaném časovém nároku, a Zhotovitel s tím souhlasí.</w:t>
      </w:r>
    </w:p>
    <w:p w14:paraId="6066AC69" w14:textId="77777777" w:rsidR="00902F16" w:rsidRDefault="00186214">
      <w:pPr>
        <w:pStyle w:val="Zkladntext1"/>
        <w:numPr>
          <w:ilvl w:val="0"/>
          <w:numId w:val="8"/>
        </w:numPr>
        <w:tabs>
          <w:tab w:val="left" w:pos="557"/>
        </w:tabs>
        <w:spacing w:after="0"/>
        <w:jc w:val="both"/>
      </w:pPr>
      <w:r>
        <w:rPr>
          <w:rStyle w:val="Zkladntext"/>
        </w:rPr>
        <w:t>Strany dále stvrzují, že výše uvedené vzdání se nároků nelze vztahovat na (i) jakékoliv finanční</w:t>
      </w:r>
    </w:p>
    <w:p w14:paraId="6066AC6A" w14:textId="77777777" w:rsidR="00902F16" w:rsidRDefault="00186214">
      <w:pPr>
        <w:pStyle w:val="Zkladntext1"/>
        <w:spacing w:after="640"/>
        <w:ind w:left="580"/>
        <w:jc w:val="both"/>
      </w:pPr>
      <w:r>
        <w:rPr>
          <w:rStyle w:val="Zkladntext"/>
        </w:rPr>
        <w:t>nároky Zhotovitele případně vyplývající z Událostí či Dalších událostí, ani na (</w:t>
      </w:r>
      <w:proofErr w:type="spellStart"/>
      <w:r>
        <w:rPr>
          <w:rStyle w:val="Zkladntext"/>
        </w:rPr>
        <w:t>ii</w:t>
      </w:r>
      <w:proofErr w:type="spellEnd"/>
      <w:r>
        <w:rPr>
          <w:rStyle w:val="Zkladntext"/>
        </w:rPr>
        <w:t>) časové nároky, které Zhotoviteli vznikly nebo vzniknou na základě anebo v souvislosti s jinými událostmi, než které jsou specifikovány v této Dohodě (zejména nároky vyplývající z událostí, ke kterým dojde po uzavření této Dohody), ani na (</w:t>
      </w:r>
      <w:proofErr w:type="spellStart"/>
      <w:r>
        <w:rPr>
          <w:rStyle w:val="Zkladntext"/>
        </w:rPr>
        <w:t>iii</w:t>
      </w:r>
      <w:proofErr w:type="spellEnd"/>
      <w:r>
        <w:rPr>
          <w:rStyle w:val="Zkladntext"/>
        </w:rPr>
        <w:t>) nároky Objednatele, které Objednateli případně vzniknou na základě zpoždění Zhotovitele s plněním termínů dohodnutých na základě této Dohody.</w:t>
      </w:r>
    </w:p>
    <w:p w14:paraId="6066AC6B" w14:textId="77777777" w:rsidR="00902F16" w:rsidRDefault="00902F16">
      <w:pPr>
        <w:pStyle w:val="Zkladntext1"/>
        <w:numPr>
          <w:ilvl w:val="0"/>
          <w:numId w:val="3"/>
        </w:numPr>
        <w:ind w:left="4440"/>
      </w:pPr>
    </w:p>
    <w:p w14:paraId="6066AC6C" w14:textId="77777777" w:rsidR="00902F16" w:rsidRDefault="00186214">
      <w:pPr>
        <w:pStyle w:val="Zkladntext1"/>
        <w:jc w:val="center"/>
      </w:pPr>
      <w:r>
        <w:rPr>
          <w:rStyle w:val="Zkladntext"/>
          <w:b/>
          <w:bCs/>
        </w:rPr>
        <w:t>ZÁVĚREČNÁ USTANOVENÍ</w:t>
      </w:r>
    </w:p>
    <w:p w14:paraId="6066AC6D" w14:textId="77777777" w:rsidR="00902F16" w:rsidRDefault="00186214">
      <w:pPr>
        <w:pStyle w:val="Zkladntext1"/>
        <w:numPr>
          <w:ilvl w:val="0"/>
          <w:numId w:val="10"/>
        </w:numPr>
        <w:tabs>
          <w:tab w:val="left" w:pos="557"/>
        </w:tabs>
        <w:spacing w:after="0"/>
        <w:jc w:val="both"/>
      </w:pPr>
      <w:r>
        <w:rPr>
          <w:rStyle w:val="Zkladntext"/>
        </w:rPr>
        <w:t>Tato Dohoda nabývá platnosti dnem, kdy všechny Strany k Dohodě připojí platný uznávaný</w:t>
      </w:r>
    </w:p>
    <w:p w14:paraId="6066AC6E" w14:textId="77777777" w:rsidR="00902F16" w:rsidRDefault="00186214">
      <w:pPr>
        <w:pStyle w:val="Zkladntext1"/>
        <w:ind w:left="580"/>
        <w:jc w:val="both"/>
      </w:pPr>
      <w:r>
        <w:rPr>
          <w:rStyle w:val="Zkladntext"/>
        </w:rPr>
        <w:t>elektronický podpis podle zákona č. 297/2016 Sb., o službách vytvářejících důvěru pro elektronické transakce, ve znění pozdějších předpisů, a účinnosti dnem zveřejněním v registru smluv dle zákona 340/2015 Sb. o registru smluv.</w:t>
      </w:r>
    </w:p>
    <w:p w14:paraId="6066AC6F" w14:textId="77777777" w:rsidR="00902F16" w:rsidRDefault="00186214">
      <w:pPr>
        <w:pStyle w:val="Zkladntext1"/>
        <w:numPr>
          <w:ilvl w:val="0"/>
          <w:numId w:val="10"/>
        </w:numPr>
        <w:tabs>
          <w:tab w:val="left" w:pos="557"/>
        </w:tabs>
        <w:spacing w:after="0"/>
        <w:jc w:val="both"/>
      </w:pPr>
      <w:r>
        <w:rPr>
          <w:rStyle w:val="Zkladntext"/>
        </w:rPr>
        <w:t>Strany se dohodly, že pokud jakékoliv ustanovení této Dohody je nebo se stane nicotným,</w:t>
      </w:r>
    </w:p>
    <w:p w14:paraId="6066AC70" w14:textId="77777777" w:rsidR="00902F16" w:rsidRDefault="00186214">
      <w:pPr>
        <w:pStyle w:val="Zkladntext1"/>
        <w:spacing w:after="180"/>
        <w:ind w:left="580"/>
        <w:jc w:val="both"/>
      </w:pPr>
      <w:r>
        <w:rPr>
          <w:rStyle w:val="Zkladntext"/>
        </w:rPr>
        <w:t>neplatným, neúčinným nebo nevymahatelným, netýká se tato nicotnost, neplatnost, neúčinnost nebo nevymahatelnost ostatních ustanovení nebo této Dohody jako celku, pokud je takové</w:t>
      </w:r>
      <w:r>
        <w:rPr>
          <w:rStyle w:val="Zkladntext"/>
        </w:rPr>
        <w:br w:type="page"/>
        <w:t>nicotné, neplatné, neúčinné či nevymahatelné ustanovení plně oddělitelné od ostatních ustanovení této Dohody. Strany se zavazují neprodleně k výzvě jedné ze Stran nahradit takové vadné ustanovení ustanovením novým platným a vymahatelným, jehož obsah a účel bude v nejvyšší možné míře odpovídat obsahu a účelu původního vadného ustanovení.</w:t>
      </w:r>
    </w:p>
    <w:p w14:paraId="6066AC71" w14:textId="77777777" w:rsidR="00902F16" w:rsidRDefault="00186214">
      <w:pPr>
        <w:pStyle w:val="Zkladntext1"/>
        <w:numPr>
          <w:ilvl w:val="0"/>
          <w:numId w:val="10"/>
        </w:numPr>
        <w:tabs>
          <w:tab w:val="left" w:pos="566"/>
        </w:tabs>
        <w:spacing w:after="180" w:line="252" w:lineRule="auto"/>
      </w:pPr>
      <w:r>
        <w:rPr>
          <w:rStyle w:val="Zkladntext"/>
        </w:rPr>
        <w:t>Nedílnou součástí této Dohody je Příloha č. 1 - „Půdorys 1.PP NOVÝ STAV“ vymezující Bunkr.</w:t>
      </w:r>
    </w:p>
    <w:p w14:paraId="6066AC72" w14:textId="77777777" w:rsidR="00902F16" w:rsidRDefault="00186214">
      <w:pPr>
        <w:pStyle w:val="Zkladntext1"/>
        <w:spacing w:after="680" w:line="262" w:lineRule="auto"/>
      </w:pPr>
      <w:r>
        <w:rPr>
          <w:rStyle w:val="Zkladntext"/>
        </w:rPr>
        <w:t>NA DŮKAZ TOHO, že Strany s obsahem této Dohody souhlasí, rozumí ji a zavazují se k jejímu plnění, připojují níže oprávnění zástupci Stran své podpisy a prohlašují, že tato Dohoda byla uzavřena podle jejich pravé, svobodné a vážné vůle.</w:t>
      </w:r>
    </w:p>
    <w:p w14:paraId="6066AC73" w14:textId="77777777" w:rsidR="00902F16" w:rsidRDefault="00186214">
      <w:pPr>
        <w:pStyle w:val="Zkladntext1"/>
        <w:spacing w:after="60"/>
        <w:ind w:firstLine="860"/>
      </w:pPr>
      <w:r>
        <w:rPr>
          <w:noProof/>
        </w:rPr>
        <mc:AlternateContent>
          <mc:Choice Requires="wps">
            <w:drawing>
              <wp:anchor distT="0" distB="1198245" distL="117475" distR="114300" simplePos="0" relativeHeight="125829380" behindDoc="0" locked="0" layoutInCell="1" allowOverlap="1" wp14:anchorId="6066AEE3" wp14:editId="6066AEE4">
                <wp:simplePos x="0" y="0"/>
                <wp:positionH relativeFrom="page">
                  <wp:posOffset>1047750</wp:posOffset>
                </wp:positionH>
                <wp:positionV relativeFrom="margin">
                  <wp:posOffset>1898650</wp:posOffset>
                </wp:positionV>
                <wp:extent cx="2221865" cy="37782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66AF29" w14:textId="77777777" w:rsidR="00902F16" w:rsidRDefault="00186214">
                            <w:pPr>
                              <w:pStyle w:val="Zkladntext1"/>
                              <w:spacing w:after="60"/>
                            </w:pPr>
                            <w:r>
                              <w:rPr>
                                <w:rStyle w:val="Zkladntext"/>
                              </w:rPr>
                              <w:t>Objednatel</w:t>
                            </w:r>
                          </w:p>
                          <w:p w14:paraId="6066AF2A" w14:textId="77777777" w:rsidR="00902F16" w:rsidRDefault="00186214">
                            <w:pPr>
                              <w:pStyle w:val="Jin0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Jin"/>
                                <w:rFonts w:ascii="Lucida Sans Unicode" w:eastAsia="Lucida Sans Unicode" w:hAnsi="Lucida Sans Unicode" w:cs="Lucida Sans Unicode"/>
                                <w:b/>
                                <w:bCs/>
                                <w:sz w:val="18"/>
                                <w:szCs w:val="18"/>
                              </w:rPr>
                              <w:t>Státní fond dopravní infrastruktury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66AEE3" id="Shape 3" o:spid="_x0000_s1027" type="#_x0000_t202" style="position:absolute;left:0;text-align:left;margin-left:82.5pt;margin-top:149.5pt;width:174.95pt;height:29.75pt;z-index:125829380;visibility:visible;mso-wrap-style:square;mso-wrap-distance-left:9.25pt;mso-wrap-distance-top:0;mso-wrap-distance-right:9pt;mso-wrap-distance-bottom:94.3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" filled="f" stroked="f">
                <v:textbox inset="0,0,0,0">
                  <w:txbxContent>
                    <w:p w14:paraId="6066AF29" w14:textId="77777777" w:rsidR="00902F16" w:rsidRDefault="00186214">
                      <w:pPr>
                        <w:pStyle w:val="Zkladntext1"/>
                        <w:spacing w:after="60"/>
                      </w:pPr>
                      <w:r>
                        <w:rPr>
                          <w:rStyle w:val="Zkladntext"/>
                        </w:rPr>
                        <w:t>Objednatel</w:t>
                      </w:r>
                    </w:p>
                    <w:p w14:paraId="6066AF2A" w14:textId="77777777" w:rsidR="00902F16" w:rsidRDefault="00186214">
                      <w:pPr>
                        <w:pStyle w:val="Jin0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Jin"/>
                          <w:rFonts w:ascii="Lucida Sans Unicode" w:eastAsia="Lucida Sans Unicode" w:hAnsi="Lucida Sans Unicode" w:cs="Lucida Sans Unicode"/>
                          <w:b/>
                          <w:bCs/>
                          <w:sz w:val="18"/>
                          <w:szCs w:val="18"/>
                        </w:rPr>
                        <w:t>Státní fond dopravní infrastruktury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91895" distB="0" distL="114300" distR="1147445" simplePos="0" relativeHeight="125829382" behindDoc="0" locked="0" layoutInCell="1" allowOverlap="1" wp14:anchorId="6066AEE5" wp14:editId="6066AEE6">
                <wp:simplePos x="0" y="0"/>
                <wp:positionH relativeFrom="page">
                  <wp:posOffset>1044575</wp:posOffset>
                </wp:positionH>
                <wp:positionV relativeFrom="margin">
                  <wp:posOffset>3090545</wp:posOffset>
                </wp:positionV>
                <wp:extent cx="1191895" cy="38417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66AF2B" w14:textId="77777777" w:rsidR="00902F16" w:rsidRDefault="00186214">
                            <w:pPr>
                              <w:pStyle w:val="Zkladntext1"/>
                              <w:spacing w:after="0" w:line="307" w:lineRule="auto"/>
                            </w:pPr>
                            <w:r>
                              <w:rPr>
                                <w:rStyle w:val="Zkladntext"/>
                              </w:rPr>
                              <w:t>Ing. Zbyněk Hořelica ředitel SFDI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66AEE5" id="Shape 5" o:spid="_x0000_s1028" type="#_x0000_t202" style="position:absolute;left:0;text-align:left;margin-left:82.25pt;margin-top:243.35pt;width:93.85pt;height:30.25pt;z-index:125829382;visibility:visible;mso-wrap-style:square;mso-wrap-distance-left:9pt;mso-wrap-distance-top:93.85pt;mso-wrap-distance-right:90.3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" filled="f" stroked="f">
                <v:textbox inset="0,0,0,0">
                  <w:txbxContent>
                    <w:p w14:paraId="6066AF2B" w14:textId="77777777" w:rsidR="00902F16" w:rsidRDefault="00186214">
                      <w:pPr>
                        <w:pStyle w:val="Zkladntext1"/>
                        <w:spacing w:after="0" w:line="307" w:lineRule="auto"/>
                      </w:pPr>
                      <w:r>
                        <w:rPr>
                          <w:rStyle w:val="Zkladntext"/>
                        </w:rPr>
                        <w:t>Ing. Zbyněk Hořelica ředitel SFDI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Zkladntext"/>
        </w:rPr>
        <w:t>Zhotovitel</w:t>
      </w:r>
    </w:p>
    <w:p w14:paraId="6066AC74" w14:textId="39FB0C92" w:rsidR="00902F16" w:rsidRDefault="00186214">
      <w:pPr>
        <w:pStyle w:val="Jin0"/>
        <w:spacing w:after="180"/>
        <w:ind w:firstLine="860"/>
        <w:rPr>
          <w:sz w:val="18"/>
          <w:szCs w:val="18"/>
        </w:rPr>
      </w:pPr>
      <w:r>
        <w:rPr>
          <w:rStyle w:val="Jin"/>
          <w:rFonts w:ascii="Lucida Sans Unicode" w:eastAsia="Lucida Sans Unicode" w:hAnsi="Lucida Sans Unicode" w:cs="Lucida Sans Unicode"/>
          <w:b/>
          <w:bCs/>
          <w:sz w:val="18"/>
          <w:szCs w:val="18"/>
        </w:rPr>
        <w:t>GEOSAN GROUP a. s.</w:t>
      </w:r>
    </w:p>
    <w:p w14:paraId="6066AC78" w14:textId="03F8D402" w:rsidR="00902F16" w:rsidRDefault="00186214">
      <w:pPr>
        <w:pStyle w:val="Zkladntext1"/>
        <w:spacing w:after="60"/>
        <w:ind w:firstLine="860"/>
      </w:pPr>
      <w:r>
        <w:rPr>
          <w:rStyle w:val="Zkladntext"/>
        </w:rPr>
        <w:t xml:space="preserve">Ivan </w:t>
      </w:r>
      <w:r>
        <w:rPr>
          <w:rStyle w:val="Zkladntext"/>
        </w:rPr>
        <w:t>Havel</w:t>
      </w:r>
    </w:p>
    <w:p w14:paraId="3AE65882" w14:textId="77777777" w:rsidR="00685386" w:rsidRDefault="00685386" w:rsidP="00685386">
      <w:pPr>
        <w:pStyle w:val="Zkladntext1"/>
        <w:spacing w:after="0"/>
        <w:ind w:firstLine="860"/>
        <w:rPr>
          <w:rStyle w:val="Zkladntext"/>
        </w:rPr>
      </w:pPr>
      <w:r>
        <w:rPr>
          <w:noProof/>
        </w:rPr>
        <mc:AlternateContent>
          <mc:Choice Requires="wps">
            <w:drawing>
              <wp:anchor distT="848995" distB="191770" distL="2903220" distR="784860" simplePos="0" relativeHeight="125829395" behindDoc="0" locked="0" layoutInCell="1" allowOverlap="1" wp14:anchorId="6066AEF3" wp14:editId="75224C14">
                <wp:simplePos x="0" y="0"/>
                <wp:positionH relativeFrom="page">
                  <wp:posOffset>3896360</wp:posOffset>
                </wp:positionH>
                <wp:positionV relativeFrom="margin">
                  <wp:posOffset>3615690</wp:posOffset>
                </wp:positionV>
                <wp:extent cx="1447800" cy="36576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66AF33" w14:textId="77777777" w:rsidR="00902F16" w:rsidRDefault="00186214">
                            <w:pPr>
                              <w:pStyle w:val="Zkladntext1"/>
                              <w:spacing w:after="0" w:line="290" w:lineRule="auto"/>
                            </w:pPr>
                            <w:r>
                              <w:rPr>
                                <w:rStyle w:val="Zkladntext"/>
                              </w:rPr>
                              <w:t>Luděk Kostka 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66AEF3" id="Shape 19" o:spid="_x0000_s1029" type="#_x0000_t202" style="position:absolute;left:0;text-align:left;margin-left:306.8pt;margin-top:284.7pt;width:114pt;height:28.8pt;z-index:125829395;visibility:visible;mso-wrap-style:square;mso-wrap-distance-left:228.6pt;mso-wrap-distance-top:66.85pt;mso-wrap-distance-right:61.8pt;mso-wrap-distance-bottom:15.1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" filled="f" stroked="f">
                <v:textbox inset="0,0,0,0">
                  <w:txbxContent>
                    <w:p w14:paraId="6066AF33" w14:textId="77777777" w:rsidR="00902F16" w:rsidRDefault="00186214">
                      <w:pPr>
                        <w:pStyle w:val="Zkladntext1"/>
                        <w:spacing w:after="0" w:line="290" w:lineRule="auto"/>
                      </w:pPr>
                      <w:r>
                        <w:rPr>
                          <w:rStyle w:val="Zkladntext"/>
                        </w:rPr>
                        <w:t>Luděk Kostka předseda představenstva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186214">
        <w:rPr>
          <w:noProof/>
        </w:rPr>
        <mc:AlternateContent>
          <mc:Choice Requires="wps">
            <w:drawing>
              <wp:anchor distT="678180" distB="368935" distL="114300" distR="4247515" simplePos="0" relativeHeight="125829384" behindDoc="0" locked="0" layoutInCell="1" allowOverlap="1" wp14:anchorId="6066AEE7" wp14:editId="6066AEE8">
                <wp:simplePos x="0" y="0"/>
                <wp:positionH relativeFrom="page">
                  <wp:posOffset>1145540</wp:posOffset>
                </wp:positionH>
                <wp:positionV relativeFrom="margin">
                  <wp:posOffset>4187825</wp:posOffset>
                </wp:positionV>
                <wp:extent cx="774065" cy="3594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66AF2C" w14:textId="72322BED" w:rsidR="00902F16" w:rsidRDefault="00902F16">
                            <w:pPr>
                              <w:pStyle w:val="Jin0"/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66AEE7" id="Shape 7" o:spid="_x0000_s1030" type="#_x0000_t202" style="position:absolute;left:0;text-align:left;margin-left:90.2pt;margin-top:329.75pt;width:60.95pt;height:28.3pt;z-index:125829384;visibility:visible;mso-wrap-style:none;mso-wrap-distance-left:9pt;mso-wrap-distance-top:53.4pt;mso-wrap-distance-right:334.45pt;mso-wrap-distance-bottom:29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" filled="f" stroked="f">
                <v:textbox inset="0,0,0,0">
                  <w:txbxContent>
                    <w:p w14:paraId="6066AF2C" w14:textId="72322BED" w:rsidR="00902F16" w:rsidRDefault="00902F16">
                      <w:pPr>
                        <w:pStyle w:val="Jin0"/>
                        <w:spacing w:after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186214">
        <w:rPr>
          <w:rStyle w:val="Zkladntext"/>
        </w:rPr>
        <w:t>člen představenstva</w:t>
      </w:r>
    </w:p>
    <w:p w14:paraId="6066AC7A" w14:textId="70886061" w:rsidR="00902F16" w:rsidRDefault="00186214" w:rsidP="00685386">
      <w:pPr>
        <w:pStyle w:val="Zkladntext1"/>
        <w:spacing w:after="0"/>
      </w:pPr>
      <w:r>
        <w:rPr>
          <w:rStyle w:val="Zkladntext"/>
        </w:rPr>
        <w:t>Václav Sedláček</w:t>
      </w:r>
    </w:p>
    <w:p w14:paraId="6066AC7B" w14:textId="77777777" w:rsidR="00902F16" w:rsidRDefault="00186214">
      <w:pPr>
        <w:pStyle w:val="Zkladntext1"/>
        <w:spacing w:after="40" w:line="252" w:lineRule="auto"/>
      </w:pPr>
      <w:r>
        <w:rPr>
          <w:rStyle w:val="Zkladntext"/>
        </w:rPr>
        <w:t>jednatel</w:t>
      </w:r>
    </w:p>
    <w:p w14:paraId="6066AC7C" w14:textId="77777777" w:rsidR="00902F16" w:rsidRDefault="00186214">
      <w:pPr>
        <w:pStyle w:val="Zkladntext1"/>
        <w:spacing w:after="40" w:line="252" w:lineRule="auto"/>
      </w:pPr>
      <w:r>
        <w:rPr>
          <w:rStyle w:val="Zkladntext"/>
        </w:rPr>
        <w:t>Správce stavby</w:t>
      </w:r>
    </w:p>
    <w:p w14:paraId="6066AC7D" w14:textId="77777777" w:rsidR="00902F16" w:rsidRDefault="00186214">
      <w:pPr>
        <w:pStyle w:val="Zkladntext1"/>
        <w:spacing w:after="40" w:line="252" w:lineRule="auto"/>
      </w:pPr>
      <w:r>
        <w:rPr>
          <w:rStyle w:val="Zkladntext"/>
          <w:b/>
          <w:bCs/>
        </w:rPr>
        <w:t xml:space="preserve">SDRUŽENÍ REALSTAV + GARNETS + </w:t>
      </w:r>
      <w:proofErr w:type="gramStart"/>
      <w:r>
        <w:rPr>
          <w:rStyle w:val="Zkladntext"/>
          <w:b/>
          <w:bCs/>
        </w:rPr>
        <w:t>BMS - rekonstrukce</w:t>
      </w:r>
      <w:proofErr w:type="gramEnd"/>
      <w:r>
        <w:rPr>
          <w:rStyle w:val="Zkladntext"/>
          <w:b/>
          <w:bCs/>
        </w:rPr>
        <w:t xml:space="preserve"> budovy SFDI</w:t>
      </w:r>
    </w:p>
    <w:p w14:paraId="6066AC7E" w14:textId="77777777" w:rsidR="00902F16" w:rsidRDefault="00186214">
      <w:pPr>
        <w:pStyle w:val="Zkladntext1"/>
        <w:spacing w:after="40" w:line="252" w:lineRule="auto"/>
        <w:sectPr w:rsidR="00902F16">
          <w:headerReference w:type="default" r:id="rId7"/>
          <w:pgSz w:w="11900" w:h="16840"/>
          <w:pgMar w:top="1417" w:right="919" w:bottom="1436" w:left="1353" w:header="0" w:footer="1008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REALSTAV MB spol. s r.o.</w:t>
      </w:r>
    </w:p>
    <w:p w14:paraId="6066AC7F" w14:textId="77777777" w:rsidR="00902F16" w:rsidRDefault="00186214">
      <w:pPr>
        <w:pStyle w:val="Titulekobrzku0"/>
        <w:framePr w:w="178" w:h="787" w:hRule="exact" w:wrap="none" w:hAnchor="page" w:x="-5344" w:y="16465"/>
        <w:jc w:val="both"/>
        <w:textDirection w:val="btLr"/>
        <w:rPr>
          <w:sz w:val="16"/>
          <w:szCs w:val="16"/>
        </w:rPr>
      </w:pPr>
      <w:r>
        <w:rPr>
          <w:rStyle w:val="Titulekobrzku"/>
          <w:b/>
          <w:bCs/>
          <w:color w:val="000000"/>
          <w:sz w:val="9"/>
          <w:szCs w:val="9"/>
        </w:rPr>
        <w:t xml:space="preserve">STŘEŠNÍ </w:t>
      </w:r>
      <w:r>
        <w:rPr>
          <w:rStyle w:val="Titulekobrzku"/>
          <w:smallCaps/>
          <w:color w:val="000000"/>
          <w:sz w:val="16"/>
          <w:szCs w:val="16"/>
        </w:rPr>
        <w:t>svod</w:t>
      </w:r>
    </w:p>
    <w:p w14:paraId="6066AC80" w14:textId="77777777" w:rsidR="00902F16" w:rsidRDefault="00186214">
      <w:pPr>
        <w:pStyle w:val="Titulekobrzku0"/>
        <w:framePr w:w="518" w:h="202" w:wrap="none" w:hAnchor="page" w:x="-1504" w:y="10777"/>
        <w:rPr>
          <w:sz w:val="16"/>
          <w:szCs w:val="16"/>
        </w:rPr>
      </w:pPr>
      <w:proofErr w:type="spellStart"/>
      <w:r>
        <w:rPr>
          <w:rStyle w:val="Titulekobrzku"/>
          <w:smallCaps/>
          <w:sz w:val="16"/>
          <w:szCs w:val="16"/>
          <w:vertAlign w:val="superscript"/>
        </w:rPr>
        <w:t>l</w:t>
      </w:r>
      <w:r>
        <w:rPr>
          <w:rStyle w:val="Titulekobrzku"/>
          <w:smallCaps/>
          <w:sz w:val="16"/>
          <w:szCs w:val="16"/>
        </w:rPr>
        <w:t>VODA</w:t>
      </w:r>
      <w:proofErr w:type="spellEnd"/>
    </w:p>
    <w:p w14:paraId="6066AC81" w14:textId="77777777" w:rsidR="00902F16" w:rsidRDefault="00186214">
      <w:pPr>
        <w:pStyle w:val="Titulekobrzku0"/>
        <w:framePr w:w="221" w:h="302" w:wrap="none" w:hAnchor="page" w:x="7385" w:y="12304"/>
        <w:rPr>
          <w:sz w:val="28"/>
          <w:szCs w:val="28"/>
        </w:rPr>
      </w:pPr>
      <w:r>
        <w:rPr>
          <w:rStyle w:val="Titulekobrzku"/>
          <w:sz w:val="28"/>
          <w:szCs w:val="28"/>
        </w:rPr>
        <w:t>L</w:t>
      </w:r>
    </w:p>
    <w:p w14:paraId="6066AC82" w14:textId="77777777" w:rsidR="00902F16" w:rsidRDefault="00186214">
      <w:pPr>
        <w:pStyle w:val="Titulekobrzku0"/>
        <w:framePr w:w="365" w:h="197" w:wrap="none" w:hAnchor="page" w:x="6651" w:y="12592"/>
      </w:pPr>
      <w:r>
        <w:rPr>
          <w:rStyle w:val="Titulekobrzku"/>
          <w:color w:val="000000"/>
        </w:rPr>
        <w:t>2605</w:t>
      </w:r>
    </w:p>
    <w:p w14:paraId="6066AC83" w14:textId="77777777" w:rsidR="00902F16" w:rsidRDefault="00186214">
      <w:pPr>
        <w:pStyle w:val="Titulekobrzku0"/>
        <w:framePr w:w="365" w:h="250" w:wrap="none" w:hAnchor="page" w:x="5748" w:y="12606"/>
        <w:rPr>
          <w:sz w:val="20"/>
          <w:szCs w:val="20"/>
        </w:rPr>
      </w:pPr>
      <w:proofErr w:type="spellStart"/>
      <w:r>
        <w:rPr>
          <w:rStyle w:val="Titulekobrzku"/>
          <w:color w:val="000042"/>
          <w:sz w:val="20"/>
          <w:szCs w:val="20"/>
          <w:u w:val="single"/>
        </w:rPr>
        <w:t>Hoe</w:t>
      </w:r>
      <w:proofErr w:type="spellEnd"/>
    </w:p>
    <w:p w14:paraId="6066AC84" w14:textId="77777777" w:rsidR="00902F16" w:rsidRDefault="00186214">
      <w:pPr>
        <w:pStyle w:val="Titulekobrzku0"/>
        <w:framePr w:w="350" w:h="211" w:wrap="none" w:hAnchor="page" w:x="4208" w:y="14037"/>
      </w:pPr>
      <w:r>
        <w:rPr>
          <w:rStyle w:val="Titulekobrzku"/>
        </w:rPr>
        <w:t>NOVY</w:t>
      </w:r>
    </w:p>
    <w:p w14:paraId="6066AC85" w14:textId="77777777" w:rsidR="00902F16" w:rsidRDefault="00186214">
      <w:pPr>
        <w:pStyle w:val="Titulekobrzku0"/>
        <w:framePr w:w="571" w:h="312" w:wrap="none" w:hAnchor="page" w:x="9670" w:y="14406"/>
        <w:rPr>
          <w:sz w:val="24"/>
          <w:szCs w:val="24"/>
        </w:rPr>
      </w:pPr>
      <w:r>
        <w:rPr>
          <w:rStyle w:val="Titulekobrzku"/>
          <w:sz w:val="24"/>
          <w:szCs w:val="24"/>
        </w:rPr>
        <w:t>S26</w:t>
      </w:r>
    </w:p>
    <w:p w14:paraId="6066AC86" w14:textId="77777777" w:rsidR="00902F16" w:rsidRDefault="00186214">
      <w:pPr>
        <w:pStyle w:val="Titulekobrzku0"/>
        <w:framePr w:w="331" w:h="197" w:wrap="none" w:hAnchor="page" w:x="-1600" w:y="15688"/>
      </w:pPr>
      <w:r>
        <w:rPr>
          <w:rStyle w:val="Titulekobrzku"/>
          <w:u w:val="single"/>
        </w:rPr>
        <w:t>1000</w:t>
      </w:r>
    </w:p>
    <w:p w14:paraId="6066AC87" w14:textId="77777777" w:rsidR="00902F16" w:rsidRDefault="00186214">
      <w:pPr>
        <w:pStyle w:val="Titulekobrzku0"/>
        <w:framePr w:w="355" w:h="192" w:wrap="none" w:hAnchor="page" w:x="5806" w:y="15894"/>
      </w:pPr>
      <w:r>
        <w:rPr>
          <w:rStyle w:val="Titulekobrzku"/>
          <w:color w:val="000000"/>
        </w:rPr>
        <w:t>1800</w:t>
      </w:r>
    </w:p>
    <w:p w14:paraId="6066AC88" w14:textId="77777777" w:rsidR="00902F16" w:rsidRDefault="00186214">
      <w:pPr>
        <w:pStyle w:val="Titulekobrzku0"/>
        <w:framePr w:w="1210" w:h="154" w:wrap="none" w:hAnchor="page" w:x="-300" w:y="16235"/>
        <w:tabs>
          <w:tab w:val="left" w:leader="underscore" w:pos="1075"/>
        </w:tabs>
        <w:jc w:val="both"/>
        <w:rPr>
          <w:sz w:val="8"/>
          <w:szCs w:val="8"/>
        </w:rPr>
      </w:pPr>
      <w:r>
        <w:rPr>
          <w:rStyle w:val="Titulekobrzku"/>
          <w:b/>
          <w:bCs/>
          <w:sz w:val="8"/>
          <w:szCs w:val="8"/>
        </w:rPr>
        <w:tab/>
        <w:t>J</w:t>
      </w:r>
    </w:p>
    <w:p w14:paraId="6066AC89" w14:textId="77777777" w:rsidR="00902F16" w:rsidRDefault="00186214">
      <w:pPr>
        <w:pStyle w:val="Titulekobrzku0"/>
        <w:framePr w:w="514" w:h="322" w:wrap="none" w:hAnchor="page" w:x="4126" w:y="16787"/>
        <w:rPr>
          <w:sz w:val="24"/>
          <w:szCs w:val="24"/>
        </w:rPr>
      </w:pPr>
      <w:r>
        <w:rPr>
          <w:rStyle w:val="Titulekobrzku"/>
          <w:sz w:val="24"/>
          <w:szCs w:val="24"/>
        </w:rPr>
        <w:t>S09</w:t>
      </w:r>
    </w:p>
    <w:p w14:paraId="6066AC8A" w14:textId="77777777" w:rsidR="00902F16" w:rsidRDefault="00186214">
      <w:pPr>
        <w:pStyle w:val="Titulekobrzku0"/>
        <w:framePr w:w="658" w:h="293" w:wrap="none" w:hAnchor="page" w:x="2312" w:y="17320"/>
        <w:rPr>
          <w:sz w:val="18"/>
          <w:szCs w:val="18"/>
        </w:rPr>
      </w:pPr>
      <w:r>
        <w:rPr>
          <w:rStyle w:val="Titulekobrzku"/>
          <w:rFonts w:ascii="Lucida Sans Unicode" w:eastAsia="Lucida Sans Unicode" w:hAnsi="Lucida Sans Unicode" w:cs="Lucida Sans Unicode"/>
          <w:b/>
          <w:bCs/>
          <w:color w:val="000000"/>
          <w:sz w:val="18"/>
          <w:szCs w:val="18"/>
        </w:rPr>
        <w:t>-3,600</w:t>
      </w:r>
    </w:p>
    <w:p w14:paraId="6066AC8B" w14:textId="77777777" w:rsidR="00902F16" w:rsidRDefault="00186214">
      <w:pPr>
        <w:pStyle w:val="Titulekobrzku0"/>
        <w:framePr w:w="336" w:h="206" w:wrap="none" w:hAnchor="page" w:x="9843" w:y="17685"/>
      </w:pPr>
      <w:r>
        <w:rPr>
          <w:rStyle w:val="Titulekobrzku"/>
          <w:color w:val="000000"/>
          <w:u w:val="single"/>
        </w:rPr>
        <w:t>,545</w:t>
      </w:r>
    </w:p>
    <w:p w14:paraId="6066AC8C" w14:textId="77777777" w:rsidR="00902F16" w:rsidRDefault="00186214">
      <w:pPr>
        <w:pStyle w:val="Titulekobrzku0"/>
        <w:framePr w:w="518" w:h="322" w:wrap="none" w:hAnchor="page" w:x="281" w:y="17709"/>
        <w:rPr>
          <w:sz w:val="24"/>
          <w:szCs w:val="24"/>
        </w:rPr>
      </w:pPr>
      <w:r>
        <w:rPr>
          <w:rStyle w:val="Titulekobrzku"/>
          <w:sz w:val="24"/>
          <w:szCs w:val="24"/>
        </w:rPr>
        <w:t>S08</w:t>
      </w:r>
    </w:p>
    <w:p w14:paraId="6066AC8D" w14:textId="77777777" w:rsidR="00902F16" w:rsidRDefault="00186214">
      <w:pPr>
        <w:pStyle w:val="Titulekobrzku0"/>
        <w:framePr w:w="682" w:h="322" w:wrap="none" w:hAnchor="page" w:x="2264" w:y="17709"/>
        <w:rPr>
          <w:sz w:val="24"/>
          <w:szCs w:val="24"/>
        </w:rPr>
      </w:pPr>
      <w:r>
        <w:rPr>
          <w:rStyle w:val="Titulekobrzku"/>
          <w:sz w:val="24"/>
          <w:szCs w:val="24"/>
        </w:rPr>
        <w:t>S08A</w:t>
      </w:r>
    </w:p>
    <w:p w14:paraId="6066AC8E" w14:textId="77777777" w:rsidR="00902F16" w:rsidRDefault="00186214">
      <w:pPr>
        <w:pStyle w:val="Titulekobrzku0"/>
        <w:framePr w:w="662" w:h="293" w:wrap="none" w:hAnchor="page" w:x="4155" w:y="17857"/>
        <w:rPr>
          <w:sz w:val="18"/>
          <w:szCs w:val="18"/>
        </w:rPr>
      </w:pPr>
      <w:r>
        <w:rPr>
          <w:rStyle w:val="Titulekobrzku"/>
          <w:rFonts w:ascii="Lucida Sans Unicode" w:eastAsia="Lucida Sans Unicode" w:hAnsi="Lucida Sans Unicode" w:cs="Lucida Sans Unicode"/>
          <w:b/>
          <w:bCs/>
          <w:color w:val="000000"/>
          <w:sz w:val="18"/>
          <w:szCs w:val="18"/>
        </w:rPr>
        <w:t>-2,440</w:t>
      </w:r>
    </w:p>
    <w:p w14:paraId="6066AC8F" w14:textId="77777777" w:rsidR="00902F16" w:rsidRDefault="00186214">
      <w:pPr>
        <w:pStyle w:val="Titulekobrzku0"/>
        <w:framePr w:w="350" w:h="197" w:wrap="none" w:hAnchor="page" w:x="5681" w:y="18102"/>
      </w:pPr>
      <w:r>
        <w:rPr>
          <w:rStyle w:val="Titulekobrzku"/>
          <w:color w:val="000000"/>
        </w:rPr>
        <w:t>1755</w:t>
      </w:r>
    </w:p>
    <w:p w14:paraId="6066AC90" w14:textId="77777777" w:rsidR="00902F16" w:rsidRDefault="00186214">
      <w:pPr>
        <w:pStyle w:val="Titulekobrzku0"/>
        <w:framePr w:w="470" w:h="322" w:wrap="none" w:hAnchor="page" w:x="7356" w:y="18443"/>
        <w:rPr>
          <w:sz w:val="24"/>
          <w:szCs w:val="24"/>
        </w:rPr>
      </w:pPr>
      <w:r>
        <w:rPr>
          <w:rStyle w:val="Titulekobrzku"/>
          <w:sz w:val="24"/>
          <w:szCs w:val="24"/>
        </w:rPr>
        <w:t>S11</w:t>
      </w:r>
    </w:p>
    <w:p w14:paraId="6066AC91" w14:textId="77777777" w:rsidR="00902F16" w:rsidRDefault="00186214">
      <w:pPr>
        <w:pStyle w:val="Titulekobrzku0"/>
        <w:framePr w:w="365" w:h="197" w:wrap="none" w:hAnchor="page" w:x="-55" w:y="18861"/>
      </w:pPr>
      <w:r>
        <w:rPr>
          <w:rStyle w:val="Titulekobrzku"/>
          <w:color w:val="000000"/>
        </w:rPr>
        <w:t>5990</w:t>
      </w:r>
    </w:p>
    <w:p w14:paraId="6066AC92" w14:textId="77777777" w:rsidR="00902F16" w:rsidRDefault="00186214">
      <w:pPr>
        <w:pStyle w:val="Titulekobrzku0"/>
        <w:framePr w:w="365" w:h="197" w:wrap="none" w:hAnchor="page" w:x="20489" w:y="18861"/>
        <w:jc w:val="right"/>
      </w:pPr>
      <w:r>
        <w:rPr>
          <w:rStyle w:val="Titulekobrzku"/>
          <w:color w:val="000000"/>
        </w:rPr>
        <w:t>5500</w:t>
      </w:r>
    </w:p>
    <w:p w14:paraId="6066AC93" w14:textId="77777777" w:rsidR="00902F16" w:rsidRDefault="00186214">
      <w:pPr>
        <w:pStyle w:val="Titulekobrzku0"/>
        <w:framePr w:w="653" w:h="221" w:wrap="none" w:hAnchor="page" w:x="2355" w:y="19288"/>
        <w:jc w:val="both"/>
      </w:pPr>
      <w:r>
        <w:rPr>
          <w:rStyle w:val="Titulekobrzku"/>
        </w:rPr>
        <w:t>ROZVADĚČ</w:t>
      </w:r>
    </w:p>
    <w:p w14:paraId="6066AC94" w14:textId="77777777" w:rsidR="00902F16" w:rsidRDefault="00186214">
      <w:pPr>
        <w:pStyle w:val="Titulekobrzku0"/>
        <w:framePr w:w="787" w:h="197" w:wrap="none" w:hAnchor="page" w:x="992" w:y="19326"/>
        <w:rPr>
          <w:sz w:val="16"/>
          <w:szCs w:val="16"/>
        </w:rPr>
      </w:pPr>
      <w:r>
        <w:rPr>
          <w:rStyle w:val="Titulekobrzku"/>
          <w:b/>
          <w:bCs/>
          <w:color w:val="000000"/>
          <w:sz w:val="9"/>
          <w:szCs w:val="9"/>
        </w:rPr>
        <w:t xml:space="preserve">STŘEŠNÍ </w:t>
      </w:r>
      <w:r>
        <w:rPr>
          <w:rStyle w:val="Titulekobrzku"/>
          <w:smallCaps/>
          <w:color w:val="000000"/>
          <w:sz w:val="16"/>
          <w:szCs w:val="16"/>
        </w:rPr>
        <w:t>svod</w:t>
      </w:r>
    </w:p>
    <w:p w14:paraId="6066AC95" w14:textId="77777777" w:rsidR="00902F16" w:rsidRDefault="00186214">
      <w:pPr>
        <w:pStyle w:val="Titulekobrzku0"/>
        <w:framePr w:w="336" w:h="264" w:wrap="none" w:hAnchor="page" w:x="392" w:y="18174"/>
        <w:rPr>
          <w:sz w:val="18"/>
          <w:szCs w:val="18"/>
        </w:rPr>
      </w:pPr>
      <w:r>
        <w:rPr>
          <w:rStyle w:val="Titulekobrzku"/>
          <w:rFonts w:ascii="Lucida Sans Unicode" w:eastAsia="Lucida Sans Unicode" w:hAnsi="Lucida Sans Unicode" w:cs="Lucida Sans Unicode"/>
          <w:b/>
          <w:bCs/>
          <w:color w:val="000000"/>
          <w:sz w:val="18"/>
          <w:szCs w:val="18"/>
        </w:rPr>
        <w:t>-3,</w:t>
      </w:r>
    </w:p>
    <w:p w14:paraId="6066AC96" w14:textId="77777777" w:rsidR="00902F16" w:rsidRDefault="00186214">
      <w:pPr>
        <w:pStyle w:val="Titulekobrzku0"/>
        <w:framePr w:w="1627" w:h="686" w:wrap="none" w:hAnchor="page" w:x="-79" w:y="7014"/>
        <w:spacing w:line="394" w:lineRule="auto"/>
        <w:jc w:val="right"/>
      </w:pPr>
      <w:r>
        <w:rPr>
          <w:rStyle w:val="Titulekobrzku"/>
          <w:color w:val="000000"/>
        </w:rPr>
        <w:t>HRANICE POZEMKU NUTNO ZAMĚŘIT PŘESNOU POLOHU</w:t>
      </w:r>
    </w:p>
    <w:p w14:paraId="6066AC97" w14:textId="77777777" w:rsidR="00902F16" w:rsidRDefault="00186214">
      <w:pPr>
        <w:pStyle w:val="Titulekobrzku0"/>
        <w:framePr w:w="1910" w:h="955" w:wrap="none" w:hAnchor="page" w:x="3694" w:y="4547"/>
        <w:spacing w:line="408" w:lineRule="auto"/>
        <w:jc w:val="right"/>
      </w:pPr>
      <w:r>
        <w:rPr>
          <w:rStyle w:val="Titulekobrzku"/>
        </w:rPr>
        <w:t xml:space="preserve">ŠACHTA VYZDNĚNÁ NAD TERÉN + OTVORY ZAKRYTÉ </w:t>
      </w:r>
      <w:proofErr w:type="gramStart"/>
      <w:r>
        <w:rPr>
          <w:rStyle w:val="Titulekobrzku"/>
        </w:rPr>
        <w:t>SÍTÍ- PRŮTOČNÁ</w:t>
      </w:r>
      <w:proofErr w:type="gramEnd"/>
      <w:r>
        <w:rPr>
          <w:rStyle w:val="Titulekobrzku"/>
        </w:rPr>
        <w:t xml:space="preserve"> PLOCHA OTVORŮ MIN. 2m2)</w:t>
      </w:r>
    </w:p>
    <w:p w14:paraId="6066AC98" w14:textId="77777777" w:rsidR="00902F16" w:rsidRDefault="00186214">
      <w:pPr>
        <w:pStyle w:val="Titulekobrzku0"/>
        <w:framePr w:w="1738" w:h="744" w:wrap="none" w:hAnchor="page" w:x="3737" w:y="5656"/>
        <w:spacing w:line="420" w:lineRule="auto"/>
        <w:jc w:val="right"/>
      </w:pPr>
      <w:r>
        <w:rPr>
          <w:rStyle w:val="Titulekobrzku"/>
        </w:rPr>
        <w:t>PREEA ENERGOKANÁL 1,0x1,</w:t>
      </w:r>
      <w:proofErr w:type="gramStart"/>
      <w:r>
        <w:rPr>
          <w:rStyle w:val="Titulekobrzku"/>
        </w:rPr>
        <w:t>4m</w:t>
      </w:r>
      <w:proofErr w:type="gramEnd"/>
      <w:r>
        <w:rPr>
          <w:rStyle w:val="Titulekobrzku"/>
        </w:rPr>
        <w:t xml:space="preserve"> (ČISTÁ PRŮTOČNÁ</w:t>
      </w:r>
    </w:p>
    <w:p w14:paraId="6066AC99" w14:textId="77777777" w:rsidR="00902F16" w:rsidRDefault="00186214">
      <w:pPr>
        <w:pStyle w:val="Titulekobrzku0"/>
        <w:framePr w:w="1738" w:h="744" w:wrap="none" w:hAnchor="page" w:x="3737" w:y="5656"/>
        <w:spacing w:line="420" w:lineRule="auto"/>
        <w:ind w:firstLine="400"/>
      </w:pPr>
      <w:r>
        <w:rPr>
          <w:rStyle w:val="Titulekobrzku"/>
        </w:rPr>
        <w:t>PLOCHA min. 1,2m2)</w:t>
      </w:r>
    </w:p>
    <w:p w14:paraId="6066AC9A" w14:textId="77777777" w:rsidR="00902F16" w:rsidRDefault="00186214">
      <w:pPr>
        <w:pStyle w:val="Titulekobrzku0"/>
        <w:framePr w:w="614" w:h="634" w:wrap="none" w:hAnchor="page" w:x="9843" w:y="18448"/>
        <w:jc w:val="center"/>
        <w:rPr>
          <w:sz w:val="44"/>
          <w:szCs w:val="44"/>
        </w:rPr>
      </w:pPr>
      <w:r>
        <w:rPr>
          <w:rStyle w:val="Titulekobrzku"/>
          <w:color w:val="0000EB"/>
          <w:sz w:val="44"/>
          <w:szCs w:val="44"/>
        </w:rPr>
        <w:t>SJ</w:t>
      </w:r>
      <w:r>
        <w:rPr>
          <w:rStyle w:val="Titulekobrzku"/>
          <w:color w:val="0000EB"/>
          <w:sz w:val="44"/>
          <w:szCs w:val="44"/>
          <w:vertAlign w:val="superscript"/>
        </w:rPr>
        <w:t>2</w:t>
      </w:r>
    </w:p>
    <w:p w14:paraId="6066AC9B" w14:textId="77777777" w:rsidR="00902F16" w:rsidRDefault="00186214">
      <w:pPr>
        <w:pStyle w:val="Titulekobrzku0"/>
        <w:framePr w:w="614" w:h="634" w:wrap="none" w:hAnchor="page" w:x="9843" w:y="18448"/>
        <w:jc w:val="right"/>
      </w:pPr>
      <w:r>
        <w:rPr>
          <w:rStyle w:val="Titulekobrzku"/>
          <w:color w:val="000000"/>
        </w:rPr>
        <w:t>, 1090</w:t>
      </w:r>
    </w:p>
    <w:p w14:paraId="6066AC9C" w14:textId="77777777" w:rsidR="00902F16" w:rsidRDefault="00186214">
      <w:pPr>
        <w:pStyle w:val="Titulekobrzku0"/>
        <w:framePr w:w="994" w:h="734" w:wrap="none" w:hAnchor="page" w:x="2048" w:y="18376"/>
        <w:spacing w:line="346" w:lineRule="auto"/>
      </w:pPr>
      <w:r>
        <w:rPr>
          <w:rStyle w:val="Titulekobrzku"/>
        </w:rPr>
        <w:t xml:space="preserve">^ATERIE - </w:t>
      </w:r>
      <w:proofErr w:type="gramStart"/>
      <w:r>
        <w:rPr>
          <w:rStyle w:val="Titulekobrzku"/>
        </w:rPr>
        <w:t xml:space="preserve">VZT </w:t>
      </w:r>
      <w:r>
        <w:rPr>
          <w:rStyle w:val="Titulekobrzku"/>
          <w:smallCaps/>
          <w:sz w:val="22"/>
          <w:szCs w:val="22"/>
        </w:rPr>
        <w:t>.větrání</w:t>
      </w:r>
      <w:proofErr w:type="gramEnd"/>
      <w:r>
        <w:rPr>
          <w:rStyle w:val="Titulekobrzku"/>
          <w:smallCaps/>
          <w:sz w:val="22"/>
          <w:szCs w:val="22"/>
        </w:rPr>
        <w:t xml:space="preserve"> </w:t>
      </w:r>
      <w:proofErr w:type="spellStart"/>
      <w:r>
        <w:rPr>
          <w:rStyle w:val="Titulekobrzku"/>
          <w:smallCaps/>
          <w:sz w:val="22"/>
          <w:szCs w:val="22"/>
        </w:rPr>
        <w:t>chuc</w:t>
      </w:r>
      <w:proofErr w:type="spellEnd"/>
      <w:r>
        <w:rPr>
          <w:rStyle w:val="Titulekobrzku"/>
          <w:smallCaps/>
          <w:sz w:val="22"/>
          <w:szCs w:val="22"/>
        </w:rPr>
        <w:t xml:space="preserve"> </w:t>
      </w:r>
      <w:r>
        <w:rPr>
          <w:rStyle w:val="Titulekobrzku"/>
          <w:color w:val="000000"/>
        </w:rPr>
        <w:t>4 2830</w:t>
      </w:r>
    </w:p>
    <w:p w14:paraId="6066AC9D" w14:textId="77777777" w:rsidR="00902F16" w:rsidRDefault="00186214">
      <w:pPr>
        <w:pStyle w:val="Titulekobrzku0"/>
        <w:framePr w:w="1814" w:h="792" w:wrap="none" w:hAnchor="page" w:x="3660" w:y="6937"/>
        <w:spacing w:line="410" w:lineRule="auto"/>
        <w:jc w:val="right"/>
      </w:pPr>
      <w:r>
        <w:rPr>
          <w:rStyle w:val="Titulekobrzku"/>
        </w:rPr>
        <w:t>PREEA ENERGOKANÁL 1,8x0,</w:t>
      </w:r>
      <w:proofErr w:type="gramStart"/>
      <w:r>
        <w:rPr>
          <w:rStyle w:val="Titulekobrzku"/>
        </w:rPr>
        <w:t>94m</w:t>
      </w:r>
      <w:proofErr w:type="gramEnd"/>
      <w:r>
        <w:rPr>
          <w:rStyle w:val="Titulekobrzku"/>
        </w:rPr>
        <w:t xml:space="preserve"> (ČISTÁ PRŮTOČNÁ PLOCHA min. 1,2m21</w:t>
      </w:r>
    </w:p>
    <w:p w14:paraId="6066AC9E" w14:textId="77777777" w:rsidR="00902F16" w:rsidRDefault="00186214">
      <w:pPr>
        <w:pStyle w:val="Titulekobrzku0"/>
        <w:framePr w:w="931" w:h="566" w:wrap="none" w:hAnchor="page" w:x="16044" w:y="14157"/>
        <w:spacing w:after="80"/>
        <w:ind w:firstLine="560"/>
      </w:pPr>
      <w:r>
        <w:rPr>
          <w:rStyle w:val="Titulekobrzku"/>
          <w:color w:val="000000"/>
        </w:rPr>
        <w:t>4790</w:t>
      </w:r>
    </w:p>
    <w:p w14:paraId="6066AC9F" w14:textId="77777777" w:rsidR="00902F16" w:rsidRDefault="00186214">
      <w:pPr>
        <w:pStyle w:val="Titulekobrzku0"/>
        <w:framePr w:w="931" w:h="566" w:wrap="none" w:hAnchor="page" w:x="16044" w:y="14157"/>
        <w:rPr>
          <w:sz w:val="24"/>
          <w:szCs w:val="24"/>
        </w:rPr>
      </w:pPr>
      <w:r>
        <w:rPr>
          <w:rStyle w:val="Titulekobrzku"/>
          <w:sz w:val="24"/>
          <w:szCs w:val="24"/>
        </w:rPr>
        <w:t>S21</w:t>
      </w:r>
    </w:p>
    <w:p w14:paraId="6066ACA0" w14:textId="77777777" w:rsidR="00902F16" w:rsidRDefault="00186214">
      <w:pPr>
        <w:pStyle w:val="Titulekobrzku0"/>
        <w:framePr w:w="2189" w:h="283" w:wrap="none" w:hAnchor="page" w:x="4596" w:y="18270"/>
        <w:tabs>
          <w:tab w:val="left" w:pos="2064"/>
        </w:tabs>
      </w:pPr>
      <w:r>
        <w:rPr>
          <w:rStyle w:val="Titulekobrzku"/>
          <w:color w:val="00005A"/>
        </w:rPr>
        <w:t>H</w:t>
      </w:r>
      <w:r>
        <w:rPr>
          <w:rStyle w:val="Titulekobrzku"/>
          <w:color w:val="00005A"/>
          <w:u w:val="single"/>
        </w:rPr>
        <w:t>^-j-^</w:t>
      </w:r>
      <w:r>
        <w:rPr>
          <w:rStyle w:val="Titulekobrzku"/>
          <w:color w:val="00005A"/>
        </w:rPr>
        <w:t xml:space="preserve">-ČHL. </w:t>
      </w:r>
      <w:r>
        <w:rPr>
          <w:rStyle w:val="Titulekobrzku"/>
          <w:color w:val="0000EB"/>
        </w:rPr>
        <w:t>JEDNOTKA</w:t>
      </w:r>
      <w:r>
        <w:rPr>
          <w:rStyle w:val="Titulekobrzku"/>
          <w:color w:val="0000EB"/>
        </w:rPr>
        <w:tab/>
      </w:r>
      <w:r>
        <w:rPr>
          <w:rStyle w:val="Titulekobrzku"/>
          <w:color w:val="000000"/>
          <w:vertAlign w:val="subscript"/>
        </w:rPr>
        <w:t>(</w:t>
      </w:r>
    </w:p>
    <w:p w14:paraId="6066ACA1" w14:textId="77777777" w:rsidR="00902F16" w:rsidRDefault="00186214">
      <w:pPr>
        <w:pStyle w:val="Titulekobrzku0"/>
        <w:framePr w:w="437" w:h="154" w:wrap="none" w:hAnchor="page" w:x="4232" w:y="18861"/>
      </w:pPr>
      <w:r>
        <w:rPr>
          <w:rStyle w:val="Titulekobrzku"/>
          <w:color w:val="000000"/>
        </w:rPr>
        <w:t>2970</w:t>
      </w:r>
    </w:p>
    <w:p w14:paraId="6066ACA2" w14:textId="77777777" w:rsidR="00902F16" w:rsidRDefault="00186214">
      <w:pPr>
        <w:pStyle w:val="Zkladntext20"/>
        <w:framePr w:w="3000" w:h="1224" w:wrap="none" w:hAnchor="page" w:x="834" w:y="8228"/>
        <w:spacing w:before="80" w:line="410" w:lineRule="auto"/>
      </w:pPr>
      <w:r>
        <w:rPr>
          <w:rStyle w:val="Zkladntext2"/>
        </w:rPr>
        <w:t xml:space="preserve">NOVÁ SKLADBA PODLAHY: - EPOXIDOVÝ </w:t>
      </w:r>
      <w:proofErr w:type="gramStart"/>
      <w:r>
        <w:rPr>
          <w:rStyle w:val="Zkladntext2"/>
        </w:rPr>
        <w:t>NÁTĚR - BETONOVÁ</w:t>
      </w:r>
      <w:proofErr w:type="gramEnd"/>
      <w:r>
        <w:rPr>
          <w:rStyle w:val="Zkladntext2"/>
        </w:rPr>
        <w:t xml:space="preserve"> MAZANINA VYZTUŽENÁ SÍTÍ 100mm - </w:t>
      </w:r>
      <w:r>
        <w:rPr>
          <w:rStyle w:val="Zkladntext2"/>
        </w:rPr>
        <w:t xml:space="preserve">HYDROZOLACE ASE. </w:t>
      </w:r>
      <w:proofErr w:type="gramStart"/>
      <w:r>
        <w:rPr>
          <w:rStyle w:val="Zkladntext2"/>
        </w:rPr>
        <w:t>PÁS - PODKLADNÍ</w:t>
      </w:r>
      <w:proofErr w:type="gramEnd"/>
      <w:r>
        <w:rPr>
          <w:rStyle w:val="Zkladntext2"/>
        </w:rPr>
        <w:t xml:space="preserve"> BETON</w:t>
      </w:r>
    </w:p>
    <w:p w14:paraId="6066ACA3" w14:textId="77777777" w:rsidR="00902F16" w:rsidRDefault="00186214">
      <w:pPr>
        <w:pStyle w:val="Zkladntext20"/>
        <w:framePr w:w="888" w:h="216" w:wrap="none" w:hAnchor="page" w:x="2768" w:y="10350"/>
        <w:spacing w:line="240" w:lineRule="auto"/>
      </w:pPr>
      <w:r>
        <w:rPr>
          <w:rStyle w:val="Zkladntext2"/>
        </w:rPr>
        <w:t>ZAZDÍT OTVOR</w:t>
      </w:r>
    </w:p>
    <w:p w14:paraId="6066ACA4" w14:textId="77777777" w:rsidR="00902F16" w:rsidRDefault="00186214">
      <w:pPr>
        <w:pStyle w:val="Zkladntext20"/>
        <w:framePr w:w="994" w:h="197" w:wrap="none" w:hAnchor="page" w:x="2615" w:y="11075"/>
        <w:spacing w:line="240" w:lineRule="auto"/>
      </w:pPr>
      <w:proofErr w:type="gramStart"/>
      <w:r>
        <w:rPr>
          <w:rStyle w:val="Zkladntext2"/>
        </w:rPr>
        <w:t>.DHL</w:t>
      </w:r>
      <w:proofErr w:type="gramEnd"/>
      <w:r>
        <w:rPr>
          <w:rStyle w:val="Zkladntext2"/>
        </w:rPr>
        <w:t xml:space="preserve"> JEDNOTKA</w:t>
      </w:r>
    </w:p>
    <w:p w14:paraId="6066ACA5" w14:textId="77777777" w:rsidR="00902F16" w:rsidRDefault="00186214">
      <w:pPr>
        <w:pStyle w:val="Jin0"/>
        <w:framePr w:w="1282" w:h="346" w:wrap="none" w:hAnchor="page" w:x="5533" w:y="10897"/>
        <w:spacing w:after="0"/>
        <w:rPr>
          <w:sz w:val="24"/>
          <w:szCs w:val="24"/>
        </w:rPr>
      </w:pPr>
      <w:r>
        <w:rPr>
          <w:rStyle w:val="Jin"/>
          <w:rFonts w:ascii="Lucida Sans Unicode" w:eastAsia="Lucida Sans Unicode" w:hAnsi="Lucida Sans Unicode" w:cs="Lucida Sans Unicode"/>
          <w:b/>
          <w:bCs/>
          <w:color w:val="0000FF"/>
          <w:sz w:val="18"/>
          <w:szCs w:val="18"/>
        </w:rPr>
        <w:t xml:space="preserve">-4,150 </w:t>
      </w:r>
      <w:r>
        <w:rPr>
          <w:rStyle w:val="Jin"/>
          <w:color w:val="0000FF"/>
          <w:sz w:val="24"/>
          <w:szCs w:val="24"/>
        </w:rPr>
        <w:t>S31</w:t>
      </w:r>
    </w:p>
    <w:p w14:paraId="6066ACA6" w14:textId="77777777" w:rsidR="00902F16" w:rsidRDefault="00186214">
      <w:pPr>
        <w:pStyle w:val="Zkladntext20"/>
        <w:framePr w:w="350" w:h="192" w:wrap="none" w:hAnchor="page" w:x="7991" w:y="8507"/>
        <w:spacing w:line="240" w:lineRule="auto"/>
        <w:jc w:val="both"/>
      </w:pPr>
      <w:r>
        <w:rPr>
          <w:rStyle w:val="Zkladntext2"/>
          <w:color w:val="000000"/>
        </w:rPr>
        <w:t>1285</w:t>
      </w:r>
    </w:p>
    <w:p w14:paraId="6066ACA7" w14:textId="77777777" w:rsidR="00902F16" w:rsidRDefault="00186214">
      <w:pPr>
        <w:pStyle w:val="Jin0"/>
        <w:framePr w:w="662" w:h="293" w:wrap="none" w:hAnchor="page" w:x="8216" w:y="10038"/>
        <w:spacing w:after="0"/>
        <w:rPr>
          <w:sz w:val="18"/>
          <w:szCs w:val="18"/>
        </w:rPr>
      </w:pPr>
      <w:r>
        <w:rPr>
          <w:rStyle w:val="Jin"/>
          <w:rFonts w:ascii="Lucida Sans Unicode" w:eastAsia="Lucida Sans Unicode" w:hAnsi="Lucida Sans Unicode" w:cs="Lucida Sans Unicode"/>
          <w:b/>
          <w:bCs/>
          <w:sz w:val="18"/>
          <w:szCs w:val="18"/>
        </w:rPr>
        <w:t>-4,150</w:t>
      </w:r>
    </w:p>
    <w:p w14:paraId="6066ACA8" w14:textId="77777777" w:rsidR="00902F16" w:rsidRDefault="00186214">
      <w:pPr>
        <w:pStyle w:val="Zkladntext20"/>
        <w:framePr w:w="547" w:h="389" w:wrap="none" w:hAnchor="page" w:x="7871" w:y="10782"/>
        <w:spacing w:line="302" w:lineRule="auto"/>
      </w:pPr>
      <w:r>
        <w:rPr>
          <w:rStyle w:val="Zkladntext2"/>
          <w:color w:val="000000"/>
        </w:rPr>
        <w:t xml:space="preserve">360 </w:t>
      </w:r>
      <w:r>
        <w:rPr>
          <w:rStyle w:val="Zkladntext2"/>
          <w:color w:val="000000"/>
          <w:u w:val="single"/>
        </w:rPr>
        <w:t>/T~950</w:t>
      </w:r>
    </w:p>
    <w:p w14:paraId="6066ACA9" w14:textId="77777777" w:rsidR="00902F16" w:rsidRDefault="00186214">
      <w:pPr>
        <w:pStyle w:val="Zkladntext20"/>
        <w:framePr w:w="365" w:h="192" w:wrap="none" w:hAnchor="page" w:x="2716" w:y="12222"/>
        <w:spacing w:line="240" w:lineRule="auto"/>
      </w:pPr>
      <w:r>
        <w:rPr>
          <w:rStyle w:val="Zkladntext2"/>
          <w:color w:val="000000"/>
        </w:rPr>
        <w:t>3600</w:t>
      </w:r>
    </w:p>
    <w:p w14:paraId="6066ACAA" w14:textId="77777777" w:rsidR="00902F16" w:rsidRDefault="00186214">
      <w:pPr>
        <w:pStyle w:val="Zkladntext20"/>
        <w:framePr w:w="1498" w:h="446" w:wrap="none" w:hAnchor="page" w:x="2106" w:y="12447"/>
        <w:spacing w:line="240" w:lineRule="auto"/>
      </w:pPr>
      <w:r>
        <w:rPr>
          <w:rStyle w:val="Zkladntext2"/>
        </w:rPr>
        <w:t>■NOVÉ ŽELEZOBE ONOVÉ</w:t>
      </w:r>
    </w:p>
    <w:p w14:paraId="6066ACAB" w14:textId="77777777" w:rsidR="00902F16" w:rsidRDefault="00186214">
      <w:pPr>
        <w:pStyle w:val="Zkladntext20"/>
        <w:framePr w:w="1498" w:h="446" w:wrap="none" w:hAnchor="page" w:x="2106" w:y="12447"/>
        <w:tabs>
          <w:tab w:val="left" w:pos="797"/>
        </w:tabs>
        <w:spacing w:line="240" w:lineRule="auto"/>
      </w:pPr>
      <w:r>
        <w:rPr>
          <w:rStyle w:val="Zkladntext2"/>
          <w:color w:val="000000"/>
          <w:vertAlign w:val="superscript"/>
        </w:rPr>
        <w:t>1</w:t>
      </w:r>
      <w:r>
        <w:rPr>
          <w:rStyle w:val="Zkladntext2"/>
          <w:color w:val="000000"/>
        </w:rPr>
        <w:tab/>
      </w:r>
      <w:r>
        <w:rPr>
          <w:rStyle w:val="Zkladntext2"/>
        </w:rPr>
        <w:t>SCI ODIŠTĚ</w:t>
      </w:r>
    </w:p>
    <w:p w14:paraId="6066ACAC" w14:textId="77777777" w:rsidR="00902F16" w:rsidRDefault="00186214">
      <w:pPr>
        <w:pStyle w:val="Zkladntext30"/>
        <w:framePr w:w="523" w:h="317" w:wrap="none" w:hAnchor="page" w:x="2466" w:y="13417"/>
      </w:pPr>
      <w:r>
        <w:rPr>
          <w:rStyle w:val="Zkladntext3"/>
          <w:color w:val="0000FF"/>
        </w:rPr>
        <w:t>S03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40"/>
        <w:gridCol w:w="40"/>
      </w:tblGrid>
      <w:tr w:rsidR="00902F16" w14:paraId="6066ACB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6ACAD" w14:textId="77777777" w:rsidR="00902F16" w:rsidRDefault="00902F16">
            <w:pPr>
              <w:framePr w:w="307" w:h="235" w:wrap="none" w:hAnchor="page" w:x="6090" w:y="12539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6ACAE" w14:textId="77777777" w:rsidR="00902F16" w:rsidRDefault="00902F16">
            <w:pPr>
              <w:framePr w:w="307" w:h="235" w:wrap="none" w:hAnchor="page" w:x="6090" w:y="12539"/>
              <w:rPr>
                <w:sz w:val="10"/>
                <w:szCs w:val="10"/>
              </w:rPr>
            </w:pPr>
          </w:p>
        </w:tc>
        <w:tc>
          <w:tcPr>
            <w:tcW w:w="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ACAF" w14:textId="77777777" w:rsidR="00902F16" w:rsidRDefault="00902F16">
            <w:pPr>
              <w:framePr w:w="307" w:h="235" w:wrap="none" w:hAnchor="page" w:x="6090" w:y="12539"/>
              <w:rPr>
                <w:sz w:val="10"/>
                <w:szCs w:val="10"/>
              </w:rPr>
            </w:pPr>
          </w:p>
        </w:tc>
      </w:tr>
    </w:tbl>
    <w:p w14:paraId="6066ACB1" w14:textId="77777777" w:rsidR="00902F16" w:rsidRDefault="00902F16">
      <w:pPr>
        <w:framePr w:w="307" w:h="235" w:wrap="none" w:hAnchor="page" w:x="6090" w:y="12539"/>
        <w:spacing w:line="1" w:lineRule="exact"/>
      </w:pPr>
    </w:p>
    <w:p w14:paraId="6066ACB2" w14:textId="77777777" w:rsidR="00902F16" w:rsidRDefault="00186214">
      <w:pPr>
        <w:pStyle w:val="Jin0"/>
        <w:framePr w:w="662" w:h="293" w:wrap="none" w:hAnchor="page" w:x="9877" w:y="7451"/>
        <w:spacing w:after="0"/>
        <w:jc w:val="both"/>
        <w:rPr>
          <w:sz w:val="18"/>
          <w:szCs w:val="18"/>
        </w:rPr>
      </w:pPr>
      <w:r>
        <w:rPr>
          <w:rStyle w:val="Jin"/>
          <w:rFonts w:ascii="Lucida Sans Unicode" w:eastAsia="Lucida Sans Unicode" w:hAnsi="Lucida Sans Unicode" w:cs="Lucida Sans Unicode"/>
          <w:b/>
          <w:bCs/>
          <w:sz w:val="18"/>
          <w:szCs w:val="18"/>
        </w:rPr>
        <w:t>-4,450</w:t>
      </w:r>
    </w:p>
    <w:p w14:paraId="6066ACB3" w14:textId="77777777" w:rsidR="00902F16" w:rsidRDefault="00186214">
      <w:pPr>
        <w:pStyle w:val="Zkladntext30"/>
        <w:framePr w:w="557" w:h="322" w:wrap="none" w:hAnchor="page" w:x="9968" w:y="8108"/>
        <w:jc w:val="right"/>
      </w:pPr>
      <w:r>
        <w:rPr>
          <w:rStyle w:val="Zkladntext3"/>
          <w:color w:val="0000FF"/>
        </w:rPr>
        <w:t>S29</w:t>
      </w:r>
    </w:p>
    <w:p w14:paraId="6066ACB4" w14:textId="77777777" w:rsidR="00902F16" w:rsidRDefault="00186214">
      <w:pPr>
        <w:pStyle w:val="Zkladntext20"/>
        <w:framePr w:w="686" w:h="226" w:wrap="none" w:hAnchor="page" w:x="9767" w:y="8531"/>
        <w:spacing w:line="240" w:lineRule="auto"/>
        <w:jc w:val="both"/>
      </w:pPr>
      <w:r>
        <w:rPr>
          <w:rStyle w:val="Zkladntext2"/>
        </w:rPr>
        <w:t>SCHODIŠTĚ</w:t>
      </w:r>
    </w:p>
    <w:p w14:paraId="6066ACB5" w14:textId="77777777" w:rsidR="00902F16" w:rsidRDefault="00186214">
      <w:pPr>
        <w:pStyle w:val="Zkladntext30"/>
        <w:framePr w:w="518" w:h="322" w:wrap="none" w:hAnchor="page" w:x="9887" w:y="10801"/>
      </w:pPr>
      <w:r>
        <w:rPr>
          <w:rStyle w:val="Zkladntext3"/>
          <w:color w:val="0000FF"/>
        </w:rPr>
        <w:t>S30</w:t>
      </w:r>
    </w:p>
    <w:p w14:paraId="6066ACB6" w14:textId="77777777" w:rsidR="00902F16" w:rsidRDefault="00186214">
      <w:pPr>
        <w:pStyle w:val="Zkladntext20"/>
        <w:framePr w:w="749" w:h="187" w:wrap="none" w:hAnchor="page" w:x="9239" w:y="11300"/>
        <w:spacing w:line="240" w:lineRule="auto"/>
        <w:jc w:val="both"/>
      </w:pPr>
      <w:r>
        <w:rPr>
          <w:rStyle w:val="Zkladntext2"/>
        </w:rPr>
        <w:t>4x IPE 100</w:t>
      </w:r>
    </w:p>
    <w:p w14:paraId="6066ACB7" w14:textId="77777777" w:rsidR="00902F16" w:rsidRDefault="00186214">
      <w:pPr>
        <w:pStyle w:val="Zkladntext30"/>
        <w:framePr w:w="1066" w:h="346" w:wrap="none" w:hAnchor="page" w:x="8999" w:y="12419"/>
        <w:jc w:val="right"/>
        <w:rPr>
          <w:sz w:val="22"/>
          <w:szCs w:val="22"/>
        </w:rPr>
      </w:pPr>
      <w:proofErr w:type="gramStart"/>
      <w:r>
        <w:rPr>
          <w:rStyle w:val="Zkladntext3"/>
          <w:smallCaps/>
          <w:color w:val="0000AE"/>
          <w:sz w:val="22"/>
          <w:szCs w:val="22"/>
        </w:rPr>
        <w:t>.</w:t>
      </w:r>
      <w:proofErr w:type="spellStart"/>
      <w:r>
        <w:rPr>
          <w:rStyle w:val="Zkladntext3"/>
          <w:smallCaps/>
          <w:color w:val="0000AE"/>
          <w:sz w:val="22"/>
          <w:szCs w:val="22"/>
        </w:rPr>
        <w:t>núv</w:t>
      </w:r>
      <w:proofErr w:type="gramEnd"/>
      <w:r>
        <w:rPr>
          <w:rStyle w:val="Zkladntext3"/>
          <w:smallCaps/>
          <w:color w:val="0000AE"/>
          <w:sz w:val="22"/>
          <w:szCs w:val="22"/>
        </w:rPr>
        <w:t>^ře</w:t>
      </w:r>
      <w:r>
        <w:rPr>
          <w:rStyle w:val="Zkladntext3"/>
          <w:smallCaps/>
          <w:color w:val="0000AE"/>
          <w:sz w:val="22"/>
          <w:szCs w:val="22"/>
          <w:u w:val="single"/>
        </w:rPr>
        <w:t>H</w:t>
      </w:r>
      <w:proofErr w:type="spellEnd"/>
      <w:r>
        <w:rPr>
          <w:rStyle w:val="Zkladntext3"/>
          <w:smallCaps/>
          <w:color w:val="0000AE"/>
          <w:sz w:val="22"/>
          <w:szCs w:val="22"/>
          <w:u w:val="single"/>
        </w:rPr>
        <w:t>:</w:t>
      </w:r>
    </w:p>
    <w:p w14:paraId="6066ACB8" w14:textId="77777777" w:rsidR="00902F16" w:rsidRDefault="00186214">
      <w:pPr>
        <w:pStyle w:val="Zkladntext30"/>
        <w:framePr w:w="835" w:h="302" w:wrap="none" w:hAnchor="page" w:x="8845" w:y="12942"/>
        <w:rPr>
          <w:sz w:val="22"/>
          <w:szCs w:val="22"/>
        </w:rPr>
      </w:pPr>
      <w:r>
        <w:rPr>
          <w:rStyle w:val="Zkladntext3"/>
          <w:smallCaps/>
          <w:color w:val="0000FF"/>
          <w:sz w:val="22"/>
          <w:szCs w:val="22"/>
        </w:rPr>
        <w:t xml:space="preserve">- </w:t>
      </w:r>
      <w:proofErr w:type="spellStart"/>
      <w:r>
        <w:rPr>
          <w:rStyle w:val="Zkladntext3"/>
          <w:smallCaps/>
          <w:color w:val="0000AE"/>
          <w:sz w:val="22"/>
          <w:szCs w:val="22"/>
        </w:rPr>
        <w:t>InOVĚ</w:t>
      </w:r>
      <w:proofErr w:type="spellEnd"/>
      <w:r>
        <w:rPr>
          <w:rStyle w:val="Zkladntext3"/>
          <w:smallCaps/>
          <w:color w:val="0000AE"/>
          <w:sz w:val="22"/>
          <w:szCs w:val="22"/>
        </w:rPr>
        <w:t xml:space="preserve"> </w:t>
      </w:r>
      <w:proofErr w:type="spellStart"/>
      <w:r>
        <w:rPr>
          <w:rStyle w:val="Zkladntext3"/>
          <w:smallCaps/>
          <w:color w:val="00007D"/>
          <w:sz w:val="22"/>
          <w:szCs w:val="22"/>
          <w:u w:val="single"/>
        </w:rPr>
        <w:t>s</w:t>
      </w:r>
      <w:r>
        <w:rPr>
          <w:rStyle w:val="Zkladntext3"/>
          <w:smallCaps/>
          <w:color w:val="00007D"/>
          <w:sz w:val="22"/>
          <w:szCs w:val="22"/>
        </w:rPr>
        <w:t>č</w:t>
      </w:r>
      <w:r>
        <w:rPr>
          <w:rStyle w:val="Zkladntext3"/>
          <w:smallCaps/>
          <w:color w:val="00007D"/>
          <w:sz w:val="22"/>
          <w:szCs w:val="22"/>
          <w:u w:val="single"/>
        </w:rPr>
        <w:t>hq</w:t>
      </w:r>
      <w:proofErr w:type="spellEnd"/>
    </w:p>
    <w:p w14:paraId="6066ACB9" w14:textId="77777777" w:rsidR="00902F16" w:rsidRDefault="00186214">
      <w:pPr>
        <w:pStyle w:val="Jin0"/>
        <w:framePr w:w="595" w:h="240" w:wrap="none" w:hAnchor="page" w:x="9632" w:y="12999"/>
        <w:spacing w:after="0"/>
        <w:jc w:val="both"/>
        <w:rPr>
          <w:sz w:val="12"/>
          <w:szCs w:val="12"/>
        </w:rPr>
      </w:pPr>
      <w:r>
        <w:rPr>
          <w:rStyle w:val="Jin"/>
          <w:rFonts w:ascii="Century Gothic" w:eastAsia="Century Gothic" w:hAnsi="Century Gothic" w:cs="Century Gothic"/>
          <w:color w:val="0000EB"/>
          <w:sz w:val="12"/>
          <w:szCs w:val="12"/>
        </w:rPr>
        <w:t xml:space="preserve">PIŠTĚ: </w:t>
      </w:r>
      <w:r>
        <w:rPr>
          <w:rStyle w:val="Jin"/>
          <w:rFonts w:ascii="Century Gothic" w:eastAsia="Century Gothic" w:hAnsi="Century Gothic" w:cs="Century Gothic"/>
          <w:i/>
          <w:iCs/>
          <w:color w:val="0000EB"/>
          <w:sz w:val="12"/>
          <w:szCs w:val="12"/>
        </w:rPr>
        <w:t>I</w:t>
      </w:r>
    </w:p>
    <w:p w14:paraId="6066ACBA" w14:textId="77777777" w:rsidR="00902F16" w:rsidRDefault="00186214">
      <w:pPr>
        <w:pStyle w:val="Zkladntext30"/>
        <w:framePr w:w="523" w:h="384" w:wrap="none" w:hAnchor="page" w:x="11898" w:y="12073"/>
      </w:pPr>
      <w:r>
        <w:rPr>
          <w:rStyle w:val="Zkladntext3"/>
          <w:color w:val="0000FF"/>
        </w:rPr>
        <w:t>S24</w:t>
      </w:r>
    </w:p>
    <w:p w14:paraId="6066ACBB" w14:textId="77777777" w:rsidR="00902F16" w:rsidRDefault="00186214">
      <w:pPr>
        <w:pStyle w:val="Zkladntext20"/>
        <w:framePr w:w="701" w:h="427" w:wrap="none" w:hAnchor="page" w:x="-3932" w:y="14516"/>
        <w:spacing w:line="348" w:lineRule="auto"/>
        <w:jc w:val="center"/>
      </w:pPr>
      <w:r>
        <w:rPr>
          <w:rStyle w:val="Zkladntext2"/>
        </w:rPr>
        <w:t>ROZVADĚČ</w:t>
      </w:r>
      <w:r>
        <w:rPr>
          <w:rStyle w:val="Zkladntext2"/>
        </w:rPr>
        <w:br/>
        <w:t>ELEKTRO</w:t>
      </w:r>
    </w:p>
    <w:p w14:paraId="6066ACBC" w14:textId="77777777" w:rsidR="00902F16" w:rsidRDefault="00186214">
      <w:pPr>
        <w:pStyle w:val="Zkladntext20"/>
        <w:framePr w:w="1147" w:h="437" w:wrap="none" w:hAnchor="page" w:x="-3179" w:y="13931"/>
        <w:spacing w:line="348" w:lineRule="auto"/>
        <w:jc w:val="right"/>
      </w:pPr>
      <w:r>
        <w:rPr>
          <w:rStyle w:val="Zkladntext2"/>
        </w:rPr>
        <w:t xml:space="preserve">DOPLNIT </w:t>
      </w:r>
      <w:r>
        <w:rPr>
          <w:rStyle w:val="Zkladntext2"/>
        </w:rPr>
        <w:t xml:space="preserve">PODLAHU cca </w:t>
      </w:r>
      <w:proofErr w:type="gramStart"/>
      <w:r>
        <w:rPr>
          <w:rStyle w:val="Zkladntext2"/>
        </w:rPr>
        <w:t>300mm</w:t>
      </w:r>
      <w:proofErr w:type="gramEnd"/>
    </w:p>
    <w:p w14:paraId="6066ACBD" w14:textId="77777777" w:rsidR="00902F16" w:rsidRDefault="00186214">
      <w:pPr>
        <w:pStyle w:val="Zkladntext20"/>
        <w:framePr w:w="648" w:h="226" w:wrap="none" w:hAnchor="page" w:x="-2900" w:y="14516"/>
        <w:spacing w:line="240" w:lineRule="auto"/>
        <w:jc w:val="both"/>
      </w:pPr>
      <w:r>
        <w:rPr>
          <w:rStyle w:val="Zkladntext2"/>
        </w:rPr>
        <w:t>ROZVADĚČ</w:t>
      </w:r>
    </w:p>
    <w:p w14:paraId="6066ACBE" w14:textId="77777777" w:rsidR="00902F16" w:rsidRDefault="00186214">
      <w:pPr>
        <w:pStyle w:val="Jin0"/>
        <w:framePr w:w="331" w:h="216" w:wrap="none" w:hAnchor="page" w:x="-1600" w:y="15846"/>
        <w:spacing w:after="0"/>
        <w:rPr>
          <w:sz w:val="12"/>
          <w:szCs w:val="12"/>
        </w:rPr>
      </w:pPr>
      <w:r>
        <w:rPr>
          <w:rStyle w:val="Jin"/>
          <w:rFonts w:ascii="Century Gothic" w:eastAsia="Century Gothic" w:hAnsi="Century Gothic" w:cs="Century Gothic"/>
          <w:color w:val="0000FF"/>
          <w:sz w:val="12"/>
          <w:szCs w:val="12"/>
        </w:rPr>
        <w:t>1970</w:t>
      </w:r>
    </w:p>
    <w:p w14:paraId="6066ACBF" w14:textId="77777777" w:rsidR="00902F16" w:rsidRDefault="00186214">
      <w:pPr>
        <w:pStyle w:val="Jin0"/>
        <w:framePr w:w="778" w:h="144" w:wrap="none" w:hAnchor="page" w:x="-1240" w:y="16235"/>
        <w:spacing w:after="0"/>
        <w:rPr>
          <w:sz w:val="8"/>
          <w:szCs w:val="8"/>
        </w:rPr>
      </w:pPr>
      <w:r>
        <w:rPr>
          <w:rStyle w:val="Jin"/>
          <w:sz w:val="8"/>
          <w:szCs w:val="8"/>
        </w:rPr>
        <w:t>■</w:t>
      </w:r>
      <w:proofErr w:type="gramStart"/>
      <w:r>
        <w:rPr>
          <w:rStyle w:val="Jin"/>
          <w:sz w:val="8"/>
          <w:szCs w:val="8"/>
        </w:rPr>
        <w:t xml:space="preserve">- </w:t>
      </w:r>
      <w:r>
        <w:rPr>
          <w:rStyle w:val="Jin"/>
          <w:sz w:val="8"/>
          <w:szCs w:val="8"/>
          <w:lang w:val="en-US" w:eastAsia="en-US" w:bidi="en-US"/>
        </w:rPr>
        <w:t>.</w:t>
      </w:r>
      <w:proofErr w:type="gramEnd"/>
      <w:r>
        <w:rPr>
          <w:rStyle w:val="Jin"/>
          <w:sz w:val="8"/>
          <w:szCs w:val="8"/>
          <w:lang w:val="en-US" w:eastAsia="en-US" w:bidi="en-US"/>
        </w:rPr>
        <w:t>\xxxxZ7</w:t>
      </w:r>
    </w:p>
    <w:p w14:paraId="6066ACC0" w14:textId="77777777" w:rsidR="00902F16" w:rsidRDefault="00186214">
      <w:pPr>
        <w:pStyle w:val="Zkladntext20"/>
        <w:framePr w:w="269" w:h="178" w:wrap="none" w:hAnchor="page" w:x="-1100" w:y="16695"/>
        <w:spacing w:line="240" w:lineRule="auto"/>
        <w:jc w:val="both"/>
      </w:pPr>
      <w:r>
        <w:rPr>
          <w:rStyle w:val="Zkladntext2"/>
        </w:rPr>
        <w:t>KAN</w:t>
      </w:r>
    </w:p>
    <w:p w14:paraId="6066ACC1" w14:textId="77777777" w:rsidR="00902F16" w:rsidRDefault="00186214">
      <w:pPr>
        <w:pStyle w:val="Zkladntext30"/>
        <w:framePr w:w="595" w:h="326" w:wrap="none" w:hAnchor="page" w:x="-3721" w:y="17271"/>
        <w:jc w:val="both"/>
      </w:pPr>
      <w:r>
        <w:rPr>
          <w:rStyle w:val="Zkladntext3"/>
          <w:color w:val="0000EB"/>
        </w:rPr>
        <w:t>SOI</w:t>
      </w:r>
    </w:p>
    <w:p w14:paraId="6066ACC2" w14:textId="77777777" w:rsidR="00902F16" w:rsidRDefault="00186214">
      <w:pPr>
        <w:pStyle w:val="Jin0"/>
        <w:framePr w:w="662" w:h="269" w:wrap="none" w:hAnchor="page" w:x="-3088" w:y="17127"/>
        <w:spacing w:after="0"/>
        <w:rPr>
          <w:sz w:val="18"/>
          <w:szCs w:val="18"/>
        </w:rPr>
      </w:pPr>
      <w:r>
        <w:rPr>
          <w:rStyle w:val="Jin"/>
          <w:rFonts w:ascii="Lucida Sans Unicode" w:eastAsia="Lucida Sans Unicode" w:hAnsi="Lucida Sans Unicode" w:cs="Lucida Sans Unicode"/>
          <w:b/>
          <w:bCs/>
          <w:sz w:val="18"/>
          <w:szCs w:val="18"/>
        </w:rPr>
        <w:t>-3,600</w:t>
      </w:r>
    </w:p>
    <w:p w14:paraId="6066ACC3" w14:textId="77777777" w:rsidR="00902F16" w:rsidRDefault="00186214">
      <w:pPr>
        <w:pStyle w:val="Zkladntext20"/>
        <w:framePr w:w="1459" w:h="226" w:wrap="none" w:hAnchor="page" w:x="-3956" w:y="17622"/>
        <w:spacing w:line="240" w:lineRule="auto"/>
      </w:pPr>
      <w:r>
        <w:rPr>
          <w:rStyle w:val="Zkladntext2"/>
          <w:color w:val="000000"/>
        </w:rPr>
        <w:t>STÁVAJÍCÍ KAT ŠACHTA</w:t>
      </w:r>
    </w:p>
    <w:p w14:paraId="6066ACC4" w14:textId="77777777" w:rsidR="00902F16" w:rsidRDefault="00186214">
      <w:pPr>
        <w:pStyle w:val="Zkladntext20"/>
        <w:framePr w:w="365" w:h="197" w:wrap="none" w:hAnchor="page" w:x="-3424" w:y="18860"/>
        <w:spacing w:line="240" w:lineRule="auto"/>
      </w:pPr>
      <w:r>
        <w:rPr>
          <w:rStyle w:val="Zkladntext2"/>
          <w:color w:val="000000"/>
        </w:rPr>
        <w:t>5603</w:t>
      </w:r>
    </w:p>
    <w:p w14:paraId="6066ACC5" w14:textId="77777777" w:rsidR="00902F16" w:rsidRDefault="00186214">
      <w:pPr>
        <w:pStyle w:val="Zkladntext20"/>
        <w:framePr w:w="326" w:h="274" w:wrap="none" w:hAnchor="page" w:x="-1590" w:y="18644"/>
        <w:spacing w:line="240" w:lineRule="auto"/>
      </w:pPr>
      <w:proofErr w:type="gramStart"/>
      <w:r>
        <w:rPr>
          <w:rStyle w:val="Zkladntext2"/>
          <w:color w:val="000000"/>
          <w:u w:val="single"/>
        </w:rPr>
        <w:t>150l</w:t>
      </w:r>
      <w:proofErr w:type="gramEnd"/>
    </w:p>
    <w:p w14:paraId="6066ACC6" w14:textId="77777777" w:rsidR="00902F16" w:rsidRDefault="00186214">
      <w:pPr>
        <w:pStyle w:val="Zkladntext20"/>
        <w:framePr w:w="365" w:h="197" w:wrap="none" w:hAnchor="page" w:x="-3347" w:y="21404"/>
        <w:spacing w:line="240" w:lineRule="auto"/>
        <w:jc w:val="both"/>
      </w:pPr>
      <w:r>
        <w:rPr>
          <w:rStyle w:val="Zkladntext2"/>
          <w:color w:val="000000"/>
        </w:rPr>
        <w:t>5980</w:t>
      </w:r>
    </w:p>
    <w:p w14:paraId="6066ACC7" w14:textId="77777777" w:rsidR="00902F16" w:rsidRDefault="00186214">
      <w:pPr>
        <w:pStyle w:val="Zkladntext20"/>
        <w:framePr w:w="360" w:h="197" w:wrap="none" w:hAnchor="page" w:x="52" w:y="21404"/>
        <w:spacing w:line="240" w:lineRule="auto"/>
        <w:jc w:val="both"/>
      </w:pPr>
      <w:r>
        <w:rPr>
          <w:rStyle w:val="Zkladntext2"/>
          <w:color w:val="000000"/>
        </w:rPr>
        <w:t>6005</w:t>
      </w:r>
    </w:p>
    <w:p w14:paraId="6066ACC8" w14:textId="77777777" w:rsidR="00902F16" w:rsidRDefault="00186214">
      <w:pPr>
        <w:pStyle w:val="Zkladntext20"/>
        <w:framePr w:w="1546" w:h="907" w:wrap="none" w:hAnchor="page" w:x="15930" w:y="8238"/>
        <w:spacing w:line="360" w:lineRule="auto"/>
        <w:ind w:firstLine="160"/>
      </w:pPr>
      <w:r>
        <w:rPr>
          <w:rStyle w:val="Zkladntext2"/>
          <w:color w:val="000000"/>
        </w:rPr>
        <w:t>STÁVAJÍCÍ KONSTUKCE</w:t>
      </w:r>
    </w:p>
    <w:p w14:paraId="6066ACC9" w14:textId="77777777" w:rsidR="00902F16" w:rsidRDefault="00186214">
      <w:pPr>
        <w:pStyle w:val="Zkladntext20"/>
        <w:framePr w:w="1546" w:h="907" w:wrap="none" w:hAnchor="page" w:x="15930" w:y="8238"/>
        <w:spacing w:line="360" w:lineRule="auto"/>
        <w:ind w:firstLine="160"/>
      </w:pPr>
      <w:r>
        <w:rPr>
          <w:rStyle w:val="Zkladntext2"/>
          <w:color w:val="000000"/>
        </w:rPr>
        <w:t>ZASTŘEŠENÍ V 1NP -</w:t>
      </w:r>
    </w:p>
    <w:p w14:paraId="6066ACCA" w14:textId="77777777" w:rsidR="00902F16" w:rsidRDefault="00186214">
      <w:pPr>
        <w:pStyle w:val="Zkladntext20"/>
        <w:framePr w:w="1546" w:h="907" w:wrap="none" w:hAnchor="page" w:x="15930" w:y="8238"/>
        <w:spacing w:line="360" w:lineRule="auto"/>
        <w:jc w:val="right"/>
      </w:pPr>
      <w:r>
        <w:rPr>
          <w:rStyle w:val="Zkladntext2"/>
          <w:color w:val="000000"/>
        </w:rPr>
        <w:t>NUTNO OVĚŘIT PŘESNOU POLOHU</w:t>
      </w:r>
    </w:p>
    <w:p w14:paraId="6066ACCB" w14:textId="77777777" w:rsidR="00902F16" w:rsidRDefault="00186214">
      <w:pPr>
        <w:pStyle w:val="Jin0"/>
        <w:framePr w:w="787" w:h="202" w:wrap="none" w:hAnchor="page" w:x="15661" w:y="11286"/>
        <w:spacing w:after="0"/>
        <w:rPr>
          <w:sz w:val="16"/>
          <w:szCs w:val="16"/>
        </w:rPr>
      </w:pPr>
      <w:r>
        <w:rPr>
          <w:rStyle w:val="Jin"/>
          <w:b/>
          <w:bCs/>
          <w:sz w:val="9"/>
          <w:szCs w:val="9"/>
        </w:rPr>
        <w:t xml:space="preserve">STŘEŠNÍ </w:t>
      </w:r>
      <w:r>
        <w:rPr>
          <w:rStyle w:val="Jin"/>
          <w:smallCaps/>
          <w:sz w:val="16"/>
          <w:szCs w:val="16"/>
        </w:rPr>
        <w:t>svod</w:t>
      </w:r>
    </w:p>
    <w:p w14:paraId="6066ACCC" w14:textId="77777777" w:rsidR="00902F16" w:rsidRDefault="00186214">
      <w:pPr>
        <w:pStyle w:val="Jin0"/>
        <w:framePr w:w="494" w:h="278" w:wrap="none" w:hAnchor="page" w:x="17039" w:y="12366"/>
        <w:spacing w:after="0" w:line="300" w:lineRule="auto"/>
        <w:jc w:val="center"/>
        <w:rPr>
          <w:sz w:val="8"/>
          <w:szCs w:val="8"/>
        </w:rPr>
      </w:pPr>
      <w:r>
        <w:rPr>
          <w:rStyle w:val="Jin"/>
          <w:b/>
          <w:bCs/>
          <w:color w:val="0000FF"/>
          <w:sz w:val="8"/>
          <w:szCs w:val="8"/>
        </w:rPr>
        <w:t>STROJOVNA</w:t>
      </w:r>
      <w:r>
        <w:rPr>
          <w:rStyle w:val="Jin"/>
          <w:b/>
          <w:bCs/>
          <w:color w:val="0000FF"/>
          <w:sz w:val="8"/>
          <w:szCs w:val="8"/>
        </w:rPr>
        <w:br/>
        <w:t>VÝTAHU</w:t>
      </w:r>
    </w:p>
    <w:p w14:paraId="6066ACCD" w14:textId="77777777" w:rsidR="00902F16" w:rsidRDefault="00186214">
      <w:pPr>
        <w:pStyle w:val="Zkladntext30"/>
        <w:framePr w:w="562" w:h="317" w:wrap="none" w:hAnchor="page" w:x="18181" w:y="12611"/>
        <w:jc w:val="right"/>
      </w:pPr>
      <w:r>
        <w:rPr>
          <w:rStyle w:val="Zkladntext3"/>
          <w:color w:val="0000FF"/>
        </w:rPr>
        <w:t>S20</w:t>
      </w:r>
    </w:p>
    <w:p w14:paraId="6066ACCE" w14:textId="77777777" w:rsidR="00902F16" w:rsidRDefault="00186214">
      <w:pPr>
        <w:pStyle w:val="Zkladntext20"/>
        <w:framePr w:w="1142" w:h="917" w:wrap="none" w:hAnchor="page" w:x="3954" w:y="15313"/>
        <w:spacing w:line="398" w:lineRule="auto"/>
        <w:jc w:val="right"/>
      </w:pPr>
      <w:r>
        <w:rPr>
          <w:rStyle w:val="Zkladntext2"/>
        </w:rPr>
        <w:t xml:space="preserve">PROVÉST NOVOU HYDROIZOLACI PODZEMNÍ ČÁSTI </w:t>
      </w:r>
      <w:r>
        <w:rPr>
          <w:rStyle w:val="Zkladntext2"/>
        </w:rPr>
        <w:t>VÝTAHOVÉ ŠACHTY</w:t>
      </w:r>
    </w:p>
    <w:p w14:paraId="6066ACCF" w14:textId="77777777" w:rsidR="00902F16" w:rsidRDefault="00186214">
      <w:pPr>
        <w:pStyle w:val="Zkladntext20"/>
        <w:framePr w:w="1267" w:h="250" w:wrap="none" w:hAnchor="page" w:x="5236" w:y="16839"/>
        <w:tabs>
          <w:tab w:val="left" w:pos="878"/>
        </w:tabs>
        <w:spacing w:line="240" w:lineRule="auto"/>
      </w:pPr>
      <w:r>
        <w:rPr>
          <w:rStyle w:val="Zkladntext2"/>
          <w:color w:val="0000AE"/>
          <w:u w:val="single"/>
        </w:rPr>
        <w:t>SWTT</w:t>
      </w:r>
      <w:r>
        <w:rPr>
          <w:rStyle w:val="Zkladntext2"/>
          <w:color w:val="000000"/>
          <w:u w:val="single"/>
        </w:rPr>
        <w:t>845</w:t>
      </w:r>
      <w:r>
        <w:rPr>
          <w:rStyle w:val="Zkladntext2"/>
          <w:color w:val="000000"/>
          <w:u w:val="single"/>
        </w:rPr>
        <w:tab/>
        <w:t>9QQ</w:t>
      </w:r>
    </w:p>
    <w:p w14:paraId="6066ACD0" w14:textId="77777777" w:rsidR="00902F16" w:rsidRDefault="00186214">
      <w:pPr>
        <w:pStyle w:val="Jin0"/>
        <w:framePr w:w="528" w:h="274" w:wrap="none" w:hAnchor="page" w:x="6868" w:y="15409"/>
        <w:spacing w:after="0"/>
        <w:rPr>
          <w:sz w:val="18"/>
          <w:szCs w:val="18"/>
        </w:rPr>
      </w:pPr>
      <w:r>
        <w:rPr>
          <w:rStyle w:val="Jin"/>
          <w:rFonts w:ascii="Lucida Sans Unicode" w:eastAsia="Lucida Sans Unicode" w:hAnsi="Lucida Sans Unicode" w:cs="Lucida Sans Unicode"/>
          <w:b/>
          <w:bCs/>
          <w:sz w:val="18"/>
          <w:szCs w:val="18"/>
        </w:rPr>
        <w:t>3,300</w:t>
      </w:r>
    </w:p>
    <w:p w14:paraId="6066ACD1" w14:textId="77777777" w:rsidR="00902F16" w:rsidRDefault="00186214">
      <w:pPr>
        <w:pStyle w:val="Zkladntext20"/>
        <w:framePr w:w="1310" w:h="365" w:wrap="none" w:hAnchor="page" w:x="6512" w:y="15731"/>
        <w:tabs>
          <w:tab w:val="left" w:pos="854"/>
        </w:tabs>
        <w:spacing w:line="264" w:lineRule="auto"/>
      </w:pPr>
      <w:r>
        <w:rPr>
          <w:rStyle w:val="Zkladntext2"/>
          <w:color w:val="0000EB"/>
        </w:rPr>
        <w:t xml:space="preserve">- STÁVAJÍCÍ </w:t>
      </w:r>
      <w:proofErr w:type="gramStart"/>
      <w:r>
        <w:rPr>
          <w:rStyle w:val="Zkladntext2"/>
          <w:color w:val="0000EB"/>
        </w:rPr>
        <w:t xml:space="preserve">HYDRANT </w:t>
      </w:r>
      <w:r>
        <w:rPr>
          <w:rStyle w:val="Zkladntext2"/>
          <w:color w:val="000000"/>
        </w:rPr>
        <w:t>,</w:t>
      </w:r>
      <w:proofErr w:type="gramEnd"/>
      <w:r>
        <w:rPr>
          <w:rStyle w:val="Zkladntext2"/>
          <w:color w:val="000000"/>
        </w:rPr>
        <w:tab/>
      </w:r>
      <w:r>
        <w:rPr>
          <w:rStyle w:val="Zkladntext2"/>
          <w:color w:val="000000"/>
          <w:u w:val="single"/>
        </w:rPr>
        <w:t>3665</w:t>
      </w:r>
    </w:p>
    <w:p w14:paraId="6066ACD2" w14:textId="77777777" w:rsidR="00902F16" w:rsidRDefault="00186214">
      <w:pPr>
        <w:pStyle w:val="Zkladntext20"/>
        <w:framePr w:w="974" w:h="206" w:wrap="none" w:hAnchor="page" w:x="6834" w:y="16873"/>
        <w:spacing w:line="240" w:lineRule="auto"/>
      </w:pPr>
      <w:r>
        <w:rPr>
          <w:rStyle w:val="Zkladntext2"/>
          <w:color w:val="000000"/>
          <w:u w:val="single"/>
        </w:rPr>
        <w:t xml:space="preserve">1415 </w:t>
      </w:r>
      <w:proofErr w:type="gramStart"/>
      <w:r>
        <w:rPr>
          <w:rStyle w:val="Zkladntext2"/>
          <w:color w:val="000000"/>
          <w:u w:val="single"/>
        </w:rPr>
        <w:t>„ 900</w:t>
      </w:r>
      <w:proofErr w:type="gramEnd"/>
    </w:p>
    <w:p w14:paraId="6066ACD3" w14:textId="77777777" w:rsidR="00902F16" w:rsidRDefault="00186214">
      <w:pPr>
        <w:pStyle w:val="Zkladntext20"/>
        <w:framePr w:w="490" w:h="480" w:wrap="none" w:hAnchor="page" w:x="8504" w:y="15601"/>
        <w:spacing w:line="329" w:lineRule="auto"/>
        <w:jc w:val="both"/>
      </w:pPr>
      <w:r>
        <w:rPr>
          <w:rStyle w:val="Zkladntext2"/>
          <w:color w:val="0000AE"/>
          <w:u w:val="single"/>
        </w:rPr>
        <w:t>l||</w:t>
      </w:r>
      <w:proofErr w:type="gramStart"/>
      <w:r>
        <w:rPr>
          <w:rStyle w:val="Zkladntext2"/>
          <w:color w:val="0000AE"/>
          <w:u w:val="single"/>
        </w:rPr>
        <w:t xml:space="preserve">150 </w:t>
      </w:r>
      <w:r>
        <w:rPr>
          <w:rStyle w:val="Zkladntext2"/>
          <w:color w:val="000000"/>
          <w:u w:val="single"/>
        </w:rPr>
        <w:t>,</w:t>
      </w:r>
      <w:proofErr w:type="gramEnd"/>
      <w:r>
        <w:rPr>
          <w:rStyle w:val="Zkladntext2"/>
          <w:color w:val="000000"/>
          <w:u w:val="single"/>
        </w:rPr>
        <w:t xml:space="preserve"> </w:t>
      </w:r>
      <w:r>
        <w:rPr>
          <w:rStyle w:val="Zkladntext2"/>
          <w:color w:val="0000EB"/>
        </w:rPr>
        <w:t>19701</w:t>
      </w:r>
    </w:p>
    <w:p w14:paraId="6066ACD4" w14:textId="77777777" w:rsidR="00902F16" w:rsidRDefault="00186214">
      <w:pPr>
        <w:pStyle w:val="Zkladntext30"/>
        <w:framePr w:w="518" w:h="278" w:wrap="none" w:hAnchor="page" w:x="9968" w:y="15404"/>
      </w:pPr>
      <w:r>
        <w:rPr>
          <w:rStyle w:val="Zkladntext3"/>
          <w:color w:val="0000FF"/>
        </w:rPr>
        <w:t>S25</w:t>
      </w:r>
    </w:p>
    <w:p w14:paraId="6066ACD5" w14:textId="77777777" w:rsidR="00902F16" w:rsidRDefault="00186214">
      <w:pPr>
        <w:pStyle w:val="Zkladntext20"/>
        <w:framePr w:w="1253" w:h="216" w:wrap="none" w:hAnchor="page" w:x="8236" w:y="16873"/>
        <w:tabs>
          <w:tab w:val="left" w:pos="629"/>
        </w:tabs>
        <w:spacing w:line="240" w:lineRule="auto"/>
      </w:pPr>
      <w:r>
        <w:rPr>
          <w:rStyle w:val="Zkladntext2"/>
          <w:color w:val="000000"/>
          <w:u w:val="single"/>
        </w:rPr>
        <w:t>17301</w:t>
      </w:r>
      <w:r>
        <w:rPr>
          <w:rStyle w:val="Zkladntext2"/>
          <w:color w:val="000000"/>
          <w:u w:val="single"/>
        </w:rPr>
        <w:tab/>
        <w:t>,1 900 „</w:t>
      </w:r>
    </w:p>
    <w:p w14:paraId="6066ACD6" w14:textId="77777777" w:rsidR="00902F16" w:rsidRDefault="00186214">
      <w:pPr>
        <w:pStyle w:val="Zkladntext20"/>
        <w:framePr w:w="2189" w:h="538" w:wrap="none" w:hAnchor="page" w:x="4597" w:y="18438"/>
        <w:tabs>
          <w:tab w:val="left" w:pos="2051"/>
        </w:tabs>
        <w:spacing w:line="240" w:lineRule="auto"/>
        <w:ind w:firstLine="280"/>
        <w:jc w:val="both"/>
      </w:pPr>
      <w:r>
        <w:rPr>
          <w:rStyle w:val="Zkladntext2"/>
          <w:color w:val="000091"/>
          <w:u w:val="single"/>
        </w:rPr>
        <w:t>r^6Ó0</w:t>
      </w:r>
      <w:r>
        <w:rPr>
          <w:rStyle w:val="Zkladntext2"/>
          <w:color w:val="000091"/>
        </w:rPr>
        <w:tab/>
      </w:r>
      <w:r>
        <w:rPr>
          <w:rStyle w:val="Zkladntext2"/>
          <w:color w:val="000000"/>
        </w:rPr>
        <w:t>1</w:t>
      </w:r>
    </w:p>
    <w:p w14:paraId="6066ACD7" w14:textId="77777777" w:rsidR="00902F16" w:rsidRDefault="00186214">
      <w:pPr>
        <w:pStyle w:val="Zkladntext30"/>
        <w:framePr w:w="2189" w:h="538" w:wrap="none" w:hAnchor="page" w:x="4597" w:y="18438"/>
        <w:spacing w:line="204" w:lineRule="auto"/>
        <w:ind w:firstLine="280"/>
        <w:rPr>
          <w:sz w:val="11"/>
          <w:szCs w:val="11"/>
        </w:rPr>
      </w:pPr>
      <w:proofErr w:type="spellStart"/>
      <w:r>
        <w:rPr>
          <w:rStyle w:val="Zkladntext3"/>
          <w:smallCaps/>
          <w:color w:val="0000EB"/>
          <w:sz w:val="22"/>
          <w:szCs w:val="22"/>
        </w:rPr>
        <w:t>MJWozvodnice</w:t>
      </w:r>
      <w:proofErr w:type="spellEnd"/>
      <w:r>
        <w:rPr>
          <w:rStyle w:val="Zkladntext3"/>
          <w:color w:val="0000EB"/>
          <w:sz w:val="11"/>
          <w:szCs w:val="11"/>
        </w:rPr>
        <w:t xml:space="preserve"> EPS</w:t>
      </w:r>
    </w:p>
    <w:p w14:paraId="6066ACD8" w14:textId="77777777" w:rsidR="00902F16" w:rsidRDefault="00186214">
      <w:pPr>
        <w:pStyle w:val="Zkladntext30"/>
        <w:framePr w:w="907" w:h="254" w:wrap="none" w:hAnchor="page" w:x="3762" w:y="19100"/>
      </w:pPr>
      <w:r>
        <w:rPr>
          <w:rStyle w:val="Zkladntext3"/>
          <w:sz w:val="11"/>
          <w:szCs w:val="11"/>
        </w:rPr>
        <w:t xml:space="preserve">100 </w:t>
      </w:r>
      <w:r>
        <w:rPr>
          <w:rStyle w:val="Zkladntext3"/>
          <w:color w:val="0000FF"/>
        </w:rPr>
        <w:t>S10</w:t>
      </w:r>
    </w:p>
    <w:p w14:paraId="6066ACD9" w14:textId="77777777" w:rsidR="00902F16" w:rsidRDefault="00186214">
      <w:pPr>
        <w:pStyle w:val="Titulekobrzku0"/>
        <w:framePr w:w="365" w:h="192" w:wrap="none" w:hAnchor="page" w:x="7410" w:y="18860"/>
      </w:pPr>
      <w:r>
        <w:rPr>
          <w:rStyle w:val="Titulekobrzku"/>
          <w:color w:val="000000"/>
        </w:rPr>
        <w:t>7880</w:t>
      </w:r>
    </w:p>
    <w:p w14:paraId="6066ACDA" w14:textId="77777777" w:rsidR="00902F16" w:rsidRDefault="00186214">
      <w:pPr>
        <w:pStyle w:val="Zkladntext20"/>
        <w:framePr w:w="360" w:h="197" w:wrap="none" w:hAnchor="page" w:x="3455" w:y="21404"/>
        <w:spacing w:line="240" w:lineRule="auto"/>
      </w:pPr>
      <w:r>
        <w:rPr>
          <w:rStyle w:val="Zkladntext2"/>
          <w:color w:val="000000"/>
        </w:rPr>
        <w:t>6000</w:t>
      </w:r>
    </w:p>
    <w:p w14:paraId="6066ACDB" w14:textId="77777777" w:rsidR="00902F16" w:rsidRDefault="00186214">
      <w:pPr>
        <w:pStyle w:val="Zkladntext20"/>
        <w:framePr w:w="365" w:h="197" w:wrap="none" w:hAnchor="page" w:x="6853" w:y="21404"/>
        <w:spacing w:line="240" w:lineRule="auto"/>
      </w:pPr>
      <w:r>
        <w:rPr>
          <w:rStyle w:val="Zkladntext2"/>
          <w:color w:val="000000"/>
        </w:rPr>
        <w:t>6000</w:t>
      </w:r>
    </w:p>
    <w:p w14:paraId="6066ACDC" w14:textId="77777777" w:rsidR="00902F16" w:rsidRDefault="00186214">
      <w:pPr>
        <w:pStyle w:val="Zkladntext20"/>
        <w:framePr w:w="1896" w:h="1022" w:wrap="none" w:hAnchor="page" w:x="10765" w:y="13254"/>
        <w:tabs>
          <w:tab w:val="left" w:pos="1176"/>
        </w:tabs>
        <w:spacing w:line="410" w:lineRule="auto"/>
      </w:pPr>
      <w:r>
        <w:rPr>
          <w:rStyle w:val="Zkladntext2"/>
        </w:rPr>
        <w:t xml:space="preserve">PODLAHU NAVÝŠIT </w:t>
      </w:r>
      <w:proofErr w:type="gramStart"/>
      <w:r>
        <w:rPr>
          <w:rStyle w:val="Zkladntext2"/>
        </w:rPr>
        <w:t>l&lt;</w:t>
      </w:r>
      <w:proofErr w:type="gramEnd"/>
      <w:r>
        <w:rPr>
          <w:rStyle w:val="Zkladntext2"/>
        </w:rPr>
        <w:t>IA ÚROVEŇ (cca 360mm)</w:t>
      </w:r>
      <w:r>
        <w:rPr>
          <w:rStyle w:val="Zkladntext2"/>
        </w:rPr>
        <w:tab/>
      </w:r>
      <w:r>
        <w:rPr>
          <w:rStyle w:val="Zkladntext2"/>
          <w:color w:val="000000"/>
        </w:rPr>
        <w:t>।</w:t>
      </w:r>
      <w:r>
        <w:rPr>
          <w:rStyle w:val="Zkladntext2"/>
          <w:color w:val="000000"/>
        </w:rPr>
        <w:t xml:space="preserve"> </w:t>
      </w:r>
      <w:r>
        <w:rPr>
          <w:rStyle w:val="Zkladntext2"/>
          <w:color w:val="989898"/>
        </w:rPr>
        <w:t>।</w:t>
      </w:r>
      <w:r>
        <w:rPr>
          <w:rStyle w:val="Zkladntext2"/>
          <w:color w:val="989898"/>
        </w:rPr>
        <w:t xml:space="preserve"> </w:t>
      </w:r>
      <w:r>
        <w:rPr>
          <w:rStyle w:val="Zkladntext2"/>
          <w:color w:val="000000"/>
        </w:rPr>
        <w:t>।</w:t>
      </w:r>
    </w:p>
    <w:p w14:paraId="6066ACDD" w14:textId="77777777" w:rsidR="00902F16" w:rsidRDefault="00186214">
      <w:pPr>
        <w:pStyle w:val="Zkladntext20"/>
        <w:framePr w:w="1896" w:h="1022" w:wrap="none" w:hAnchor="page" w:x="10765" w:y="13254"/>
        <w:spacing w:line="410" w:lineRule="auto"/>
      </w:pPr>
      <w:r>
        <w:rPr>
          <w:rStyle w:val="Zkladntext2"/>
        </w:rPr>
        <w:t xml:space="preserve">P|ODLAHA VE SKLADBĚ: </w:t>
      </w:r>
      <w:r>
        <w:rPr>
          <w:rStyle w:val="Zkladntext2"/>
          <w:color w:val="000000"/>
        </w:rPr>
        <w:t xml:space="preserve">' </w:t>
      </w:r>
      <w:r>
        <w:rPr>
          <w:rStyle w:val="Zkladntext2"/>
        </w:rPr>
        <w:t xml:space="preserve">- EPOXIDOVÝ NÁTĚŘ </w:t>
      </w:r>
      <w:r>
        <w:rPr>
          <w:rStyle w:val="Zkladntext2"/>
          <w:color w:val="000000"/>
        </w:rPr>
        <w:t>I</w:t>
      </w:r>
    </w:p>
    <w:p w14:paraId="6066ACDE" w14:textId="77777777" w:rsidR="00902F16" w:rsidRDefault="00186214">
      <w:pPr>
        <w:pStyle w:val="Zkladntext20"/>
        <w:framePr w:w="480" w:h="202" w:wrap="none" w:hAnchor="page" w:x="12700" w:y="13335"/>
        <w:spacing w:line="240" w:lineRule="auto"/>
      </w:pPr>
      <w:r>
        <w:rPr>
          <w:rStyle w:val="Zkladntext2"/>
        </w:rPr>
        <w:t>-3,300</w:t>
      </w:r>
    </w:p>
    <w:p w14:paraId="6066ACDF" w14:textId="77777777" w:rsidR="00902F16" w:rsidRDefault="00186214">
      <w:pPr>
        <w:pStyle w:val="Zkladntext20"/>
        <w:framePr w:w="365" w:h="192" w:wrap="none" w:hAnchor="page" w:x="14437" w:y="13460"/>
        <w:spacing w:line="240" w:lineRule="auto"/>
      </w:pPr>
      <w:r>
        <w:rPr>
          <w:rStyle w:val="Zkladntext2"/>
          <w:color w:val="000000"/>
          <w:u w:val="single"/>
        </w:rPr>
        <w:t>2880</w:t>
      </w:r>
    </w:p>
    <w:p w14:paraId="6066ACE0" w14:textId="77777777" w:rsidR="00902F16" w:rsidRDefault="00186214">
      <w:pPr>
        <w:pStyle w:val="Zkladntext30"/>
        <w:framePr w:w="509" w:h="317" w:wrap="none" w:hAnchor="page" w:x="20149" w:y="13398"/>
        <w:jc w:val="right"/>
      </w:pPr>
      <w:r>
        <w:rPr>
          <w:rStyle w:val="Zkladntext3"/>
          <w:color w:val="0000FF"/>
        </w:rPr>
        <w:t>S19</w:t>
      </w:r>
    </w:p>
    <w:p w14:paraId="6066ACE1" w14:textId="77777777" w:rsidR="00902F16" w:rsidRDefault="00186214">
      <w:pPr>
        <w:pStyle w:val="Zkladntext20"/>
        <w:framePr w:w="2990" w:h="763" w:wrap="none" w:hAnchor="page" w:x="10765" w:y="14142"/>
        <w:spacing w:line="394" w:lineRule="auto"/>
      </w:pPr>
      <w:r>
        <w:rPr>
          <w:rStyle w:val="Zkladntext2"/>
          <w:color w:val="00007D"/>
        </w:rPr>
        <w:t xml:space="preserve">J </w:t>
      </w:r>
      <w:r>
        <w:rPr>
          <w:rStyle w:val="Zkladntext2"/>
        </w:rPr>
        <w:t xml:space="preserve">BETONOVÁ </w:t>
      </w:r>
      <w:proofErr w:type="gramStart"/>
      <w:r>
        <w:rPr>
          <w:rStyle w:val="Zkladntext2"/>
        </w:rPr>
        <w:t>MAZANINA .VYZTUŽENÁ</w:t>
      </w:r>
      <w:proofErr w:type="gramEnd"/>
      <w:r>
        <w:rPr>
          <w:rStyle w:val="Zkladntext2"/>
        </w:rPr>
        <w:t xml:space="preserve"> SÍTÍ 100mr</w:t>
      </w:r>
    </w:p>
    <w:p w14:paraId="6066ACE2" w14:textId="77777777" w:rsidR="00902F16" w:rsidRDefault="00186214">
      <w:pPr>
        <w:pStyle w:val="Zkladntext20"/>
        <w:framePr w:w="2990" w:h="763" w:wrap="none" w:hAnchor="page" w:x="10765" w:y="14142"/>
        <w:spacing w:line="394" w:lineRule="auto"/>
        <w:ind w:left="180" w:hanging="180"/>
      </w:pPr>
      <w:r>
        <w:rPr>
          <w:rStyle w:val="Zkladntext2"/>
          <w:color w:val="00007D"/>
        </w:rPr>
        <w:t xml:space="preserve">-i </w:t>
      </w:r>
      <w:r>
        <w:rPr>
          <w:rStyle w:val="Zkladntext2"/>
        </w:rPr>
        <w:t xml:space="preserve">PODLAHOVÝ POLYSTYREN </w:t>
      </w:r>
      <w:proofErr w:type="gramStart"/>
      <w:r>
        <w:rPr>
          <w:rStyle w:val="Zkladntext2"/>
        </w:rPr>
        <w:t>250mm</w:t>
      </w:r>
      <w:proofErr w:type="gramEnd"/>
      <w:r>
        <w:rPr>
          <w:rStyle w:val="Zkladntext2"/>
        </w:rPr>
        <w:t xml:space="preserve"> HYDROZOLACE </w:t>
      </w:r>
      <w:r>
        <w:rPr>
          <w:rStyle w:val="Zkladntext2"/>
          <w:color w:val="0000CA"/>
        </w:rPr>
        <w:t>A^F. P|ÁS</w:t>
      </w:r>
    </w:p>
    <w:p w14:paraId="6066ACE3" w14:textId="77777777" w:rsidR="00902F16" w:rsidRDefault="00186214">
      <w:pPr>
        <w:pStyle w:val="Zkladntext20"/>
        <w:framePr w:w="672" w:h="581" w:wrap="none" w:hAnchor="page" w:x="14322" w:y="14156"/>
        <w:spacing w:after="100" w:line="240" w:lineRule="auto"/>
      </w:pPr>
      <w:r>
        <w:rPr>
          <w:rStyle w:val="Zkladntext2"/>
          <w:color w:val="000000"/>
        </w:rPr>
        <w:t>2730</w:t>
      </w:r>
    </w:p>
    <w:p w14:paraId="6066ACE4" w14:textId="77777777" w:rsidR="00902F16" w:rsidRDefault="00186214">
      <w:pPr>
        <w:pStyle w:val="Zkladntext30"/>
        <w:framePr w:w="672" w:h="581" w:wrap="none" w:hAnchor="page" w:x="14322" w:y="14156"/>
        <w:jc w:val="both"/>
      </w:pPr>
      <w:r>
        <w:rPr>
          <w:rStyle w:val="Zkladntext3"/>
          <w:color w:val="0000FF"/>
        </w:rPr>
        <w:t>S21A</w:t>
      </w:r>
    </w:p>
    <w:p w14:paraId="6066ACE5" w14:textId="77777777" w:rsidR="00902F16" w:rsidRDefault="00186214">
      <w:pPr>
        <w:pStyle w:val="Zkladntext20"/>
        <w:framePr w:w="509" w:h="192" w:wrap="none" w:hAnchor="page" w:x="10520" w:y="18073"/>
        <w:spacing w:line="240" w:lineRule="auto"/>
        <w:jc w:val="right"/>
      </w:pPr>
      <w:r>
        <w:rPr>
          <w:rStyle w:val="Zkladntext2"/>
          <w:color w:val="000000"/>
          <w:u w:val="single"/>
        </w:rPr>
        <w:t>, 1040</w:t>
      </w:r>
    </w:p>
    <w:p w14:paraId="6066ACE6" w14:textId="77777777" w:rsidR="00902F16" w:rsidRDefault="00186214">
      <w:pPr>
        <w:pStyle w:val="Zkladntext20"/>
        <w:framePr w:w="355" w:h="226" w:wrap="none" w:hAnchor="page" w:x="10520" w:y="18707"/>
        <w:spacing w:line="240" w:lineRule="auto"/>
        <w:jc w:val="right"/>
      </w:pPr>
      <w:r>
        <w:rPr>
          <w:rStyle w:val="Zkladntext2"/>
          <w:color w:val="000000"/>
          <w:u w:val="single"/>
        </w:rPr>
        <w:t>100</w:t>
      </w:r>
    </w:p>
    <w:p w14:paraId="6066ACE7" w14:textId="77777777" w:rsidR="00902F16" w:rsidRDefault="00186214">
      <w:pPr>
        <w:pStyle w:val="Zkladntext20"/>
        <w:framePr w:w="360" w:h="197" w:wrap="none" w:hAnchor="page" w:x="10256" w:y="21404"/>
        <w:spacing w:line="240" w:lineRule="auto"/>
      </w:pPr>
      <w:r>
        <w:rPr>
          <w:rStyle w:val="Zkladntext2"/>
          <w:color w:val="000000"/>
        </w:rPr>
        <w:t>6000</w:t>
      </w:r>
    </w:p>
    <w:p w14:paraId="6066ACE8" w14:textId="77777777" w:rsidR="00902F16" w:rsidRDefault="00186214">
      <w:pPr>
        <w:pStyle w:val="Zkladntext20"/>
        <w:framePr w:w="317" w:h="192" w:wrap="none" w:hAnchor="page" w:x="15436" w:y="14003"/>
        <w:spacing w:line="240" w:lineRule="auto"/>
      </w:pPr>
      <w:r>
        <w:rPr>
          <w:rStyle w:val="Zkladntext2"/>
          <w:color w:val="000000"/>
        </w:rPr>
        <w:t>150</w:t>
      </w:r>
      <w:r>
        <w:rPr>
          <w:rStyle w:val="Zkladntext2"/>
          <w:color w:val="000000"/>
          <w:vertAlign w:val="superscript"/>
        </w:rPr>
        <w:t>:</w:t>
      </w:r>
    </w:p>
    <w:p w14:paraId="6066ACE9" w14:textId="77777777" w:rsidR="00902F16" w:rsidRDefault="00186214">
      <w:pPr>
        <w:pStyle w:val="Jin0"/>
        <w:framePr w:w="422" w:h="168" w:wrap="none" w:hAnchor="page" w:x="16194" w:y="19580"/>
        <w:spacing w:after="0"/>
        <w:jc w:val="right"/>
        <w:rPr>
          <w:sz w:val="9"/>
          <w:szCs w:val="9"/>
        </w:rPr>
      </w:pPr>
      <w:r>
        <w:rPr>
          <w:rStyle w:val="Jin"/>
          <w:b/>
          <w:bCs/>
          <w:sz w:val="9"/>
          <w:szCs w:val="9"/>
        </w:rPr>
        <w:t>SVOD</w:t>
      </w:r>
    </w:p>
    <w:p w14:paraId="6066ACEA" w14:textId="77777777" w:rsidR="00902F16" w:rsidRDefault="00186214">
      <w:pPr>
        <w:pStyle w:val="Jin0"/>
        <w:framePr w:w="307" w:h="245" w:wrap="none" w:hAnchor="page" w:x="12407" w:y="20478"/>
        <w:spacing w:after="0"/>
        <w:rPr>
          <w:sz w:val="8"/>
          <w:szCs w:val="8"/>
        </w:rPr>
      </w:pPr>
      <w:r>
        <w:rPr>
          <w:rStyle w:val="Jin"/>
          <w:sz w:val="8"/>
          <w:szCs w:val="8"/>
        </w:rPr>
        <w:t>PŘÍVOD</w:t>
      </w:r>
    </w:p>
    <w:p w14:paraId="6066ACEB" w14:textId="77777777" w:rsidR="00902F16" w:rsidRDefault="00186214">
      <w:pPr>
        <w:pStyle w:val="Jin0"/>
        <w:framePr w:w="307" w:h="245" w:wrap="none" w:hAnchor="page" w:x="12407" w:y="20478"/>
        <w:spacing w:after="0"/>
        <w:rPr>
          <w:sz w:val="8"/>
          <w:szCs w:val="8"/>
        </w:rPr>
      </w:pPr>
      <w:r>
        <w:rPr>
          <w:rStyle w:val="Jin"/>
          <w:b/>
          <w:bCs/>
          <w:sz w:val="8"/>
          <w:szCs w:val="8"/>
        </w:rPr>
        <w:t>VODY</w:t>
      </w:r>
    </w:p>
    <w:p w14:paraId="6066ACEC" w14:textId="77777777" w:rsidR="00902F16" w:rsidRDefault="00186214">
      <w:pPr>
        <w:pStyle w:val="Jin0"/>
        <w:framePr w:w="667" w:h="254" w:wrap="none" w:hAnchor="page" w:x="13040" w:y="20521"/>
        <w:spacing w:after="0"/>
        <w:rPr>
          <w:sz w:val="8"/>
          <w:szCs w:val="8"/>
        </w:rPr>
      </w:pPr>
      <w:r>
        <w:rPr>
          <w:rStyle w:val="Jin"/>
          <w:b/>
          <w:bCs/>
          <w:sz w:val="8"/>
          <w:szCs w:val="8"/>
        </w:rPr>
        <w:t>ZASLEPENÁ</w:t>
      </w:r>
    </w:p>
    <w:p w14:paraId="6066ACED" w14:textId="77777777" w:rsidR="00902F16" w:rsidRDefault="00186214">
      <w:pPr>
        <w:pStyle w:val="Jin0"/>
        <w:framePr w:w="667" w:h="254" w:wrap="none" w:hAnchor="page" w:x="13040" w:y="20521"/>
        <w:spacing w:after="0"/>
        <w:rPr>
          <w:sz w:val="8"/>
          <w:szCs w:val="8"/>
        </w:rPr>
      </w:pPr>
      <w:r>
        <w:rPr>
          <w:rStyle w:val="Jin"/>
          <w:b/>
          <w:bCs/>
          <w:sz w:val="8"/>
          <w:szCs w:val="8"/>
        </w:rPr>
        <w:t>PŘÍPOJKA PLYNU</w:t>
      </w:r>
    </w:p>
    <w:p w14:paraId="6066ACEE" w14:textId="77777777" w:rsidR="00902F16" w:rsidRDefault="00186214">
      <w:pPr>
        <w:pStyle w:val="Zkladntext20"/>
        <w:framePr w:w="360" w:h="197" w:wrap="none" w:hAnchor="page" w:x="13660" w:y="21404"/>
        <w:spacing w:line="240" w:lineRule="auto"/>
      </w:pPr>
      <w:r>
        <w:rPr>
          <w:rStyle w:val="Zkladntext2"/>
          <w:color w:val="000000"/>
        </w:rPr>
        <w:t>6000</w:t>
      </w:r>
    </w:p>
    <w:p w14:paraId="6066ACEF" w14:textId="77777777" w:rsidR="00902F16" w:rsidRDefault="00186214">
      <w:pPr>
        <w:pStyle w:val="Zkladntext20"/>
        <w:framePr w:w="365" w:h="197" w:wrap="none" w:hAnchor="page" w:x="17058" w:y="21404"/>
        <w:spacing w:line="240" w:lineRule="auto"/>
      </w:pPr>
      <w:r>
        <w:rPr>
          <w:rStyle w:val="Zkladntext2"/>
          <w:color w:val="000000"/>
        </w:rPr>
        <w:t>6000</w:t>
      </w:r>
    </w:p>
    <w:p w14:paraId="6066ACF0" w14:textId="77777777" w:rsidR="00902F16" w:rsidRDefault="00186214">
      <w:pPr>
        <w:pStyle w:val="Zkladntext20"/>
        <w:framePr w:w="437" w:h="360" w:wrap="none" w:hAnchor="page" w:x="18368" w:y="13791"/>
        <w:spacing w:line="240" w:lineRule="auto"/>
      </w:pPr>
      <w:r>
        <w:rPr>
          <w:rStyle w:val="Zkladntext2"/>
          <w:u w:val="single"/>
        </w:rPr>
        <w:t>1000</w:t>
      </w:r>
    </w:p>
    <w:p w14:paraId="6066ACF1" w14:textId="77777777" w:rsidR="00902F16" w:rsidRDefault="00186214">
      <w:pPr>
        <w:pStyle w:val="Zkladntext20"/>
        <w:framePr w:w="437" w:h="360" w:wrap="none" w:hAnchor="page" w:x="18368" w:y="13791"/>
        <w:spacing w:line="240" w:lineRule="auto"/>
      </w:pPr>
      <w:r>
        <w:rPr>
          <w:rStyle w:val="Zkladntext2"/>
        </w:rPr>
        <w:t xml:space="preserve">1970 </w:t>
      </w:r>
      <w:r>
        <w:rPr>
          <w:rStyle w:val="Zkladntext2"/>
          <w:color w:val="000000"/>
        </w:rPr>
        <w:t>\</w:t>
      </w:r>
    </w:p>
    <w:p w14:paraId="6066ACF2" w14:textId="77777777" w:rsidR="00902F16" w:rsidRDefault="00186214">
      <w:pPr>
        <w:pStyle w:val="Zkladntext1"/>
        <w:framePr w:w="216" w:h="240" w:wrap="none" w:hAnchor="page" w:x="18349" w:y="15486"/>
        <w:spacing w:after="0"/>
      </w:pPr>
      <w:proofErr w:type="spellStart"/>
      <w:r>
        <w:rPr>
          <w:rStyle w:val="Zkladntext"/>
          <w:color w:val="0000CA"/>
        </w:rPr>
        <w:t>íoo</w:t>
      </w:r>
      <w:proofErr w:type="spellEnd"/>
    </w:p>
    <w:p w14:paraId="6066ACF3" w14:textId="77777777" w:rsidR="00902F16" w:rsidRDefault="00186214">
      <w:pPr>
        <w:pStyle w:val="Zkladntext20"/>
        <w:framePr w:w="336" w:h="192" w:wrap="none" w:hAnchor="page" w:x="18258" w:y="15692"/>
        <w:spacing w:line="240" w:lineRule="auto"/>
      </w:pPr>
      <w:r>
        <w:rPr>
          <w:rStyle w:val="Zkladntext2"/>
          <w:color w:val="0000EB"/>
        </w:rPr>
        <w:t>1970</w:t>
      </w:r>
    </w:p>
    <w:p w14:paraId="6066ACF4" w14:textId="77777777" w:rsidR="00902F16" w:rsidRDefault="00186214">
      <w:pPr>
        <w:pStyle w:val="Zkladntext20"/>
        <w:framePr w:w="360" w:h="197" w:wrap="none" w:hAnchor="page" w:x="20466" w:y="21404"/>
        <w:spacing w:line="240" w:lineRule="auto"/>
      </w:pPr>
      <w:r>
        <w:rPr>
          <w:rStyle w:val="Zkladntext2"/>
          <w:color w:val="000000"/>
        </w:rPr>
        <w:t>6015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952"/>
        <w:gridCol w:w="734"/>
        <w:gridCol w:w="1085"/>
        <w:gridCol w:w="1728"/>
        <w:gridCol w:w="1704"/>
        <w:gridCol w:w="1598"/>
        <w:gridCol w:w="1886"/>
      </w:tblGrid>
      <w:tr w:rsidR="00902F16" w14:paraId="6066ACF7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2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CF5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</w:pPr>
            <w:r>
              <w:rPr>
                <w:rStyle w:val="Jin"/>
                <w:w w:val="70"/>
              </w:rPr>
              <w:t xml:space="preserve">TABULKA </w:t>
            </w:r>
            <w:r>
              <w:rPr>
                <w:rStyle w:val="Jin"/>
                <w:w w:val="70"/>
              </w:rPr>
              <w:t>MÍSTNOSTÍ</w:t>
            </w:r>
          </w:p>
        </w:tc>
        <w:tc>
          <w:tcPr>
            <w:tcW w:w="69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CF6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CFD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CF8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OZN.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CF9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ÚČEL MÍSTNOSTI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66ACFA" w14:textId="77777777" w:rsidR="00902F16" w:rsidRDefault="00186214">
            <w:pPr>
              <w:pStyle w:val="Jin0"/>
              <w:framePr w:w="12211" w:h="20376" w:wrap="none" w:hAnchor="page" w:x="23994" w:y="1"/>
              <w:spacing w:after="0" w:line="401" w:lineRule="auto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PLOCHA (m2)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66ACFB" w14:textId="77777777" w:rsidR="00902F16" w:rsidRDefault="00186214">
            <w:pPr>
              <w:pStyle w:val="Jin0"/>
              <w:framePr w:w="12211" w:h="20376" w:wrap="none" w:hAnchor="page" w:x="23994" w:y="1"/>
              <w:spacing w:after="0" w:line="401" w:lineRule="auto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VÝŠKA (mm)</w:t>
            </w:r>
          </w:p>
        </w:tc>
        <w:tc>
          <w:tcPr>
            <w:tcW w:w="69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CFC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POVRCHOVÁ ÚPRAVA</w:t>
            </w:r>
          </w:p>
        </w:tc>
      </w:tr>
      <w:tr w:rsidR="00902F16" w14:paraId="6066AD0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6ACFE" w14:textId="77777777" w:rsidR="00902F16" w:rsidRDefault="00902F16">
            <w:pPr>
              <w:framePr w:w="12211" w:h="20376" w:wrap="none" w:hAnchor="page" w:x="23994" w:y="1"/>
            </w:pP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6ACFF" w14:textId="77777777" w:rsidR="00902F16" w:rsidRDefault="00902F16">
            <w:pPr>
              <w:framePr w:w="12211" w:h="20376" w:wrap="none" w:hAnchor="page" w:x="23994" w:y="1"/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66AD00" w14:textId="77777777" w:rsidR="00902F16" w:rsidRDefault="00902F16">
            <w:pPr>
              <w:framePr w:w="12211" w:h="20376" w:wrap="none" w:hAnchor="page" w:x="23994" w:y="1"/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066AD01" w14:textId="77777777" w:rsidR="00902F16" w:rsidRDefault="00902F16">
            <w:pPr>
              <w:framePr w:w="12211" w:h="20376" w:wrap="none" w:hAnchor="page" w:x="23994" w:y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02" w14:textId="77777777" w:rsidR="00902F16" w:rsidRDefault="00186214">
            <w:pPr>
              <w:pStyle w:val="Jin0"/>
              <w:framePr w:w="12211" w:h="20376" w:wrap="none" w:hAnchor="page" w:x="23994" w:y="1"/>
              <w:spacing w:before="80"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PODLAHA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03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STĚNY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04" w14:textId="77777777" w:rsidR="00902F16" w:rsidRDefault="00186214">
            <w:pPr>
              <w:pStyle w:val="Jin0"/>
              <w:framePr w:w="12211" w:h="20376" w:wrap="none" w:hAnchor="page" w:x="23994" w:y="1"/>
              <w:spacing w:before="80" w:after="0"/>
              <w:ind w:firstLine="52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STROPY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05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POZNÁMKY</w:t>
            </w:r>
          </w:p>
        </w:tc>
      </w:tr>
      <w:tr w:rsidR="00902F16" w14:paraId="6066AD0F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07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SO1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08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SCHODIŠTĚ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09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19,3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0A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0B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0C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0D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0E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18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10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S02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11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CHODBA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12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80,1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13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3360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14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15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16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17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21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19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S03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1A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SPISOVNA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1B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23,6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1C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3360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1D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1E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1F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20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2A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22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S04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23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CHODBA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24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12,1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25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3360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26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27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28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29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33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2B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S05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2C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VÝTAH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2D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2E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2F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30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31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32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3C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34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S06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35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SPISOVNA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36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61,2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37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3360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38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 xml:space="preserve">EPOXIDOVÁ </w:t>
            </w:r>
            <w:r>
              <w:rPr>
                <w:rStyle w:val="Jin"/>
                <w:sz w:val="11"/>
                <w:szCs w:val="11"/>
              </w:rPr>
              <w:t>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39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3A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3B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45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3D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S07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3E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TECHNICKÁ MÍSTNOST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3F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44,0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40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3360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41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42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43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44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4E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46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S08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47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DÍLNA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48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35,4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49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3360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4A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4B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4C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4D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57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4F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S08A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50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DÍLNA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51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16,8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52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3360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53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54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55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56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60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58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S09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59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TECHNICKÁ MÍSTNOST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5A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8,7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5B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3360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5C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5D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5E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5F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69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61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62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ROZVODNA EPS ± UPS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63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64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3360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65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66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67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68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72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6A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S11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6B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SKLAD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6C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6D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3360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6E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6F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70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71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7B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73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74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ROZVODNA PRE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75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4,2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76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3060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77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78" w14:textId="77777777" w:rsidR="00902F16" w:rsidRDefault="00186214">
            <w:pPr>
              <w:pStyle w:val="Jin0"/>
              <w:framePr w:w="12211" w:h="20376" w:wrap="none" w:hAnchor="page" w:x="23994" w:y="1"/>
              <w:spacing w:before="80"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79" w14:textId="77777777" w:rsidR="00902F16" w:rsidRDefault="00186214">
            <w:pPr>
              <w:pStyle w:val="Jin0"/>
              <w:framePr w:w="12211" w:h="20376" w:wrap="none" w:hAnchor="page" w:x="23994" w:y="1"/>
              <w:spacing w:before="80"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7A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84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7C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S13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7D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SKLAD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7E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11,4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7F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3060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80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81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82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 xml:space="preserve">ŠTUKOVÁ OMÍTKA, </w:t>
            </w:r>
            <w:r>
              <w:rPr>
                <w:rStyle w:val="Jin"/>
                <w:sz w:val="11"/>
                <w:szCs w:val="11"/>
              </w:rPr>
              <w:t>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83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8D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85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S14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86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HUP + HUV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87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6,4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88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3060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89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8A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8B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8C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96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8E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S15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8F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SKLAD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90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15,5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91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3060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92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93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94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95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9F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97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S1 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98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SKLAD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99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24,3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9A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3060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9B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9C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9D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 xml:space="preserve">ŠTUKOVÁ </w:t>
            </w:r>
            <w:r>
              <w:rPr>
                <w:rStyle w:val="Jin"/>
                <w:sz w:val="11"/>
                <w:szCs w:val="11"/>
              </w:rPr>
              <w:t>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9E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A8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A0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S17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A1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SKLAD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A2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A3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3060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A4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A5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A6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A7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B1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A9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S18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AA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SKLAD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AB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11,7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AC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3060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AD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AE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AF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B0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BA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B2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S19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B3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SKLAD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B4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31,3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B5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2900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B6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B7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B8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 xml:space="preserve">ŠTUKOVÁ </w:t>
            </w:r>
            <w:r>
              <w:rPr>
                <w:rStyle w:val="Jin"/>
                <w:sz w:val="11"/>
                <w:szCs w:val="11"/>
              </w:rPr>
              <w:t>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B9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C3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BB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S20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BC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STROJOVNA VÝTAHU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BD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7,6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BE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BF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C0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C1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C2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CC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C4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C5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SKLAD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C6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41,1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C7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C8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C9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CA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CB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D5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CD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S21A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CE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SKLAD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CF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D0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D1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D2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D3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 xml:space="preserve">ŠTUKOVÁ </w:t>
            </w:r>
            <w:r>
              <w:rPr>
                <w:rStyle w:val="Jin"/>
                <w:sz w:val="11"/>
                <w:szCs w:val="11"/>
              </w:rPr>
              <w:t>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D4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DE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D6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S22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D7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NEOBSAZENO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D8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D9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DA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DB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DC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DD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E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DF" w14:textId="77777777" w:rsidR="00902F16" w:rsidRDefault="00186214">
            <w:pPr>
              <w:pStyle w:val="Jin0"/>
              <w:framePr w:w="12211" w:h="20376" w:wrap="none" w:hAnchor="page" w:x="23994" w:y="1"/>
              <w:spacing w:before="80"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S23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E0" w14:textId="77777777" w:rsidR="00902F16" w:rsidRDefault="00186214">
            <w:pPr>
              <w:pStyle w:val="Jin0"/>
              <w:framePr w:w="12211" w:h="20376" w:wrap="none" w:hAnchor="page" w:x="23994" w:y="1"/>
              <w:spacing w:before="80"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VÝTAH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E1" w14:textId="77777777" w:rsidR="00902F16" w:rsidRDefault="00186214">
            <w:pPr>
              <w:pStyle w:val="Jin0"/>
              <w:framePr w:w="12211" w:h="20376" w:wrap="none" w:hAnchor="page" w:x="23994" w:y="1"/>
              <w:spacing w:before="80"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4,5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E2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E3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E4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E5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E6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F0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E8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S24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E9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SPISOVNA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EA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EB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3020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EC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ED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EE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EF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DF9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F1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S25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F2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KABELOVNA PRE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F3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2,7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F4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F5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F6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DF7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DF8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E02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FA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S26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FB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SPISOVNA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FC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22,0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FD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3060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FE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DFF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00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 xml:space="preserve">ŠTUKOVÁ OMÍTKA, </w:t>
            </w:r>
            <w:r>
              <w:rPr>
                <w:rStyle w:val="Jin"/>
                <w:sz w:val="11"/>
                <w:szCs w:val="11"/>
              </w:rPr>
              <w:t>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E01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E0B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03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S27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04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CHODBA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05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5,4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E06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07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08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09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E0A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E14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0C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S28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0D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CHODBA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0E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5,9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E0F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10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11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12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E13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E1D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15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S29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16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SKLAD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17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61,1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18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2630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19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1A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1B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E1C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E26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1E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S30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1F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SKLAD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20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9,8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21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3850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22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23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24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E25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E2F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27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S31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28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SKLAD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29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6,5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2A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8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3850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2B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E2C" w14:textId="77777777" w:rsidR="00902F16" w:rsidRDefault="00186214">
            <w:pPr>
              <w:pStyle w:val="Jin0"/>
              <w:framePr w:w="12211" w:h="20376" w:wrap="none" w:hAnchor="page" w:x="23994" w:y="1"/>
              <w:spacing w:before="80"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E2D" w14:textId="77777777" w:rsidR="00902F16" w:rsidRDefault="00186214">
            <w:pPr>
              <w:pStyle w:val="Jin0"/>
              <w:framePr w:w="12211" w:h="20376" w:wrap="none" w:hAnchor="page" w:x="23994" w:y="1"/>
              <w:spacing w:before="80"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E2E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E38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30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S32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31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ROZVODNA KABELÁŽE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32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E33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34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35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36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E37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E41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39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S33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3A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VÝTAHOVÁ ŠACHTA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3B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24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4,2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E3C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E3D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E3E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E3F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E40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E4A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42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S34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43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STROJOVNA VZT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44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ind w:firstLine="18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13,3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6AE45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46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EPOXIDOVÁ STĚRKA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47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jc w:val="both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AE48" w14:textId="77777777" w:rsidR="00902F16" w:rsidRDefault="00186214">
            <w:pPr>
              <w:pStyle w:val="Jin0"/>
              <w:framePr w:w="12211" w:h="20376" w:wrap="none" w:hAnchor="page" w:x="23994" w:y="1"/>
              <w:spacing w:after="0" w:line="360" w:lineRule="auto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ŠTUKOVÁ OMÍTKA, MALBA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AE49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  <w:tr w:rsidR="00902F16" w14:paraId="6066AE52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6AE4B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UŽITNÁ PLOCHA CELKEM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6AE4C" w14:textId="77777777" w:rsidR="00902F16" w:rsidRDefault="00186214">
            <w:pPr>
              <w:pStyle w:val="Jin0"/>
              <w:framePr w:w="12211" w:h="20376" w:wrap="none" w:hAnchor="page" w:x="23994" w:y="1"/>
              <w:spacing w:after="0"/>
              <w:jc w:val="center"/>
              <w:rPr>
                <w:sz w:val="11"/>
                <w:szCs w:val="11"/>
              </w:rPr>
            </w:pPr>
            <w:r>
              <w:rPr>
                <w:rStyle w:val="Jin"/>
                <w:sz w:val="11"/>
                <w:szCs w:val="11"/>
              </w:rPr>
              <w:t>698,7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6AE4D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6AE4E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6AE4F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6AE50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AE51" w14:textId="77777777" w:rsidR="00902F16" w:rsidRDefault="00902F16">
            <w:pPr>
              <w:framePr w:w="12211" w:h="20376" w:wrap="none" w:hAnchor="page" w:x="23994" w:y="1"/>
              <w:rPr>
                <w:sz w:val="10"/>
                <w:szCs w:val="10"/>
              </w:rPr>
            </w:pPr>
          </w:p>
        </w:tc>
      </w:tr>
    </w:tbl>
    <w:p w14:paraId="6066AE53" w14:textId="77777777" w:rsidR="00902F16" w:rsidRDefault="00902F16">
      <w:pPr>
        <w:framePr w:w="12211" w:h="20376" w:wrap="none" w:hAnchor="page" w:x="23994" w:y="1"/>
        <w:spacing w:line="1" w:lineRule="exact"/>
      </w:pPr>
    </w:p>
    <w:p w14:paraId="6066AE54" w14:textId="77777777" w:rsidR="00902F16" w:rsidRDefault="00186214">
      <w:pPr>
        <w:pStyle w:val="Jin0"/>
        <w:framePr w:w="1982" w:h="874" w:wrap="none" w:hAnchor="page" w:x="-28342" w:y="16479"/>
        <w:spacing w:after="0"/>
        <w:jc w:val="right"/>
        <w:rPr>
          <w:sz w:val="18"/>
          <w:szCs w:val="18"/>
        </w:rPr>
      </w:pPr>
      <w:r>
        <w:rPr>
          <w:rStyle w:val="Jin"/>
          <w:b/>
          <w:bCs/>
          <w:sz w:val="18"/>
          <w:szCs w:val="18"/>
        </w:rPr>
        <w:t>HOFMAN ARCHITEKTI</w:t>
      </w:r>
    </w:p>
    <w:p w14:paraId="6066AE55" w14:textId="77777777" w:rsidR="00902F16" w:rsidRDefault="00186214">
      <w:pPr>
        <w:pStyle w:val="Zkladntext40"/>
        <w:framePr w:w="1982" w:h="874" w:wrap="none" w:hAnchor="page" w:x="-28342" w:y="16479"/>
        <w:spacing w:line="240" w:lineRule="auto"/>
        <w:jc w:val="right"/>
      </w:pPr>
      <w:r>
        <w:rPr>
          <w:rStyle w:val="Zkladntext4"/>
          <w:b/>
          <w:bCs/>
        </w:rPr>
        <w:t>Dejvická 27</w:t>
      </w:r>
    </w:p>
    <w:p w14:paraId="6066AE56" w14:textId="77777777" w:rsidR="00902F16" w:rsidRDefault="00186214">
      <w:pPr>
        <w:pStyle w:val="Zkladntext40"/>
        <w:framePr w:w="1982" w:h="874" w:wrap="none" w:hAnchor="page" w:x="-28342" w:y="16479"/>
        <w:spacing w:line="240" w:lineRule="auto"/>
        <w:jc w:val="right"/>
      </w:pPr>
      <w:r>
        <w:rPr>
          <w:rStyle w:val="Zkladntext4"/>
          <w:b/>
          <w:bCs/>
        </w:rPr>
        <w:t>160 00 Praha 6</w:t>
      </w:r>
    </w:p>
    <w:p w14:paraId="6066AE57" w14:textId="77777777" w:rsidR="00902F16" w:rsidRDefault="00186214">
      <w:pPr>
        <w:pStyle w:val="Zkladntext40"/>
        <w:framePr w:w="1982" w:h="874" w:wrap="none" w:hAnchor="page" w:x="-28342" w:y="16479"/>
        <w:pBdr>
          <w:bottom w:val="single" w:sz="4" w:space="0" w:color="auto"/>
        </w:pBdr>
        <w:spacing w:line="240" w:lineRule="auto"/>
        <w:jc w:val="right"/>
      </w:pPr>
      <w:hyperlink r:id="rId8" w:history="1">
        <w:r>
          <w:rPr>
            <w:rStyle w:val="Zkladntext4"/>
            <w:b/>
            <w:bCs/>
          </w:rPr>
          <w:t>info@hofman-architekti.cz</w:t>
        </w:r>
      </w:hyperlink>
    </w:p>
    <w:p w14:paraId="6066AE58" w14:textId="77777777" w:rsidR="00902F16" w:rsidRDefault="00186214">
      <w:pPr>
        <w:pStyle w:val="Titulekobrzku0"/>
        <w:framePr w:w="898" w:h="317" w:wrap="none" w:hAnchor="page" w:x="-28011" w:y="17536"/>
        <w:rPr>
          <w:sz w:val="22"/>
          <w:szCs w:val="22"/>
        </w:rPr>
      </w:pPr>
      <w:r>
        <w:rPr>
          <w:rStyle w:val="Titulekobrzku"/>
          <w:rFonts w:ascii="Calibri" w:eastAsia="Calibri" w:hAnsi="Calibri" w:cs="Calibri"/>
          <w:b/>
          <w:bCs/>
          <w:color w:val="5A5B5B"/>
          <w:sz w:val="22"/>
          <w:szCs w:val="22"/>
          <w:u w:val="single"/>
        </w:rPr>
        <w:t>STAVAŘI</w:t>
      </w:r>
    </w:p>
    <w:p w14:paraId="6066AE59" w14:textId="77777777" w:rsidR="00902F16" w:rsidRDefault="00186214">
      <w:pPr>
        <w:pStyle w:val="Zkladntext1"/>
        <w:framePr w:w="1546" w:h="278" w:wrap="none" w:hAnchor="page" w:x="-27852" w:y="18164"/>
        <w:spacing w:after="0"/>
        <w:jc w:val="center"/>
      </w:pPr>
      <w:r>
        <w:rPr>
          <w:rStyle w:val="Zkladntext"/>
          <w:b/>
          <w:bCs/>
        </w:rPr>
        <w:t>STAVAŘI s.r.o.</w:t>
      </w:r>
    </w:p>
    <w:p w14:paraId="6066AE5A" w14:textId="77777777" w:rsidR="00902F16" w:rsidRDefault="00186214">
      <w:pPr>
        <w:pStyle w:val="Zkladntext40"/>
        <w:framePr w:w="1330" w:h="600" w:wrap="none" w:hAnchor="page" w:x="-27641" w:y="18486"/>
        <w:jc w:val="right"/>
        <w:rPr>
          <w:sz w:val="13"/>
          <w:szCs w:val="13"/>
        </w:rPr>
      </w:pPr>
      <w:proofErr w:type="spellStart"/>
      <w:proofErr w:type="gramStart"/>
      <w:r>
        <w:rPr>
          <w:rStyle w:val="Zkladntext4"/>
          <w:b/>
          <w:bCs/>
          <w:sz w:val="13"/>
          <w:szCs w:val="13"/>
        </w:rPr>
        <w:t>Nám.B.Hrozného</w:t>
      </w:r>
      <w:proofErr w:type="spellEnd"/>
      <w:proofErr w:type="gramEnd"/>
      <w:r>
        <w:rPr>
          <w:rStyle w:val="Zkladntext4"/>
          <w:b/>
          <w:bCs/>
          <w:sz w:val="13"/>
          <w:szCs w:val="13"/>
        </w:rPr>
        <w:t xml:space="preserve"> 14 289 22 Lysá n/L. </w:t>
      </w:r>
      <w:hyperlink r:id="rId9" w:history="1">
        <w:r>
          <w:rPr>
            <w:rStyle w:val="Zkladntext4"/>
            <w:b/>
            <w:bCs/>
            <w:sz w:val="13"/>
            <w:szCs w:val="13"/>
          </w:rPr>
          <w:t>www.stavari.eu</w:t>
        </w:r>
      </w:hyperlink>
    </w:p>
    <w:p w14:paraId="6066AE5B" w14:textId="77777777" w:rsidR="00902F16" w:rsidRDefault="00186214">
      <w:pPr>
        <w:pStyle w:val="Jin0"/>
        <w:framePr w:w="5539" w:h="2179" w:wrap="none" w:hAnchor="page" w:x="29970" w:y="21193"/>
        <w:spacing w:after="180"/>
        <w:rPr>
          <w:sz w:val="30"/>
          <w:szCs w:val="30"/>
        </w:rPr>
      </w:pPr>
      <w:r>
        <w:rPr>
          <w:rStyle w:val="Jin"/>
          <w:sz w:val="30"/>
          <w:szCs w:val="30"/>
        </w:rPr>
        <w:t>LEGENDA BAREV:</w:t>
      </w:r>
    </w:p>
    <w:p w14:paraId="6066AE5C" w14:textId="77777777" w:rsidR="00902F16" w:rsidRDefault="00186214">
      <w:pPr>
        <w:pStyle w:val="Zkladntext30"/>
        <w:framePr w:w="5539" w:h="2179" w:wrap="none" w:hAnchor="page" w:x="29970" w:y="21193"/>
        <w:spacing w:after="100"/>
        <w:ind w:firstLine="820"/>
        <w:rPr>
          <w:sz w:val="26"/>
          <w:szCs w:val="26"/>
        </w:rPr>
      </w:pPr>
      <w:r>
        <w:rPr>
          <w:rStyle w:val="Zkladntext3"/>
          <w:w w:val="60"/>
          <w:sz w:val="26"/>
          <w:szCs w:val="26"/>
          <w:u w:val="single"/>
        </w:rPr>
        <w:t>|</w:t>
      </w:r>
      <w:r>
        <w:rPr>
          <w:rStyle w:val="Zkladntext3"/>
          <w:w w:val="60"/>
          <w:sz w:val="26"/>
          <w:szCs w:val="26"/>
        </w:rPr>
        <w:t xml:space="preserve"> STÁVAJÍCÍ </w:t>
      </w:r>
      <w:proofErr w:type="gramStart"/>
      <w:r>
        <w:rPr>
          <w:rStyle w:val="Zkladntext3"/>
          <w:w w:val="60"/>
          <w:sz w:val="26"/>
          <w:szCs w:val="26"/>
        </w:rPr>
        <w:t>ZDIVO - PLNÉ</w:t>
      </w:r>
      <w:proofErr w:type="gramEnd"/>
      <w:r>
        <w:rPr>
          <w:rStyle w:val="Zkladntext3"/>
          <w:w w:val="60"/>
          <w:sz w:val="26"/>
          <w:szCs w:val="26"/>
        </w:rPr>
        <w:t xml:space="preserve"> PÁLENÉ CIHLY</w:t>
      </w:r>
    </w:p>
    <w:p w14:paraId="6066AE5D" w14:textId="77777777" w:rsidR="00902F16" w:rsidRDefault="00186214">
      <w:pPr>
        <w:pStyle w:val="Zkladntext30"/>
        <w:framePr w:w="5539" w:h="2179" w:wrap="none" w:hAnchor="page" w:x="29970" w:y="21193"/>
        <w:tabs>
          <w:tab w:val="left" w:pos="826"/>
        </w:tabs>
        <w:spacing w:after="100"/>
        <w:ind w:firstLine="260"/>
        <w:rPr>
          <w:sz w:val="26"/>
          <w:szCs w:val="26"/>
        </w:rPr>
      </w:pPr>
      <w:r>
        <w:rPr>
          <w:rStyle w:val="Zkladntext3"/>
          <w:w w:val="60"/>
          <w:sz w:val="26"/>
          <w:szCs w:val="26"/>
          <w:u w:val="single"/>
        </w:rPr>
        <w:t>||</w:t>
      </w:r>
      <w:r>
        <w:rPr>
          <w:rStyle w:val="Zkladntext3"/>
          <w:w w:val="60"/>
          <w:sz w:val="26"/>
          <w:szCs w:val="26"/>
          <w:u w:val="single"/>
        </w:rPr>
        <w:tab/>
        <w:t>|</w:t>
      </w:r>
      <w:r>
        <w:rPr>
          <w:rStyle w:val="Zkladntext3"/>
          <w:w w:val="60"/>
          <w:sz w:val="26"/>
          <w:szCs w:val="26"/>
        </w:rPr>
        <w:t xml:space="preserve"> STÁVAJÍCÍ KONSTRUKCE V POHLEDU</w:t>
      </w:r>
    </w:p>
    <w:p w14:paraId="6066AE5E" w14:textId="77777777" w:rsidR="00902F16" w:rsidRDefault="00186214">
      <w:pPr>
        <w:pStyle w:val="Zkladntext30"/>
        <w:framePr w:w="5539" w:h="2179" w:wrap="none" w:hAnchor="page" w:x="29970" w:y="21193"/>
        <w:spacing w:after="100"/>
        <w:jc w:val="center"/>
        <w:rPr>
          <w:sz w:val="26"/>
          <w:szCs w:val="26"/>
        </w:rPr>
      </w:pPr>
      <w:r>
        <w:rPr>
          <w:rStyle w:val="Zkladntext3"/>
          <w:color w:val="0000FF"/>
          <w:w w:val="60"/>
          <w:sz w:val="26"/>
          <w:szCs w:val="26"/>
        </w:rPr>
        <w:t>NOVĚ NAVRHOVANÉ KONSTRUKCE</w:t>
      </w:r>
    </w:p>
    <w:p w14:paraId="6066AE5F" w14:textId="77777777" w:rsidR="00902F16" w:rsidRDefault="00186214">
      <w:pPr>
        <w:pStyle w:val="Zkladntext30"/>
        <w:framePr w:w="5539" w:h="2179" w:wrap="none" w:hAnchor="page" w:x="29970" w:y="21193"/>
        <w:spacing w:after="100"/>
        <w:ind w:firstLine="820"/>
        <w:rPr>
          <w:sz w:val="26"/>
          <w:szCs w:val="26"/>
        </w:rPr>
      </w:pPr>
      <w:r>
        <w:rPr>
          <w:rStyle w:val="Zkladntext3"/>
          <w:color w:val="0000FF"/>
          <w:w w:val="60"/>
          <w:sz w:val="26"/>
          <w:szCs w:val="26"/>
        </w:rPr>
        <w:t xml:space="preserve">I NOVĚ NAVRHOVANÉ </w:t>
      </w:r>
      <w:proofErr w:type="gramStart"/>
      <w:r>
        <w:rPr>
          <w:rStyle w:val="Zkladntext3"/>
          <w:color w:val="0000FF"/>
          <w:w w:val="60"/>
          <w:sz w:val="26"/>
          <w:szCs w:val="26"/>
        </w:rPr>
        <w:t>KONSTRUKCE - POHLED</w:t>
      </w:r>
      <w:proofErr w:type="gramEnd"/>
    </w:p>
    <w:p w14:paraId="6066AE60" w14:textId="77777777" w:rsidR="00902F16" w:rsidRDefault="00186214">
      <w:pPr>
        <w:pStyle w:val="Jin0"/>
        <w:framePr w:w="3000" w:h="456" w:wrap="none" w:hAnchor="page" w:x="29456" w:y="24351"/>
        <w:spacing w:after="0"/>
        <w:jc w:val="right"/>
        <w:rPr>
          <w:sz w:val="30"/>
          <w:szCs w:val="30"/>
        </w:rPr>
      </w:pPr>
      <w:r>
        <w:rPr>
          <w:rStyle w:val="Jin"/>
          <w:color w:val="0000FF"/>
          <w:sz w:val="30"/>
          <w:szCs w:val="30"/>
        </w:rPr>
        <w:t>LEGENDA MATERIÁLŮ:</w:t>
      </w:r>
    </w:p>
    <w:p w14:paraId="6066AE61" w14:textId="77777777" w:rsidR="00902F16" w:rsidRDefault="00186214">
      <w:pPr>
        <w:pStyle w:val="Zkladntext30"/>
        <w:framePr w:w="7834" w:h="2722" w:wrap="none" w:hAnchor="page" w:x="19784" w:y="28172"/>
        <w:spacing w:after="180"/>
      </w:pPr>
      <w:r>
        <w:rPr>
          <w:rStyle w:val="Zkladntext3"/>
        </w:rPr>
        <w:t>POZNÁMKY:</w:t>
      </w:r>
    </w:p>
    <w:p w14:paraId="6066AE62" w14:textId="77777777" w:rsidR="00902F16" w:rsidRDefault="00186214">
      <w:pPr>
        <w:pStyle w:val="Zkladntext20"/>
        <w:framePr w:w="7834" w:h="2722" w:wrap="none" w:hAnchor="page" w:x="19784" w:y="28172"/>
        <w:numPr>
          <w:ilvl w:val="0"/>
          <w:numId w:val="11"/>
        </w:numPr>
        <w:tabs>
          <w:tab w:val="left" w:pos="187"/>
        </w:tabs>
        <w:spacing w:line="410" w:lineRule="auto"/>
      </w:pPr>
      <w:r>
        <w:rPr>
          <w:rStyle w:val="Zkladntext2"/>
          <w:color w:val="000000"/>
        </w:rPr>
        <w:t>ÚROVEŇ ±0,000 = ÚROVEŇ ČISTÉ PODLAHY PŘÍZEMÍ</w:t>
      </w:r>
    </w:p>
    <w:p w14:paraId="6066AE63" w14:textId="77777777" w:rsidR="00902F16" w:rsidRDefault="00186214">
      <w:pPr>
        <w:pStyle w:val="Zkladntext20"/>
        <w:framePr w:w="7834" w:h="2722" w:wrap="none" w:hAnchor="page" w:x="19784" w:y="28172"/>
        <w:numPr>
          <w:ilvl w:val="0"/>
          <w:numId w:val="11"/>
        </w:numPr>
        <w:tabs>
          <w:tab w:val="left" w:pos="187"/>
        </w:tabs>
        <w:spacing w:line="410" w:lineRule="auto"/>
      </w:pPr>
      <w:r>
        <w:rPr>
          <w:rStyle w:val="Zkladntext2"/>
          <w:color w:val="000000"/>
        </w:rPr>
        <w:t xml:space="preserve">TATO PROJEKTOVÁ DOKUMENTACE </w:t>
      </w:r>
      <w:proofErr w:type="gramStart"/>
      <w:r>
        <w:rPr>
          <w:rStyle w:val="Zkladntext2"/>
          <w:color w:val="000000"/>
        </w:rPr>
        <w:t>SLOUŽÍ</w:t>
      </w:r>
      <w:proofErr w:type="gramEnd"/>
      <w:r>
        <w:rPr>
          <w:rStyle w:val="Zkladntext2"/>
          <w:color w:val="000000"/>
        </w:rPr>
        <w:t xml:space="preserve"> </w:t>
      </w:r>
      <w:r>
        <w:rPr>
          <w:rStyle w:val="Zkladntext2"/>
          <w:color w:val="000000"/>
        </w:rPr>
        <w:t>POUZE PRO ÚČELY STAVEBNÍHO ŘÍZENÍ</w:t>
      </w:r>
    </w:p>
    <w:p w14:paraId="6066AE64" w14:textId="77777777" w:rsidR="00902F16" w:rsidRDefault="00186214">
      <w:pPr>
        <w:pStyle w:val="Zkladntext20"/>
        <w:framePr w:w="7834" w:h="2722" w:wrap="none" w:hAnchor="page" w:x="19784" w:y="28172"/>
        <w:numPr>
          <w:ilvl w:val="0"/>
          <w:numId w:val="11"/>
        </w:numPr>
        <w:tabs>
          <w:tab w:val="left" w:pos="187"/>
        </w:tabs>
        <w:spacing w:line="410" w:lineRule="auto"/>
      </w:pPr>
      <w:r>
        <w:rPr>
          <w:rStyle w:val="Zkladntext2"/>
          <w:color w:val="000000"/>
        </w:rPr>
        <w:t>ROZMĚRY A STAV STAVEBNÍCH KONSTRUKCÍ VYCHÁZÍ ZE ZADANÝCH PODKLADŮ A VIZUÁLNÍHO PRŮZKUMU. V DALŠÍM STUPNI JE TŘEBA OVĚŘIT VŠECHNY ROZMĚRY A PROVÉST SONDY DO POUŽITÝCH KONSTRUKCÍ. POUŽITÍ STÁVAJÍCÍCH KONSTRUKCÍ MUSÍ BÝT ODSOUHLASENO STATIKEM</w:t>
      </w:r>
    </w:p>
    <w:p w14:paraId="6066AE65" w14:textId="77777777" w:rsidR="00902F16" w:rsidRDefault="00186214">
      <w:pPr>
        <w:pStyle w:val="Zkladntext20"/>
        <w:framePr w:w="7834" w:h="2722" w:wrap="none" w:hAnchor="page" w:x="19784" w:y="28172"/>
        <w:numPr>
          <w:ilvl w:val="0"/>
          <w:numId w:val="11"/>
        </w:numPr>
        <w:tabs>
          <w:tab w:val="left" w:pos="187"/>
        </w:tabs>
        <w:spacing w:line="410" w:lineRule="auto"/>
      </w:pPr>
      <w:r>
        <w:rPr>
          <w:rStyle w:val="Zkladntext2"/>
          <w:color w:val="000000"/>
        </w:rPr>
        <w:t>PARAPETY JSOU KÓTOVÁNY OD ČISTÉ PODLAHY NAVRHOVANÉHO STAVU</w:t>
      </w:r>
    </w:p>
    <w:p w14:paraId="6066AE66" w14:textId="77777777" w:rsidR="00902F16" w:rsidRDefault="00186214">
      <w:pPr>
        <w:pStyle w:val="Zkladntext20"/>
        <w:framePr w:w="7834" w:h="2722" w:wrap="none" w:hAnchor="page" w:x="19784" w:y="28172"/>
        <w:numPr>
          <w:ilvl w:val="0"/>
          <w:numId w:val="11"/>
        </w:numPr>
        <w:tabs>
          <w:tab w:val="left" w:pos="187"/>
        </w:tabs>
        <w:spacing w:line="410" w:lineRule="auto"/>
      </w:pPr>
      <w:r>
        <w:rPr>
          <w:rStyle w:val="Zkladntext2"/>
          <w:color w:val="000000"/>
        </w:rPr>
        <w:t>SKLADBY PODLAH - VIZ. TECHNICKÁ ZPRÁVA</w:t>
      </w:r>
    </w:p>
    <w:p w14:paraId="6066AE67" w14:textId="77777777" w:rsidR="00902F16" w:rsidRDefault="00186214">
      <w:pPr>
        <w:pStyle w:val="Zkladntext20"/>
        <w:framePr w:w="7834" w:h="2722" w:wrap="none" w:hAnchor="page" w:x="19784" w:y="28172"/>
        <w:numPr>
          <w:ilvl w:val="0"/>
          <w:numId w:val="11"/>
        </w:numPr>
        <w:tabs>
          <w:tab w:val="left" w:pos="187"/>
        </w:tabs>
        <w:spacing w:line="410" w:lineRule="auto"/>
      </w:pPr>
      <w:r>
        <w:rPr>
          <w:rStyle w:val="Zkladntext2"/>
          <w:color w:val="000000"/>
        </w:rPr>
        <w:t xml:space="preserve">PROSTUPY PRO TECHNICKÉ </w:t>
      </w:r>
      <w:proofErr w:type="gramStart"/>
      <w:r>
        <w:rPr>
          <w:rStyle w:val="Zkladntext2"/>
          <w:color w:val="000000"/>
        </w:rPr>
        <w:t>ROZVODY - VIZ</w:t>
      </w:r>
      <w:proofErr w:type="gramEnd"/>
      <w:r>
        <w:rPr>
          <w:rStyle w:val="Zkladntext2"/>
          <w:color w:val="000000"/>
        </w:rPr>
        <w:t xml:space="preserve"> JEDNOTLIVÉ PROFESE</w:t>
      </w:r>
    </w:p>
    <w:p w14:paraId="6066AE68" w14:textId="77777777" w:rsidR="00902F16" w:rsidRDefault="00186214">
      <w:pPr>
        <w:pStyle w:val="Zkladntext20"/>
        <w:framePr w:w="7834" w:h="2722" w:wrap="none" w:hAnchor="page" w:x="19784" w:y="28172"/>
        <w:numPr>
          <w:ilvl w:val="0"/>
          <w:numId w:val="11"/>
        </w:numPr>
        <w:tabs>
          <w:tab w:val="left" w:pos="187"/>
        </w:tabs>
        <w:spacing w:line="410" w:lineRule="auto"/>
      </w:pPr>
      <w:r>
        <w:rPr>
          <w:rStyle w:val="Zkladntext2"/>
          <w:color w:val="000000"/>
        </w:rPr>
        <w:t>SOUČÁSTÍ STAVEBNÍCH PRACÍ JE I OPRAVA A ZAČIŠTĚNÍ OSTĚNÍ STÁVAJÍCÍCH OKEN</w:t>
      </w:r>
    </w:p>
    <w:p w14:paraId="6066AE69" w14:textId="77777777" w:rsidR="00902F16" w:rsidRDefault="00186214">
      <w:pPr>
        <w:pStyle w:val="Zkladntext20"/>
        <w:framePr w:w="7834" w:h="2722" w:wrap="none" w:hAnchor="page" w:x="19784" w:y="28172"/>
        <w:numPr>
          <w:ilvl w:val="0"/>
          <w:numId w:val="11"/>
        </w:numPr>
        <w:tabs>
          <w:tab w:val="left" w:pos="187"/>
        </w:tabs>
        <w:spacing w:line="410" w:lineRule="auto"/>
      </w:pPr>
      <w:r>
        <w:rPr>
          <w:rStyle w:val="Zkladntext2"/>
          <w:color w:val="000000"/>
        </w:rPr>
        <w:t>SOUČÁSTÍ STAVEBNÍCH PRACÍ NENÍ DODÁVKA NÁBYTKU A KUCHYŇSKÝCH LINEK VČETNĚ DIGESTOŘI</w:t>
      </w:r>
    </w:p>
    <w:p w14:paraId="6066AE6A" w14:textId="77777777" w:rsidR="00902F16" w:rsidRDefault="00186214">
      <w:pPr>
        <w:pStyle w:val="Zkladntext20"/>
        <w:framePr w:w="4190" w:h="5822" w:wrap="none" w:hAnchor="page" w:x="31544" w:y="25086"/>
        <w:spacing w:after="200" w:line="456" w:lineRule="auto"/>
        <w:jc w:val="both"/>
      </w:pPr>
      <w:r>
        <w:rPr>
          <w:rStyle w:val="Zkladntext2"/>
        </w:rPr>
        <w:t>DOZDÍVKY VE STÁVAJÍCÍCH STĚNÁCH CP NA MVC</w:t>
      </w:r>
    </w:p>
    <w:p w14:paraId="6066AE6B" w14:textId="77777777" w:rsidR="00902F16" w:rsidRDefault="00186214">
      <w:pPr>
        <w:pStyle w:val="Zkladntext20"/>
        <w:framePr w:w="4190" w:h="5822" w:wrap="none" w:hAnchor="page" w:x="31544" w:y="25086"/>
        <w:spacing w:after="340" w:line="456" w:lineRule="auto"/>
        <w:jc w:val="both"/>
      </w:pPr>
      <w:r>
        <w:rPr>
          <w:rStyle w:val="Zkladntext2"/>
        </w:rPr>
        <w:t xml:space="preserve">PŘÍČKY Z CIHELNÝCH PŘIČKOVEK ti. 115 ±2x15= </w:t>
      </w:r>
      <w:proofErr w:type="gramStart"/>
      <w:r>
        <w:rPr>
          <w:rStyle w:val="Zkladntext2"/>
        </w:rPr>
        <w:t>145mm</w:t>
      </w:r>
      <w:proofErr w:type="gramEnd"/>
    </w:p>
    <w:p w14:paraId="6066AE6C" w14:textId="77777777" w:rsidR="00902F16" w:rsidRDefault="00186214">
      <w:pPr>
        <w:pStyle w:val="Zkladntext20"/>
        <w:framePr w:w="4190" w:h="5822" w:wrap="none" w:hAnchor="page" w:x="31544" w:y="25086"/>
        <w:spacing w:after="340" w:line="456" w:lineRule="auto"/>
        <w:jc w:val="both"/>
      </w:pPr>
      <w:r>
        <w:rPr>
          <w:rStyle w:val="Zkladntext2"/>
        </w:rPr>
        <w:t xml:space="preserve">PŘÍČKY Z POROBETONOVÝCH TVÁRNIC ti. </w:t>
      </w:r>
      <w:proofErr w:type="gramStart"/>
      <w:r>
        <w:rPr>
          <w:rStyle w:val="Zkladntext2"/>
        </w:rPr>
        <w:t>150mm</w:t>
      </w:r>
      <w:proofErr w:type="gramEnd"/>
    </w:p>
    <w:p w14:paraId="6066AE6D" w14:textId="77777777" w:rsidR="00902F16" w:rsidRDefault="00186214">
      <w:pPr>
        <w:pStyle w:val="Zkladntext20"/>
        <w:framePr w:w="4190" w:h="5822" w:wrap="none" w:hAnchor="page" w:x="31544" w:y="25086"/>
        <w:spacing w:line="456" w:lineRule="auto"/>
        <w:jc w:val="both"/>
      </w:pPr>
      <w:r>
        <w:rPr>
          <w:rStyle w:val="Zkladntext2"/>
        </w:rPr>
        <w:t xml:space="preserve">EXPANDOVANÝ POLYSTYREN </w:t>
      </w:r>
      <w:r>
        <w:rPr>
          <w:rStyle w:val="Zkladntext2"/>
        </w:rPr>
        <w:t xml:space="preserve">(STABILIZOVANÝ) - EPS EXTRUDOVANÝ </w:t>
      </w:r>
      <w:proofErr w:type="gramStart"/>
      <w:r>
        <w:rPr>
          <w:rStyle w:val="Zkladntext2"/>
        </w:rPr>
        <w:t>POLYSTYREN - XPS</w:t>
      </w:r>
      <w:proofErr w:type="gramEnd"/>
    </w:p>
    <w:p w14:paraId="6066AE6E" w14:textId="77777777" w:rsidR="00902F16" w:rsidRDefault="00186214">
      <w:pPr>
        <w:pStyle w:val="Zkladntext20"/>
        <w:framePr w:w="4190" w:h="5822" w:wrap="none" w:hAnchor="page" w:x="31544" w:y="25086"/>
        <w:spacing w:after="200" w:line="456" w:lineRule="auto"/>
        <w:jc w:val="both"/>
      </w:pPr>
      <w:r>
        <w:rPr>
          <w:rStyle w:val="Zkladntext2"/>
        </w:rPr>
        <w:t>TEPELNÁ IZOLACE Z MINERÁLNÍCH VLÁKEN</w:t>
      </w:r>
    </w:p>
    <w:p w14:paraId="6066AE6F" w14:textId="77777777" w:rsidR="00902F16" w:rsidRDefault="00186214">
      <w:pPr>
        <w:pStyle w:val="Zkladntext20"/>
        <w:framePr w:w="4190" w:h="5822" w:wrap="none" w:hAnchor="page" w:x="31544" w:y="25086"/>
        <w:spacing w:after="340" w:line="456" w:lineRule="auto"/>
        <w:jc w:val="both"/>
      </w:pPr>
      <w:r>
        <w:rPr>
          <w:rStyle w:val="Zkladntext2"/>
        </w:rPr>
        <w:t>ŽELEZOBETONOVÉ KONSTRUKCE</w:t>
      </w:r>
    </w:p>
    <w:p w14:paraId="6066AE70" w14:textId="77777777" w:rsidR="00902F16" w:rsidRDefault="00186214">
      <w:pPr>
        <w:pStyle w:val="Zkladntext20"/>
        <w:framePr w:w="4190" w:h="5822" w:wrap="none" w:hAnchor="page" w:x="31544" w:y="25086"/>
        <w:spacing w:after="340" w:line="456" w:lineRule="auto"/>
        <w:jc w:val="both"/>
      </w:pPr>
      <w:r>
        <w:rPr>
          <w:rStyle w:val="Zkladntext2"/>
        </w:rPr>
        <w:t>BETON PROSTÝ</w:t>
      </w:r>
    </w:p>
    <w:p w14:paraId="6066AE71" w14:textId="77777777" w:rsidR="00902F16" w:rsidRDefault="00186214">
      <w:pPr>
        <w:pStyle w:val="Zkladntext20"/>
        <w:framePr w:w="4190" w:h="5822" w:wrap="none" w:hAnchor="page" w:x="31544" w:y="25086"/>
        <w:spacing w:after="240" w:line="456" w:lineRule="auto"/>
        <w:jc w:val="both"/>
      </w:pPr>
      <w:r>
        <w:rPr>
          <w:rStyle w:val="Zkladntext2"/>
        </w:rPr>
        <w:t>ŠTĚRKOPÍSKOVÝ PODSYP</w:t>
      </w:r>
    </w:p>
    <w:p w14:paraId="6066AE72" w14:textId="77777777" w:rsidR="00902F16" w:rsidRDefault="00186214">
      <w:pPr>
        <w:pStyle w:val="Zkladntext20"/>
        <w:framePr w:w="4190" w:h="5822" w:wrap="none" w:hAnchor="page" w:x="31544" w:y="25086"/>
        <w:spacing w:after="200" w:line="456" w:lineRule="auto"/>
        <w:jc w:val="both"/>
      </w:pPr>
      <w:r>
        <w:rPr>
          <w:rStyle w:val="Zkladntext2"/>
        </w:rPr>
        <w:t>ZHUTNĚNÝ NÁSYP (NESTLAČITELNÝ) MÍRA ZHUTNĚNÍ VIZ. STATICKÁ ZPRÁVA</w:t>
      </w:r>
    </w:p>
    <w:p w14:paraId="6066AE73" w14:textId="77777777" w:rsidR="00902F16" w:rsidRDefault="00186214">
      <w:pPr>
        <w:pStyle w:val="Zkladntext20"/>
        <w:framePr w:w="4190" w:h="5822" w:wrap="none" w:hAnchor="page" w:x="31544" w:y="25086"/>
        <w:spacing w:after="300" w:line="456" w:lineRule="auto"/>
        <w:jc w:val="both"/>
      </w:pPr>
      <w:r>
        <w:rPr>
          <w:rStyle w:val="Zkladntext2"/>
        </w:rPr>
        <w:t>ROSTLÝ TERÉN</w:t>
      </w:r>
    </w:p>
    <w:p w14:paraId="6066AE74" w14:textId="77777777" w:rsidR="00902F16" w:rsidRDefault="00186214">
      <w:pPr>
        <w:pStyle w:val="Zkladntext20"/>
        <w:framePr w:w="874" w:h="221" w:wrap="none" w:hAnchor="page" w:x="-27238" w:y="24913"/>
        <w:pBdr>
          <w:bottom w:val="single" w:sz="4" w:space="0" w:color="auto"/>
        </w:pBdr>
        <w:spacing w:line="240" w:lineRule="auto"/>
        <w:jc w:val="both"/>
        <w:rPr>
          <w:sz w:val="12"/>
          <w:szCs w:val="12"/>
        </w:rPr>
      </w:pPr>
      <w:r>
        <w:rPr>
          <w:rStyle w:val="Zkladntext2"/>
          <w:b/>
          <w:bCs/>
          <w:color w:val="000000"/>
          <w:sz w:val="12"/>
          <w:szCs w:val="12"/>
        </w:rPr>
        <w:t>±0,000 = 1.NP</w:t>
      </w:r>
    </w:p>
    <w:p w14:paraId="6066AE75" w14:textId="77777777" w:rsidR="00902F16" w:rsidRDefault="00186214">
      <w:pPr>
        <w:pStyle w:val="Zkladntext40"/>
        <w:framePr w:w="418" w:h="230" w:wrap="none" w:hAnchor="page" w:x="-28616" w:y="25196"/>
        <w:spacing w:line="240" w:lineRule="auto"/>
        <w:rPr>
          <w:sz w:val="15"/>
          <w:szCs w:val="15"/>
        </w:rPr>
      </w:pPr>
      <w:r>
        <w:rPr>
          <w:rStyle w:val="Zkladntext4"/>
          <w:sz w:val="15"/>
          <w:szCs w:val="15"/>
        </w:rPr>
        <w:t>akce:</w:t>
      </w:r>
    </w:p>
    <w:p w14:paraId="6066AE76" w14:textId="77777777" w:rsidR="00902F16" w:rsidRDefault="00186214">
      <w:pPr>
        <w:pStyle w:val="Zkladntext20"/>
        <w:framePr w:w="1387" w:h="749" w:wrap="none" w:hAnchor="page" w:x="-27896" w:y="25311"/>
        <w:spacing w:line="298" w:lineRule="auto"/>
        <w:jc w:val="right"/>
        <w:rPr>
          <w:sz w:val="12"/>
          <w:szCs w:val="12"/>
        </w:rPr>
      </w:pPr>
      <w:r>
        <w:rPr>
          <w:rStyle w:val="Zkladntext2"/>
          <w:b/>
          <w:bCs/>
          <w:color w:val="000000"/>
          <w:sz w:val="12"/>
          <w:szCs w:val="12"/>
        </w:rPr>
        <w:t>STAVEBNÍ ÚPRAVY OBJEKTU SFDI Sokolovská 1955/278 190 00 Praha 9 - Libeň</w:t>
      </w:r>
    </w:p>
    <w:p w14:paraId="6066AE77" w14:textId="77777777" w:rsidR="00902F16" w:rsidRDefault="00186214">
      <w:pPr>
        <w:pStyle w:val="Zkladntext40"/>
        <w:framePr w:w="754" w:h="230" w:wrap="none" w:hAnchor="page" w:x="-28616" w:y="26214"/>
        <w:spacing w:line="240" w:lineRule="auto"/>
        <w:rPr>
          <w:sz w:val="15"/>
          <w:szCs w:val="15"/>
        </w:rPr>
      </w:pPr>
      <w:r>
        <w:rPr>
          <w:rStyle w:val="Zkladntext4"/>
          <w:sz w:val="15"/>
          <w:szCs w:val="15"/>
        </w:rPr>
        <w:t>stavebník:</w:t>
      </w:r>
    </w:p>
    <w:p w14:paraId="6066AE78" w14:textId="77777777" w:rsidR="00902F16" w:rsidRDefault="00186214">
      <w:pPr>
        <w:pStyle w:val="Zkladntext20"/>
        <w:framePr w:w="1387" w:h="571" w:wrap="none" w:hAnchor="page" w:x="-27747" w:y="26367"/>
        <w:spacing w:line="300" w:lineRule="auto"/>
        <w:jc w:val="right"/>
        <w:rPr>
          <w:sz w:val="12"/>
          <w:szCs w:val="12"/>
        </w:rPr>
      </w:pPr>
      <w:r>
        <w:rPr>
          <w:rStyle w:val="Zkladntext2"/>
          <w:b/>
          <w:bCs/>
          <w:color w:val="000000"/>
          <w:sz w:val="12"/>
          <w:szCs w:val="12"/>
        </w:rPr>
        <w:t>SFDI Sokolovská 1955/278 190 00 Praha 9 - Libeň</w:t>
      </w:r>
    </w:p>
    <w:p w14:paraId="6066AE79" w14:textId="77777777" w:rsidR="00902F16" w:rsidRDefault="00186214">
      <w:pPr>
        <w:pStyle w:val="Zkladntext40"/>
        <w:framePr w:w="2294" w:h="4757" w:wrap="none" w:hAnchor="page" w:x="-28616" w:y="27111"/>
        <w:spacing w:after="60" w:line="374" w:lineRule="auto"/>
        <w:rPr>
          <w:sz w:val="15"/>
          <w:szCs w:val="15"/>
        </w:rPr>
      </w:pPr>
      <w:r>
        <w:rPr>
          <w:rStyle w:val="Zkladntext4"/>
          <w:sz w:val="15"/>
          <w:szCs w:val="15"/>
        </w:rPr>
        <w:t>hip:</w:t>
      </w:r>
    </w:p>
    <w:p w14:paraId="6066AE7A" w14:textId="15C8C448" w:rsidR="00902F16" w:rsidRDefault="00685386">
      <w:pPr>
        <w:pStyle w:val="Zkladntext40"/>
        <w:framePr w:w="2294" w:h="4757" w:wrap="none" w:hAnchor="page" w:x="-28616" w:y="27111"/>
        <w:pBdr>
          <w:bottom w:val="single" w:sz="4" w:space="0" w:color="auto"/>
        </w:pBdr>
        <w:spacing w:after="60" w:line="401" w:lineRule="auto"/>
        <w:ind w:firstLine="420"/>
      </w:pPr>
      <w:r>
        <w:rPr>
          <w:rStyle w:val="Zkladntext4"/>
        </w:rPr>
        <w:t>XXXXX</w:t>
      </w:r>
    </w:p>
    <w:p w14:paraId="6066AE7B" w14:textId="77777777" w:rsidR="00902F16" w:rsidRDefault="00186214">
      <w:pPr>
        <w:pStyle w:val="Zkladntext40"/>
        <w:framePr w:w="2294" w:h="4757" w:wrap="none" w:hAnchor="page" w:x="-28616" w:y="27111"/>
        <w:spacing w:line="374" w:lineRule="auto"/>
        <w:rPr>
          <w:sz w:val="15"/>
          <w:szCs w:val="15"/>
        </w:rPr>
      </w:pPr>
      <w:proofErr w:type="spellStart"/>
      <w:proofErr w:type="gramStart"/>
      <w:r>
        <w:rPr>
          <w:rStyle w:val="Zkladntext4"/>
          <w:sz w:val="15"/>
          <w:szCs w:val="15"/>
        </w:rPr>
        <w:t>zodp.projektant</w:t>
      </w:r>
      <w:proofErr w:type="spellEnd"/>
      <w:proofErr w:type="gramEnd"/>
      <w:r>
        <w:rPr>
          <w:rStyle w:val="Zkladntext4"/>
          <w:sz w:val="15"/>
          <w:szCs w:val="15"/>
        </w:rPr>
        <w:t xml:space="preserve"> části:</w:t>
      </w:r>
    </w:p>
    <w:p w14:paraId="6066AE7C" w14:textId="12D07177" w:rsidR="00902F16" w:rsidRDefault="00685386">
      <w:pPr>
        <w:pStyle w:val="Zkladntext40"/>
        <w:framePr w:w="2294" w:h="4757" w:wrap="none" w:hAnchor="page" w:x="-28616" w:y="27111"/>
        <w:pBdr>
          <w:bottom w:val="single" w:sz="4" w:space="0" w:color="auto"/>
        </w:pBdr>
        <w:spacing w:after="60" w:line="401" w:lineRule="auto"/>
        <w:ind w:firstLine="420"/>
      </w:pPr>
      <w:r>
        <w:rPr>
          <w:rStyle w:val="Zkladntext4"/>
        </w:rPr>
        <w:t>XXXXX</w:t>
      </w:r>
    </w:p>
    <w:p w14:paraId="6066AE7D" w14:textId="77777777" w:rsidR="00902F16" w:rsidRDefault="00186214">
      <w:pPr>
        <w:pStyle w:val="Zkladntext40"/>
        <w:framePr w:w="2294" w:h="4757" w:wrap="none" w:hAnchor="page" w:x="-28616" w:y="27111"/>
        <w:spacing w:line="240" w:lineRule="auto"/>
        <w:rPr>
          <w:sz w:val="15"/>
          <w:szCs w:val="15"/>
        </w:rPr>
      </w:pPr>
      <w:r>
        <w:rPr>
          <w:rStyle w:val="Zkladntext4"/>
          <w:sz w:val="15"/>
          <w:szCs w:val="15"/>
        </w:rPr>
        <w:t>vypracoval:</w:t>
      </w:r>
    </w:p>
    <w:p w14:paraId="6066AE7E" w14:textId="01A80C30" w:rsidR="00902F16" w:rsidRDefault="00685386">
      <w:pPr>
        <w:pStyle w:val="Zkladntext40"/>
        <w:framePr w:w="2294" w:h="4757" w:wrap="none" w:hAnchor="page" w:x="-28616" w:y="27111"/>
        <w:spacing w:line="240" w:lineRule="auto"/>
        <w:jc w:val="right"/>
      </w:pPr>
      <w:r>
        <w:rPr>
          <w:rStyle w:val="Zkladntext4"/>
        </w:rPr>
        <w:t>XXXXX</w:t>
      </w:r>
    </w:p>
    <w:p w14:paraId="6066AE7F" w14:textId="45B4CA33" w:rsidR="00902F16" w:rsidRDefault="00685386">
      <w:pPr>
        <w:pStyle w:val="Zkladntext40"/>
        <w:framePr w:w="2294" w:h="4757" w:wrap="none" w:hAnchor="page" w:x="-28616" w:y="27111"/>
        <w:pBdr>
          <w:top w:val="single" w:sz="4" w:space="0" w:color="auto"/>
        </w:pBdr>
        <w:spacing w:line="389" w:lineRule="auto"/>
        <w:ind w:firstLine="580"/>
        <w:jc w:val="both"/>
        <w:rPr>
          <w:sz w:val="15"/>
          <w:szCs w:val="15"/>
        </w:rPr>
      </w:pPr>
      <w:r>
        <w:rPr>
          <w:rStyle w:val="Zkladntext4"/>
        </w:rPr>
        <w:t>XXXXX</w:t>
      </w:r>
      <w:r w:rsidR="00186214">
        <w:rPr>
          <w:rStyle w:val="Zkladntext4"/>
        </w:rPr>
        <w:t xml:space="preserve"> </w:t>
      </w:r>
      <w:r w:rsidR="00186214">
        <w:rPr>
          <w:rStyle w:val="Zkladntext4"/>
          <w:sz w:val="15"/>
          <w:szCs w:val="15"/>
        </w:rPr>
        <w:t>stupeň:</w:t>
      </w:r>
    </w:p>
    <w:p w14:paraId="6066AE80" w14:textId="77777777" w:rsidR="00902F16" w:rsidRDefault="00186214">
      <w:pPr>
        <w:pStyle w:val="Jin0"/>
        <w:framePr w:w="2294" w:h="4757" w:wrap="none" w:hAnchor="page" w:x="-28616" w:y="27111"/>
        <w:spacing w:after="0"/>
        <w:ind w:firstLine="580"/>
        <w:jc w:val="both"/>
        <w:rPr>
          <w:sz w:val="16"/>
          <w:szCs w:val="16"/>
        </w:rPr>
      </w:pPr>
      <w:r>
        <w:rPr>
          <w:rStyle w:val="Jin"/>
          <w:sz w:val="16"/>
          <w:szCs w:val="16"/>
        </w:rPr>
        <w:t>DOKUMENTACE PRO</w:t>
      </w:r>
    </w:p>
    <w:p w14:paraId="6066AE81" w14:textId="77777777" w:rsidR="00902F16" w:rsidRDefault="00186214">
      <w:pPr>
        <w:pStyle w:val="Jin0"/>
        <w:framePr w:w="2294" w:h="4757" w:wrap="none" w:hAnchor="page" w:x="-28616" w:y="27111"/>
        <w:pBdr>
          <w:bottom w:val="single" w:sz="4" w:space="0" w:color="auto"/>
        </w:pBdr>
        <w:ind w:firstLine="480"/>
        <w:rPr>
          <w:sz w:val="16"/>
          <w:szCs w:val="16"/>
        </w:rPr>
      </w:pPr>
      <w:r>
        <w:rPr>
          <w:rStyle w:val="Jin"/>
          <w:sz w:val="16"/>
          <w:szCs w:val="16"/>
        </w:rPr>
        <w:t>SPOLEČNÉ POVOLENÍ</w:t>
      </w:r>
    </w:p>
    <w:p w14:paraId="6066AE82" w14:textId="77777777" w:rsidR="00902F16" w:rsidRDefault="00186214">
      <w:pPr>
        <w:pStyle w:val="Jin0"/>
        <w:framePr w:w="2294" w:h="4757" w:wrap="none" w:hAnchor="page" w:x="-28616" w:y="27111"/>
        <w:pBdr>
          <w:bottom w:val="single" w:sz="4" w:space="0" w:color="auto"/>
        </w:pBdr>
        <w:tabs>
          <w:tab w:val="left" w:pos="1325"/>
        </w:tabs>
        <w:spacing w:after="0" w:line="374" w:lineRule="auto"/>
        <w:rPr>
          <w:sz w:val="15"/>
          <w:szCs w:val="15"/>
        </w:rPr>
      </w:pPr>
      <w:r>
        <w:rPr>
          <w:rStyle w:val="Jin"/>
          <w:sz w:val="15"/>
          <w:szCs w:val="15"/>
        </w:rPr>
        <w:t>datum:</w:t>
      </w:r>
      <w:r>
        <w:rPr>
          <w:rStyle w:val="Jin"/>
          <w:sz w:val="15"/>
          <w:szCs w:val="15"/>
        </w:rPr>
        <w:tab/>
        <w:t>listopad 2021</w:t>
      </w:r>
    </w:p>
    <w:p w14:paraId="6066AE83" w14:textId="77777777" w:rsidR="00902F16" w:rsidRDefault="00186214">
      <w:pPr>
        <w:pStyle w:val="Jin0"/>
        <w:framePr w:w="2294" w:h="4757" w:wrap="none" w:hAnchor="page" w:x="-28616" w:y="27111"/>
        <w:pBdr>
          <w:bottom w:val="single" w:sz="4" w:space="0" w:color="auto"/>
        </w:pBdr>
        <w:tabs>
          <w:tab w:val="left" w:pos="1296"/>
        </w:tabs>
        <w:spacing w:after="0" w:line="374" w:lineRule="auto"/>
        <w:rPr>
          <w:sz w:val="15"/>
          <w:szCs w:val="15"/>
        </w:rPr>
      </w:pPr>
      <w:r>
        <w:rPr>
          <w:rStyle w:val="Jin"/>
          <w:sz w:val="15"/>
          <w:szCs w:val="15"/>
        </w:rPr>
        <w:t>měřítko:</w:t>
      </w:r>
      <w:r>
        <w:rPr>
          <w:rStyle w:val="Jin"/>
          <w:sz w:val="15"/>
          <w:szCs w:val="15"/>
        </w:rPr>
        <w:tab/>
        <w:t>1:100@A1</w:t>
      </w:r>
    </w:p>
    <w:p w14:paraId="6066AE84" w14:textId="77777777" w:rsidR="00902F16" w:rsidRDefault="00186214">
      <w:pPr>
        <w:pStyle w:val="Jin0"/>
        <w:framePr w:w="2294" w:h="4757" w:wrap="none" w:hAnchor="page" w:x="-28616" w:y="27111"/>
        <w:pBdr>
          <w:bottom w:val="single" w:sz="4" w:space="0" w:color="auto"/>
        </w:pBdr>
        <w:tabs>
          <w:tab w:val="left" w:pos="1507"/>
        </w:tabs>
        <w:spacing w:after="0" w:line="374" w:lineRule="auto"/>
        <w:rPr>
          <w:sz w:val="15"/>
          <w:szCs w:val="15"/>
        </w:rPr>
      </w:pPr>
      <w:r>
        <w:rPr>
          <w:rStyle w:val="Jin"/>
          <w:sz w:val="15"/>
          <w:szCs w:val="15"/>
        </w:rPr>
        <w:t>č. výkresu:</w:t>
      </w:r>
      <w:r>
        <w:rPr>
          <w:rStyle w:val="Jin"/>
          <w:sz w:val="15"/>
          <w:szCs w:val="15"/>
        </w:rPr>
        <w:tab/>
        <w:t>D.1.1.02</w:t>
      </w:r>
    </w:p>
    <w:p w14:paraId="6066AE85" w14:textId="77777777" w:rsidR="00902F16" w:rsidRDefault="00186214">
      <w:pPr>
        <w:pStyle w:val="Jin0"/>
        <w:framePr w:w="2294" w:h="4757" w:wrap="none" w:hAnchor="page" w:x="-28616" w:y="27111"/>
        <w:spacing w:after="0"/>
        <w:ind w:firstLine="480"/>
        <w:rPr>
          <w:sz w:val="30"/>
          <w:szCs w:val="30"/>
        </w:rPr>
      </w:pPr>
      <w:r>
        <w:rPr>
          <w:rStyle w:val="Jin"/>
          <w:sz w:val="30"/>
          <w:szCs w:val="30"/>
        </w:rPr>
        <w:t>PŮDORYS</w:t>
      </w:r>
    </w:p>
    <w:p w14:paraId="6066AE86" w14:textId="77777777" w:rsidR="00902F16" w:rsidRDefault="00186214">
      <w:pPr>
        <w:pStyle w:val="Jin0"/>
        <w:framePr w:w="2294" w:h="4757" w:wrap="none" w:hAnchor="page" w:x="-28616" w:y="27111"/>
        <w:spacing w:after="0" w:line="218" w:lineRule="auto"/>
        <w:jc w:val="center"/>
        <w:rPr>
          <w:sz w:val="30"/>
          <w:szCs w:val="30"/>
        </w:rPr>
      </w:pPr>
      <w:r>
        <w:rPr>
          <w:rStyle w:val="Jin"/>
          <w:sz w:val="30"/>
          <w:szCs w:val="30"/>
        </w:rPr>
        <w:t>1.PP</w:t>
      </w:r>
    </w:p>
    <w:p w14:paraId="6066AE87" w14:textId="77777777" w:rsidR="00902F16" w:rsidRDefault="00186214">
      <w:pPr>
        <w:pStyle w:val="Zkladntext30"/>
        <w:framePr w:w="2294" w:h="4757" w:wrap="none" w:hAnchor="page" w:x="-28616" w:y="27111"/>
        <w:spacing w:after="40"/>
        <w:ind w:firstLine="480"/>
      </w:pPr>
      <w:r>
        <w:rPr>
          <w:rStyle w:val="Zkladntext3"/>
        </w:rPr>
        <w:t>NOVÝ STAV</w:t>
      </w:r>
    </w:p>
    <w:p w14:paraId="6066AE88" w14:textId="77777777" w:rsidR="00902F16" w:rsidRDefault="00186214">
      <w:pPr>
        <w:spacing w:line="360" w:lineRule="exact"/>
      </w:pPr>
      <w:r>
        <w:rPr>
          <w:noProof/>
        </w:rPr>
        <w:drawing>
          <wp:anchor distT="0" distB="0" distL="0" distR="0" simplePos="0" relativeHeight="62914692" behindDoc="1" locked="0" layoutInCell="1" allowOverlap="1" wp14:anchorId="6066AEF5" wp14:editId="6066AEF6">
            <wp:simplePos x="0" y="0"/>
            <wp:positionH relativeFrom="page">
              <wp:posOffset>-4378325</wp:posOffset>
            </wp:positionH>
            <wp:positionV relativeFrom="margin">
              <wp:posOffset>5071745</wp:posOffset>
            </wp:positionV>
            <wp:extent cx="640080" cy="225425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4008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 wp14:anchorId="6066AEF7" wp14:editId="6066AEF8">
            <wp:simplePos x="0" y="0"/>
            <wp:positionH relativeFrom="page">
              <wp:posOffset>-4378325</wp:posOffset>
            </wp:positionH>
            <wp:positionV relativeFrom="margin">
              <wp:posOffset>7324090</wp:posOffset>
            </wp:positionV>
            <wp:extent cx="640080" cy="225425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4008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4" behindDoc="1" locked="0" layoutInCell="1" allowOverlap="1" wp14:anchorId="6066AEF9" wp14:editId="6066AEFA">
            <wp:simplePos x="0" y="0"/>
            <wp:positionH relativeFrom="page">
              <wp:posOffset>-4378325</wp:posOffset>
            </wp:positionH>
            <wp:positionV relativeFrom="margin">
              <wp:posOffset>9491345</wp:posOffset>
            </wp:positionV>
            <wp:extent cx="640080" cy="225425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64008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5" behindDoc="1" locked="0" layoutInCell="1" allowOverlap="1" wp14:anchorId="6066AEFB" wp14:editId="6066AEFC">
            <wp:simplePos x="0" y="0"/>
            <wp:positionH relativeFrom="page">
              <wp:posOffset>-4378325</wp:posOffset>
            </wp:positionH>
            <wp:positionV relativeFrom="margin">
              <wp:posOffset>12451080</wp:posOffset>
            </wp:positionV>
            <wp:extent cx="347345" cy="225425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85090" distR="0" simplePos="0" relativeHeight="62914696" behindDoc="1" locked="0" layoutInCell="1" allowOverlap="1" wp14:anchorId="6066AEFD" wp14:editId="6066AEFE">
            <wp:simplePos x="0" y="0"/>
            <wp:positionH relativeFrom="page">
              <wp:posOffset>-3308985</wp:posOffset>
            </wp:positionH>
            <wp:positionV relativeFrom="margin">
              <wp:posOffset>1408430</wp:posOffset>
            </wp:positionV>
            <wp:extent cx="17702530" cy="11332210"/>
            <wp:effectExtent l="0" t="0" r="0" b="0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7702530" cy="1133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7" behindDoc="1" locked="0" layoutInCell="1" allowOverlap="1" wp14:anchorId="6066AEFF" wp14:editId="6066AF00">
            <wp:simplePos x="0" y="0"/>
            <wp:positionH relativeFrom="page">
              <wp:posOffset>-1814830</wp:posOffset>
            </wp:positionH>
            <wp:positionV relativeFrom="margin">
              <wp:posOffset>11405870</wp:posOffset>
            </wp:positionV>
            <wp:extent cx="426720" cy="499745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267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8" behindDoc="1" locked="0" layoutInCell="1" allowOverlap="1" wp14:anchorId="6066AF01" wp14:editId="6066AF02">
            <wp:simplePos x="0" y="0"/>
            <wp:positionH relativeFrom="page">
              <wp:posOffset>-3198495</wp:posOffset>
            </wp:positionH>
            <wp:positionV relativeFrom="margin">
              <wp:posOffset>13655040</wp:posOffset>
            </wp:positionV>
            <wp:extent cx="225425" cy="286385"/>
            <wp:effectExtent l="0" t="0" r="0" b="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2542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9" behindDoc="1" locked="0" layoutInCell="1" allowOverlap="1" wp14:anchorId="6066AF03" wp14:editId="6066AF04">
            <wp:simplePos x="0" y="0"/>
            <wp:positionH relativeFrom="page">
              <wp:posOffset>-1047115</wp:posOffset>
            </wp:positionH>
            <wp:positionV relativeFrom="margin">
              <wp:posOffset>13655040</wp:posOffset>
            </wp:positionV>
            <wp:extent cx="225425" cy="286385"/>
            <wp:effectExtent l="0" t="0" r="0" b="0"/>
            <wp:wrapNone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2542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0" behindDoc="1" locked="0" layoutInCell="1" allowOverlap="1" wp14:anchorId="6066AF05" wp14:editId="6066AF06">
            <wp:simplePos x="0" y="0"/>
            <wp:positionH relativeFrom="page">
              <wp:posOffset>1114425</wp:posOffset>
            </wp:positionH>
            <wp:positionV relativeFrom="margin">
              <wp:posOffset>13655040</wp:posOffset>
            </wp:positionV>
            <wp:extent cx="225425" cy="286385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2542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76200" distB="0" distL="0" distR="0" simplePos="0" relativeHeight="62914701" behindDoc="1" locked="0" layoutInCell="1" allowOverlap="1" wp14:anchorId="6066AF07" wp14:editId="6066AF08">
            <wp:simplePos x="0" y="0"/>
            <wp:positionH relativeFrom="page">
              <wp:posOffset>3187065</wp:posOffset>
            </wp:positionH>
            <wp:positionV relativeFrom="margin">
              <wp:posOffset>12051665</wp:posOffset>
            </wp:positionV>
            <wp:extent cx="3054350" cy="688975"/>
            <wp:effectExtent l="0" t="0" r="0" b="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305435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2" behindDoc="1" locked="0" layoutInCell="1" allowOverlap="1" wp14:anchorId="6066AF09" wp14:editId="6066AF0A">
            <wp:simplePos x="0" y="0"/>
            <wp:positionH relativeFrom="page">
              <wp:posOffset>3848100</wp:posOffset>
            </wp:positionH>
            <wp:positionV relativeFrom="margin">
              <wp:posOffset>12941935</wp:posOffset>
            </wp:positionV>
            <wp:extent cx="280670" cy="298450"/>
            <wp:effectExtent l="0" t="0" r="0" b="0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2806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3" behindDoc="1" locked="0" layoutInCell="1" allowOverlap="1" wp14:anchorId="6066AF0B" wp14:editId="6066AF0C">
            <wp:simplePos x="0" y="0"/>
            <wp:positionH relativeFrom="page">
              <wp:posOffset>3275330</wp:posOffset>
            </wp:positionH>
            <wp:positionV relativeFrom="margin">
              <wp:posOffset>13655040</wp:posOffset>
            </wp:positionV>
            <wp:extent cx="225425" cy="286385"/>
            <wp:effectExtent l="0" t="0" r="0" b="0"/>
            <wp:wrapNone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2542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4" behindDoc="1" locked="0" layoutInCell="1" allowOverlap="1" wp14:anchorId="6066AF0D" wp14:editId="6066AF0E">
            <wp:simplePos x="0" y="0"/>
            <wp:positionH relativeFrom="page">
              <wp:posOffset>5436235</wp:posOffset>
            </wp:positionH>
            <wp:positionV relativeFrom="margin">
              <wp:posOffset>13655040</wp:posOffset>
            </wp:positionV>
            <wp:extent cx="225425" cy="286385"/>
            <wp:effectExtent l="0" t="0" r="0" b="0"/>
            <wp:wrapNone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22542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5" behindDoc="1" locked="0" layoutInCell="1" allowOverlap="1" wp14:anchorId="6066AF0F" wp14:editId="6066AF10">
            <wp:simplePos x="0" y="0"/>
            <wp:positionH relativeFrom="page">
              <wp:posOffset>8414385</wp:posOffset>
            </wp:positionH>
            <wp:positionV relativeFrom="margin">
              <wp:posOffset>8537575</wp:posOffset>
            </wp:positionV>
            <wp:extent cx="359410" cy="365760"/>
            <wp:effectExtent l="0" t="0" r="0" b="0"/>
            <wp:wrapNone/>
            <wp:docPr id="49" name="Shap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box 5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35941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6" behindDoc="1" locked="0" layoutInCell="1" allowOverlap="1" wp14:anchorId="6066AF11" wp14:editId="6066AF12">
            <wp:simplePos x="0" y="0"/>
            <wp:positionH relativeFrom="page">
              <wp:posOffset>7578725</wp:posOffset>
            </wp:positionH>
            <wp:positionV relativeFrom="margin">
              <wp:posOffset>13646150</wp:posOffset>
            </wp:positionV>
            <wp:extent cx="262255" cy="311150"/>
            <wp:effectExtent l="0" t="0" r="0" b="0"/>
            <wp:wrapNone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26225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7" behindDoc="1" locked="0" layoutInCell="1" allowOverlap="1" wp14:anchorId="6066AF13" wp14:editId="6066AF14">
            <wp:simplePos x="0" y="0"/>
            <wp:positionH relativeFrom="page">
              <wp:posOffset>9755505</wp:posOffset>
            </wp:positionH>
            <wp:positionV relativeFrom="margin">
              <wp:posOffset>13655040</wp:posOffset>
            </wp:positionV>
            <wp:extent cx="225425" cy="286385"/>
            <wp:effectExtent l="0" t="0" r="0" b="0"/>
            <wp:wrapNone/>
            <wp:docPr id="53" name="Shap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22542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8" behindDoc="1" locked="0" layoutInCell="1" allowOverlap="1" wp14:anchorId="6066AF15" wp14:editId="6066AF16">
            <wp:simplePos x="0" y="0"/>
            <wp:positionH relativeFrom="page">
              <wp:posOffset>11828145</wp:posOffset>
            </wp:positionH>
            <wp:positionV relativeFrom="margin">
              <wp:posOffset>13655040</wp:posOffset>
            </wp:positionV>
            <wp:extent cx="311150" cy="286385"/>
            <wp:effectExtent l="0" t="0" r="0" b="0"/>
            <wp:wrapNone/>
            <wp:docPr id="55" name="Shap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box 56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31115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570230" distR="0" simplePos="0" relativeHeight="62914709" behindDoc="1" locked="0" layoutInCell="1" allowOverlap="1" wp14:anchorId="6066AF17" wp14:editId="6066AF18">
            <wp:simplePos x="0" y="0"/>
            <wp:positionH relativeFrom="page">
              <wp:posOffset>24397970</wp:posOffset>
            </wp:positionH>
            <wp:positionV relativeFrom="margin">
              <wp:posOffset>11113135</wp:posOffset>
            </wp:positionV>
            <wp:extent cx="408305" cy="420370"/>
            <wp:effectExtent l="0" t="0" r="0" b="0"/>
            <wp:wrapNone/>
            <wp:docPr id="57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40830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0" behindDoc="1" locked="0" layoutInCell="1" allowOverlap="1" wp14:anchorId="6066AF19" wp14:editId="6066AF1A">
            <wp:simplePos x="0" y="0"/>
            <wp:positionH relativeFrom="page">
              <wp:posOffset>24294465</wp:posOffset>
            </wp:positionH>
            <wp:positionV relativeFrom="margin">
              <wp:posOffset>15240000</wp:posOffset>
            </wp:positionV>
            <wp:extent cx="494030" cy="494030"/>
            <wp:effectExtent l="0" t="0" r="0" b="0"/>
            <wp:wrapNone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49403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1" behindDoc="1" locked="0" layoutInCell="1" allowOverlap="1" wp14:anchorId="6066AF1B" wp14:editId="6066AF1C">
            <wp:simplePos x="0" y="0"/>
            <wp:positionH relativeFrom="page">
              <wp:posOffset>18701385</wp:posOffset>
            </wp:positionH>
            <wp:positionV relativeFrom="margin">
              <wp:posOffset>15925800</wp:posOffset>
            </wp:positionV>
            <wp:extent cx="822960" cy="3742690"/>
            <wp:effectExtent l="0" t="0" r="0" b="0"/>
            <wp:wrapNone/>
            <wp:docPr id="61" name="Shap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822960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66AE89" w14:textId="77777777" w:rsidR="00902F16" w:rsidRDefault="00902F16">
      <w:pPr>
        <w:spacing w:line="360" w:lineRule="exact"/>
      </w:pPr>
    </w:p>
    <w:p w14:paraId="6066AE8A" w14:textId="77777777" w:rsidR="00902F16" w:rsidRDefault="00902F16">
      <w:pPr>
        <w:spacing w:line="360" w:lineRule="exact"/>
      </w:pPr>
    </w:p>
    <w:p w14:paraId="6066AE8B" w14:textId="77777777" w:rsidR="00902F16" w:rsidRDefault="00902F16">
      <w:pPr>
        <w:spacing w:line="360" w:lineRule="exact"/>
      </w:pPr>
    </w:p>
    <w:p w14:paraId="6066AE8C" w14:textId="77777777" w:rsidR="00902F16" w:rsidRDefault="00902F16">
      <w:pPr>
        <w:spacing w:line="360" w:lineRule="exact"/>
      </w:pPr>
    </w:p>
    <w:p w14:paraId="6066AE8D" w14:textId="77777777" w:rsidR="00902F16" w:rsidRDefault="00902F16">
      <w:pPr>
        <w:spacing w:line="360" w:lineRule="exact"/>
      </w:pPr>
    </w:p>
    <w:p w14:paraId="6066AE8E" w14:textId="77777777" w:rsidR="00902F16" w:rsidRDefault="00902F16">
      <w:pPr>
        <w:spacing w:line="360" w:lineRule="exact"/>
      </w:pPr>
    </w:p>
    <w:p w14:paraId="6066AE8F" w14:textId="77777777" w:rsidR="00902F16" w:rsidRDefault="00902F16">
      <w:pPr>
        <w:spacing w:line="360" w:lineRule="exact"/>
      </w:pPr>
    </w:p>
    <w:p w14:paraId="6066AE90" w14:textId="77777777" w:rsidR="00902F16" w:rsidRDefault="00902F16">
      <w:pPr>
        <w:spacing w:line="360" w:lineRule="exact"/>
      </w:pPr>
    </w:p>
    <w:p w14:paraId="6066AE91" w14:textId="77777777" w:rsidR="00902F16" w:rsidRDefault="00902F16">
      <w:pPr>
        <w:spacing w:line="360" w:lineRule="exact"/>
      </w:pPr>
    </w:p>
    <w:p w14:paraId="6066AE92" w14:textId="77777777" w:rsidR="00902F16" w:rsidRDefault="00902F16">
      <w:pPr>
        <w:spacing w:line="360" w:lineRule="exact"/>
      </w:pPr>
    </w:p>
    <w:p w14:paraId="6066AE93" w14:textId="77777777" w:rsidR="00902F16" w:rsidRDefault="00902F16">
      <w:pPr>
        <w:spacing w:line="360" w:lineRule="exact"/>
      </w:pPr>
    </w:p>
    <w:p w14:paraId="6066AE94" w14:textId="77777777" w:rsidR="00902F16" w:rsidRDefault="00902F16">
      <w:pPr>
        <w:spacing w:line="360" w:lineRule="exact"/>
      </w:pPr>
    </w:p>
    <w:p w14:paraId="6066AE95" w14:textId="77777777" w:rsidR="00902F16" w:rsidRDefault="00902F16">
      <w:pPr>
        <w:spacing w:line="360" w:lineRule="exact"/>
      </w:pPr>
    </w:p>
    <w:p w14:paraId="6066AE96" w14:textId="77777777" w:rsidR="00902F16" w:rsidRDefault="00902F16">
      <w:pPr>
        <w:spacing w:line="360" w:lineRule="exact"/>
      </w:pPr>
    </w:p>
    <w:p w14:paraId="6066AE97" w14:textId="77777777" w:rsidR="00902F16" w:rsidRDefault="00902F16">
      <w:pPr>
        <w:spacing w:line="360" w:lineRule="exact"/>
      </w:pPr>
    </w:p>
    <w:p w14:paraId="6066AE98" w14:textId="77777777" w:rsidR="00902F16" w:rsidRDefault="00902F16">
      <w:pPr>
        <w:spacing w:line="360" w:lineRule="exact"/>
      </w:pPr>
    </w:p>
    <w:p w14:paraId="6066AE99" w14:textId="77777777" w:rsidR="00902F16" w:rsidRDefault="00902F16">
      <w:pPr>
        <w:spacing w:line="360" w:lineRule="exact"/>
      </w:pPr>
    </w:p>
    <w:p w14:paraId="6066AE9A" w14:textId="77777777" w:rsidR="00902F16" w:rsidRDefault="00902F16">
      <w:pPr>
        <w:spacing w:line="360" w:lineRule="exact"/>
      </w:pPr>
    </w:p>
    <w:p w14:paraId="6066AE9B" w14:textId="77777777" w:rsidR="00902F16" w:rsidRDefault="00902F16">
      <w:pPr>
        <w:spacing w:line="360" w:lineRule="exact"/>
      </w:pPr>
    </w:p>
    <w:p w14:paraId="6066AE9C" w14:textId="77777777" w:rsidR="00902F16" w:rsidRDefault="00902F16">
      <w:pPr>
        <w:spacing w:line="360" w:lineRule="exact"/>
      </w:pPr>
    </w:p>
    <w:p w14:paraId="6066AE9D" w14:textId="77777777" w:rsidR="00902F16" w:rsidRDefault="00902F16">
      <w:pPr>
        <w:spacing w:line="360" w:lineRule="exact"/>
      </w:pPr>
    </w:p>
    <w:p w14:paraId="6066AE9E" w14:textId="77777777" w:rsidR="00902F16" w:rsidRDefault="00902F16">
      <w:pPr>
        <w:spacing w:line="360" w:lineRule="exact"/>
      </w:pPr>
    </w:p>
    <w:p w14:paraId="6066AE9F" w14:textId="77777777" w:rsidR="00902F16" w:rsidRDefault="00902F16">
      <w:pPr>
        <w:spacing w:line="360" w:lineRule="exact"/>
      </w:pPr>
    </w:p>
    <w:p w14:paraId="6066AEA0" w14:textId="77777777" w:rsidR="00902F16" w:rsidRDefault="00902F16">
      <w:pPr>
        <w:spacing w:line="360" w:lineRule="exact"/>
      </w:pPr>
    </w:p>
    <w:p w14:paraId="6066AEA1" w14:textId="77777777" w:rsidR="00902F16" w:rsidRDefault="00902F16">
      <w:pPr>
        <w:spacing w:line="360" w:lineRule="exact"/>
      </w:pPr>
    </w:p>
    <w:p w14:paraId="6066AEA2" w14:textId="77777777" w:rsidR="00902F16" w:rsidRDefault="00902F16">
      <w:pPr>
        <w:spacing w:line="360" w:lineRule="exact"/>
      </w:pPr>
    </w:p>
    <w:p w14:paraId="6066AEA3" w14:textId="77777777" w:rsidR="00902F16" w:rsidRDefault="00902F16">
      <w:pPr>
        <w:spacing w:line="360" w:lineRule="exact"/>
      </w:pPr>
    </w:p>
    <w:p w14:paraId="6066AEA4" w14:textId="77777777" w:rsidR="00902F16" w:rsidRDefault="00902F16">
      <w:pPr>
        <w:spacing w:line="360" w:lineRule="exact"/>
      </w:pPr>
    </w:p>
    <w:p w14:paraId="6066AEA5" w14:textId="77777777" w:rsidR="00902F16" w:rsidRDefault="00902F16">
      <w:pPr>
        <w:spacing w:line="360" w:lineRule="exact"/>
      </w:pPr>
    </w:p>
    <w:p w14:paraId="6066AEA6" w14:textId="77777777" w:rsidR="00902F16" w:rsidRDefault="00902F16">
      <w:pPr>
        <w:spacing w:line="360" w:lineRule="exact"/>
      </w:pPr>
    </w:p>
    <w:p w14:paraId="6066AEA7" w14:textId="77777777" w:rsidR="00902F16" w:rsidRDefault="00902F16">
      <w:pPr>
        <w:spacing w:line="360" w:lineRule="exact"/>
      </w:pPr>
    </w:p>
    <w:p w14:paraId="6066AEA8" w14:textId="77777777" w:rsidR="00902F16" w:rsidRDefault="00902F16">
      <w:pPr>
        <w:spacing w:line="360" w:lineRule="exact"/>
      </w:pPr>
    </w:p>
    <w:p w14:paraId="6066AEA9" w14:textId="77777777" w:rsidR="00902F16" w:rsidRDefault="00902F16">
      <w:pPr>
        <w:spacing w:line="360" w:lineRule="exact"/>
      </w:pPr>
    </w:p>
    <w:p w14:paraId="6066AEAA" w14:textId="77777777" w:rsidR="00902F16" w:rsidRDefault="00902F16">
      <w:pPr>
        <w:spacing w:line="360" w:lineRule="exact"/>
      </w:pPr>
    </w:p>
    <w:p w14:paraId="6066AEAB" w14:textId="77777777" w:rsidR="00902F16" w:rsidRDefault="00902F16">
      <w:pPr>
        <w:spacing w:line="360" w:lineRule="exact"/>
      </w:pPr>
    </w:p>
    <w:p w14:paraId="6066AEAC" w14:textId="77777777" w:rsidR="00902F16" w:rsidRDefault="00902F16">
      <w:pPr>
        <w:spacing w:line="360" w:lineRule="exact"/>
      </w:pPr>
    </w:p>
    <w:p w14:paraId="6066AEAD" w14:textId="77777777" w:rsidR="00902F16" w:rsidRDefault="00902F16">
      <w:pPr>
        <w:spacing w:line="360" w:lineRule="exact"/>
      </w:pPr>
    </w:p>
    <w:p w14:paraId="6066AEAE" w14:textId="77777777" w:rsidR="00902F16" w:rsidRDefault="00902F16">
      <w:pPr>
        <w:spacing w:line="360" w:lineRule="exact"/>
      </w:pPr>
    </w:p>
    <w:p w14:paraId="6066AEAF" w14:textId="77777777" w:rsidR="00902F16" w:rsidRDefault="00902F16">
      <w:pPr>
        <w:spacing w:line="360" w:lineRule="exact"/>
      </w:pPr>
    </w:p>
    <w:p w14:paraId="6066AEB0" w14:textId="77777777" w:rsidR="00902F16" w:rsidRDefault="00902F16">
      <w:pPr>
        <w:spacing w:line="360" w:lineRule="exact"/>
      </w:pPr>
    </w:p>
    <w:p w14:paraId="6066AEB1" w14:textId="77777777" w:rsidR="00902F16" w:rsidRDefault="00902F16">
      <w:pPr>
        <w:spacing w:line="360" w:lineRule="exact"/>
      </w:pPr>
    </w:p>
    <w:p w14:paraId="6066AEB2" w14:textId="77777777" w:rsidR="00902F16" w:rsidRDefault="00902F16">
      <w:pPr>
        <w:spacing w:line="360" w:lineRule="exact"/>
      </w:pPr>
    </w:p>
    <w:p w14:paraId="6066AEB3" w14:textId="77777777" w:rsidR="00902F16" w:rsidRDefault="00902F16">
      <w:pPr>
        <w:spacing w:line="360" w:lineRule="exact"/>
      </w:pPr>
    </w:p>
    <w:p w14:paraId="6066AEB4" w14:textId="77777777" w:rsidR="00902F16" w:rsidRDefault="00902F16">
      <w:pPr>
        <w:spacing w:line="360" w:lineRule="exact"/>
      </w:pPr>
    </w:p>
    <w:p w14:paraId="6066AEB5" w14:textId="77777777" w:rsidR="00902F16" w:rsidRDefault="00902F16">
      <w:pPr>
        <w:spacing w:line="360" w:lineRule="exact"/>
      </w:pPr>
    </w:p>
    <w:p w14:paraId="6066AEB6" w14:textId="77777777" w:rsidR="00902F16" w:rsidRDefault="00902F16">
      <w:pPr>
        <w:spacing w:line="360" w:lineRule="exact"/>
      </w:pPr>
    </w:p>
    <w:p w14:paraId="6066AEB7" w14:textId="77777777" w:rsidR="00902F16" w:rsidRDefault="00902F16">
      <w:pPr>
        <w:spacing w:line="360" w:lineRule="exact"/>
      </w:pPr>
    </w:p>
    <w:p w14:paraId="6066AEB8" w14:textId="77777777" w:rsidR="00902F16" w:rsidRDefault="00902F16">
      <w:pPr>
        <w:spacing w:line="360" w:lineRule="exact"/>
      </w:pPr>
    </w:p>
    <w:p w14:paraId="6066AEB9" w14:textId="77777777" w:rsidR="00902F16" w:rsidRDefault="00902F16">
      <w:pPr>
        <w:spacing w:line="360" w:lineRule="exact"/>
      </w:pPr>
    </w:p>
    <w:p w14:paraId="6066AEBA" w14:textId="77777777" w:rsidR="00902F16" w:rsidRDefault="00902F16">
      <w:pPr>
        <w:spacing w:line="360" w:lineRule="exact"/>
      </w:pPr>
    </w:p>
    <w:p w14:paraId="6066AEBB" w14:textId="77777777" w:rsidR="00902F16" w:rsidRDefault="00902F16">
      <w:pPr>
        <w:spacing w:line="360" w:lineRule="exact"/>
      </w:pPr>
    </w:p>
    <w:p w14:paraId="6066AEBC" w14:textId="77777777" w:rsidR="00902F16" w:rsidRDefault="00902F16">
      <w:pPr>
        <w:spacing w:line="360" w:lineRule="exact"/>
      </w:pPr>
    </w:p>
    <w:p w14:paraId="6066AEBD" w14:textId="77777777" w:rsidR="00902F16" w:rsidRDefault="00902F16">
      <w:pPr>
        <w:spacing w:line="360" w:lineRule="exact"/>
      </w:pPr>
    </w:p>
    <w:p w14:paraId="6066AEBE" w14:textId="77777777" w:rsidR="00902F16" w:rsidRDefault="00902F16">
      <w:pPr>
        <w:spacing w:line="360" w:lineRule="exact"/>
      </w:pPr>
    </w:p>
    <w:p w14:paraId="6066AEBF" w14:textId="77777777" w:rsidR="00902F16" w:rsidRDefault="00902F16">
      <w:pPr>
        <w:spacing w:line="360" w:lineRule="exact"/>
      </w:pPr>
    </w:p>
    <w:p w14:paraId="6066AEC0" w14:textId="77777777" w:rsidR="00902F16" w:rsidRDefault="00902F16">
      <w:pPr>
        <w:spacing w:line="360" w:lineRule="exact"/>
      </w:pPr>
    </w:p>
    <w:p w14:paraId="6066AEC1" w14:textId="77777777" w:rsidR="00902F16" w:rsidRDefault="00902F16">
      <w:pPr>
        <w:spacing w:line="360" w:lineRule="exact"/>
      </w:pPr>
    </w:p>
    <w:p w14:paraId="6066AEC2" w14:textId="77777777" w:rsidR="00902F16" w:rsidRDefault="00902F16">
      <w:pPr>
        <w:spacing w:line="360" w:lineRule="exact"/>
      </w:pPr>
    </w:p>
    <w:p w14:paraId="6066AEC3" w14:textId="77777777" w:rsidR="00902F16" w:rsidRDefault="00902F16">
      <w:pPr>
        <w:spacing w:line="360" w:lineRule="exact"/>
      </w:pPr>
    </w:p>
    <w:p w14:paraId="6066AEC4" w14:textId="77777777" w:rsidR="00902F16" w:rsidRDefault="00902F16">
      <w:pPr>
        <w:spacing w:line="360" w:lineRule="exact"/>
      </w:pPr>
    </w:p>
    <w:p w14:paraId="6066AEC5" w14:textId="77777777" w:rsidR="00902F16" w:rsidRDefault="00902F16">
      <w:pPr>
        <w:spacing w:line="360" w:lineRule="exact"/>
      </w:pPr>
    </w:p>
    <w:p w14:paraId="6066AEC6" w14:textId="77777777" w:rsidR="00902F16" w:rsidRDefault="00902F16">
      <w:pPr>
        <w:spacing w:line="360" w:lineRule="exact"/>
      </w:pPr>
    </w:p>
    <w:p w14:paraId="6066AEC7" w14:textId="77777777" w:rsidR="00902F16" w:rsidRDefault="00902F16">
      <w:pPr>
        <w:spacing w:line="360" w:lineRule="exact"/>
      </w:pPr>
    </w:p>
    <w:p w14:paraId="6066AEC8" w14:textId="77777777" w:rsidR="00902F16" w:rsidRDefault="00902F16">
      <w:pPr>
        <w:spacing w:line="360" w:lineRule="exact"/>
      </w:pPr>
    </w:p>
    <w:p w14:paraId="6066AEC9" w14:textId="77777777" w:rsidR="00902F16" w:rsidRDefault="00902F16">
      <w:pPr>
        <w:spacing w:line="360" w:lineRule="exact"/>
      </w:pPr>
    </w:p>
    <w:p w14:paraId="6066AECA" w14:textId="77777777" w:rsidR="00902F16" w:rsidRDefault="00902F16">
      <w:pPr>
        <w:spacing w:line="360" w:lineRule="exact"/>
      </w:pPr>
    </w:p>
    <w:p w14:paraId="6066AECB" w14:textId="77777777" w:rsidR="00902F16" w:rsidRDefault="00902F16">
      <w:pPr>
        <w:spacing w:line="360" w:lineRule="exact"/>
      </w:pPr>
    </w:p>
    <w:p w14:paraId="6066AECC" w14:textId="77777777" w:rsidR="00902F16" w:rsidRDefault="00902F16">
      <w:pPr>
        <w:spacing w:line="360" w:lineRule="exact"/>
      </w:pPr>
    </w:p>
    <w:p w14:paraId="6066AECD" w14:textId="77777777" w:rsidR="00902F16" w:rsidRDefault="00902F16">
      <w:pPr>
        <w:spacing w:line="360" w:lineRule="exact"/>
      </w:pPr>
    </w:p>
    <w:p w14:paraId="6066AECE" w14:textId="77777777" w:rsidR="00902F16" w:rsidRDefault="00902F16">
      <w:pPr>
        <w:spacing w:line="360" w:lineRule="exact"/>
      </w:pPr>
    </w:p>
    <w:p w14:paraId="6066AECF" w14:textId="77777777" w:rsidR="00902F16" w:rsidRDefault="00902F16">
      <w:pPr>
        <w:spacing w:line="360" w:lineRule="exact"/>
      </w:pPr>
    </w:p>
    <w:p w14:paraId="6066AED0" w14:textId="77777777" w:rsidR="00902F16" w:rsidRDefault="00902F16">
      <w:pPr>
        <w:spacing w:line="360" w:lineRule="exact"/>
      </w:pPr>
    </w:p>
    <w:p w14:paraId="6066AED1" w14:textId="77777777" w:rsidR="00902F16" w:rsidRDefault="00902F16">
      <w:pPr>
        <w:spacing w:line="360" w:lineRule="exact"/>
      </w:pPr>
    </w:p>
    <w:p w14:paraId="6066AED2" w14:textId="77777777" w:rsidR="00902F16" w:rsidRDefault="00902F16">
      <w:pPr>
        <w:spacing w:line="360" w:lineRule="exact"/>
      </w:pPr>
    </w:p>
    <w:p w14:paraId="6066AED3" w14:textId="77777777" w:rsidR="00902F16" w:rsidRDefault="00902F16">
      <w:pPr>
        <w:spacing w:line="360" w:lineRule="exact"/>
      </w:pPr>
    </w:p>
    <w:p w14:paraId="6066AED4" w14:textId="77777777" w:rsidR="00902F16" w:rsidRDefault="00902F16">
      <w:pPr>
        <w:spacing w:line="360" w:lineRule="exact"/>
      </w:pPr>
    </w:p>
    <w:p w14:paraId="6066AED5" w14:textId="77777777" w:rsidR="00902F16" w:rsidRDefault="00902F16">
      <w:pPr>
        <w:spacing w:line="360" w:lineRule="exact"/>
      </w:pPr>
    </w:p>
    <w:p w14:paraId="6066AED6" w14:textId="77777777" w:rsidR="00902F16" w:rsidRDefault="00902F16">
      <w:pPr>
        <w:spacing w:line="360" w:lineRule="exact"/>
      </w:pPr>
    </w:p>
    <w:p w14:paraId="6066AED7" w14:textId="77777777" w:rsidR="00902F16" w:rsidRDefault="00902F16">
      <w:pPr>
        <w:spacing w:line="360" w:lineRule="exact"/>
      </w:pPr>
    </w:p>
    <w:p w14:paraId="6066AED8" w14:textId="77777777" w:rsidR="00902F16" w:rsidRDefault="00902F16">
      <w:pPr>
        <w:spacing w:line="360" w:lineRule="exact"/>
      </w:pPr>
    </w:p>
    <w:p w14:paraId="6066AED9" w14:textId="77777777" w:rsidR="00902F16" w:rsidRDefault="00902F16">
      <w:pPr>
        <w:spacing w:line="360" w:lineRule="exact"/>
      </w:pPr>
    </w:p>
    <w:p w14:paraId="6066AEDA" w14:textId="77777777" w:rsidR="00902F16" w:rsidRDefault="00902F16">
      <w:pPr>
        <w:spacing w:line="360" w:lineRule="exact"/>
      </w:pPr>
    </w:p>
    <w:p w14:paraId="6066AEDB" w14:textId="77777777" w:rsidR="00902F16" w:rsidRDefault="00902F16">
      <w:pPr>
        <w:spacing w:line="360" w:lineRule="exact"/>
      </w:pPr>
    </w:p>
    <w:p w14:paraId="6066AEDC" w14:textId="77777777" w:rsidR="00902F16" w:rsidRDefault="00902F16">
      <w:pPr>
        <w:spacing w:line="360" w:lineRule="exact"/>
      </w:pPr>
    </w:p>
    <w:p w14:paraId="6066AEDD" w14:textId="77777777" w:rsidR="00902F16" w:rsidRDefault="00902F16">
      <w:pPr>
        <w:spacing w:line="360" w:lineRule="exact"/>
      </w:pPr>
    </w:p>
    <w:p w14:paraId="6066AEDE" w14:textId="77777777" w:rsidR="00902F16" w:rsidRDefault="00902F16">
      <w:pPr>
        <w:spacing w:line="360" w:lineRule="exact"/>
      </w:pPr>
    </w:p>
    <w:p w14:paraId="6066AEDF" w14:textId="77777777" w:rsidR="00902F16" w:rsidRDefault="00902F16">
      <w:pPr>
        <w:spacing w:after="546" w:line="1" w:lineRule="exact"/>
      </w:pPr>
    </w:p>
    <w:p w14:paraId="6066AEE0" w14:textId="77777777" w:rsidR="00902F16" w:rsidRDefault="00902F16">
      <w:pPr>
        <w:spacing w:line="1" w:lineRule="exact"/>
      </w:pPr>
    </w:p>
    <w:sectPr w:rsidR="00902F16">
      <w:headerReference w:type="default" r:id="rId30"/>
      <w:pgSz w:w="31680" w:h="31680" w:orient="landscape"/>
      <w:pgMar w:top="377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6AF23" w14:textId="77777777" w:rsidR="00186214" w:rsidRDefault="00186214">
      <w:r>
        <w:separator/>
      </w:r>
    </w:p>
  </w:endnote>
  <w:endnote w:type="continuationSeparator" w:id="0">
    <w:p w14:paraId="6066AF25" w14:textId="77777777" w:rsidR="00186214" w:rsidRDefault="0018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6AF1D" w14:textId="77777777" w:rsidR="00902F16" w:rsidRDefault="00902F16"/>
  </w:footnote>
  <w:footnote w:type="continuationSeparator" w:id="0">
    <w:p w14:paraId="6066AF1E" w14:textId="77777777" w:rsidR="00902F16" w:rsidRDefault="00902F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6AF1F" w14:textId="77777777" w:rsidR="00902F16" w:rsidRDefault="0018621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066AF21" wp14:editId="6066AF22">
              <wp:simplePos x="0" y="0"/>
              <wp:positionH relativeFrom="page">
                <wp:posOffset>4577715</wp:posOffset>
              </wp:positionH>
              <wp:positionV relativeFrom="page">
                <wp:posOffset>463550</wp:posOffset>
              </wp:positionV>
              <wp:extent cx="2005330" cy="28956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5330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66AF34" w14:textId="77777777" w:rsidR="00902F16" w:rsidRDefault="00186214">
                          <w:pPr>
                            <w:pStyle w:val="Zhlavnebozpat20"/>
                          </w:pPr>
                          <w:proofErr w:type="spellStart"/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Čj</w:t>
                          </w:r>
                          <w:proofErr w:type="spellEnd"/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: 8364/SFDI/340153/8666/2024</w:t>
                          </w:r>
                        </w:p>
                        <w:p w14:paraId="6066AF35" w14:textId="77777777" w:rsidR="00902F16" w:rsidRDefault="00186214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CES SFDI 47/2022/7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6AF21" id="_x0000_t202" coordsize="21600,21600" o:spt="202" path="m,l,21600r21600,l21600,xe">
              <v:stroke joinstyle="miter"/>
              <v:path gradientshapeok="t" o:connecttype="rect"/>
            </v:shapetype>
            <v:shape id="Shape 21" o:spid="_x0000_s1031" type="#_x0000_t202" style="position:absolute;margin-left:360.45pt;margin-top:36.5pt;width:157.9pt;height:22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" filled="f" stroked="f">
              <v:textbox style="mso-fit-shape-to-text:t" inset="0,0,0,0">
                <w:txbxContent>
                  <w:p w14:paraId="6066AF34" w14:textId="77777777" w:rsidR="00902F16" w:rsidRDefault="00186214">
                    <w:pPr>
                      <w:pStyle w:val="Zhlavnebozpat20"/>
                    </w:pPr>
                    <w:proofErr w:type="spellStart"/>
                    <w:r>
                      <w:rPr>
                        <w:rStyle w:val="Zhlavnebozpat2"/>
                        <w:rFonts w:ascii="Arial" w:eastAsia="Arial" w:hAnsi="Arial" w:cs="Arial"/>
                      </w:rPr>
                      <w:t>Čj</w:t>
                    </w:r>
                    <w:proofErr w:type="spellEnd"/>
                    <w:r>
                      <w:rPr>
                        <w:rStyle w:val="Zhlavnebozpat2"/>
                        <w:rFonts w:ascii="Arial" w:eastAsia="Arial" w:hAnsi="Arial" w:cs="Arial"/>
                      </w:rPr>
                      <w:t>: 8364/SFDI/340153/8666/2024</w:t>
                    </w:r>
                  </w:p>
                  <w:p w14:paraId="6066AF35" w14:textId="77777777" w:rsidR="00902F16" w:rsidRDefault="00186214">
                    <w:pPr>
                      <w:pStyle w:val="Zhlavnebozpat20"/>
                    </w:pPr>
                    <w:r>
                      <w:rPr>
                        <w:rStyle w:val="Zhlavnebozpat2"/>
                        <w:rFonts w:ascii="Arial" w:eastAsia="Arial" w:hAnsi="Arial" w:cs="Arial"/>
                      </w:rPr>
                      <w:t>CES SFDI 47/2022/7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6AF20" w14:textId="77777777" w:rsidR="00902F16" w:rsidRDefault="00902F1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4651"/>
    <w:multiLevelType w:val="multilevel"/>
    <w:tmpl w:val="885826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0443F"/>
    <w:multiLevelType w:val="multilevel"/>
    <w:tmpl w:val="CED668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1504DF"/>
    <w:multiLevelType w:val="multilevel"/>
    <w:tmpl w:val="386CEB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1033ED"/>
    <w:multiLevelType w:val="multilevel"/>
    <w:tmpl w:val="711CD8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5F0DF6"/>
    <w:multiLevelType w:val="multilevel"/>
    <w:tmpl w:val="9AAE7D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747BA9"/>
    <w:multiLevelType w:val="multilevel"/>
    <w:tmpl w:val="96D8669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456C06"/>
    <w:multiLevelType w:val="multilevel"/>
    <w:tmpl w:val="FE3E17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EA3BDB"/>
    <w:multiLevelType w:val="multilevel"/>
    <w:tmpl w:val="E534B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E138F4"/>
    <w:multiLevelType w:val="multilevel"/>
    <w:tmpl w:val="3BD47F5E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F72E52"/>
    <w:multiLevelType w:val="multilevel"/>
    <w:tmpl w:val="51AA468A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435B2F"/>
    <w:multiLevelType w:val="multilevel"/>
    <w:tmpl w:val="AB3E076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1897675">
    <w:abstractNumId w:val="8"/>
  </w:num>
  <w:num w:numId="2" w16cid:durableId="930427391">
    <w:abstractNumId w:val="9"/>
  </w:num>
  <w:num w:numId="3" w16cid:durableId="665521332">
    <w:abstractNumId w:val="10"/>
  </w:num>
  <w:num w:numId="4" w16cid:durableId="1706177896">
    <w:abstractNumId w:val="4"/>
  </w:num>
  <w:num w:numId="5" w16cid:durableId="1055810396">
    <w:abstractNumId w:val="3"/>
  </w:num>
  <w:num w:numId="6" w16cid:durableId="1229539642">
    <w:abstractNumId w:val="5"/>
  </w:num>
  <w:num w:numId="7" w16cid:durableId="573664679">
    <w:abstractNumId w:val="1"/>
  </w:num>
  <w:num w:numId="8" w16cid:durableId="566844577">
    <w:abstractNumId w:val="6"/>
  </w:num>
  <w:num w:numId="9" w16cid:durableId="937178423">
    <w:abstractNumId w:val="7"/>
  </w:num>
  <w:num w:numId="10" w16cid:durableId="166557149">
    <w:abstractNumId w:val="0"/>
  </w:num>
  <w:num w:numId="11" w16cid:durableId="1917739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16"/>
    <w:rsid w:val="00186214"/>
    <w:rsid w:val="00685386"/>
    <w:rsid w:val="008362F8"/>
    <w:rsid w:val="00902F16"/>
    <w:rsid w:val="00C1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6A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F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pacing w:after="20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pacing w:after="20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0000FF"/>
      <w:sz w:val="11"/>
      <w:szCs w:val="11"/>
    </w:rPr>
  </w:style>
  <w:style w:type="paragraph" w:customStyle="1" w:styleId="Zkladntext20">
    <w:name w:val="Základní text (2)"/>
    <w:basedOn w:val="Normln"/>
    <w:link w:val="Zkladntext2"/>
    <w:pPr>
      <w:spacing w:line="338" w:lineRule="auto"/>
    </w:pPr>
    <w:rPr>
      <w:rFonts w:ascii="Arial" w:eastAsia="Arial" w:hAnsi="Arial" w:cs="Arial"/>
      <w:color w:val="0000FF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pacing w:line="290" w:lineRule="auto"/>
    </w:pPr>
    <w:rPr>
      <w:rFonts w:ascii="Arial" w:eastAsia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1862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621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862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621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fman-architekti.cz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avari.eu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2610</Words>
  <Characters>15400</Characters>
  <Application>Microsoft Office Word</Application>
  <DocSecurity>0</DocSecurity>
  <Lines>128</Lines>
  <Paragraphs>35</Paragraphs>
  <ScaleCrop>false</ScaleCrop>
  <Company/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2024-06-11T08:25:00Z</dcterms:created>
  <dcterms:modified xsi:type="dcterms:W3CDTF">2024-06-11T08:25:00Z</dcterms:modified>
</cp:coreProperties>
</file>