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7pt;height:844.2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89"/>
                    <w:ind w:left="313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2"/>
                    <w:ind w:left="3132" w:right="6216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ind w:left="5841" w:right="4251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line="271" w:lineRule="auto" w:before="32"/>
                    <w:ind w:left="6278" w:right="3650" w:firstLine="7"/>
                  </w:pPr>
                  <w:r>
                    <w:rPr/>
                    <w:t>František Nawratovitz Bažantnice 4055</w:t>
                  </w:r>
                </w:p>
                <w:p>
                  <w:pPr>
                    <w:pStyle w:val="BodyText"/>
                    <w:spacing w:before="9"/>
                    <w:ind w:left="6258" w:right="4228"/>
                    <w:jc w:val="center"/>
                  </w:pPr>
                  <w:r>
                    <w:rPr/>
                    <w:t>Frýdlant 46401</w:t>
                  </w:r>
                </w:p>
                <w:p>
                  <w:pPr>
                    <w:pStyle w:val="BodyText"/>
                    <w:spacing w:before="27"/>
                    <w:ind w:left="6094" w:right="4251"/>
                    <w:jc w:val="center"/>
                  </w:pPr>
                  <w:r>
                    <w:rPr/>
                    <w:t>IČ: 16411714</w:t>
                  </w:r>
                </w:p>
                <w:p>
                  <w:pPr>
                    <w:spacing w:before="51"/>
                    <w:ind w:left="169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Dodatek č.1</w:t>
                  </w: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78" w:lineRule="auto" w:before="1"/>
                    <w:ind w:left="1685" w:right="6216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OBJR-36-371/2024 Nadřazený dokument č. SMLR-30-5/2024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24"/>
                    <w:ind w:left="1678" w:right="2267" w:firstLine="7"/>
                  </w:pPr>
                  <w:r>
                    <w:rPr/>
                    <w:t>N006/24A/00012496 - Těžba dříví s přiblížením lesní lanovkou na UP36 dle ZL 05/36/7/2024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7.5.2024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15.7.2024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585 027,00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723" w:val="left" w:leader="none"/>
                    </w:tabs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3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127" w:val="left" w:leader="none"/>
                      <w:tab w:pos="5716" w:val="left" w:leader="none"/>
                      <w:tab w:pos="6580" w:val="left" w:leader="none"/>
                    </w:tabs>
                    <w:spacing w:before="1"/>
                    <w:ind w:left="164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</w:t>
                    <w:tab/>
                  </w:r>
                  <w:r>
                    <w:rPr>
                      <w:position w:val="1"/>
                      <w:sz w:val="21"/>
                    </w:rPr>
                    <w:t>Datum</w:t>
                    <w:tab/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48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1" w:lineRule="auto" w:before="38"/>
                    <w:ind w:left="1649" w:right="2267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</w:t>
                  </w:r>
                  <w:r>
                    <w:rPr>
                      <w:w w:val="99"/>
                    </w:rPr>
                    <w:t>oni</w:t>
                  </w:r>
                  <w:r>
                    <w:rPr>
                      <w:w w:val="99"/>
                    </w:rPr>
                    <w:t>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</w:t>
                  </w:r>
                  <w:r>
                    <w:rPr>
                      <w:w w:val="99"/>
                    </w:rPr>
                    <w:t>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7pt;height:844.2pt;mso-position-horizontal-relative:page;mso-position-vertical-relative:page;z-index:-4456" coordorigin="0,0" coordsize="11974,16884">
            <v:shape style="position:absolute;left:0;top:0;width:11974;height:16884" type="#_x0000_t75" stroked="false">
              <v:imagedata r:id="rId8" o:title=""/>
            </v:shape>
            <v:shape style="position:absolute;left:1570;top:922;width:1303;height:1310" type="#_x0000_t75" stroked="false">
              <v:imagedata r:id="rId9" o:title=""/>
            </v:shape>
            <v:shape style="position:absolute;left:6394;top:11534;width:3780;height:1764" type="#_x0000_t75" stroked="false">
              <v:imagedata r:id="rId10" o:title=""/>
            </v:shape>
            <v:shape style="position:absolute;left:3105;top:1595;width:7417;height:11749" coordorigin="3105,1595" coordsize="7417,11749" path="m4993,12229l3515,12229,3515,12515,4993,12515,4993,12229m5111,13057l3537,13057,3537,13343,5111,13343,5111,13057m7285,1595l3105,1595,3105,1827,7285,1827,7285,1595m9698,12452l8305,12452,8305,13199,9698,13199,9698,12452m10521,11002l6982,11002,6982,12306,10521,12306,10521,1100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8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2pt;width:598.3pt;height:844.2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7"/>
                    <w:ind w:left="319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9"/>
                    <w:ind w:left="3203" w:right="6137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line="252" w:lineRule="auto" w:before="11"/>
                    <w:ind w:left="3190" w:right="4422" w:firstLine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 ČNB, číslo účtu: 000-5830601/0710 tel.: (+420) 499 456 111, fax: (+420) 499 422  095</w:t>
                  </w:r>
                </w:p>
                <w:p>
                  <w:pPr>
                    <w:spacing w:line="193" w:lineRule="exact" w:before="0"/>
                    <w:ind w:left="319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2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14"/>
                    <w:ind w:left="177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24"/>
                    <w:ind w:left="1836"/>
                  </w:pPr>
                  <w:r>
                    <w:rPr/>
                    <w:t>provedené vícepráce v těžbě dříví dle pokynů zadavatele v rozsahu 51827,-Kč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77"/>
                    <w:ind w:left="1750" w:right="1732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750" w:right="1597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41" w:right="1597" w:firstLine="8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spacing w:line="1165" w:lineRule="exact" w:before="0"/>
                    <w:ind w:left="1735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w w:val="123"/>
                      <w:sz w:val="116"/>
                    </w:rPr>
                    <w:t>.</w:t>
                  </w:r>
                  <w:r>
                    <w:rPr>
                      <w:spacing w:val="-1"/>
                      <w:w w:val="123"/>
                      <w:sz w:val="116"/>
                    </w:rPr>
                    <w:t>W</w:t>
                  </w:r>
                  <w:r>
                    <w:rPr>
                      <w:b/>
                      <w:spacing w:val="-19"/>
                      <w:w w:val="111"/>
                      <w:sz w:val="56"/>
                    </w:rPr>
                    <w:t>...</w:t>
                  </w:r>
                  <w:r>
                    <w:rPr>
                      <w:b/>
                      <w:spacing w:val="52"/>
                      <w:w w:val="111"/>
                      <w:sz w:val="56"/>
                    </w:rPr>
                    <w:t>.</w:t>
                  </w:r>
                  <w:r>
                    <w:rPr>
                      <w:b/>
                      <w:w w:val="35"/>
                      <w:sz w:val="56"/>
                    </w:rPr>
                    <w:t>d</w:t>
                  </w:r>
                  <w:r>
                    <w:rPr>
                      <w:b/>
                      <w:spacing w:val="-1"/>
                      <w:w w:val="35"/>
                      <w:sz w:val="56"/>
                    </w:rPr>
                    <w:t>n</w:t>
                  </w:r>
                  <w:r>
                    <w:rPr>
                      <w:b/>
                      <w:spacing w:val="-1"/>
                      <w:w w:val="129"/>
                      <w:sz w:val="56"/>
                    </w:rPr>
                    <w:t>.</w:t>
                  </w:r>
                  <w:r>
                    <w:rPr>
                      <w:b/>
                      <w:spacing w:val="-41"/>
                      <w:w w:val="125"/>
                      <w:sz w:val="56"/>
                    </w:rPr>
                    <w:t>.</w:t>
                  </w:r>
                  <w:r>
                    <w:rPr>
                      <w:b/>
                      <w:spacing w:val="38"/>
                      <w:w w:val="125"/>
                      <w:sz w:val="56"/>
                    </w:rPr>
                    <w:t>.</w:t>
                  </w:r>
                  <w:r>
                    <w:rPr>
                      <w:b/>
                      <w:w w:val="82"/>
                      <w:sz w:val="56"/>
                    </w:rPr>
                    <w:t>»L:.</w:t>
                  </w:r>
                  <w:r>
                    <w:rPr>
                      <w:b/>
                      <w:spacing w:val="-1"/>
                      <w:w w:val="82"/>
                      <w:sz w:val="56"/>
                    </w:rPr>
                    <w:t>i</w:t>
                  </w:r>
                  <w:r>
                    <w:rPr>
                      <w:b/>
                      <w:spacing w:val="-2"/>
                      <w:w w:val="195"/>
                      <w:sz w:val="56"/>
                    </w:rPr>
                    <w:t>.</w:t>
                  </w:r>
                  <w:r>
                    <w:rPr>
                      <w:b/>
                      <w:w w:val="79"/>
                      <w:sz w:val="56"/>
                    </w:rPr>
                    <w:t>WA4</w:t>
                  </w:r>
                </w:p>
                <w:p>
                  <w:pPr>
                    <w:pStyle w:val="BodyText"/>
                    <w:spacing w:before="198"/>
                    <w:ind w:left="1735"/>
                  </w:pPr>
                  <w:r>
                    <w:rPr/>
                    <w:t>Souhlasím. Za dodavatele: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28" w:right="7194" w:firstLine="6"/>
                  </w:pPr>
                  <w:r>
                    <w:rPr/>
                    <w:t>František Nawratovitz Bažantnice 4055</w:t>
                  </w:r>
                </w:p>
                <w:p>
                  <w:pPr>
                    <w:pStyle w:val="BodyText"/>
                    <w:ind w:left="1728"/>
                  </w:pPr>
                  <w:r>
                    <w:rPr/>
                    <w:t>Frýdlant 46401</w:t>
                  </w:r>
                </w:p>
                <w:p>
                  <w:pPr>
                    <w:pStyle w:val="BodyText"/>
                    <w:spacing w:before="28"/>
                    <w:ind w:left="1735"/>
                  </w:pPr>
                  <w:r>
                    <w:rPr>
                      <w:w w:val="95"/>
                    </w:rPr>
                    <w:t>IČ: 16411714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4408" coordorigin="0,0" coordsize="11966,16884">
            <v:shape style="position:absolute;left:0;top:0;width:11966;height:16884" type="#_x0000_t75" stroked="false">
              <v:imagedata r:id="rId13" o:title=""/>
            </v:shape>
            <v:shape style="position:absolute;left:1649;top:914;width:1296;height:1310" type="#_x0000_t75" stroked="false">
              <v:imagedata r:id="rId14" o:title=""/>
            </v:shape>
            <v:rect style="position:absolute;left:2429;top:14478;width:1507;height:899" filled="true" fillcolor="#000000" stroked="false">
              <v:fill type="solid"/>
            </v:rect>
            <w10:wrap type="none"/>
          </v:group>
        </w:pict>
      </w:r>
    </w:p>
    <w:sectPr>
      <w:pgSz w:w="11970" w:h="1689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hyperlink" Target="http://www.kmap.cz/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2024-06-11T09:02:51Z</dcterms:created>
  <dcterms:modified xsi:type="dcterms:W3CDTF">2024-06-11T09:02:51Z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