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6136" type="#_x0000_t202" filled="false" stroked="false">
            <v:textbox inset="0,0,0,0">
              <w:txbxContent>
                <w:p>
                  <w:pPr>
                    <w:pStyle w:val="BodyText"/>
                    <w:rPr>
                      <w:rFonts w:ascii="Times New Roman"/>
                      <w:sz w:val="22"/>
                    </w:rPr>
                  </w:pPr>
                </w:p>
                <w:p>
                  <w:pPr>
                    <w:pStyle w:val="BodyText"/>
                    <w:spacing w:before="10"/>
                    <w:rPr>
                      <w:rFonts w:ascii="Times New Roman"/>
                      <w:sz w:val="29"/>
                    </w:rPr>
                  </w:pPr>
                </w:p>
                <w:p>
                  <w:pPr>
                    <w:spacing w:before="1"/>
                    <w:ind w:left="2908" w:right="0" w:firstLine="0"/>
                    <w:jc w:val="left"/>
                    <w:rPr>
                      <w:b/>
                      <w:sz w:val="20"/>
                    </w:rPr>
                  </w:pPr>
                  <w:r>
                    <w:rPr>
                      <w:b/>
                      <w:sz w:val="20"/>
                    </w:rPr>
                    <w:t>Správa Krkonošského národního parku</w:t>
                  </w:r>
                </w:p>
                <w:p>
                  <w:pPr>
                    <w:spacing w:before="21"/>
                    <w:ind w:left="2916" w:right="6227" w:firstLine="0"/>
                    <w:jc w:val="left"/>
                    <w:rPr>
                      <w:sz w:val="17"/>
                    </w:rPr>
                  </w:pPr>
                  <w:r>
                    <w:rPr>
                      <w:w w:val="105"/>
                      <w:sz w:val="17"/>
                    </w:rPr>
                    <w:t>Dobrovského 3, 543 01 Vrchlabí IČ: 00088455, DIČ: CZ00088455</w:t>
                  </w:r>
                </w:p>
                <w:p>
                  <w:pPr>
                    <w:pStyle w:val="BodyText"/>
                    <w:spacing w:before="3"/>
                    <w:rPr>
                      <w:rFonts w:ascii="Times New Roman"/>
                      <w:sz w:val="20"/>
                    </w:rPr>
                  </w:pPr>
                </w:p>
                <w:p>
                  <w:pPr>
                    <w:spacing w:before="0"/>
                    <w:ind w:left="2902" w:right="0" w:firstLine="0"/>
                    <w:jc w:val="left"/>
                    <w:rPr>
                      <w:sz w:val="17"/>
                    </w:rPr>
                  </w:pPr>
                  <w:r>
                    <w:rPr>
                      <w:w w:val="105"/>
                      <w:sz w:val="17"/>
                    </w:rPr>
                    <w:t>tel.: (+420) 499 456 111, fax: (+420) 499 422  095</w:t>
                  </w:r>
                </w:p>
                <w:p>
                  <w:pPr>
                    <w:spacing w:before="20"/>
                    <w:ind w:left="2908" w:right="0" w:firstLine="0"/>
                    <w:jc w:val="left"/>
                    <w:rPr>
                      <w:sz w:val="17"/>
                    </w:rPr>
                  </w:pPr>
                  <w:r>
                    <w:rPr>
                      <w:w w:val="105"/>
                      <w:sz w:val="17"/>
                    </w:rPr>
                    <w:t>e-mail:  </w:t>
                  </w:r>
                  <w:hyperlink r:id="rId5">
                    <w:r>
                      <w:rPr>
                        <w:w w:val="105"/>
                        <w:sz w:val="17"/>
                      </w:rPr>
                      <w:t>podatelna@krnap.cz,</w:t>
                    </w:r>
                  </w:hyperlink>
                  <w:r>
                    <w:rPr>
                      <w:w w:val="105"/>
                      <w:sz w:val="17"/>
                    </w:rPr>
                    <w:t> </w:t>
                  </w:r>
                  <w:hyperlink r:id="rId6">
                    <w:r>
                      <w:rPr>
                        <w:w w:val="105"/>
                        <w:sz w:val="17"/>
                      </w:rPr>
                      <w:t>www.krnap.cz</w:t>
                    </w:r>
                  </w:hyperlink>
                </w:p>
                <w:p>
                  <w:pPr>
                    <w:pStyle w:val="BodyText"/>
                    <w:rPr>
                      <w:rFonts w:ascii="Times New Roman"/>
                      <w:sz w:val="18"/>
                    </w:rPr>
                  </w:pPr>
                </w:p>
                <w:p>
                  <w:pPr>
                    <w:pStyle w:val="BodyText"/>
                    <w:rPr>
                      <w:rFonts w:ascii="Times New Roman"/>
                      <w:sz w:val="18"/>
                    </w:rPr>
                  </w:pPr>
                </w:p>
                <w:p>
                  <w:pPr>
                    <w:pStyle w:val="BodyText"/>
                    <w:spacing w:before="2"/>
                    <w:rPr>
                      <w:rFonts w:ascii="Times New Roman"/>
                      <w:sz w:val="18"/>
                    </w:rPr>
                  </w:pPr>
                </w:p>
                <w:p>
                  <w:pPr>
                    <w:pStyle w:val="BodyText"/>
                    <w:spacing w:line="278" w:lineRule="auto" w:before="1"/>
                    <w:ind w:left="6235" w:right="4054" w:firstLine="7"/>
                  </w:pPr>
                  <w:r>
                    <w:rPr>
                      <w:w w:val="105"/>
                    </w:rPr>
                    <w:t>Dodavatel: Maloch Vlastimil</w:t>
                  </w:r>
                </w:p>
                <w:p>
                  <w:pPr>
                    <w:pStyle w:val="BodyText"/>
                    <w:spacing w:line="280" w:lineRule="auto" w:before="9"/>
                    <w:ind w:left="6235" w:right="2781"/>
                  </w:pPr>
                  <w:r>
                    <w:rPr>
                      <w:w w:val="105"/>
                    </w:rPr>
                    <w:t>Kunčice nad Labem 126 Kunčice nad Labem 54361 IČ: 13188879</w:t>
                  </w:r>
                </w:p>
                <w:p>
                  <w:pPr>
                    <w:pStyle w:val="BodyText"/>
                    <w:rPr>
                      <w:rFonts w:ascii="Times New Roman"/>
                      <w:sz w:val="22"/>
                    </w:rPr>
                  </w:pPr>
                </w:p>
                <w:p>
                  <w:pPr>
                    <w:pStyle w:val="BodyText"/>
                    <w:rPr>
                      <w:rFonts w:ascii="Times New Roman"/>
                      <w:sz w:val="22"/>
                    </w:rPr>
                  </w:pPr>
                </w:p>
                <w:p>
                  <w:pPr>
                    <w:spacing w:before="146"/>
                    <w:ind w:left="1433" w:right="0" w:firstLine="0"/>
                    <w:jc w:val="left"/>
                    <w:rPr>
                      <w:b/>
                      <w:sz w:val="21"/>
                    </w:rPr>
                  </w:pPr>
                  <w:r>
                    <w:rPr>
                      <w:b/>
                      <w:w w:val="105"/>
                      <w:sz w:val="21"/>
                    </w:rPr>
                    <w:t>Objednávka č.  OBJ-24-563/2024</w:t>
                  </w:r>
                </w:p>
                <w:p>
                  <w:pPr>
                    <w:pStyle w:val="BodyText"/>
                    <w:rPr>
                      <w:rFonts w:ascii="Times New Roman"/>
                      <w:sz w:val="29"/>
                    </w:rPr>
                  </w:pPr>
                </w:p>
                <w:p>
                  <w:pPr>
                    <w:spacing w:before="0"/>
                    <w:ind w:left="1433" w:right="0" w:firstLine="0"/>
                    <w:jc w:val="left"/>
                    <w:rPr>
                      <w:i/>
                      <w:sz w:val="15"/>
                    </w:rPr>
                  </w:pPr>
                  <w:r>
                    <w:rPr>
                      <w:b/>
                      <w:w w:val="105"/>
                      <w:sz w:val="21"/>
                    </w:rPr>
                    <w:t>Dodací adresa: </w:t>
                  </w:r>
                  <w:r>
                    <w:rPr>
                      <w:i/>
                      <w:w w:val="105"/>
                      <w:sz w:val="15"/>
                    </w:rPr>
                    <w:t>(je-li odlišná od sídla Správy KRNAP)</w:t>
                  </w:r>
                </w:p>
                <w:p>
                  <w:pPr>
                    <w:pStyle w:val="BodyText"/>
                    <w:rPr>
                      <w:rFonts w:ascii="Times New Roman"/>
                      <w:sz w:val="22"/>
                    </w:rPr>
                  </w:pPr>
                </w:p>
                <w:p>
                  <w:pPr>
                    <w:pStyle w:val="BodyText"/>
                    <w:rPr>
                      <w:rFonts w:ascii="Times New Roman"/>
                      <w:sz w:val="22"/>
                    </w:rPr>
                  </w:pPr>
                </w:p>
                <w:p>
                  <w:pPr>
                    <w:spacing w:before="137"/>
                    <w:ind w:left="1433" w:right="0" w:firstLine="0"/>
                    <w:jc w:val="left"/>
                    <w:rPr>
                      <w:b/>
                      <w:sz w:val="21"/>
                    </w:rPr>
                  </w:pPr>
                  <w:r>
                    <w:rPr>
                      <w:b/>
                      <w:w w:val="105"/>
                      <w:sz w:val="21"/>
                    </w:rPr>
                    <w:t>Předmět objednávky:</w:t>
                  </w:r>
                </w:p>
                <w:p>
                  <w:pPr>
                    <w:pStyle w:val="BodyText"/>
                    <w:spacing w:before="39"/>
                    <w:ind w:left="1433"/>
                  </w:pPr>
                  <w:r>
                    <w:rPr>
                      <w:w w:val="105"/>
                    </w:rPr>
                    <w:t>Objednávka na úpravu přibližovací linky na LC Javornická, dle cenové nabídky.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19"/>
                    </w:rPr>
                  </w:pPr>
                </w:p>
                <w:p>
                  <w:pPr>
                    <w:spacing w:before="0"/>
                    <w:ind w:left="1433" w:right="0" w:firstLine="0"/>
                    <w:jc w:val="left"/>
                    <w:rPr>
                      <w:sz w:val="21"/>
                    </w:rPr>
                  </w:pPr>
                  <w:r>
                    <w:rPr>
                      <w:b/>
                      <w:w w:val="105"/>
                      <w:sz w:val="21"/>
                    </w:rPr>
                    <w:t>Datum plnění od: </w:t>
                  </w:r>
                  <w:r>
                    <w:rPr>
                      <w:w w:val="105"/>
                      <w:sz w:val="21"/>
                    </w:rPr>
                    <w:t>31.5.2024</w:t>
                  </w:r>
                </w:p>
                <w:p>
                  <w:pPr>
                    <w:pStyle w:val="BodyText"/>
                    <w:spacing w:before="4"/>
                    <w:rPr>
                      <w:rFonts w:ascii="Times New Roman"/>
                      <w:sz w:val="28"/>
                    </w:rPr>
                  </w:pPr>
                </w:p>
                <w:p>
                  <w:pPr>
                    <w:spacing w:before="1"/>
                    <w:ind w:left="1433" w:right="0" w:firstLine="0"/>
                    <w:jc w:val="left"/>
                    <w:rPr>
                      <w:sz w:val="21"/>
                    </w:rPr>
                  </w:pPr>
                  <w:r>
                    <w:rPr>
                      <w:b/>
                      <w:w w:val="105"/>
                      <w:sz w:val="21"/>
                    </w:rPr>
                    <w:t>Datum plnění do: </w:t>
                  </w:r>
                  <w:r>
                    <w:rPr>
                      <w:w w:val="105"/>
                      <w:sz w:val="21"/>
                    </w:rPr>
                    <w:t>30.6.2024</w:t>
                  </w:r>
                </w:p>
                <w:p>
                  <w:pPr>
                    <w:pStyle w:val="BodyText"/>
                    <w:spacing w:before="1"/>
                    <w:rPr>
                      <w:rFonts w:ascii="Times New Roman"/>
                      <w:sz w:val="29"/>
                    </w:rPr>
                  </w:pPr>
                </w:p>
                <w:p>
                  <w:pPr>
                    <w:spacing w:before="0"/>
                    <w:ind w:left="1433" w:right="0" w:firstLine="0"/>
                    <w:jc w:val="left"/>
                    <w:rPr>
                      <w:sz w:val="21"/>
                    </w:rPr>
                  </w:pPr>
                  <w:r>
                    <w:rPr>
                      <w:b/>
                      <w:sz w:val="21"/>
                    </w:rPr>
                    <w:t>Předběžná cena:  </w:t>
                  </w:r>
                  <w:r>
                    <w:rPr>
                      <w:sz w:val="21"/>
                    </w:rPr>
                    <w:t>161  105,20  Kč bez DPH</w:t>
                  </w:r>
                </w:p>
                <w:p>
                  <w:pPr>
                    <w:pStyle w:val="BodyText"/>
                    <w:rPr>
                      <w:rFonts w:ascii="Times New Roman"/>
                      <w:sz w:val="22"/>
                    </w:rPr>
                  </w:pPr>
                </w:p>
                <w:p>
                  <w:pPr>
                    <w:pStyle w:val="BodyText"/>
                    <w:spacing w:before="1"/>
                    <w:rPr>
                      <w:rFonts w:ascii="Times New Roman"/>
                      <w:sz w:val="32"/>
                    </w:rPr>
                  </w:pPr>
                </w:p>
                <w:p>
                  <w:pPr>
                    <w:spacing w:before="0"/>
                    <w:ind w:left="1433" w:right="0" w:firstLine="0"/>
                    <w:jc w:val="left"/>
                    <w:rPr>
                      <w:sz w:val="21"/>
                    </w:rPr>
                  </w:pPr>
                  <w:r>
                    <w:rPr>
                      <w:b/>
                      <w:w w:val="105"/>
                      <w:sz w:val="21"/>
                    </w:rPr>
                    <w:t>Příjemce (útvar):  </w:t>
                  </w:r>
                  <w:r>
                    <w:rPr>
                      <w:w w:val="105"/>
                      <w:sz w:val="21"/>
                    </w:rPr>
                    <w:t>odd investic</w:t>
                  </w:r>
                </w:p>
                <w:p>
                  <w:pPr>
                    <w:pStyle w:val="BodyText"/>
                    <w:rPr>
                      <w:rFonts w:ascii="Times New Roman"/>
                      <w:sz w:val="29"/>
                    </w:rPr>
                  </w:pPr>
                </w:p>
                <w:p>
                  <w:pPr>
                    <w:spacing w:before="0"/>
                    <w:ind w:left="1433" w:right="0" w:firstLine="0"/>
                    <w:jc w:val="left"/>
                    <w:rPr>
                      <w:sz w:val="21"/>
                    </w:rPr>
                  </w:pPr>
                  <w:r>
                    <w:rPr>
                      <w:b/>
                      <w:w w:val="105"/>
                      <w:sz w:val="21"/>
                    </w:rPr>
                    <w:t>Kontaktní osoba: </w:t>
                  </w:r>
                  <w:r>
                    <w:rPr>
                      <w:w w:val="105"/>
                      <w:sz w:val="21"/>
                    </w:rPr>
                    <w:t>Hofman</w:t>
                  </w:r>
                </w:p>
                <w:p>
                  <w:pPr>
                    <w:pStyle w:val="BodyText"/>
                    <w:rPr>
                      <w:rFonts w:ascii="Times New Roman"/>
                      <w:sz w:val="22"/>
                    </w:rPr>
                  </w:pPr>
                </w:p>
                <w:p>
                  <w:pPr>
                    <w:pStyle w:val="BodyText"/>
                    <w:spacing w:before="3"/>
                    <w:rPr>
                      <w:rFonts w:ascii="Times New Roman"/>
                      <w:sz w:val="24"/>
                    </w:rPr>
                  </w:pPr>
                </w:p>
                <w:p>
                  <w:pPr>
                    <w:spacing w:before="0"/>
                    <w:ind w:left="6876" w:right="0" w:firstLine="0"/>
                    <w:jc w:val="left"/>
                    <w:rPr>
                      <w:b/>
                      <w:sz w:val="26"/>
                    </w:rPr>
                  </w:pPr>
                  <w:r>
                    <w:rPr>
                      <w:b/>
                      <w:w w:val="70"/>
                      <w:sz w:val="26"/>
                    </w:rPr>
                    <w:t>3</w:t>
                  </w:r>
                  <w:r>
                    <w:rPr>
                      <w:b/>
                      <w:spacing w:val="6"/>
                      <w:sz w:val="26"/>
                    </w:rPr>
                    <w:t> </w:t>
                  </w:r>
                  <w:r>
                    <w:rPr>
                      <w:b/>
                      <w:w w:val="65"/>
                      <w:sz w:val="26"/>
                    </w:rPr>
                    <w:t>0</w:t>
                  </w:r>
                  <w:r>
                    <w:rPr>
                      <w:b/>
                      <w:spacing w:val="-48"/>
                      <w:sz w:val="26"/>
                    </w:rPr>
                    <w:t> </w:t>
                  </w:r>
                  <w:r>
                    <w:rPr>
                      <w:spacing w:val="-2"/>
                      <w:w w:val="303"/>
                      <w:sz w:val="8"/>
                    </w:rPr>
                    <w:t>-</w:t>
                  </w:r>
                  <w:r>
                    <w:rPr>
                      <w:b/>
                      <w:w w:val="67"/>
                      <w:sz w:val="26"/>
                    </w:rPr>
                    <w:t>0</w:t>
                  </w:r>
                  <w:r>
                    <w:rPr>
                      <w:b/>
                      <w:spacing w:val="-1"/>
                      <w:w w:val="67"/>
                      <w:sz w:val="26"/>
                    </w:rPr>
                    <w:t>5</w:t>
                  </w:r>
                  <w:r>
                    <w:rPr>
                      <w:w w:val="276"/>
                      <w:sz w:val="8"/>
                    </w:rPr>
                    <w:t>-</w:t>
                  </w:r>
                  <w:r>
                    <w:rPr>
                      <w:sz w:val="8"/>
                    </w:rPr>
                    <w:t>  </w:t>
                  </w:r>
                  <w:r>
                    <w:rPr>
                      <w:spacing w:val="-11"/>
                      <w:sz w:val="8"/>
                    </w:rPr>
                    <w:t> </w:t>
                  </w:r>
                  <w:r>
                    <w:rPr>
                      <w:b/>
                      <w:w w:val="60"/>
                      <w:sz w:val="26"/>
                    </w:rPr>
                    <w:t>2024</w:t>
                  </w:r>
                </w:p>
                <w:p>
                  <w:pPr>
                    <w:tabs>
                      <w:tab w:pos="5694" w:val="left" w:leader="none"/>
                    </w:tabs>
                    <w:spacing w:before="62"/>
                    <w:ind w:left="1433" w:right="0" w:firstLine="0"/>
                    <w:jc w:val="left"/>
                    <w:rPr>
                      <w:sz w:val="21"/>
                    </w:rPr>
                  </w:pPr>
                  <w:r>
                    <w:rPr>
                      <w:b/>
                      <w:sz w:val="21"/>
                    </w:rPr>
                    <w:t>Příkazce</w:t>
                  </w:r>
                  <w:r>
                    <w:rPr>
                      <w:b/>
                      <w:spacing w:val="35"/>
                      <w:sz w:val="21"/>
                    </w:rPr>
                    <w:t> </w:t>
                  </w:r>
                  <w:r>
                    <w:rPr>
                      <w:b/>
                      <w:sz w:val="21"/>
                    </w:rPr>
                    <w:t>operace:</w:t>
                    <w:tab/>
                  </w:r>
                  <w:r>
                    <w:rPr>
                      <w:position w:val="1"/>
                      <w:sz w:val="21"/>
                    </w:rPr>
                    <w:t>Datum  a</w:t>
                  </w:r>
                  <w:r>
                    <w:rPr>
                      <w:spacing w:val="5"/>
                      <w:position w:val="1"/>
                      <w:sz w:val="21"/>
                    </w:rPr>
                    <w:t> </w:t>
                  </w:r>
                  <w:r>
                    <w:rPr>
                      <w:position w:val="1"/>
                      <w:sz w:val="21"/>
                    </w:rPr>
                    <w:t>podpis:</w:t>
                  </w:r>
                </w:p>
                <w:p>
                  <w:pPr>
                    <w:pStyle w:val="BodyText"/>
                    <w:rPr>
                      <w:rFonts w:ascii="Times New Roman"/>
                      <w:sz w:val="24"/>
                    </w:rPr>
                  </w:pPr>
                </w:p>
                <w:p>
                  <w:pPr>
                    <w:pStyle w:val="BodyText"/>
                    <w:spacing w:before="7"/>
                    <w:rPr>
                      <w:rFonts w:ascii="Times New Roman"/>
                      <w:sz w:val="28"/>
                    </w:rPr>
                  </w:pPr>
                </w:p>
                <w:p>
                  <w:pPr>
                    <w:tabs>
                      <w:tab w:pos="5694" w:val="left" w:leader="none"/>
                    </w:tabs>
                    <w:spacing w:before="0"/>
                    <w:ind w:left="1433" w:right="0" w:firstLine="0"/>
                    <w:jc w:val="left"/>
                    <w:rPr>
                      <w:sz w:val="21"/>
                    </w:rPr>
                  </w:pPr>
                  <w:r>
                    <w:rPr>
                      <w:b/>
                      <w:sz w:val="21"/>
                    </w:rPr>
                    <w:t>Správce</w:t>
                  </w:r>
                  <w:r>
                    <w:rPr>
                      <w:b/>
                      <w:spacing w:val="37"/>
                      <w:sz w:val="21"/>
                    </w:rPr>
                    <w:t> </w:t>
                  </w:r>
                  <w:r>
                    <w:rPr>
                      <w:b/>
                      <w:sz w:val="21"/>
                    </w:rPr>
                    <w:t>rozpočtu:</w:t>
                    <w:tab/>
                  </w:r>
                  <w:r>
                    <w:rPr>
                      <w:position w:val="1"/>
                      <w:sz w:val="21"/>
                    </w:rPr>
                    <w:t>Datum  a</w:t>
                  </w:r>
                  <w:r>
                    <w:rPr>
                      <w:spacing w:val="-1"/>
                      <w:position w:val="1"/>
                      <w:sz w:val="21"/>
                    </w:rPr>
                    <w:t> </w:t>
                  </w:r>
                  <w:r>
                    <w:rPr>
                      <w:position w:val="1"/>
                      <w:sz w:val="21"/>
                    </w:rPr>
                    <w:t>podpis:</w:t>
                  </w:r>
                </w:p>
                <w:p>
                  <w:pPr>
                    <w:pStyle w:val="BodyText"/>
                    <w:rPr>
                      <w:rFonts w:ascii="Times New Roman"/>
                      <w:sz w:val="24"/>
                    </w:rPr>
                  </w:pPr>
                </w:p>
                <w:p>
                  <w:pPr>
                    <w:pStyle w:val="BodyText"/>
                    <w:rPr>
                      <w:rFonts w:ascii="Times New Roman"/>
                      <w:sz w:val="24"/>
                    </w:rPr>
                  </w:pPr>
                </w:p>
                <w:p>
                  <w:pPr>
                    <w:pStyle w:val="BodyText"/>
                    <w:spacing w:before="4"/>
                    <w:rPr>
                      <w:rFonts w:ascii="Times New Roman"/>
                      <w:sz w:val="30"/>
                    </w:rPr>
                  </w:pPr>
                </w:p>
                <w:p>
                  <w:pPr>
                    <w:pStyle w:val="BodyText"/>
                    <w:spacing w:before="1"/>
                    <w:ind w:left="1433"/>
                  </w:pPr>
                  <w:r>
                    <w:rPr>
                      <w:w w:val="105"/>
                    </w:rPr>
                    <w:t>Objednávka je vyhotovena 2x - 1x pro odběratele, 1x pro</w:t>
                  </w:r>
                  <w:r>
                    <w:rPr>
                      <w:spacing w:val="51"/>
                      <w:w w:val="105"/>
                    </w:rPr>
                    <w:t> </w:t>
                  </w:r>
                  <w:r>
                    <w:rPr>
                      <w:w w:val="105"/>
                    </w:rPr>
                    <w:t>dodavatele.</w:t>
                  </w:r>
                </w:p>
                <w:p>
                  <w:pPr>
                    <w:pStyle w:val="BodyText"/>
                    <w:spacing w:line="285" w:lineRule="auto" w:before="46"/>
                    <w:ind w:left="1440" w:right="2781"/>
                    <w:rPr>
                      <w:b/>
                    </w:rPr>
                  </w:pPr>
                  <w:r>
                    <w:rPr>
                      <w:w w:val="105"/>
                    </w:rPr>
                    <w:t>Na fakturu uveďte výše uvedené číslo objednávky, jinak nebude uhrazena. </w:t>
                  </w:r>
                  <w:r>
                    <w:rPr>
                      <w:w w:val="103"/>
                    </w:rPr>
                    <w:t>Elektronické</w:t>
                  </w:r>
                  <w:r>
                    <w:rPr/>
                    <w:t> </w:t>
                  </w:r>
                  <w:r>
                    <w:rPr>
                      <w:w w:val="107"/>
                    </w:rPr>
                    <w:t>faktury</w:t>
                  </w:r>
                  <w:r>
                    <w:rPr/>
                    <w:t> </w:t>
                  </w:r>
                  <w:r>
                    <w:rPr>
                      <w:w w:val="106"/>
                    </w:rPr>
                    <w:t>zasílej</w:t>
                  </w:r>
                  <w:r>
                    <w:rPr>
                      <w:w w:val="106"/>
                    </w:rPr>
                    <w:t>te</w:t>
                  </w:r>
                  <w:r>
                    <w:rPr/>
                    <w:t> </w:t>
                  </w:r>
                  <w:r>
                    <w:rPr>
                      <w:w w:val="96"/>
                    </w:rPr>
                    <w:t>na</w:t>
                  </w:r>
                  <w:r>
                    <w:rPr/>
                    <w:t> </w:t>
                  </w:r>
                  <w:r>
                    <w:rPr>
                      <w:w w:val="104"/>
                    </w:rPr>
                    <w:t>adresu</w:t>
                  </w:r>
                  <w:r>
                    <w:rPr/>
                    <w:t> </w:t>
                  </w:r>
                  <w:hyperlink r:id="rId7">
                    <w:r>
                      <w:rPr>
                        <w:b/>
                        <w:w w:val="107"/>
                      </w:rPr>
                      <w:t>fak</w:t>
                    </w:r>
                    <w:r>
                      <w:rPr>
                        <w:b/>
                        <w:w w:val="107"/>
                      </w:rPr>
                      <w:t>tury@krn</w:t>
                    </w:r>
                    <w:r>
                      <w:rPr>
                        <w:b/>
                        <w:w w:val="107"/>
                      </w:rPr>
                      <w:t>ap.</w:t>
                    </w:r>
                    <w:r>
                      <w:rPr>
                        <w:b/>
                        <w:w w:val="107"/>
                      </w:rPr>
                      <w:t>cz</w:t>
                    </w:r>
                    <w:r>
                      <w:rPr>
                        <w:b/>
                        <w:w w:val="37"/>
                      </w:rPr>
                      <w:t>.</w:t>
                    </w:r>
                  </w:hyperlink>
                </w:p>
              </w:txbxContent>
            </v:textbox>
            <w10:wrap type="none"/>
          </v:shape>
        </w:pict>
      </w:r>
      <w:r>
        <w:rPr/>
        <w:pict>
          <v:group style="position:absolute;margin-left:0pt;margin-top:0pt;width:595.1pt;height:841.7pt;mso-position-horizontal-relative:page;mso-position-vertical-relative:page;z-index:-6112" coordorigin="0,0" coordsize="11902,16834">
            <v:shape style="position:absolute;left:0;top:0;width:11902;height:16834" type="#_x0000_t75" stroked="false">
              <v:imagedata r:id="rId8" o:title=""/>
            </v:shape>
            <v:shape style="position:absolute;left:1282;top:569;width:1354;height:1361" type="#_x0000_t75" stroked="false">
              <v:imagedata r:id="rId9" o:title=""/>
            </v:shape>
            <v:shape style="position:absolute;left:5695;top:10123;width:5328;height:3089" type="#_x0000_t75" stroked="false">
              <v:imagedata r:id="rId10" o:title=""/>
            </v:shape>
            <v:shape style="position:absolute;left:2896;top:1257;width:8614;height:12152" coordorigin="2896,1257" coordsize="8614,12152" path="m5000,12640l3407,12640,3407,12926,5000,12926,5000,12640m5159,11783l3364,11783,3364,12069,5159,12069,5159,11783m7287,1257l2896,1257,2896,1489,7287,1489,7287,1257m11509,11848l9772,11848,9772,10621,8280,10621,8280,11949,9287,11949,9287,13409,11509,13409,11509,11848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6088"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9"/>
                    </w:rPr>
                  </w:pPr>
                </w:p>
                <w:p>
                  <w:pPr>
                    <w:spacing w:before="0"/>
                    <w:ind w:left="3060" w:right="0" w:firstLine="0"/>
                    <w:jc w:val="left"/>
                    <w:rPr>
                      <w:sz w:val="18"/>
                    </w:rPr>
                  </w:pPr>
                  <w:r>
                    <w:rPr>
                      <w:w w:val="115"/>
                      <w:sz w:val="18"/>
                    </w:rPr>
                    <w:t>Správa Krkonošského národního parku</w:t>
                  </w:r>
                </w:p>
                <w:p>
                  <w:pPr>
                    <w:spacing w:line="242" w:lineRule="auto" w:before="17"/>
                    <w:ind w:left="3060" w:right="6227" w:firstLine="0"/>
                    <w:jc w:val="left"/>
                    <w:rPr>
                      <w:sz w:val="17"/>
                    </w:rPr>
                  </w:pPr>
                  <w:r>
                    <w:rPr>
                      <w:sz w:val="17"/>
                    </w:rPr>
                    <w:t>Dobrovského 3, 543 01 Vrchlabí IČ: 00088455. DIČ: CZ00088455</w:t>
                  </w:r>
                </w:p>
                <w:p>
                  <w:pPr>
                    <w:pStyle w:val="BodyText"/>
                    <w:spacing w:before="2"/>
                    <w:rPr>
                      <w:rFonts w:ascii="Times New Roman"/>
                      <w:sz w:val="18"/>
                    </w:rPr>
                  </w:pPr>
                </w:p>
                <w:p>
                  <w:pPr>
                    <w:spacing w:line="195" w:lineRule="exact" w:before="0"/>
                    <w:ind w:left="3053" w:right="0" w:firstLine="0"/>
                    <w:jc w:val="left"/>
                    <w:rPr>
                      <w:sz w:val="17"/>
                    </w:rPr>
                  </w:pPr>
                  <w:r>
                    <w:rPr>
                      <w:sz w:val="17"/>
                    </w:rPr>
                    <w:t>tel.: (+420) 499 456 111. fax: (+420) 499 422  095</w:t>
                  </w:r>
                </w:p>
                <w:p>
                  <w:pPr>
                    <w:spacing w:line="195" w:lineRule="exact" w:before="0"/>
                    <w:ind w:left="3053" w:right="0" w:firstLine="0"/>
                    <w:jc w:val="left"/>
                    <w:rPr>
                      <w:sz w:val="17"/>
                    </w:rPr>
                  </w:pPr>
                  <w:r>
                    <w:rPr>
                      <w:w w:val="99"/>
                      <w:sz w:val="17"/>
                    </w:rPr>
                    <w:t>e-</w:t>
                  </w:r>
                  <w:r>
                    <w:rPr>
                      <w:spacing w:val="-3"/>
                      <w:w w:val="99"/>
                      <w:sz w:val="17"/>
                    </w:rPr>
                    <w:t>m</w:t>
                  </w:r>
                  <w:r>
                    <w:rPr>
                      <w:w w:val="99"/>
                      <w:sz w:val="17"/>
                    </w:rPr>
                    <w:t>ail:</w:t>
                  </w:r>
                  <w:r>
                    <w:rPr>
                      <w:spacing w:val="11"/>
                      <w:sz w:val="17"/>
                    </w:rPr>
                    <w:t> </w:t>
                  </w:r>
                  <w:hyperlink r:id="rId5">
                    <w:r>
                      <w:rPr>
                        <w:w w:val="104"/>
                        <w:sz w:val="17"/>
                      </w:rPr>
                      <w:t>pod</w:t>
                    </w:r>
                    <w:r>
                      <w:rPr>
                        <w:spacing w:val="-3"/>
                        <w:w w:val="104"/>
                        <w:sz w:val="17"/>
                      </w:rPr>
                      <w:t>a</w:t>
                    </w:r>
                    <w:r>
                      <w:rPr>
                        <w:w w:val="104"/>
                        <w:sz w:val="17"/>
                      </w:rPr>
                      <w:t>teln</w:t>
                    </w:r>
                    <w:r>
                      <w:rPr>
                        <w:spacing w:val="-3"/>
                        <w:w w:val="104"/>
                        <w:sz w:val="17"/>
                      </w:rPr>
                      <w:t>a</w:t>
                    </w:r>
                    <w:r>
                      <w:rPr>
                        <w:w w:val="104"/>
                        <w:sz w:val="17"/>
                      </w:rPr>
                      <w:t>@krn</w:t>
                    </w:r>
                    <w:r>
                      <w:rPr>
                        <w:spacing w:val="-3"/>
                        <w:w w:val="104"/>
                        <w:sz w:val="17"/>
                      </w:rPr>
                      <w:t>a</w:t>
                    </w:r>
                    <w:r>
                      <w:rPr>
                        <w:w w:val="104"/>
                        <w:sz w:val="17"/>
                      </w:rPr>
                      <w:t>p.c</w:t>
                    </w:r>
                    <w:r>
                      <w:rPr>
                        <w:spacing w:val="-1"/>
                        <w:w w:val="104"/>
                        <w:sz w:val="17"/>
                      </w:rPr>
                      <w:t>z</w:t>
                    </w:r>
                    <w:r>
                      <w:rPr>
                        <w:w w:val="44"/>
                        <w:sz w:val="17"/>
                      </w:rPr>
                      <w:t>.</w:t>
                    </w:r>
                    <w:r>
                      <w:rPr>
                        <w:spacing w:val="-19"/>
                        <w:sz w:val="17"/>
                      </w:rPr>
                      <w:t> </w:t>
                    </w:r>
                  </w:hyperlink>
                  <w:hyperlink r:id="rId6">
                    <w:r>
                      <w:rPr>
                        <w:w w:val="100"/>
                        <w:sz w:val="17"/>
                      </w:rPr>
                      <w:t>www.k</w:t>
                    </w:r>
                    <w:r>
                      <w:rPr>
                        <w:spacing w:val="-3"/>
                        <w:w w:val="100"/>
                        <w:sz w:val="17"/>
                      </w:rPr>
                      <w:t>r</w:t>
                    </w:r>
                    <w:r>
                      <w:rPr>
                        <w:w w:val="100"/>
                        <w:sz w:val="17"/>
                      </w:rPr>
                      <w:t>na</w:t>
                    </w:r>
                    <w:r>
                      <w:rPr>
                        <w:spacing w:val="-3"/>
                        <w:w w:val="100"/>
                        <w:sz w:val="17"/>
                      </w:rPr>
                      <w:t>p</w:t>
                    </w:r>
                    <w:r>
                      <w:rPr>
                        <w:w w:val="100"/>
                        <w:sz w:val="17"/>
                      </w:rPr>
                      <w:t>.cz</w:t>
                    </w:r>
                  </w:hyperlink>
                </w:p>
                <w:p>
                  <w:pPr>
                    <w:pStyle w:val="BodyText"/>
                    <w:rPr>
                      <w:rFonts w:ascii="Times New Roman"/>
                      <w:sz w:val="18"/>
                    </w:rPr>
                  </w:pPr>
                </w:p>
                <w:p>
                  <w:pPr>
                    <w:pStyle w:val="BodyText"/>
                    <w:rPr>
                      <w:rFonts w:ascii="Times New Roman"/>
                      <w:sz w:val="18"/>
                    </w:rPr>
                  </w:pPr>
                </w:p>
                <w:p>
                  <w:pPr>
                    <w:pStyle w:val="BodyText"/>
                    <w:spacing w:before="6"/>
                    <w:rPr>
                      <w:rFonts w:ascii="Times New Roman"/>
                      <w:sz w:val="15"/>
                    </w:rPr>
                  </w:pPr>
                </w:p>
                <w:p>
                  <w:pPr>
                    <w:spacing w:before="0"/>
                    <w:ind w:left="1634" w:right="0" w:firstLine="0"/>
                    <w:jc w:val="left"/>
                    <w:rPr>
                      <w:sz w:val="22"/>
                    </w:rPr>
                  </w:pPr>
                  <w:r>
                    <w:rPr>
                      <w:sz w:val="22"/>
                    </w:rPr>
                    <w:t>Specifikace  předmětu objednávky:</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
                    <w:rPr>
                      <w:rFonts w:ascii="Times New Roman"/>
                      <w:sz w:val="26"/>
                    </w:rPr>
                  </w:pPr>
                </w:p>
                <w:p>
                  <w:pPr>
                    <w:pStyle w:val="BodyText"/>
                    <w:spacing w:line="273" w:lineRule="auto"/>
                    <w:ind w:left="1620" w:right="1798"/>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29"/>
                    </w:rPr>
                    <w:t> </w:t>
                  </w:r>
                  <w:r>
                    <w:rPr/>
                    <w:t>den.</w:t>
                  </w:r>
                </w:p>
                <w:p>
                  <w:pPr>
                    <w:pStyle w:val="BodyText"/>
                    <w:spacing w:before="3"/>
                    <w:rPr>
                      <w:rFonts w:ascii="Times New Roman"/>
                      <w:sz w:val="24"/>
                    </w:rPr>
                  </w:pPr>
                </w:p>
                <w:p>
                  <w:pPr>
                    <w:pStyle w:val="BodyText"/>
                    <w:spacing w:line="271" w:lineRule="auto"/>
                    <w:ind w:left="1620" w:right="1442" w:firstLine="7"/>
                  </w:pPr>
                  <w:r>
                    <w:rPr/>
                    <w:t>Pokud bude dodavatel v prodlení s plněním nebo bude mít opakovaně vady, je objednatel oprávněn odstoupit od této objednávky ihned ke dni doručení odstoupení  dodavateli.</w:t>
                  </w:r>
                </w:p>
                <w:p>
                  <w:pPr>
                    <w:pStyle w:val="BodyText"/>
                    <w:spacing w:before="2"/>
                    <w:rPr>
                      <w:rFonts w:ascii="Times New Roman"/>
                      <w:sz w:val="25"/>
                    </w:rPr>
                  </w:pPr>
                </w:p>
                <w:p>
                  <w:pPr>
                    <w:pStyle w:val="BodyText"/>
                    <w:ind w:left="1613"/>
                  </w:pPr>
                  <w:r>
                    <w:rPr/>
                    <w:t>Změny této objednávky mohou být pouze písemně odsouhlasené oběma  stranami.</w:t>
                  </w:r>
                </w:p>
                <w:p>
                  <w:pPr>
                    <w:pStyle w:val="BodyText"/>
                    <w:rPr>
                      <w:rFonts w:ascii="Times New Roman"/>
                      <w:sz w:val="22"/>
                    </w:rPr>
                  </w:pPr>
                </w:p>
                <w:p>
                  <w:pPr>
                    <w:pStyle w:val="BodyText"/>
                    <w:spacing w:before="11"/>
                    <w:rPr>
                      <w:rFonts w:ascii="Times New Roman"/>
                      <w:sz w:val="28"/>
                    </w:rPr>
                  </w:pPr>
                </w:p>
                <w:p>
                  <w:pPr>
                    <w:pStyle w:val="BodyText"/>
                    <w:spacing w:line="278" w:lineRule="auto"/>
                    <w:ind w:left="1613" w:right="1442" w:firstLine="7"/>
                  </w:pPr>
                  <w:r>
                    <w:rPr/>
                    <w:t>Dodavatel souhlasí se zveřejněním této objednávky v registru smluv, je-li výše objednávky vyšší něž 50 tisíc Kč bez DPH.</w:t>
                  </w:r>
                </w:p>
                <w:p>
                  <w:pPr>
                    <w:pStyle w:val="BodyText"/>
                    <w:rPr>
                      <w:rFonts w:ascii="Times New Roman"/>
                      <w:sz w:val="22"/>
                    </w:rPr>
                  </w:pPr>
                </w:p>
                <w:p>
                  <w:pPr>
                    <w:pStyle w:val="BodyText"/>
                    <w:spacing w:before="11"/>
                    <w:rPr>
                      <w:rFonts w:ascii="Times New Roman"/>
                      <w:sz w:val="20"/>
                    </w:rPr>
                  </w:pPr>
                </w:p>
                <w:p>
                  <w:pPr>
                    <w:tabs>
                      <w:tab w:pos="3685" w:val="left" w:leader="none"/>
                    </w:tabs>
                    <w:spacing w:before="0"/>
                    <w:ind w:left="3118" w:right="0" w:firstLine="0"/>
                    <w:jc w:val="left"/>
                    <w:rPr>
                      <w:sz w:val="18"/>
                    </w:rPr>
                  </w:pPr>
                  <w:r>
                    <w:rPr>
                      <w:w w:val="220"/>
                      <w:sz w:val="20"/>
                    </w:rPr>
                    <w:t>_</w:t>
                    <w:tab/>
                  </w:r>
                  <w:r>
                    <w:rPr>
                      <w:w w:val="220"/>
                      <w:sz w:val="18"/>
                    </w:rPr>
                    <w:t>/</w:t>
                  </w:r>
                </w:p>
                <w:p>
                  <w:pPr>
                    <w:spacing w:line="597" w:lineRule="auto" w:before="43"/>
                    <w:ind w:left="1606" w:right="6227" w:hanging="8"/>
                    <w:jc w:val="left"/>
                    <w:rPr>
                      <w:sz w:val="21"/>
                    </w:rPr>
                  </w:pPr>
                  <w:r>
                    <w:rPr>
                      <w:w w:val="110"/>
                      <w:sz w:val="21"/>
                    </w:rPr>
                    <w:t>V </w:t>
                  </w:r>
                  <w:r>
                    <w:rPr>
                      <w:i/>
                      <w:w w:val="140"/>
                      <w:sz w:val="18"/>
                    </w:rPr>
                    <w:t>...kXt.Sr.&amp;.S.s.a/. </w:t>
                  </w:r>
                  <w:r>
                    <w:rPr>
                      <w:w w:val="110"/>
                      <w:sz w:val="21"/>
                    </w:rPr>
                    <w:t>dne........ </w:t>
                  </w:r>
                  <w:r>
                    <w:rPr>
                      <w:sz w:val="21"/>
                    </w:rPr>
                    <w:t>Souhlasím. Za dodavatele:</w:t>
                  </w:r>
                </w:p>
                <w:p>
                  <w:pPr>
                    <w:pStyle w:val="BodyText"/>
                    <w:spacing w:line="197" w:lineRule="exact"/>
                    <w:ind w:left="1606"/>
                  </w:pPr>
                  <w:r>
                    <w:rPr/>
                    <w:t>Maloch Vlastimil</w:t>
                  </w:r>
                </w:p>
                <w:p>
                  <w:pPr>
                    <w:pStyle w:val="BodyText"/>
                    <w:spacing w:line="268" w:lineRule="auto" w:before="40"/>
                    <w:ind w:left="1598" w:right="7557" w:firstLine="8"/>
                  </w:pPr>
                  <w:r>
                    <w:rPr/>
                    <w:t>Kunčice nad Labem 126 Kunčice nad Labem 54361 IČ: 13188879</w:t>
                  </w:r>
                </w:p>
                <w:p>
                  <w:pPr>
                    <w:pStyle w:val="BodyText"/>
                    <w:spacing w:before="1"/>
                    <w:rPr>
                      <w:rFonts w:ascii="Times New Roman"/>
                      <w:sz w:val="25"/>
                    </w:rPr>
                  </w:pPr>
                </w:p>
                <w:p>
                  <w:pPr>
                    <w:pStyle w:val="BodyText"/>
                    <w:spacing w:before="1"/>
                    <w:ind w:left="1591"/>
                  </w:pPr>
                  <w:r>
                    <w:rPr/>
                    <w:t>Jméno a příjmení podepisujícího, pozice:</w:t>
                  </w:r>
                </w:p>
              </w:txbxContent>
            </v:textbox>
            <w10:wrap type="none"/>
          </v:shape>
        </w:pict>
      </w:r>
      <w:r>
        <w:rPr/>
        <w:pict>
          <v:group style="position:absolute;margin-left:0pt;margin-top:0pt;width:595.1pt;height:841.7pt;mso-position-horizontal-relative:page;mso-position-vertical-relative:page;z-index:-6064" coordorigin="0,0" coordsize="11902,16834">
            <v:shape style="position:absolute;left:0;top:0;width:11902;height:16834" type="#_x0000_t75" stroked="false">
              <v:imagedata r:id="rId11" o:title=""/>
            </v:shape>
            <v:shape style="position:absolute;left:1505;top:994;width:1296;height:1296" type="#_x0000_t75" stroked="false">
              <v:imagedata r:id="rId12" o:title=""/>
            </v:shape>
            <v:shape style="position:absolute;left:1591;top:13673;width:5314;height:1678" type="#_x0000_t75" stroked="false">
              <v:imagedata r:id="rId13" o:title=""/>
            </v:shape>
            <v:shape style="position:absolute;left:2872;top:1653;width:4317;height:13421" coordorigin="2872,1653" coordsize="4317,13421" path="m5456,13737l2872,13737,2872,15073,5456,15073,5456,13737m7189,1653l3040,1653,3040,1885,7189,1885,7189,1653e" filled="true" fillcolor="#000000" stroked="false">
              <v:path arrowok="t"/>
              <v:fill type="solid"/>
            </v:shape>
            <w10:wrap type="none"/>
          </v:group>
        </w:pict>
      </w:r>
    </w:p>
    <w:p>
      <w:pPr>
        <w:spacing w:after="0"/>
        <w:rPr>
          <w:rFonts w:ascii="Times New Roman"/>
          <w:sz w:val="17"/>
        </w:rPr>
        <w:sectPr>
          <w:pgSz w:w="11910" w:h="16840"/>
          <w:pgMar w:top="1580" w:bottom="280" w:left="1680" w:right="1680"/>
        </w:sectPr>
      </w:pPr>
    </w:p>
    <w:p>
      <w:pPr>
        <w:pStyle w:val="BodyText"/>
        <w:rPr>
          <w:rFonts w:ascii="Times New Roman"/>
          <w:sz w:val="20"/>
        </w:rPr>
      </w:pPr>
      <w:r>
        <w:rPr/>
        <w:pict>
          <v:shape style="position:absolute;margin-left:0pt;margin-top:.000012pt;width:598.7pt;height:844.2pt;mso-position-horizontal-relative:page;mso-position-vertical-relative:page;z-index:-6040" type="#_x0000_t202" filled="false" stroked="false">
            <v:textbox inset="0,0,0,0">
              <w:txbxContent>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tabs>
                      <w:tab w:pos="3736" w:val="left" w:leader="none"/>
                      <w:tab w:pos="5989" w:val="left" w:leader="none"/>
                      <w:tab w:pos="6904" w:val="left" w:leader="none"/>
                      <w:tab w:pos="8128" w:val="left" w:leader="none"/>
                      <w:tab w:pos="8956" w:val="left" w:leader="none"/>
                      <w:tab w:pos="9215" w:val="left" w:leader="none"/>
                      <w:tab w:pos="10122" w:val="left" w:leader="none"/>
                      <w:tab w:pos="10180" w:val="left" w:leader="none"/>
                    </w:tabs>
                    <w:spacing w:line="132" w:lineRule="auto" w:before="108"/>
                    <w:ind w:left="8165" w:right="1220" w:hanging="6682"/>
                    <w:jc w:val="right"/>
                    <w:rPr>
                      <w:sz w:val="16"/>
                    </w:rPr>
                  </w:pPr>
                  <w:r>
                    <w:rPr>
                      <w:position w:val="-8"/>
                      <w:sz w:val="16"/>
                    </w:rPr>
                    <w:t>Kód</w:t>
                    <w:tab/>
                  </w:r>
                  <w:r>
                    <w:rPr>
                      <w:position w:val="-9"/>
                      <w:sz w:val="16"/>
                    </w:rPr>
                    <w:t>Popis</w:t>
                    <w:tab/>
                    <w:t>MJ</w:t>
                    <w:tab/>
                    <w:t>Množství</w:t>
                    <w:tab/>
                  </w:r>
                  <w:r>
                    <w:rPr>
                      <w:sz w:val="16"/>
                    </w:rPr>
                    <w:t>J.cena</w:t>
                    <w:tab/>
                    <w:t>Cena</w:t>
                  </w:r>
                  <w:r>
                    <w:rPr>
                      <w:spacing w:val="-4"/>
                      <w:sz w:val="16"/>
                    </w:rPr>
                    <w:t> </w:t>
                  </w:r>
                  <w:r>
                    <w:rPr>
                      <w:sz w:val="16"/>
                    </w:rPr>
                    <w:t>celkem</w:t>
                    <w:tab/>
                    <w:tab/>
                  </w:r>
                  <w:r>
                    <w:rPr>
                      <w:spacing w:val="-1"/>
                      <w:w w:val="95"/>
                      <w:sz w:val="16"/>
                    </w:rPr>
                    <w:t>Cenová </w:t>
                  </w:r>
                  <w:r>
                    <w:rPr>
                      <w:sz w:val="16"/>
                    </w:rPr>
                    <w:t>[CZK]</w:t>
                    <w:tab/>
                    <w:tab/>
                    <w:t>[CZK]</w:t>
                    <w:tab/>
                  </w:r>
                  <w:r>
                    <w:rPr>
                      <w:spacing w:val="-1"/>
                      <w:w w:val="95"/>
                      <w:sz w:val="16"/>
                    </w:rPr>
                    <w:t>soustava</w:t>
                  </w:r>
                </w:p>
                <w:p>
                  <w:pPr>
                    <w:pStyle w:val="BodyText"/>
                    <w:rPr>
                      <w:rFonts w:ascii="Times New Roman"/>
                      <w:sz w:val="18"/>
                    </w:rPr>
                  </w:pPr>
                </w:p>
                <w:p>
                  <w:pPr>
                    <w:pStyle w:val="BodyText"/>
                    <w:spacing w:before="4"/>
                    <w:rPr>
                      <w:rFonts w:ascii="Times New Roman"/>
                      <w:sz w:val="17"/>
                    </w:rPr>
                  </w:pPr>
                </w:p>
                <w:p>
                  <w:pPr>
                    <w:spacing w:before="0"/>
                    <w:ind w:left="2281" w:right="0" w:firstLine="0"/>
                    <w:jc w:val="left"/>
                    <w:rPr>
                      <w:sz w:val="16"/>
                    </w:rPr>
                  </w:pPr>
                  <w:r>
                    <w:rPr>
                      <w:sz w:val="16"/>
                    </w:rPr>
                    <w:t>Odkopávky a prokopávky nezapažené pro</w:t>
                  </w:r>
                </w:p>
                <w:p>
                  <w:pPr>
                    <w:tabs>
                      <w:tab w:pos="5975" w:val="left" w:leader="none"/>
                      <w:tab w:pos="7293" w:val="left" w:leader="none"/>
                    </w:tabs>
                    <w:spacing w:line="264" w:lineRule="auto" w:before="17"/>
                    <w:ind w:left="2282" w:right="4122" w:hanging="1"/>
                    <w:jc w:val="left"/>
                    <w:rPr>
                      <w:sz w:val="16"/>
                    </w:rPr>
                  </w:pPr>
                  <w:r>
                    <w:rPr>
                      <w:sz w:val="16"/>
                    </w:rPr>
                    <w:t>silnice a dálnice strojně v</w:t>
                  </w:r>
                  <w:r>
                    <w:rPr>
                      <w:spacing w:val="-2"/>
                      <w:sz w:val="16"/>
                    </w:rPr>
                    <w:t> </w:t>
                  </w:r>
                  <w:r>
                    <w:rPr>
                      <w:sz w:val="16"/>
                    </w:rPr>
                    <w:t>hornině</w:t>
                  </w:r>
                  <w:r>
                    <w:rPr>
                      <w:spacing w:val="-8"/>
                      <w:sz w:val="16"/>
                    </w:rPr>
                    <w:t> </w:t>
                  </w:r>
                  <w:r>
                    <w:rPr>
                      <w:sz w:val="16"/>
                    </w:rPr>
                    <w:t>třídy</w:t>
                    <w:tab/>
                    <w:t>m3</w:t>
                    <w:tab/>
                  </w:r>
                  <w:r>
                    <w:rPr>
                      <w:spacing w:val="-1"/>
                      <w:w w:val="95"/>
                      <w:sz w:val="16"/>
                    </w:rPr>
                    <w:t>120,000 </w:t>
                  </w:r>
                  <w:r>
                    <w:rPr>
                      <w:sz w:val="16"/>
                    </w:rPr>
                    <w:t>těžitelnosti</w:t>
                  </w:r>
                  <w:r>
                    <w:rPr>
                      <w:spacing w:val="-5"/>
                      <w:sz w:val="16"/>
                    </w:rPr>
                    <w:t> </w:t>
                  </w:r>
                  <w:r>
                    <w:rPr>
                      <w:w w:val="85"/>
                      <w:sz w:val="16"/>
                    </w:rPr>
                    <w:t>I</w:t>
                  </w:r>
                  <w:r>
                    <w:rPr>
                      <w:spacing w:val="-18"/>
                      <w:w w:val="85"/>
                      <w:sz w:val="16"/>
                    </w:rPr>
                    <w:t> </w:t>
                  </w:r>
                  <w:r>
                    <w:rPr>
                      <w:sz w:val="16"/>
                    </w:rPr>
                    <w:t>přes</w:t>
                  </w:r>
                  <w:r>
                    <w:rPr>
                      <w:spacing w:val="-8"/>
                      <w:sz w:val="16"/>
                    </w:rPr>
                    <w:t> </w:t>
                  </w:r>
                  <w:r>
                    <w:rPr>
                      <w:sz w:val="16"/>
                    </w:rPr>
                    <w:t>500</w:t>
                  </w:r>
                  <w:r>
                    <w:rPr>
                      <w:spacing w:val="-8"/>
                      <w:sz w:val="16"/>
                    </w:rPr>
                    <w:t> </w:t>
                  </w:r>
                  <w:r>
                    <w:rPr>
                      <w:sz w:val="16"/>
                    </w:rPr>
                    <w:t>do </w:t>
                  </w:r>
                  <w:r>
                    <w:rPr>
                      <w:w w:val="85"/>
                      <w:sz w:val="16"/>
                    </w:rPr>
                    <w:t>1</w:t>
                  </w:r>
                  <w:r>
                    <w:rPr>
                      <w:spacing w:val="-9"/>
                      <w:w w:val="85"/>
                      <w:sz w:val="16"/>
                    </w:rPr>
                    <w:t> </w:t>
                  </w:r>
                  <w:r>
                    <w:rPr>
                      <w:sz w:val="16"/>
                    </w:rPr>
                    <w:t>000</w:t>
                  </w:r>
                  <w:r>
                    <w:rPr>
                      <w:spacing w:val="-6"/>
                      <w:sz w:val="16"/>
                    </w:rPr>
                    <w:t> </w:t>
                  </w:r>
                  <w:r>
                    <w:rPr>
                      <w:sz w:val="16"/>
                    </w:rPr>
                    <w:t>m3</w:t>
                  </w:r>
                </w:p>
                <w:p>
                  <w:pPr>
                    <w:tabs>
                      <w:tab w:pos="5975" w:val="left" w:leader="none"/>
                      <w:tab w:pos="7163" w:val="left" w:leader="none"/>
                    </w:tabs>
                    <w:spacing w:line="490" w:lineRule="exact" w:before="59"/>
                    <w:ind w:left="2281" w:right="4121" w:firstLine="0"/>
                    <w:jc w:val="left"/>
                    <w:rPr>
                      <w:sz w:val="16"/>
                    </w:rPr>
                  </w:pPr>
                  <w:r>
                    <w:rPr>
                      <w:position w:val="1"/>
                      <w:sz w:val="16"/>
                    </w:rPr>
                    <w:t>úprava pláně v</w:t>
                  </w:r>
                  <w:r>
                    <w:rPr>
                      <w:spacing w:val="-12"/>
                      <w:position w:val="1"/>
                      <w:sz w:val="16"/>
                    </w:rPr>
                    <w:t> </w:t>
                  </w:r>
                  <w:r>
                    <w:rPr>
                      <w:position w:val="1"/>
                      <w:sz w:val="16"/>
                    </w:rPr>
                    <w:t>hornině</w:t>
                  </w:r>
                  <w:r>
                    <w:rPr>
                      <w:spacing w:val="5"/>
                      <w:position w:val="1"/>
                      <w:sz w:val="16"/>
                    </w:rPr>
                    <w:t> </w:t>
                  </w:r>
                  <w:r>
                    <w:rPr>
                      <w:position w:val="1"/>
                      <w:sz w:val="16"/>
                    </w:rPr>
                    <w:t>1-4</w:t>
                    <w:tab/>
                    <w:t>m2</w:t>
                    <w:tab/>
                  </w:r>
                  <w:r>
                    <w:rPr>
                      <w:w w:val="95"/>
                      <w:sz w:val="16"/>
                    </w:rPr>
                    <w:t>1</w:t>
                  </w:r>
                  <w:r>
                    <w:rPr>
                      <w:spacing w:val="-17"/>
                      <w:w w:val="95"/>
                      <w:sz w:val="16"/>
                    </w:rPr>
                    <w:t> </w:t>
                  </w:r>
                  <w:r>
                    <w:rPr>
                      <w:w w:val="95"/>
                      <w:sz w:val="16"/>
                    </w:rPr>
                    <w:t>225,000</w:t>
                  </w:r>
                  <w:r>
                    <w:rPr>
                      <w:w w:val="99"/>
                      <w:sz w:val="16"/>
                    </w:rPr>
                    <w:t> </w:t>
                  </w:r>
                  <w:r>
                    <w:rPr>
                      <w:sz w:val="16"/>
                    </w:rPr>
                    <w:t>Podklad ze štěrkodrti ŠD  s rozprostřením</w:t>
                  </w:r>
                  <w:r>
                    <w:rPr>
                      <w:spacing w:val="28"/>
                      <w:sz w:val="16"/>
                    </w:rPr>
                    <w:t> </w:t>
                  </w:r>
                  <w:r>
                    <w:rPr>
                      <w:sz w:val="16"/>
                    </w:rPr>
                    <w:t>po</w:t>
                  </w:r>
                </w:p>
                <w:p>
                  <w:pPr>
                    <w:tabs>
                      <w:tab w:pos="5968" w:val="left" w:leader="none"/>
                      <w:tab w:pos="7278" w:val="left" w:leader="none"/>
                    </w:tabs>
                    <w:spacing w:line="138" w:lineRule="exact" w:before="0"/>
                    <w:ind w:left="2268" w:right="0" w:firstLine="0"/>
                    <w:jc w:val="left"/>
                    <w:rPr>
                      <w:sz w:val="16"/>
                    </w:rPr>
                  </w:pPr>
                  <w:r>
                    <w:rPr>
                      <w:sz w:val="16"/>
                    </w:rPr>
                    <w:t>zhutnění tl.</w:t>
                  </w:r>
                  <w:r>
                    <w:rPr>
                      <w:spacing w:val="-15"/>
                      <w:sz w:val="16"/>
                    </w:rPr>
                    <w:t> </w:t>
                  </w:r>
                  <w:r>
                    <w:rPr>
                      <w:sz w:val="16"/>
                    </w:rPr>
                    <w:t>300</w:t>
                  </w:r>
                  <w:r>
                    <w:rPr>
                      <w:spacing w:val="8"/>
                      <w:sz w:val="16"/>
                    </w:rPr>
                    <w:t> </w:t>
                  </w:r>
                  <w:r>
                    <w:rPr>
                      <w:sz w:val="16"/>
                    </w:rPr>
                    <w:t>mm</w:t>
                    <w:tab/>
                  </w:r>
                  <w:r>
                    <w:rPr>
                      <w:position w:val="10"/>
                      <w:sz w:val="16"/>
                    </w:rPr>
                    <w:t>m2</w:t>
                    <w:tab/>
                    <w:t>200,000</w:t>
                  </w:r>
                </w:p>
                <w:p>
                  <w:pPr>
                    <w:pStyle w:val="BodyText"/>
                    <w:rPr>
                      <w:rFonts w:ascii="Times New Roman"/>
                      <w:sz w:val="33"/>
                    </w:rPr>
                  </w:pPr>
                </w:p>
                <w:p>
                  <w:pPr>
                    <w:tabs>
                      <w:tab w:pos="5968" w:val="left" w:leader="none"/>
                      <w:tab w:pos="7365" w:val="left" w:leader="none"/>
                    </w:tabs>
                    <w:spacing w:before="0"/>
                    <w:ind w:left="2268" w:right="0" w:firstLine="0"/>
                    <w:jc w:val="left"/>
                    <w:rPr>
                      <w:sz w:val="16"/>
                    </w:rPr>
                  </w:pPr>
                  <w:r>
                    <w:rPr>
                      <w:sz w:val="16"/>
                    </w:rPr>
                    <w:t>Výplň</w:t>
                  </w:r>
                  <w:r>
                    <w:rPr>
                      <w:spacing w:val="2"/>
                      <w:sz w:val="16"/>
                    </w:rPr>
                    <w:t> </w:t>
                  </w:r>
                  <w:r>
                    <w:rPr>
                      <w:sz w:val="16"/>
                    </w:rPr>
                    <w:t>lomovým</w:t>
                  </w:r>
                  <w:r>
                    <w:rPr>
                      <w:spacing w:val="3"/>
                      <w:sz w:val="16"/>
                    </w:rPr>
                    <w:t> </w:t>
                  </w:r>
                  <w:r>
                    <w:rPr>
                      <w:sz w:val="16"/>
                    </w:rPr>
                    <w:t>kamenem</w:t>
                    <w:tab/>
                  </w:r>
                  <w:r>
                    <w:rPr>
                      <w:position w:val="7"/>
                      <w:sz w:val="16"/>
                    </w:rPr>
                    <w:t>m3</w:t>
                    <w:tab/>
                    <w:t>27,000</w:t>
                  </w:r>
                </w:p>
                <w:p>
                  <w:pPr>
                    <w:tabs>
                      <w:tab w:pos="6011" w:val="left" w:leader="none"/>
                      <w:tab w:pos="7365" w:val="left" w:leader="none"/>
                    </w:tabs>
                    <w:spacing w:line="490" w:lineRule="atLeast" w:before="158"/>
                    <w:ind w:left="2275" w:right="4131" w:firstLine="0"/>
                    <w:jc w:val="left"/>
                    <w:rPr>
                      <w:sz w:val="16"/>
                    </w:rPr>
                  </w:pPr>
                  <w:r>
                    <w:rPr>
                      <w:sz w:val="16"/>
                    </w:rPr>
                    <w:t>obnova</w:t>
                  </w:r>
                  <w:r>
                    <w:rPr>
                      <w:spacing w:val="-1"/>
                      <w:sz w:val="16"/>
                    </w:rPr>
                    <w:t> </w:t>
                  </w:r>
                  <w:r>
                    <w:rPr>
                      <w:sz w:val="16"/>
                    </w:rPr>
                    <w:t>zemní</w:t>
                  </w:r>
                  <w:r>
                    <w:rPr>
                      <w:spacing w:val="-7"/>
                      <w:sz w:val="16"/>
                    </w:rPr>
                    <w:t> </w:t>
                  </w:r>
                  <w:r>
                    <w:rPr>
                      <w:sz w:val="16"/>
                    </w:rPr>
                    <w:t>svodnice</w:t>
                    <w:tab/>
                  </w:r>
                  <w:r>
                    <w:rPr>
                      <w:position w:val="7"/>
                      <w:sz w:val="16"/>
                    </w:rPr>
                    <w:t>m</w:t>
                    <w:tab/>
                  </w:r>
                  <w:r>
                    <w:rPr>
                      <w:spacing w:val="-1"/>
                      <w:w w:val="95"/>
                      <w:position w:val="7"/>
                      <w:sz w:val="16"/>
                    </w:rPr>
                    <w:t>25,000 </w:t>
                  </w:r>
                  <w:r>
                    <w:rPr>
                      <w:sz w:val="16"/>
                    </w:rPr>
                    <w:t>Přesun hmot pro komunikace s</w:t>
                  </w:r>
                  <w:r>
                    <w:rPr>
                      <w:spacing w:val="-16"/>
                      <w:sz w:val="16"/>
                    </w:rPr>
                    <w:t> </w:t>
                  </w:r>
                  <w:r>
                    <w:rPr>
                      <w:sz w:val="16"/>
                    </w:rPr>
                    <w:t>krytem</w:t>
                  </w:r>
                </w:p>
                <w:p>
                  <w:pPr>
                    <w:spacing w:line="142" w:lineRule="exact" w:before="18"/>
                    <w:ind w:left="2261" w:right="0" w:firstLine="0"/>
                    <w:jc w:val="left"/>
                    <w:rPr>
                      <w:sz w:val="16"/>
                    </w:rPr>
                  </w:pPr>
                  <w:r>
                    <w:rPr>
                      <w:sz w:val="16"/>
                    </w:rPr>
                    <w:t>z kameniva, monolitickým betonovým nebo</w:t>
                  </w:r>
                </w:p>
                <w:p>
                  <w:pPr>
                    <w:tabs>
                      <w:tab w:pos="6041" w:val="left" w:leader="none"/>
                      <w:tab w:pos="7278" w:val="left" w:leader="none"/>
                    </w:tabs>
                    <w:spacing w:line="242" w:lineRule="exact" w:before="0"/>
                    <w:ind w:left="2261" w:right="0" w:firstLine="0"/>
                    <w:jc w:val="left"/>
                    <w:rPr>
                      <w:sz w:val="16"/>
                    </w:rPr>
                  </w:pPr>
                  <w:r>
                    <w:rPr>
                      <w:sz w:val="16"/>
                    </w:rPr>
                    <w:t>živičným  dopravní vzdálenost do</w:t>
                  </w:r>
                  <w:r>
                    <w:rPr>
                      <w:spacing w:val="-8"/>
                      <w:sz w:val="16"/>
                    </w:rPr>
                    <w:t> </w:t>
                  </w:r>
                  <w:r>
                    <w:rPr>
                      <w:sz w:val="16"/>
                    </w:rPr>
                    <w:t>200</w:t>
                  </w:r>
                  <w:r>
                    <w:rPr>
                      <w:spacing w:val="7"/>
                      <w:sz w:val="16"/>
                    </w:rPr>
                    <w:t> </w:t>
                  </w:r>
                  <w:r>
                    <w:rPr>
                      <w:sz w:val="16"/>
                    </w:rPr>
                    <w:t>m</w:t>
                    <w:tab/>
                  </w:r>
                  <w:r>
                    <w:rPr>
                      <w:position w:val="9"/>
                      <w:sz w:val="16"/>
                    </w:rPr>
                    <w:t>t</w:t>
                    <w:tab/>
                  </w:r>
                  <w:r>
                    <w:rPr>
                      <w:position w:val="10"/>
                      <w:sz w:val="16"/>
                    </w:rPr>
                    <w:t>130,000</w:t>
                  </w:r>
                </w:p>
                <w:p>
                  <w:pPr>
                    <w:spacing w:before="18"/>
                    <w:ind w:left="2254" w:right="0" w:firstLine="0"/>
                    <w:jc w:val="left"/>
                    <w:rPr>
                      <w:sz w:val="16"/>
                    </w:rPr>
                  </w:pPr>
                  <w:r>
                    <w:rPr>
                      <w:sz w:val="16"/>
                    </w:rPr>
                    <w:t>jakékoliv délky objektu</w:t>
                  </w:r>
                </w:p>
                <w:p>
                  <w:pPr>
                    <w:pStyle w:val="BodyText"/>
                    <w:spacing w:before="9"/>
                    <w:rPr>
                      <w:rFonts w:ascii="Times New Roman"/>
                      <w:sz w:val="26"/>
                    </w:rPr>
                  </w:pPr>
                </w:p>
                <w:p>
                  <w:pPr>
                    <w:tabs>
                      <w:tab w:pos="9049" w:val="left" w:leader="none"/>
                    </w:tabs>
                    <w:spacing w:before="0"/>
                    <w:ind w:left="2268" w:right="0" w:firstLine="0"/>
                    <w:jc w:val="left"/>
                    <w:rPr>
                      <w:b/>
                      <w:sz w:val="17"/>
                    </w:rPr>
                  </w:pPr>
                  <w:r>
                    <w:rPr>
                      <w:sz w:val="18"/>
                    </w:rPr>
                    <w:t>Cena</w:t>
                  </w:r>
                  <w:r>
                    <w:rPr>
                      <w:spacing w:val="8"/>
                      <w:sz w:val="18"/>
                    </w:rPr>
                    <w:t> </w:t>
                  </w:r>
                  <w:r>
                    <w:rPr>
                      <w:sz w:val="18"/>
                    </w:rPr>
                    <w:t>bez</w:t>
                  </w:r>
                  <w:r>
                    <w:rPr>
                      <w:spacing w:val="-1"/>
                      <w:sz w:val="18"/>
                    </w:rPr>
                    <w:t> </w:t>
                  </w:r>
                  <w:r>
                    <w:rPr>
                      <w:sz w:val="18"/>
                    </w:rPr>
                    <w:t>DPH</w:t>
                    <w:tab/>
                  </w:r>
                  <w:r>
                    <w:rPr>
                      <w:b/>
                      <w:sz w:val="17"/>
                    </w:rPr>
                    <w:t>161</w:t>
                  </w:r>
                  <w:r>
                    <w:rPr>
                      <w:b/>
                      <w:spacing w:val="15"/>
                      <w:sz w:val="17"/>
                    </w:rPr>
                    <w:t> </w:t>
                  </w:r>
                  <w:r>
                    <w:rPr>
                      <w:b/>
                      <w:sz w:val="17"/>
                    </w:rPr>
                    <w:t>105,20</w:t>
                  </w:r>
                </w:p>
              </w:txbxContent>
            </v:textbox>
            <w10:wrap type="none"/>
          </v:shape>
        </w:pict>
      </w:r>
      <w:r>
        <w:rPr/>
        <w:pict>
          <v:group style="position:absolute;margin-left:0pt;margin-top:.000012pt;width:598.7pt;height:844.2pt;mso-position-horizontal-relative:page;mso-position-vertical-relative:page;z-index:-6016" coordorigin="0,0" coordsize="11974,16884">
            <v:shape style="position:absolute;left:0;top:0;width:11974;height:16884" type="#_x0000_t75" stroked="false">
              <v:imagedata r:id="rId14" o:title=""/>
            </v:shape>
            <v:rect style="position:absolute;left:8039;top:2023;width:2837;height:4490" filled="true" fillcolor="#000000" stroked="false">
              <v:fill type="solid"/>
            </v:rect>
            <w10:wrap type="none"/>
          </v:group>
        </w:pict>
      </w:r>
    </w:p>
    <w:p>
      <w:pPr>
        <w:pStyle w:val="BodyText"/>
        <w:spacing w:before="1"/>
        <w:rPr>
          <w:rFonts w:ascii="Times New Roman"/>
          <w:sz w:val="20"/>
        </w:rPr>
      </w:pPr>
    </w:p>
    <w:tbl>
      <w:tblPr>
        <w:tblW w:w="0" w:type="auto"/>
        <w:jc w:val="left"/>
        <w:tblInd w:w="38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671"/>
        <w:gridCol w:w="936"/>
        <w:gridCol w:w="1377"/>
      </w:tblGrid>
      <w:tr>
        <w:trPr>
          <w:trHeight w:val="741" w:hRule="exact"/>
        </w:trPr>
        <w:tc>
          <w:tcPr>
            <w:tcW w:w="3671" w:type="dxa"/>
          </w:tcPr>
          <w:p>
            <w:pPr/>
          </w:p>
        </w:tc>
        <w:tc>
          <w:tcPr>
            <w:tcW w:w="936" w:type="dxa"/>
          </w:tcPr>
          <w:p>
            <w:pPr/>
          </w:p>
        </w:tc>
        <w:tc>
          <w:tcPr>
            <w:tcW w:w="1377" w:type="dxa"/>
          </w:tcPr>
          <w:p>
            <w:pPr/>
          </w:p>
        </w:tc>
      </w:tr>
      <w:tr>
        <w:trPr>
          <w:trHeight w:val="500" w:hRule="exact"/>
        </w:trPr>
        <w:tc>
          <w:tcPr>
            <w:tcW w:w="3671" w:type="dxa"/>
          </w:tcPr>
          <w:p>
            <w:pPr/>
          </w:p>
        </w:tc>
        <w:tc>
          <w:tcPr>
            <w:tcW w:w="936" w:type="dxa"/>
          </w:tcPr>
          <w:p>
            <w:pPr/>
          </w:p>
        </w:tc>
        <w:tc>
          <w:tcPr>
            <w:tcW w:w="1377" w:type="dxa"/>
          </w:tcPr>
          <w:p>
            <w:pPr/>
          </w:p>
        </w:tc>
      </w:tr>
      <w:tr>
        <w:trPr>
          <w:trHeight w:val="536" w:hRule="exact"/>
        </w:trPr>
        <w:tc>
          <w:tcPr>
            <w:tcW w:w="3671" w:type="dxa"/>
          </w:tcPr>
          <w:p>
            <w:pPr/>
          </w:p>
        </w:tc>
        <w:tc>
          <w:tcPr>
            <w:tcW w:w="936" w:type="dxa"/>
          </w:tcPr>
          <w:p>
            <w:pPr/>
          </w:p>
        </w:tc>
        <w:tc>
          <w:tcPr>
            <w:tcW w:w="1377" w:type="dxa"/>
          </w:tcPr>
          <w:p>
            <w:pPr/>
          </w:p>
        </w:tc>
      </w:tr>
    </w:tbl>
    <w:p>
      <w:pPr>
        <w:pStyle w:val="BodyText"/>
        <w:rPr>
          <w:rFonts w:ascii="Times New Roman"/>
          <w:sz w:val="20"/>
        </w:rPr>
      </w:pPr>
    </w:p>
    <w:p>
      <w:pPr>
        <w:pStyle w:val="BodyText"/>
        <w:spacing w:before="2"/>
        <w:rPr>
          <w:rFonts w:ascii="Times New Roman"/>
          <w:sz w:val="13"/>
        </w:rPr>
      </w:pPr>
    </w:p>
    <w:tbl>
      <w:tblPr>
        <w:tblW w:w="0" w:type="auto"/>
        <w:jc w:val="left"/>
        <w:tblInd w:w="37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588"/>
        <w:gridCol w:w="1087"/>
        <w:gridCol w:w="1311"/>
      </w:tblGrid>
      <w:tr>
        <w:trPr>
          <w:trHeight w:val="449" w:hRule="exact"/>
        </w:trPr>
        <w:tc>
          <w:tcPr>
            <w:tcW w:w="3588" w:type="dxa"/>
          </w:tcPr>
          <w:p>
            <w:pPr/>
          </w:p>
        </w:tc>
        <w:tc>
          <w:tcPr>
            <w:tcW w:w="1087" w:type="dxa"/>
          </w:tcPr>
          <w:p>
            <w:pPr/>
          </w:p>
        </w:tc>
        <w:tc>
          <w:tcPr>
            <w:tcW w:w="1311" w:type="dxa"/>
          </w:tcPr>
          <w:p>
            <w:pPr/>
          </w:p>
        </w:tc>
      </w:tr>
      <w:tr>
        <w:trPr>
          <w:trHeight w:val="605" w:hRule="exact"/>
        </w:trPr>
        <w:tc>
          <w:tcPr>
            <w:tcW w:w="3588" w:type="dxa"/>
          </w:tcPr>
          <w:p>
            <w:pPr/>
          </w:p>
        </w:tc>
        <w:tc>
          <w:tcPr>
            <w:tcW w:w="1087" w:type="dxa"/>
          </w:tcPr>
          <w:p>
            <w:pPr/>
          </w:p>
        </w:tc>
        <w:tc>
          <w:tcPr>
            <w:tcW w:w="1311" w:type="dxa"/>
          </w:tcPr>
          <w:p>
            <w:pPr/>
          </w:p>
        </w:tc>
      </w:tr>
      <w:tr>
        <w:trPr>
          <w:trHeight w:val="939" w:hRule="exact"/>
        </w:trPr>
        <w:tc>
          <w:tcPr>
            <w:tcW w:w="3588" w:type="dxa"/>
          </w:tcPr>
          <w:p>
            <w:pPr/>
          </w:p>
        </w:tc>
        <w:tc>
          <w:tcPr>
            <w:tcW w:w="1087" w:type="dxa"/>
          </w:tcPr>
          <w:p>
            <w:pPr/>
          </w:p>
        </w:tc>
        <w:tc>
          <w:tcPr>
            <w:tcW w:w="1311" w:type="dxa"/>
          </w:tcPr>
          <w:p>
            <w:pPr/>
          </w:p>
        </w:tc>
      </w:tr>
    </w:tbl>
    <w:sectPr>
      <w:pgSz w:w="11980" w:h="1689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2024-06-11T09:05:03Z</dcterms:created>
  <dcterms:modified xsi:type="dcterms:W3CDTF">2024-06-11T09:05:03Z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2024-06-11T00:00:00Z</vt:filetime>
  </property>
</Properties>
</file>