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55C4" w:rsidRDefault="000055C4" w:rsidP="00997087">
      <w:pPr>
        <w:jc w:val="center"/>
        <w:rPr>
          <w:rFonts w:cstheme="minorHAnsi"/>
          <w:b/>
          <w:bCs/>
          <w:sz w:val="24"/>
          <w:szCs w:val="24"/>
        </w:rPr>
      </w:pPr>
    </w:p>
    <w:p w:rsidR="0079713D" w:rsidRPr="00C651DF" w:rsidRDefault="0079713D" w:rsidP="00997087">
      <w:pPr>
        <w:jc w:val="center"/>
        <w:rPr>
          <w:rFonts w:cstheme="minorHAnsi"/>
          <w:b/>
          <w:bCs/>
          <w:sz w:val="24"/>
          <w:szCs w:val="24"/>
        </w:rPr>
      </w:pPr>
      <w:r w:rsidRPr="00C651DF">
        <w:rPr>
          <w:rFonts w:cstheme="minorHAnsi"/>
          <w:b/>
          <w:bCs/>
          <w:sz w:val="24"/>
          <w:szCs w:val="24"/>
        </w:rPr>
        <w:t xml:space="preserve">Agreement on </w:t>
      </w:r>
      <w:r w:rsidR="00F32EC5" w:rsidRPr="00C651DF">
        <w:rPr>
          <w:rFonts w:cstheme="minorHAnsi"/>
          <w:b/>
          <w:bCs/>
          <w:sz w:val="24"/>
          <w:szCs w:val="24"/>
        </w:rPr>
        <w:t xml:space="preserve">joint research and development </w:t>
      </w:r>
      <w:r w:rsidR="00997087" w:rsidRPr="00C651DF">
        <w:rPr>
          <w:rFonts w:cstheme="minorHAnsi"/>
          <w:b/>
          <w:bCs/>
          <w:sz w:val="24"/>
          <w:szCs w:val="24"/>
        </w:rPr>
        <w:t xml:space="preserve">collaboration </w:t>
      </w:r>
    </w:p>
    <w:p w:rsidR="0079713D" w:rsidRPr="00C651DF" w:rsidRDefault="0079713D" w:rsidP="00A55E6E">
      <w:pPr>
        <w:jc w:val="both"/>
        <w:rPr>
          <w:rFonts w:cstheme="minorHAnsi"/>
          <w:szCs w:val="20"/>
        </w:rPr>
      </w:pPr>
      <w:bookmarkStart w:id="0" w:name="_GoBack"/>
      <w:bookmarkEnd w:id="0"/>
    </w:p>
    <w:p w:rsidR="00767C6C" w:rsidRPr="00C651DF" w:rsidRDefault="00473FBA" w:rsidP="00A55E6E">
      <w:pPr>
        <w:jc w:val="both"/>
        <w:rPr>
          <w:rFonts w:cstheme="minorHAnsi"/>
          <w:szCs w:val="20"/>
        </w:rPr>
      </w:pPr>
      <w:r w:rsidRPr="00C651DF">
        <w:rPr>
          <w:rFonts w:cstheme="minorHAnsi"/>
          <w:szCs w:val="20"/>
        </w:rPr>
        <w:t xml:space="preserve">This Agreement </w:t>
      </w:r>
      <w:r w:rsidR="00997087" w:rsidRPr="00C651DF">
        <w:rPr>
          <w:rFonts w:cstheme="minorHAnsi"/>
          <w:szCs w:val="20"/>
        </w:rPr>
        <w:t xml:space="preserve">on </w:t>
      </w:r>
      <w:r w:rsidR="00F32EC5" w:rsidRPr="00C651DF">
        <w:rPr>
          <w:rFonts w:cstheme="minorHAnsi"/>
          <w:szCs w:val="20"/>
        </w:rPr>
        <w:t xml:space="preserve">joint research and development </w:t>
      </w:r>
      <w:r w:rsidR="00997087" w:rsidRPr="00C651DF">
        <w:rPr>
          <w:rFonts w:cstheme="minorHAnsi"/>
          <w:szCs w:val="20"/>
        </w:rPr>
        <w:t>collaboration (hereinafter referred to as the “</w:t>
      </w:r>
      <w:r w:rsidR="00997087" w:rsidRPr="00C651DF">
        <w:rPr>
          <w:rFonts w:cstheme="minorHAnsi"/>
          <w:b/>
          <w:bCs/>
          <w:szCs w:val="20"/>
        </w:rPr>
        <w:t>Agreement</w:t>
      </w:r>
      <w:r w:rsidR="00997087" w:rsidRPr="00C651DF">
        <w:rPr>
          <w:rFonts w:cstheme="minorHAnsi"/>
          <w:szCs w:val="20"/>
        </w:rPr>
        <w:t xml:space="preserve">”) </w:t>
      </w:r>
      <w:proofErr w:type="gramStart"/>
      <w:r w:rsidR="00C91901" w:rsidRPr="00C651DF">
        <w:rPr>
          <w:rFonts w:cstheme="minorHAnsi"/>
          <w:szCs w:val="20"/>
        </w:rPr>
        <w:t xml:space="preserve">is </w:t>
      </w:r>
      <w:r w:rsidR="00997087" w:rsidRPr="00C651DF">
        <w:rPr>
          <w:rFonts w:cstheme="minorHAnsi"/>
          <w:szCs w:val="20"/>
        </w:rPr>
        <w:t>concluded</w:t>
      </w:r>
      <w:proofErr w:type="gramEnd"/>
      <w:r w:rsidR="00997087" w:rsidRPr="00C651DF">
        <w:rPr>
          <w:rFonts w:cstheme="minorHAnsi"/>
          <w:szCs w:val="20"/>
        </w:rPr>
        <w:t xml:space="preserve"> </w:t>
      </w:r>
      <w:r w:rsidRPr="00C651DF">
        <w:rPr>
          <w:rFonts w:cstheme="minorHAnsi"/>
          <w:szCs w:val="20"/>
        </w:rPr>
        <w:t xml:space="preserve">by and among </w:t>
      </w:r>
      <w:r w:rsidR="00997087" w:rsidRPr="00C651DF">
        <w:rPr>
          <w:rFonts w:cstheme="minorHAnsi"/>
          <w:szCs w:val="20"/>
        </w:rPr>
        <w:t>the following parties:</w:t>
      </w:r>
    </w:p>
    <w:p w:rsidR="00767C6C" w:rsidRPr="00C651DF" w:rsidRDefault="00A623DC" w:rsidP="00A55E6E">
      <w:pPr>
        <w:jc w:val="both"/>
        <w:rPr>
          <w:rFonts w:cstheme="minorHAnsi"/>
          <w:szCs w:val="20"/>
        </w:rPr>
      </w:pPr>
      <w:proofErr w:type="spellStart"/>
      <w:r>
        <w:rPr>
          <w:rFonts w:cstheme="minorHAnsi"/>
          <w:b/>
          <w:bCs/>
          <w:szCs w:val="20"/>
        </w:rPr>
        <w:t>ReForm</w:t>
      </w:r>
      <w:proofErr w:type="spellEnd"/>
      <w:r w:rsidR="007D21DD">
        <w:rPr>
          <w:rFonts w:cstheme="minorHAnsi"/>
          <w:b/>
          <w:bCs/>
          <w:szCs w:val="20"/>
        </w:rPr>
        <w:t xml:space="preserve"> Therapeutics </w:t>
      </w:r>
      <w:r w:rsidR="00130789">
        <w:rPr>
          <w:rFonts w:cstheme="minorHAnsi"/>
          <w:b/>
          <w:bCs/>
          <w:szCs w:val="20"/>
        </w:rPr>
        <w:t xml:space="preserve">CZ </w:t>
      </w:r>
      <w:proofErr w:type="spellStart"/>
      <w:r w:rsidR="00130789">
        <w:rPr>
          <w:rFonts w:cstheme="minorHAnsi"/>
          <w:b/>
          <w:bCs/>
          <w:szCs w:val="20"/>
        </w:rPr>
        <w:t>s.r.o</w:t>
      </w:r>
      <w:proofErr w:type="spellEnd"/>
      <w:r w:rsidR="00130789">
        <w:rPr>
          <w:rFonts w:cstheme="minorHAnsi"/>
          <w:b/>
          <w:bCs/>
          <w:szCs w:val="20"/>
        </w:rPr>
        <w:t>.</w:t>
      </w:r>
      <w:r w:rsidR="00795663" w:rsidRPr="00C651DF">
        <w:rPr>
          <w:rFonts w:cstheme="minorHAnsi"/>
          <w:szCs w:val="20"/>
        </w:rPr>
        <w:t xml:space="preserve"> (“</w:t>
      </w:r>
      <w:proofErr w:type="spellStart"/>
      <w:r>
        <w:rPr>
          <w:rFonts w:cstheme="minorHAnsi"/>
          <w:b/>
          <w:bCs/>
          <w:szCs w:val="20"/>
        </w:rPr>
        <w:t>ReForm</w:t>
      </w:r>
      <w:proofErr w:type="spellEnd"/>
      <w:r w:rsidR="00795663" w:rsidRPr="00C651DF">
        <w:rPr>
          <w:rFonts w:cstheme="minorHAnsi"/>
          <w:szCs w:val="20"/>
        </w:rPr>
        <w:t>”)</w:t>
      </w:r>
      <w:r w:rsidR="00473FBA" w:rsidRPr="00C651DF">
        <w:rPr>
          <w:rFonts w:cstheme="minorHAnsi"/>
          <w:szCs w:val="20"/>
        </w:rPr>
        <w:t xml:space="preserve">, </w:t>
      </w:r>
      <w:r w:rsidR="0002141C">
        <w:rPr>
          <w:rFonts w:cstheme="minorHAnsi"/>
          <w:szCs w:val="20"/>
        </w:rPr>
        <w:t>(VAT No. CZ</w:t>
      </w:r>
      <w:r w:rsidR="0002141C" w:rsidRPr="0002141C">
        <w:rPr>
          <w:rFonts w:cstheme="minorHAnsi"/>
          <w:szCs w:val="20"/>
        </w:rPr>
        <w:t>14298601</w:t>
      </w:r>
      <w:r w:rsidR="0002141C">
        <w:rPr>
          <w:rFonts w:cstheme="minorHAnsi"/>
          <w:szCs w:val="20"/>
        </w:rPr>
        <w:t>)</w:t>
      </w:r>
      <w:proofErr w:type="gramStart"/>
      <w:r w:rsidR="0002141C">
        <w:rPr>
          <w:rFonts w:cstheme="minorHAnsi"/>
          <w:szCs w:val="20"/>
        </w:rPr>
        <w:t xml:space="preserve">,  </w:t>
      </w:r>
      <w:r w:rsidR="007D21DD">
        <w:rPr>
          <w:rFonts w:cstheme="minorHAnsi"/>
          <w:szCs w:val="20"/>
        </w:rPr>
        <w:t>a</w:t>
      </w:r>
      <w:proofErr w:type="gramEnd"/>
      <w:r w:rsidR="007D21DD">
        <w:rPr>
          <w:rFonts w:cstheme="minorHAnsi"/>
          <w:szCs w:val="20"/>
        </w:rPr>
        <w:t xml:space="preserve"> limited company</w:t>
      </w:r>
      <w:r w:rsidR="00473FBA" w:rsidRPr="00C651DF">
        <w:rPr>
          <w:rFonts w:cstheme="minorHAnsi"/>
          <w:szCs w:val="20"/>
        </w:rPr>
        <w:t xml:space="preserve"> having </w:t>
      </w:r>
      <w:r w:rsidR="00473FBA" w:rsidRPr="00C651DF">
        <w:rPr>
          <w:rFonts w:cs="Arial"/>
          <w:bCs/>
        </w:rPr>
        <w:t xml:space="preserve">a place of business </w:t>
      </w:r>
      <w:r w:rsidR="00473FBA" w:rsidRPr="00C651DF">
        <w:rPr>
          <w:rFonts w:cstheme="minorHAnsi"/>
          <w:szCs w:val="20"/>
        </w:rPr>
        <w:t xml:space="preserve">at </w:t>
      </w:r>
      <w:proofErr w:type="spellStart"/>
      <w:r w:rsidR="003F05F2" w:rsidRPr="003F05F2">
        <w:rPr>
          <w:rFonts w:cs="Arial"/>
          <w:bCs/>
        </w:rPr>
        <w:t>Purkyňova</w:t>
      </w:r>
      <w:proofErr w:type="spellEnd"/>
      <w:r w:rsidR="003F05F2" w:rsidRPr="003F05F2">
        <w:rPr>
          <w:rFonts w:cs="Arial"/>
          <w:bCs/>
        </w:rPr>
        <w:t xml:space="preserve"> 649/127, 612 00 Brno</w:t>
      </w:r>
      <w:r w:rsidR="003F05F2" w:rsidRPr="003F05F2" w:rsidDel="003F05F2">
        <w:rPr>
          <w:rFonts w:cs="Arial"/>
          <w:bCs/>
        </w:rPr>
        <w:t xml:space="preserve"> </w:t>
      </w:r>
      <w:r w:rsidR="00767C6C" w:rsidRPr="00C651DF">
        <w:rPr>
          <w:rFonts w:cstheme="minorHAnsi"/>
          <w:szCs w:val="20"/>
        </w:rPr>
        <w:t xml:space="preserve">represented by </w:t>
      </w:r>
      <w:r w:rsidR="00997087" w:rsidRPr="00C651DF">
        <w:rPr>
          <w:rFonts w:cstheme="minorHAnsi"/>
          <w:szCs w:val="20"/>
        </w:rPr>
        <w:t>Rob Chisholm, CEO</w:t>
      </w:r>
    </w:p>
    <w:p w:rsidR="00767C6C" w:rsidRPr="00C651DF" w:rsidRDefault="00767C6C" w:rsidP="00A55E6E">
      <w:pPr>
        <w:jc w:val="both"/>
        <w:rPr>
          <w:rFonts w:cstheme="minorHAnsi"/>
          <w:szCs w:val="20"/>
        </w:rPr>
      </w:pPr>
      <w:proofErr w:type="gramStart"/>
      <w:r w:rsidRPr="00C651DF">
        <w:rPr>
          <w:rFonts w:cstheme="minorHAnsi"/>
          <w:szCs w:val="20"/>
        </w:rPr>
        <w:t>and</w:t>
      </w:r>
      <w:proofErr w:type="gramEnd"/>
    </w:p>
    <w:p w:rsidR="00D87F22" w:rsidRPr="00C651DF" w:rsidRDefault="00473FBA" w:rsidP="00A55E6E">
      <w:pPr>
        <w:jc w:val="both"/>
        <w:rPr>
          <w:rFonts w:cstheme="minorHAnsi"/>
          <w:szCs w:val="20"/>
        </w:rPr>
      </w:pPr>
      <w:r w:rsidRPr="00C651DF">
        <w:rPr>
          <w:rFonts w:cs="Arial"/>
          <w:bCs/>
        </w:rPr>
        <w:t xml:space="preserve"> </w:t>
      </w:r>
      <w:r w:rsidRPr="00C651DF">
        <w:rPr>
          <w:rFonts w:cs="Arial"/>
          <w:b/>
        </w:rPr>
        <w:t>Veterinary Research Institute</w:t>
      </w:r>
      <w:r w:rsidR="00A55E6E" w:rsidRPr="00C651DF">
        <w:rPr>
          <w:rFonts w:cs="Arial"/>
          <w:b/>
        </w:rPr>
        <w:t>, Brno</w:t>
      </w:r>
      <w:r w:rsidR="00795663" w:rsidRPr="00C651DF">
        <w:rPr>
          <w:rFonts w:cs="Arial"/>
          <w:bCs/>
        </w:rPr>
        <w:t xml:space="preserve"> (“</w:t>
      </w:r>
      <w:r w:rsidR="00795663" w:rsidRPr="00C651DF">
        <w:rPr>
          <w:rFonts w:cs="Arial"/>
          <w:b/>
        </w:rPr>
        <w:t>VRI</w:t>
      </w:r>
      <w:r w:rsidR="00795663" w:rsidRPr="00C651DF">
        <w:rPr>
          <w:rFonts w:cs="Arial"/>
          <w:bCs/>
        </w:rPr>
        <w:t>”)</w:t>
      </w:r>
      <w:r w:rsidR="00835FDE" w:rsidRPr="00C651DF">
        <w:rPr>
          <w:rFonts w:cs="Arial"/>
          <w:bCs/>
        </w:rPr>
        <w:t xml:space="preserve">, </w:t>
      </w:r>
      <w:r w:rsidR="0002141C">
        <w:rPr>
          <w:rFonts w:cs="Arial"/>
          <w:bCs/>
        </w:rPr>
        <w:t>(VAT No.</w:t>
      </w:r>
      <w:r w:rsidR="0002141C" w:rsidRPr="0002141C">
        <w:t xml:space="preserve"> </w:t>
      </w:r>
      <w:r w:rsidR="0002141C" w:rsidRPr="0002141C">
        <w:rPr>
          <w:rFonts w:cs="Arial"/>
          <w:bCs/>
        </w:rPr>
        <w:t>CZ00027162</w:t>
      </w:r>
      <w:r w:rsidR="0002141C">
        <w:rPr>
          <w:rFonts w:cs="Arial"/>
          <w:bCs/>
        </w:rPr>
        <w:t xml:space="preserve">), the </w:t>
      </w:r>
      <w:r w:rsidR="00997087" w:rsidRPr="00C651DF">
        <w:rPr>
          <w:rFonts w:cstheme="minorHAnsi"/>
          <w:szCs w:val="20"/>
        </w:rPr>
        <w:t xml:space="preserve">public </w:t>
      </w:r>
      <w:r w:rsidR="00A55E6E" w:rsidRPr="00C651DF">
        <w:rPr>
          <w:rFonts w:cstheme="minorHAnsi"/>
          <w:szCs w:val="20"/>
        </w:rPr>
        <w:t xml:space="preserve">research institution registered in the Register of public research institutions, address: </w:t>
      </w:r>
      <w:proofErr w:type="spellStart"/>
      <w:r w:rsidR="00A55E6E" w:rsidRPr="00C651DF">
        <w:rPr>
          <w:rFonts w:cstheme="minorHAnsi"/>
          <w:szCs w:val="20"/>
        </w:rPr>
        <w:t>Hudcova</w:t>
      </w:r>
      <w:proofErr w:type="spellEnd"/>
      <w:r w:rsidR="00A55E6E" w:rsidRPr="00C651DF">
        <w:rPr>
          <w:rFonts w:cstheme="minorHAnsi"/>
          <w:szCs w:val="20"/>
        </w:rPr>
        <w:t xml:space="preserve"> 296/70, 621 00 Brno, represented</w:t>
      </w:r>
      <w:r w:rsidR="00997087" w:rsidRPr="00C651DF">
        <w:rPr>
          <w:rFonts w:cstheme="minorHAnsi"/>
          <w:szCs w:val="20"/>
        </w:rPr>
        <w:t xml:space="preserve"> by</w:t>
      </w:r>
      <w:r w:rsidR="00A55E6E" w:rsidRPr="00C651DF">
        <w:rPr>
          <w:rFonts w:cstheme="minorHAnsi"/>
          <w:szCs w:val="20"/>
        </w:rPr>
        <w:t xml:space="preserve"> </w:t>
      </w:r>
      <w:proofErr w:type="spellStart"/>
      <w:r w:rsidR="00A46644" w:rsidRPr="00C651DF">
        <w:rPr>
          <w:rFonts w:cstheme="minorHAnsi"/>
          <w:szCs w:val="20"/>
        </w:rPr>
        <w:t>MVDr</w:t>
      </w:r>
      <w:proofErr w:type="spellEnd"/>
      <w:r w:rsidR="00A46644" w:rsidRPr="00C651DF">
        <w:rPr>
          <w:rFonts w:cstheme="minorHAnsi"/>
          <w:szCs w:val="20"/>
        </w:rPr>
        <w:t xml:space="preserve">. </w:t>
      </w:r>
      <w:r w:rsidR="00A46644">
        <w:rPr>
          <w:rFonts w:cstheme="minorHAnsi"/>
          <w:szCs w:val="20"/>
        </w:rPr>
        <w:t>Martine Faldyna, Ph.D</w:t>
      </w:r>
      <w:r w:rsidR="00A55E6E" w:rsidRPr="00C651DF">
        <w:rPr>
          <w:rFonts w:cstheme="minorHAnsi"/>
          <w:szCs w:val="20"/>
        </w:rPr>
        <w:t>., acting director</w:t>
      </w:r>
    </w:p>
    <w:p w:rsidR="00834BF0" w:rsidRPr="00C651DF" w:rsidRDefault="00834BF0" w:rsidP="00A55E6E">
      <w:pPr>
        <w:jc w:val="both"/>
        <w:rPr>
          <w:rFonts w:cstheme="minorHAnsi"/>
          <w:szCs w:val="20"/>
        </w:rPr>
      </w:pPr>
      <w:r w:rsidRPr="00C651DF">
        <w:rPr>
          <w:rFonts w:cstheme="minorHAnsi"/>
          <w:szCs w:val="20"/>
        </w:rPr>
        <w:t>(</w:t>
      </w:r>
      <w:proofErr w:type="gramStart"/>
      <w:r w:rsidRPr="00C651DF">
        <w:rPr>
          <w:rFonts w:cstheme="minorHAnsi"/>
          <w:szCs w:val="20"/>
        </w:rPr>
        <w:t>altogether</w:t>
      </w:r>
      <w:proofErr w:type="gramEnd"/>
      <w:r w:rsidRPr="00C651DF">
        <w:rPr>
          <w:rFonts w:cstheme="minorHAnsi"/>
          <w:szCs w:val="20"/>
        </w:rPr>
        <w:t xml:space="preserve"> referred to as the “</w:t>
      </w:r>
      <w:r w:rsidRPr="00C651DF">
        <w:rPr>
          <w:rFonts w:cs="Arial"/>
          <w:b/>
        </w:rPr>
        <w:t>Parties</w:t>
      </w:r>
      <w:r w:rsidRPr="00C651DF">
        <w:rPr>
          <w:rFonts w:cs="Arial"/>
          <w:bCs/>
        </w:rPr>
        <w:t>”)</w:t>
      </w:r>
    </w:p>
    <w:p w:rsidR="00834BF0" w:rsidRPr="00C651DF" w:rsidRDefault="001A2D17" w:rsidP="00F32EC5">
      <w:pPr>
        <w:pStyle w:val="Odstavecseseznamem"/>
        <w:numPr>
          <w:ilvl w:val="0"/>
          <w:numId w:val="20"/>
        </w:numPr>
        <w:jc w:val="both"/>
        <w:rPr>
          <w:rFonts w:cstheme="minorHAnsi"/>
          <w:szCs w:val="20"/>
        </w:rPr>
      </w:pPr>
      <w:proofErr w:type="spellStart"/>
      <w:r w:rsidRPr="00C651DF">
        <w:rPr>
          <w:rFonts w:cstheme="minorHAnsi"/>
          <w:szCs w:val="20"/>
        </w:rPr>
        <w:t>Whereas:</w:t>
      </w:r>
      <w:r w:rsidR="00A623DC" w:rsidRPr="00A46644">
        <w:rPr>
          <w:rFonts w:cstheme="minorHAnsi"/>
          <w:szCs w:val="20"/>
        </w:rPr>
        <w:t>ReForm</w:t>
      </w:r>
      <w:proofErr w:type="spellEnd"/>
      <w:r w:rsidRPr="00A46644">
        <w:rPr>
          <w:rFonts w:cstheme="minorHAnsi"/>
          <w:szCs w:val="20"/>
        </w:rPr>
        <w:t xml:space="preserve"> would like to obtain a </w:t>
      </w:r>
      <w:r w:rsidR="00BA150D" w:rsidRPr="00A46644">
        <w:rPr>
          <w:rFonts w:cstheme="minorHAnsi"/>
          <w:szCs w:val="20"/>
        </w:rPr>
        <w:t xml:space="preserve">stable </w:t>
      </w:r>
      <w:r w:rsidRPr="00A46644">
        <w:rPr>
          <w:rFonts w:cstheme="minorHAnsi"/>
          <w:szCs w:val="20"/>
        </w:rPr>
        <w:t xml:space="preserve">trans-mucosal finished dosage form formulation </w:t>
      </w:r>
      <w:r w:rsidR="00BA150D" w:rsidRPr="00A46644">
        <w:rPr>
          <w:rFonts w:cstheme="minorHAnsi"/>
          <w:szCs w:val="20"/>
        </w:rPr>
        <w:t xml:space="preserve">that is </w:t>
      </w:r>
      <w:r w:rsidR="00097A1B" w:rsidRPr="00A46644">
        <w:rPr>
          <w:rFonts w:cstheme="minorHAnsi"/>
          <w:szCs w:val="20"/>
        </w:rPr>
        <w:t>able to deliver</w:t>
      </w:r>
      <w:r w:rsidRPr="00A46644">
        <w:rPr>
          <w:rFonts w:cstheme="minorHAnsi"/>
          <w:szCs w:val="20"/>
        </w:rPr>
        <w:t xml:space="preserve"> epinephrine active pharmaceutical ingredient </w:t>
      </w:r>
      <w:proofErr w:type="spellStart"/>
      <w:r w:rsidR="00EB48EC" w:rsidRPr="00A46644">
        <w:rPr>
          <w:rFonts w:cstheme="minorHAnsi"/>
          <w:szCs w:val="20"/>
        </w:rPr>
        <w:t>trans</w:t>
      </w:r>
      <w:r w:rsidR="00097A1B" w:rsidRPr="00A46644">
        <w:rPr>
          <w:rFonts w:cstheme="minorHAnsi"/>
          <w:szCs w:val="20"/>
        </w:rPr>
        <w:t>mucosally</w:t>
      </w:r>
      <w:proofErr w:type="spellEnd"/>
      <w:r w:rsidR="00097A1B" w:rsidRPr="00A46644">
        <w:rPr>
          <w:rFonts w:cstheme="minorHAnsi"/>
          <w:szCs w:val="20"/>
        </w:rPr>
        <w:t xml:space="preserve"> </w:t>
      </w:r>
      <w:r w:rsidRPr="00A46644">
        <w:rPr>
          <w:rFonts w:cstheme="minorHAnsi"/>
          <w:szCs w:val="20"/>
        </w:rPr>
        <w:t>in humans</w:t>
      </w:r>
      <w:r w:rsidR="00097A1B" w:rsidRPr="00A46644">
        <w:rPr>
          <w:rFonts w:cstheme="minorHAnsi"/>
          <w:szCs w:val="20"/>
        </w:rPr>
        <w:t xml:space="preserve"> into the systemic blood circulation in an amount and time</w:t>
      </w:r>
      <w:r w:rsidRPr="00A46644">
        <w:rPr>
          <w:rFonts w:cstheme="minorHAnsi"/>
          <w:szCs w:val="20"/>
        </w:rPr>
        <w:t xml:space="preserve"> bioequivalent to the</w:t>
      </w:r>
      <w:r w:rsidR="00097A1B" w:rsidRPr="00A46644">
        <w:rPr>
          <w:rFonts w:cstheme="minorHAnsi"/>
          <w:szCs w:val="20"/>
        </w:rPr>
        <w:t xml:space="preserve"> epinephrine delivered by the</w:t>
      </w:r>
      <w:r w:rsidRPr="00A46644">
        <w:rPr>
          <w:rFonts w:cstheme="minorHAnsi"/>
          <w:szCs w:val="20"/>
        </w:rPr>
        <w:t xml:space="preserve"> </w:t>
      </w:r>
      <w:proofErr w:type="spellStart"/>
      <w:r w:rsidRPr="00A46644">
        <w:rPr>
          <w:rFonts w:cstheme="minorHAnsi"/>
          <w:szCs w:val="20"/>
        </w:rPr>
        <w:t>Epipen</w:t>
      </w:r>
      <w:proofErr w:type="spellEnd"/>
      <w:r w:rsidRPr="00A46644">
        <w:rPr>
          <w:rFonts w:cstheme="minorHAnsi"/>
          <w:szCs w:val="20"/>
        </w:rPr>
        <w:t xml:space="preserve">® </w:t>
      </w:r>
      <w:r w:rsidR="00097A1B" w:rsidRPr="00A46644">
        <w:rPr>
          <w:rFonts w:cstheme="minorHAnsi"/>
          <w:szCs w:val="20"/>
        </w:rPr>
        <w:t xml:space="preserve">brand </w:t>
      </w:r>
      <w:r w:rsidRPr="00A46644">
        <w:rPr>
          <w:rFonts w:cstheme="minorHAnsi"/>
          <w:szCs w:val="20"/>
        </w:rPr>
        <w:t xml:space="preserve">epinephrine auto-injector, and </w:t>
      </w:r>
      <w:r w:rsidR="00BA150D" w:rsidRPr="00A46644">
        <w:rPr>
          <w:rFonts w:cstheme="minorHAnsi"/>
          <w:szCs w:val="20"/>
        </w:rPr>
        <w:t xml:space="preserve">enjoys stability comparable to the </w:t>
      </w:r>
      <w:proofErr w:type="spellStart"/>
      <w:r w:rsidR="00BA150D" w:rsidRPr="00A46644">
        <w:rPr>
          <w:rFonts w:cstheme="minorHAnsi"/>
          <w:szCs w:val="20"/>
        </w:rPr>
        <w:t>Epipen</w:t>
      </w:r>
      <w:proofErr w:type="spellEnd"/>
      <w:r w:rsidR="00BA150D" w:rsidRPr="00A46644">
        <w:rPr>
          <w:rFonts w:cstheme="minorHAnsi"/>
          <w:szCs w:val="20"/>
        </w:rPr>
        <w:t>® brand epinephrine auto-injector</w:t>
      </w:r>
      <w:r w:rsidR="00316F76" w:rsidRPr="00A46644">
        <w:rPr>
          <w:rFonts w:cstheme="minorHAnsi"/>
          <w:szCs w:val="20"/>
        </w:rPr>
        <w:t xml:space="preserve">;  </w:t>
      </w:r>
      <w:r w:rsidR="00834BF0" w:rsidRPr="00C651DF">
        <w:rPr>
          <w:rFonts w:cstheme="minorHAnsi"/>
          <w:szCs w:val="20"/>
        </w:rPr>
        <w:t>VRI ha</w:t>
      </w:r>
      <w:r w:rsidR="00DD0F13">
        <w:rPr>
          <w:rFonts w:cstheme="minorHAnsi"/>
          <w:szCs w:val="20"/>
        </w:rPr>
        <w:t>s</w:t>
      </w:r>
      <w:r w:rsidR="00834BF0" w:rsidRPr="00C651DF">
        <w:rPr>
          <w:rFonts w:cstheme="minorHAnsi"/>
          <w:szCs w:val="20"/>
        </w:rPr>
        <w:t xml:space="preserve"> the knowledge and skills in the field of </w:t>
      </w:r>
      <w:r w:rsidR="00C3070C" w:rsidRPr="00C651DF">
        <w:rPr>
          <w:rFonts w:cstheme="minorHAnsi"/>
          <w:szCs w:val="20"/>
        </w:rPr>
        <w:t>mucosal application of active ingredients</w:t>
      </w:r>
      <w:r w:rsidR="00316F76" w:rsidRPr="00C651DF">
        <w:rPr>
          <w:rFonts w:cstheme="minorHAnsi"/>
          <w:szCs w:val="20"/>
        </w:rPr>
        <w:t>;</w:t>
      </w:r>
    </w:p>
    <w:p w:rsidR="00316F76" w:rsidRDefault="00316F76" w:rsidP="00F32EC5">
      <w:pPr>
        <w:pStyle w:val="Odstavecseseznamem"/>
        <w:numPr>
          <w:ilvl w:val="0"/>
          <w:numId w:val="20"/>
        </w:numPr>
        <w:jc w:val="both"/>
        <w:rPr>
          <w:rFonts w:cstheme="minorHAnsi"/>
          <w:szCs w:val="20"/>
        </w:rPr>
      </w:pPr>
      <w:r w:rsidRPr="00C651DF">
        <w:rPr>
          <w:rFonts w:cstheme="minorHAnsi"/>
          <w:szCs w:val="20"/>
        </w:rPr>
        <w:t xml:space="preserve">The Parties wish </w:t>
      </w:r>
      <w:proofErr w:type="gramStart"/>
      <w:r w:rsidRPr="00C651DF">
        <w:rPr>
          <w:rFonts w:cstheme="minorHAnsi"/>
          <w:szCs w:val="20"/>
        </w:rPr>
        <w:t>to mutually collaborate</w:t>
      </w:r>
      <w:proofErr w:type="gramEnd"/>
      <w:r w:rsidRPr="00C651DF">
        <w:rPr>
          <w:rFonts w:cstheme="minorHAnsi"/>
          <w:szCs w:val="20"/>
        </w:rPr>
        <w:t xml:space="preserve"> on research and development of trans-mucosal </w:t>
      </w:r>
      <w:r w:rsidR="00A46644" w:rsidRPr="00C651DF">
        <w:rPr>
          <w:rFonts w:cstheme="minorHAnsi"/>
          <w:szCs w:val="20"/>
        </w:rPr>
        <w:t xml:space="preserve">dosage </w:t>
      </w:r>
      <w:r w:rsidRPr="00C651DF">
        <w:rPr>
          <w:rFonts w:cstheme="minorHAnsi"/>
          <w:szCs w:val="20"/>
        </w:rPr>
        <w:t xml:space="preserve">form </w:t>
      </w:r>
      <w:proofErr w:type="spellStart"/>
      <w:r w:rsidR="00A46644">
        <w:rPr>
          <w:rFonts w:cstheme="minorHAnsi"/>
          <w:szCs w:val="20"/>
        </w:rPr>
        <w:t>suitablefor</w:t>
      </w:r>
      <w:proofErr w:type="spellEnd"/>
      <w:r w:rsidR="00A46644">
        <w:rPr>
          <w:rFonts w:cstheme="minorHAnsi"/>
          <w:szCs w:val="20"/>
        </w:rPr>
        <w:t xml:space="preserve"> </w:t>
      </w:r>
      <w:r w:rsidRPr="00C651DF">
        <w:rPr>
          <w:rFonts w:cstheme="minorHAnsi"/>
          <w:szCs w:val="20"/>
        </w:rPr>
        <w:t>delivery of epinephrine (hereinafter referred to as the “</w:t>
      </w:r>
      <w:r w:rsidR="00484D82" w:rsidRPr="00C651DF">
        <w:rPr>
          <w:rFonts w:cstheme="minorHAnsi"/>
          <w:b/>
          <w:bCs/>
          <w:szCs w:val="20"/>
        </w:rPr>
        <w:t>C</w:t>
      </w:r>
      <w:r w:rsidRPr="00C651DF">
        <w:rPr>
          <w:rFonts w:cstheme="minorHAnsi"/>
          <w:b/>
          <w:bCs/>
          <w:szCs w:val="20"/>
        </w:rPr>
        <w:t>ollaboration</w:t>
      </w:r>
      <w:r w:rsidRPr="00C651DF">
        <w:rPr>
          <w:rFonts w:cstheme="minorHAnsi"/>
          <w:szCs w:val="20"/>
        </w:rPr>
        <w:t>” or the “</w:t>
      </w:r>
      <w:r w:rsidRPr="00C651DF">
        <w:rPr>
          <w:rFonts w:cstheme="minorHAnsi"/>
          <w:b/>
          <w:bCs/>
          <w:szCs w:val="20"/>
        </w:rPr>
        <w:t>project</w:t>
      </w:r>
      <w:r w:rsidRPr="00C651DF">
        <w:rPr>
          <w:rFonts w:cstheme="minorHAnsi"/>
          <w:szCs w:val="20"/>
        </w:rPr>
        <w:t>”)</w:t>
      </w:r>
      <w:r w:rsidR="0066387E" w:rsidRPr="00C651DF">
        <w:rPr>
          <w:rFonts w:cstheme="minorHAnsi"/>
          <w:szCs w:val="20"/>
        </w:rPr>
        <w:t>.</w:t>
      </w:r>
    </w:p>
    <w:p w:rsidR="00000182" w:rsidRDefault="00000182" w:rsidP="00000182">
      <w:pPr>
        <w:pStyle w:val="Odstavecseseznamem"/>
        <w:numPr>
          <w:ilvl w:val="0"/>
          <w:numId w:val="20"/>
        </w:numPr>
        <w:jc w:val="both"/>
        <w:rPr>
          <w:rFonts w:cstheme="minorHAnsi"/>
          <w:szCs w:val="20"/>
        </w:rPr>
      </w:pPr>
      <w:r>
        <w:rPr>
          <w:rFonts w:cstheme="minorHAnsi"/>
          <w:szCs w:val="20"/>
        </w:rPr>
        <w:t xml:space="preserve">The parties agree to support the joint research and development activities by financial support of the project </w:t>
      </w:r>
      <w:proofErr w:type="gramStart"/>
      <w:r>
        <w:rPr>
          <w:rFonts w:cstheme="minorHAnsi"/>
          <w:szCs w:val="20"/>
        </w:rPr>
        <w:t>No</w:t>
      </w:r>
      <w:proofErr w:type="gramEnd"/>
      <w:r>
        <w:rPr>
          <w:rFonts w:cstheme="minorHAnsi"/>
          <w:szCs w:val="20"/>
        </w:rPr>
        <w:t xml:space="preserve">. </w:t>
      </w:r>
      <w:r w:rsidRPr="00A46644">
        <w:rPr>
          <w:rFonts w:cstheme="minorHAnsi"/>
          <w:szCs w:val="20"/>
        </w:rPr>
        <w:t>TQ08000002</w:t>
      </w:r>
      <w:r>
        <w:rPr>
          <w:rFonts w:cstheme="minorHAnsi"/>
          <w:szCs w:val="20"/>
        </w:rPr>
        <w:t xml:space="preserve"> granted by Technology agency of Czech Republic.</w:t>
      </w:r>
    </w:p>
    <w:p w:rsidR="00000182" w:rsidRPr="00000182" w:rsidRDefault="00000182" w:rsidP="00000182">
      <w:pPr>
        <w:pStyle w:val="Odstavecseseznamem"/>
        <w:numPr>
          <w:ilvl w:val="0"/>
          <w:numId w:val="20"/>
        </w:numPr>
        <w:jc w:val="both"/>
        <w:rPr>
          <w:rFonts w:cstheme="minorHAnsi"/>
          <w:szCs w:val="20"/>
        </w:rPr>
      </w:pPr>
      <w:proofErr w:type="spellStart"/>
      <w:r>
        <w:rPr>
          <w:rFonts w:cstheme="minorHAnsi"/>
          <w:szCs w:val="20"/>
        </w:rPr>
        <w:t>ReForm</w:t>
      </w:r>
      <w:proofErr w:type="spellEnd"/>
      <w:r>
        <w:rPr>
          <w:rFonts w:cstheme="minorHAnsi"/>
          <w:szCs w:val="20"/>
        </w:rPr>
        <w:t xml:space="preserve"> is the sole recipient of the grant support </w:t>
      </w:r>
      <w:r w:rsidRPr="00A46644">
        <w:rPr>
          <w:rFonts w:cstheme="minorHAnsi"/>
          <w:szCs w:val="20"/>
        </w:rPr>
        <w:t>TQ08000002</w:t>
      </w:r>
      <w:r>
        <w:rPr>
          <w:rFonts w:cstheme="minorHAnsi"/>
          <w:szCs w:val="20"/>
        </w:rPr>
        <w:t xml:space="preserve">. </w:t>
      </w:r>
      <w:r w:rsidRPr="00A46644">
        <w:rPr>
          <w:rFonts w:cstheme="minorHAnsi"/>
          <w:szCs w:val="20"/>
        </w:rPr>
        <w:t xml:space="preserve">This grant </w:t>
      </w:r>
      <w:proofErr w:type="gramStart"/>
      <w:r w:rsidRPr="00A46644">
        <w:rPr>
          <w:rFonts w:cstheme="minorHAnsi"/>
          <w:szCs w:val="20"/>
        </w:rPr>
        <w:t xml:space="preserve">was </w:t>
      </w:r>
      <w:r>
        <w:rPr>
          <w:rFonts w:cstheme="minorHAnsi"/>
          <w:szCs w:val="20"/>
        </w:rPr>
        <w:t>provided</w:t>
      </w:r>
      <w:proofErr w:type="gramEnd"/>
      <w:r>
        <w:rPr>
          <w:rFonts w:cstheme="minorHAnsi"/>
          <w:szCs w:val="20"/>
        </w:rPr>
        <w:t xml:space="preserve"> </w:t>
      </w:r>
      <w:r w:rsidRPr="00A46644">
        <w:rPr>
          <w:rFonts w:cstheme="minorHAnsi"/>
          <w:szCs w:val="20"/>
        </w:rPr>
        <w:t xml:space="preserve">for the </w:t>
      </w:r>
      <w:r>
        <w:rPr>
          <w:rFonts w:cstheme="minorHAnsi"/>
          <w:szCs w:val="20"/>
        </w:rPr>
        <w:t xml:space="preserve">development of non-invasive mucosal epinephrine administration. </w:t>
      </w:r>
      <w:proofErr w:type="spellStart"/>
      <w:r>
        <w:rPr>
          <w:rFonts w:cstheme="minorHAnsi"/>
          <w:szCs w:val="20"/>
        </w:rPr>
        <w:t>ReForm</w:t>
      </w:r>
      <w:proofErr w:type="spellEnd"/>
      <w:r>
        <w:rPr>
          <w:rFonts w:cstheme="minorHAnsi"/>
          <w:szCs w:val="20"/>
        </w:rPr>
        <w:t xml:space="preserve"> </w:t>
      </w:r>
      <w:r w:rsidRPr="00A46644">
        <w:rPr>
          <w:rFonts w:cstheme="minorHAnsi"/>
          <w:szCs w:val="20"/>
        </w:rPr>
        <w:t>bears f</w:t>
      </w:r>
      <w:r>
        <w:rPr>
          <w:rFonts w:cstheme="minorHAnsi"/>
          <w:szCs w:val="20"/>
        </w:rPr>
        <w:t xml:space="preserve">ull responsibility for managing </w:t>
      </w:r>
      <w:r w:rsidRPr="00A46644">
        <w:rPr>
          <w:rFonts w:cstheme="minorHAnsi"/>
          <w:szCs w:val="20"/>
        </w:rPr>
        <w:t xml:space="preserve">the financial resources provided under the </w:t>
      </w:r>
      <w:r>
        <w:rPr>
          <w:rFonts w:cstheme="minorHAnsi"/>
          <w:szCs w:val="20"/>
        </w:rPr>
        <w:t>g</w:t>
      </w:r>
      <w:r w:rsidRPr="00A46644">
        <w:rPr>
          <w:rFonts w:cstheme="minorHAnsi"/>
          <w:szCs w:val="20"/>
        </w:rPr>
        <w:t>rant</w:t>
      </w:r>
      <w:r>
        <w:rPr>
          <w:rFonts w:cstheme="minorHAnsi"/>
          <w:szCs w:val="20"/>
        </w:rPr>
        <w:t xml:space="preserve">, and </w:t>
      </w:r>
      <w:proofErr w:type="spellStart"/>
      <w:r>
        <w:rPr>
          <w:rFonts w:cstheme="minorHAnsi"/>
          <w:szCs w:val="20"/>
        </w:rPr>
        <w:t>ReForm</w:t>
      </w:r>
      <w:proofErr w:type="spellEnd"/>
      <w:r>
        <w:rPr>
          <w:rFonts w:cstheme="minorHAnsi"/>
          <w:szCs w:val="20"/>
        </w:rPr>
        <w:t xml:space="preserve"> is fully responsible for managing research and development activities within the frame of the project </w:t>
      </w:r>
      <w:r w:rsidRPr="00A46644">
        <w:rPr>
          <w:rFonts w:cstheme="minorHAnsi"/>
          <w:szCs w:val="20"/>
        </w:rPr>
        <w:t>TQ08000002</w:t>
      </w:r>
      <w:r>
        <w:rPr>
          <w:rFonts w:cstheme="minorHAnsi"/>
          <w:szCs w:val="20"/>
        </w:rPr>
        <w:t>.</w:t>
      </w:r>
    </w:p>
    <w:p w:rsidR="00316F76" w:rsidRPr="00C651DF" w:rsidRDefault="00316F76" w:rsidP="00F32EC5">
      <w:pPr>
        <w:pStyle w:val="Odstavecseseznamem"/>
        <w:numPr>
          <w:ilvl w:val="0"/>
          <w:numId w:val="20"/>
        </w:numPr>
        <w:jc w:val="both"/>
        <w:rPr>
          <w:rFonts w:cstheme="minorHAnsi"/>
          <w:szCs w:val="20"/>
        </w:rPr>
      </w:pPr>
      <w:r w:rsidRPr="00C651DF">
        <w:rPr>
          <w:rFonts w:cstheme="minorHAnsi"/>
          <w:szCs w:val="20"/>
        </w:rPr>
        <w:t xml:space="preserve">The Parties are entering </w:t>
      </w:r>
      <w:r w:rsidR="00F32EC5" w:rsidRPr="00C651DF">
        <w:rPr>
          <w:rFonts w:cstheme="minorHAnsi"/>
          <w:szCs w:val="20"/>
        </w:rPr>
        <w:t xml:space="preserve">into </w:t>
      </w:r>
      <w:r w:rsidRPr="00C651DF">
        <w:rPr>
          <w:rFonts w:cstheme="minorHAnsi"/>
          <w:szCs w:val="20"/>
        </w:rPr>
        <w:t xml:space="preserve">the </w:t>
      </w:r>
      <w:r w:rsidR="00F32EC5" w:rsidRPr="00C651DF">
        <w:rPr>
          <w:rFonts w:cstheme="minorHAnsi"/>
          <w:szCs w:val="20"/>
        </w:rPr>
        <w:t xml:space="preserve">joint research and development </w:t>
      </w:r>
      <w:r w:rsidRPr="00C651DF">
        <w:rPr>
          <w:rFonts w:cstheme="minorHAnsi"/>
          <w:szCs w:val="20"/>
        </w:rPr>
        <w:t xml:space="preserve">collaboration with the following background </w:t>
      </w:r>
      <w:r w:rsidR="00F32EC5" w:rsidRPr="00C651DF">
        <w:rPr>
          <w:rFonts w:cstheme="minorHAnsi"/>
          <w:szCs w:val="20"/>
        </w:rPr>
        <w:t>information:</w:t>
      </w:r>
    </w:p>
    <w:p w:rsidR="00F32EC5" w:rsidRDefault="0066387E" w:rsidP="0066387E">
      <w:pPr>
        <w:rPr>
          <w:rFonts w:cstheme="minorHAnsi"/>
          <w:szCs w:val="20"/>
        </w:rPr>
      </w:pPr>
      <w:r w:rsidRPr="00C651DF" w:rsidDel="00F32EC5">
        <w:rPr>
          <w:rFonts w:cstheme="minorHAnsi"/>
          <w:szCs w:val="20"/>
        </w:rPr>
        <w:t>Now therefore the parties agree as follows:</w:t>
      </w:r>
    </w:p>
    <w:p w:rsidR="000055C4" w:rsidRPr="00C651DF" w:rsidRDefault="000055C4" w:rsidP="0066387E">
      <w:pPr>
        <w:rPr>
          <w:rFonts w:cstheme="minorHAnsi"/>
          <w:szCs w:val="20"/>
        </w:rPr>
      </w:pPr>
    </w:p>
    <w:p w:rsidR="0066387E" w:rsidRPr="00C651DF" w:rsidRDefault="0066387E" w:rsidP="0066387E">
      <w:pPr>
        <w:spacing w:after="0" w:line="240" w:lineRule="auto"/>
        <w:ind w:left="720"/>
        <w:jc w:val="center"/>
        <w:rPr>
          <w:rFonts w:cstheme="minorHAnsi"/>
          <w:szCs w:val="20"/>
        </w:rPr>
      </w:pPr>
      <w:r w:rsidRPr="00C651DF">
        <w:rPr>
          <w:rFonts w:cstheme="minorHAnsi"/>
          <w:b/>
          <w:bCs/>
          <w:szCs w:val="20"/>
        </w:rPr>
        <w:t>Article I</w:t>
      </w:r>
    </w:p>
    <w:p w:rsidR="0066387E" w:rsidRPr="00C651DF" w:rsidRDefault="00E5755B" w:rsidP="0066387E">
      <w:pPr>
        <w:spacing w:after="0" w:line="240" w:lineRule="auto"/>
        <w:ind w:left="720"/>
        <w:jc w:val="center"/>
        <w:rPr>
          <w:rFonts w:cstheme="minorHAnsi"/>
          <w:b/>
          <w:bCs/>
          <w:szCs w:val="20"/>
        </w:rPr>
      </w:pPr>
      <w:r w:rsidRPr="00DD0F13">
        <w:rPr>
          <w:rFonts w:cstheme="minorHAnsi"/>
          <w:b/>
          <w:szCs w:val="20"/>
        </w:rPr>
        <w:t>Background</w:t>
      </w:r>
      <w:r w:rsidR="0066387E" w:rsidRPr="00DD0F13">
        <w:rPr>
          <w:rFonts w:cstheme="minorHAnsi"/>
          <w:b/>
          <w:bCs/>
          <w:szCs w:val="20"/>
        </w:rPr>
        <w:t xml:space="preserve"> information</w:t>
      </w:r>
      <w:r w:rsidR="0066387E" w:rsidRPr="00C651DF">
        <w:rPr>
          <w:rFonts w:cstheme="minorHAnsi"/>
          <w:b/>
          <w:bCs/>
          <w:szCs w:val="20"/>
        </w:rPr>
        <w:t xml:space="preserve"> and Confidentiality</w:t>
      </w:r>
    </w:p>
    <w:p w:rsidR="0066387E" w:rsidRPr="00C651DF" w:rsidRDefault="0066387E" w:rsidP="0066387E">
      <w:pPr>
        <w:spacing w:after="0" w:line="240" w:lineRule="auto"/>
        <w:ind w:left="720"/>
        <w:jc w:val="center"/>
        <w:rPr>
          <w:rFonts w:cstheme="minorHAnsi"/>
          <w:b/>
          <w:bCs/>
          <w:szCs w:val="20"/>
        </w:rPr>
      </w:pPr>
    </w:p>
    <w:p w:rsidR="0066387E" w:rsidRPr="00C651DF" w:rsidRDefault="0066387E" w:rsidP="00C651DF">
      <w:pPr>
        <w:pStyle w:val="Odstavecseseznamem"/>
        <w:numPr>
          <w:ilvl w:val="1"/>
          <w:numId w:val="21"/>
        </w:numPr>
        <w:ind w:left="284" w:hanging="284"/>
        <w:jc w:val="both"/>
        <w:rPr>
          <w:rFonts w:cstheme="minorHAnsi"/>
          <w:szCs w:val="20"/>
        </w:rPr>
      </w:pPr>
      <w:proofErr w:type="gramStart"/>
      <w:r w:rsidRPr="00C651DF">
        <w:rPr>
          <w:rFonts w:cstheme="minorHAnsi"/>
          <w:szCs w:val="20"/>
        </w:rPr>
        <w:t>The Parties jointly declare that</w:t>
      </w:r>
      <w:r w:rsidR="00484D82" w:rsidRPr="00C651DF">
        <w:rPr>
          <w:rFonts w:cstheme="minorHAnsi"/>
          <w:szCs w:val="20"/>
        </w:rPr>
        <w:t>,</w:t>
      </w:r>
      <w:r w:rsidRPr="00C651DF">
        <w:rPr>
          <w:rFonts w:cstheme="minorHAnsi"/>
          <w:szCs w:val="20"/>
        </w:rPr>
        <w:t xml:space="preserve"> within the Collaboration under this Agreement the various information, data, documents, materials, technology, know-how or technical information as well as materials, samples, compounds or ideas, in the same or related domains as the Collaboration and which are owned, authorized to use, held under license, or otherwise controlled by the Party prior to this Agreement or which is generated during the course but outside the scope of the Collaboration (hereinafter referred to as the “</w:t>
      </w:r>
      <w:r w:rsidRPr="00C651DF">
        <w:rPr>
          <w:rFonts w:cstheme="minorHAnsi"/>
          <w:b/>
          <w:bCs/>
          <w:szCs w:val="20"/>
        </w:rPr>
        <w:t>Background Information</w:t>
      </w:r>
      <w:r w:rsidRPr="00C651DF">
        <w:rPr>
          <w:rFonts w:cstheme="minorHAnsi"/>
          <w:szCs w:val="20"/>
        </w:rPr>
        <w:t>”) may be used by the Parties.</w:t>
      </w:r>
      <w:proofErr w:type="gramEnd"/>
      <w:r w:rsidRPr="00C651DF">
        <w:rPr>
          <w:rFonts w:cstheme="minorHAnsi"/>
          <w:szCs w:val="20"/>
        </w:rPr>
        <w:t xml:space="preserve"> </w:t>
      </w:r>
    </w:p>
    <w:p w:rsidR="0066387E" w:rsidRPr="00C651DF" w:rsidRDefault="0066387E" w:rsidP="00C651DF">
      <w:pPr>
        <w:pStyle w:val="Odstavecseseznamem"/>
        <w:numPr>
          <w:ilvl w:val="1"/>
          <w:numId w:val="21"/>
        </w:numPr>
        <w:ind w:left="284" w:hanging="284"/>
        <w:jc w:val="both"/>
        <w:rPr>
          <w:rFonts w:cstheme="minorHAnsi"/>
          <w:szCs w:val="20"/>
        </w:rPr>
      </w:pPr>
      <w:r w:rsidRPr="00C651DF">
        <w:rPr>
          <w:rFonts w:cstheme="minorHAnsi"/>
          <w:szCs w:val="20"/>
        </w:rPr>
        <w:t>In connection with the previous par. 1 of this Article, the Background Information shall be considered especially, but not limited to:</w:t>
      </w:r>
    </w:p>
    <w:p w:rsidR="00DD65BF" w:rsidRPr="00C651DF" w:rsidRDefault="00DD65BF" w:rsidP="00C651DF">
      <w:pPr>
        <w:pStyle w:val="Odstavecseseznamem"/>
        <w:numPr>
          <w:ilvl w:val="0"/>
          <w:numId w:val="17"/>
        </w:numPr>
        <w:spacing w:after="0" w:line="280" w:lineRule="exact"/>
        <w:ind w:left="567" w:hanging="283"/>
        <w:jc w:val="both"/>
        <w:rPr>
          <w:rFonts w:ascii="Verdana" w:hAnsi="Verdana"/>
          <w:sz w:val="18"/>
          <w:szCs w:val="18"/>
          <w:lang w:val="en-GB"/>
        </w:rPr>
      </w:pPr>
      <w:proofErr w:type="gramStart"/>
      <w:r w:rsidRPr="00C651DF">
        <w:rPr>
          <w:rFonts w:ascii="Verdana" w:hAnsi="Verdana"/>
          <w:sz w:val="18"/>
          <w:szCs w:val="18"/>
          <w:lang w:val="en-GB"/>
        </w:rPr>
        <w:t xml:space="preserve">VRI is in the possession of </w:t>
      </w:r>
      <w:r w:rsidR="00E5755B" w:rsidRPr="00C651DF">
        <w:rPr>
          <w:rFonts w:ascii="Verdana" w:hAnsi="Verdana"/>
          <w:sz w:val="18"/>
          <w:szCs w:val="18"/>
          <w:lang w:val="en-GB"/>
        </w:rPr>
        <w:t>knowledge</w:t>
      </w:r>
      <w:r w:rsidRPr="00C651DF">
        <w:rPr>
          <w:rFonts w:ascii="Verdana" w:hAnsi="Verdana"/>
          <w:sz w:val="18"/>
          <w:szCs w:val="18"/>
          <w:lang w:val="en-GB"/>
        </w:rPr>
        <w:t>, skills and expertise in the fields of “formulation</w:t>
      </w:r>
      <w:r w:rsidR="00D24176" w:rsidRPr="00C651DF">
        <w:rPr>
          <w:rFonts w:ascii="Verdana" w:hAnsi="Verdana"/>
          <w:sz w:val="18"/>
          <w:szCs w:val="18"/>
          <w:lang w:val="en-GB"/>
        </w:rPr>
        <w:t xml:space="preserve"> of active pharmaceutical ingredients (API)</w:t>
      </w:r>
      <w:r w:rsidRPr="00C651DF">
        <w:rPr>
          <w:rFonts w:ascii="Verdana" w:hAnsi="Verdana"/>
          <w:sz w:val="18"/>
          <w:szCs w:val="18"/>
          <w:lang w:val="en-GB"/>
        </w:rPr>
        <w:t xml:space="preserve"> </w:t>
      </w:r>
      <w:r w:rsidR="00E5755B" w:rsidRPr="00C651DF">
        <w:rPr>
          <w:rFonts w:ascii="Verdana" w:hAnsi="Verdana"/>
          <w:sz w:val="18"/>
          <w:szCs w:val="18"/>
          <w:lang w:val="en-GB"/>
        </w:rPr>
        <w:t xml:space="preserve">into dosage forms </w:t>
      </w:r>
      <w:r w:rsidRPr="00C651DF">
        <w:rPr>
          <w:rFonts w:ascii="Verdana" w:hAnsi="Verdana"/>
          <w:sz w:val="18"/>
          <w:szCs w:val="18"/>
          <w:lang w:val="en-GB"/>
        </w:rPr>
        <w:t>for mucosal application”</w:t>
      </w:r>
      <w:r w:rsidR="00E5755B" w:rsidRPr="00C651DF">
        <w:rPr>
          <w:rFonts w:ascii="Verdana" w:hAnsi="Verdana"/>
          <w:sz w:val="18"/>
          <w:szCs w:val="18"/>
          <w:lang w:val="en-GB"/>
        </w:rPr>
        <w:t xml:space="preserve"> (focusing on </w:t>
      </w:r>
      <w:proofErr w:type="spellStart"/>
      <w:r w:rsidR="00E5755B" w:rsidRPr="00C651DF">
        <w:rPr>
          <w:rFonts w:ascii="Verdana" w:hAnsi="Verdana"/>
          <w:sz w:val="18"/>
          <w:szCs w:val="18"/>
          <w:lang w:val="en-GB"/>
        </w:rPr>
        <w:t>mucoadhesive</w:t>
      </w:r>
      <w:proofErr w:type="spellEnd"/>
      <w:r w:rsidR="00E5755B" w:rsidRPr="00C651DF">
        <w:rPr>
          <w:rFonts w:ascii="Verdana" w:hAnsi="Verdana"/>
          <w:sz w:val="18"/>
          <w:szCs w:val="18"/>
          <w:lang w:val="en-GB"/>
        </w:rPr>
        <w:t xml:space="preserve"> semisolid dosage forms including </w:t>
      </w:r>
      <w:proofErr w:type="spellStart"/>
      <w:r w:rsidR="00E5755B" w:rsidRPr="00C651DF">
        <w:rPr>
          <w:rFonts w:ascii="Verdana" w:hAnsi="Verdana"/>
          <w:sz w:val="18"/>
          <w:szCs w:val="18"/>
          <w:lang w:val="en-GB"/>
        </w:rPr>
        <w:t>mucoadhesive</w:t>
      </w:r>
      <w:proofErr w:type="spellEnd"/>
      <w:r w:rsidR="00E5755B" w:rsidRPr="00C651DF">
        <w:rPr>
          <w:rFonts w:ascii="Verdana" w:hAnsi="Verdana"/>
          <w:sz w:val="18"/>
          <w:szCs w:val="18"/>
          <w:lang w:val="en-GB"/>
        </w:rPr>
        <w:t xml:space="preserve"> films and </w:t>
      </w:r>
      <w:r w:rsidR="00A46644">
        <w:rPr>
          <w:rFonts w:ascii="Verdana" w:hAnsi="Verdana"/>
          <w:sz w:val="18"/>
          <w:szCs w:val="18"/>
          <w:lang w:val="en-GB"/>
        </w:rPr>
        <w:t>intranasal formulations</w:t>
      </w:r>
      <w:r w:rsidR="00E5755B" w:rsidRPr="00C651DF">
        <w:rPr>
          <w:rFonts w:ascii="Verdana" w:hAnsi="Verdana"/>
          <w:sz w:val="18"/>
          <w:szCs w:val="18"/>
          <w:lang w:val="en-GB"/>
        </w:rPr>
        <w:t>)</w:t>
      </w:r>
      <w:r w:rsidRPr="00C651DF">
        <w:rPr>
          <w:rFonts w:ascii="Verdana" w:hAnsi="Verdana"/>
          <w:sz w:val="18"/>
          <w:szCs w:val="18"/>
          <w:lang w:val="en-GB"/>
        </w:rPr>
        <w:t>, complex characteri</w:t>
      </w:r>
      <w:r w:rsidR="00EC0929" w:rsidRPr="00C651DF">
        <w:rPr>
          <w:rFonts w:ascii="Verdana" w:hAnsi="Verdana"/>
          <w:sz w:val="18"/>
          <w:szCs w:val="18"/>
          <w:lang w:val="en-GB"/>
        </w:rPr>
        <w:t>z</w:t>
      </w:r>
      <w:r w:rsidRPr="00C651DF">
        <w:rPr>
          <w:rFonts w:ascii="Verdana" w:hAnsi="Verdana"/>
          <w:sz w:val="18"/>
          <w:szCs w:val="18"/>
          <w:lang w:val="en-GB"/>
        </w:rPr>
        <w:t xml:space="preserve">ation of nanoparticles, and </w:t>
      </w:r>
      <w:proofErr w:type="spellStart"/>
      <w:r w:rsidRPr="00C651DF">
        <w:rPr>
          <w:rFonts w:ascii="Verdana" w:hAnsi="Verdana"/>
          <w:sz w:val="18"/>
          <w:szCs w:val="18"/>
          <w:lang w:val="en-GB"/>
        </w:rPr>
        <w:t>microparticles</w:t>
      </w:r>
      <w:proofErr w:type="spellEnd"/>
      <w:r w:rsidR="00D24176" w:rsidRPr="00C651DF">
        <w:rPr>
          <w:rFonts w:ascii="Verdana" w:hAnsi="Verdana"/>
          <w:sz w:val="18"/>
          <w:szCs w:val="18"/>
          <w:lang w:val="en-GB"/>
        </w:rPr>
        <w:t xml:space="preserve"> including </w:t>
      </w:r>
      <w:proofErr w:type="spellStart"/>
      <w:r w:rsidR="00E5755B" w:rsidRPr="00C651DF">
        <w:rPr>
          <w:rFonts w:ascii="Verdana" w:hAnsi="Verdana"/>
          <w:sz w:val="18"/>
          <w:szCs w:val="18"/>
          <w:lang w:val="en-GB"/>
        </w:rPr>
        <w:t>nano</w:t>
      </w:r>
      <w:proofErr w:type="spellEnd"/>
      <w:r w:rsidR="00E5755B" w:rsidRPr="00C651DF">
        <w:rPr>
          <w:rFonts w:ascii="Verdana" w:hAnsi="Verdana"/>
          <w:sz w:val="18"/>
          <w:szCs w:val="18"/>
          <w:lang w:val="en-GB"/>
        </w:rPr>
        <w:t>-/</w:t>
      </w:r>
      <w:proofErr w:type="spellStart"/>
      <w:r w:rsidR="00E5755B" w:rsidRPr="00C651DF">
        <w:rPr>
          <w:rFonts w:ascii="Verdana" w:hAnsi="Verdana"/>
          <w:sz w:val="18"/>
          <w:szCs w:val="18"/>
          <w:lang w:val="en-GB"/>
        </w:rPr>
        <w:t>microparticle</w:t>
      </w:r>
      <w:proofErr w:type="spellEnd"/>
      <w:r w:rsidR="00E5755B" w:rsidRPr="00C651DF">
        <w:rPr>
          <w:rFonts w:ascii="Verdana" w:hAnsi="Verdana"/>
          <w:sz w:val="18"/>
          <w:szCs w:val="18"/>
          <w:lang w:val="en-GB"/>
        </w:rPr>
        <w:t>-based API</w:t>
      </w:r>
      <w:r w:rsidRPr="00C651DF">
        <w:rPr>
          <w:rFonts w:ascii="Verdana" w:hAnsi="Verdana"/>
          <w:sz w:val="18"/>
          <w:szCs w:val="18"/>
          <w:lang w:val="en-GB"/>
        </w:rPr>
        <w:t xml:space="preserve">, in-vivo </w:t>
      </w:r>
      <w:proofErr w:type="spellStart"/>
      <w:r w:rsidRPr="00C651DF">
        <w:rPr>
          <w:rFonts w:ascii="Verdana" w:hAnsi="Verdana"/>
          <w:sz w:val="18"/>
          <w:szCs w:val="18"/>
          <w:lang w:val="en-GB"/>
        </w:rPr>
        <w:t>oromucosal</w:t>
      </w:r>
      <w:proofErr w:type="spellEnd"/>
      <w:r w:rsidR="00A46644">
        <w:rPr>
          <w:rFonts w:ascii="Verdana" w:hAnsi="Verdana"/>
          <w:sz w:val="18"/>
          <w:szCs w:val="18"/>
          <w:lang w:val="en-GB"/>
        </w:rPr>
        <w:t xml:space="preserve"> and intranasal</w:t>
      </w:r>
      <w:r w:rsidRPr="00C651DF">
        <w:rPr>
          <w:rFonts w:ascii="Verdana" w:hAnsi="Verdana"/>
          <w:sz w:val="18"/>
          <w:szCs w:val="18"/>
          <w:lang w:val="en-GB"/>
        </w:rPr>
        <w:t xml:space="preserve"> administration and mucosal </w:t>
      </w:r>
      <w:r w:rsidR="00A46644">
        <w:rPr>
          <w:rFonts w:ascii="Verdana" w:hAnsi="Verdana"/>
          <w:sz w:val="18"/>
          <w:szCs w:val="18"/>
          <w:lang w:val="en-GB"/>
        </w:rPr>
        <w:t xml:space="preserve">and intranasal </w:t>
      </w:r>
      <w:r w:rsidRPr="00C651DF">
        <w:rPr>
          <w:rFonts w:ascii="Verdana" w:hAnsi="Verdana"/>
          <w:sz w:val="18"/>
          <w:szCs w:val="18"/>
          <w:lang w:val="en-GB"/>
        </w:rPr>
        <w:t xml:space="preserve">delivery of </w:t>
      </w:r>
      <w:r w:rsidR="00E5755B" w:rsidRPr="00C651DF">
        <w:rPr>
          <w:rFonts w:ascii="Verdana" w:hAnsi="Verdana"/>
          <w:sz w:val="18"/>
          <w:szCs w:val="18"/>
          <w:lang w:val="en-GB"/>
        </w:rPr>
        <w:t>APIs</w:t>
      </w:r>
      <w:r w:rsidR="004C2A86" w:rsidRPr="00C651DF">
        <w:rPr>
          <w:rFonts w:ascii="Verdana" w:hAnsi="Verdana"/>
          <w:sz w:val="18"/>
          <w:szCs w:val="18"/>
          <w:lang w:val="en-GB"/>
        </w:rPr>
        <w:t xml:space="preserve"> including </w:t>
      </w:r>
      <w:proofErr w:type="spellStart"/>
      <w:r w:rsidR="004C2A86" w:rsidRPr="00C651DF">
        <w:rPr>
          <w:rFonts w:ascii="Verdana" w:hAnsi="Verdana"/>
          <w:sz w:val="18"/>
          <w:szCs w:val="18"/>
          <w:lang w:val="en-GB"/>
        </w:rPr>
        <w:t>nano</w:t>
      </w:r>
      <w:proofErr w:type="spellEnd"/>
      <w:r w:rsidR="004C2A86" w:rsidRPr="00C651DF">
        <w:rPr>
          <w:rFonts w:ascii="Verdana" w:hAnsi="Verdana"/>
          <w:sz w:val="18"/>
          <w:szCs w:val="18"/>
          <w:lang w:val="en-GB"/>
        </w:rPr>
        <w:t>-/</w:t>
      </w:r>
      <w:proofErr w:type="spellStart"/>
      <w:r w:rsidR="004C2A86" w:rsidRPr="00C651DF">
        <w:rPr>
          <w:rFonts w:ascii="Verdana" w:hAnsi="Verdana"/>
          <w:sz w:val="18"/>
          <w:szCs w:val="18"/>
          <w:lang w:val="en-GB"/>
        </w:rPr>
        <w:t>microparticle</w:t>
      </w:r>
      <w:proofErr w:type="spellEnd"/>
      <w:r w:rsidR="004C2A86" w:rsidRPr="00C651DF">
        <w:rPr>
          <w:rFonts w:ascii="Verdana" w:hAnsi="Verdana"/>
          <w:sz w:val="18"/>
          <w:szCs w:val="18"/>
          <w:lang w:val="en-GB"/>
        </w:rPr>
        <w:t>-based API mucosal delivery</w:t>
      </w:r>
      <w:r w:rsidRPr="00C651DF">
        <w:rPr>
          <w:rFonts w:ascii="Verdana" w:hAnsi="Verdana"/>
          <w:sz w:val="18"/>
          <w:szCs w:val="18"/>
          <w:lang w:val="en-GB"/>
        </w:rPr>
        <w:t>,</w:t>
      </w:r>
      <w:r w:rsidR="00D24176" w:rsidRPr="00C651DF">
        <w:rPr>
          <w:rFonts w:ascii="Verdana" w:hAnsi="Verdana"/>
          <w:sz w:val="18"/>
          <w:szCs w:val="18"/>
          <w:lang w:val="en-GB"/>
        </w:rPr>
        <w:t xml:space="preserve"> performing animal experiments</w:t>
      </w:r>
      <w:r w:rsidR="00E5755B" w:rsidRPr="00C651DF">
        <w:rPr>
          <w:rFonts w:ascii="Verdana" w:hAnsi="Verdana"/>
          <w:sz w:val="18"/>
          <w:szCs w:val="18"/>
          <w:lang w:val="en-GB"/>
        </w:rPr>
        <w:t xml:space="preserve"> </w:t>
      </w:r>
      <w:r w:rsidR="001C5989" w:rsidRPr="00C651DF">
        <w:rPr>
          <w:rFonts w:cstheme="minorHAnsi"/>
          <w:szCs w:val="20"/>
        </w:rPr>
        <w:t xml:space="preserve">in testing of various trans-mucosal patches to determine the potential suitability of the patch for human use </w:t>
      </w:r>
      <w:r w:rsidR="00E5755B" w:rsidRPr="00C651DF">
        <w:rPr>
          <w:rFonts w:ascii="Verdana" w:hAnsi="Verdana"/>
          <w:sz w:val="18"/>
          <w:szCs w:val="18"/>
          <w:lang w:val="en-GB"/>
        </w:rPr>
        <w:t>(mouse, rabbit, rat, pig)</w:t>
      </w:r>
      <w:r w:rsidR="00D24176" w:rsidRPr="00C651DF">
        <w:rPr>
          <w:rFonts w:ascii="Verdana" w:hAnsi="Verdana"/>
          <w:sz w:val="18"/>
          <w:szCs w:val="18"/>
          <w:lang w:val="en-GB"/>
        </w:rPr>
        <w:t>.</w:t>
      </w:r>
      <w:proofErr w:type="gramEnd"/>
      <w:r w:rsidR="00EC0929" w:rsidRPr="00C651DF">
        <w:rPr>
          <w:rFonts w:ascii="Verdana" w:hAnsi="Verdana"/>
          <w:sz w:val="18"/>
          <w:szCs w:val="18"/>
          <w:lang w:val="en-GB"/>
        </w:rPr>
        <w:t xml:space="preserve"> VRI has knowledge and skills in the use of pharmaceutical excipients for the formulation of </w:t>
      </w:r>
      <w:proofErr w:type="spellStart"/>
      <w:r w:rsidR="00EC0929" w:rsidRPr="00C651DF">
        <w:rPr>
          <w:rFonts w:ascii="Verdana" w:hAnsi="Verdana"/>
          <w:sz w:val="18"/>
          <w:szCs w:val="18"/>
          <w:lang w:val="en-GB"/>
        </w:rPr>
        <w:t>mucoadhesive</w:t>
      </w:r>
      <w:proofErr w:type="spellEnd"/>
      <w:r w:rsidR="00EC0929" w:rsidRPr="00C651DF">
        <w:rPr>
          <w:rFonts w:ascii="Verdana" w:hAnsi="Verdana"/>
          <w:sz w:val="18"/>
          <w:szCs w:val="18"/>
          <w:lang w:val="en-GB"/>
        </w:rPr>
        <w:t xml:space="preserve"> drug delivery systems including </w:t>
      </w:r>
      <w:proofErr w:type="spellStart"/>
      <w:r w:rsidR="00EC0929" w:rsidRPr="00C651DF">
        <w:rPr>
          <w:rFonts w:ascii="Verdana" w:hAnsi="Verdana"/>
          <w:sz w:val="18"/>
          <w:szCs w:val="18"/>
          <w:lang w:val="en-GB"/>
        </w:rPr>
        <w:t>mucoadhesive</w:t>
      </w:r>
      <w:proofErr w:type="spellEnd"/>
      <w:r w:rsidR="00EC0929" w:rsidRPr="00C651DF">
        <w:rPr>
          <w:rFonts w:ascii="Verdana" w:hAnsi="Verdana"/>
          <w:sz w:val="18"/>
          <w:szCs w:val="18"/>
          <w:lang w:val="en-GB"/>
        </w:rPr>
        <w:t xml:space="preserve"> polymers, absorption enhancers etc. VRI has knowledge and skills in manufacturing of different types of </w:t>
      </w:r>
      <w:proofErr w:type="spellStart"/>
      <w:r w:rsidR="00EC0929" w:rsidRPr="00C651DF">
        <w:rPr>
          <w:rFonts w:ascii="Verdana" w:hAnsi="Verdana"/>
          <w:sz w:val="18"/>
          <w:szCs w:val="18"/>
          <w:lang w:val="en-GB"/>
        </w:rPr>
        <w:t>mucoadhesive</w:t>
      </w:r>
      <w:proofErr w:type="spellEnd"/>
      <w:r w:rsidR="00EC0929" w:rsidRPr="00C651DF">
        <w:rPr>
          <w:rFonts w:ascii="Verdana" w:hAnsi="Verdana"/>
          <w:sz w:val="18"/>
          <w:szCs w:val="18"/>
          <w:lang w:val="en-GB"/>
        </w:rPr>
        <w:t xml:space="preserve"> film/patches in laboratory scale.</w:t>
      </w:r>
    </w:p>
    <w:p w:rsidR="0066387E" w:rsidRPr="00C651DF" w:rsidRDefault="00A623DC" w:rsidP="00A46644">
      <w:pPr>
        <w:pStyle w:val="Odstavecseseznamem"/>
        <w:numPr>
          <w:ilvl w:val="0"/>
          <w:numId w:val="17"/>
        </w:numPr>
        <w:spacing w:after="0" w:line="280" w:lineRule="exact"/>
        <w:ind w:left="567" w:hanging="283"/>
        <w:jc w:val="both"/>
        <w:rPr>
          <w:rFonts w:cstheme="minorHAnsi"/>
          <w:szCs w:val="20"/>
        </w:rPr>
      </w:pPr>
      <w:proofErr w:type="spellStart"/>
      <w:r>
        <w:rPr>
          <w:rFonts w:cstheme="minorHAnsi"/>
          <w:szCs w:val="20"/>
        </w:rPr>
        <w:t>ReForm</w:t>
      </w:r>
      <w:proofErr w:type="spellEnd"/>
      <w:r w:rsidR="0066387E" w:rsidRPr="00C651DF">
        <w:rPr>
          <w:rFonts w:cstheme="minorHAnsi"/>
          <w:szCs w:val="20"/>
        </w:rPr>
        <w:t xml:space="preserve"> – </w:t>
      </w:r>
      <w:r w:rsidR="00795CAE">
        <w:rPr>
          <w:rFonts w:cstheme="minorHAnsi"/>
          <w:szCs w:val="20"/>
        </w:rPr>
        <w:t xml:space="preserve">is active in the development of </w:t>
      </w:r>
      <w:r w:rsidR="007C3A94">
        <w:rPr>
          <w:rFonts w:cstheme="minorHAnsi"/>
          <w:szCs w:val="20"/>
        </w:rPr>
        <w:t>needle-free</w:t>
      </w:r>
      <w:r w:rsidR="00795CAE">
        <w:rPr>
          <w:rFonts w:cstheme="minorHAnsi"/>
          <w:szCs w:val="20"/>
        </w:rPr>
        <w:t xml:space="preserve"> pharmaceutical </w:t>
      </w:r>
      <w:proofErr w:type="gramStart"/>
      <w:r w:rsidR="00795CAE">
        <w:rPr>
          <w:rFonts w:cstheme="minorHAnsi"/>
          <w:szCs w:val="20"/>
        </w:rPr>
        <w:t>formulations which improve patient’s experience, compliance</w:t>
      </w:r>
      <w:proofErr w:type="gramEnd"/>
      <w:r w:rsidR="00795CAE">
        <w:rPr>
          <w:rFonts w:cstheme="minorHAnsi"/>
          <w:szCs w:val="20"/>
        </w:rPr>
        <w:t xml:space="preserve"> and </w:t>
      </w:r>
      <w:r w:rsidR="006B7CC1">
        <w:rPr>
          <w:rFonts w:cstheme="minorHAnsi"/>
          <w:szCs w:val="20"/>
        </w:rPr>
        <w:t>the</w:t>
      </w:r>
      <w:r w:rsidR="00795CAE">
        <w:rPr>
          <w:rFonts w:cstheme="minorHAnsi"/>
          <w:szCs w:val="20"/>
        </w:rPr>
        <w:t xml:space="preserve"> effectiveness of medicine. </w:t>
      </w:r>
      <w:proofErr w:type="spellStart"/>
      <w:r w:rsidR="00795CAE">
        <w:rPr>
          <w:rFonts w:cstheme="minorHAnsi"/>
          <w:szCs w:val="20"/>
        </w:rPr>
        <w:t>Re</w:t>
      </w:r>
      <w:r w:rsidR="006B7CC1">
        <w:rPr>
          <w:rFonts w:cstheme="minorHAnsi"/>
          <w:szCs w:val="20"/>
        </w:rPr>
        <w:t>F</w:t>
      </w:r>
      <w:r w:rsidR="00795CAE">
        <w:rPr>
          <w:rFonts w:cstheme="minorHAnsi"/>
          <w:szCs w:val="20"/>
        </w:rPr>
        <w:t>orm</w:t>
      </w:r>
      <w:proofErr w:type="spellEnd"/>
      <w:r w:rsidR="00795CAE">
        <w:rPr>
          <w:rFonts w:cstheme="minorHAnsi"/>
          <w:szCs w:val="20"/>
        </w:rPr>
        <w:t xml:space="preserve"> has knowledge of the clinical development and regulatory requirements of international markets. It has expertise in the management of contract manufacturing and supply chain. The management team </w:t>
      </w:r>
      <w:r w:rsidR="006B7CC1">
        <w:rPr>
          <w:rFonts w:cstheme="minorHAnsi"/>
          <w:szCs w:val="20"/>
        </w:rPr>
        <w:t xml:space="preserve">has strong experience </w:t>
      </w:r>
      <w:r w:rsidR="00795CAE">
        <w:rPr>
          <w:rFonts w:cstheme="minorHAnsi"/>
          <w:szCs w:val="20"/>
        </w:rPr>
        <w:t xml:space="preserve">in business development and the </w:t>
      </w:r>
      <w:r w:rsidR="006B7CC1">
        <w:rPr>
          <w:rFonts w:cstheme="minorHAnsi"/>
          <w:szCs w:val="20"/>
        </w:rPr>
        <w:t>commercialization</w:t>
      </w:r>
      <w:r w:rsidR="00795CAE">
        <w:rPr>
          <w:rFonts w:cstheme="minorHAnsi"/>
          <w:szCs w:val="20"/>
        </w:rPr>
        <w:t xml:space="preserve"> of pharmaceutical products across international markets.</w:t>
      </w:r>
      <w:r w:rsidR="00A46644">
        <w:rPr>
          <w:rFonts w:cstheme="minorHAnsi"/>
          <w:szCs w:val="20"/>
        </w:rPr>
        <w:t xml:space="preserve"> </w:t>
      </w:r>
      <w:proofErr w:type="spellStart"/>
      <w:r w:rsidR="00A46644">
        <w:rPr>
          <w:rFonts w:cstheme="minorHAnsi"/>
          <w:szCs w:val="20"/>
        </w:rPr>
        <w:t>ReForm</w:t>
      </w:r>
      <w:proofErr w:type="spellEnd"/>
      <w:r w:rsidR="00A46644">
        <w:rPr>
          <w:rFonts w:cstheme="minorHAnsi"/>
          <w:szCs w:val="20"/>
        </w:rPr>
        <w:t xml:space="preserve"> </w:t>
      </w:r>
      <w:r w:rsidR="00A46644" w:rsidRPr="00C651DF">
        <w:rPr>
          <w:rFonts w:ascii="Verdana" w:hAnsi="Verdana"/>
          <w:sz w:val="18"/>
          <w:szCs w:val="18"/>
          <w:lang w:val="en-GB"/>
        </w:rPr>
        <w:t xml:space="preserve">is in the possession of knowledge, skills and expertise in the fields of “formulation of active pharmaceutical ingredients (API) into dosage forms for </w:t>
      </w:r>
      <w:proofErr w:type="spellStart"/>
      <w:r w:rsidR="00A46644" w:rsidRPr="00C651DF">
        <w:rPr>
          <w:rFonts w:ascii="Verdana" w:hAnsi="Verdana"/>
          <w:sz w:val="18"/>
          <w:szCs w:val="18"/>
          <w:lang w:val="en-GB"/>
        </w:rPr>
        <w:t>oromucosal</w:t>
      </w:r>
      <w:proofErr w:type="spellEnd"/>
      <w:r w:rsidR="00A46644" w:rsidRPr="00C651DF">
        <w:rPr>
          <w:rFonts w:ascii="Verdana" w:hAnsi="Verdana"/>
          <w:sz w:val="18"/>
          <w:szCs w:val="18"/>
          <w:lang w:val="en-GB"/>
        </w:rPr>
        <w:t xml:space="preserve"> </w:t>
      </w:r>
      <w:r w:rsidR="00A46644">
        <w:rPr>
          <w:rFonts w:ascii="Verdana" w:hAnsi="Verdana"/>
          <w:sz w:val="18"/>
          <w:szCs w:val="18"/>
          <w:lang w:val="en-GB"/>
        </w:rPr>
        <w:t xml:space="preserve">and intranasal </w:t>
      </w:r>
      <w:r w:rsidR="00A46644" w:rsidRPr="00C651DF">
        <w:rPr>
          <w:rFonts w:ascii="Verdana" w:hAnsi="Verdana"/>
          <w:sz w:val="18"/>
          <w:szCs w:val="18"/>
          <w:lang w:val="en-GB"/>
        </w:rPr>
        <w:t>application</w:t>
      </w:r>
      <w:r w:rsidR="00A46644">
        <w:rPr>
          <w:rFonts w:ascii="Verdana" w:hAnsi="Verdana"/>
          <w:sz w:val="18"/>
          <w:szCs w:val="18"/>
          <w:lang w:val="en-GB"/>
        </w:rPr>
        <w:t>s</w:t>
      </w:r>
      <w:r w:rsidR="00A46644" w:rsidRPr="00C651DF">
        <w:rPr>
          <w:rFonts w:ascii="Verdana" w:hAnsi="Verdana"/>
          <w:sz w:val="18"/>
          <w:szCs w:val="18"/>
          <w:lang w:val="en-GB"/>
        </w:rPr>
        <w:t>”</w:t>
      </w:r>
    </w:p>
    <w:p w:rsidR="00F32EC5" w:rsidRPr="00C651DF" w:rsidRDefault="00F32EC5" w:rsidP="00C651DF">
      <w:pPr>
        <w:pStyle w:val="Odstavecseseznamem"/>
        <w:ind w:left="284" w:hanging="284"/>
        <w:rPr>
          <w:rFonts w:cstheme="minorHAnsi"/>
          <w:szCs w:val="20"/>
        </w:rPr>
      </w:pPr>
    </w:p>
    <w:p w:rsidR="00BB0E4E" w:rsidRPr="00C651DF" w:rsidRDefault="00E5755B" w:rsidP="00C651DF">
      <w:pPr>
        <w:pStyle w:val="Odstavecseseznamem"/>
        <w:numPr>
          <w:ilvl w:val="1"/>
          <w:numId w:val="21"/>
        </w:numPr>
        <w:ind w:left="284" w:hanging="284"/>
        <w:jc w:val="both"/>
        <w:rPr>
          <w:rFonts w:cstheme="minorHAnsi"/>
          <w:szCs w:val="20"/>
        </w:rPr>
      </w:pPr>
      <w:r w:rsidRPr="00C651DF">
        <w:rPr>
          <w:rFonts w:cstheme="minorHAnsi"/>
          <w:szCs w:val="20"/>
        </w:rPr>
        <w:t xml:space="preserve">All information in relation to Background </w:t>
      </w:r>
      <w:r w:rsidR="00F32EC5" w:rsidRPr="00C651DF">
        <w:rPr>
          <w:rFonts w:cstheme="minorHAnsi"/>
          <w:szCs w:val="20"/>
        </w:rPr>
        <w:t xml:space="preserve">Information </w:t>
      </w:r>
      <w:r w:rsidR="00BB0E4E" w:rsidRPr="00C651DF">
        <w:rPr>
          <w:rFonts w:cstheme="minorHAnsi"/>
          <w:szCs w:val="20"/>
        </w:rPr>
        <w:t xml:space="preserve">of the Parties and the Collaboration under this Agreement </w:t>
      </w:r>
      <w:r w:rsidRPr="00C651DF">
        <w:rPr>
          <w:rFonts w:cstheme="minorHAnsi"/>
          <w:szCs w:val="20"/>
        </w:rPr>
        <w:t xml:space="preserve">provided </w:t>
      </w:r>
      <w:r w:rsidR="00977BD0" w:rsidRPr="00C651DF">
        <w:rPr>
          <w:rFonts w:cstheme="minorHAnsi"/>
          <w:szCs w:val="20"/>
        </w:rPr>
        <w:t>by the P</w:t>
      </w:r>
      <w:r w:rsidR="00BB0E4E" w:rsidRPr="00C651DF">
        <w:rPr>
          <w:rFonts w:cstheme="minorHAnsi"/>
          <w:szCs w:val="20"/>
        </w:rPr>
        <w:t xml:space="preserve">arties in whatsoever form </w:t>
      </w:r>
      <w:proofErr w:type="gramStart"/>
      <w:r w:rsidRPr="00C651DF">
        <w:rPr>
          <w:rFonts w:cstheme="minorHAnsi"/>
          <w:szCs w:val="20"/>
        </w:rPr>
        <w:t>is considered</w:t>
      </w:r>
      <w:proofErr w:type="gramEnd"/>
      <w:r w:rsidRPr="00C651DF">
        <w:rPr>
          <w:rFonts w:cstheme="minorHAnsi"/>
          <w:szCs w:val="20"/>
        </w:rPr>
        <w:t xml:space="preserve"> </w:t>
      </w:r>
      <w:r w:rsidRPr="000055C4">
        <w:rPr>
          <w:rFonts w:cstheme="minorHAnsi"/>
          <w:szCs w:val="20"/>
        </w:rPr>
        <w:t xml:space="preserve">as </w:t>
      </w:r>
      <w:r w:rsidRPr="000055C4">
        <w:rPr>
          <w:rFonts w:cstheme="minorHAnsi"/>
          <w:bCs/>
          <w:szCs w:val="20"/>
        </w:rPr>
        <w:t>confidential information</w:t>
      </w:r>
      <w:r w:rsidR="00E53A58" w:rsidRPr="000055C4">
        <w:rPr>
          <w:rFonts w:cstheme="minorHAnsi"/>
          <w:szCs w:val="20"/>
        </w:rPr>
        <w:t>.</w:t>
      </w:r>
      <w:r w:rsidR="00BB0E4E" w:rsidRPr="00C651DF">
        <w:rPr>
          <w:rFonts w:cstheme="minorHAnsi"/>
          <w:szCs w:val="20"/>
        </w:rPr>
        <w:t xml:space="preserve"> </w:t>
      </w:r>
      <w:r w:rsidR="00977BD0" w:rsidRPr="00C651DF">
        <w:rPr>
          <w:rFonts w:cstheme="minorHAnsi"/>
          <w:szCs w:val="20"/>
        </w:rPr>
        <w:t>None of the background information, or other rights related to it,</w:t>
      </w:r>
      <w:r w:rsidR="00BB0E4E" w:rsidRPr="00C651DF">
        <w:rPr>
          <w:rFonts w:cstheme="minorHAnsi"/>
          <w:szCs w:val="20"/>
        </w:rPr>
        <w:t xml:space="preserve"> </w:t>
      </w:r>
      <w:r w:rsidR="00977BD0" w:rsidRPr="00C651DF">
        <w:rPr>
          <w:rFonts w:cstheme="minorHAnsi"/>
          <w:szCs w:val="20"/>
        </w:rPr>
        <w:t xml:space="preserve">becomes the property or are otherwise transferred or granted to the other Party, unless otherwise expressly agreed upon in this or any other mutually concluded Agreement; all Background Information remains the ownership of the relevant Party and shall not be considered Results as defined hereunder. However, the Parties are entitled to use the Background Information of the other Party exclusively for the performance of the activities </w:t>
      </w:r>
      <w:proofErr w:type="gramStart"/>
      <w:r w:rsidR="00977BD0" w:rsidRPr="00C651DF">
        <w:rPr>
          <w:rFonts w:cstheme="minorHAnsi"/>
          <w:szCs w:val="20"/>
        </w:rPr>
        <w:t>within</w:t>
      </w:r>
      <w:proofErr w:type="gramEnd"/>
      <w:r w:rsidR="00977BD0" w:rsidRPr="00C651DF">
        <w:rPr>
          <w:rFonts w:cstheme="minorHAnsi"/>
          <w:szCs w:val="20"/>
        </w:rPr>
        <w:t xml:space="preserve"> the Collaboration under this Agreement. The Parties are not entitled to give any rights, hand over, distribute or otherwise provide access to the Background Information of the other Party to any third party without the other Party's prior written consent.</w:t>
      </w:r>
      <w:r w:rsidR="00977BD0" w:rsidRPr="00C651DF">
        <w:rPr>
          <w:rFonts w:cstheme="minorHAnsi"/>
          <w:sz w:val="20"/>
          <w:szCs w:val="20"/>
          <w:lang w:val="en-GB"/>
        </w:rPr>
        <w:t xml:space="preserve">  </w:t>
      </w:r>
    </w:p>
    <w:p w:rsidR="00960191" w:rsidRPr="00C651DF" w:rsidRDefault="00960191" w:rsidP="00C651DF">
      <w:pPr>
        <w:pStyle w:val="Odstavecseseznamem"/>
        <w:numPr>
          <w:ilvl w:val="1"/>
          <w:numId w:val="21"/>
        </w:numPr>
        <w:ind w:left="284" w:hanging="284"/>
        <w:jc w:val="both"/>
        <w:rPr>
          <w:rFonts w:cstheme="minorHAnsi"/>
          <w:szCs w:val="20"/>
        </w:rPr>
      </w:pPr>
      <w:r w:rsidRPr="00C651DF">
        <w:rPr>
          <w:rFonts w:cstheme="minorHAnsi"/>
          <w:szCs w:val="20"/>
        </w:rPr>
        <w:t>The Parties shall be obliged to maintain confidentiality of all Background Information, facts, data and information, whether written, oral, visual, electronic or otherwise, which the Parties provide each other during the fulfilment of this Agreement or in connection with this Agreement, as well as the Result itself.</w:t>
      </w:r>
    </w:p>
    <w:p w:rsidR="004E36F1" w:rsidRPr="0002141C" w:rsidRDefault="00834BF0" w:rsidP="00AD6DB8">
      <w:pPr>
        <w:pStyle w:val="Odstavecseseznamem"/>
        <w:numPr>
          <w:ilvl w:val="1"/>
          <w:numId w:val="21"/>
        </w:numPr>
        <w:ind w:left="284" w:hanging="284"/>
        <w:jc w:val="both"/>
        <w:rPr>
          <w:rFonts w:cstheme="minorHAnsi"/>
          <w:b/>
          <w:bCs/>
          <w:szCs w:val="20"/>
        </w:rPr>
      </w:pPr>
      <w:r w:rsidRPr="0002141C">
        <w:rPr>
          <w:rFonts w:cstheme="minorHAnsi"/>
          <w:szCs w:val="20"/>
        </w:rPr>
        <w:lastRenderedPageBreak/>
        <w:t xml:space="preserve">Mutual rights and obligations regarding the confidential information </w:t>
      </w:r>
      <w:r w:rsidR="00960191" w:rsidRPr="0002141C">
        <w:rPr>
          <w:rFonts w:cstheme="minorHAnsi"/>
          <w:szCs w:val="20"/>
        </w:rPr>
        <w:t xml:space="preserve">under this Agreement </w:t>
      </w:r>
      <w:proofErr w:type="gramStart"/>
      <w:r w:rsidR="00960191" w:rsidRPr="0002141C">
        <w:rPr>
          <w:rFonts w:cstheme="minorHAnsi"/>
          <w:szCs w:val="20"/>
        </w:rPr>
        <w:t xml:space="preserve">shall be </w:t>
      </w:r>
      <w:r w:rsidRPr="0002141C">
        <w:rPr>
          <w:rFonts w:cstheme="minorHAnsi"/>
          <w:szCs w:val="20"/>
        </w:rPr>
        <w:t>governed</w:t>
      </w:r>
      <w:proofErr w:type="gramEnd"/>
      <w:r w:rsidRPr="0002141C">
        <w:rPr>
          <w:rFonts w:cstheme="minorHAnsi"/>
          <w:szCs w:val="20"/>
        </w:rPr>
        <w:t xml:space="preserve"> by the Mutual confidentiality and non-disclosure agreement concluded among the Parties to this agreement</w:t>
      </w:r>
      <w:r w:rsidR="00DD0F13" w:rsidRPr="0002141C">
        <w:rPr>
          <w:rFonts w:cstheme="minorHAnsi"/>
          <w:szCs w:val="20"/>
        </w:rPr>
        <w:t xml:space="preserve"> on March 23 2020</w:t>
      </w:r>
      <w:r w:rsidR="00960191" w:rsidRPr="0002141C">
        <w:rPr>
          <w:rFonts w:cstheme="minorHAnsi"/>
          <w:szCs w:val="20"/>
        </w:rPr>
        <w:t>, unless agreed in this Agreement otherwise</w:t>
      </w:r>
      <w:r w:rsidR="00C3070C" w:rsidRPr="0002141C">
        <w:rPr>
          <w:rFonts w:cstheme="minorHAnsi"/>
          <w:szCs w:val="20"/>
        </w:rPr>
        <w:t>.</w:t>
      </w:r>
    </w:p>
    <w:p w:rsidR="00F32EC5" w:rsidRPr="00C651DF" w:rsidRDefault="00F32EC5" w:rsidP="00F32EC5">
      <w:pPr>
        <w:spacing w:after="0" w:line="240" w:lineRule="auto"/>
        <w:ind w:left="720"/>
        <w:jc w:val="center"/>
        <w:rPr>
          <w:rFonts w:cstheme="minorHAnsi"/>
          <w:b/>
          <w:bCs/>
          <w:szCs w:val="20"/>
        </w:rPr>
      </w:pPr>
      <w:r w:rsidRPr="00C651DF">
        <w:rPr>
          <w:rFonts w:cstheme="minorHAnsi"/>
          <w:b/>
          <w:bCs/>
          <w:szCs w:val="20"/>
        </w:rPr>
        <w:t>Article II</w:t>
      </w:r>
    </w:p>
    <w:p w:rsidR="00F32EC5" w:rsidRPr="00C651DF" w:rsidRDefault="00F32EC5" w:rsidP="00F32EC5">
      <w:pPr>
        <w:spacing w:after="0" w:line="240" w:lineRule="auto"/>
        <w:jc w:val="center"/>
        <w:rPr>
          <w:rFonts w:cstheme="minorHAnsi"/>
          <w:b/>
          <w:bCs/>
          <w:szCs w:val="20"/>
        </w:rPr>
      </w:pPr>
      <w:r w:rsidRPr="00C651DF">
        <w:rPr>
          <w:rFonts w:cstheme="minorHAnsi"/>
          <w:b/>
          <w:bCs/>
          <w:szCs w:val="20"/>
        </w:rPr>
        <w:t>Subject matter of the Agreement</w:t>
      </w:r>
    </w:p>
    <w:p w:rsidR="0004608C" w:rsidRPr="00C651DF" w:rsidRDefault="0004608C" w:rsidP="009C118A">
      <w:pPr>
        <w:rPr>
          <w:rFonts w:cstheme="minorHAnsi"/>
          <w:szCs w:val="20"/>
        </w:rPr>
      </w:pPr>
      <w:r w:rsidRPr="00C651DF">
        <w:rPr>
          <w:rFonts w:cstheme="minorHAnsi"/>
          <w:szCs w:val="20"/>
        </w:rPr>
        <w:t>The Parties have agreed on the following division of tasks and work within the Collaboration:</w:t>
      </w:r>
    </w:p>
    <w:p w:rsidR="00DF0857" w:rsidRPr="0002141C" w:rsidRDefault="00DF0857" w:rsidP="00DF0857">
      <w:pPr>
        <w:pStyle w:val="Odstavecseseznamem"/>
        <w:numPr>
          <w:ilvl w:val="0"/>
          <w:numId w:val="16"/>
        </w:numPr>
        <w:spacing w:after="120"/>
        <w:contextualSpacing w:val="0"/>
        <w:jc w:val="both"/>
      </w:pPr>
      <w:r>
        <w:t xml:space="preserve">It is agreed that any intellectual property owned by the CEO of </w:t>
      </w:r>
      <w:proofErr w:type="spellStart"/>
      <w:r>
        <w:t>ReForm</w:t>
      </w:r>
      <w:proofErr w:type="spellEnd"/>
      <w:r>
        <w:t xml:space="preserve"> </w:t>
      </w:r>
      <w:r w:rsidR="00000182">
        <w:t xml:space="preserve">Therapeutics Ltd. </w:t>
      </w:r>
      <w:r>
        <w:t xml:space="preserve">(or owned by any companies he controls) in relation to the processing and formulation of pharmaceutical products containing epinephrine be licensed to </w:t>
      </w:r>
      <w:proofErr w:type="spellStart"/>
      <w:r w:rsidR="00A46644">
        <w:t>ReForm</w:t>
      </w:r>
      <w:proofErr w:type="spellEnd"/>
      <w:r w:rsidR="00A46644">
        <w:t xml:space="preserve"> and </w:t>
      </w:r>
      <w:r>
        <w:t xml:space="preserve">VRI for the sole purpose of developing the Product </w:t>
      </w:r>
      <w:r w:rsidR="00B22FD0">
        <w:t xml:space="preserve">within the frame of </w:t>
      </w:r>
      <w:r w:rsidR="00B22FD0" w:rsidRPr="00A46644">
        <w:rPr>
          <w:rFonts w:cstheme="minorHAnsi"/>
          <w:szCs w:val="20"/>
        </w:rPr>
        <w:t xml:space="preserve">TQ08000002 </w:t>
      </w:r>
      <w:r w:rsidR="00B22FD0">
        <w:rPr>
          <w:rFonts w:cstheme="minorHAnsi"/>
          <w:szCs w:val="20"/>
        </w:rPr>
        <w:t xml:space="preserve">project </w:t>
      </w:r>
      <w:r>
        <w:t xml:space="preserve">as described in this contract. </w:t>
      </w:r>
      <w:r w:rsidRPr="0002141C">
        <w:t>This license is for two years from the date of signing this agreement.</w:t>
      </w:r>
    </w:p>
    <w:p w:rsidR="00361AB2" w:rsidRDefault="00A623DC" w:rsidP="006617A8">
      <w:pPr>
        <w:pStyle w:val="Odstavecseseznamem"/>
        <w:numPr>
          <w:ilvl w:val="0"/>
          <w:numId w:val="16"/>
        </w:numPr>
        <w:spacing w:after="120"/>
        <w:contextualSpacing w:val="0"/>
        <w:jc w:val="both"/>
        <w:rPr>
          <w:rFonts w:cstheme="minorHAnsi"/>
        </w:rPr>
      </w:pPr>
      <w:proofErr w:type="spellStart"/>
      <w:r w:rsidRPr="006617A8">
        <w:rPr>
          <w:rFonts w:cstheme="minorHAnsi"/>
        </w:rPr>
        <w:t>ReForm</w:t>
      </w:r>
      <w:proofErr w:type="spellEnd"/>
      <w:r w:rsidR="00EB48EC" w:rsidRPr="006617A8">
        <w:rPr>
          <w:rFonts w:cstheme="minorHAnsi"/>
        </w:rPr>
        <w:t xml:space="preserve"> will pay </w:t>
      </w:r>
      <w:r w:rsidR="00CE7472" w:rsidRPr="006617A8">
        <w:rPr>
          <w:rFonts w:cstheme="minorHAnsi"/>
        </w:rPr>
        <w:t xml:space="preserve">costs to VRI to cover </w:t>
      </w:r>
      <w:r w:rsidR="00AB07CB" w:rsidRPr="006617A8">
        <w:rPr>
          <w:rFonts w:cstheme="minorHAnsi"/>
        </w:rPr>
        <w:t xml:space="preserve">of </w:t>
      </w:r>
      <w:r w:rsidR="00CF6DF3">
        <w:rPr>
          <w:rFonts w:cstheme="minorHAnsi"/>
        </w:rPr>
        <w:t>its</w:t>
      </w:r>
      <w:r w:rsidR="007518D6" w:rsidRPr="006617A8">
        <w:rPr>
          <w:rFonts w:cstheme="minorHAnsi"/>
        </w:rPr>
        <w:t xml:space="preserve"> material</w:t>
      </w:r>
      <w:r w:rsidR="00475094">
        <w:rPr>
          <w:rFonts w:cstheme="minorHAnsi"/>
        </w:rPr>
        <w:t>, services</w:t>
      </w:r>
      <w:r w:rsidR="00CE7472" w:rsidRPr="006617A8">
        <w:rPr>
          <w:rFonts w:cstheme="minorHAnsi"/>
        </w:rPr>
        <w:t xml:space="preserve"> </w:t>
      </w:r>
      <w:r w:rsidR="00AC4BA7" w:rsidRPr="006617A8">
        <w:rPr>
          <w:rFonts w:cstheme="minorHAnsi"/>
        </w:rPr>
        <w:t>(i</w:t>
      </w:r>
      <w:r w:rsidR="00CB268E" w:rsidRPr="006617A8">
        <w:rPr>
          <w:rFonts w:cstheme="minorHAnsi"/>
        </w:rPr>
        <w:t>n</w:t>
      </w:r>
      <w:r w:rsidR="00AC4BA7" w:rsidRPr="006617A8">
        <w:rPr>
          <w:rFonts w:cstheme="minorHAnsi"/>
        </w:rPr>
        <w:t>cl. experimental animals) and</w:t>
      </w:r>
      <w:r w:rsidR="00923990" w:rsidRPr="006617A8">
        <w:rPr>
          <w:rFonts w:cstheme="minorHAnsi"/>
        </w:rPr>
        <w:t xml:space="preserve"> </w:t>
      </w:r>
      <w:r w:rsidR="00AC4BA7" w:rsidRPr="006617A8">
        <w:rPr>
          <w:rFonts w:cstheme="minorHAnsi"/>
        </w:rPr>
        <w:t xml:space="preserve">corresponding </w:t>
      </w:r>
      <w:r w:rsidR="00A46644">
        <w:rPr>
          <w:rFonts w:cstheme="minorHAnsi"/>
        </w:rPr>
        <w:t xml:space="preserve">overhead </w:t>
      </w:r>
      <w:r w:rsidR="00CE7472" w:rsidRPr="006617A8">
        <w:rPr>
          <w:rFonts w:cstheme="minorHAnsi"/>
        </w:rPr>
        <w:t>costs</w:t>
      </w:r>
      <w:r w:rsidR="007518D6" w:rsidRPr="006617A8">
        <w:rPr>
          <w:rFonts w:cstheme="minorHAnsi"/>
        </w:rPr>
        <w:t xml:space="preserve">. VRI will </w:t>
      </w:r>
      <w:r w:rsidR="00A46644">
        <w:rPr>
          <w:rFonts w:cstheme="minorHAnsi"/>
        </w:rPr>
        <w:t xml:space="preserve">enable access </w:t>
      </w:r>
      <w:r w:rsidR="00B22FD0">
        <w:rPr>
          <w:rFonts w:cstheme="minorHAnsi"/>
        </w:rPr>
        <w:t>to the</w:t>
      </w:r>
      <w:r w:rsidR="00A46644">
        <w:rPr>
          <w:rFonts w:cstheme="minorHAnsi"/>
        </w:rPr>
        <w:t xml:space="preserve"> employees of </w:t>
      </w:r>
      <w:proofErr w:type="spellStart"/>
      <w:r w:rsidR="00A46644">
        <w:rPr>
          <w:rFonts w:cstheme="minorHAnsi"/>
        </w:rPr>
        <w:t>ReForm</w:t>
      </w:r>
      <w:proofErr w:type="spellEnd"/>
      <w:r w:rsidR="00A46644">
        <w:rPr>
          <w:rFonts w:cstheme="minorHAnsi"/>
        </w:rPr>
        <w:t xml:space="preserve"> </w:t>
      </w:r>
      <w:r w:rsidR="00B22FD0">
        <w:rPr>
          <w:rFonts w:cstheme="minorHAnsi"/>
        </w:rPr>
        <w:t>in</w:t>
      </w:r>
      <w:r w:rsidR="00A46644">
        <w:rPr>
          <w:rFonts w:cstheme="minorHAnsi"/>
        </w:rPr>
        <w:t>to VRI facilities to collaborate on formulation work and animal testing</w:t>
      </w:r>
      <w:r w:rsidR="00000182">
        <w:rPr>
          <w:rFonts w:cstheme="minorHAnsi"/>
        </w:rPr>
        <w:t xml:space="preserve"> with VRI employees. Each party agree to </w:t>
      </w:r>
      <w:r w:rsidR="007518D6" w:rsidRPr="006617A8">
        <w:rPr>
          <w:rFonts w:cstheme="minorHAnsi"/>
        </w:rPr>
        <w:t xml:space="preserve">cover </w:t>
      </w:r>
      <w:r w:rsidR="00000182">
        <w:rPr>
          <w:rFonts w:cstheme="minorHAnsi"/>
        </w:rPr>
        <w:t xml:space="preserve">its own </w:t>
      </w:r>
      <w:r w:rsidR="0048067F" w:rsidRPr="006617A8">
        <w:rPr>
          <w:rFonts w:cstheme="minorHAnsi"/>
        </w:rPr>
        <w:t xml:space="preserve">personal and </w:t>
      </w:r>
      <w:r w:rsidR="00AC4BA7" w:rsidRPr="006617A8">
        <w:rPr>
          <w:rFonts w:cstheme="minorHAnsi"/>
        </w:rPr>
        <w:t xml:space="preserve">corresponding </w:t>
      </w:r>
      <w:r w:rsidR="007518D6" w:rsidRPr="006617A8">
        <w:rPr>
          <w:rFonts w:cstheme="minorHAnsi"/>
        </w:rPr>
        <w:t>overhead costs</w:t>
      </w:r>
      <w:r w:rsidR="0048067F" w:rsidRPr="006617A8">
        <w:rPr>
          <w:rFonts w:cstheme="minorHAnsi"/>
        </w:rPr>
        <w:t>.</w:t>
      </w:r>
      <w:r w:rsidR="007518D6" w:rsidRPr="006617A8">
        <w:rPr>
          <w:rFonts w:cstheme="minorHAnsi"/>
        </w:rPr>
        <w:t xml:space="preserve"> </w:t>
      </w:r>
    </w:p>
    <w:p w:rsidR="00361AB2" w:rsidRDefault="003D0E2E" w:rsidP="006617A8">
      <w:pPr>
        <w:pStyle w:val="Odstavecseseznamem"/>
        <w:numPr>
          <w:ilvl w:val="0"/>
          <w:numId w:val="16"/>
        </w:numPr>
        <w:spacing w:after="120"/>
        <w:contextualSpacing w:val="0"/>
        <w:jc w:val="both"/>
        <w:rPr>
          <w:rFonts w:cstheme="minorHAnsi"/>
        </w:rPr>
      </w:pPr>
      <w:r>
        <w:rPr>
          <w:rFonts w:cstheme="minorHAnsi"/>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rsidR="00361AB2" w:rsidRDefault="00361AB2" w:rsidP="006617A8">
      <w:pPr>
        <w:pStyle w:val="Odstavecseseznamem"/>
        <w:numPr>
          <w:ilvl w:val="0"/>
          <w:numId w:val="16"/>
        </w:numPr>
        <w:spacing w:after="120"/>
        <w:contextualSpacing w:val="0"/>
        <w:jc w:val="both"/>
        <w:rPr>
          <w:rFonts w:cstheme="minorHAnsi"/>
        </w:rPr>
      </w:pPr>
    </w:p>
    <w:p w:rsidR="00F34169" w:rsidRPr="00361AB2" w:rsidRDefault="007518D6" w:rsidP="00361AB2">
      <w:pPr>
        <w:pStyle w:val="Odstavecseseznamem"/>
        <w:spacing w:after="120"/>
        <w:ind w:left="360"/>
        <w:contextualSpacing w:val="0"/>
        <w:jc w:val="both"/>
        <w:rPr>
          <w:rFonts w:cstheme="minorHAnsi"/>
        </w:rPr>
      </w:pPr>
      <w:r w:rsidRPr="00361AB2">
        <w:rPr>
          <w:rFonts w:cstheme="minorHAnsi"/>
        </w:rPr>
        <w:t xml:space="preserve"> </w:t>
      </w:r>
      <w:r w:rsidR="00F34169" w:rsidRPr="00361AB2">
        <w:rPr>
          <w:rFonts w:cstheme="minorHAnsi"/>
        </w:rPr>
        <w:t>In exchange for that payment:</w:t>
      </w:r>
    </w:p>
    <w:p w:rsidR="00EB48EC" w:rsidRPr="00D377B9" w:rsidRDefault="003D0E2E" w:rsidP="009C7B91">
      <w:pPr>
        <w:pStyle w:val="Odstavecseseznamem"/>
        <w:numPr>
          <w:ilvl w:val="1"/>
          <w:numId w:val="30"/>
        </w:numPr>
        <w:spacing w:after="120"/>
        <w:jc w:val="both"/>
      </w:pPr>
      <w:r>
        <w:rPr>
          <w:rFonts w:cstheme="minorHAnsi"/>
          <w:szCs w:val="20"/>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sidR="00FA17DE" w:rsidRPr="00D377B9">
        <w:rPr>
          <w:rFonts w:cstheme="minorHAnsi"/>
          <w:szCs w:val="20"/>
        </w:rPr>
        <w:t xml:space="preserve">  </w:t>
      </w:r>
    </w:p>
    <w:p w:rsidR="00ED5F36" w:rsidRPr="00D377B9" w:rsidRDefault="003D0E2E" w:rsidP="00F4262D">
      <w:pPr>
        <w:pStyle w:val="Odstavecseseznamem"/>
        <w:numPr>
          <w:ilvl w:val="1"/>
          <w:numId w:val="30"/>
        </w:numPr>
        <w:spacing w:after="120"/>
        <w:contextualSpacing w:val="0"/>
        <w:jc w:val="both"/>
      </w:pPr>
      <w: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sidR="006A6E5D" w:rsidRPr="00D377B9">
        <w:t xml:space="preserve"> </w:t>
      </w:r>
    </w:p>
    <w:p w:rsidR="0073060D" w:rsidRPr="00D377B9" w:rsidRDefault="003D0E2E" w:rsidP="00F4262D">
      <w:pPr>
        <w:pStyle w:val="Odstavecseseznamem"/>
        <w:numPr>
          <w:ilvl w:val="1"/>
          <w:numId w:val="30"/>
        </w:numPr>
        <w:spacing w:after="120"/>
        <w:contextualSpacing w:val="0"/>
        <w:jc w:val="both"/>
        <w:rPr>
          <w:rFonts w:cstheme="minorHAnsi"/>
          <w:szCs w:val="20"/>
        </w:rPr>
      </w:pPr>
      <w:proofErr w:type="gramStart"/>
      <w:r>
        <w:rPr>
          <w:rFonts w:cstheme="minorHAnsi"/>
          <w:szCs w:val="20"/>
        </w:rPr>
        <w:t>xxxxxxxxxxxxxxxxxxxxxxxxxxxxxxxxxxxxxxxxxxxxxxxxxxxxxxxxxxxxxxxxxxxxxxxxxxxxxxxxxxxxxxxxxxxxxxxxxxxxxxxxxxxxxxxxxxxxxxxxxxxxxxxxxxxxxxxxxxxxxxxxxxxxxxxxxxxxxxxxxxxxxxx</w:t>
      </w:r>
      <w:proofErr w:type="gramEnd"/>
      <w:r w:rsidR="007C3A94">
        <w:rPr>
          <w:rFonts w:cstheme="minorHAnsi"/>
          <w:szCs w:val="20"/>
        </w:rPr>
        <w:t>.</w:t>
      </w:r>
    </w:p>
    <w:p w:rsidR="00EC7576" w:rsidRPr="00C651DF" w:rsidRDefault="00EC7576" w:rsidP="00EC7576">
      <w:pPr>
        <w:pStyle w:val="Odstavecseseznamem"/>
        <w:spacing w:after="0" w:line="240" w:lineRule="auto"/>
        <w:ind w:left="357"/>
        <w:contextualSpacing w:val="0"/>
        <w:jc w:val="center"/>
        <w:rPr>
          <w:rFonts w:cstheme="minorHAnsi"/>
          <w:b/>
          <w:bCs/>
          <w:szCs w:val="20"/>
        </w:rPr>
      </w:pPr>
    </w:p>
    <w:p w:rsidR="00B3352B" w:rsidRPr="00C651DF" w:rsidRDefault="00B3352B" w:rsidP="00EC7576">
      <w:pPr>
        <w:pStyle w:val="Odstavecseseznamem"/>
        <w:spacing w:after="0" w:line="240" w:lineRule="auto"/>
        <w:ind w:left="357"/>
        <w:contextualSpacing w:val="0"/>
        <w:jc w:val="center"/>
        <w:rPr>
          <w:rFonts w:cstheme="minorHAnsi"/>
          <w:b/>
          <w:bCs/>
          <w:szCs w:val="20"/>
        </w:rPr>
      </w:pPr>
      <w:r w:rsidRPr="00C651DF">
        <w:rPr>
          <w:rFonts w:cstheme="minorHAnsi"/>
          <w:b/>
          <w:bCs/>
          <w:szCs w:val="20"/>
        </w:rPr>
        <w:t>Article III</w:t>
      </w:r>
    </w:p>
    <w:p w:rsidR="00EC7576" w:rsidRPr="00C651DF" w:rsidRDefault="006A6E5D" w:rsidP="00EC7576">
      <w:pPr>
        <w:pStyle w:val="Odstavecseseznamem"/>
        <w:spacing w:after="0" w:line="240" w:lineRule="auto"/>
        <w:ind w:left="357"/>
        <w:contextualSpacing w:val="0"/>
        <w:jc w:val="center"/>
        <w:rPr>
          <w:rFonts w:cstheme="minorHAnsi"/>
          <w:b/>
          <w:bCs/>
          <w:szCs w:val="20"/>
        </w:rPr>
      </w:pPr>
      <w:r w:rsidRPr="00C651DF">
        <w:rPr>
          <w:rFonts w:cstheme="minorHAnsi"/>
          <w:b/>
          <w:bCs/>
          <w:szCs w:val="20"/>
        </w:rPr>
        <w:t>Results</w:t>
      </w:r>
      <w:r w:rsidR="00097A1B" w:rsidRPr="00C651DF">
        <w:rPr>
          <w:rFonts w:cstheme="minorHAnsi"/>
          <w:b/>
          <w:bCs/>
          <w:szCs w:val="20"/>
        </w:rPr>
        <w:t xml:space="preserve"> &amp; Royalties</w:t>
      </w:r>
    </w:p>
    <w:p w:rsidR="00097A1B" w:rsidRPr="00C651DF" w:rsidRDefault="00097A1B" w:rsidP="00EC7576">
      <w:pPr>
        <w:pStyle w:val="Odstavecseseznamem"/>
        <w:spacing w:after="0" w:line="240" w:lineRule="auto"/>
        <w:ind w:left="357"/>
        <w:contextualSpacing w:val="0"/>
        <w:jc w:val="center"/>
        <w:rPr>
          <w:rFonts w:cstheme="minorHAnsi"/>
          <w:szCs w:val="20"/>
        </w:rPr>
      </w:pPr>
    </w:p>
    <w:p w:rsidR="00BA150D" w:rsidRPr="00571E9A" w:rsidRDefault="003D0E2E" w:rsidP="00012A31">
      <w:pPr>
        <w:pStyle w:val="Odstavecseseznamem"/>
        <w:numPr>
          <w:ilvl w:val="1"/>
          <w:numId w:val="28"/>
        </w:numPr>
        <w:spacing w:after="120"/>
        <w:contextualSpacing w:val="0"/>
        <w:jc w:val="both"/>
        <w:rPr>
          <w:rFonts w:cstheme="minorHAnsi"/>
          <w:szCs w:val="20"/>
        </w:rPr>
      </w:pPr>
      <w:r>
        <w:rPr>
          <w:rFonts w:cstheme="minorHAnsi"/>
          <w:szCs w:val="20"/>
        </w:rPr>
        <w:lastRenderedPageBreak/>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sidR="008B249E">
        <w:rPr>
          <w:rFonts w:cstheme="minorHAnsi"/>
          <w:szCs w:val="20"/>
        </w:rPr>
        <w:t xml:space="preserve">.  </w:t>
      </w:r>
    </w:p>
    <w:p w:rsidR="00097A1B" w:rsidRPr="00C651DF" w:rsidRDefault="003D0E2E" w:rsidP="00012A31">
      <w:pPr>
        <w:pStyle w:val="Odstavecseseznamem"/>
        <w:numPr>
          <w:ilvl w:val="1"/>
          <w:numId w:val="28"/>
        </w:numPr>
        <w:spacing w:after="120"/>
        <w:contextualSpacing w:val="0"/>
        <w:jc w:val="both"/>
        <w:rPr>
          <w:rFonts w:cstheme="minorHAnsi"/>
          <w:szCs w:val="20"/>
        </w:rPr>
      </w:pPr>
      <w:r>
        <w:rPr>
          <w:rFonts w:cstheme="minorHAnsi"/>
          <w:szCs w:val="20"/>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sidR="00D87F22" w:rsidRPr="00C651DF">
        <w:rPr>
          <w:rFonts w:cstheme="minorHAnsi"/>
          <w:szCs w:val="20"/>
        </w:rPr>
        <w:t xml:space="preserve">.  </w:t>
      </w:r>
    </w:p>
    <w:p w:rsidR="00D42C64" w:rsidRPr="00C651DF" w:rsidRDefault="003D0E2E" w:rsidP="00012A31">
      <w:pPr>
        <w:pStyle w:val="Odstavecseseznamem"/>
        <w:numPr>
          <w:ilvl w:val="1"/>
          <w:numId w:val="28"/>
        </w:numPr>
        <w:spacing w:after="120"/>
        <w:ind w:left="426" w:hanging="426"/>
        <w:contextualSpacing w:val="0"/>
        <w:jc w:val="both"/>
      </w:pPr>
      <w: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sidR="00D42C64" w:rsidRPr="00C651DF">
        <w:t>.</w:t>
      </w:r>
    </w:p>
    <w:p w:rsidR="00FA17DE" w:rsidRPr="00C651DF" w:rsidRDefault="003D0E2E" w:rsidP="00012A31">
      <w:pPr>
        <w:pStyle w:val="Odstavecseseznamem"/>
        <w:numPr>
          <w:ilvl w:val="1"/>
          <w:numId w:val="28"/>
        </w:numPr>
        <w:spacing w:after="120"/>
        <w:ind w:left="426" w:hanging="426"/>
        <w:contextualSpacing w:val="0"/>
        <w:jc w:val="both"/>
      </w:pPr>
      <w:r>
        <w:t>xxxxxxxxxxxxxxxxxxxxxxxxxxxxxxxxxxxxxxxxxxxxxxxxxxxxxxxxxxxxxxxxxxxxxxxxxxxxxxxxxxxx.</w:t>
      </w:r>
      <w:r w:rsidR="00C91901" w:rsidRPr="00C651DF">
        <w:t xml:space="preserve">  </w:t>
      </w:r>
    </w:p>
    <w:p w:rsidR="00CF6DF3" w:rsidRDefault="00CF6DF3" w:rsidP="00EC7576">
      <w:pPr>
        <w:spacing w:after="0" w:line="240" w:lineRule="auto"/>
        <w:jc w:val="center"/>
        <w:rPr>
          <w:b/>
          <w:bCs/>
        </w:rPr>
      </w:pPr>
    </w:p>
    <w:p w:rsidR="00EC7576" w:rsidRPr="00C651DF" w:rsidRDefault="00EC7576" w:rsidP="00EC7576">
      <w:pPr>
        <w:spacing w:after="0" w:line="240" w:lineRule="auto"/>
        <w:jc w:val="center"/>
        <w:rPr>
          <w:b/>
          <w:bCs/>
        </w:rPr>
      </w:pPr>
      <w:r w:rsidRPr="00C651DF">
        <w:rPr>
          <w:b/>
          <w:bCs/>
        </w:rPr>
        <w:t>Article IV</w:t>
      </w:r>
    </w:p>
    <w:p w:rsidR="00EC7576" w:rsidRPr="00C651DF" w:rsidRDefault="00EC7576" w:rsidP="00EC7576">
      <w:pPr>
        <w:spacing w:after="0" w:line="240" w:lineRule="auto"/>
        <w:jc w:val="center"/>
        <w:rPr>
          <w:b/>
          <w:bCs/>
        </w:rPr>
      </w:pPr>
      <w:r w:rsidRPr="00C651DF">
        <w:rPr>
          <w:b/>
          <w:bCs/>
        </w:rPr>
        <w:t>Final provisions</w:t>
      </w:r>
    </w:p>
    <w:p w:rsidR="00FD69A7" w:rsidRPr="00C651DF" w:rsidRDefault="00C91901" w:rsidP="00EC7576">
      <w:pPr>
        <w:spacing w:after="120"/>
        <w:jc w:val="both"/>
      </w:pPr>
      <w:r w:rsidRPr="00C651DF">
        <w:t xml:space="preserve"> </w:t>
      </w:r>
    </w:p>
    <w:p w:rsidR="00EC7576" w:rsidRPr="00C651DF" w:rsidRDefault="00C91901" w:rsidP="00EC7576">
      <w:pPr>
        <w:pStyle w:val="Odstavecseseznamem"/>
        <w:numPr>
          <w:ilvl w:val="0"/>
          <w:numId w:val="23"/>
        </w:numPr>
        <w:spacing w:after="120"/>
        <w:contextualSpacing w:val="0"/>
        <w:jc w:val="both"/>
        <w:rPr>
          <w:rFonts w:cstheme="minorHAnsi"/>
          <w:szCs w:val="20"/>
        </w:rPr>
      </w:pPr>
      <w:r w:rsidRPr="00C651DF">
        <w:rPr>
          <w:rFonts w:cstheme="minorHAnsi"/>
          <w:szCs w:val="20"/>
        </w:rPr>
        <w:t xml:space="preserve">This Agreement supersedes all previous oral discussions between the </w:t>
      </w:r>
      <w:r w:rsidR="007312F6" w:rsidRPr="00C651DF">
        <w:rPr>
          <w:rFonts w:cstheme="minorHAnsi"/>
          <w:szCs w:val="20"/>
        </w:rPr>
        <w:t>Parties</w:t>
      </w:r>
      <w:r w:rsidRPr="00C651DF">
        <w:rPr>
          <w:rFonts w:cstheme="minorHAnsi"/>
          <w:szCs w:val="20"/>
        </w:rPr>
        <w:t>.  This Agreement may only be a</w:t>
      </w:r>
      <w:r w:rsidR="00FA17DE" w:rsidRPr="00C651DF">
        <w:rPr>
          <w:rFonts w:cstheme="minorHAnsi"/>
          <w:szCs w:val="20"/>
        </w:rPr>
        <w:t xml:space="preserve">mendment in </w:t>
      </w:r>
      <w:r w:rsidRPr="00C651DF">
        <w:rPr>
          <w:rFonts w:cstheme="minorHAnsi"/>
          <w:szCs w:val="20"/>
        </w:rPr>
        <w:t xml:space="preserve">a </w:t>
      </w:r>
      <w:r w:rsidR="00FA17DE" w:rsidRPr="00C651DF">
        <w:rPr>
          <w:rFonts w:cstheme="minorHAnsi"/>
          <w:szCs w:val="20"/>
        </w:rPr>
        <w:t xml:space="preserve">writing signed </w:t>
      </w:r>
      <w:r w:rsidRPr="00C651DF">
        <w:rPr>
          <w:rFonts w:cstheme="minorHAnsi"/>
          <w:szCs w:val="20"/>
        </w:rPr>
        <w:t xml:space="preserve">by all </w:t>
      </w:r>
      <w:r w:rsidR="007312F6" w:rsidRPr="00C651DF">
        <w:rPr>
          <w:rFonts w:cstheme="minorHAnsi"/>
          <w:szCs w:val="20"/>
        </w:rPr>
        <w:t xml:space="preserve">Parties </w:t>
      </w:r>
      <w:r w:rsidRPr="00C651DF">
        <w:rPr>
          <w:rFonts w:cstheme="minorHAnsi"/>
          <w:szCs w:val="20"/>
        </w:rPr>
        <w:t xml:space="preserve">and </w:t>
      </w:r>
      <w:r w:rsidR="00FA17DE" w:rsidRPr="00C651DF">
        <w:rPr>
          <w:rFonts w:cstheme="minorHAnsi"/>
          <w:szCs w:val="20"/>
        </w:rPr>
        <w:t>referring to this agreement</w:t>
      </w:r>
      <w:r w:rsidR="00BC721C" w:rsidRPr="00C651DF">
        <w:rPr>
          <w:rFonts w:cstheme="minorHAnsi"/>
          <w:szCs w:val="20"/>
        </w:rPr>
        <w:t xml:space="preserve">.  </w:t>
      </w:r>
    </w:p>
    <w:p w:rsidR="0002141C" w:rsidRDefault="003D220C" w:rsidP="003E7B23">
      <w:pPr>
        <w:pStyle w:val="Odstavecseseznamem"/>
        <w:numPr>
          <w:ilvl w:val="0"/>
          <w:numId w:val="23"/>
        </w:numPr>
        <w:spacing w:after="120"/>
        <w:contextualSpacing w:val="0"/>
        <w:jc w:val="both"/>
        <w:rPr>
          <w:rFonts w:cstheme="minorHAnsi"/>
          <w:szCs w:val="20"/>
        </w:rPr>
      </w:pPr>
      <w:r w:rsidRPr="003D220C">
        <w:rPr>
          <w:rFonts w:cstheme="minorHAnsi"/>
          <w:szCs w:val="20"/>
        </w:rPr>
        <w:t xml:space="preserve">For delay in payment according to point 1. </w:t>
      </w:r>
      <w:proofErr w:type="gramStart"/>
      <w:r w:rsidRPr="003D220C">
        <w:rPr>
          <w:rFonts w:cstheme="minorHAnsi"/>
          <w:szCs w:val="20"/>
        </w:rPr>
        <w:t>of</w:t>
      </w:r>
      <w:proofErr w:type="gramEnd"/>
      <w:r w:rsidRPr="003D220C">
        <w:rPr>
          <w:rFonts w:cstheme="minorHAnsi"/>
          <w:szCs w:val="20"/>
        </w:rPr>
        <w:t xml:space="preserve"> Chapter III, Reform VRI shall pay a contractual penalty of 0.05% of the amount due for each day of delay. The penalty </w:t>
      </w:r>
      <w:proofErr w:type="gramStart"/>
      <w:r w:rsidRPr="003D220C">
        <w:rPr>
          <w:rFonts w:cstheme="minorHAnsi"/>
          <w:szCs w:val="20"/>
        </w:rPr>
        <w:t>shall be paid</w:t>
      </w:r>
      <w:proofErr w:type="gramEnd"/>
      <w:r w:rsidRPr="003D220C">
        <w:rPr>
          <w:rFonts w:cstheme="minorHAnsi"/>
          <w:szCs w:val="20"/>
        </w:rPr>
        <w:t xml:space="preserve"> by Reform to the account of VRI within 30 days of receipt of the penalty statement.</w:t>
      </w:r>
      <w:r>
        <w:rPr>
          <w:rFonts w:cstheme="minorHAnsi"/>
          <w:szCs w:val="20"/>
        </w:rPr>
        <w:t xml:space="preserve"> </w:t>
      </w:r>
      <w:r w:rsidR="004A0EC4" w:rsidRPr="00C651DF">
        <w:rPr>
          <w:rFonts w:cstheme="minorHAnsi"/>
          <w:szCs w:val="20"/>
        </w:rPr>
        <w:t>Payment of the penalty does not affect the right of the harmed party to claim compensation for damages</w:t>
      </w:r>
      <w:r w:rsidR="0002141C">
        <w:rPr>
          <w:rFonts w:cstheme="minorHAnsi"/>
          <w:szCs w:val="20"/>
        </w:rPr>
        <w:t xml:space="preserve">. </w:t>
      </w:r>
    </w:p>
    <w:p w:rsidR="003E7B23" w:rsidRPr="00C57FF2" w:rsidRDefault="00BC721C" w:rsidP="003E7B23">
      <w:pPr>
        <w:pStyle w:val="Odstavecseseznamem"/>
        <w:numPr>
          <w:ilvl w:val="0"/>
          <w:numId w:val="23"/>
        </w:numPr>
        <w:spacing w:after="120"/>
        <w:contextualSpacing w:val="0"/>
        <w:jc w:val="both"/>
        <w:rPr>
          <w:rFonts w:cstheme="minorHAnsi"/>
          <w:szCs w:val="20"/>
        </w:rPr>
      </w:pPr>
      <w:r w:rsidRPr="00C651DF">
        <w:rPr>
          <w:rFonts w:cstheme="minorHAnsi"/>
          <w:szCs w:val="20"/>
        </w:rPr>
        <w:t xml:space="preserve">The </w:t>
      </w:r>
      <w:r w:rsidR="007312F6" w:rsidRPr="00C651DF">
        <w:rPr>
          <w:rFonts w:cstheme="minorHAnsi"/>
          <w:szCs w:val="20"/>
        </w:rPr>
        <w:t xml:space="preserve">Parties </w:t>
      </w:r>
      <w:r w:rsidRPr="00C651DF">
        <w:rPr>
          <w:rFonts w:cstheme="minorHAnsi"/>
          <w:szCs w:val="20"/>
        </w:rPr>
        <w:t>shall be entitled to terminate the Agreement by</w:t>
      </w:r>
      <w:r w:rsidR="00EC7576" w:rsidRPr="00C651DF">
        <w:rPr>
          <w:rFonts w:cstheme="minorHAnsi"/>
          <w:szCs w:val="20"/>
        </w:rPr>
        <w:t xml:space="preserve"> </w:t>
      </w:r>
      <w:r w:rsidR="00012A31" w:rsidRPr="00C651DF">
        <w:rPr>
          <w:rFonts w:cstheme="minorHAnsi"/>
          <w:szCs w:val="20"/>
        </w:rPr>
        <w:t>a</w:t>
      </w:r>
      <w:r w:rsidRPr="00C651DF">
        <w:rPr>
          <w:rFonts w:cstheme="minorHAnsi"/>
          <w:szCs w:val="20"/>
        </w:rPr>
        <w:t xml:space="preserve"> </w:t>
      </w:r>
      <w:r w:rsidR="00C91901" w:rsidRPr="00C651DF">
        <w:rPr>
          <w:rFonts w:cstheme="minorHAnsi"/>
          <w:szCs w:val="20"/>
        </w:rPr>
        <w:t>unanimous</w:t>
      </w:r>
      <w:r w:rsidRPr="00C651DF">
        <w:rPr>
          <w:rFonts w:cstheme="minorHAnsi"/>
          <w:szCs w:val="20"/>
        </w:rPr>
        <w:t xml:space="preserve"> consent.</w:t>
      </w:r>
      <w:r w:rsidR="00EC7576" w:rsidRPr="00C651DF">
        <w:rPr>
          <w:rFonts w:cstheme="minorHAnsi"/>
          <w:szCs w:val="20"/>
        </w:rPr>
        <w:t xml:space="preserve"> Each Party shall be entitled to withdraw from this Agreement in case the other Party substantially breaches its obligations under this Agreement despit</w:t>
      </w:r>
      <w:r w:rsidR="003E7B23" w:rsidRPr="00C651DF">
        <w:rPr>
          <w:rFonts w:cstheme="minorHAnsi"/>
          <w:szCs w:val="20"/>
        </w:rPr>
        <w:t xml:space="preserve">e having been demonstrably notified of such fact and not having </w:t>
      </w:r>
      <w:r w:rsidR="00EC7576" w:rsidRPr="00C651DF">
        <w:rPr>
          <w:rFonts w:cstheme="minorHAnsi"/>
          <w:szCs w:val="20"/>
        </w:rPr>
        <w:t xml:space="preserve"> </w:t>
      </w:r>
      <w:r w:rsidR="003E7B23" w:rsidRPr="00C651DF">
        <w:rPr>
          <w:rFonts w:cstheme="minorHAnsi"/>
          <w:szCs w:val="20"/>
        </w:rPr>
        <w:t>remedied such contravention of its obligations. Where the eligible contracting party allows an alternative (</w:t>
      </w:r>
      <w:r w:rsidR="003E7B23" w:rsidRPr="00C57FF2">
        <w:rPr>
          <w:rFonts w:cstheme="minorHAnsi"/>
          <w:szCs w:val="20"/>
        </w:rPr>
        <w:t xml:space="preserve">additional) term to the party in breach, it shall only acquire the right to withdraw from </w:t>
      </w:r>
      <w:r w:rsidR="003E7B23" w:rsidRPr="00C57FF2">
        <w:rPr>
          <w:rFonts w:cstheme="minorHAnsi"/>
          <w:szCs w:val="20"/>
        </w:rPr>
        <w:lastRenderedPageBreak/>
        <w:t>the Agreement after the said additional term has lapsed in vain.  Withdrawal from the Agreement does not affect the claim for damages arising from breach of Agreement and claim for payment of the contractual penalties.</w:t>
      </w:r>
    </w:p>
    <w:p w:rsidR="00F57974" w:rsidRPr="00C57FF2" w:rsidRDefault="00B803C0" w:rsidP="00B803C0">
      <w:pPr>
        <w:pStyle w:val="Odstavecseseznamem"/>
        <w:numPr>
          <w:ilvl w:val="0"/>
          <w:numId w:val="23"/>
        </w:numPr>
        <w:spacing w:after="120"/>
        <w:contextualSpacing w:val="0"/>
        <w:jc w:val="both"/>
        <w:rPr>
          <w:rFonts w:cstheme="minorHAnsi"/>
          <w:szCs w:val="20"/>
        </w:rPr>
      </w:pPr>
      <w:proofErr w:type="gramStart"/>
      <w:r w:rsidRPr="00B803C0">
        <w:rPr>
          <w:rFonts w:cstheme="minorHAnsi"/>
        </w:rPr>
        <w:t>This Agreement is governed by laws of Czech Republic</w:t>
      </w:r>
      <w:proofErr w:type="gramEnd"/>
      <w:r w:rsidRPr="00B803C0">
        <w:rPr>
          <w:rFonts w:cstheme="minorHAnsi"/>
        </w:rPr>
        <w:t xml:space="preserve">.  </w:t>
      </w:r>
      <w:proofErr w:type="gramStart"/>
      <w:r w:rsidRPr="00B803C0">
        <w:rPr>
          <w:rFonts w:cstheme="minorHAnsi"/>
        </w:rPr>
        <w:t>Any dispute between the Parties arising from or in relation to this agreement shall be settled by Court of Arbitration of the Chamber of Commerce of the Czech Republic</w:t>
      </w:r>
      <w:proofErr w:type="gramEnd"/>
      <w:r w:rsidRPr="00B803C0">
        <w:rPr>
          <w:rFonts w:cstheme="minorHAnsi"/>
        </w:rPr>
        <w:t>.</w:t>
      </w:r>
      <w:r>
        <w:rPr>
          <w:rFonts w:cstheme="minorHAnsi"/>
        </w:rPr>
        <w:t xml:space="preserve"> </w:t>
      </w:r>
      <w:r w:rsidR="00F57974" w:rsidRPr="00C57FF2">
        <w:rPr>
          <w:rFonts w:cstheme="minorHAnsi"/>
        </w:rPr>
        <w:t>.</w:t>
      </w:r>
    </w:p>
    <w:p w:rsidR="00C316F6" w:rsidRPr="00C57FF2" w:rsidRDefault="00C316F6" w:rsidP="00C316F6">
      <w:pPr>
        <w:pStyle w:val="Odstavecseseznamem"/>
        <w:numPr>
          <w:ilvl w:val="0"/>
          <w:numId w:val="23"/>
        </w:numPr>
        <w:spacing w:after="120"/>
        <w:contextualSpacing w:val="0"/>
        <w:jc w:val="both"/>
        <w:rPr>
          <w:rFonts w:cstheme="minorHAnsi"/>
          <w:szCs w:val="20"/>
        </w:rPr>
      </w:pPr>
      <w:r w:rsidRPr="00C57FF2">
        <w:rPr>
          <w:rFonts w:cstheme="minorHAnsi"/>
        </w:rPr>
        <w:t xml:space="preserve">This Agreement is </w:t>
      </w:r>
      <w:r w:rsidRPr="00C57FF2">
        <w:rPr>
          <w:rFonts w:cstheme="minorHAnsi"/>
          <w:szCs w:val="20"/>
        </w:rPr>
        <w:t>in accordance with Article 2.2.1 of the Framework for State aid for research and development and innovation No. 2014 / C 198/01 on contract research and research services.</w:t>
      </w:r>
    </w:p>
    <w:p w:rsidR="00634D56" w:rsidRPr="00C651DF" w:rsidRDefault="00634D56" w:rsidP="00EC7576">
      <w:pPr>
        <w:pStyle w:val="Odstavecseseznamem"/>
        <w:numPr>
          <w:ilvl w:val="0"/>
          <w:numId w:val="23"/>
        </w:numPr>
        <w:spacing w:after="120"/>
        <w:contextualSpacing w:val="0"/>
        <w:jc w:val="both"/>
        <w:rPr>
          <w:rFonts w:cstheme="minorHAnsi"/>
        </w:rPr>
      </w:pPr>
      <w:r w:rsidRPr="00C651DF">
        <w:rPr>
          <w:rFonts w:cstheme="minorHAnsi"/>
        </w:rPr>
        <w:t xml:space="preserve">The Parties note and make it undisputable that according to </w:t>
      </w:r>
      <w:r w:rsidR="00C651DF" w:rsidRPr="00C651DF">
        <w:rPr>
          <w:rFonts w:cstheme="minorHAnsi"/>
        </w:rPr>
        <w:t xml:space="preserve">Czech legislation, </w:t>
      </w:r>
      <w:r w:rsidRPr="00C651DF">
        <w:rPr>
          <w:rFonts w:cstheme="minorHAnsi"/>
        </w:rPr>
        <w:t xml:space="preserve">Act No. 340/2015 Coll., to have the Agreement become valid and </w:t>
      </w:r>
      <w:proofErr w:type="gramStart"/>
      <w:r w:rsidRPr="00C651DF">
        <w:rPr>
          <w:rFonts w:cstheme="minorHAnsi"/>
        </w:rPr>
        <w:t>effective,</w:t>
      </w:r>
      <w:proofErr w:type="gramEnd"/>
      <w:r w:rsidRPr="00C651DF">
        <w:rPr>
          <w:rFonts w:cstheme="minorHAnsi"/>
        </w:rPr>
        <w:t xml:space="preserve"> it must be disclosed in the Register of contracts. Therefore, the Parties have agreed this Agreement becomes valid on the date of its signature by the Parties and effective as of the day of its disclosure in the Register of contracts pursuant to the previous sentence. VRI shall file this Agreement at the aforementioned Register immediately after the last signature. The Parties are obliged to determine and highlight those provisions, which constitute their trade secret and thus will be exempt from the obligation of public disclosure. If a Party does not determine and highlight such provisions, the Party responsible for filing the Agreement to the Register shall take no responsibility for any harm or damage incurred.</w:t>
      </w:r>
    </w:p>
    <w:p w:rsidR="00C651DF" w:rsidRDefault="00C651DF" w:rsidP="00C651DF">
      <w:pPr>
        <w:rPr>
          <w:rFonts w:eastAsia="Times New Roman" w:cs="Times New Roman"/>
        </w:rPr>
      </w:pPr>
    </w:p>
    <w:p w:rsidR="009C118A" w:rsidRPr="00C651DF" w:rsidRDefault="008B5891" w:rsidP="00C651DF">
      <w:pPr>
        <w:rPr>
          <w:rFonts w:eastAsia="Times New Roman" w:cs="Times New Roman"/>
        </w:rPr>
      </w:pPr>
      <w:r w:rsidRPr="00C651DF">
        <w:rPr>
          <w:rFonts w:eastAsia="Times New Roman" w:cs="Times New Roman"/>
        </w:rPr>
        <w:t>IN WITNESS WHEREOF, the parties hereto have executed this term sheet by their duly authorized officers.</w:t>
      </w:r>
    </w:p>
    <w:tbl>
      <w:tblPr>
        <w:tblW w:w="0" w:type="auto"/>
        <w:tblLook w:val="00A0" w:firstRow="1" w:lastRow="0" w:firstColumn="1" w:lastColumn="0" w:noHBand="0" w:noVBand="0"/>
      </w:tblPr>
      <w:tblGrid>
        <w:gridCol w:w="4695"/>
        <w:gridCol w:w="267"/>
        <w:gridCol w:w="4398"/>
      </w:tblGrid>
      <w:tr w:rsidR="002F409F" w:rsidRPr="00C651DF" w:rsidTr="002F409F">
        <w:tc>
          <w:tcPr>
            <w:tcW w:w="4962" w:type="dxa"/>
            <w:gridSpan w:val="2"/>
            <w:tcMar>
              <w:left w:w="108" w:type="dxa"/>
              <w:right w:w="108" w:type="dxa"/>
            </w:tcMar>
          </w:tcPr>
          <w:p w:rsidR="002F409F" w:rsidRPr="00C651DF" w:rsidRDefault="00FC7E21" w:rsidP="005F0734">
            <w:pPr>
              <w:rPr>
                <w:rFonts w:eastAsia="Times New Roman" w:cs="Times New Roman"/>
              </w:rPr>
            </w:pPr>
            <w:r>
              <w:rPr>
                <w:rFonts w:eastAsia="Times New Roman" w:cs="Times New Roman"/>
              </w:rPr>
              <w:t xml:space="preserve">Brno, </w:t>
            </w:r>
          </w:p>
        </w:tc>
        <w:tc>
          <w:tcPr>
            <w:tcW w:w="4398" w:type="dxa"/>
            <w:tcMar>
              <w:left w:w="108" w:type="dxa"/>
              <w:right w:w="108" w:type="dxa"/>
            </w:tcMar>
          </w:tcPr>
          <w:p w:rsidR="002F409F" w:rsidRPr="00C651DF" w:rsidRDefault="00FC7E21" w:rsidP="005F0734">
            <w:pPr>
              <w:rPr>
                <w:rFonts w:eastAsia="Times New Roman" w:cs="Times New Roman"/>
              </w:rPr>
            </w:pPr>
            <w:r>
              <w:rPr>
                <w:rFonts w:eastAsia="Times New Roman" w:cs="Times New Roman"/>
              </w:rPr>
              <w:t xml:space="preserve">Brno, </w:t>
            </w:r>
          </w:p>
        </w:tc>
      </w:tr>
      <w:tr w:rsidR="002F409F" w:rsidTr="002F409F">
        <w:tc>
          <w:tcPr>
            <w:tcW w:w="4695" w:type="dxa"/>
            <w:tcMar>
              <w:left w:w="108" w:type="dxa"/>
              <w:right w:w="108" w:type="dxa"/>
            </w:tcMar>
          </w:tcPr>
          <w:p w:rsidR="00E11C62" w:rsidRPr="00C651DF" w:rsidRDefault="00E11C62" w:rsidP="00E11C62">
            <w:pPr>
              <w:jc w:val="both"/>
              <w:outlineLvl w:val="0"/>
              <w:rPr>
                <w:rFonts w:cstheme="minorHAnsi"/>
                <w:b/>
                <w:bCs/>
              </w:rPr>
            </w:pPr>
            <w:r w:rsidRPr="00C651DF">
              <w:rPr>
                <w:rFonts w:cstheme="minorHAnsi"/>
                <w:b/>
                <w:bCs/>
              </w:rPr>
              <w:t>Veterinary Research Institute</w:t>
            </w:r>
            <w:r w:rsidRPr="00C651DF">
              <w:rPr>
                <w:rFonts w:cstheme="minorHAnsi"/>
                <w:b/>
                <w:bCs/>
              </w:rPr>
              <w:tab/>
            </w:r>
            <w:r w:rsidRPr="00C651DF">
              <w:rPr>
                <w:rFonts w:cstheme="minorHAnsi"/>
                <w:b/>
                <w:bCs/>
              </w:rPr>
              <w:tab/>
            </w:r>
            <w:r w:rsidRPr="00C651DF">
              <w:rPr>
                <w:rFonts w:cstheme="minorHAnsi"/>
                <w:b/>
                <w:bCs/>
              </w:rPr>
              <w:tab/>
            </w:r>
            <w:r w:rsidRPr="00C651DF">
              <w:rPr>
                <w:rFonts w:cstheme="minorHAnsi"/>
                <w:b/>
                <w:bCs/>
              </w:rPr>
              <w:tab/>
            </w:r>
          </w:p>
          <w:p w:rsidR="00E11C62" w:rsidRPr="00C651DF" w:rsidRDefault="00E11C62" w:rsidP="00E11C62">
            <w:pPr>
              <w:rPr>
                <w:rFonts w:cstheme="minorHAnsi"/>
              </w:rPr>
            </w:pPr>
            <w:r w:rsidRPr="00C651DF">
              <w:rPr>
                <w:rFonts w:cstheme="minorHAnsi"/>
              </w:rPr>
              <w:t>By:</w:t>
            </w:r>
            <w:r w:rsidRPr="00C651DF">
              <w:rPr>
                <w:rFonts w:cstheme="minorHAnsi"/>
                <w:u w:val="single"/>
              </w:rPr>
              <w:tab/>
            </w:r>
            <w:r w:rsidRPr="00C651DF">
              <w:rPr>
                <w:rFonts w:cstheme="minorHAnsi"/>
                <w:u w:val="single"/>
              </w:rPr>
              <w:tab/>
              <w:t xml:space="preserve">                                              </w:t>
            </w:r>
            <w:r w:rsidRPr="00C651DF">
              <w:rPr>
                <w:rFonts w:cstheme="minorHAnsi"/>
              </w:rPr>
              <w:tab/>
            </w:r>
          </w:p>
          <w:p w:rsidR="00E11C62" w:rsidRPr="00C651DF" w:rsidRDefault="00E11C62" w:rsidP="00E11C62">
            <w:pPr>
              <w:rPr>
                <w:rFonts w:cstheme="minorHAnsi"/>
              </w:rPr>
            </w:pPr>
            <w:r w:rsidRPr="00C651DF">
              <w:rPr>
                <w:rFonts w:cstheme="minorHAnsi"/>
              </w:rPr>
              <w:t xml:space="preserve">Name:   </w:t>
            </w:r>
            <w:proofErr w:type="spellStart"/>
            <w:r w:rsidRPr="00C651DF">
              <w:rPr>
                <w:rFonts w:cstheme="minorHAnsi"/>
                <w:u w:val="single"/>
              </w:rPr>
              <w:t>MVDr</w:t>
            </w:r>
            <w:proofErr w:type="spellEnd"/>
            <w:r w:rsidRPr="00C651DF">
              <w:rPr>
                <w:rFonts w:cstheme="minorHAnsi"/>
                <w:u w:val="single"/>
              </w:rPr>
              <w:t xml:space="preserve">. </w:t>
            </w:r>
            <w:r w:rsidR="00A46644">
              <w:rPr>
                <w:rFonts w:cstheme="minorHAnsi"/>
                <w:u w:val="single"/>
              </w:rPr>
              <w:t>Martin Faldyna</w:t>
            </w:r>
            <w:r w:rsidRPr="00C651DF">
              <w:rPr>
                <w:rFonts w:cstheme="minorHAnsi"/>
                <w:u w:val="single"/>
              </w:rPr>
              <w:t xml:space="preserve">, </w:t>
            </w:r>
            <w:r w:rsidR="00A46644">
              <w:rPr>
                <w:rFonts w:cstheme="minorHAnsi"/>
                <w:u w:val="single"/>
              </w:rPr>
              <w:t>Ph.D.</w:t>
            </w:r>
            <w:r w:rsidRPr="00C651DF">
              <w:rPr>
                <w:rFonts w:cstheme="minorHAnsi"/>
              </w:rPr>
              <w:tab/>
            </w:r>
          </w:p>
          <w:p w:rsidR="00E11C62" w:rsidRPr="00C651DF" w:rsidRDefault="00E11C62" w:rsidP="00E11C62">
            <w:pPr>
              <w:rPr>
                <w:rFonts w:cstheme="minorHAnsi"/>
              </w:rPr>
            </w:pPr>
            <w:r w:rsidRPr="00C651DF">
              <w:rPr>
                <w:rFonts w:cstheme="minorHAnsi"/>
              </w:rPr>
              <w:t>Title:</w:t>
            </w:r>
            <w:r w:rsidRPr="00C651DF">
              <w:rPr>
                <w:rFonts w:cstheme="minorHAnsi"/>
                <w:u w:val="single"/>
              </w:rPr>
              <w:tab/>
              <w:t xml:space="preserve">Acting Director    </w:t>
            </w:r>
            <w:r w:rsidRPr="00C651DF">
              <w:rPr>
                <w:rFonts w:cstheme="minorHAnsi"/>
                <w:u w:val="single"/>
              </w:rPr>
              <w:tab/>
            </w:r>
            <w:r w:rsidRPr="00C651DF">
              <w:rPr>
                <w:rFonts w:cstheme="minorHAnsi"/>
                <w:u w:val="single"/>
              </w:rPr>
              <w:tab/>
            </w:r>
            <w:r w:rsidRPr="00C651DF">
              <w:rPr>
                <w:rFonts w:cstheme="minorHAnsi"/>
                <w:u w:val="single"/>
              </w:rPr>
              <w:tab/>
            </w:r>
          </w:p>
          <w:p w:rsidR="002F409F" w:rsidRPr="00C651DF" w:rsidRDefault="002F409F" w:rsidP="002F409F">
            <w:pPr>
              <w:jc w:val="both"/>
              <w:outlineLvl w:val="0"/>
              <w:rPr>
                <w:rFonts w:cstheme="minorHAnsi"/>
              </w:rPr>
            </w:pPr>
          </w:p>
        </w:tc>
        <w:tc>
          <w:tcPr>
            <w:tcW w:w="4665" w:type="dxa"/>
            <w:gridSpan w:val="2"/>
            <w:tcMar>
              <w:left w:w="108" w:type="dxa"/>
              <w:right w:w="108" w:type="dxa"/>
            </w:tcMar>
          </w:tcPr>
          <w:p w:rsidR="001D5DAE" w:rsidRPr="00C651DF" w:rsidRDefault="001D5DAE" w:rsidP="001D5DAE">
            <w:pPr>
              <w:jc w:val="both"/>
              <w:outlineLvl w:val="0"/>
              <w:rPr>
                <w:rFonts w:cstheme="minorHAnsi"/>
                <w:b/>
                <w:bCs/>
              </w:rPr>
            </w:pPr>
            <w:proofErr w:type="spellStart"/>
            <w:r>
              <w:rPr>
                <w:rFonts w:cstheme="minorHAnsi"/>
                <w:b/>
                <w:bCs/>
              </w:rPr>
              <w:t>ReForm</w:t>
            </w:r>
            <w:proofErr w:type="spellEnd"/>
            <w:r w:rsidRPr="00C651DF">
              <w:rPr>
                <w:rFonts w:cstheme="minorHAnsi"/>
                <w:b/>
                <w:bCs/>
              </w:rPr>
              <w:t xml:space="preserve"> Therapeutics </w:t>
            </w:r>
            <w:r w:rsidR="00A46644">
              <w:rPr>
                <w:rFonts w:cstheme="minorHAnsi"/>
                <w:b/>
                <w:bCs/>
              </w:rPr>
              <w:t xml:space="preserve">CZ </w:t>
            </w:r>
            <w:proofErr w:type="spellStart"/>
            <w:r w:rsidR="00A46644">
              <w:rPr>
                <w:rFonts w:cstheme="minorHAnsi"/>
                <w:b/>
                <w:bCs/>
              </w:rPr>
              <w:t>s.r.o</w:t>
            </w:r>
            <w:proofErr w:type="spellEnd"/>
            <w:r w:rsidR="00A46644">
              <w:rPr>
                <w:rFonts w:cstheme="minorHAnsi"/>
                <w:b/>
                <w:bCs/>
              </w:rPr>
              <w:t xml:space="preserve">.              </w:t>
            </w:r>
            <w:r w:rsidRPr="00C651DF">
              <w:rPr>
                <w:rFonts w:cstheme="minorHAnsi"/>
                <w:b/>
                <w:bCs/>
              </w:rPr>
              <w:tab/>
            </w:r>
            <w:r w:rsidRPr="00C651DF">
              <w:rPr>
                <w:rFonts w:cstheme="minorHAnsi"/>
                <w:b/>
                <w:bCs/>
              </w:rPr>
              <w:tab/>
            </w:r>
            <w:r w:rsidRPr="00C651DF">
              <w:rPr>
                <w:rFonts w:cstheme="minorHAnsi"/>
                <w:b/>
                <w:bCs/>
              </w:rPr>
              <w:tab/>
            </w:r>
          </w:p>
          <w:p w:rsidR="00E11C62" w:rsidRPr="001D5DAE" w:rsidRDefault="001D5DAE" w:rsidP="001D5DAE">
            <w:pPr>
              <w:jc w:val="both"/>
              <w:outlineLvl w:val="0"/>
              <w:rPr>
                <w:rFonts w:cstheme="minorHAnsi"/>
                <w:b/>
                <w:bCs/>
              </w:rPr>
            </w:pPr>
            <w:r w:rsidRPr="00C651DF">
              <w:rPr>
                <w:rFonts w:cstheme="minorHAnsi"/>
              </w:rPr>
              <w:t>By:</w:t>
            </w:r>
            <w:r w:rsidRPr="00C651DF">
              <w:rPr>
                <w:rFonts w:cstheme="minorHAnsi"/>
                <w:u w:val="single"/>
              </w:rPr>
              <w:tab/>
            </w:r>
            <w:r w:rsidRPr="00C651DF">
              <w:rPr>
                <w:rFonts w:cstheme="minorHAnsi"/>
                <w:u w:val="single"/>
              </w:rPr>
              <w:tab/>
              <w:t xml:space="preserve">                          </w:t>
            </w:r>
            <w:r w:rsidR="00E11C62" w:rsidRPr="00C651DF">
              <w:rPr>
                <w:rFonts w:cstheme="minorHAnsi"/>
                <w:b/>
                <w:bCs/>
              </w:rPr>
              <w:tab/>
            </w:r>
            <w:r w:rsidR="00E11C62" w:rsidRPr="001D5DAE">
              <w:rPr>
                <w:rFonts w:cstheme="minorHAnsi"/>
                <w:u w:val="single"/>
              </w:rPr>
              <w:t xml:space="preserve">                                                                                </w:t>
            </w:r>
          </w:p>
          <w:p w:rsidR="00E11C62" w:rsidRPr="001D5DAE" w:rsidRDefault="00E11C62" w:rsidP="00E11C62">
            <w:pPr>
              <w:rPr>
                <w:rFonts w:cstheme="minorHAnsi"/>
              </w:rPr>
            </w:pPr>
            <w:r w:rsidRPr="001D5DAE">
              <w:rPr>
                <w:rFonts w:cstheme="minorHAnsi"/>
              </w:rPr>
              <w:t xml:space="preserve">Name:  </w:t>
            </w:r>
            <w:r w:rsidRPr="001D5DAE">
              <w:rPr>
                <w:rFonts w:cstheme="minorHAnsi"/>
                <w:u w:val="single"/>
              </w:rPr>
              <w:t xml:space="preserve">Rob Chisholm            </w:t>
            </w:r>
            <w:r w:rsidR="001D5DAE">
              <w:rPr>
                <w:rFonts w:cstheme="minorHAnsi"/>
                <w:u w:val="single"/>
              </w:rPr>
              <w:t>_</w:t>
            </w:r>
            <w:r w:rsidR="00CB268E" w:rsidRPr="001D5DAE">
              <w:rPr>
                <w:rFonts w:cstheme="minorHAnsi"/>
                <w:u w:val="single"/>
              </w:rPr>
              <w:t xml:space="preserve"> </w:t>
            </w:r>
          </w:p>
          <w:p w:rsidR="002F409F" w:rsidRPr="00650E13" w:rsidRDefault="00E11C62" w:rsidP="00E11C62">
            <w:pPr>
              <w:rPr>
                <w:rFonts w:eastAsia="Times New Roman" w:cstheme="minorHAnsi"/>
              </w:rPr>
            </w:pPr>
            <w:r w:rsidRPr="00C651DF">
              <w:rPr>
                <w:rFonts w:cstheme="minorHAnsi"/>
              </w:rPr>
              <w:t>Title:</w:t>
            </w:r>
            <w:r w:rsidRPr="00C651DF">
              <w:rPr>
                <w:rFonts w:cstheme="minorHAnsi"/>
                <w:u w:val="single"/>
              </w:rPr>
              <w:tab/>
              <w:t>CEO</w:t>
            </w:r>
            <w:r w:rsidRPr="00650E13">
              <w:rPr>
                <w:rFonts w:cstheme="minorHAnsi"/>
                <w:u w:val="single"/>
              </w:rPr>
              <w:t xml:space="preserve">    </w:t>
            </w:r>
            <w:r w:rsidRPr="00650E13">
              <w:rPr>
                <w:rFonts w:cstheme="minorHAnsi"/>
                <w:u w:val="single"/>
              </w:rPr>
              <w:tab/>
            </w:r>
            <w:r w:rsidRPr="00650E13">
              <w:rPr>
                <w:rFonts w:cstheme="minorHAnsi"/>
                <w:u w:val="single"/>
              </w:rPr>
              <w:tab/>
            </w:r>
            <w:r w:rsidRPr="00650E13">
              <w:rPr>
                <w:rFonts w:cstheme="minorHAnsi"/>
                <w:u w:val="single"/>
              </w:rPr>
              <w:tab/>
            </w:r>
          </w:p>
        </w:tc>
      </w:tr>
      <w:tr w:rsidR="002F409F" w:rsidTr="002F409F">
        <w:tc>
          <w:tcPr>
            <w:tcW w:w="4695" w:type="dxa"/>
            <w:tcMar>
              <w:left w:w="108" w:type="dxa"/>
              <w:right w:w="108" w:type="dxa"/>
            </w:tcMar>
          </w:tcPr>
          <w:p w:rsidR="002F409F" w:rsidRDefault="002F409F" w:rsidP="002F409F">
            <w:pPr>
              <w:jc w:val="both"/>
              <w:outlineLvl w:val="0"/>
              <w:rPr>
                <w:rFonts w:ascii="Arial" w:hAnsi="Arial" w:cs="Arial"/>
              </w:rPr>
            </w:pPr>
          </w:p>
        </w:tc>
        <w:tc>
          <w:tcPr>
            <w:tcW w:w="4665" w:type="dxa"/>
            <w:gridSpan w:val="2"/>
            <w:tcMar>
              <w:left w:w="108" w:type="dxa"/>
              <w:right w:w="108" w:type="dxa"/>
            </w:tcMar>
          </w:tcPr>
          <w:p w:rsidR="002F409F" w:rsidRPr="003370A3" w:rsidRDefault="002F409F" w:rsidP="009C118A">
            <w:pPr>
              <w:rPr>
                <w:rFonts w:eastAsia="Times New Roman" w:cs="Times New Roman"/>
              </w:rPr>
            </w:pPr>
          </w:p>
        </w:tc>
      </w:tr>
    </w:tbl>
    <w:p w:rsidR="009C118A" w:rsidRPr="007B0BD0" w:rsidRDefault="009C118A" w:rsidP="009C118A"/>
    <w:sectPr w:rsidR="009C118A" w:rsidRPr="007B0BD0" w:rsidSect="00BC77C8">
      <w:headerReference w:type="default" r:id="rId8"/>
      <w:footerReference w:type="even" r:id="rId9"/>
      <w:footerReference w:type="default" r:id="rId10"/>
      <w:footerReference w:type="first" r:id="rId11"/>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EC195E4" w16cid:durableId="14088564"/>
  <w16cid:commentId w16cid:paraId="53A02777" w16cid:durableId="451164C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2FE4" w:rsidRDefault="00A72FE4">
      <w:pPr>
        <w:spacing w:after="0" w:line="240" w:lineRule="auto"/>
      </w:pPr>
      <w:r>
        <w:separator/>
      </w:r>
    </w:p>
  </w:endnote>
  <w:endnote w:type="continuationSeparator" w:id="0">
    <w:p w:rsidR="00A72FE4" w:rsidRDefault="00A72F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73C" w:rsidRDefault="007B373C">
    <w:pPr>
      <w:pStyle w:val="Zpat"/>
      <w:rPr>
        <w:rStyle w:val="DocID"/>
      </w:rPr>
    </w:pPr>
    <w:r w:rsidRPr="001208C2">
      <w:rPr>
        <w:rStyle w:val="DocID"/>
      </w:rPr>
      <w:t>ACTIVE/93868080.2</w:t>
    </w:r>
  </w:p>
  <w:p w:rsidR="007B373C" w:rsidRDefault="007B373C">
    <w:pPr>
      <w:pStyle w:val="Zpat"/>
      <w:rPr>
        <w:rStyle w:val="DocID"/>
      </w:rPr>
    </w:pPr>
    <w:r w:rsidRPr="00FC51E5">
      <w:rPr>
        <w:rStyle w:val="DocID"/>
      </w:rPr>
      <w:t>ACTIVE/93868080.4</w:t>
    </w:r>
  </w:p>
  <w:p w:rsidR="007B373C" w:rsidRDefault="007B373C">
    <w:pPr>
      <w:pStyle w:val="Zpat"/>
    </w:pPr>
    <w:r w:rsidRPr="0066273F">
      <w:rPr>
        <w:rStyle w:val="DocID"/>
      </w:rPr>
      <w:t>ACTIVE/93868080.5</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5194046"/>
      <w:docPartObj>
        <w:docPartGallery w:val="Page Numbers (Bottom of Page)"/>
        <w:docPartUnique/>
      </w:docPartObj>
    </w:sdtPr>
    <w:sdtEndPr/>
    <w:sdtContent>
      <w:p w:rsidR="004E36F1" w:rsidRDefault="004E36F1">
        <w:pPr>
          <w:pStyle w:val="Zpat"/>
          <w:jc w:val="right"/>
        </w:pPr>
      </w:p>
      <w:p w:rsidR="004E36F1" w:rsidRDefault="004E36F1">
        <w:pPr>
          <w:pStyle w:val="Zpat"/>
          <w:jc w:val="right"/>
        </w:pPr>
        <w:r>
          <w:fldChar w:fldCharType="begin"/>
        </w:r>
        <w:r>
          <w:instrText>PAGE   \* MERGEFORMAT</w:instrText>
        </w:r>
        <w:r>
          <w:fldChar w:fldCharType="separate"/>
        </w:r>
        <w:r w:rsidR="0030654F" w:rsidRPr="0030654F">
          <w:rPr>
            <w:noProof/>
            <w:lang w:val="cs-CZ"/>
          </w:rPr>
          <w:t>5</w:t>
        </w:r>
        <w:r>
          <w:fldChar w:fldCharType="end"/>
        </w:r>
      </w:p>
    </w:sdtContent>
  </w:sdt>
  <w:p w:rsidR="007B373C" w:rsidRDefault="007B373C">
    <w:pPr>
      <w:pStyle w:val="Zpat"/>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73C" w:rsidRDefault="007B373C">
    <w:pPr>
      <w:pStyle w:val="Zpat"/>
      <w:rPr>
        <w:rStyle w:val="DocID"/>
      </w:rPr>
    </w:pPr>
    <w:r w:rsidRPr="001208C2">
      <w:rPr>
        <w:rStyle w:val="DocID"/>
      </w:rPr>
      <w:t>ACTIVE/93868080.2</w:t>
    </w:r>
  </w:p>
  <w:p w:rsidR="007B373C" w:rsidRDefault="007B373C">
    <w:pPr>
      <w:pStyle w:val="Zpat"/>
      <w:rPr>
        <w:rStyle w:val="DocID"/>
      </w:rPr>
    </w:pPr>
    <w:r w:rsidRPr="00FC51E5">
      <w:rPr>
        <w:rStyle w:val="DocID"/>
      </w:rPr>
      <w:t>ACTIVE/93868080.4</w:t>
    </w:r>
  </w:p>
  <w:p w:rsidR="007B373C" w:rsidRDefault="007B373C">
    <w:pPr>
      <w:pStyle w:val="Zpat"/>
    </w:pPr>
    <w:r w:rsidRPr="0066273F">
      <w:rPr>
        <w:rStyle w:val="DocID"/>
      </w:rPr>
      <w:t>ACTIVE/93868080.5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2FE4" w:rsidRDefault="00A72FE4">
      <w:pPr>
        <w:spacing w:after="0" w:line="240" w:lineRule="auto"/>
      </w:pPr>
      <w:r>
        <w:separator/>
      </w:r>
    </w:p>
  </w:footnote>
  <w:footnote w:type="continuationSeparator" w:id="0">
    <w:p w:rsidR="00A72FE4" w:rsidRDefault="00A72F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73C" w:rsidRDefault="007B373C">
    <w:pPr>
      <w:pStyle w:val="Zhlav"/>
      <w:rPr>
        <w:i/>
      </w:rPr>
    </w:pPr>
    <w:r w:rsidRPr="00DD0F13">
      <w:rPr>
        <w:i/>
      </w:rPr>
      <w:t>CONFIDENTIAL</w:t>
    </w:r>
  </w:p>
  <w:p w:rsidR="004E36F1" w:rsidRPr="004E36F1" w:rsidRDefault="004E36F1">
    <w:pPr>
      <w:pStyle w:val="Zhlav"/>
      <w:rPr>
        <w:i/>
        <w:sz w:val="20"/>
        <w:szCs w:val="20"/>
      </w:rPr>
    </w:pPr>
    <w:r>
      <w:rPr>
        <w:i/>
      </w:rPr>
      <w:tab/>
    </w:r>
    <w:r>
      <w:rPr>
        <w:i/>
      </w:rPr>
      <w:tab/>
    </w:r>
    <w:r w:rsidRPr="004E36F1">
      <w:rPr>
        <w:i/>
        <w:sz w:val="20"/>
        <w:szCs w:val="20"/>
      </w:rPr>
      <w:t>Ref. No.</w:t>
    </w:r>
    <w:r w:rsidRPr="004E36F1">
      <w:rPr>
        <w:sz w:val="20"/>
        <w:szCs w:val="20"/>
      </w:rPr>
      <w:t xml:space="preserve"> </w:t>
    </w:r>
    <w:r w:rsidRPr="004E36F1">
      <w:rPr>
        <w:i/>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96134"/>
    <w:multiLevelType w:val="hybridMultilevel"/>
    <w:tmpl w:val="C3CAB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7D7488"/>
    <w:multiLevelType w:val="multilevel"/>
    <w:tmpl w:val="E5EE6A14"/>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strike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12150A9"/>
    <w:multiLevelType w:val="multilevel"/>
    <w:tmpl w:val="DDAE0CE4"/>
    <w:lvl w:ilvl="0">
      <w:start w:val="1"/>
      <w:numFmt w:val="decimal"/>
      <w:lvlText w:val="%1."/>
      <w:lvlJc w:val="left"/>
      <w:pPr>
        <w:ind w:left="360" w:hanging="360"/>
      </w:pPr>
      <w:rPr>
        <w:rFonts w:hint="default"/>
      </w:rPr>
    </w:lvl>
    <w:lvl w:ilvl="1">
      <w:start w:val="1"/>
      <w:numFmt w:val="decimal"/>
      <w:lvlText w:val="6.%2."/>
      <w:lvlJc w:val="left"/>
      <w:pPr>
        <w:ind w:left="114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3A901A7"/>
    <w:multiLevelType w:val="hybridMultilevel"/>
    <w:tmpl w:val="3B0C85A0"/>
    <w:lvl w:ilvl="0" w:tplc="7C9E3C00">
      <w:start w:val="1"/>
      <w:numFmt w:val="bullet"/>
      <w:lvlText w:val=""/>
      <w:lvlJc w:val="left"/>
      <w:pPr>
        <w:ind w:left="720" w:hanging="360"/>
      </w:pPr>
      <w:rPr>
        <w:rFonts w:ascii="Symbol" w:hAnsi="Symbol" w:hint="default"/>
      </w:rPr>
    </w:lvl>
    <w:lvl w:ilvl="1" w:tplc="4EDA9298" w:tentative="1">
      <w:start w:val="1"/>
      <w:numFmt w:val="bullet"/>
      <w:lvlText w:val="o"/>
      <w:lvlJc w:val="left"/>
      <w:pPr>
        <w:ind w:left="1440" w:hanging="360"/>
      </w:pPr>
      <w:rPr>
        <w:rFonts w:ascii="Courier New" w:hAnsi="Courier New" w:cs="Courier New" w:hint="default"/>
      </w:rPr>
    </w:lvl>
    <w:lvl w:ilvl="2" w:tplc="67AED7E6" w:tentative="1">
      <w:start w:val="1"/>
      <w:numFmt w:val="bullet"/>
      <w:lvlText w:val=""/>
      <w:lvlJc w:val="left"/>
      <w:pPr>
        <w:ind w:left="2160" w:hanging="360"/>
      </w:pPr>
      <w:rPr>
        <w:rFonts w:ascii="Wingdings" w:hAnsi="Wingdings" w:hint="default"/>
      </w:rPr>
    </w:lvl>
    <w:lvl w:ilvl="3" w:tplc="1638CEDC" w:tentative="1">
      <w:start w:val="1"/>
      <w:numFmt w:val="bullet"/>
      <w:lvlText w:val=""/>
      <w:lvlJc w:val="left"/>
      <w:pPr>
        <w:ind w:left="2880" w:hanging="360"/>
      </w:pPr>
      <w:rPr>
        <w:rFonts w:ascii="Symbol" w:hAnsi="Symbol" w:hint="default"/>
      </w:rPr>
    </w:lvl>
    <w:lvl w:ilvl="4" w:tplc="570CD238" w:tentative="1">
      <w:start w:val="1"/>
      <w:numFmt w:val="bullet"/>
      <w:lvlText w:val="o"/>
      <w:lvlJc w:val="left"/>
      <w:pPr>
        <w:ind w:left="3600" w:hanging="360"/>
      </w:pPr>
      <w:rPr>
        <w:rFonts w:ascii="Courier New" w:hAnsi="Courier New" w:cs="Courier New" w:hint="default"/>
      </w:rPr>
    </w:lvl>
    <w:lvl w:ilvl="5" w:tplc="4FC0EC6A" w:tentative="1">
      <w:start w:val="1"/>
      <w:numFmt w:val="bullet"/>
      <w:lvlText w:val=""/>
      <w:lvlJc w:val="left"/>
      <w:pPr>
        <w:ind w:left="4320" w:hanging="360"/>
      </w:pPr>
      <w:rPr>
        <w:rFonts w:ascii="Wingdings" w:hAnsi="Wingdings" w:hint="default"/>
      </w:rPr>
    </w:lvl>
    <w:lvl w:ilvl="6" w:tplc="4C12D7AC" w:tentative="1">
      <w:start w:val="1"/>
      <w:numFmt w:val="bullet"/>
      <w:lvlText w:val=""/>
      <w:lvlJc w:val="left"/>
      <w:pPr>
        <w:ind w:left="5040" w:hanging="360"/>
      </w:pPr>
      <w:rPr>
        <w:rFonts w:ascii="Symbol" w:hAnsi="Symbol" w:hint="default"/>
      </w:rPr>
    </w:lvl>
    <w:lvl w:ilvl="7" w:tplc="71D0CB18" w:tentative="1">
      <w:start w:val="1"/>
      <w:numFmt w:val="bullet"/>
      <w:lvlText w:val="o"/>
      <w:lvlJc w:val="left"/>
      <w:pPr>
        <w:ind w:left="5760" w:hanging="360"/>
      </w:pPr>
      <w:rPr>
        <w:rFonts w:ascii="Courier New" w:hAnsi="Courier New" w:cs="Courier New" w:hint="default"/>
      </w:rPr>
    </w:lvl>
    <w:lvl w:ilvl="8" w:tplc="E536E9D4" w:tentative="1">
      <w:start w:val="1"/>
      <w:numFmt w:val="bullet"/>
      <w:lvlText w:val=""/>
      <w:lvlJc w:val="left"/>
      <w:pPr>
        <w:ind w:left="6480" w:hanging="360"/>
      </w:pPr>
      <w:rPr>
        <w:rFonts w:ascii="Wingdings" w:hAnsi="Wingdings" w:hint="default"/>
      </w:rPr>
    </w:lvl>
  </w:abstractNum>
  <w:abstractNum w:abstractNumId="4" w15:restartNumberingAfterBreak="0">
    <w:nsid w:val="156D33AB"/>
    <w:multiLevelType w:val="hybridMultilevel"/>
    <w:tmpl w:val="F9FE337C"/>
    <w:lvl w:ilvl="0" w:tplc="4BDCB552">
      <w:start w:val="1"/>
      <w:numFmt w:val="bullet"/>
      <w:lvlText w:val=""/>
      <w:lvlJc w:val="left"/>
      <w:pPr>
        <w:ind w:left="720" w:hanging="360"/>
      </w:pPr>
      <w:rPr>
        <w:rFonts w:ascii="Symbol" w:hAnsi="Symbol" w:hint="default"/>
      </w:rPr>
    </w:lvl>
    <w:lvl w:ilvl="1" w:tplc="7D500706" w:tentative="1">
      <w:start w:val="1"/>
      <w:numFmt w:val="bullet"/>
      <w:lvlText w:val="o"/>
      <w:lvlJc w:val="left"/>
      <w:pPr>
        <w:ind w:left="1440" w:hanging="360"/>
      </w:pPr>
      <w:rPr>
        <w:rFonts w:ascii="Courier New" w:hAnsi="Courier New" w:cs="Courier New" w:hint="default"/>
      </w:rPr>
    </w:lvl>
    <w:lvl w:ilvl="2" w:tplc="CC94C1D4" w:tentative="1">
      <w:start w:val="1"/>
      <w:numFmt w:val="bullet"/>
      <w:lvlText w:val=""/>
      <w:lvlJc w:val="left"/>
      <w:pPr>
        <w:ind w:left="2160" w:hanging="360"/>
      </w:pPr>
      <w:rPr>
        <w:rFonts w:ascii="Wingdings" w:hAnsi="Wingdings" w:hint="default"/>
      </w:rPr>
    </w:lvl>
    <w:lvl w:ilvl="3" w:tplc="6CAEDC28" w:tentative="1">
      <w:start w:val="1"/>
      <w:numFmt w:val="bullet"/>
      <w:lvlText w:val=""/>
      <w:lvlJc w:val="left"/>
      <w:pPr>
        <w:ind w:left="2880" w:hanging="360"/>
      </w:pPr>
      <w:rPr>
        <w:rFonts w:ascii="Symbol" w:hAnsi="Symbol" w:hint="default"/>
      </w:rPr>
    </w:lvl>
    <w:lvl w:ilvl="4" w:tplc="75DAC4A0" w:tentative="1">
      <w:start w:val="1"/>
      <w:numFmt w:val="bullet"/>
      <w:lvlText w:val="o"/>
      <w:lvlJc w:val="left"/>
      <w:pPr>
        <w:ind w:left="3600" w:hanging="360"/>
      </w:pPr>
      <w:rPr>
        <w:rFonts w:ascii="Courier New" w:hAnsi="Courier New" w:cs="Courier New" w:hint="default"/>
      </w:rPr>
    </w:lvl>
    <w:lvl w:ilvl="5" w:tplc="E06C0D98" w:tentative="1">
      <w:start w:val="1"/>
      <w:numFmt w:val="bullet"/>
      <w:lvlText w:val=""/>
      <w:lvlJc w:val="left"/>
      <w:pPr>
        <w:ind w:left="4320" w:hanging="360"/>
      </w:pPr>
      <w:rPr>
        <w:rFonts w:ascii="Wingdings" w:hAnsi="Wingdings" w:hint="default"/>
      </w:rPr>
    </w:lvl>
    <w:lvl w:ilvl="6" w:tplc="00563D34" w:tentative="1">
      <w:start w:val="1"/>
      <w:numFmt w:val="bullet"/>
      <w:lvlText w:val=""/>
      <w:lvlJc w:val="left"/>
      <w:pPr>
        <w:ind w:left="5040" w:hanging="360"/>
      </w:pPr>
      <w:rPr>
        <w:rFonts w:ascii="Symbol" w:hAnsi="Symbol" w:hint="default"/>
      </w:rPr>
    </w:lvl>
    <w:lvl w:ilvl="7" w:tplc="4E8CC7EE" w:tentative="1">
      <w:start w:val="1"/>
      <w:numFmt w:val="bullet"/>
      <w:lvlText w:val="o"/>
      <w:lvlJc w:val="left"/>
      <w:pPr>
        <w:ind w:left="5760" w:hanging="360"/>
      </w:pPr>
      <w:rPr>
        <w:rFonts w:ascii="Courier New" w:hAnsi="Courier New" w:cs="Courier New" w:hint="default"/>
      </w:rPr>
    </w:lvl>
    <w:lvl w:ilvl="8" w:tplc="B3C2B312" w:tentative="1">
      <w:start w:val="1"/>
      <w:numFmt w:val="bullet"/>
      <w:lvlText w:val=""/>
      <w:lvlJc w:val="left"/>
      <w:pPr>
        <w:ind w:left="6480" w:hanging="360"/>
      </w:pPr>
      <w:rPr>
        <w:rFonts w:ascii="Wingdings" w:hAnsi="Wingdings" w:hint="default"/>
      </w:rPr>
    </w:lvl>
  </w:abstractNum>
  <w:abstractNum w:abstractNumId="5" w15:restartNumberingAfterBreak="0">
    <w:nsid w:val="19103559"/>
    <w:multiLevelType w:val="hybridMultilevel"/>
    <w:tmpl w:val="0C18743A"/>
    <w:lvl w:ilvl="0" w:tplc="0DF4A70A">
      <w:start w:val="1"/>
      <w:numFmt w:val="bullet"/>
      <w:lvlText w:val=""/>
      <w:lvlJc w:val="left"/>
      <w:pPr>
        <w:ind w:left="360" w:hanging="360"/>
      </w:pPr>
      <w:rPr>
        <w:rFonts w:ascii="Symbol" w:hAnsi="Symbol" w:hint="default"/>
      </w:rPr>
    </w:lvl>
    <w:lvl w:ilvl="1" w:tplc="9E768208" w:tentative="1">
      <w:start w:val="1"/>
      <w:numFmt w:val="bullet"/>
      <w:lvlText w:val="o"/>
      <w:lvlJc w:val="left"/>
      <w:pPr>
        <w:ind w:left="1080" w:hanging="360"/>
      </w:pPr>
      <w:rPr>
        <w:rFonts w:ascii="Courier New" w:hAnsi="Courier New" w:cs="Courier New" w:hint="default"/>
      </w:rPr>
    </w:lvl>
    <w:lvl w:ilvl="2" w:tplc="FC004BE0" w:tentative="1">
      <w:start w:val="1"/>
      <w:numFmt w:val="bullet"/>
      <w:lvlText w:val=""/>
      <w:lvlJc w:val="left"/>
      <w:pPr>
        <w:ind w:left="1800" w:hanging="360"/>
      </w:pPr>
      <w:rPr>
        <w:rFonts w:ascii="Wingdings" w:hAnsi="Wingdings" w:hint="default"/>
      </w:rPr>
    </w:lvl>
    <w:lvl w:ilvl="3" w:tplc="1F7A046C" w:tentative="1">
      <w:start w:val="1"/>
      <w:numFmt w:val="bullet"/>
      <w:lvlText w:val=""/>
      <w:lvlJc w:val="left"/>
      <w:pPr>
        <w:ind w:left="2520" w:hanging="360"/>
      </w:pPr>
      <w:rPr>
        <w:rFonts w:ascii="Symbol" w:hAnsi="Symbol" w:hint="default"/>
      </w:rPr>
    </w:lvl>
    <w:lvl w:ilvl="4" w:tplc="E66C4478" w:tentative="1">
      <w:start w:val="1"/>
      <w:numFmt w:val="bullet"/>
      <w:lvlText w:val="o"/>
      <w:lvlJc w:val="left"/>
      <w:pPr>
        <w:ind w:left="3240" w:hanging="360"/>
      </w:pPr>
      <w:rPr>
        <w:rFonts w:ascii="Courier New" w:hAnsi="Courier New" w:cs="Courier New" w:hint="default"/>
      </w:rPr>
    </w:lvl>
    <w:lvl w:ilvl="5" w:tplc="1EE4736C" w:tentative="1">
      <w:start w:val="1"/>
      <w:numFmt w:val="bullet"/>
      <w:lvlText w:val=""/>
      <w:lvlJc w:val="left"/>
      <w:pPr>
        <w:ind w:left="3960" w:hanging="360"/>
      </w:pPr>
      <w:rPr>
        <w:rFonts w:ascii="Wingdings" w:hAnsi="Wingdings" w:hint="default"/>
      </w:rPr>
    </w:lvl>
    <w:lvl w:ilvl="6" w:tplc="6D908804" w:tentative="1">
      <w:start w:val="1"/>
      <w:numFmt w:val="bullet"/>
      <w:lvlText w:val=""/>
      <w:lvlJc w:val="left"/>
      <w:pPr>
        <w:ind w:left="4680" w:hanging="360"/>
      </w:pPr>
      <w:rPr>
        <w:rFonts w:ascii="Symbol" w:hAnsi="Symbol" w:hint="default"/>
      </w:rPr>
    </w:lvl>
    <w:lvl w:ilvl="7" w:tplc="A72267E6" w:tentative="1">
      <w:start w:val="1"/>
      <w:numFmt w:val="bullet"/>
      <w:lvlText w:val="o"/>
      <w:lvlJc w:val="left"/>
      <w:pPr>
        <w:ind w:left="5400" w:hanging="360"/>
      </w:pPr>
      <w:rPr>
        <w:rFonts w:ascii="Courier New" w:hAnsi="Courier New" w:cs="Courier New" w:hint="default"/>
      </w:rPr>
    </w:lvl>
    <w:lvl w:ilvl="8" w:tplc="75BABCE6" w:tentative="1">
      <w:start w:val="1"/>
      <w:numFmt w:val="bullet"/>
      <w:lvlText w:val=""/>
      <w:lvlJc w:val="left"/>
      <w:pPr>
        <w:ind w:left="6120" w:hanging="360"/>
      </w:pPr>
      <w:rPr>
        <w:rFonts w:ascii="Wingdings" w:hAnsi="Wingdings" w:hint="default"/>
      </w:rPr>
    </w:lvl>
  </w:abstractNum>
  <w:abstractNum w:abstractNumId="6" w15:restartNumberingAfterBreak="0">
    <w:nsid w:val="1C424AD5"/>
    <w:multiLevelType w:val="multilevel"/>
    <w:tmpl w:val="382C7F96"/>
    <w:lvl w:ilvl="0">
      <w:start w:val="1"/>
      <w:numFmt w:val="decimal"/>
      <w:lvlText w:val="%1."/>
      <w:lvlJc w:val="left"/>
      <w:pPr>
        <w:ind w:left="360" w:hanging="360"/>
      </w:pPr>
    </w:lvl>
    <w:lvl w:ilvl="1">
      <w:start w:val="1"/>
      <w:numFmt w:val="decimal"/>
      <w:lvlText w:val="%2."/>
      <w:lvlJc w:val="left"/>
      <w:pPr>
        <w:ind w:left="792" w:hanging="432"/>
      </w:pPr>
      <w:rPr>
        <w:strike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EED3096"/>
    <w:multiLevelType w:val="hybridMultilevel"/>
    <w:tmpl w:val="A844C1B8"/>
    <w:lvl w:ilvl="0" w:tplc="0405001B">
      <w:start w:val="1"/>
      <w:numFmt w:val="low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EF26B89"/>
    <w:multiLevelType w:val="hybridMultilevel"/>
    <w:tmpl w:val="473AEE5C"/>
    <w:lvl w:ilvl="0" w:tplc="04050013">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FDC7F5F"/>
    <w:multiLevelType w:val="multilevel"/>
    <w:tmpl w:val="0409001F"/>
    <w:lvl w:ilvl="0">
      <w:start w:val="1"/>
      <w:numFmt w:val="decimal"/>
      <w:lvlText w:val="%1."/>
      <w:lvlJc w:val="left"/>
      <w:pPr>
        <w:ind w:left="360" w:hanging="360"/>
      </w:pPr>
      <w:rPr>
        <w:strike w:val="0"/>
        <w:dstrike w:val="0"/>
      </w:rPr>
    </w:lvl>
    <w:lvl w:ilvl="1">
      <w:start w:val="1"/>
      <w:numFmt w:val="decimal"/>
      <w:lvlText w:val="%1.%2."/>
      <w:lvlJc w:val="left"/>
      <w:pPr>
        <w:ind w:left="792" w:hanging="432"/>
      </w:pPr>
      <w:rPr>
        <w:strike w:val="0"/>
        <w:dstrike w:val="0"/>
        <w:color w:val="auto"/>
      </w:rPr>
    </w:lvl>
    <w:lvl w:ilvl="2">
      <w:start w:val="1"/>
      <w:numFmt w:val="decimal"/>
      <w:lvlText w:val="%1.%2.%3."/>
      <w:lvlJc w:val="left"/>
      <w:pPr>
        <w:ind w:left="1224" w:hanging="504"/>
      </w:pPr>
      <w:rPr>
        <w:strike w:val="0"/>
        <w:dstrike w:val="0"/>
      </w:rPr>
    </w:lvl>
    <w:lvl w:ilvl="3">
      <w:start w:val="1"/>
      <w:numFmt w:val="decimal"/>
      <w:lvlText w:val="%1.%2.%3.%4."/>
      <w:lvlJc w:val="left"/>
      <w:pPr>
        <w:ind w:left="1728" w:hanging="648"/>
      </w:pPr>
      <w:rPr>
        <w:strike w:val="0"/>
        <w:dstrike w:val="0"/>
      </w:rPr>
    </w:lvl>
    <w:lvl w:ilvl="4">
      <w:start w:val="1"/>
      <w:numFmt w:val="decimal"/>
      <w:lvlText w:val="%1.%2.%3.%4.%5."/>
      <w:lvlJc w:val="left"/>
      <w:pPr>
        <w:ind w:left="2232" w:hanging="792"/>
      </w:pPr>
      <w:rPr>
        <w:strike w:val="0"/>
        <w:dstrike w:val="0"/>
      </w:rPr>
    </w:lvl>
    <w:lvl w:ilvl="5">
      <w:start w:val="1"/>
      <w:numFmt w:val="decimal"/>
      <w:lvlText w:val="%1.%2.%3.%4.%5.%6."/>
      <w:lvlJc w:val="left"/>
      <w:pPr>
        <w:ind w:left="2736" w:hanging="936"/>
      </w:pPr>
      <w:rPr>
        <w:strike w:val="0"/>
        <w:dstrike w:val="0"/>
      </w:rPr>
    </w:lvl>
    <w:lvl w:ilvl="6">
      <w:start w:val="1"/>
      <w:numFmt w:val="decimal"/>
      <w:lvlText w:val="%1.%2.%3.%4.%5.%6.%7."/>
      <w:lvlJc w:val="left"/>
      <w:pPr>
        <w:ind w:left="3240" w:hanging="1080"/>
      </w:pPr>
      <w:rPr>
        <w:strike w:val="0"/>
        <w:dstrike w:val="0"/>
      </w:rPr>
    </w:lvl>
    <w:lvl w:ilvl="7">
      <w:start w:val="1"/>
      <w:numFmt w:val="decimal"/>
      <w:lvlText w:val="%1.%2.%3.%4.%5.%6.%7.%8."/>
      <w:lvlJc w:val="left"/>
      <w:pPr>
        <w:ind w:left="3744" w:hanging="1224"/>
      </w:pPr>
      <w:rPr>
        <w:strike w:val="0"/>
        <w:dstrike w:val="0"/>
      </w:rPr>
    </w:lvl>
    <w:lvl w:ilvl="8">
      <w:start w:val="1"/>
      <w:numFmt w:val="decimal"/>
      <w:lvlText w:val="%1.%2.%3.%4.%5.%6.%7.%8.%9."/>
      <w:lvlJc w:val="left"/>
      <w:pPr>
        <w:ind w:left="4320" w:hanging="1440"/>
      </w:pPr>
      <w:rPr>
        <w:strike w:val="0"/>
        <w:dstrike w:val="0"/>
      </w:rPr>
    </w:lvl>
  </w:abstractNum>
  <w:abstractNum w:abstractNumId="10" w15:restartNumberingAfterBreak="0">
    <w:nsid w:val="21C54298"/>
    <w:multiLevelType w:val="hybridMultilevel"/>
    <w:tmpl w:val="189A230C"/>
    <w:lvl w:ilvl="0" w:tplc="686A13F2">
      <w:start w:val="1"/>
      <w:numFmt w:val="bullet"/>
      <w:lvlText w:val=""/>
      <w:lvlJc w:val="left"/>
      <w:pPr>
        <w:ind w:left="720" w:hanging="360"/>
      </w:pPr>
      <w:rPr>
        <w:rFonts w:ascii="Symbol" w:hAnsi="Symbol" w:hint="default"/>
      </w:rPr>
    </w:lvl>
    <w:lvl w:ilvl="1" w:tplc="8B28EF0E" w:tentative="1">
      <w:start w:val="1"/>
      <w:numFmt w:val="bullet"/>
      <w:lvlText w:val="o"/>
      <w:lvlJc w:val="left"/>
      <w:pPr>
        <w:ind w:left="1440" w:hanging="360"/>
      </w:pPr>
      <w:rPr>
        <w:rFonts w:ascii="Courier New" w:hAnsi="Courier New" w:cs="Courier New" w:hint="default"/>
      </w:rPr>
    </w:lvl>
    <w:lvl w:ilvl="2" w:tplc="6F769DEE" w:tentative="1">
      <w:start w:val="1"/>
      <w:numFmt w:val="bullet"/>
      <w:lvlText w:val=""/>
      <w:lvlJc w:val="left"/>
      <w:pPr>
        <w:ind w:left="2160" w:hanging="360"/>
      </w:pPr>
      <w:rPr>
        <w:rFonts w:ascii="Wingdings" w:hAnsi="Wingdings" w:hint="default"/>
      </w:rPr>
    </w:lvl>
    <w:lvl w:ilvl="3" w:tplc="3642FEDA" w:tentative="1">
      <w:start w:val="1"/>
      <w:numFmt w:val="bullet"/>
      <w:lvlText w:val=""/>
      <w:lvlJc w:val="left"/>
      <w:pPr>
        <w:ind w:left="2880" w:hanging="360"/>
      </w:pPr>
      <w:rPr>
        <w:rFonts w:ascii="Symbol" w:hAnsi="Symbol" w:hint="default"/>
      </w:rPr>
    </w:lvl>
    <w:lvl w:ilvl="4" w:tplc="9E2EC59E" w:tentative="1">
      <w:start w:val="1"/>
      <w:numFmt w:val="bullet"/>
      <w:lvlText w:val="o"/>
      <w:lvlJc w:val="left"/>
      <w:pPr>
        <w:ind w:left="3600" w:hanging="360"/>
      </w:pPr>
      <w:rPr>
        <w:rFonts w:ascii="Courier New" w:hAnsi="Courier New" w:cs="Courier New" w:hint="default"/>
      </w:rPr>
    </w:lvl>
    <w:lvl w:ilvl="5" w:tplc="BEDA6200" w:tentative="1">
      <w:start w:val="1"/>
      <w:numFmt w:val="bullet"/>
      <w:lvlText w:val=""/>
      <w:lvlJc w:val="left"/>
      <w:pPr>
        <w:ind w:left="4320" w:hanging="360"/>
      </w:pPr>
      <w:rPr>
        <w:rFonts w:ascii="Wingdings" w:hAnsi="Wingdings" w:hint="default"/>
      </w:rPr>
    </w:lvl>
    <w:lvl w:ilvl="6" w:tplc="0448841A" w:tentative="1">
      <w:start w:val="1"/>
      <w:numFmt w:val="bullet"/>
      <w:lvlText w:val=""/>
      <w:lvlJc w:val="left"/>
      <w:pPr>
        <w:ind w:left="5040" w:hanging="360"/>
      </w:pPr>
      <w:rPr>
        <w:rFonts w:ascii="Symbol" w:hAnsi="Symbol" w:hint="default"/>
      </w:rPr>
    </w:lvl>
    <w:lvl w:ilvl="7" w:tplc="6C44FF84" w:tentative="1">
      <w:start w:val="1"/>
      <w:numFmt w:val="bullet"/>
      <w:lvlText w:val="o"/>
      <w:lvlJc w:val="left"/>
      <w:pPr>
        <w:ind w:left="5760" w:hanging="360"/>
      </w:pPr>
      <w:rPr>
        <w:rFonts w:ascii="Courier New" w:hAnsi="Courier New" w:cs="Courier New" w:hint="default"/>
      </w:rPr>
    </w:lvl>
    <w:lvl w:ilvl="8" w:tplc="F7B6B5F2" w:tentative="1">
      <w:start w:val="1"/>
      <w:numFmt w:val="bullet"/>
      <w:lvlText w:val=""/>
      <w:lvlJc w:val="left"/>
      <w:pPr>
        <w:ind w:left="6480" w:hanging="360"/>
      </w:pPr>
      <w:rPr>
        <w:rFonts w:ascii="Wingdings" w:hAnsi="Wingdings" w:hint="default"/>
      </w:rPr>
    </w:lvl>
  </w:abstractNum>
  <w:abstractNum w:abstractNumId="11" w15:restartNumberingAfterBreak="0">
    <w:nsid w:val="23D672D9"/>
    <w:multiLevelType w:val="hybridMultilevel"/>
    <w:tmpl w:val="61C65856"/>
    <w:lvl w:ilvl="0" w:tplc="9692C9E6">
      <w:start w:val="1"/>
      <w:numFmt w:val="bullet"/>
      <w:lvlText w:val=""/>
      <w:lvlJc w:val="left"/>
      <w:pPr>
        <w:ind w:left="720" w:hanging="360"/>
      </w:pPr>
      <w:rPr>
        <w:rFonts w:ascii="Symbol" w:hAnsi="Symbol" w:hint="default"/>
      </w:rPr>
    </w:lvl>
    <w:lvl w:ilvl="1" w:tplc="0B58A600" w:tentative="1">
      <w:start w:val="1"/>
      <w:numFmt w:val="bullet"/>
      <w:lvlText w:val="o"/>
      <w:lvlJc w:val="left"/>
      <w:pPr>
        <w:ind w:left="1440" w:hanging="360"/>
      </w:pPr>
      <w:rPr>
        <w:rFonts w:ascii="Courier New" w:hAnsi="Courier New" w:cs="Courier New" w:hint="default"/>
      </w:rPr>
    </w:lvl>
    <w:lvl w:ilvl="2" w:tplc="B6382108" w:tentative="1">
      <w:start w:val="1"/>
      <w:numFmt w:val="bullet"/>
      <w:lvlText w:val=""/>
      <w:lvlJc w:val="left"/>
      <w:pPr>
        <w:ind w:left="2160" w:hanging="360"/>
      </w:pPr>
      <w:rPr>
        <w:rFonts w:ascii="Wingdings" w:hAnsi="Wingdings" w:hint="default"/>
      </w:rPr>
    </w:lvl>
    <w:lvl w:ilvl="3" w:tplc="9F8E7D98" w:tentative="1">
      <w:start w:val="1"/>
      <w:numFmt w:val="bullet"/>
      <w:lvlText w:val=""/>
      <w:lvlJc w:val="left"/>
      <w:pPr>
        <w:ind w:left="2880" w:hanging="360"/>
      </w:pPr>
      <w:rPr>
        <w:rFonts w:ascii="Symbol" w:hAnsi="Symbol" w:hint="default"/>
      </w:rPr>
    </w:lvl>
    <w:lvl w:ilvl="4" w:tplc="B7BAE0FE" w:tentative="1">
      <w:start w:val="1"/>
      <w:numFmt w:val="bullet"/>
      <w:lvlText w:val="o"/>
      <w:lvlJc w:val="left"/>
      <w:pPr>
        <w:ind w:left="3600" w:hanging="360"/>
      </w:pPr>
      <w:rPr>
        <w:rFonts w:ascii="Courier New" w:hAnsi="Courier New" w:cs="Courier New" w:hint="default"/>
      </w:rPr>
    </w:lvl>
    <w:lvl w:ilvl="5" w:tplc="0144E908" w:tentative="1">
      <w:start w:val="1"/>
      <w:numFmt w:val="bullet"/>
      <w:lvlText w:val=""/>
      <w:lvlJc w:val="left"/>
      <w:pPr>
        <w:ind w:left="4320" w:hanging="360"/>
      </w:pPr>
      <w:rPr>
        <w:rFonts w:ascii="Wingdings" w:hAnsi="Wingdings" w:hint="default"/>
      </w:rPr>
    </w:lvl>
    <w:lvl w:ilvl="6" w:tplc="849E2A1E" w:tentative="1">
      <w:start w:val="1"/>
      <w:numFmt w:val="bullet"/>
      <w:lvlText w:val=""/>
      <w:lvlJc w:val="left"/>
      <w:pPr>
        <w:ind w:left="5040" w:hanging="360"/>
      </w:pPr>
      <w:rPr>
        <w:rFonts w:ascii="Symbol" w:hAnsi="Symbol" w:hint="default"/>
      </w:rPr>
    </w:lvl>
    <w:lvl w:ilvl="7" w:tplc="393E6D06" w:tentative="1">
      <w:start w:val="1"/>
      <w:numFmt w:val="bullet"/>
      <w:lvlText w:val="o"/>
      <w:lvlJc w:val="left"/>
      <w:pPr>
        <w:ind w:left="5760" w:hanging="360"/>
      </w:pPr>
      <w:rPr>
        <w:rFonts w:ascii="Courier New" w:hAnsi="Courier New" w:cs="Courier New" w:hint="default"/>
      </w:rPr>
    </w:lvl>
    <w:lvl w:ilvl="8" w:tplc="1746182C" w:tentative="1">
      <w:start w:val="1"/>
      <w:numFmt w:val="bullet"/>
      <w:lvlText w:val=""/>
      <w:lvlJc w:val="left"/>
      <w:pPr>
        <w:ind w:left="6480" w:hanging="360"/>
      </w:pPr>
      <w:rPr>
        <w:rFonts w:ascii="Wingdings" w:hAnsi="Wingdings" w:hint="default"/>
      </w:rPr>
    </w:lvl>
  </w:abstractNum>
  <w:abstractNum w:abstractNumId="12" w15:restartNumberingAfterBreak="0">
    <w:nsid w:val="27E23616"/>
    <w:multiLevelType w:val="multilevel"/>
    <w:tmpl w:val="CE54F4E8"/>
    <w:lvl w:ilvl="0">
      <w:start w:val="3"/>
      <w:numFmt w:val="decimal"/>
      <w:lvlText w:val="%1."/>
      <w:lvlJc w:val="left"/>
      <w:pPr>
        <w:ind w:left="360" w:hanging="360"/>
      </w:pPr>
      <w:rPr>
        <w:rFonts w:cstheme="minorHAnsi"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cstheme="minorHAnsi" w:hint="default"/>
      </w:rPr>
    </w:lvl>
    <w:lvl w:ilvl="3">
      <w:start w:val="1"/>
      <w:numFmt w:val="decimal"/>
      <w:lvlText w:val="%1.%2.%3.%4."/>
      <w:lvlJc w:val="left"/>
      <w:pPr>
        <w:ind w:left="720" w:hanging="720"/>
      </w:pPr>
      <w:rPr>
        <w:rFonts w:cstheme="minorHAnsi" w:hint="default"/>
      </w:rPr>
    </w:lvl>
    <w:lvl w:ilvl="4">
      <w:start w:val="1"/>
      <w:numFmt w:val="decimal"/>
      <w:lvlText w:val="%1.%2.%3.%4.%5."/>
      <w:lvlJc w:val="left"/>
      <w:pPr>
        <w:ind w:left="1080" w:hanging="1080"/>
      </w:pPr>
      <w:rPr>
        <w:rFonts w:cstheme="minorHAnsi" w:hint="default"/>
      </w:rPr>
    </w:lvl>
    <w:lvl w:ilvl="5">
      <w:start w:val="1"/>
      <w:numFmt w:val="decimal"/>
      <w:lvlText w:val="%1.%2.%3.%4.%5.%6."/>
      <w:lvlJc w:val="left"/>
      <w:pPr>
        <w:ind w:left="1080" w:hanging="1080"/>
      </w:pPr>
      <w:rPr>
        <w:rFonts w:cstheme="minorHAnsi" w:hint="default"/>
      </w:rPr>
    </w:lvl>
    <w:lvl w:ilvl="6">
      <w:start w:val="1"/>
      <w:numFmt w:val="decimal"/>
      <w:lvlText w:val="%1.%2.%3.%4.%5.%6.%7."/>
      <w:lvlJc w:val="left"/>
      <w:pPr>
        <w:ind w:left="1440" w:hanging="1440"/>
      </w:pPr>
      <w:rPr>
        <w:rFonts w:cstheme="minorHAnsi" w:hint="default"/>
      </w:rPr>
    </w:lvl>
    <w:lvl w:ilvl="7">
      <w:start w:val="1"/>
      <w:numFmt w:val="decimal"/>
      <w:lvlText w:val="%1.%2.%3.%4.%5.%6.%7.%8."/>
      <w:lvlJc w:val="left"/>
      <w:pPr>
        <w:ind w:left="1440" w:hanging="1440"/>
      </w:pPr>
      <w:rPr>
        <w:rFonts w:cstheme="minorHAnsi" w:hint="default"/>
      </w:rPr>
    </w:lvl>
    <w:lvl w:ilvl="8">
      <w:start w:val="1"/>
      <w:numFmt w:val="decimal"/>
      <w:lvlText w:val="%1.%2.%3.%4.%5.%6.%7.%8.%9."/>
      <w:lvlJc w:val="left"/>
      <w:pPr>
        <w:ind w:left="1800" w:hanging="1800"/>
      </w:pPr>
      <w:rPr>
        <w:rFonts w:cstheme="minorHAnsi" w:hint="default"/>
      </w:rPr>
    </w:lvl>
  </w:abstractNum>
  <w:abstractNum w:abstractNumId="13" w15:restartNumberingAfterBreak="0">
    <w:nsid w:val="2C457E14"/>
    <w:multiLevelType w:val="hybridMultilevel"/>
    <w:tmpl w:val="DB5621A0"/>
    <w:lvl w:ilvl="0" w:tplc="0405000F">
      <w:start w:val="1"/>
      <w:numFmt w:val="decimal"/>
      <w:lvlText w:val="%1."/>
      <w:lvlJc w:val="left"/>
      <w:pPr>
        <w:tabs>
          <w:tab w:val="num" w:pos="720"/>
        </w:tabs>
        <w:ind w:left="72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CF55F83"/>
    <w:multiLevelType w:val="hybridMultilevel"/>
    <w:tmpl w:val="86F4C7F6"/>
    <w:lvl w:ilvl="0" w:tplc="E8FE015C">
      <w:start w:val="1"/>
      <w:numFmt w:val="low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5" w15:restartNumberingAfterBreak="0">
    <w:nsid w:val="2E7B585E"/>
    <w:multiLevelType w:val="hybridMultilevel"/>
    <w:tmpl w:val="D0C6D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C77592"/>
    <w:multiLevelType w:val="hybridMultilevel"/>
    <w:tmpl w:val="518603A6"/>
    <w:lvl w:ilvl="0" w:tplc="04050017">
      <w:start w:val="1"/>
      <w:numFmt w:val="lowerLetter"/>
      <w:lvlText w:val="%1)"/>
      <w:lvlJc w:val="left"/>
      <w:pPr>
        <w:ind w:left="720" w:hanging="360"/>
      </w:pPr>
      <w:rPr>
        <w:rFont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406640B6"/>
    <w:multiLevelType w:val="hybridMultilevel"/>
    <w:tmpl w:val="86F4C7F6"/>
    <w:lvl w:ilvl="0" w:tplc="E8FE015C">
      <w:start w:val="1"/>
      <w:numFmt w:val="low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8" w15:restartNumberingAfterBreak="0">
    <w:nsid w:val="44C20B8C"/>
    <w:multiLevelType w:val="hybridMultilevel"/>
    <w:tmpl w:val="5C00D7FA"/>
    <w:lvl w:ilvl="0" w:tplc="830A7DF4">
      <w:start w:val="1"/>
      <w:numFmt w:val="bullet"/>
      <w:lvlText w:val=""/>
      <w:lvlJc w:val="left"/>
      <w:pPr>
        <w:ind w:left="720" w:hanging="360"/>
      </w:pPr>
      <w:rPr>
        <w:rFonts w:ascii="Symbol" w:hAnsi="Symbol" w:hint="default"/>
      </w:rPr>
    </w:lvl>
    <w:lvl w:ilvl="1" w:tplc="6E2E3266" w:tentative="1">
      <w:start w:val="1"/>
      <w:numFmt w:val="bullet"/>
      <w:lvlText w:val="o"/>
      <w:lvlJc w:val="left"/>
      <w:pPr>
        <w:ind w:left="1440" w:hanging="360"/>
      </w:pPr>
      <w:rPr>
        <w:rFonts w:ascii="Courier New" w:hAnsi="Courier New" w:cs="Courier New" w:hint="default"/>
      </w:rPr>
    </w:lvl>
    <w:lvl w:ilvl="2" w:tplc="C24A4CBE" w:tentative="1">
      <w:start w:val="1"/>
      <w:numFmt w:val="bullet"/>
      <w:lvlText w:val=""/>
      <w:lvlJc w:val="left"/>
      <w:pPr>
        <w:ind w:left="2160" w:hanging="360"/>
      </w:pPr>
      <w:rPr>
        <w:rFonts w:ascii="Wingdings" w:hAnsi="Wingdings" w:hint="default"/>
      </w:rPr>
    </w:lvl>
    <w:lvl w:ilvl="3" w:tplc="6DCC8CB6" w:tentative="1">
      <w:start w:val="1"/>
      <w:numFmt w:val="bullet"/>
      <w:lvlText w:val=""/>
      <w:lvlJc w:val="left"/>
      <w:pPr>
        <w:ind w:left="2880" w:hanging="360"/>
      </w:pPr>
      <w:rPr>
        <w:rFonts w:ascii="Symbol" w:hAnsi="Symbol" w:hint="default"/>
      </w:rPr>
    </w:lvl>
    <w:lvl w:ilvl="4" w:tplc="94FAC974" w:tentative="1">
      <w:start w:val="1"/>
      <w:numFmt w:val="bullet"/>
      <w:lvlText w:val="o"/>
      <w:lvlJc w:val="left"/>
      <w:pPr>
        <w:ind w:left="3600" w:hanging="360"/>
      </w:pPr>
      <w:rPr>
        <w:rFonts w:ascii="Courier New" w:hAnsi="Courier New" w:cs="Courier New" w:hint="default"/>
      </w:rPr>
    </w:lvl>
    <w:lvl w:ilvl="5" w:tplc="0B0041C0" w:tentative="1">
      <w:start w:val="1"/>
      <w:numFmt w:val="bullet"/>
      <w:lvlText w:val=""/>
      <w:lvlJc w:val="left"/>
      <w:pPr>
        <w:ind w:left="4320" w:hanging="360"/>
      </w:pPr>
      <w:rPr>
        <w:rFonts w:ascii="Wingdings" w:hAnsi="Wingdings" w:hint="default"/>
      </w:rPr>
    </w:lvl>
    <w:lvl w:ilvl="6" w:tplc="BAFE3514" w:tentative="1">
      <w:start w:val="1"/>
      <w:numFmt w:val="bullet"/>
      <w:lvlText w:val=""/>
      <w:lvlJc w:val="left"/>
      <w:pPr>
        <w:ind w:left="5040" w:hanging="360"/>
      </w:pPr>
      <w:rPr>
        <w:rFonts w:ascii="Symbol" w:hAnsi="Symbol" w:hint="default"/>
      </w:rPr>
    </w:lvl>
    <w:lvl w:ilvl="7" w:tplc="8D9ACA5E" w:tentative="1">
      <w:start w:val="1"/>
      <w:numFmt w:val="bullet"/>
      <w:lvlText w:val="o"/>
      <w:lvlJc w:val="left"/>
      <w:pPr>
        <w:ind w:left="5760" w:hanging="360"/>
      </w:pPr>
      <w:rPr>
        <w:rFonts w:ascii="Courier New" w:hAnsi="Courier New" w:cs="Courier New" w:hint="default"/>
      </w:rPr>
    </w:lvl>
    <w:lvl w:ilvl="8" w:tplc="FCC0F9D2" w:tentative="1">
      <w:start w:val="1"/>
      <w:numFmt w:val="bullet"/>
      <w:lvlText w:val=""/>
      <w:lvlJc w:val="left"/>
      <w:pPr>
        <w:ind w:left="6480" w:hanging="360"/>
      </w:pPr>
      <w:rPr>
        <w:rFonts w:ascii="Wingdings" w:hAnsi="Wingdings" w:hint="default"/>
      </w:rPr>
    </w:lvl>
  </w:abstractNum>
  <w:abstractNum w:abstractNumId="19" w15:restartNumberingAfterBreak="0">
    <w:nsid w:val="468F3215"/>
    <w:multiLevelType w:val="hybridMultilevel"/>
    <w:tmpl w:val="0966E1E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81A4714"/>
    <w:multiLevelType w:val="hybridMultilevel"/>
    <w:tmpl w:val="7538453A"/>
    <w:lvl w:ilvl="0" w:tplc="EA880186">
      <w:start w:val="1"/>
      <w:numFmt w:val="bullet"/>
      <w:lvlText w:val=""/>
      <w:lvlJc w:val="left"/>
      <w:pPr>
        <w:ind w:left="720" w:hanging="360"/>
      </w:pPr>
      <w:rPr>
        <w:rFonts w:ascii="Symbol" w:hAnsi="Symbol" w:hint="default"/>
      </w:rPr>
    </w:lvl>
    <w:lvl w:ilvl="1" w:tplc="B32C318C" w:tentative="1">
      <w:start w:val="1"/>
      <w:numFmt w:val="bullet"/>
      <w:lvlText w:val="o"/>
      <w:lvlJc w:val="left"/>
      <w:pPr>
        <w:ind w:left="1440" w:hanging="360"/>
      </w:pPr>
      <w:rPr>
        <w:rFonts w:ascii="Courier New" w:hAnsi="Courier New" w:cs="Courier New" w:hint="default"/>
      </w:rPr>
    </w:lvl>
    <w:lvl w:ilvl="2" w:tplc="13924290" w:tentative="1">
      <w:start w:val="1"/>
      <w:numFmt w:val="bullet"/>
      <w:lvlText w:val=""/>
      <w:lvlJc w:val="left"/>
      <w:pPr>
        <w:ind w:left="2160" w:hanging="360"/>
      </w:pPr>
      <w:rPr>
        <w:rFonts w:ascii="Wingdings" w:hAnsi="Wingdings" w:hint="default"/>
      </w:rPr>
    </w:lvl>
    <w:lvl w:ilvl="3" w:tplc="05481546" w:tentative="1">
      <w:start w:val="1"/>
      <w:numFmt w:val="bullet"/>
      <w:lvlText w:val=""/>
      <w:lvlJc w:val="left"/>
      <w:pPr>
        <w:ind w:left="2880" w:hanging="360"/>
      </w:pPr>
      <w:rPr>
        <w:rFonts w:ascii="Symbol" w:hAnsi="Symbol" w:hint="default"/>
      </w:rPr>
    </w:lvl>
    <w:lvl w:ilvl="4" w:tplc="8F7E7F92" w:tentative="1">
      <w:start w:val="1"/>
      <w:numFmt w:val="bullet"/>
      <w:lvlText w:val="o"/>
      <w:lvlJc w:val="left"/>
      <w:pPr>
        <w:ind w:left="3600" w:hanging="360"/>
      </w:pPr>
      <w:rPr>
        <w:rFonts w:ascii="Courier New" w:hAnsi="Courier New" w:cs="Courier New" w:hint="default"/>
      </w:rPr>
    </w:lvl>
    <w:lvl w:ilvl="5" w:tplc="A2ECAD72" w:tentative="1">
      <w:start w:val="1"/>
      <w:numFmt w:val="bullet"/>
      <w:lvlText w:val=""/>
      <w:lvlJc w:val="left"/>
      <w:pPr>
        <w:ind w:left="4320" w:hanging="360"/>
      </w:pPr>
      <w:rPr>
        <w:rFonts w:ascii="Wingdings" w:hAnsi="Wingdings" w:hint="default"/>
      </w:rPr>
    </w:lvl>
    <w:lvl w:ilvl="6" w:tplc="683C1B66" w:tentative="1">
      <w:start w:val="1"/>
      <w:numFmt w:val="bullet"/>
      <w:lvlText w:val=""/>
      <w:lvlJc w:val="left"/>
      <w:pPr>
        <w:ind w:left="5040" w:hanging="360"/>
      </w:pPr>
      <w:rPr>
        <w:rFonts w:ascii="Symbol" w:hAnsi="Symbol" w:hint="default"/>
      </w:rPr>
    </w:lvl>
    <w:lvl w:ilvl="7" w:tplc="72BC023E" w:tentative="1">
      <w:start w:val="1"/>
      <w:numFmt w:val="bullet"/>
      <w:lvlText w:val="o"/>
      <w:lvlJc w:val="left"/>
      <w:pPr>
        <w:ind w:left="5760" w:hanging="360"/>
      </w:pPr>
      <w:rPr>
        <w:rFonts w:ascii="Courier New" w:hAnsi="Courier New" w:cs="Courier New" w:hint="default"/>
      </w:rPr>
    </w:lvl>
    <w:lvl w:ilvl="8" w:tplc="642A2196" w:tentative="1">
      <w:start w:val="1"/>
      <w:numFmt w:val="bullet"/>
      <w:lvlText w:val=""/>
      <w:lvlJc w:val="left"/>
      <w:pPr>
        <w:ind w:left="6480" w:hanging="360"/>
      </w:pPr>
      <w:rPr>
        <w:rFonts w:ascii="Wingdings" w:hAnsi="Wingdings" w:hint="default"/>
      </w:rPr>
    </w:lvl>
  </w:abstractNum>
  <w:abstractNum w:abstractNumId="21" w15:restartNumberingAfterBreak="0">
    <w:nsid w:val="495516C9"/>
    <w:multiLevelType w:val="hybridMultilevel"/>
    <w:tmpl w:val="94B212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9BD135F"/>
    <w:multiLevelType w:val="multilevel"/>
    <w:tmpl w:val="382C7F96"/>
    <w:lvl w:ilvl="0">
      <w:start w:val="1"/>
      <w:numFmt w:val="decimal"/>
      <w:lvlText w:val="%1."/>
      <w:lvlJc w:val="left"/>
      <w:pPr>
        <w:ind w:left="360" w:hanging="360"/>
      </w:pPr>
    </w:lvl>
    <w:lvl w:ilvl="1">
      <w:start w:val="1"/>
      <w:numFmt w:val="decimal"/>
      <w:lvlText w:val="%2."/>
      <w:lvlJc w:val="left"/>
      <w:pPr>
        <w:ind w:left="792" w:hanging="432"/>
      </w:pPr>
      <w:rPr>
        <w:strike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C2C6696"/>
    <w:multiLevelType w:val="multilevel"/>
    <w:tmpl w:val="382C7F96"/>
    <w:lvl w:ilvl="0">
      <w:start w:val="1"/>
      <w:numFmt w:val="decimal"/>
      <w:lvlText w:val="%1."/>
      <w:lvlJc w:val="left"/>
      <w:pPr>
        <w:ind w:left="360" w:hanging="360"/>
      </w:pPr>
    </w:lvl>
    <w:lvl w:ilvl="1">
      <w:start w:val="1"/>
      <w:numFmt w:val="decimal"/>
      <w:lvlText w:val="%2."/>
      <w:lvlJc w:val="left"/>
      <w:pPr>
        <w:ind w:left="792" w:hanging="432"/>
      </w:pPr>
      <w:rPr>
        <w:strike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11E35B2"/>
    <w:multiLevelType w:val="hybridMultilevel"/>
    <w:tmpl w:val="D86A14B6"/>
    <w:lvl w:ilvl="0" w:tplc="BE36CA00">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5" w15:restartNumberingAfterBreak="0">
    <w:nsid w:val="5DDE5DFF"/>
    <w:multiLevelType w:val="hybridMultilevel"/>
    <w:tmpl w:val="1FB83B02"/>
    <w:lvl w:ilvl="0" w:tplc="37205592">
      <w:start w:val="1"/>
      <w:numFmt w:val="lowerRoman"/>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5E5345"/>
    <w:multiLevelType w:val="multilevel"/>
    <w:tmpl w:val="E9B8D04E"/>
    <w:lvl w:ilvl="0">
      <w:start w:val="3"/>
      <w:numFmt w:val="decimal"/>
      <w:lvlText w:val="%1."/>
      <w:lvlJc w:val="left"/>
      <w:pPr>
        <w:ind w:left="360" w:hanging="360"/>
      </w:pPr>
      <w:rPr>
        <w:rFonts w:cstheme="minorHAnsi"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cstheme="minorHAnsi" w:hint="default"/>
      </w:rPr>
    </w:lvl>
    <w:lvl w:ilvl="3">
      <w:start w:val="1"/>
      <w:numFmt w:val="decimal"/>
      <w:lvlText w:val="%1.%2.%3.%4."/>
      <w:lvlJc w:val="left"/>
      <w:pPr>
        <w:ind w:left="720" w:hanging="720"/>
      </w:pPr>
      <w:rPr>
        <w:rFonts w:cstheme="minorHAnsi" w:hint="default"/>
      </w:rPr>
    </w:lvl>
    <w:lvl w:ilvl="4">
      <w:start w:val="1"/>
      <w:numFmt w:val="decimal"/>
      <w:lvlText w:val="%1.%2.%3.%4.%5."/>
      <w:lvlJc w:val="left"/>
      <w:pPr>
        <w:ind w:left="1080" w:hanging="1080"/>
      </w:pPr>
      <w:rPr>
        <w:rFonts w:cstheme="minorHAnsi" w:hint="default"/>
      </w:rPr>
    </w:lvl>
    <w:lvl w:ilvl="5">
      <w:start w:val="1"/>
      <w:numFmt w:val="decimal"/>
      <w:lvlText w:val="%1.%2.%3.%4.%5.%6."/>
      <w:lvlJc w:val="left"/>
      <w:pPr>
        <w:ind w:left="1080" w:hanging="1080"/>
      </w:pPr>
      <w:rPr>
        <w:rFonts w:cstheme="minorHAnsi" w:hint="default"/>
      </w:rPr>
    </w:lvl>
    <w:lvl w:ilvl="6">
      <w:start w:val="1"/>
      <w:numFmt w:val="decimal"/>
      <w:lvlText w:val="%1.%2.%3.%4.%5.%6.%7."/>
      <w:lvlJc w:val="left"/>
      <w:pPr>
        <w:ind w:left="1440" w:hanging="1440"/>
      </w:pPr>
      <w:rPr>
        <w:rFonts w:cstheme="minorHAnsi" w:hint="default"/>
      </w:rPr>
    </w:lvl>
    <w:lvl w:ilvl="7">
      <w:start w:val="1"/>
      <w:numFmt w:val="decimal"/>
      <w:lvlText w:val="%1.%2.%3.%4.%5.%6.%7.%8."/>
      <w:lvlJc w:val="left"/>
      <w:pPr>
        <w:ind w:left="1440" w:hanging="1440"/>
      </w:pPr>
      <w:rPr>
        <w:rFonts w:cstheme="minorHAnsi" w:hint="default"/>
      </w:rPr>
    </w:lvl>
    <w:lvl w:ilvl="8">
      <w:start w:val="1"/>
      <w:numFmt w:val="decimal"/>
      <w:lvlText w:val="%1.%2.%3.%4.%5.%6.%7.%8.%9."/>
      <w:lvlJc w:val="left"/>
      <w:pPr>
        <w:ind w:left="1800" w:hanging="1800"/>
      </w:pPr>
      <w:rPr>
        <w:rFonts w:cstheme="minorHAnsi" w:hint="default"/>
      </w:rPr>
    </w:lvl>
  </w:abstractNum>
  <w:abstractNum w:abstractNumId="27" w15:restartNumberingAfterBreak="0">
    <w:nsid w:val="6C3871F8"/>
    <w:multiLevelType w:val="hybridMultilevel"/>
    <w:tmpl w:val="64A2021C"/>
    <w:lvl w:ilvl="0" w:tplc="845C5068">
      <w:start w:val="1"/>
      <w:numFmt w:val="bullet"/>
      <w:lvlText w:val=""/>
      <w:lvlJc w:val="left"/>
      <w:pPr>
        <w:ind w:left="360" w:hanging="360"/>
      </w:pPr>
      <w:rPr>
        <w:rFonts w:ascii="Symbol" w:hAnsi="Symbol" w:hint="default"/>
      </w:rPr>
    </w:lvl>
    <w:lvl w:ilvl="1" w:tplc="1D9891EC" w:tentative="1">
      <w:start w:val="1"/>
      <w:numFmt w:val="bullet"/>
      <w:lvlText w:val="o"/>
      <w:lvlJc w:val="left"/>
      <w:pPr>
        <w:ind w:left="1080" w:hanging="360"/>
      </w:pPr>
      <w:rPr>
        <w:rFonts w:ascii="Courier New" w:hAnsi="Courier New" w:cs="Courier New" w:hint="default"/>
      </w:rPr>
    </w:lvl>
    <w:lvl w:ilvl="2" w:tplc="B44E9A02" w:tentative="1">
      <w:start w:val="1"/>
      <w:numFmt w:val="bullet"/>
      <w:lvlText w:val=""/>
      <w:lvlJc w:val="left"/>
      <w:pPr>
        <w:ind w:left="1800" w:hanging="360"/>
      </w:pPr>
      <w:rPr>
        <w:rFonts w:ascii="Wingdings" w:hAnsi="Wingdings" w:hint="default"/>
      </w:rPr>
    </w:lvl>
    <w:lvl w:ilvl="3" w:tplc="B6F66A12" w:tentative="1">
      <w:start w:val="1"/>
      <w:numFmt w:val="bullet"/>
      <w:lvlText w:val=""/>
      <w:lvlJc w:val="left"/>
      <w:pPr>
        <w:ind w:left="2520" w:hanging="360"/>
      </w:pPr>
      <w:rPr>
        <w:rFonts w:ascii="Symbol" w:hAnsi="Symbol" w:hint="default"/>
      </w:rPr>
    </w:lvl>
    <w:lvl w:ilvl="4" w:tplc="A72E1596" w:tentative="1">
      <w:start w:val="1"/>
      <w:numFmt w:val="bullet"/>
      <w:lvlText w:val="o"/>
      <w:lvlJc w:val="left"/>
      <w:pPr>
        <w:ind w:left="3240" w:hanging="360"/>
      </w:pPr>
      <w:rPr>
        <w:rFonts w:ascii="Courier New" w:hAnsi="Courier New" w:cs="Courier New" w:hint="default"/>
      </w:rPr>
    </w:lvl>
    <w:lvl w:ilvl="5" w:tplc="914E001A" w:tentative="1">
      <w:start w:val="1"/>
      <w:numFmt w:val="bullet"/>
      <w:lvlText w:val=""/>
      <w:lvlJc w:val="left"/>
      <w:pPr>
        <w:ind w:left="3960" w:hanging="360"/>
      </w:pPr>
      <w:rPr>
        <w:rFonts w:ascii="Wingdings" w:hAnsi="Wingdings" w:hint="default"/>
      </w:rPr>
    </w:lvl>
    <w:lvl w:ilvl="6" w:tplc="2918DF1A" w:tentative="1">
      <w:start w:val="1"/>
      <w:numFmt w:val="bullet"/>
      <w:lvlText w:val=""/>
      <w:lvlJc w:val="left"/>
      <w:pPr>
        <w:ind w:left="4680" w:hanging="360"/>
      </w:pPr>
      <w:rPr>
        <w:rFonts w:ascii="Symbol" w:hAnsi="Symbol" w:hint="default"/>
      </w:rPr>
    </w:lvl>
    <w:lvl w:ilvl="7" w:tplc="6C4877FA" w:tentative="1">
      <w:start w:val="1"/>
      <w:numFmt w:val="bullet"/>
      <w:lvlText w:val="o"/>
      <w:lvlJc w:val="left"/>
      <w:pPr>
        <w:ind w:left="5400" w:hanging="360"/>
      </w:pPr>
      <w:rPr>
        <w:rFonts w:ascii="Courier New" w:hAnsi="Courier New" w:cs="Courier New" w:hint="default"/>
      </w:rPr>
    </w:lvl>
    <w:lvl w:ilvl="8" w:tplc="14D23330" w:tentative="1">
      <w:start w:val="1"/>
      <w:numFmt w:val="bullet"/>
      <w:lvlText w:val=""/>
      <w:lvlJc w:val="left"/>
      <w:pPr>
        <w:ind w:left="6120" w:hanging="360"/>
      </w:pPr>
      <w:rPr>
        <w:rFonts w:ascii="Wingdings" w:hAnsi="Wingdings" w:hint="default"/>
      </w:rPr>
    </w:lvl>
  </w:abstractNum>
  <w:abstractNum w:abstractNumId="28" w15:restartNumberingAfterBreak="0">
    <w:nsid w:val="77A67F65"/>
    <w:multiLevelType w:val="hybridMultilevel"/>
    <w:tmpl w:val="1FB83B02"/>
    <w:lvl w:ilvl="0" w:tplc="37205592">
      <w:start w:val="1"/>
      <w:numFmt w:val="lowerRoman"/>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8B51464"/>
    <w:multiLevelType w:val="multilevel"/>
    <w:tmpl w:val="78328CA8"/>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20"/>
  </w:num>
  <w:num w:numId="3">
    <w:abstractNumId w:val="11"/>
  </w:num>
  <w:num w:numId="4">
    <w:abstractNumId w:val="10"/>
  </w:num>
  <w:num w:numId="5">
    <w:abstractNumId w:val="18"/>
  </w:num>
  <w:num w:numId="6">
    <w:abstractNumId w:val="27"/>
  </w:num>
  <w:num w:numId="7">
    <w:abstractNumId w:val="5"/>
  </w:num>
  <w:num w:numId="8">
    <w:abstractNumId w:val="9"/>
  </w:num>
  <w:num w:numId="9">
    <w:abstractNumId w:val="3"/>
  </w:num>
  <w:num w:numId="10">
    <w:abstractNumId w:val="28"/>
  </w:num>
  <w:num w:numId="11">
    <w:abstractNumId w:val="14"/>
  </w:num>
  <w:num w:numId="12">
    <w:abstractNumId w:val="0"/>
  </w:num>
  <w:num w:numId="13">
    <w:abstractNumId w:val="15"/>
  </w:num>
  <w:num w:numId="14">
    <w:abstractNumId w:val="25"/>
  </w:num>
  <w:num w:numId="15">
    <w:abstractNumId w:val="17"/>
  </w:num>
  <w:num w:numId="16">
    <w:abstractNumId w:val="22"/>
  </w:num>
  <w:num w:numId="17">
    <w:abstractNumId w:val="16"/>
  </w:num>
  <w:num w:numId="18">
    <w:abstractNumId w:val="7"/>
  </w:num>
  <w:num w:numId="19">
    <w:abstractNumId w:val="19"/>
  </w:num>
  <w:num w:numId="20">
    <w:abstractNumId w:val="8"/>
  </w:num>
  <w:num w:numId="21">
    <w:abstractNumId w:val="29"/>
  </w:num>
  <w:num w:numId="22">
    <w:abstractNumId w:val="24"/>
  </w:num>
  <w:num w:numId="23">
    <w:abstractNumId w:val="1"/>
  </w:num>
  <w:num w:numId="24">
    <w:abstractNumId w:val="13"/>
  </w:num>
  <w:num w:numId="25">
    <w:abstractNumId w:val="23"/>
  </w:num>
  <w:num w:numId="26">
    <w:abstractNumId w:val="12"/>
  </w:num>
  <w:num w:numId="27">
    <w:abstractNumId w:val="6"/>
  </w:num>
  <w:num w:numId="28">
    <w:abstractNumId w:val="26"/>
  </w:num>
  <w:num w:numId="29">
    <w:abstractNumId w:val="21"/>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D83"/>
    <w:rsid w:val="00000182"/>
    <w:rsid w:val="000055C4"/>
    <w:rsid w:val="00011521"/>
    <w:rsid w:val="00012A31"/>
    <w:rsid w:val="000134F2"/>
    <w:rsid w:val="0001365D"/>
    <w:rsid w:val="00017651"/>
    <w:rsid w:val="0002141C"/>
    <w:rsid w:val="000440D8"/>
    <w:rsid w:val="0004608C"/>
    <w:rsid w:val="00047323"/>
    <w:rsid w:val="00055AD6"/>
    <w:rsid w:val="00063C82"/>
    <w:rsid w:val="000669F7"/>
    <w:rsid w:val="0007165A"/>
    <w:rsid w:val="00072C42"/>
    <w:rsid w:val="00091B22"/>
    <w:rsid w:val="00097A1B"/>
    <w:rsid w:val="000C2624"/>
    <w:rsid w:val="000D031F"/>
    <w:rsid w:val="000D2DFF"/>
    <w:rsid w:val="000E4661"/>
    <w:rsid w:val="00101457"/>
    <w:rsid w:val="00114FDE"/>
    <w:rsid w:val="001168B1"/>
    <w:rsid w:val="00124DAB"/>
    <w:rsid w:val="00130789"/>
    <w:rsid w:val="0013544F"/>
    <w:rsid w:val="001525DE"/>
    <w:rsid w:val="0018142A"/>
    <w:rsid w:val="001914F5"/>
    <w:rsid w:val="0019797A"/>
    <w:rsid w:val="001A2D17"/>
    <w:rsid w:val="001C5989"/>
    <w:rsid w:val="001C64D8"/>
    <w:rsid w:val="001D5DAE"/>
    <w:rsid w:val="0020048E"/>
    <w:rsid w:val="0021674C"/>
    <w:rsid w:val="002316CA"/>
    <w:rsid w:val="00247976"/>
    <w:rsid w:val="0025097B"/>
    <w:rsid w:val="00250F65"/>
    <w:rsid w:val="002657BD"/>
    <w:rsid w:val="00294251"/>
    <w:rsid w:val="002E4315"/>
    <w:rsid w:val="002F409F"/>
    <w:rsid w:val="00301071"/>
    <w:rsid w:val="0030414A"/>
    <w:rsid w:val="00305B6C"/>
    <w:rsid w:val="0030654F"/>
    <w:rsid w:val="00306D93"/>
    <w:rsid w:val="00316F76"/>
    <w:rsid w:val="00331160"/>
    <w:rsid w:val="00336DE8"/>
    <w:rsid w:val="00357F5C"/>
    <w:rsid w:val="00361AB2"/>
    <w:rsid w:val="0036677C"/>
    <w:rsid w:val="00367823"/>
    <w:rsid w:val="00375315"/>
    <w:rsid w:val="003954AF"/>
    <w:rsid w:val="003B56CE"/>
    <w:rsid w:val="003C2C5E"/>
    <w:rsid w:val="003C6DB7"/>
    <w:rsid w:val="003D0E2E"/>
    <w:rsid w:val="003D220C"/>
    <w:rsid w:val="003E538B"/>
    <w:rsid w:val="003E7B23"/>
    <w:rsid w:val="003F05F2"/>
    <w:rsid w:val="00410240"/>
    <w:rsid w:val="00436EEB"/>
    <w:rsid w:val="00461A2B"/>
    <w:rsid w:val="00473338"/>
    <w:rsid w:val="00473545"/>
    <w:rsid w:val="00473FBA"/>
    <w:rsid w:val="00475094"/>
    <w:rsid w:val="0048067F"/>
    <w:rsid w:val="00484D82"/>
    <w:rsid w:val="0049048B"/>
    <w:rsid w:val="00491104"/>
    <w:rsid w:val="00495FF0"/>
    <w:rsid w:val="004A0148"/>
    <w:rsid w:val="004A0EC4"/>
    <w:rsid w:val="004A3D83"/>
    <w:rsid w:val="004A75CE"/>
    <w:rsid w:val="004B674C"/>
    <w:rsid w:val="004C2A86"/>
    <w:rsid w:val="004C329B"/>
    <w:rsid w:val="004E190E"/>
    <w:rsid w:val="004E36F1"/>
    <w:rsid w:val="005125C0"/>
    <w:rsid w:val="00514C6C"/>
    <w:rsid w:val="00533851"/>
    <w:rsid w:val="005424F4"/>
    <w:rsid w:val="00571E9A"/>
    <w:rsid w:val="00580257"/>
    <w:rsid w:val="00585C24"/>
    <w:rsid w:val="0058675B"/>
    <w:rsid w:val="0059474D"/>
    <w:rsid w:val="005B1842"/>
    <w:rsid w:val="005B761D"/>
    <w:rsid w:val="005D23B2"/>
    <w:rsid w:val="005F0734"/>
    <w:rsid w:val="006138CF"/>
    <w:rsid w:val="0062131B"/>
    <w:rsid w:val="00626AC3"/>
    <w:rsid w:val="00634D56"/>
    <w:rsid w:val="0063763A"/>
    <w:rsid w:val="0064059B"/>
    <w:rsid w:val="00650E13"/>
    <w:rsid w:val="006617A8"/>
    <w:rsid w:val="0066387E"/>
    <w:rsid w:val="00675379"/>
    <w:rsid w:val="006827C5"/>
    <w:rsid w:val="00685D90"/>
    <w:rsid w:val="00686D48"/>
    <w:rsid w:val="00692801"/>
    <w:rsid w:val="006A6411"/>
    <w:rsid w:val="006A6E5D"/>
    <w:rsid w:val="006B1CFC"/>
    <w:rsid w:val="006B7CC1"/>
    <w:rsid w:val="006C21F6"/>
    <w:rsid w:val="006D4F5E"/>
    <w:rsid w:val="006E6A94"/>
    <w:rsid w:val="006F6E57"/>
    <w:rsid w:val="007063D5"/>
    <w:rsid w:val="0072454D"/>
    <w:rsid w:val="007259DB"/>
    <w:rsid w:val="0073060D"/>
    <w:rsid w:val="007312F6"/>
    <w:rsid w:val="00733E53"/>
    <w:rsid w:val="0073443B"/>
    <w:rsid w:val="00747621"/>
    <w:rsid w:val="007518D6"/>
    <w:rsid w:val="00753633"/>
    <w:rsid w:val="007657B8"/>
    <w:rsid w:val="0076609C"/>
    <w:rsid w:val="00767C6C"/>
    <w:rsid w:val="007765FF"/>
    <w:rsid w:val="00783E3A"/>
    <w:rsid w:val="00795663"/>
    <w:rsid w:val="00795CAE"/>
    <w:rsid w:val="0079713D"/>
    <w:rsid w:val="007B07F0"/>
    <w:rsid w:val="007B0F68"/>
    <w:rsid w:val="007B373C"/>
    <w:rsid w:val="007C3A94"/>
    <w:rsid w:val="007D217D"/>
    <w:rsid w:val="007D21DD"/>
    <w:rsid w:val="007D2476"/>
    <w:rsid w:val="007E2F39"/>
    <w:rsid w:val="007E3728"/>
    <w:rsid w:val="007E4C87"/>
    <w:rsid w:val="007F0195"/>
    <w:rsid w:val="00812783"/>
    <w:rsid w:val="00822584"/>
    <w:rsid w:val="00826C51"/>
    <w:rsid w:val="00834BF0"/>
    <w:rsid w:val="00835FDE"/>
    <w:rsid w:val="00850210"/>
    <w:rsid w:val="0085120C"/>
    <w:rsid w:val="008554BB"/>
    <w:rsid w:val="00860A54"/>
    <w:rsid w:val="00870461"/>
    <w:rsid w:val="008A239A"/>
    <w:rsid w:val="008B249E"/>
    <w:rsid w:val="008B5891"/>
    <w:rsid w:val="008C0F0D"/>
    <w:rsid w:val="008E6923"/>
    <w:rsid w:val="008F238D"/>
    <w:rsid w:val="00913603"/>
    <w:rsid w:val="00923990"/>
    <w:rsid w:val="00960191"/>
    <w:rsid w:val="00962C01"/>
    <w:rsid w:val="0097227F"/>
    <w:rsid w:val="00977BD0"/>
    <w:rsid w:val="0098258B"/>
    <w:rsid w:val="00997087"/>
    <w:rsid w:val="009A755B"/>
    <w:rsid w:val="009C118A"/>
    <w:rsid w:val="009C7B91"/>
    <w:rsid w:val="00A1170F"/>
    <w:rsid w:val="00A25034"/>
    <w:rsid w:val="00A3260D"/>
    <w:rsid w:val="00A46644"/>
    <w:rsid w:val="00A55388"/>
    <w:rsid w:val="00A55E6E"/>
    <w:rsid w:val="00A56DEE"/>
    <w:rsid w:val="00A623DC"/>
    <w:rsid w:val="00A6307A"/>
    <w:rsid w:val="00A72FE4"/>
    <w:rsid w:val="00A73108"/>
    <w:rsid w:val="00A85BA3"/>
    <w:rsid w:val="00A934B2"/>
    <w:rsid w:val="00AA438F"/>
    <w:rsid w:val="00AA7E94"/>
    <w:rsid w:val="00AB07CB"/>
    <w:rsid w:val="00AB6386"/>
    <w:rsid w:val="00AC4BA7"/>
    <w:rsid w:val="00AD3236"/>
    <w:rsid w:val="00B13054"/>
    <w:rsid w:val="00B22FD0"/>
    <w:rsid w:val="00B3352B"/>
    <w:rsid w:val="00B55FEC"/>
    <w:rsid w:val="00B803C0"/>
    <w:rsid w:val="00B9423B"/>
    <w:rsid w:val="00BA150D"/>
    <w:rsid w:val="00BA5DDE"/>
    <w:rsid w:val="00BA713B"/>
    <w:rsid w:val="00BB0E4E"/>
    <w:rsid w:val="00BC721C"/>
    <w:rsid w:val="00BC77C8"/>
    <w:rsid w:val="00BD31E7"/>
    <w:rsid w:val="00BE4F3B"/>
    <w:rsid w:val="00C166A6"/>
    <w:rsid w:val="00C25062"/>
    <w:rsid w:val="00C25901"/>
    <w:rsid w:val="00C3070C"/>
    <w:rsid w:val="00C316F6"/>
    <w:rsid w:val="00C57FF2"/>
    <w:rsid w:val="00C651DF"/>
    <w:rsid w:val="00C83694"/>
    <w:rsid w:val="00C91901"/>
    <w:rsid w:val="00CB268E"/>
    <w:rsid w:val="00CB3B9F"/>
    <w:rsid w:val="00CE7472"/>
    <w:rsid w:val="00CF6DF3"/>
    <w:rsid w:val="00D0135D"/>
    <w:rsid w:val="00D178C7"/>
    <w:rsid w:val="00D2399F"/>
    <w:rsid w:val="00D24176"/>
    <w:rsid w:val="00D36FC2"/>
    <w:rsid w:val="00D377B9"/>
    <w:rsid w:val="00D40C8B"/>
    <w:rsid w:val="00D42C64"/>
    <w:rsid w:val="00D518D1"/>
    <w:rsid w:val="00D5368D"/>
    <w:rsid w:val="00D545B4"/>
    <w:rsid w:val="00D87F22"/>
    <w:rsid w:val="00D93E09"/>
    <w:rsid w:val="00D96E70"/>
    <w:rsid w:val="00DB154D"/>
    <w:rsid w:val="00DD0F13"/>
    <w:rsid w:val="00DD65BF"/>
    <w:rsid w:val="00DE27C2"/>
    <w:rsid w:val="00DE2F2D"/>
    <w:rsid w:val="00DF0857"/>
    <w:rsid w:val="00E00024"/>
    <w:rsid w:val="00E11C62"/>
    <w:rsid w:val="00E12B6A"/>
    <w:rsid w:val="00E33A81"/>
    <w:rsid w:val="00E33FE4"/>
    <w:rsid w:val="00E3753D"/>
    <w:rsid w:val="00E42D9D"/>
    <w:rsid w:val="00E53A58"/>
    <w:rsid w:val="00E5755B"/>
    <w:rsid w:val="00E71500"/>
    <w:rsid w:val="00E75C19"/>
    <w:rsid w:val="00E85061"/>
    <w:rsid w:val="00E91717"/>
    <w:rsid w:val="00E933D1"/>
    <w:rsid w:val="00E95C4A"/>
    <w:rsid w:val="00EB2D26"/>
    <w:rsid w:val="00EB48EC"/>
    <w:rsid w:val="00EC0929"/>
    <w:rsid w:val="00EC2075"/>
    <w:rsid w:val="00EC5EB0"/>
    <w:rsid w:val="00EC7576"/>
    <w:rsid w:val="00ED5F36"/>
    <w:rsid w:val="00F02CCA"/>
    <w:rsid w:val="00F051A7"/>
    <w:rsid w:val="00F064BA"/>
    <w:rsid w:val="00F32EC5"/>
    <w:rsid w:val="00F34169"/>
    <w:rsid w:val="00F42150"/>
    <w:rsid w:val="00F4262D"/>
    <w:rsid w:val="00F50307"/>
    <w:rsid w:val="00F57974"/>
    <w:rsid w:val="00F62898"/>
    <w:rsid w:val="00FA17DE"/>
    <w:rsid w:val="00FB438D"/>
    <w:rsid w:val="00FC4FFC"/>
    <w:rsid w:val="00FC7E21"/>
    <w:rsid w:val="00FD1083"/>
    <w:rsid w:val="00FD69A7"/>
    <w:rsid w:val="00FE01D2"/>
    <w:rsid w:val="00FE4363"/>
    <w:rsid w:val="00FF1D34"/>
    <w:rsid w:val="00FF4120"/>
  </w:rsids>
  <m:mathPr>
    <m:mathFont m:val="Cambria Math"/>
    <m:brkBin m:val="before"/>
    <m:brkBinSub m:val="--"/>
    <m:smallFrac m:val="0"/>
    <m:dispDef/>
    <m:lMargin m:val="0"/>
    <m:rMargin m:val="0"/>
    <m:defJc m:val="centerGroup"/>
    <m:wrapIndent m:val="1440"/>
    <m:intLim m:val="subSup"/>
    <m:naryLim m:val="undOvr"/>
  </m:mathPr>
  <w:themeFontLang w:val="en-US" w:bidi="s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F13F50D"/>
  <w15:docId w15:val="{1CC0B748-E947-41CC-8923-E4AB282B1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B0BD0"/>
  </w:style>
  <w:style w:type="paragraph" w:styleId="Nadpis1">
    <w:name w:val="heading 1"/>
    <w:basedOn w:val="Normln"/>
    <w:next w:val="Normln"/>
    <w:link w:val="Nadpis1Char"/>
    <w:uiPriority w:val="9"/>
    <w:qFormat/>
    <w:rsid w:val="002F1E5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2708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270816"/>
    <w:pPr>
      <w:ind w:left="720"/>
      <w:contextualSpacing/>
    </w:pPr>
  </w:style>
  <w:style w:type="paragraph" w:styleId="Zhlav">
    <w:name w:val="header"/>
    <w:basedOn w:val="Normln"/>
    <w:link w:val="ZhlavChar"/>
    <w:uiPriority w:val="99"/>
    <w:unhideWhenUsed/>
    <w:rsid w:val="00D875AA"/>
    <w:pPr>
      <w:tabs>
        <w:tab w:val="center" w:pos="4680"/>
        <w:tab w:val="right" w:pos="9360"/>
      </w:tabs>
      <w:spacing w:after="0" w:line="240" w:lineRule="auto"/>
    </w:pPr>
  </w:style>
  <w:style w:type="character" w:customStyle="1" w:styleId="ZhlavChar">
    <w:name w:val="Záhlaví Char"/>
    <w:basedOn w:val="Standardnpsmoodstavce"/>
    <w:link w:val="Zhlav"/>
    <w:uiPriority w:val="99"/>
    <w:rsid w:val="00D875AA"/>
  </w:style>
  <w:style w:type="paragraph" w:styleId="Zpat">
    <w:name w:val="footer"/>
    <w:basedOn w:val="Normln"/>
    <w:link w:val="ZpatChar"/>
    <w:uiPriority w:val="99"/>
    <w:unhideWhenUsed/>
    <w:rsid w:val="00D875AA"/>
    <w:pPr>
      <w:tabs>
        <w:tab w:val="center" w:pos="4680"/>
        <w:tab w:val="right" w:pos="9360"/>
      </w:tabs>
      <w:spacing w:after="0" w:line="240" w:lineRule="auto"/>
    </w:pPr>
  </w:style>
  <w:style w:type="character" w:customStyle="1" w:styleId="ZpatChar">
    <w:name w:val="Zápatí Char"/>
    <w:basedOn w:val="Standardnpsmoodstavce"/>
    <w:link w:val="Zpat"/>
    <w:uiPriority w:val="99"/>
    <w:rsid w:val="00D875AA"/>
  </w:style>
  <w:style w:type="paragraph" w:styleId="Textbubliny">
    <w:name w:val="Balloon Text"/>
    <w:basedOn w:val="Normln"/>
    <w:link w:val="TextbublinyChar"/>
    <w:uiPriority w:val="99"/>
    <w:semiHidden/>
    <w:unhideWhenUsed/>
    <w:rsid w:val="0066104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61046"/>
    <w:rPr>
      <w:rFonts w:ascii="Tahoma" w:hAnsi="Tahoma" w:cs="Tahoma"/>
      <w:sz w:val="16"/>
      <w:szCs w:val="16"/>
    </w:rPr>
  </w:style>
  <w:style w:type="character" w:styleId="Odkaznakoment">
    <w:name w:val="annotation reference"/>
    <w:basedOn w:val="Standardnpsmoodstavce"/>
    <w:semiHidden/>
    <w:unhideWhenUsed/>
    <w:rsid w:val="008542AD"/>
    <w:rPr>
      <w:sz w:val="16"/>
      <w:szCs w:val="16"/>
    </w:rPr>
  </w:style>
  <w:style w:type="paragraph" w:styleId="Textkomente">
    <w:name w:val="annotation text"/>
    <w:basedOn w:val="Normln"/>
    <w:link w:val="TextkomenteChar"/>
    <w:unhideWhenUsed/>
    <w:rsid w:val="008542AD"/>
    <w:pPr>
      <w:spacing w:line="240" w:lineRule="auto"/>
    </w:pPr>
    <w:rPr>
      <w:sz w:val="20"/>
      <w:szCs w:val="20"/>
    </w:rPr>
  </w:style>
  <w:style w:type="character" w:customStyle="1" w:styleId="TextkomenteChar">
    <w:name w:val="Text komentáře Char"/>
    <w:basedOn w:val="Standardnpsmoodstavce"/>
    <w:link w:val="Textkomente"/>
    <w:rsid w:val="008542AD"/>
    <w:rPr>
      <w:sz w:val="20"/>
      <w:szCs w:val="20"/>
    </w:rPr>
  </w:style>
  <w:style w:type="paragraph" w:styleId="Pedmtkomente">
    <w:name w:val="annotation subject"/>
    <w:basedOn w:val="Textkomente"/>
    <w:next w:val="Textkomente"/>
    <w:link w:val="PedmtkomenteChar"/>
    <w:uiPriority w:val="99"/>
    <w:semiHidden/>
    <w:unhideWhenUsed/>
    <w:rsid w:val="008542AD"/>
    <w:rPr>
      <w:b/>
      <w:bCs/>
    </w:rPr>
  </w:style>
  <w:style w:type="character" w:customStyle="1" w:styleId="PedmtkomenteChar">
    <w:name w:val="Předmět komentáře Char"/>
    <w:basedOn w:val="TextkomenteChar"/>
    <w:link w:val="Pedmtkomente"/>
    <w:uiPriority w:val="99"/>
    <w:semiHidden/>
    <w:rsid w:val="008542AD"/>
    <w:rPr>
      <w:b/>
      <w:bCs/>
      <w:sz w:val="20"/>
      <w:szCs w:val="20"/>
    </w:rPr>
  </w:style>
  <w:style w:type="character" w:customStyle="1" w:styleId="Nadpis1Char">
    <w:name w:val="Nadpis 1 Char"/>
    <w:basedOn w:val="Standardnpsmoodstavce"/>
    <w:link w:val="Nadpis1"/>
    <w:uiPriority w:val="9"/>
    <w:rsid w:val="002F1E5A"/>
    <w:rPr>
      <w:rFonts w:asciiTheme="majorHAnsi" w:eastAsiaTheme="majorEastAsia" w:hAnsiTheme="majorHAnsi" w:cstheme="majorBidi"/>
      <w:b/>
      <w:bCs/>
      <w:color w:val="365F91" w:themeColor="accent1" w:themeShade="BF"/>
      <w:sz w:val="28"/>
      <w:szCs w:val="28"/>
    </w:rPr>
  </w:style>
  <w:style w:type="paragraph" w:styleId="Zkladntext">
    <w:name w:val="Body Text"/>
    <w:aliases w:val="b"/>
    <w:basedOn w:val="Normln"/>
    <w:link w:val="ZkladntextChar"/>
    <w:uiPriority w:val="99"/>
    <w:rsid w:val="003370A3"/>
    <w:pPr>
      <w:autoSpaceDE w:val="0"/>
      <w:autoSpaceDN w:val="0"/>
      <w:adjustRightInd w:val="0"/>
      <w:spacing w:after="240" w:line="240" w:lineRule="auto"/>
    </w:pPr>
    <w:rPr>
      <w:rFonts w:ascii="Times New Roman" w:eastAsia="Times New Roman" w:hAnsi="Times New Roman" w:cs="Times New Roman"/>
    </w:rPr>
  </w:style>
  <w:style w:type="character" w:customStyle="1" w:styleId="ZkladntextChar">
    <w:name w:val="Základní text Char"/>
    <w:aliases w:val="b Char"/>
    <w:basedOn w:val="Standardnpsmoodstavce"/>
    <w:link w:val="Zkladntext"/>
    <w:uiPriority w:val="99"/>
    <w:rsid w:val="003370A3"/>
    <w:rPr>
      <w:rFonts w:ascii="Times New Roman" w:eastAsia="Times New Roman" w:hAnsi="Times New Roman" w:cs="Times New Roman"/>
    </w:rPr>
  </w:style>
  <w:style w:type="character" w:customStyle="1" w:styleId="DocID">
    <w:name w:val="DocID"/>
    <w:basedOn w:val="Standardnpsmoodstavce"/>
    <w:rsid w:val="00086C83"/>
    <w:rPr>
      <w:rFonts w:ascii="Arial" w:hAnsi="Arial" w:cs="Arial"/>
      <w:b w:val="0"/>
      <w:i w:val="0"/>
      <w:caps w:val="0"/>
      <w:color w:val="auto"/>
      <w:spacing w:val="0"/>
      <w:sz w:val="16"/>
      <w:u w:val="none"/>
    </w:rPr>
  </w:style>
  <w:style w:type="paragraph" w:styleId="Normlnweb">
    <w:name w:val="Normal (Web)"/>
    <w:basedOn w:val="Normln"/>
    <w:uiPriority w:val="99"/>
    <w:semiHidden/>
    <w:unhideWhenUsed/>
    <w:rsid w:val="00E33A8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Hypertextovodkaz">
    <w:name w:val="Hyperlink"/>
    <w:basedOn w:val="Standardnpsmoodstavce"/>
    <w:uiPriority w:val="99"/>
    <w:unhideWhenUsed/>
    <w:rsid w:val="00835FDE"/>
    <w:rPr>
      <w:color w:val="0000FF" w:themeColor="hyperlink"/>
      <w:u w:val="single"/>
    </w:rPr>
  </w:style>
  <w:style w:type="paragraph" w:styleId="Revize">
    <w:name w:val="Revision"/>
    <w:hidden/>
    <w:uiPriority w:val="99"/>
    <w:semiHidden/>
    <w:rsid w:val="007C3A9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620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949116-58E9-4390-873C-23536F025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1517</Words>
  <Characters>12218</Characters>
  <Application>Microsoft Office Word</Application>
  <DocSecurity>0</DocSecurity>
  <Lines>101</Lines>
  <Paragraphs>27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Pharmaceutical Patent Attorneys, LLC</Company>
  <LinksUpToDate>false</LinksUpToDate>
  <CharactersWithSpaces>13708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C</dc:creator>
  <cp:keywords/>
  <dc:description/>
  <cp:lastModifiedBy>Jan Rázek</cp:lastModifiedBy>
  <cp:revision>3</cp:revision>
  <cp:lastPrinted>2024-06-07T08:05:00Z</cp:lastPrinted>
  <dcterms:created xsi:type="dcterms:W3CDTF">2024-06-10T12:53:00Z</dcterms:created>
  <dcterms:modified xsi:type="dcterms:W3CDTF">2024-06-10T12:53:00Z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d355ed9dd4f47980566ebd3af50714a87d1881c01802fb3c195bf9500d617c09</vt:lpwstr>
  </property>
</Properties>
</file>