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6D71" w14:textId="6C81D7A8" w:rsidR="00D72918" w:rsidRPr="00D72918" w:rsidRDefault="00AD4B0B" w:rsidP="00FB0F84">
      <w:pPr>
        <w:spacing w:after="0"/>
        <w:jc w:val="center"/>
        <w:rPr>
          <w:sz w:val="36"/>
          <w:szCs w:val="36"/>
        </w:rPr>
      </w:pPr>
      <w:r>
        <w:rPr>
          <w:b/>
          <w:bCs/>
          <w:sz w:val="36"/>
          <w:szCs w:val="36"/>
        </w:rPr>
        <w:t xml:space="preserve"> </w:t>
      </w:r>
      <w:r w:rsidR="00A52EAA">
        <w:rPr>
          <w:b/>
          <w:bCs/>
          <w:sz w:val="36"/>
          <w:szCs w:val="36"/>
        </w:rPr>
        <w:t>Rámcová k</w:t>
      </w:r>
      <w:r w:rsidR="00FB0F84">
        <w:rPr>
          <w:b/>
          <w:bCs/>
          <w:sz w:val="36"/>
          <w:szCs w:val="36"/>
        </w:rPr>
        <w:t>upní smlouva</w:t>
      </w:r>
    </w:p>
    <w:p w14:paraId="0DF541AC" w14:textId="77777777" w:rsidR="00D72918" w:rsidRDefault="00D72918" w:rsidP="00D02912"/>
    <w:p w14:paraId="3295CB63" w14:textId="449AE1AD" w:rsidR="00D02912" w:rsidRDefault="00D72918" w:rsidP="00D02912">
      <w:pPr>
        <w:rPr>
          <w:b/>
          <w:bCs/>
        </w:rPr>
      </w:pPr>
      <w:r w:rsidRPr="00D72918">
        <w:t xml:space="preserve">uzavřená ve smyslu </w:t>
      </w:r>
      <w:r w:rsidR="00FB0F84" w:rsidRPr="00D72918">
        <w:t>§</w:t>
      </w:r>
      <w:r w:rsidR="00FB0F84">
        <w:t xml:space="preserve"> 1746 odst.2 ve spojení s </w:t>
      </w:r>
      <w:proofErr w:type="spellStart"/>
      <w:r w:rsidRPr="00D72918">
        <w:t>ust</w:t>
      </w:r>
      <w:proofErr w:type="spellEnd"/>
      <w:r w:rsidRPr="00D72918">
        <w:t>. § 2079 a násl. zák. č. 89/2012 Sb., občanského zákoníku, ve znění pozdějších právních předpisů (dále jen „občanský zákoník“)</w:t>
      </w:r>
    </w:p>
    <w:p w14:paraId="3FE14DA0" w14:textId="77777777" w:rsidR="00D72918" w:rsidRDefault="00D72918" w:rsidP="00D02912">
      <w:pPr>
        <w:rPr>
          <w:b/>
          <w:bCs/>
        </w:rPr>
      </w:pPr>
    </w:p>
    <w:p w14:paraId="52988C90" w14:textId="391A454C" w:rsidR="00D02912" w:rsidRPr="00594B57" w:rsidRDefault="00D02912" w:rsidP="00D02912">
      <w:pPr>
        <w:rPr>
          <w:rFonts w:cstheme="minorHAnsi"/>
          <w:b/>
          <w:bCs/>
        </w:rPr>
      </w:pPr>
      <w:r w:rsidRPr="00594B57">
        <w:rPr>
          <w:rFonts w:cstheme="minorHAnsi"/>
          <w:b/>
          <w:bCs/>
        </w:rPr>
        <w:t>Smluvní strany:</w:t>
      </w:r>
    </w:p>
    <w:p w14:paraId="41555996" w14:textId="5A5495F3" w:rsidR="00D02912" w:rsidRPr="0053550E" w:rsidRDefault="00D02912" w:rsidP="00192186">
      <w:pPr>
        <w:spacing w:after="0"/>
        <w:rPr>
          <w:rFonts w:cstheme="minorHAnsi"/>
          <w:b/>
          <w:bCs/>
        </w:rPr>
      </w:pPr>
      <w:r w:rsidRPr="0053550E">
        <w:rPr>
          <w:rFonts w:cstheme="minorHAnsi"/>
          <w:b/>
          <w:bCs/>
        </w:rPr>
        <w:t>Domov ve Zboží, p</w:t>
      </w:r>
      <w:r w:rsidR="00A75EAF" w:rsidRPr="0053550E">
        <w:rPr>
          <w:rFonts w:cstheme="minorHAnsi"/>
          <w:b/>
          <w:bCs/>
        </w:rPr>
        <w:t>říspěvková organizace</w:t>
      </w:r>
    </w:p>
    <w:p w14:paraId="025AB134" w14:textId="3F0FC88B" w:rsidR="00D02912" w:rsidRPr="0053550E" w:rsidRDefault="00D02912" w:rsidP="00192186">
      <w:pPr>
        <w:spacing w:after="0"/>
        <w:rPr>
          <w:rFonts w:cstheme="minorHAnsi"/>
        </w:rPr>
      </w:pPr>
      <w:r w:rsidRPr="0053550E">
        <w:rPr>
          <w:rFonts w:cstheme="minorHAnsi"/>
        </w:rPr>
        <w:t>se sídlem: Zboží 1, 582 91 Světlá nad Sázavou</w:t>
      </w:r>
    </w:p>
    <w:p w14:paraId="6C4CC5F8" w14:textId="70E3D0D1" w:rsidR="00D02912" w:rsidRPr="0053550E" w:rsidRDefault="00D02912" w:rsidP="00192186">
      <w:pPr>
        <w:spacing w:after="0"/>
        <w:rPr>
          <w:rFonts w:cstheme="minorHAnsi"/>
        </w:rPr>
      </w:pPr>
      <w:r w:rsidRPr="0053550E">
        <w:rPr>
          <w:rFonts w:cstheme="minorHAnsi"/>
        </w:rPr>
        <w:t>IČ</w:t>
      </w:r>
      <w:r w:rsidR="00B971F4">
        <w:rPr>
          <w:rFonts w:cstheme="minorHAnsi"/>
        </w:rPr>
        <w:t>O</w:t>
      </w:r>
      <w:r w:rsidRPr="0053550E">
        <w:rPr>
          <w:rFonts w:cstheme="minorHAnsi"/>
        </w:rPr>
        <w:t>: 601 280 97</w:t>
      </w:r>
    </w:p>
    <w:p w14:paraId="5853B022" w14:textId="2C7CFEF4" w:rsidR="00D02912" w:rsidRPr="0053550E" w:rsidRDefault="00D02912" w:rsidP="00192186">
      <w:pPr>
        <w:spacing w:after="0"/>
        <w:rPr>
          <w:rFonts w:cstheme="minorHAnsi"/>
        </w:rPr>
      </w:pPr>
      <w:r w:rsidRPr="0053550E">
        <w:rPr>
          <w:rFonts w:cstheme="minorHAnsi"/>
        </w:rPr>
        <w:t>Zastoupena: Ing. Josefem Procházkou, ředitelem organizace</w:t>
      </w:r>
    </w:p>
    <w:p w14:paraId="1D98EEA2" w14:textId="0C2F729D" w:rsidR="00D02912" w:rsidRPr="00594B57" w:rsidRDefault="00D02912" w:rsidP="00A962DB">
      <w:pPr>
        <w:spacing w:after="0"/>
        <w:ind w:firstLine="708"/>
        <w:rPr>
          <w:rFonts w:cstheme="minorHAnsi"/>
        </w:rPr>
      </w:pPr>
      <w:r w:rsidRPr="0053550E">
        <w:rPr>
          <w:rFonts w:cstheme="minorHAnsi"/>
        </w:rPr>
        <w:t>(dále jen „</w:t>
      </w:r>
      <w:r w:rsidR="00F023F1" w:rsidRPr="0053550E">
        <w:rPr>
          <w:rFonts w:cstheme="minorHAnsi"/>
          <w:b/>
          <w:bCs/>
        </w:rPr>
        <w:t>kupující</w:t>
      </w:r>
      <w:r w:rsidRPr="0053550E">
        <w:rPr>
          <w:rFonts w:cstheme="minorHAnsi"/>
        </w:rPr>
        <w:t>“) na straně jedné</w:t>
      </w:r>
    </w:p>
    <w:p w14:paraId="0F076E02" w14:textId="77777777" w:rsidR="00D02912" w:rsidRPr="00594B57" w:rsidRDefault="00D02912" w:rsidP="00D02912">
      <w:pPr>
        <w:rPr>
          <w:rFonts w:cstheme="minorHAnsi"/>
        </w:rPr>
      </w:pPr>
      <w:r w:rsidRPr="00594B57">
        <w:rPr>
          <w:rFonts w:cstheme="minorHAnsi"/>
        </w:rPr>
        <w:t>a</w:t>
      </w:r>
    </w:p>
    <w:p w14:paraId="64B15F57" w14:textId="01D2866F" w:rsidR="00E32670" w:rsidRPr="0053550E" w:rsidRDefault="00B971F4" w:rsidP="00E32670">
      <w:pPr>
        <w:spacing w:after="0"/>
        <w:rPr>
          <w:rFonts w:cstheme="minorHAnsi"/>
          <w:b/>
          <w:bCs/>
          <w:color w:val="333333"/>
          <w:shd w:val="clear" w:color="auto" w:fill="FFFFFF"/>
        </w:rPr>
      </w:pPr>
      <w:r>
        <w:rPr>
          <w:rFonts w:cstheme="minorHAnsi"/>
          <w:b/>
          <w:bCs/>
          <w:color w:val="333333"/>
          <w:shd w:val="clear" w:color="auto" w:fill="FFFFFF"/>
        </w:rPr>
        <w:t>I.T.A. Servisní</w:t>
      </w:r>
      <w:r w:rsidR="0053550E" w:rsidRPr="0053550E">
        <w:rPr>
          <w:rFonts w:cstheme="minorHAnsi"/>
          <w:b/>
          <w:bCs/>
          <w:color w:val="333333"/>
          <w:shd w:val="clear" w:color="auto" w:fill="FFFFFF"/>
        </w:rPr>
        <w:t xml:space="preserve"> s.r.o</w:t>
      </w:r>
      <w:r>
        <w:rPr>
          <w:rFonts w:cstheme="minorHAnsi"/>
          <w:b/>
          <w:bCs/>
          <w:color w:val="333333"/>
          <w:shd w:val="clear" w:color="auto" w:fill="FFFFFF"/>
        </w:rPr>
        <w:t>.</w:t>
      </w:r>
    </w:p>
    <w:p w14:paraId="62DF63D7" w14:textId="23497AED" w:rsidR="00E32670" w:rsidRDefault="00B971F4" w:rsidP="00E32670">
      <w:pPr>
        <w:spacing w:after="0"/>
        <w:rPr>
          <w:rFonts w:cstheme="minorHAnsi"/>
          <w:color w:val="3B3B3B"/>
          <w:spacing w:val="11"/>
          <w:shd w:val="clear" w:color="auto" w:fill="FFFFFF"/>
        </w:rPr>
      </w:pPr>
      <w:r>
        <w:rPr>
          <w:rFonts w:cstheme="minorHAnsi"/>
          <w:color w:val="3B3B3B"/>
          <w:spacing w:val="11"/>
          <w:shd w:val="clear" w:color="auto" w:fill="FFFFFF"/>
        </w:rPr>
        <w:t>Černokostelecká 616/143</w:t>
      </w:r>
      <w:r w:rsidR="009D24B4">
        <w:rPr>
          <w:rFonts w:cstheme="minorHAnsi"/>
          <w:color w:val="3B3B3B"/>
          <w:spacing w:val="11"/>
          <w:shd w:val="clear" w:color="auto" w:fill="FFFFFF"/>
        </w:rPr>
        <w:t>, Malešice, 108 00 Praha 10</w:t>
      </w:r>
    </w:p>
    <w:p w14:paraId="4CBC7EB6" w14:textId="3BA6AF31" w:rsidR="00E32670" w:rsidRPr="0053550E" w:rsidRDefault="00E32670" w:rsidP="00E32670">
      <w:pPr>
        <w:spacing w:after="0"/>
        <w:rPr>
          <w:rFonts w:cstheme="minorHAnsi"/>
          <w:b/>
          <w:bCs/>
          <w:color w:val="333333"/>
          <w:shd w:val="clear" w:color="auto" w:fill="FFFFFF"/>
        </w:rPr>
      </w:pPr>
      <w:r w:rsidRPr="0053550E">
        <w:rPr>
          <w:rFonts w:cstheme="minorHAnsi"/>
          <w:b/>
          <w:bCs/>
          <w:color w:val="333333"/>
          <w:shd w:val="clear" w:color="auto" w:fill="FFFFFF"/>
        </w:rPr>
        <w:t>IČ</w:t>
      </w:r>
      <w:r w:rsidR="009D24B4">
        <w:rPr>
          <w:rFonts w:cstheme="minorHAnsi"/>
          <w:b/>
          <w:bCs/>
          <w:color w:val="333333"/>
          <w:shd w:val="clear" w:color="auto" w:fill="FFFFFF"/>
        </w:rPr>
        <w:t>O</w:t>
      </w:r>
      <w:r w:rsidRPr="0053550E">
        <w:rPr>
          <w:rFonts w:cstheme="minorHAnsi"/>
          <w:b/>
          <w:bCs/>
          <w:color w:val="333333"/>
          <w:shd w:val="clear" w:color="auto" w:fill="FFFFFF"/>
        </w:rPr>
        <w:t xml:space="preserve">: </w:t>
      </w:r>
      <w:r w:rsidR="009D24B4">
        <w:rPr>
          <w:rFonts w:cstheme="minorHAnsi"/>
          <w:b/>
          <w:bCs/>
          <w:color w:val="333333"/>
          <w:shd w:val="clear" w:color="auto" w:fill="FFFFFF"/>
        </w:rPr>
        <w:t>24780162</w:t>
      </w:r>
    </w:p>
    <w:p w14:paraId="13EFA329" w14:textId="70A4053F" w:rsidR="00F24EDE" w:rsidRPr="00594B57" w:rsidRDefault="00F24EDE" w:rsidP="00CB76E5">
      <w:pPr>
        <w:spacing w:after="0"/>
        <w:rPr>
          <w:rFonts w:cstheme="minorHAnsi"/>
        </w:rPr>
      </w:pPr>
      <w:r w:rsidRPr="00594B57">
        <w:rPr>
          <w:rFonts w:cstheme="minorHAnsi"/>
        </w:rPr>
        <w:t>Zastoupen</w:t>
      </w:r>
      <w:r w:rsidR="00A07B26" w:rsidRPr="00594B57">
        <w:rPr>
          <w:rFonts w:cstheme="minorHAnsi"/>
        </w:rPr>
        <w:t xml:space="preserve">a: </w:t>
      </w:r>
      <w:r w:rsidR="00D25515">
        <w:rPr>
          <w:rFonts w:cstheme="minorHAnsi"/>
        </w:rPr>
        <w:t>Bc. Helenou Janatkovou, ředitelkou společnosti</w:t>
      </w:r>
    </w:p>
    <w:p w14:paraId="62B108B6" w14:textId="14A1E748" w:rsidR="00F24EDE" w:rsidRPr="00594B57" w:rsidRDefault="00A07B26" w:rsidP="00CB76E5">
      <w:pPr>
        <w:spacing w:after="0"/>
        <w:rPr>
          <w:rFonts w:cstheme="minorHAnsi"/>
        </w:rPr>
      </w:pPr>
      <w:r w:rsidRPr="00594B57">
        <w:rPr>
          <w:rFonts w:cstheme="minorHAnsi"/>
        </w:rPr>
        <w:t>OR:</w:t>
      </w:r>
      <w:r w:rsidR="00372B11" w:rsidRPr="00372B11">
        <w:t xml:space="preserve"> </w:t>
      </w:r>
      <w:r w:rsidR="00665451">
        <w:rPr>
          <w:rFonts w:cstheme="minorHAnsi"/>
        </w:rPr>
        <w:t>Městský soud v Praze, oddíl C, vložka 173649</w:t>
      </w:r>
      <w:r w:rsidR="00372B11">
        <w:rPr>
          <w:rFonts w:cstheme="minorHAnsi"/>
        </w:rPr>
        <w:t xml:space="preserve">, </w:t>
      </w:r>
      <w:r w:rsidRPr="00594B57">
        <w:rPr>
          <w:rFonts w:cstheme="minorHAnsi"/>
        </w:rPr>
        <w:t>spis.</w:t>
      </w:r>
      <w:r w:rsidR="00B4147F" w:rsidRPr="00594B57">
        <w:rPr>
          <w:rFonts w:cstheme="minorHAnsi"/>
        </w:rPr>
        <w:t xml:space="preserve"> </w:t>
      </w:r>
      <w:r w:rsidRPr="00594B57">
        <w:rPr>
          <w:rFonts w:cstheme="minorHAnsi"/>
        </w:rPr>
        <w:t>zn.</w:t>
      </w:r>
      <w:r w:rsidR="00B4147F" w:rsidRPr="00594B57">
        <w:rPr>
          <w:rFonts w:cstheme="minorHAnsi"/>
        </w:rPr>
        <w:t xml:space="preserve"> </w:t>
      </w:r>
      <w:r w:rsidR="00372B11" w:rsidRPr="00372B11">
        <w:rPr>
          <w:rFonts w:cstheme="minorHAnsi"/>
        </w:rPr>
        <w:t xml:space="preserve">C </w:t>
      </w:r>
      <w:r w:rsidR="00665451">
        <w:rPr>
          <w:rFonts w:cstheme="minorHAnsi"/>
        </w:rPr>
        <w:t>173649</w:t>
      </w:r>
    </w:p>
    <w:p w14:paraId="68505FAE" w14:textId="5B3A2247" w:rsidR="00D02912" w:rsidRPr="00594B57" w:rsidRDefault="00CB76E5" w:rsidP="00A962DB">
      <w:pPr>
        <w:spacing w:after="0"/>
        <w:ind w:firstLine="708"/>
        <w:rPr>
          <w:rFonts w:cstheme="minorHAnsi"/>
        </w:rPr>
      </w:pPr>
      <w:r w:rsidRPr="00594B57">
        <w:rPr>
          <w:rFonts w:cstheme="minorHAnsi"/>
        </w:rPr>
        <w:t xml:space="preserve"> </w:t>
      </w:r>
      <w:r w:rsidR="00D02912" w:rsidRPr="00594B57">
        <w:rPr>
          <w:rFonts w:cstheme="minorHAnsi"/>
        </w:rPr>
        <w:t>(dále jen „</w:t>
      </w:r>
      <w:r w:rsidR="00F023F1" w:rsidRPr="00594B57">
        <w:rPr>
          <w:rFonts w:cstheme="minorHAnsi"/>
          <w:b/>
          <w:bCs/>
        </w:rPr>
        <w:t xml:space="preserve">prodávající </w:t>
      </w:r>
      <w:r w:rsidR="00D02912" w:rsidRPr="00594B57">
        <w:rPr>
          <w:rFonts w:cstheme="minorHAnsi"/>
        </w:rPr>
        <w:t>“) na straně druhé</w:t>
      </w:r>
    </w:p>
    <w:p w14:paraId="257DFA53" w14:textId="77777777" w:rsidR="00C029F8" w:rsidRPr="00594B57" w:rsidRDefault="00C029F8" w:rsidP="00D02912">
      <w:pPr>
        <w:rPr>
          <w:rFonts w:cstheme="minorHAnsi"/>
        </w:rPr>
      </w:pPr>
    </w:p>
    <w:p w14:paraId="6E737584" w14:textId="50569AD0" w:rsidR="00D02912" w:rsidRPr="00594B57" w:rsidRDefault="00D02912" w:rsidP="00FE7BB1">
      <w:pPr>
        <w:ind w:firstLine="708"/>
        <w:rPr>
          <w:rFonts w:cstheme="minorHAnsi"/>
        </w:rPr>
      </w:pPr>
      <w:r w:rsidRPr="00594B57">
        <w:rPr>
          <w:rFonts w:cstheme="minorHAnsi"/>
        </w:rPr>
        <w:t>(nebo též společně jako “</w:t>
      </w:r>
      <w:r w:rsidRPr="00594B57">
        <w:rPr>
          <w:rFonts w:cstheme="minorHAnsi"/>
          <w:b/>
          <w:bCs/>
        </w:rPr>
        <w:t>smluvní strany</w:t>
      </w:r>
      <w:r w:rsidRPr="00594B57">
        <w:rPr>
          <w:rFonts w:cstheme="minorHAnsi"/>
        </w:rPr>
        <w:t>”)</w:t>
      </w:r>
    </w:p>
    <w:p w14:paraId="2AF5F97B" w14:textId="1FFD1C9F" w:rsidR="00C029F8" w:rsidRDefault="00C029F8" w:rsidP="005F55EC">
      <w:pPr>
        <w:jc w:val="center"/>
        <w:rPr>
          <w:b/>
          <w:bCs/>
        </w:rPr>
      </w:pPr>
    </w:p>
    <w:p w14:paraId="4C3FC944" w14:textId="77777777" w:rsidR="00963482" w:rsidRDefault="00963482" w:rsidP="005F55EC">
      <w:pPr>
        <w:jc w:val="center"/>
        <w:rPr>
          <w:b/>
          <w:bCs/>
        </w:rPr>
      </w:pPr>
    </w:p>
    <w:p w14:paraId="15755288" w14:textId="6CF9170B" w:rsidR="00D02912" w:rsidRPr="005F55EC" w:rsidRDefault="00D02912" w:rsidP="001D155C">
      <w:pPr>
        <w:spacing w:after="0"/>
        <w:jc w:val="center"/>
        <w:rPr>
          <w:b/>
          <w:bCs/>
        </w:rPr>
      </w:pPr>
      <w:r w:rsidRPr="005F55EC">
        <w:rPr>
          <w:b/>
          <w:bCs/>
        </w:rPr>
        <w:t>Článek I.</w:t>
      </w:r>
    </w:p>
    <w:p w14:paraId="50EBD823" w14:textId="42944B30" w:rsidR="00D02912" w:rsidRDefault="00D35EF3" w:rsidP="001D155C">
      <w:pPr>
        <w:spacing w:after="0"/>
        <w:jc w:val="center"/>
        <w:rPr>
          <w:b/>
          <w:bCs/>
        </w:rPr>
      </w:pPr>
      <w:r>
        <w:rPr>
          <w:b/>
          <w:bCs/>
        </w:rPr>
        <w:t xml:space="preserve">Předmět smlouvy </w:t>
      </w:r>
    </w:p>
    <w:p w14:paraId="4D7C009A" w14:textId="77777777" w:rsidR="001D155C" w:rsidRPr="005F55EC" w:rsidRDefault="001D155C" w:rsidP="001D155C">
      <w:pPr>
        <w:spacing w:after="0"/>
        <w:jc w:val="center"/>
        <w:rPr>
          <w:b/>
          <w:bCs/>
        </w:rPr>
      </w:pPr>
    </w:p>
    <w:p w14:paraId="496CDF9B" w14:textId="2ADFB4AE" w:rsidR="002644E4" w:rsidRDefault="00D35EF3" w:rsidP="002644E4">
      <w:pPr>
        <w:pStyle w:val="Odstavecseseznamem"/>
        <w:numPr>
          <w:ilvl w:val="1"/>
          <w:numId w:val="30"/>
        </w:numPr>
        <w:jc w:val="both"/>
      </w:pPr>
      <w:r>
        <w:t xml:space="preserve">Předmětem této smlouvy je stanovení rámcových obchodních podmínek, kterými se budou řídit vzájemné obchodní vztahy mezi smluvními stranami při prodeji a </w:t>
      </w:r>
      <w:r w:rsidR="00F62C59">
        <w:t>nákupu nádob na kontaminovaný odpad</w:t>
      </w:r>
      <w:r w:rsidR="00B63D5D">
        <w:t xml:space="preserve">, pytle na infekční odpad, štítky na shromažďovací odpad, štítky na ostré předměty a dalšího materiálu k likvidaci odpadů, dle vyhlášky č. 273/2021 Sb. o podrobnostech s nakládáním s odpady. </w:t>
      </w:r>
      <w:r>
        <w:t xml:space="preserve">Tyto sjednané podmínky budou tvořit nedílnou součást všech dílčích kupních smluv, které mezi sebou obě smluvní strany ohledně zboží v budoucnu uzavřou. </w:t>
      </w:r>
    </w:p>
    <w:p w14:paraId="4D7CE68C" w14:textId="77777777" w:rsidR="002644E4" w:rsidRDefault="00D35EF3" w:rsidP="00552645">
      <w:pPr>
        <w:pStyle w:val="Odstavecseseznamem"/>
        <w:numPr>
          <w:ilvl w:val="1"/>
          <w:numId w:val="30"/>
        </w:numPr>
        <w:jc w:val="both"/>
      </w:pPr>
      <w:r>
        <w:t xml:space="preserve">Na základě této smlouvy bude mezi smluvními stranami docházet k uzavírání dílčích kupních smluv, jejichž právní režim a právní vztahy z nich vyplývající se budou řídit touto rámcovou smlouvou. </w:t>
      </w:r>
    </w:p>
    <w:p w14:paraId="1973C175" w14:textId="641D80AD" w:rsidR="002644E4" w:rsidRDefault="00F023F1" w:rsidP="00F47911">
      <w:pPr>
        <w:pStyle w:val="Odstavecseseznamem"/>
        <w:numPr>
          <w:ilvl w:val="1"/>
          <w:numId w:val="30"/>
        </w:numPr>
        <w:jc w:val="both"/>
      </w:pPr>
      <w:r>
        <w:t>Dílčí kupní smlouvy budou uzavírány na základě jednotlivých objednávek kupujícího, potvrzených ze strany prodávajícího. K uzavření kupní smlouvy dojde na základě potvrzení objednávky prodávajícím. Objednávky kupující budou realizovány prostřednictvím obchodního zástupce prodávajícího</w:t>
      </w:r>
      <w:r w:rsidR="00FC6435">
        <w:t xml:space="preserve">, emailem </w:t>
      </w:r>
      <w:r>
        <w:t>nebo telefonicky</w:t>
      </w:r>
      <w:r w:rsidR="001678BF">
        <w:t xml:space="preserve">, pokud se smluvní strany nedohodnou jinak. </w:t>
      </w:r>
    </w:p>
    <w:p w14:paraId="0898DA15" w14:textId="0E1A13BC" w:rsidR="00F023F1" w:rsidRPr="001D155C" w:rsidRDefault="00F023F1" w:rsidP="00F47911">
      <w:pPr>
        <w:pStyle w:val="Odstavecseseznamem"/>
        <w:numPr>
          <w:ilvl w:val="1"/>
          <w:numId w:val="30"/>
        </w:numPr>
        <w:jc w:val="both"/>
      </w:pPr>
      <w:r>
        <w:t xml:space="preserve">Předmětem dílčích kupních smluv bude vždy závazek prodávajícího dodat a odevzdat zboží specifikované v jednotlivých objednávkách kupujícímu a převést na kupující vlastnické právo ke zboží a závazek kupujícího zboží převzít a zaplatit za něj sjednanou kupní cenu. </w:t>
      </w:r>
    </w:p>
    <w:p w14:paraId="6CB9F77D" w14:textId="77777777" w:rsidR="001D155C" w:rsidRPr="001D155C" w:rsidRDefault="001D155C" w:rsidP="001D155C">
      <w:pPr>
        <w:pStyle w:val="Normlnweb"/>
        <w:spacing w:line="276" w:lineRule="auto"/>
        <w:ind w:left="426"/>
        <w:jc w:val="both"/>
        <w:rPr>
          <w:rFonts w:asciiTheme="minorHAnsi" w:hAnsiTheme="minorHAnsi" w:cstheme="minorHAnsi"/>
          <w:b/>
          <w:bCs/>
          <w:sz w:val="22"/>
          <w:szCs w:val="22"/>
        </w:rPr>
      </w:pPr>
    </w:p>
    <w:p w14:paraId="02C944BE" w14:textId="355867C7" w:rsidR="00D02912" w:rsidRDefault="00D02912" w:rsidP="001D155C">
      <w:pPr>
        <w:pStyle w:val="Normlnweb"/>
        <w:spacing w:after="0" w:afterAutospacing="0" w:line="276" w:lineRule="auto"/>
        <w:jc w:val="center"/>
        <w:rPr>
          <w:rFonts w:asciiTheme="minorHAnsi" w:hAnsiTheme="minorHAnsi" w:cstheme="minorHAnsi"/>
          <w:b/>
          <w:bCs/>
          <w:sz w:val="22"/>
          <w:szCs w:val="22"/>
        </w:rPr>
      </w:pPr>
      <w:r w:rsidRPr="001D155C">
        <w:rPr>
          <w:rFonts w:asciiTheme="minorHAnsi" w:hAnsiTheme="minorHAnsi" w:cstheme="minorHAnsi"/>
          <w:b/>
          <w:bCs/>
          <w:sz w:val="22"/>
          <w:szCs w:val="22"/>
        </w:rPr>
        <w:lastRenderedPageBreak/>
        <w:t>Článek II.</w:t>
      </w:r>
    </w:p>
    <w:p w14:paraId="536F00CF" w14:textId="471487A8" w:rsidR="005F55EC" w:rsidRDefault="00FD12D5" w:rsidP="001D155C">
      <w:pPr>
        <w:spacing w:after="0"/>
        <w:jc w:val="center"/>
        <w:rPr>
          <w:b/>
          <w:bCs/>
        </w:rPr>
      </w:pPr>
      <w:r>
        <w:rPr>
          <w:b/>
          <w:bCs/>
        </w:rPr>
        <w:t>Kupní cena, platební podmínky a fakturace</w:t>
      </w:r>
    </w:p>
    <w:p w14:paraId="31AD6811" w14:textId="77777777" w:rsidR="001D155C" w:rsidRPr="005F55EC" w:rsidRDefault="001D155C" w:rsidP="001D155C">
      <w:pPr>
        <w:spacing w:after="0"/>
        <w:jc w:val="center"/>
        <w:rPr>
          <w:b/>
          <w:bCs/>
        </w:rPr>
      </w:pPr>
    </w:p>
    <w:p w14:paraId="4F8CD2E4" w14:textId="79A509B3" w:rsidR="00192186" w:rsidRDefault="00192186" w:rsidP="00FD12D5">
      <w:pPr>
        <w:pStyle w:val="Odstavecseseznamem"/>
        <w:spacing w:after="0"/>
        <w:ind w:left="426"/>
        <w:jc w:val="both"/>
      </w:pPr>
    </w:p>
    <w:p w14:paraId="2B36C682" w14:textId="20A0AD5B" w:rsidR="005A0C14" w:rsidRDefault="005A0C14" w:rsidP="001D155C">
      <w:pPr>
        <w:pStyle w:val="Odstavecseseznamem"/>
        <w:numPr>
          <w:ilvl w:val="1"/>
          <w:numId w:val="19"/>
        </w:numPr>
        <w:spacing w:after="0"/>
        <w:ind w:left="426" w:hanging="426"/>
        <w:jc w:val="both"/>
      </w:pPr>
      <w:r>
        <w:t xml:space="preserve">Kupní cena zboží se vždy řídí aktuálním ceníkem prodávajícího v době dodání zboží. </w:t>
      </w:r>
    </w:p>
    <w:p w14:paraId="09ACBE79" w14:textId="39597D67" w:rsidR="00C42133" w:rsidRDefault="005A0C14" w:rsidP="001D155C">
      <w:pPr>
        <w:pStyle w:val="Odstavecseseznamem"/>
        <w:numPr>
          <w:ilvl w:val="1"/>
          <w:numId w:val="19"/>
        </w:numPr>
        <w:spacing w:after="0"/>
        <w:ind w:left="426" w:hanging="426"/>
        <w:jc w:val="both"/>
      </w:pPr>
      <w:r>
        <w:t xml:space="preserve">Kupující </w:t>
      </w:r>
      <w:r w:rsidR="00C42133">
        <w:t>bude hradit kupní cenu ve prospěch prodávajícího na základě prodávajícím řádně vystavených faktur</w:t>
      </w:r>
      <w:r w:rsidR="00914763">
        <w:t xml:space="preserve"> jednou za 15 dní</w:t>
      </w:r>
      <w:r w:rsidR="00C42133">
        <w:t xml:space="preserve">. Splatnost fakturu prodávajícího se sjednává do 14 dnů ode dne uskutečnění zdanitelného plnění, kterým je dodání zboží kupujícímu. </w:t>
      </w:r>
    </w:p>
    <w:p w14:paraId="392CB328" w14:textId="4825FE7A" w:rsidR="00914763" w:rsidRPr="00C0582E" w:rsidRDefault="00914763" w:rsidP="001D155C">
      <w:pPr>
        <w:pStyle w:val="Odstavecseseznamem"/>
        <w:numPr>
          <w:ilvl w:val="1"/>
          <w:numId w:val="19"/>
        </w:numPr>
        <w:spacing w:after="0"/>
        <w:ind w:left="426" w:hanging="426"/>
        <w:jc w:val="both"/>
        <w:rPr>
          <w:b/>
          <w:bCs/>
        </w:rPr>
      </w:pPr>
      <w:r>
        <w:t xml:space="preserve">Prodávající </w:t>
      </w:r>
      <w:r w:rsidR="003D3FC1">
        <w:t xml:space="preserve">může </w:t>
      </w:r>
      <w:r>
        <w:t xml:space="preserve">faktury zasílat v elektronické podobě na </w:t>
      </w:r>
      <w:r w:rsidRPr="00C0582E">
        <w:rPr>
          <w:b/>
          <w:bCs/>
        </w:rPr>
        <w:t>email info</w:t>
      </w:r>
      <w:r w:rsidRPr="00C0582E">
        <w:rPr>
          <w:rFonts w:cstheme="minorHAnsi"/>
          <w:b/>
          <w:bCs/>
        </w:rPr>
        <w:t>@</w:t>
      </w:r>
      <w:r w:rsidRPr="00C0582E">
        <w:rPr>
          <w:b/>
          <w:bCs/>
        </w:rPr>
        <w:t>domovvezbozi.cz</w:t>
      </w:r>
    </w:p>
    <w:p w14:paraId="5E72F65B" w14:textId="20E2A5FD" w:rsidR="00C42133" w:rsidRDefault="00C42133" w:rsidP="001D155C">
      <w:pPr>
        <w:pStyle w:val="Odstavecseseznamem"/>
        <w:numPr>
          <w:ilvl w:val="1"/>
          <w:numId w:val="19"/>
        </w:numPr>
        <w:spacing w:after="0"/>
        <w:ind w:left="426" w:hanging="426"/>
        <w:jc w:val="both"/>
      </w:pPr>
      <w:r>
        <w:t>Pro případ prodlení kupujícího s úhradou kupní ceny v termínu splatnosti se obě strany dohodly na smluvní pokutě ve výši 0,05</w:t>
      </w:r>
      <w:r w:rsidR="002644E4">
        <w:t xml:space="preserve"> </w:t>
      </w:r>
      <w:r>
        <w:t>% z dlužné částky za každý den z prodlení po zaplacení, kterou je kupující povinen zaplatit prodávajícímu.</w:t>
      </w:r>
    </w:p>
    <w:p w14:paraId="1F170BE5" w14:textId="65B2C60A" w:rsidR="00C42133" w:rsidRDefault="00C42133" w:rsidP="001D155C">
      <w:pPr>
        <w:pStyle w:val="Odstavecseseznamem"/>
        <w:numPr>
          <w:ilvl w:val="1"/>
          <w:numId w:val="19"/>
        </w:numPr>
        <w:spacing w:after="0"/>
        <w:ind w:left="426" w:hanging="426"/>
        <w:jc w:val="both"/>
      </w:pPr>
      <w:r>
        <w:t>Vlastnické právo ke zboží přechází na kupujícího až v o</w:t>
      </w:r>
      <w:r w:rsidR="00606663">
        <w:t>kam</w:t>
      </w:r>
      <w:r>
        <w:t xml:space="preserve">žiku úplného zaplacení jeho kupní ceny. </w:t>
      </w:r>
    </w:p>
    <w:p w14:paraId="249778DC" w14:textId="77777777" w:rsidR="003A41DD" w:rsidRDefault="003A41DD" w:rsidP="003A41DD">
      <w:pPr>
        <w:pStyle w:val="Odstavecseseznamem"/>
        <w:spacing w:after="0"/>
        <w:ind w:left="426"/>
        <w:jc w:val="both"/>
      </w:pPr>
    </w:p>
    <w:p w14:paraId="640BB978" w14:textId="44DD87D1" w:rsidR="003A41DD" w:rsidRDefault="003A41DD" w:rsidP="003A41DD">
      <w:pPr>
        <w:pStyle w:val="Normlnweb"/>
        <w:spacing w:after="0" w:afterAutospacing="0" w:line="276" w:lineRule="auto"/>
        <w:jc w:val="center"/>
        <w:rPr>
          <w:rFonts w:asciiTheme="minorHAnsi" w:hAnsiTheme="minorHAnsi" w:cstheme="minorHAnsi"/>
          <w:b/>
          <w:bCs/>
          <w:sz w:val="22"/>
          <w:szCs w:val="22"/>
        </w:rPr>
      </w:pPr>
      <w:r w:rsidRPr="001D155C">
        <w:rPr>
          <w:rFonts w:asciiTheme="minorHAnsi" w:hAnsiTheme="minorHAnsi" w:cstheme="minorHAnsi"/>
          <w:b/>
          <w:bCs/>
          <w:sz w:val="22"/>
          <w:szCs w:val="22"/>
        </w:rPr>
        <w:t>Článek II</w:t>
      </w:r>
      <w:r>
        <w:rPr>
          <w:rFonts w:asciiTheme="minorHAnsi" w:hAnsiTheme="minorHAnsi" w:cstheme="minorHAnsi"/>
          <w:b/>
          <w:bCs/>
          <w:sz w:val="22"/>
          <w:szCs w:val="22"/>
        </w:rPr>
        <w:t>I</w:t>
      </w:r>
      <w:r w:rsidR="007B1C4C">
        <w:rPr>
          <w:rFonts w:asciiTheme="minorHAnsi" w:hAnsiTheme="minorHAnsi" w:cstheme="minorHAnsi"/>
          <w:b/>
          <w:bCs/>
          <w:sz w:val="22"/>
          <w:szCs w:val="22"/>
        </w:rPr>
        <w:t>.</w:t>
      </w:r>
    </w:p>
    <w:p w14:paraId="30D718F8" w14:textId="004119B3" w:rsidR="003A41DD" w:rsidRDefault="000A2381" w:rsidP="003A41DD">
      <w:pPr>
        <w:spacing w:after="0"/>
        <w:jc w:val="center"/>
        <w:rPr>
          <w:b/>
          <w:bCs/>
        </w:rPr>
      </w:pPr>
      <w:r>
        <w:rPr>
          <w:b/>
          <w:bCs/>
        </w:rPr>
        <w:t>Odevzdání zboží</w:t>
      </w:r>
    </w:p>
    <w:p w14:paraId="6B0D40BD" w14:textId="307F9EE8" w:rsidR="00C1222A" w:rsidRDefault="00C1222A" w:rsidP="00C1222A">
      <w:pPr>
        <w:spacing w:after="0"/>
        <w:jc w:val="both"/>
      </w:pPr>
    </w:p>
    <w:p w14:paraId="5E3DE1DC" w14:textId="51ACC777" w:rsidR="00EF613E" w:rsidRDefault="00574D7C" w:rsidP="006B4246">
      <w:pPr>
        <w:pStyle w:val="Odstavecseseznamem"/>
        <w:numPr>
          <w:ilvl w:val="1"/>
          <w:numId w:val="22"/>
        </w:numPr>
        <w:spacing w:after="0"/>
        <w:jc w:val="both"/>
      </w:pPr>
      <w:r w:rsidRPr="00574D7C">
        <w:t>Prodávající se zavazuje dodat zboží do sjednaného místa p</w:t>
      </w:r>
      <w:r>
        <w:t>ln</w:t>
      </w:r>
      <w:r w:rsidRPr="00574D7C">
        <w:t xml:space="preserve">ění, kterým je adresa sídla kupujícího uvedená v záhlaví této smlouvy, popřípadě </w:t>
      </w:r>
      <w:r>
        <w:t xml:space="preserve">na </w:t>
      </w:r>
      <w:r w:rsidRPr="00574D7C">
        <w:t>adresy jeho dalších provozoven</w:t>
      </w:r>
      <w:r w:rsidR="002C26E3">
        <w:t>.</w:t>
      </w:r>
    </w:p>
    <w:p w14:paraId="36A6363F" w14:textId="77777777" w:rsidR="00EF613E" w:rsidRDefault="00EF613E" w:rsidP="006B4246">
      <w:pPr>
        <w:pStyle w:val="Odstavecseseznamem"/>
        <w:numPr>
          <w:ilvl w:val="1"/>
          <w:numId w:val="22"/>
        </w:numPr>
        <w:spacing w:after="0"/>
        <w:jc w:val="both"/>
      </w:pPr>
      <w:r w:rsidRPr="00EF613E">
        <w:t>V případě, že kupující je v prodlení se svou povinností hradit jakýkoliv svůj finanční dluh vůči prodávajícímu, může prodávající odmítnout realizaci dodávky zboží do doby sp</w:t>
      </w:r>
      <w:r>
        <w:t>l</w:t>
      </w:r>
      <w:r w:rsidRPr="00EF613E">
        <w:t xml:space="preserve">nění předmětného finančního dluhu, a to i zboží, ohledně něhož byla již uzavřena dílčí kupní smlouva </w:t>
      </w:r>
    </w:p>
    <w:p w14:paraId="5A806C5A" w14:textId="77777777" w:rsidR="00EF613E" w:rsidRDefault="00EF613E" w:rsidP="006B4246">
      <w:pPr>
        <w:pStyle w:val="Odstavecseseznamem"/>
        <w:numPr>
          <w:ilvl w:val="1"/>
          <w:numId w:val="22"/>
        </w:numPr>
        <w:spacing w:after="0"/>
        <w:jc w:val="both"/>
      </w:pPr>
      <w:r w:rsidRPr="00EF613E">
        <w:t xml:space="preserve">Prodávající dodá a odevzdá zboží do sjednaného místa společně s příslušným dodacím listem, příp. fakturou a dalšími dohodnutými doklady. Kupující je povinen zajistit v místě vykládky přítomnost osoby oprávněné jménem kupujícího zboží převzít. </w:t>
      </w:r>
    </w:p>
    <w:p w14:paraId="7F0E0648" w14:textId="61B3B263" w:rsidR="00A65232" w:rsidRDefault="00EF613E" w:rsidP="006B4246">
      <w:pPr>
        <w:pStyle w:val="Odstavecseseznamem"/>
        <w:numPr>
          <w:ilvl w:val="1"/>
          <w:numId w:val="22"/>
        </w:numPr>
        <w:spacing w:after="0"/>
        <w:jc w:val="both"/>
      </w:pPr>
      <w:r w:rsidRPr="00EF613E">
        <w:t>Nebezpečí škody na zboží přechází na kupujícího okamžikem převzetí zboží kupujícím nebo dopravcem, kterého kupující pro dodání zboží využil. Škoda na zboží, která vznikla po přechodu jejího nebezpečí na kupujícího, nemá vliv na jeho povinnost zaplatit kupní cenu, ledaže ke škodě na zboží došlo v důsledku povinností prodávajícího.</w:t>
      </w:r>
    </w:p>
    <w:p w14:paraId="45CF77B3" w14:textId="625D7EA2" w:rsidR="00CB24E3" w:rsidRDefault="00CB24E3" w:rsidP="006B4246">
      <w:pPr>
        <w:pStyle w:val="Odstavecseseznamem"/>
        <w:numPr>
          <w:ilvl w:val="1"/>
          <w:numId w:val="22"/>
        </w:numPr>
        <w:spacing w:after="0"/>
        <w:jc w:val="both"/>
      </w:pPr>
      <w:r>
        <w:t>Prodávající se zavazuje dodané vratné obaly převzít od kupujícího v nejkratším možném termínu za cenu, za kterou byly dodány</w:t>
      </w:r>
      <w:r w:rsidR="00914763">
        <w:t>.</w:t>
      </w:r>
    </w:p>
    <w:p w14:paraId="4B54438F" w14:textId="4FDBFE7F" w:rsidR="00C3237C" w:rsidRDefault="00C3237C" w:rsidP="00845C72">
      <w:pPr>
        <w:pStyle w:val="Odstavecseseznamem"/>
        <w:spacing w:after="0"/>
        <w:jc w:val="both"/>
      </w:pPr>
    </w:p>
    <w:p w14:paraId="2904D21C" w14:textId="01B02ADB" w:rsidR="00845C72" w:rsidRDefault="00845C72" w:rsidP="00845C72">
      <w:pPr>
        <w:pStyle w:val="Normlnweb"/>
        <w:spacing w:after="0" w:afterAutospacing="0" w:line="276" w:lineRule="auto"/>
        <w:jc w:val="center"/>
        <w:rPr>
          <w:rFonts w:asciiTheme="minorHAnsi" w:hAnsiTheme="minorHAnsi" w:cstheme="minorHAnsi"/>
          <w:b/>
          <w:bCs/>
          <w:sz w:val="22"/>
          <w:szCs w:val="22"/>
        </w:rPr>
      </w:pPr>
      <w:r w:rsidRPr="001D155C">
        <w:rPr>
          <w:rFonts w:asciiTheme="minorHAnsi" w:hAnsiTheme="minorHAnsi" w:cstheme="minorHAnsi"/>
          <w:b/>
          <w:bCs/>
          <w:sz w:val="22"/>
          <w:szCs w:val="22"/>
        </w:rPr>
        <w:t>Článek I</w:t>
      </w:r>
      <w:r>
        <w:rPr>
          <w:rFonts w:asciiTheme="minorHAnsi" w:hAnsiTheme="minorHAnsi" w:cstheme="minorHAnsi"/>
          <w:b/>
          <w:bCs/>
          <w:sz w:val="22"/>
          <w:szCs w:val="22"/>
        </w:rPr>
        <w:t>V</w:t>
      </w:r>
      <w:r w:rsidR="007B1C4C">
        <w:rPr>
          <w:rFonts w:asciiTheme="minorHAnsi" w:hAnsiTheme="minorHAnsi" w:cstheme="minorHAnsi"/>
          <w:b/>
          <w:bCs/>
          <w:sz w:val="22"/>
          <w:szCs w:val="22"/>
        </w:rPr>
        <w:t>.</w:t>
      </w:r>
    </w:p>
    <w:p w14:paraId="10525C2C" w14:textId="64F678F0" w:rsidR="00D02912" w:rsidRPr="00EA6438" w:rsidRDefault="00CD10A8" w:rsidP="008159C0">
      <w:pPr>
        <w:ind w:left="708" w:hanging="708"/>
        <w:jc w:val="center"/>
        <w:rPr>
          <w:b/>
          <w:bCs/>
        </w:rPr>
      </w:pPr>
      <w:r>
        <w:rPr>
          <w:b/>
          <w:bCs/>
        </w:rPr>
        <w:t>Další ujednání</w:t>
      </w:r>
    </w:p>
    <w:p w14:paraId="30F3C95E" w14:textId="77777777" w:rsidR="00CD10A8" w:rsidRDefault="00CD10A8" w:rsidP="00CD10A8">
      <w:pPr>
        <w:pStyle w:val="Odstavecseseznamem"/>
        <w:numPr>
          <w:ilvl w:val="1"/>
          <w:numId w:val="26"/>
        </w:numPr>
        <w:spacing w:before="240"/>
        <w:jc w:val="both"/>
      </w:pPr>
      <w:r>
        <w:t>Smluvní strany se zavazují, že se budou navzájem neprodleně informovat o všech změnách v oprávnění k podnikatelské činnosti a osob oprávněných k jejich zastupování eventuálně a jiných závažných změnách, které by mohly podstatně ovlivnit plnění povinností smluvních stran vyplývajících z této smlouvy.</w:t>
      </w:r>
    </w:p>
    <w:p w14:paraId="2429E77B" w14:textId="77777777" w:rsidR="00CD10A8" w:rsidRDefault="00CD10A8" w:rsidP="00CD10A8">
      <w:pPr>
        <w:pStyle w:val="Odstavecseseznamem"/>
        <w:numPr>
          <w:ilvl w:val="1"/>
          <w:numId w:val="26"/>
        </w:numPr>
        <w:spacing w:before="240"/>
        <w:jc w:val="both"/>
      </w:pPr>
      <w:r>
        <w:t xml:space="preserve">V případě, že kupující bude v prodlení s úhradou kupní ceny dodaného zboží dle této smlouvy po dobu delší než 15 dnů, má prodávající právo od dílčí smlouvy, ale i od této rámcové kupní smlouvy, okamžitě jednostranně odstoupit. Tím ovšem není dotčena povinnost uhradit dluhy, vyplývající z předchozích uskutečněných řádných dodávek ani dotčen nárok prodávajícího kupujícímu na zaplacení smluvní pokuty. </w:t>
      </w:r>
    </w:p>
    <w:p w14:paraId="3555E30C" w14:textId="208C34C7" w:rsidR="00EA29F9" w:rsidRPr="00EA29F9" w:rsidRDefault="00EA29F9" w:rsidP="00EA29F9">
      <w:pPr>
        <w:pStyle w:val="Odstavecseseznamem"/>
        <w:numPr>
          <w:ilvl w:val="1"/>
          <w:numId w:val="26"/>
        </w:numPr>
      </w:pPr>
      <w:r w:rsidRPr="00EA29F9">
        <w:t xml:space="preserve">Smluvní strany se dohodly, že celková hodnota dodaného zboží nepřekročí </w:t>
      </w:r>
      <w:r w:rsidR="00293F58">
        <w:t xml:space="preserve">částku </w:t>
      </w:r>
      <w:proofErr w:type="gramStart"/>
      <w:r w:rsidR="00665451">
        <w:t>25</w:t>
      </w:r>
      <w:r w:rsidR="002C26E3">
        <w:t>0</w:t>
      </w:r>
      <w:r w:rsidRPr="00EA29F9">
        <w:t>.000,-</w:t>
      </w:r>
      <w:proofErr w:type="gramEnd"/>
      <w:r w:rsidRPr="00EA29F9">
        <w:t xml:space="preserve"> Kč bez DPH v daném kalendářním roce .</w:t>
      </w:r>
    </w:p>
    <w:p w14:paraId="45C20528" w14:textId="20ABD23E" w:rsidR="00CD10A8" w:rsidRDefault="00CD10A8" w:rsidP="00EA29F9">
      <w:pPr>
        <w:pStyle w:val="Odstavecseseznamem"/>
        <w:spacing w:before="240"/>
        <w:ind w:left="502"/>
        <w:jc w:val="both"/>
      </w:pPr>
    </w:p>
    <w:p w14:paraId="0032E0F9" w14:textId="4F83BD02" w:rsidR="00D02912" w:rsidRDefault="00D02912" w:rsidP="00340A31">
      <w:pPr>
        <w:pStyle w:val="Odstavecseseznamem"/>
        <w:jc w:val="both"/>
      </w:pPr>
    </w:p>
    <w:p w14:paraId="3AED6548" w14:textId="7A4B3681" w:rsidR="00D02912" w:rsidRPr="00EA6438" w:rsidRDefault="00D02912" w:rsidP="0058341C">
      <w:pPr>
        <w:spacing w:after="0"/>
        <w:jc w:val="center"/>
        <w:rPr>
          <w:b/>
          <w:bCs/>
        </w:rPr>
      </w:pPr>
      <w:r w:rsidRPr="00EA6438">
        <w:rPr>
          <w:b/>
          <w:bCs/>
        </w:rPr>
        <w:t>Článek V.</w:t>
      </w:r>
    </w:p>
    <w:p w14:paraId="75418660" w14:textId="419DD19A" w:rsidR="00D02912" w:rsidRDefault="00D02912" w:rsidP="0058341C">
      <w:pPr>
        <w:spacing w:after="0"/>
        <w:jc w:val="center"/>
        <w:rPr>
          <w:b/>
          <w:bCs/>
        </w:rPr>
      </w:pPr>
      <w:r w:rsidRPr="00192CB1">
        <w:rPr>
          <w:b/>
          <w:bCs/>
        </w:rPr>
        <w:t>Závěrečná ustanovení</w:t>
      </w:r>
    </w:p>
    <w:p w14:paraId="0E513800" w14:textId="5C466384" w:rsidR="00246833" w:rsidRDefault="00246833" w:rsidP="002A6D49">
      <w:pPr>
        <w:pStyle w:val="Odstavecseseznamem"/>
        <w:numPr>
          <w:ilvl w:val="1"/>
          <w:numId w:val="34"/>
        </w:numPr>
        <w:spacing w:before="240" w:after="0"/>
        <w:ind w:left="426" w:hanging="426"/>
        <w:jc w:val="both"/>
      </w:pPr>
      <w:r>
        <w:t>Smlouvu lze ukončit dohodou, výpovědí nebo odstoupením z důvodů sjednaných v této smlouvě. Výpovědní lhůta se sjednává v délce 3 měsíc</w:t>
      </w:r>
      <w:r w:rsidR="004F760C">
        <w:t>ů</w:t>
      </w:r>
      <w:r>
        <w:t xml:space="preserve"> a začne běžet prvním dnem měsíce následujícího po měsíci, v němž byla výpověď doručena druhé smluvní straně. </w:t>
      </w:r>
    </w:p>
    <w:p w14:paraId="6A3903DD" w14:textId="77777777" w:rsidR="00246833" w:rsidRDefault="00246833" w:rsidP="002A6D49">
      <w:pPr>
        <w:pStyle w:val="Odstavecseseznamem"/>
        <w:numPr>
          <w:ilvl w:val="1"/>
          <w:numId w:val="34"/>
        </w:numPr>
        <w:spacing w:before="240" w:after="0"/>
        <w:ind w:left="426" w:hanging="426"/>
        <w:jc w:val="both"/>
      </w:pPr>
      <w:r>
        <w:t xml:space="preserve">Jakékoliv změny a doplňky této smlouvy musí být řešeny formou písemných číslovaných dodatků, podepsaných oběma smluvními stranami. </w:t>
      </w:r>
    </w:p>
    <w:p w14:paraId="19A5E3C5" w14:textId="77777777" w:rsidR="00393FC2" w:rsidRDefault="00246833" w:rsidP="002A6D49">
      <w:pPr>
        <w:pStyle w:val="Odstavecseseznamem"/>
        <w:numPr>
          <w:ilvl w:val="1"/>
          <w:numId w:val="34"/>
        </w:numPr>
        <w:spacing w:before="240" w:after="0"/>
        <w:ind w:left="426" w:hanging="426"/>
        <w:jc w:val="both"/>
      </w:pPr>
      <w:r>
        <w:t xml:space="preserve">Smluvní strany se dohodly a výslovně prohlašují, že ani jedna z nich není oprávněna k jednostrannému postoupení této smlouvy jako celku. </w:t>
      </w:r>
    </w:p>
    <w:p w14:paraId="7CB70D7C" w14:textId="77777777" w:rsidR="00393FC2" w:rsidRDefault="00246833" w:rsidP="002A6D49">
      <w:pPr>
        <w:pStyle w:val="Odstavecseseznamem"/>
        <w:numPr>
          <w:ilvl w:val="1"/>
          <w:numId w:val="34"/>
        </w:numPr>
        <w:spacing w:before="240" w:after="0"/>
        <w:ind w:left="426" w:hanging="426"/>
        <w:jc w:val="both"/>
      </w:pPr>
      <w:r>
        <w:t xml:space="preserve">Smluvní strany prohlašují, že smlouvu uzavřely po vzájemném projednání, odpovídá jejich pravé a vážné vůli, že smlouva nebyla uzavřena v tísni ani za jinak nápadně nevýhodných podmínek. Před podpisem si smlouvu řádně přečetly a s jejím obsahem souhlasí. </w:t>
      </w:r>
    </w:p>
    <w:p w14:paraId="25F66278" w14:textId="77777777" w:rsidR="00393FC2" w:rsidRDefault="00246833" w:rsidP="002A6D49">
      <w:pPr>
        <w:pStyle w:val="Odstavecseseznamem"/>
        <w:numPr>
          <w:ilvl w:val="1"/>
          <w:numId w:val="34"/>
        </w:numPr>
        <w:spacing w:before="240" w:after="0"/>
        <w:ind w:left="426" w:hanging="426"/>
        <w:jc w:val="both"/>
      </w:pPr>
      <w:r>
        <w:t>V ostatním se práva a povinnosti smluvních stran řídí zákonem č. 89/2012 Sb., občanský zákoník v platném znění.</w:t>
      </w:r>
    </w:p>
    <w:p w14:paraId="0A751DAF" w14:textId="6818A6DB" w:rsidR="00D11FC6" w:rsidRDefault="00393FC2" w:rsidP="002A6D49">
      <w:pPr>
        <w:pStyle w:val="Odstavecseseznamem"/>
        <w:numPr>
          <w:ilvl w:val="1"/>
          <w:numId w:val="34"/>
        </w:numPr>
        <w:spacing w:before="240" w:after="0"/>
        <w:ind w:left="426" w:hanging="426"/>
        <w:jc w:val="both"/>
      </w:pPr>
      <w:r>
        <w:t xml:space="preserve">V souladu se Zákonem o ochraně osobních údajů prodávající prohlašuje, že souhlasí se zpracováním a uchováním svých osobních údajů v evidenci </w:t>
      </w:r>
      <w:r w:rsidR="009D31A8">
        <w:t>kupujícího</w:t>
      </w:r>
      <w:r>
        <w:t xml:space="preserve">. Zpracování a uchování osobních údajů bude sloužit pro vnitřní potřebu </w:t>
      </w:r>
      <w:r w:rsidR="008A2579">
        <w:t>kupujícího</w:t>
      </w:r>
      <w:r>
        <w:t>, a to v rozsahu nezbytném pro realizaci této smlouvy.</w:t>
      </w:r>
    </w:p>
    <w:p w14:paraId="0948D7C2" w14:textId="77777777" w:rsidR="00D11FC6" w:rsidRDefault="00D11FC6" w:rsidP="002A6D49">
      <w:pPr>
        <w:pStyle w:val="Odstavecseseznamem"/>
        <w:numPr>
          <w:ilvl w:val="1"/>
          <w:numId w:val="34"/>
        </w:numPr>
        <w:spacing w:before="240" w:after="0"/>
        <w:ind w:left="426" w:hanging="426"/>
        <w:jc w:val="both"/>
      </w:pPr>
      <w:r>
        <w:t>Prodávající</w:t>
      </w:r>
      <w:r w:rsidR="00393FC2">
        <w:t xml:space="preserve"> prohlašuje, že souhlasí se zveřejněním této Smlouvy v rozsahu a za podmínek vyplývajících z příslušných právních předpisů (zejména zákona č. 340/2015 Sb., o registru smluv, v platném a účinném znění, či zákona č. 106/1999 Sb., o svobodném přístupu k informacím, v platném a účinném znění). </w:t>
      </w:r>
    </w:p>
    <w:p w14:paraId="3E47CA4E" w14:textId="2959BE18" w:rsidR="00246833" w:rsidRDefault="00246833" w:rsidP="002A6D49">
      <w:pPr>
        <w:pStyle w:val="Odstavecseseznamem"/>
        <w:numPr>
          <w:ilvl w:val="1"/>
          <w:numId w:val="34"/>
        </w:numPr>
        <w:spacing w:before="240" w:after="0"/>
        <w:ind w:left="426" w:hanging="426"/>
        <w:jc w:val="both"/>
      </w:pPr>
      <w:r>
        <w:t xml:space="preserve">Smlouva je vyhotovena ve dvou vyhotoveních, z nichž po jednom obdrží každá ze smluvních stran. </w:t>
      </w:r>
    </w:p>
    <w:p w14:paraId="5A9BC4F1" w14:textId="38450D72" w:rsidR="00093FD0" w:rsidRDefault="00093FD0" w:rsidP="00093FD0">
      <w:pPr>
        <w:pStyle w:val="Odstavecseseznamem"/>
        <w:numPr>
          <w:ilvl w:val="1"/>
          <w:numId w:val="34"/>
        </w:numPr>
        <w:spacing w:before="240" w:after="0"/>
        <w:ind w:left="426" w:hanging="426"/>
        <w:jc w:val="both"/>
      </w:pPr>
      <w:r>
        <w:t>Tato smlouva se uzavírá na dobu neurčitou a nabývá platnosti dnem podpisu oběma smluvními stranami</w:t>
      </w:r>
      <w:r w:rsidR="000F7EC4">
        <w:t>.</w:t>
      </w:r>
    </w:p>
    <w:p w14:paraId="25A108F0" w14:textId="06EF50D2" w:rsidR="00DD31E7" w:rsidRDefault="00DD31E7" w:rsidP="00665451">
      <w:pPr>
        <w:pStyle w:val="Odstavecseseznamem"/>
        <w:spacing w:before="240" w:after="0"/>
        <w:ind w:left="426"/>
        <w:jc w:val="both"/>
      </w:pPr>
    </w:p>
    <w:p w14:paraId="79DC095D" w14:textId="09602A20" w:rsidR="00DD31E7" w:rsidRDefault="00DD31E7" w:rsidP="00DD31E7">
      <w:pPr>
        <w:jc w:val="both"/>
      </w:pPr>
    </w:p>
    <w:p w14:paraId="631484A9" w14:textId="157D38BB" w:rsidR="00DD31E7" w:rsidRDefault="00DD31E7" w:rsidP="00DD31E7">
      <w:pPr>
        <w:jc w:val="both"/>
      </w:pPr>
      <w:r>
        <w:t xml:space="preserve">Ve Zboží dne </w:t>
      </w:r>
      <w:r w:rsidR="00D25515">
        <w:t>1</w:t>
      </w:r>
      <w:r w:rsidR="00125C7F">
        <w:t>.</w:t>
      </w:r>
      <w:r w:rsidR="00D25515">
        <w:t>6</w:t>
      </w:r>
      <w:r w:rsidR="00125C7F">
        <w:t>.202</w:t>
      </w:r>
      <w:r w:rsidR="00A317F0">
        <w:t>4</w:t>
      </w:r>
    </w:p>
    <w:p w14:paraId="12537C37" w14:textId="27D0F6CA" w:rsidR="00DD31E7" w:rsidRDefault="00DD31E7" w:rsidP="00DD31E7">
      <w:pPr>
        <w:jc w:val="both"/>
      </w:pPr>
    </w:p>
    <w:p w14:paraId="212CB4D7" w14:textId="4B226E74" w:rsidR="00DD31E7" w:rsidRDefault="00DD31E7" w:rsidP="00C11F7E">
      <w:pPr>
        <w:spacing w:after="0"/>
        <w:jc w:val="both"/>
      </w:pPr>
    </w:p>
    <w:p w14:paraId="02F42386" w14:textId="6F0FF4FE" w:rsidR="00DD31E7" w:rsidRDefault="00DD31E7" w:rsidP="00C11F7E">
      <w:pPr>
        <w:spacing w:after="0"/>
        <w:jc w:val="both"/>
      </w:pPr>
      <w:r>
        <w:t>………………………………………………</w:t>
      </w:r>
      <w:r>
        <w:tab/>
      </w:r>
      <w:r>
        <w:tab/>
      </w:r>
      <w:r>
        <w:tab/>
      </w:r>
      <w:r>
        <w:tab/>
      </w:r>
      <w:r w:rsidR="00D25515">
        <w:tab/>
      </w:r>
      <w:r>
        <w:t>……………………………………………….</w:t>
      </w:r>
    </w:p>
    <w:p w14:paraId="7EA5450D" w14:textId="50454BC6" w:rsidR="00DD31E7" w:rsidRDefault="00673C02" w:rsidP="00C11F7E">
      <w:pPr>
        <w:spacing w:after="0"/>
        <w:jc w:val="both"/>
      </w:pPr>
      <w:r>
        <w:t xml:space="preserve">    </w:t>
      </w:r>
      <w:r w:rsidR="00DD31E7">
        <w:t>Ing.</w:t>
      </w:r>
      <w:r w:rsidR="005A2B4B">
        <w:t xml:space="preserve"> </w:t>
      </w:r>
      <w:r w:rsidR="00DD31E7">
        <w:t xml:space="preserve">Procházka Josef </w:t>
      </w:r>
      <w:r w:rsidR="00DD31E7">
        <w:tab/>
      </w:r>
      <w:r w:rsidR="00DD31E7">
        <w:tab/>
      </w:r>
      <w:r w:rsidR="00DD31E7">
        <w:tab/>
      </w:r>
      <w:r w:rsidR="00DD31E7">
        <w:tab/>
      </w:r>
      <w:r w:rsidR="00DD31E7">
        <w:tab/>
      </w:r>
      <w:r w:rsidR="00DD31E7">
        <w:tab/>
      </w:r>
      <w:r w:rsidR="00D25515">
        <w:t>Bc. Helena Janatková</w:t>
      </w:r>
    </w:p>
    <w:p w14:paraId="04601DEB" w14:textId="5E2C287F" w:rsidR="00C11F7E" w:rsidRPr="00D02912" w:rsidRDefault="00B63D5D" w:rsidP="00DD31E7">
      <w:pPr>
        <w:jc w:val="both"/>
      </w:pPr>
      <w:r>
        <w:t xml:space="preserve">       ředitel organizace </w:t>
      </w:r>
      <w:r>
        <w:tab/>
      </w:r>
      <w:r>
        <w:tab/>
      </w:r>
      <w:r>
        <w:tab/>
      </w:r>
      <w:r>
        <w:tab/>
      </w:r>
      <w:r>
        <w:tab/>
      </w:r>
      <w:r>
        <w:tab/>
        <w:t xml:space="preserve">   </w:t>
      </w:r>
      <w:r w:rsidR="0003530A">
        <w:t xml:space="preserve"> </w:t>
      </w:r>
      <w:r w:rsidR="00D25515">
        <w:t>ředitelka společnosti</w:t>
      </w:r>
    </w:p>
    <w:sectPr w:rsidR="00C11F7E" w:rsidRPr="00D029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3056E" w14:textId="77777777" w:rsidR="00E40E24" w:rsidRDefault="00E40E24" w:rsidP="00E42CD4">
      <w:pPr>
        <w:spacing w:after="0" w:line="240" w:lineRule="auto"/>
      </w:pPr>
      <w:r>
        <w:separator/>
      </w:r>
    </w:p>
  </w:endnote>
  <w:endnote w:type="continuationSeparator" w:id="0">
    <w:p w14:paraId="2A5C9750" w14:textId="77777777" w:rsidR="00E40E24" w:rsidRDefault="00E40E24" w:rsidP="00E4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247581"/>
      <w:docPartObj>
        <w:docPartGallery w:val="Page Numbers (Bottom of Page)"/>
        <w:docPartUnique/>
      </w:docPartObj>
    </w:sdtPr>
    <w:sdtContent>
      <w:p w14:paraId="2672283F" w14:textId="7D0767B4" w:rsidR="00E42CD4" w:rsidRDefault="00E42CD4">
        <w:pPr>
          <w:pStyle w:val="Zpat"/>
          <w:jc w:val="center"/>
        </w:pPr>
        <w:r>
          <w:fldChar w:fldCharType="begin"/>
        </w:r>
        <w:r>
          <w:instrText>PAGE   \* MERGEFORMAT</w:instrText>
        </w:r>
        <w:r>
          <w:fldChar w:fldCharType="separate"/>
        </w:r>
        <w:r>
          <w:t>2</w:t>
        </w:r>
        <w:r>
          <w:fldChar w:fldCharType="end"/>
        </w:r>
      </w:p>
    </w:sdtContent>
  </w:sdt>
  <w:p w14:paraId="23E8955C" w14:textId="77777777" w:rsidR="00E42CD4" w:rsidRDefault="00E42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C7EA" w14:textId="77777777" w:rsidR="00E40E24" w:rsidRDefault="00E40E24" w:rsidP="00E42CD4">
      <w:pPr>
        <w:spacing w:after="0" w:line="240" w:lineRule="auto"/>
      </w:pPr>
      <w:r>
        <w:separator/>
      </w:r>
    </w:p>
  </w:footnote>
  <w:footnote w:type="continuationSeparator" w:id="0">
    <w:p w14:paraId="36A45D66" w14:textId="77777777" w:rsidR="00E40E24" w:rsidRDefault="00E40E24" w:rsidP="00E4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7E7E"/>
    <w:multiLevelType w:val="hybridMultilevel"/>
    <w:tmpl w:val="D93679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A08A9"/>
    <w:multiLevelType w:val="multilevel"/>
    <w:tmpl w:val="4750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D049A8"/>
    <w:multiLevelType w:val="multilevel"/>
    <w:tmpl w:val="173828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785ADB"/>
    <w:multiLevelType w:val="multilevel"/>
    <w:tmpl w:val="BAE69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30574F"/>
    <w:multiLevelType w:val="hybridMultilevel"/>
    <w:tmpl w:val="FC88A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C00B58"/>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1FB47087"/>
    <w:multiLevelType w:val="hybridMultilevel"/>
    <w:tmpl w:val="E8162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F31829"/>
    <w:multiLevelType w:val="multilevel"/>
    <w:tmpl w:val="3E5CA3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C03CCD"/>
    <w:multiLevelType w:val="hybridMultilevel"/>
    <w:tmpl w:val="7B04C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567618"/>
    <w:multiLevelType w:val="multilevel"/>
    <w:tmpl w:val="69A416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D9D1720"/>
    <w:multiLevelType w:val="hybridMultilevel"/>
    <w:tmpl w:val="3498F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DF12F7"/>
    <w:multiLevelType w:val="multilevel"/>
    <w:tmpl w:val="69A416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596683"/>
    <w:multiLevelType w:val="hybridMultilevel"/>
    <w:tmpl w:val="48181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D70C99"/>
    <w:multiLevelType w:val="hybridMultilevel"/>
    <w:tmpl w:val="E5EC0D00"/>
    <w:lvl w:ilvl="0" w:tplc="BC0A7D8E">
      <w:start w:val="1"/>
      <w:numFmt w:val="decimal"/>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62588"/>
    <w:multiLevelType w:val="multilevel"/>
    <w:tmpl w:val="69A4167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B8A516C"/>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3FC9376A"/>
    <w:multiLevelType w:val="multilevel"/>
    <w:tmpl w:val="EF8EE1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C948C5"/>
    <w:multiLevelType w:val="hybridMultilevel"/>
    <w:tmpl w:val="E03CFC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0B26C3"/>
    <w:multiLevelType w:val="multilevel"/>
    <w:tmpl w:val="158A8C9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5660BA5"/>
    <w:multiLevelType w:val="multilevel"/>
    <w:tmpl w:val="EF8EE1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A040B7"/>
    <w:multiLevelType w:val="multilevel"/>
    <w:tmpl w:val="69A4167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7A6655D"/>
    <w:multiLevelType w:val="hybridMultilevel"/>
    <w:tmpl w:val="56F8E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AF563C"/>
    <w:multiLevelType w:val="hybridMultilevel"/>
    <w:tmpl w:val="7FE63036"/>
    <w:lvl w:ilvl="0" w:tplc="9A007F5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1B02E4"/>
    <w:multiLevelType w:val="hybridMultilevel"/>
    <w:tmpl w:val="13DAE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EC0C06"/>
    <w:multiLevelType w:val="hybridMultilevel"/>
    <w:tmpl w:val="EB9A3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833E47"/>
    <w:multiLevelType w:val="hybridMultilevel"/>
    <w:tmpl w:val="D5327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087330"/>
    <w:multiLevelType w:val="multilevel"/>
    <w:tmpl w:val="A7B0B6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7FF5C27"/>
    <w:multiLevelType w:val="hybridMultilevel"/>
    <w:tmpl w:val="6C6AC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0B334E"/>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9" w15:restartNumberingAfterBreak="0">
    <w:nsid w:val="76600637"/>
    <w:multiLevelType w:val="hybridMultilevel"/>
    <w:tmpl w:val="48A2F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467916"/>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7CBF0A50"/>
    <w:multiLevelType w:val="hybridMultilevel"/>
    <w:tmpl w:val="9EB036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7139A0"/>
    <w:multiLevelType w:val="multilevel"/>
    <w:tmpl w:val="173828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D0162B"/>
    <w:multiLevelType w:val="multilevel"/>
    <w:tmpl w:val="173828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9217443">
    <w:abstractNumId w:val="31"/>
  </w:num>
  <w:num w:numId="2" w16cid:durableId="1816068804">
    <w:abstractNumId w:val="27"/>
  </w:num>
  <w:num w:numId="3" w16cid:durableId="1202087414">
    <w:abstractNumId w:val="25"/>
  </w:num>
  <w:num w:numId="4" w16cid:durableId="175465098">
    <w:abstractNumId w:val="29"/>
  </w:num>
  <w:num w:numId="5" w16cid:durableId="1840929379">
    <w:abstractNumId w:val="24"/>
  </w:num>
  <w:num w:numId="6" w16cid:durableId="1671904934">
    <w:abstractNumId w:val="21"/>
  </w:num>
  <w:num w:numId="7" w16cid:durableId="1133908370">
    <w:abstractNumId w:val="17"/>
  </w:num>
  <w:num w:numId="8" w16cid:durableId="1705593211">
    <w:abstractNumId w:val="6"/>
  </w:num>
  <w:num w:numId="9" w16cid:durableId="639307857">
    <w:abstractNumId w:val="10"/>
  </w:num>
  <w:num w:numId="10" w16cid:durableId="462388646">
    <w:abstractNumId w:val="8"/>
  </w:num>
  <w:num w:numId="11" w16cid:durableId="1609198166">
    <w:abstractNumId w:val="12"/>
  </w:num>
  <w:num w:numId="12" w16cid:durableId="1336567903">
    <w:abstractNumId w:val="23"/>
  </w:num>
  <w:num w:numId="13" w16cid:durableId="1484354073">
    <w:abstractNumId w:val="4"/>
  </w:num>
  <w:num w:numId="14" w16cid:durableId="255940468">
    <w:abstractNumId w:val="13"/>
  </w:num>
  <w:num w:numId="15" w16cid:durableId="1920289762">
    <w:abstractNumId w:val="19"/>
  </w:num>
  <w:num w:numId="16" w16cid:durableId="1912883688">
    <w:abstractNumId w:val="5"/>
  </w:num>
  <w:num w:numId="17" w16cid:durableId="257911316">
    <w:abstractNumId w:val="16"/>
  </w:num>
  <w:num w:numId="18" w16cid:durableId="662005205">
    <w:abstractNumId w:val="28"/>
  </w:num>
  <w:num w:numId="19" w16cid:durableId="1474373340">
    <w:abstractNumId w:val="18"/>
  </w:num>
  <w:num w:numId="20" w16cid:durableId="770978851">
    <w:abstractNumId w:val="9"/>
  </w:num>
  <w:num w:numId="21" w16cid:durableId="676226024">
    <w:abstractNumId w:val="7"/>
  </w:num>
  <w:num w:numId="22" w16cid:durableId="1978412248">
    <w:abstractNumId w:val="1"/>
  </w:num>
  <w:num w:numId="23" w16cid:durableId="319047039">
    <w:abstractNumId w:val="0"/>
  </w:num>
  <w:num w:numId="24" w16cid:durableId="1329216751">
    <w:abstractNumId w:val="22"/>
  </w:num>
  <w:num w:numId="25" w16cid:durableId="1247376265">
    <w:abstractNumId w:val="11"/>
  </w:num>
  <w:num w:numId="26" w16cid:durableId="369233318">
    <w:abstractNumId w:val="32"/>
  </w:num>
  <w:num w:numId="27" w16cid:durableId="1620137303">
    <w:abstractNumId w:val="20"/>
  </w:num>
  <w:num w:numId="28" w16cid:durableId="662857420">
    <w:abstractNumId w:val="30"/>
  </w:num>
  <w:num w:numId="29" w16cid:durableId="1894652924">
    <w:abstractNumId w:val="15"/>
  </w:num>
  <w:num w:numId="30" w16cid:durableId="228539059">
    <w:abstractNumId w:val="26"/>
  </w:num>
  <w:num w:numId="31" w16cid:durableId="909385438">
    <w:abstractNumId w:val="33"/>
  </w:num>
  <w:num w:numId="32" w16cid:durableId="103236893">
    <w:abstractNumId w:val="14"/>
  </w:num>
  <w:num w:numId="33" w16cid:durableId="148987432">
    <w:abstractNumId w:val="2"/>
  </w:num>
  <w:num w:numId="34" w16cid:durableId="1133593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15"/>
    <w:rsid w:val="0000166B"/>
    <w:rsid w:val="00012049"/>
    <w:rsid w:val="0002695E"/>
    <w:rsid w:val="00033EDD"/>
    <w:rsid w:val="0003530A"/>
    <w:rsid w:val="00052B17"/>
    <w:rsid w:val="00054530"/>
    <w:rsid w:val="00093FD0"/>
    <w:rsid w:val="000A2381"/>
    <w:rsid w:val="000B0C1A"/>
    <w:rsid w:val="000E342F"/>
    <w:rsid w:val="000F7EC4"/>
    <w:rsid w:val="00103168"/>
    <w:rsid w:val="001136F6"/>
    <w:rsid w:val="0011511A"/>
    <w:rsid w:val="00117A36"/>
    <w:rsid w:val="00125C7F"/>
    <w:rsid w:val="001678BF"/>
    <w:rsid w:val="00192186"/>
    <w:rsid w:val="00192CB1"/>
    <w:rsid w:val="00192FF9"/>
    <w:rsid w:val="001951A3"/>
    <w:rsid w:val="001B35E3"/>
    <w:rsid w:val="001B76CC"/>
    <w:rsid w:val="001D155C"/>
    <w:rsid w:val="001D26AD"/>
    <w:rsid w:val="002314D4"/>
    <w:rsid w:val="00246833"/>
    <w:rsid w:val="00252DF3"/>
    <w:rsid w:val="00252EED"/>
    <w:rsid w:val="002644E4"/>
    <w:rsid w:val="0027069B"/>
    <w:rsid w:val="00293F58"/>
    <w:rsid w:val="002A6D49"/>
    <w:rsid w:val="002C26E3"/>
    <w:rsid w:val="002C5903"/>
    <w:rsid w:val="00340A31"/>
    <w:rsid w:val="00365DB7"/>
    <w:rsid w:val="00372B11"/>
    <w:rsid w:val="00386A3D"/>
    <w:rsid w:val="00393FC2"/>
    <w:rsid w:val="003A41DD"/>
    <w:rsid w:val="003D215C"/>
    <w:rsid w:val="003D3FC1"/>
    <w:rsid w:val="004306D3"/>
    <w:rsid w:val="0045270A"/>
    <w:rsid w:val="00467B78"/>
    <w:rsid w:val="00476E25"/>
    <w:rsid w:val="004A02EB"/>
    <w:rsid w:val="004D6149"/>
    <w:rsid w:val="004E7E76"/>
    <w:rsid w:val="004F760C"/>
    <w:rsid w:val="00526589"/>
    <w:rsid w:val="0053550E"/>
    <w:rsid w:val="005510D6"/>
    <w:rsid w:val="00556F08"/>
    <w:rsid w:val="0056236B"/>
    <w:rsid w:val="0056657F"/>
    <w:rsid w:val="00574D7C"/>
    <w:rsid w:val="0058341C"/>
    <w:rsid w:val="00593249"/>
    <w:rsid w:val="00594B57"/>
    <w:rsid w:val="005A0C14"/>
    <w:rsid w:val="005A2B4B"/>
    <w:rsid w:val="005B4FEF"/>
    <w:rsid w:val="005D4EBC"/>
    <w:rsid w:val="005F1011"/>
    <w:rsid w:val="005F2622"/>
    <w:rsid w:val="005F55EC"/>
    <w:rsid w:val="00606663"/>
    <w:rsid w:val="006340C4"/>
    <w:rsid w:val="00635431"/>
    <w:rsid w:val="00636595"/>
    <w:rsid w:val="006579E7"/>
    <w:rsid w:val="00662F4E"/>
    <w:rsid w:val="00665451"/>
    <w:rsid w:val="0066621D"/>
    <w:rsid w:val="00667C06"/>
    <w:rsid w:val="00673C02"/>
    <w:rsid w:val="006808A8"/>
    <w:rsid w:val="0069437D"/>
    <w:rsid w:val="006A3A13"/>
    <w:rsid w:val="006B1F23"/>
    <w:rsid w:val="006C0E63"/>
    <w:rsid w:val="006D530D"/>
    <w:rsid w:val="007401B7"/>
    <w:rsid w:val="0074074C"/>
    <w:rsid w:val="007749E0"/>
    <w:rsid w:val="00780341"/>
    <w:rsid w:val="00795005"/>
    <w:rsid w:val="00797A83"/>
    <w:rsid w:val="007B1C4C"/>
    <w:rsid w:val="007B44DC"/>
    <w:rsid w:val="007F36EF"/>
    <w:rsid w:val="008159C0"/>
    <w:rsid w:val="00827058"/>
    <w:rsid w:val="00836930"/>
    <w:rsid w:val="00845C72"/>
    <w:rsid w:val="00853C02"/>
    <w:rsid w:val="008623E8"/>
    <w:rsid w:val="00865904"/>
    <w:rsid w:val="00885E7E"/>
    <w:rsid w:val="008A2579"/>
    <w:rsid w:val="008E2BB7"/>
    <w:rsid w:val="008F2D1E"/>
    <w:rsid w:val="008F3346"/>
    <w:rsid w:val="0090315B"/>
    <w:rsid w:val="00910669"/>
    <w:rsid w:val="0091329F"/>
    <w:rsid w:val="00913AD4"/>
    <w:rsid w:val="00914763"/>
    <w:rsid w:val="00951271"/>
    <w:rsid w:val="00963482"/>
    <w:rsid w:val="00963D42"/>
    <w:rsid w:val="00993BD2"/>
    <w:rsid w:val="009A1833"/>
    <w:rsid w:val="009A2B06"/>
    <w:rsid w:val="009D24B4"/>
    <w:rsid w:val="009D31A8"/>
    <w:rsid w:val="00A07B26"/>
    <w:rsid w:val="00A317F0"/>
    <w:rsid w:val="00A32967"/>
    <w:rsid w:val="00A47955"/>
    <w:rsid w:val="00A52EAA"/>
    <w:rsid w:val="00A611BC"/>
    <w:rsid w:val="00A65232"/>
    <w:rsid w:val="00A66229"/>
    <w:rsid w:val="00A75EAF"/>
    <w:rsid w:val="00A84445"/>
    <w:rsid w:val="00A90F29"/>
    <w:rsid w:val="00A962DB"/>
    <w:rsid w:val="00AA325A"/>
    <w:rsid w:val="00AC7FD9"/>
    <w:rsid w:val="00AD4B0B"/>
    <w:rsid w:val="00AF4979"/>
    <w:rsid w:val="00B4147F"/>
    <w:rsid w:val="00B63D5D"/>
    <w:rsid w:val="00B971F4"/>
    <w:rsid w:val="00BA5C2C"/>
    <w:rsid w:val="00BA7FD9"/>
    <w:rsid w:val="00BB3255"/>
    <w:rsid w:val="00BC6BC4"/>
    <w:rsid w:val="00C029F8"/>
    <w:rsid w:val="00C0582E"/>
    <w:rsid w:val="00C06E95"/>
    <w:rsid w:val="00C11F7E"/>
    <w:rsid w:val="00C1222A"/>
    <w:rsid w:val="00C26CCE"/>
    <w:rsid w:val="00C3237C"/>
    <w:rsid w:val="00C42133"/>
    <w:rsid w:val="00C52184"/>
    <w:rsid w:val="00C56531"/>
    <w:rsid w:val="00CB24E3"/>
    <w:rsid w:val="00CB76E5"/>
    <w:rsid w:val="00CC227B"/>
    <w:rsid w:val="00CD10A8"/>
    <w:rsid w:val="00CE1A9E"/>
    <w:rsid w:val="00CF3BDD"/>
    <w:rsid w:val="00D02912"/>
    <w:rsid w:val="00D11FC6"/>
    <w:rsid w:val="00D25515"/>
    <w:rsid w:val="00D33A4C"/>
    <w:rsid w:val="00D35EF3"/>
    <w:rsid w:val="00D72918"/>
    <w:rsid w:val="00D90C66"/>
    <w:rsid w:val="00DA694A"/>
    <w:rsid w:val="00DD31E7"/>
    <w:rsid w:val="00E03621"/>
    <w:rsid w:val="00E32670"/>
    <w:rsid w:val="00E40E24"/>
    <w:rsid w:val="00E42CD4"/>
    <w:rsid w:val="00E55B34"/>
    <w:rsid w:val="00E83DED"/>
    <w:rsid w:val="00EA1772"/>
    <w:rsid w:val="00EA29F9"/>
    <w:rsid w:val="00EA6438"/>
    <w:rsid w:val="00EA6847"/>
    <w:rsid w:val="00ED5E15"/>
    <w:rsid w:val="00EE379D"/>
    <w:rsid w:val="00EF613E"/>
    <w:rsid w:val="00F023F1"/>
    <w:rsid w:val="00F166A2"/>
    <w:rsid w:val="00F24EDE"/>
    <w:rsid w:val="00F62C59"/>
    <w:rsid w:val="00FB0F84"/>
    <w:rsid w:val="00FC6435"/>
    <w:rsid w:val="00FD12D5"/>
    <w:rsid w:val="00FD4C7D"/>
    <w:rsid w:val="00FE7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E505"/>
  <w15:chartTrackingRefBased/>
  <w15:docId w15:val="{0C471C9E-3F85-40F2-AB69-2417EEDC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2186"/>
    <w:pPr>
      <w:ind w:left="720"/>
      <w:contextualSpacing/>
    </w:pPr>
  </w:style>
  <w:style w:type="paragraph" w:styleId="Normlnweb">
    <w:name w:val="Normal (Web)"/>
    <w:basedOn w:val="Normln"/>
    <w:uiPriority w:val="99"/>
    <w:unhideWhenUsed/>
    <w:rsid w:val="001D15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42C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CD4"/>
  </w:style>
  <w:style w:type="paragraph" w:styleId="Zpat">
    <w:name w:val="footer"/>
    <w:basedOn w:val="Normln"/>
    <w:link w:val="ZpatChar"/>
    <w:uiPriority w:val="99"/>
    <w:unhideWhenUsed/>
    <w:rsid w:val="00E42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6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989</Words>
  <Characters>5840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Vrzáková</dc:creator>
  <cp:keywords/>
  <dc:description/>
  <cp:lastModifiedBy>Radka Bártová</cp:lastModifiedBy>
  <cp:revision>7</cp:revision>
  <cp:lastPrinted>2024-01-17T14:44:00Z</cp:lastPrinted>
  <dcterms:created xsi:type="dcterms:W3CDTF">2024-05-10T10:51:00Z</dcterms:created>
  <dcterms:modified xsi:type="dcterms:W3CDTF">2024-06-05T09:12:00Z</dcterms:modified>
</cp:coreProperties>
</file>