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2CF27" w14:textId="77777777" w:rsidR="00350C9F" w:rsidRPr="005C5901" w:rsidRDefault="00350C9F" w:rsidP="00C6778A">
      <w:pPr>
        <w:rPr>
          <w:rFonts w:cs="Arial"/>
        </w:rPr>
      </w:pPr>
    </w:p>
    <w:p w14:paraId="0821FC9D" w14:textId="77777777" w:rsidR="0047017A" w:rsidRPr="00E30559" w:rsidRDefault="007576F9" w:rsidP="00B07242">
      <w:pPr>
        <w:jc w:val="center"/>
        <w:rPr>
          <w:rFonts w:cs="Arial"/>
          <w:b/>
          <w:sz w:val="28"/>
          <w:szCs w:val="28"/>
        </w:rPr>
      </w:pPr>
      <w:r w:rsidRPr="00E30559">
        <w:rPr>
          <w:rFonts w:cs="Arial"/>
          <w:b/>
          <w:sz w:val="28"/>
          <w:szCs w:val="28"/>
        </w:rPr>
        <w:t>SMLOUVA O SPOLUPRÁCI PŘI VÝROBĚ TELEVIZNÍHO POŘADU</w:t>
      </w:r>
    </w:p>
    <w:p w14:paraId="55A62101" w14:textId="3ABC219F" w:rsidR="009E2A0B" w:rsidRPr="00E30559" w:rsidRDefault="005D7D59" w:rsidP="00B473BD">
      <w:pPr>
        <w:jc w:val="center"/>
        <w:rPr>
          <w:rFonts w:cs="Arial"/>
          <w:sz w:val="19"/>
          <w:szCs w:val="19"/>
        </w:rPr>
      </w:pPr>
      <w:r w:rsidRPr="00E30559">
        <w:rPr>
          <w:rFonts w:cs="Arial"/>
          <w:sz w:val="19"/>
          <w:szCs w:val="19"/>
        </w:rPr>
        <w:t xml:space="preserve">uzavřená </w:t>
      </w:r>
      <w:r w:rsidR="009E2A0B" w:rsidRPr="00E30559">
        <w:rPr>
          <w:rFonts w:cs="Arial"/>
          <w:sz w:val="19"/>
          <w:szCs w:val="19"/>
        </w:rPr>
        <w:t xml:space="preserve">podle § </w:t>
      </w:r>
      <w:r w:rsidR="004D6D04" w:rsidRPr="00E30559">
        <w:rPr>
          <w:rFonts w:cs="Arial"/>
          <w:sz w:val="19"/>
          <w:szCs w:val="19"/>
        </w:rPr>
        <w:t>1746 odst. 2</w:t>
      </w:r>
      <w:r w:rsidR="009E2A0B" w:rsidRPr="00E30559">
        <w:rPr>
          <w:rFonts w:cs="Arial"/>
          <w:sz w:val="19"/>
          <w:szCs w:val="19"/>
        </w:rPr>
        <w:t xml:space="preserve"> zákona č</w:t>
      </w:r>
      <w:r w:rsidRPr="00E30559">
        <w:rPr>
          <w:rFonts w:cs="Arial"/>
          <w:sz w:val="19"/>
          <w:szCs w:val="19"/>
        </w:rPr>
        <w:t>. 89/2012 Sb., občanský zákoník</w:t>
      </w:r>
      <w:r w:rsidR="00B473BD">
        <w:rPr>
          <w:rFonts w:cs="Arial"/>
          <w:sz w:val="19"/>
          <w:szCs w:val="19"/>
        </w:rPr>
        <w:t>, ve znění pozdějších předpisů</w:t>
      </w:r>
      <w:r w:rsidRPr="00E30559">
        <w:rPr>
          <w:rFonts w:cs="Arial"/>
          <w:sz w:val="19"/>
          <w:szCs w:val="19"/>
        </w:rPr>
        <w:t xml:space="preserve"> (dále jen „</w:t>
      </w:r>
      <w:r w:rsidRPr="00E30559">
        <w:rPr>
          <w:rFonts w:cs="Arial"/>
          <w:b/>
          <w:sz w:val="19"/>
          <w:szCs w:val="19"/>
        </w:rPr>
        <w:t>občanský zákoník</w:t>
      </w:r>
      <w:r w:rsidRPr="00E30559">
        <w:rPr>
          <w:rFonts w:cs="Arial"/>
          <w:sz w:val="19"/>
          <w:szCs w:val="19"/>
        </w:rPr>
        <w:t>“), mezi:</w:t>
      </w:r>
    </w:p>
    <w:p w14:paraId="614CF482" w14:textId="77777777" w:rsidR="00551219" w:rsidRDefault="00551219" w:rsidP="00C16892">
      <w:pPr>
        <w:tabs>
          <w:tab w:val="left" w:pos="1332"/>
        </w:tabs>
        <w:rPr>
          <w:rFonts w:cs="Arial"/>
          <w:b/>
          <w:sz w:val="22"/>
          <w:szCs w:val="22"/>
        </w:rPr>
      </w:pPr>
    </w:p>
    <w:p w14:paraId="604D1490" w14:textId="77777777" w:rsidR="005D7D59" w:rsidRPr="00C16892" w:rsidRDefault="005D7D59" w:rsidP="00C16892">
      <w:pPr>
        <w:tabs>
          <w:tab w:val="left" w:pos="1332"/>
        </w:tabs>
        <w:rPr>
          <w:rFonts w:cs="Arial"/>
          <w:b/>
          <w:sz w:val="22"/>
          <w:szCs w:val="22"/>
        </w:rPr>
      </w:pPr>
      <w:r w:rsidRPr="00C16892">
        <w:rPr>
          <w:rFonts w:cs="Arial"/>
          <w:b/>
          <w:sz w:val="22"/>
          <w:szCs w:val="22"/>
        </w:rPr>
        <w:t>Česká televize</w:t>
      </w:r>
    </w:p>
    <w:p w14:paraId="081AC364" w14:textId="77777777" w:rsidR="005D7D59" w:rsidRPr="00E30559" w:rsidRDefault="005D7D59" w:rsidP="00C6778A">
      <w:pPr>
        <w:tabs>
          <w:tab w:val="left" w:pos="1332"/>
        </w:tabs>
        <w:rPr>
          <w:rFonts w:cs="Arial"/>
          <w:sz w:val="22"/>
          <w:szCs w:val="22"/>
        </w:rPr>
      </w:pPr>
      <w:r w:rsidRPr="00E30559">
        <w:rPr>
          <w:rFonts w:cs="Arial"/>
          <w:sz w:val="22"/>
          <w:szCs w:val="22"/>
        </w:rPr>
        <w:t>IČ</w:t>
      </w:r>
      <w:r w:rsidR="000D3939" w:rsidRPr="00E30559">
        <w:rPr>
          <w:rFonts w:cs="Arial"/>
          <w:sz w:val="22"/>
          <w:szCs w:val="22"/>
        </w:rPr>
        <w:t>O</w:t>
      </w:r>
      <w:r w:rsidRPr="00E30559">
        <w:rPr>
          <w:rFonts w:cs="Arial"/>
          <w:sz w:val="22"/>
          <w:szCs w:val="22"/>
        </w:rPr>
        <w:t>: 00027383, DIČ: CZ00027383</w:t>
      </w:r>
    </w:p>
    <w:p w14:paraId="05C67619" w14:textId="77777777" w:rsidR="00F71435" w:rsidRPr="00E30559" w:rsidRDefault="005D7D59" w:rsidP="00C6778A">
      <w:pPr>
        <w:tabs>
          <w:tab w:val="left" w:pos="1332"/>
        </w:tabs>
        <w:rPr>
          <w:rFonts w:cs="Arial"/>
          <w:sz w:val="22"/>
          <w:szCs w:val="22"/>
        </w:rPr>
      </w:pPr>
      <w:r w:rsidRPr="00E30559">
        <w:rPr>
          <w:rFonts w:cs="Arial"/>
          <w:sz w:val="22"/>
          <w:szCs w:val="22"/>
        </w:rPr>
        <w:t>Kavčí hory</w:t>
      </w:r>
      <w:r w:rsidR="005E2EF9" w:rsidRPr="00E30559">
        <w:rPr>
          <w:rFonts w:cs="Arial"/>
          <w:sz w:val="22"/>
          <w:szCs w:val="22"/>
        </w:rPr>
        <w:t xml:space="preserve">, </w:t>
      </w:r>
      <w:r w:rsidR="00F71435" w:rsidRPr="00E30559">
        <w:rPr>
          <w:bCs/>
          <w:sz w:val="22"/>
          <w:szCs w:val="22"/>
        </w:rPr>
        <w:t>Na Hřebenech II 1132/4</w:t>
      </w:r>
      <w:r w:rsidR="005E2EF9" w:rsidRPr="00E30559">
        <w:rPr>
          <w:rFonts w:cs="Arial"/>
          <w:sz w:val="22"/>
          <w:szCs w:val="22"/>
        </w:rPr>
        <w:t xml:space="preserve">, </w:t>
      </w:r>
      <w:r w:rsidR="00F71435" w:rsidRPr="00E30559">
        <w:rPr>
          <w:rFonts w:cs="Arial"/>
          <w:sz w:val="22"/>
          <w:szCs w:val="22"/>
        </w:rPr>
        <w:t>147</w:t>
      </w:r>
      <w:r w:rsidR="005E2EF9" w:rsidRPr="00E30559">
        <w:rPr>
          <w:rFonts w:cs="Arial"/>
          <w:sz w:val="22"/>
          <w:szCs w:val="22"/>
        </w:rPr>
        <w:t xml:space="preserve"> 0</w:t>
      </w:r>
      <w:r w:rsidR="00F71435" w:rsidRPr="00E30559">
        <w:rPr>
          <w:rFonts w:cs="Arial"/>
          <w:sz w:val="22"/>
          <w:szCs w:val="22"/>
        </w:rPr>
        <w:t>0 Praha 4</w:t>
      </w:r>
    </w:p>
    <w:p w14:paraId="29AD5B59" w14:textId="77777777" w:rsidR="005D7D59" w:rsidRPr="00E30559" w:rsidRDefault="005D7D59" w:rsidP="00C6778A">
      <w:pPr>
        <w:tabs>
          <w:tab w:val="left" w:pos="1332"/>
        </w:tabs>
        <w:rPr>
          <w:rFonts w:cs="Arial"/>
          <w:sz w:val="22"/>
          <w:szCs w:val="22"/>
        </w:rPr>
      </w:pPr>
      <w:r w:rsidRPr="00E30559">
        <w:rPr>
          <w:rFonts w:cs="Arial"/>
          <w:sz w:val="22"/>
          <w:szCs w:val="22"/>
        </w:rPr>
        <w:t>zřízená zákonem č. 483/1991 Sb. o České televizi, nezapisuje se do obchodního rejstříku</w:t>
      </w:r>
    </w:p>
    <w:p w14:paraId="7A963CFF" w14:textId="77777777" w:rsidR="005E2EF9" w:rsidRPr="00E30559" w:rsidRDefault="005E2EF9" w:rsidP="00C6778A">
      <w:pPr>
        <w:tabs>
          <w:tab w:val="left" w:pos="1332"/>
        </w:tabs>
        <w:rPr>
          <w:rFonts w:cs="Arial"/>
          <w:b/>
          <w:sz w:val="22"/>
          <w:szCs w:val="22"/>
        </w:rPr>
      </w:pPr>
      <w:r w:rsidRPr="00E30559">
        <w:rPr>
          <w:rFonts w:cs="Arial"/>
          <w:b/>
          <w:sz w:val="22"/>
          <w:szCs w:val="22"/>
        </w:rPr>
        <w:t>Adresa pro doručování: Televizní studio Brno, Trnkova 2345/117, 628 00 Brno</w:t>
      </w:r>
    </w:p>
    <w:p w14:paraId="70AEF067" w14:textId="6B1596FD" w:rsidR="005D7D59" w:rsidRPr="006423CC" w:rsidRDefault="006F792E" w:rsidP="00C6778A">
      <w:pPr>
        <w:tabs>
          <w:tab w:val="left" w:pos="1332"/>
        </w:tabs>
        <w:rPr>
          <w:rFonts w:cs="Arial"/>
          <w:sz w:val="22"/>
          <w:szCs w:val="22"/>
        </w:rPr>
      </w:pPr>
      <w:r>
        <w:rPr>
          <w:rFonts w:eastAsia="Arial" w:cs="Arial"/>
          <w:color w:val="000000"/>
          <w:sz w:val="22"/>
          <w:szCs w:val="22"/>
        </w:rPr>
        <w:t xml:space="preserve">zastoupená </w:t>
      </w:r>
      <w:r w:rsidR="00123A92">
        <w:rPr>
          <w:rFonts w:cs="Arial"/>
          <w:sz w:val="22"/>
          <w:szCs w:val="22"/>
        </w:rPr>
        <w:t>Petrem Albrechtem</w:t>
      </w:r>
      <w:r w:rsidR="003B63BD" w:rsidRPr="007E6CAC">
        <w:rPr>
          <w:rFonts w:cs="Arial"/>
          <w:sz w:val="22"/>
          <w:szCs w:val="22"/>
        </w:rPr>
        <w:t>, ředitele</w:t>
      </w:r>
      <w:r w:rsidR="00123A92">
        <w:rPr>
          <w:rFonts w:cs="Arial"/>
          <w:sz w:val="22"/>
          <w:szCs w:val="22"/>
        </w:rPr>
        <w:t>m</w:t>
      </w:r>
      <w:r w:rsidR="003B63BD" w:rsidRPr="007E6CAC">
        <w:rPr>
          <w:rFonts w:cs="Arial"/>
          <w:sz w:val="22"/>
          <w:szCs w:val="22"/>
        </w:rPr>
        <w:t xml:space="preserve"> TS Brno</w:t>
      </w:r>
    </w:p>
    <w:p w14:paraId="0249A3AC" w14:textId="77777777" w:rsidR="006149AE" w:rsidRPr="00E30559" w:rsidRDefault="005348FD" w:rsidP="00C6778A">
      <w:pPr>
        <w:tabs>
          <w:tab w:val="left" w:pos="1332"/>
        </w:tabs>
        <w:rPr>
          <w:rFonts w:cs="Arial"/>
          <w:sz w:val="22"/>
          <w:szCs w:val="22"/>
        </w:rPr>
      </w:pPr>
      <w:r w:rsidRPr="006423CC">
        <w:rPr>
          <w:rFonts w:cs="Arial"/>
          <w:sz w:val="22"/>
          <w:szCs w:val="22"/>
        </w:rPr>
        <w:t>b</w:t>
      </w:r>
      <w:r w:rsidR="006149AE" w:rsidRPr="006423CC">
        <w:rPr>
          <w:rFonts w:cs="Arial"/>
          <w:sz w:val="22"/>
          <w:szCs w:val="22"/>
        </w:rPr>
        <w:t>ankovní spojení: Česká spořitelna, a.s.</w:t>
      </w:r>
    </w:p>
    <w:p w14:paraId="5E18A186" w14:textId="77777777" w:rsidR="006149AE" w:rsidRPr="00E30559" w:rsidRDefault="005348FD" w:rsidP="00C16892">
      <w:pPr>
        <w:tabs>
          <w:tab w:val="left" w:pos="1332"/>
        </w:tabs>
        <w:rPr>
          <w:rFonts w:cs="Arial"/>
          <w:sz w:val="22"/>
          <w:szCs w:val="22"/>
        </w:rPr>
      </w:pPr>
      <w:r w:rsidRPr="00E30559">
        <w:rPr>
          <w:rFonts w:cs="Arial"/>
          <w:sz w:val="22"/>
          <w:szCs w:val="22"/>
        </w:rPr>
        <w:t>č</w:t>
      </w:r>
      <w:r w:rsidR="006149AE" w:rsidRPr="00E30559">
        <w:rPr>
          <w:rFonts w:cs="Arial"/>
          <w:sz w:val="22"/>
          <w:szCs w:val="22"/>
        </w:rPr>
        <w:t xml:space="preserve">íslo účtu: </w:t>
      </w:r>
      <w:r w:rsidR="00751797" w:rsidRPr="00E911EC">
        <w:rPr>
          <w:rFonts w:cs="Arial"/>
          <w:sz w:val="22"/>
          <w:szCs w:val="22"/>
        </w:rPr>
        <w:t>1540252</w:t>
      </w:r>
      <w:r w:rsidR="006149AE" w:rsidRPr="00E911EC">
        <w:rPr>
          <w:rFonts w:cs="Arial"/>
          <w:sz w:val="22"/>
          <w:szCs w:val="22"/>
        </w:rPr>
        <w:t>/0800</w:t>
      </w:r>
    </w:p>
    <w:p w14:paraId="71F979AE" w14:textId="77777777" w:rsidR="00551219" w:rsidRDefault="00551219" w:rsidP="00C16892">
      <w:pPr>
        <w:tabs>
          <w:tab w:val="left" w:pos="1332"/>
        </w:tabs>
        <w:rPr>
          <w:rFonts w:cs="Arial"/>
          <w:sz w:val="22"/>
          <w:szCs w:val="22"/>
        </w:rPr>
      </w:pPr>
    </w:p>
    <w:p w14:paraId="0ABDFD8D" w14:textId="77777777" w:rsidR="005D7D59" w:rsidRPr="00E30559" w:rsidRDefault="005D7D59" w:rsidP="00C16892">
      <w:pPr>
        <w:tabs>
          <w:tab w:val="left" w:pos="1332"/>
        </w:tabs>
        <w:rPr>
          <w:rFonts w:cs="Arial"/>
          <w:sz w:val="22"/>
          <w:szCs w:val="22"/>
        </w:rPr>
      </w:pPr>
      <w:r w:rsidRPr="00E30559">
        <w:rPr>
          <w:rFonts w:cs="Arial"/>
          <w:sz w:val="22"/>
          <w:szCs w:val="22"/>
        </w:rPr>
        <w:t>(dále jen „</w:t>
      </w:r>
      <w:r w:rsidR="007576F9" w:rsidRPr="00C16892">
        <w:rPr>
          <w:rFonts w:cs="Arial"/>
          <w:sz w:val="22"/>
          <w:szCs w:val="22"/>
        </w:rPr>
        <w:t>ČT</w:t>
      </w:r>
      <w:r w:rsidRPr="00E30559">
        <w:rPr>
          <w:rFonts w:cs="Arial"/>
          <w:sz w:val="22"/>
          <w:szCs w:val="22"/>
        </w:rPr>
        <w:t>“)</w:t>
      </w:r>
    </w:p>
    <w:p w14:paraId="35B4CF15" w14:textId="77777777" w:rsidR="00551219" w:rsidRDefault="00551219" w:rsidP="00C16892">
      <w:pPr>
        <w:tabs>
          <w:tab w:val="left" w:pos="1332"/>
        </w:tabs>
        <w:rPr>
          <w:rFonts w:cs="Arial"/>
          <w:sz w:val="22"/>
          <w:szCs w:val="22"/>
        </w:rPr>
      </w:pPr>
    </w:p>
    <w:p w14:paraId="74792FB1" w14:textId="77777777" w:rsidR="005D7D59" w:rsidRPr="00E30559" w:rsidRDefault="005D7D59" w:rsidP="00C16892">
      <w:pPr>
        <w:tabs>
          <w:tab w:val="left" w:pos="1332"/>
        </w:tabs>
        <w:rPr>
          <w:rFonts w:cs="Arial"/>
          <w:sz w:val="22"/>
          <w:szCs w:val="22"/>
        </w:rPr>
      </w:pPr>
      <w:r w:rsidRPr="00E30559">
        <w:rPr>
          <w:rFonts w:cs="Arial"/>
          <w:sz w:val="22"/>
          <w:szCs w:val="22"/>
        </w:rPr>
        <w:t>a</w:t>
      </w:r>
    </w:p>
    <w:p w14:paraId="68279C0C" w14:textId="77777777" w:rsidR="00551219" w:rsidRDefault="00551219" w:rsidP="00C6778A">
      <w:pPr>
        <w:tabs>
          <w:tab w:val="left" w:pos="1332"/>
        </w:tabs>
        <w:rPr>
          <w:rFonts w:cs="Arial"/>
          <w:b/>
          <w:sz w:val="22"/>
          <w:szCs w:val="22"/>
        </w:rPr>
      </w:pPr>
    </w:p>
    <w:p w14:paraId="0EB59FE5" w14:textId="48028E15" w:rsidR="009B1E89" w:rsidRPr="00D402E2" w:rsidRDefault="00734A14" w:rsidP="009B1E89">
      <w:pPr>
        <w:tabs>
          <w:tab w:val="left" w:pos="1332"/>
        </w:tabs>
        <w:rPr>
          <w:rFonts w:cs="Arial"/>
          <w:b/>
          <w:sz w:val="22"/>
          <w:szCs w:val="22"/>
          <w:highlight w:val="lightGray"/>
        </w:rPr>
      </w:pPr>
      <w:r>
        <w:rPr>
          <w:b/>
          <w:sz w:val="22"/>
          <w:szCs w:val="22"/>
        </w:rPr>
        <w:t xml:space="preserve">Statutární město </w:t>
      </w:r>
      <w:r w:rsidR="00815A13">
        <w:rPr>
          <w:b/>
          <w:sz w:val="22"/>
          <w:szCs w:val="22"/>
        </w:rPr>
        <w:t>Děčín</w:t>
      </w:r>
    </w:p>
    <w:p w14:paraId="68C3C7BD" w14:textId="55A3364A" w:rsidR="009B1E89" w:rsidRDefault="009B1E89" w:rsidP="009B1E89">
      <w:pPr>
        <w:tabs>
          <w:tab w:val="left" w:pos="1332"/>
        </w:tabs>
        <w:rPr>
          <w:rFonts w:cs="Arial"/>
          <w:sz w:val="22"/>
          <w:szCs w:val="22"/>
        </w:rPr>
      </w:pPr>
      <w:r w:rsidRPr="00C10A33">
        <w:rPr>
          <w:rFonts w:cs="Arial"/>
          <w:color w:val="000000"/>
          <w:sz w:val="22"/>
          <w:szCs w:val="22"/>
        </w:rPr>
        <w:t>IČ</w:t>
      </w:r>
      <w:r>
        <w:rPr>
          <w:rFonts w:cs="Arial"/>
          <w:color w:val="000000"/>
          <w:sz w:val="22"/>
          <w:szCs w:val="22"/>
        </w:rPr>
        <w:t>O</w:t>
      </w:r>
      <w:r w:rsidRPr="00C10A33">
        <w:rPr>
          <w:rFonts w:cs="Arial"/>
          <w:color w:val="000000"/>
          <w:sz w:val="22"/>
          <w:szCs w:val="22"/>
        </w:rPr>
        <w:t>:</w:t>
      </w:r>
      <w:r w:rsidRPr="00C10A33">
        <w:rPr>
          <w:rFonts w:cs="Arial"/>
          <w:sz w:val="22"/>
          <w:szCs w:val="22"/>
        </w:rPr>
        <w:t xml:space="preserve"> </w:t>
      </w:r>
      <w:r w:rsidR="00734A14">
        <w:rPr>
          <w:rFonts w:cs="Arial"/>
          <w:sz w:val="22"/>
          <w:szCs w:val="22"/>
        </w:rPr>
        <w:t>00261238</w:t>
      </w:r>
      <w:r>
        <w:rPr>
          <w:rFonts w:cs="Arial"/>
          <w:sz w:val="22"/>
          <w:szCs w:val="22"/>
        </w:rPr>
        <w:t>, DIČ:</w:t>
      </w:r>
      <w:r w:rsidR="00734A14">
        <w:rPr>
          <w:rFonts w:cs="Arial"/>
          <w:sz w:val="22"/>
          <w:szCs w:val="22"/>
        </w:rPr>
        <w:t xml:space="preserve"> CZ 00261238</w:t>
      </w:r>
    </w:p>
    <w:p w14:paraId="39D29CAA" w14:textId="48D0B478" w:rsidR="009B1E89" w:rsidRPr="005C5901" w:rsidRDefault="009B1E89" w:rsidP="009B1E89">
      <w:pPr>
        <w:tabs>
          <w:tab w:val="left" w:pos="1332"/>
        </w:tabs>
        <w:rPr>
          <w:rFonts w:cs="Arial"/>
          <w:sz w:val="22"/>
          <w:szCs w:val="22"/>
          <w:highlight w:val="lightGray"/>
        </w:rPr>
      </w:pPr>
      <w:r>
        <w:rPr>
          <w:rFonts w:cs="Arial"/>
          <w:sz w:val="22"/>
          <w:szCs w:val="22"/>
        </w:rPr>
        <w:t xml:space="preserve">se sídlem: </w:t>
      </w:r>
      <w:r w:rsidR="00734A14" w:rsidRPr="00734A14">
        <w:rPr>
          <w:rFonts w:cs="Arial"/>
          <w:sz w:val="22"/>
          <w:szCs w:val="22"/>
        </w:rPr>
        <w:t>Mírové nám. 5, Děčín 4</w:t>
      </w:r>
    </w:p>
    <w:p w14:paraId="6F3B0A24" w14:textId="20D2DBD9" w:rsidR="009B1E89" w:rsidRDefault="00A9032C" w:rsidP="009B1E89">
      <w:pPr>
        <w:tabs>
          <w:tab w:val="left" w:pos="1332"/>
        </w:tabs>
        <w:rPr>
          <w:rFonts w:cs="Arial"/>
          <w:sz w:val="22"/>
          <w:szCs w:val="22"/>
        </w:rPr>
      </w:pPr>
      <w:r>
        <w:rPr>
          <w:rFonts w:cs="Arial"/>
          <w:sz w:val="22"/>
          <w:szCs w:val="22"/>
        </w:rPr>
        <w:t>zastoupeno</w:t>
      </w:r>
      <w:r w:rsidR="009B1E89">
        <w:rPr>
          <w:rFonts w:cs="Arial"/>
          <w:sz w:val="22"/>
          <w:szCs w:val="22"/>
        </w:rPr>
        <w:t>:</w:t>
      </w:r>
      <w:r w:rsidR="00734A14">
        <w:rPr>
          <w:rFonts w:cs="Arial"/>
          <w:sz w:val="22"/>
          <w:szCs w:val="22"/>
        </w:rPr>
        <w:t xml:space="preserve"> Ing. Jiří Anděl, CSc.</w:t>
      </w:r>
    </w:p>
    <w:p w14:paraId="4700F5AC" w14:textId="11E12FDD" w:rsidR="009B1E89" w:rsidRDefault="009B1E89" w:rsidP="009B1E89">
      <w:pPr>
        <w:tabs>
          <w:tab w:val="left" w:pos="1332"/>
        </w:tabs>
        <w:rPr>
          <w:rFonts w:cs="Arial"/>
          <w:sz w:val="22"/>
          <w:szCs w:val="22"/>
        </w:rPr>
      </w:pPr>
      <w:r>
        <w:rPr>
          <w:rFonts w:cs="Arial"/>
          <w:sz w:val="22"/>
          <w:szCs w:val="22"/>
        </w:rPr>
        <w:t>bankovní spojení:</w:t>
      </w:r>
      <w:r w:rsidR="00734A14">
        <w:rPr>
          <w:rFonts w:cs="Arial"/>
          <w:sz w:val="22"/>
          <w:szCs w:val="22"/>
        </w:rPr>
        <w:t xml:space="preserve"> Česká spořitelna</w:t>
      </w:r>
    </w:p>
    <w:p w14:paraId="7A384B86" w14:textId="01CC990E" w:rsidR="006E318B" w:rsidRDefault="009B1E89" w:rsidP="009B1E89">
      <w:pPr>
        <w:tabs>
          <w:tab w:val="left" w:pos="1332"/>
        </w:tabs>
        <w:rPr>
          <w:rFonts w:cs="Arial"/>
          <w:sz w:val="22"/>
          <w:szCs w:val="22"/>
        </w:rPr>
      </w:pPr>
      <w:r w:rsidRPr="00C10A33">
        <w:rPr>
          <w:rFonts w:cs="Arial"/>
          <w:sz w:val="22"/>
          <w:szCs w:val="22"/>
        </w:rPr>
        <w:t>č</w:t>
      </w:r>
      <w:r>
        <w:rPr>
          <w:rFonts w:cs="Arial"/>
          <w:sz w:val="22"/>
          <w:szCs w:val="22"/>
        </w:rPr>
        <w:t>íslo účtu:</w:t>
      </w:r>
      <w:r w:rsidRPr="00C10A33">
        <w:rPr>
          <w:rFonts w:cs="Arial"/>
          <w:sz w:val="22"/>
          <w:szCs w:val="22"/>
        </w:rPr>
        <w:t xml:space="preserve"> </w:t>
      </w:r>
      <w:r w:rsidR="00734A14">
        <w:rPr>
          <w:rFonts w:cs="Arial"/>
          <w:sz w:val="22"/>
          <w:szCs w:val="22"/>
        </w:rPr>
        <w:t>19-921402389/0800</w:t>
      </w:r>
    </w:p>
    <w:p w14:paraId="5CB6589A" w14:textId="77777777" w:rsidR="00551219" w:rsidRDefault="00551219" w:rsidP="00C16892">
      <w:pPr>
        <w:tabs>
          <w:tab w:val="left" w:pos="1332"/>
        </w:tabs>
        <w:rPr>
          <w:rFonts w:cs="Arial"/>
          <w:sz w:val="22"/>
          <w:szCs w:val="22"/>
        </w:rPr>
      </w:pPr>
    </w:p>
    <w:p w14:paraId="5A71EEC6" w14:textId="77777777" w:rsidR="009E2A0B" w:rsidRDefault="009E2A0B" w:rsidP="00C16892">
      <w:pPr>
        <w:tabs>
          <w:tab w:val="left" w:pos="1332"/>
        </w:tabs>
        <w:rPr>
          <w:rFonts w:cs="Arial"/>
          <w:sz w:val="22"/>
          <w:szCs w:val="22"/>
        </w:rPr>
      </w:pPr>
      <w:r w:rsidRPr="00E30559">
        <w:rPr>
          <w:rFonts w:cs="Arial"/>
          <w:sz w:val="22"/>
          <w:szCs w:val="22"/>
        </w:rPr>
        <w:t xml:space="preserve">(dále jen </w:t>
      </w:r>
      <w:r w:rsidRPr="00C16892">
        <w:rPr>
          <w:rFonts w:cs="Arial"/>
          <w:sz w:val="22"/>
          <w:szCs w:val="22"/>
        </w:rPr>
        <w:t>„</w:t>
      </w:r>
      <w:r w:rsidR="00E75A02">
        <w:rPr>
          <w:rFonts w:cs="Arial"/>
          <w:sz w:val="22"/>
          <w:szCs w:val="22"/>
        </w:rPr>
        <w:t>M</w:t>
      </w:r>
      <w:r w:rsidR="006E318B">
        <w:rPr>
          <w:rFonts w:cs="Arial"/>
          <w:sz w:val="22"/>
          <w:szCs w:val="22"/>
        </w:rPr>
        <w:t>ěsto</w:t>
      </w:r>
      <w:r w:rsidRPr="00E30559">
        <w:rPr>
          <w:rFonts w:cs="Arial"/>
          <w:sz w:val="22"/>
          <w:szCs w:val="22"/>
        </w:rPr>
        <w:t>“)</w:t>
      </w:r>
      <w:r w:rsidR="005D7D59" w:rsidRPr="00E30559">
        <w:rPr>
          <w:rFonts w:cs="Arial"/>
          <w:sz w:val="22"/>
          <w:szCs w:val="22"/>
        </w:rPr>
        <w:t>;</w:t>
      </w:r>
    </w:p>
    <w:p w14:paraId="5FE2122C" w14:textId="77777777" w:rsidR="00C16892" w:rsidRDefault="00C16892" w:rsidP="00C16892">
      <w:pPr>
        <w:tabs>
          <w:tab w:val="left" w:pos="1332"/>
        </w:tabs>
        <w:rPr>
          <w:rFonts w:cs="Arial"/>
          <w:sz w:val="22"/>
          <w:szCs w:val="22"/>
        </w:rPr>
      </w:pPr>
    </w:p>
    <w:p w14:paraId="7EDFFF91" w14:textId="77777777" w:rsidR="00551219" w:rsidRDefault="00551219" w:rsidP="00C16892">
      <w:pPr>
        <w:tabs>
          <w:tab w:val="left" w:pos="1332"/>
        </w:tabs>
        <w:rPr>
          <w:rFonts w:cs="Arial"/>
          <w:sz w:val="22"/>
          <w:szCs w:val="22"/>
        </w:rPr>
      </w:pPr>
    </w:p>
    <w:p w14:paraId="5BC9BB13" w14:textId="57526234" w:rsidR="00C16892" w:rsidRPr="00E30559" w:rsidRDefault="007576F9" w:rsidP="00C6778A">
      <w:pPr>
        <w:spacing w:after="240"/>
        <w:jc w:val="both"/>
        <w:rPr>
          <w:rFonts w:cs="Arial"/>
          <w:sz w:val="22"/>
          <w:szCs w:val="22"/>
        </w:rPr>
      </w:pPr>
      <w:r w:rsidRPr="00E30559">
        <w:rPr>
          <w:rFonts w:cs="Arial"/>
          <w:sz w:val="22"/>
          <w:szCs w:val="22"/>
        </w:rPr>
        <w:t>ČT</w:t>
      </w:r>
      <w:r w:rsidR="001251CB" w:rsidRPr="00E30559">
        <w:rPr>
          <w:rFonts w:ascii="Calibri" w:hAnsi="Calibri" w:cs="Arial"/>
          <w:sz w:val="22"/>
          <w:szCs w:val="22"/>
        </w:rPr>
        <w:t xml:space="preserve"> </w:t>
      </w:r>
      <w:r w:rsidR="005D7D59" w:rsidRPr="00E30559">
        <w:rPr>
          <w:rFonts w:cs="Arial"/>
          <w:sz w:val="22"/>
          <w:szCs w:val="22"/>
        </w:rPr>
        <w:t xml:space="preserve">a </w:t>
      </w:r>
      <w:r w:rsidR="006679A1">
        <w:rPr>
          <w:rFonts w:cs="Arial"/>
          <w:sz w:val="22"/>
          <w:szCs w:val="22"/>
        </w:rPr>
        <w:t>Město</w:t>
      </w:r>
      <w:r w:rsidR="00024AE3" w:rsidRPr="00CF64DA">
        <w:rPr>
          <w:sz w:val="22"/>
        </w:rPr>
        <w:t xml:space="preserve"> </w:t>
      </w:r>
      <w:r w:rsidR="00335D8E" w:rsidRPr="00E30559">
        <w:rPr>
          <w:rFonts w:cs="Arial"/>
          <w:sz w:val="22"/>
          <w:szCs w:val="22"/>
        </w:rPr>
        <w:t xml:space="preserve">se </w:t>
      </w:r>
      <w:r w:rsidR="005D7D59" w:rsidRPr="00E30559">
        <w:rPr>
          <w:rFonts w:cs="Arial"/>
          <w:sz w:val="22"/>
          <w:szCs w:val="22"/>
        </w:rPr>
        <w:t xml:space="preserve">dále společně </w:t>
      </w:r>
      <w:r w:rsidR="00335D8E" w:rsidRPr="00E30559">
        <w:rPr>
          <w:rFonts w:cs="Arial"/>
          <w:sz w:val="22"/>
          <w:szCs w:val="22"/>
        </w:rPr>
        <w:t xml:space="preserve">označují </w:t>
      </w:r>
      <w:r w:rsidR="005D7D59" w:rsidRPr="00E30559">
        <w:rPr>
          <w:rFonts w:cs="Arial"/>
          <w:sz w:val="22"/>
          <w:szCs w:val="22"/>
        </w:rPr>
        <w:t>také jako „</w:t>
      </w:r>
      <w:r w:rsidR="007514ED" w:rsidRPr="00E30559">
        <w:rPr>
          <w:rFonts w:cs="Arial"/>
          <w:b/>
          <w:sz w:val="22"/>
          <w:szCs w:val="22"/>
        </w:rPr>
        <w:t>smluvní</w:t>
      </w:r>
      <w:r w:rsidR="007514ED" w:rsidRPr="00E30559">
        <w:rPr>
          <w:rFonts w:cs="Arial"/>
          <w:sz w:val="22"/>
          <w:szCs w:val="22"/>
        </w:rPr>
        <w:t xml:space="preserve"> </w:t>
      </w:r>
      <w:r w:rsidR="005D7D59" w:rsidRPr="00E30559">
        <w:rPr>
          <w:rFonts w:cs="Arial"/>
          <w:b/>
          <w:sz w:val="22"/>
          <w:szCs w:val="22"/>
        </w:rPr>
        <w:t>strany</w:t>
      </w:r>
      <w:r w:rsidR="005D7D59" w:rsidRPr="00E30559">
        <w:rPr>
          <w:rFonts w:cs="Arial"/>
          <w:sz w:val="22"/>
          <w:szCs w:val="22"/>
        </w:rPr>
        <w:t>“ či jednotlivě jako</w:t>
      </w:r>
      <w:r w:rsidR="001251CB" w:rsidRPr="00E30559">
        <w:rPr>
          <w:rFonts w:cs="Arial"/>
          <w:sz w:val="22"/>
          <w:szCs w:val="22"/>
        </w:rPr>
        <w:t xml:space="preserve"> </w:t>
      </w:r>
      <w:r w:rsidR="005D7D59" w:rsidRPr="00E30559">
        <w:rPr>
          <w:rFonts w:cs="Arial"/>
          <w:sz w:val="22"/>
          <w:szCs w:val="22"/>
        </w:rPr>
        <w:t>„</w:t>
      </w:r>
      <w:r w:rsidR="005D7D59" w:rsidRPr="00E30559">
        <w:rPr>
          <w:rFonts w:cs="Arial"/>
          <w:b/>
          <w:sz w:val="22"/>
          <w:szCs w:val="22"/>
        </w:rPr>
        <w:t>s</w:t>
      </w:r>
      <w:r w:rsidR="007514ED" w:rsidRPr="00E30559">
        <w:rPr>
          <w:rFonts w:cs="Arial"/>
          <w:b/>
          <w:sz w:val="22"/>
          <w:szCs w:val="22"/>
        </w:rPr>
        <w:t>mluvní s</w:t>
      </w:r>
      <w:r w:rsidR="005D7D59" w:rsidRPr="00E30559">
        <w:rPr>
          <w:rFonts w:cs="Arial"/>
          <w:b/>
          <w:sz w:val="22"/>
          <w:szCs w:val="22"/>
        </w:rPr>
        <w:t>trana</w:t>
      </w:r>
      <w:r w:rsidR="005D7D59" w:rsidRPr="00E30559">
        <w:rPr>
          <w:rFonts w:cs="Arial"/>
          <w:sz w:val="22"/>
          <w:szCs w:val="22"/>
        </w:rPr>
        <w:t>“.</w:t>
      </w:r>
    </w:p>
    <w:p w14:paraId="651AA8EF" w14:textId="77777777" w:rsidR="009E2A0B" w:rsidRPr="00E30559" w:rsidRDefault="00641094" w:rsidP="00C6778A">
      <w:pPr>
        <w:pStyle w:val="Nadpis1"/>
      </w:pPr>
      <w:r w:rsidRPr="00E30559">
        <w:t>Předmět smlouvy</w:t>
      </w:r>
    </w:p>
    <w:p w14:paraId="4ACFBB48" w14:textId="21DB870D" w:rsidR="007576F9" w:rsidRDefault="001C734B" w:rsidP="00587FDA">
      <w:pPr>
        <w:pStyle w:val="Odstavec1"/>
      </w:pPr>
      <w:r w:rsidRPr="00E30559">
        <w:t>P</w:t>
      </w:r>
      <w:r w:rsidR="007576F9" w:rsidRPr="00E30559">
        <w:t>ředmětem této smlouvy je spolupráce při výrobě</w:t>
      </w:r>
      <w:r w:rsidR="0047621F">
        <w:t xml:space="preserve"> 1 dílu</w:t>
      </w:r>
      <w:r w:rsidR="007576F9" w:rsidRPr="00E30559">
        <w:t xml:space="preserve"> </w:t>
      </w:r>
      <w:r w:rsidR="0047621F">
        <w:t xml:space="preserve">z </w:t>
      </w:r>
      <w:r w:rsidR="00A127E7">
        <w:t xml:space="preserve">televizního </w:t>
      </w:r>
      <w:r w:rsidR="0047621F">
        <w:t>cyklu</w:t>
      </w:r>
      <w:r w:rsidR="007576F9" w:rsidRPr="00E30559">
        <w:t xml:space="preserve"> s </w:t>
      </w:r>
      <w:r w:rsidR="007576F9" w:rsidRPr="006423CC">
        <w:t xml:space="preserve">pracovním názvem </w:t>
      </w:r>
      <w:r w:rsidR="007576F9" w:rsidRPr="003907CB">
        <w:rPr>
          <w:b/>
        </w:rPr>
        <w:t>„</w:t>
      </w:r>
      <w:r w:rsidR="006679A1" w:rsidRPr="003907CB">
        <w:rPr>
          <w:b/>
          <w:noProof/>
          <w:szCs w:val="20"/>
        </w:rPr>
        <w:t>Po proudu českých řek</w:t>
      </w:r>
      <w:r w:rsidR="00F60DE7" w:rsidRPr="003907CB">
        <w:rPr>
          <w:b/>
          <w:noProof/>
          <w:szCs w:val="20"/>
        </w:rPr>
        <w:t xml:space="preserve">: </w:t>
      </w:r>
      <w:r w:rsidR="003907CB" w:rsidRPr="003907CB">
        <w:rPr>
          <w:b/>
          <w:noProof/>
          <w:szCs w:val="20"/>
        </w:rPr>
        <w:t>„</w:t>
      </w:r>
      <w:r w:rsidR="00D402E2">
        <w:rPr>
          <w:b/>
          <w:noProof/>
          <w:szCs w:val="20"/>
        </w:rPr>
        <w:t>Labe 2</w:t>
      </w:r>
      <w:r w:rsidR="003907CB" w:rsidRPr="003907CB">
        <w:rPr>
          <w:b/>
          <w:noProof/>
          <w:szCs w:val="20"/>
        </w:rPr>
        <w:t>“</w:t>
      </w:r>
      <w:r w:rsidR="003907CB" w:rsidRPr="003907CB">
        <w:t>,</w:t>
      </w:r>
      <w:r w:rsidR="003907CB">
        <w:t xml:space="preserve"> </w:t>
      </w:r>
      <w:r w:rsidR="000D2B45">
        <w:t>IDEC</w:t>
      </w:r>
      <w:r w:rsidR="00B84BF4">
        <w:t xml:space="preserve">: </w:t>
      </w:r>
      <w:r w:rsidR="00587FDA" w:rsidRPr="00587FDA">
        <w:t>323 294 34016/</w:t>
      </w:r>
      <w:r w:rsidR="00D402E2" w:rsidRPr="00587FDA">
        <w:t>000</w:t>
      </w:r>
      <w:r w:rsidR="00D402E2">
        <w:t>9</w:t>
      </w:r>
      <w:r w:rsidR="00D402E2" w:rsidRPr="00587FDA" w:rsidDel="00587FDA">
        <w:t xml:space="preserve"> </w:t>
      </w:r>
      <w:r w:rsidR="007576F9" w:rsidRPr="0002422D">
        <w:t>(</w:t>
      </w:r>
      <w:r w:rsidR="00B84BF4" w:rsidRPr="0002422D">
        <w:t>dále</w:t>
      </w:r>
      <w:r w:rsidR="00B84BF4">
        <w:t xml:space="preserve"> jen „pořad“). T</w:t>
      </w:r>
      <w:r w:rsidR="004E5967" w:rsidRPr="006423CC">
        <w:t xml:space="preserve">ato spolupráce je plánována na období </w:t>
      </w:r>
      <w:r w:rsidR="00E77EAF" w:rsidRPr="009C5EC2">
        <w:rPr>
          <w:b/>
        </w:rPr>
        <w:t>04</w:t>
      </w:r>
      <w:r w:rsidR="002B3FEC" w:rsidRPr="009C5EC2">
        <w:rPr>
          <w:b/>
        </w:rPr>
        <w:t>/</w:t>
      </w:r>
      <w:proofErr w:type="gramStart"/>
      <w:r w:rsidR="008A240C" w:rsidRPr="00374F85">
        <w:rPr>
          <w:b/>
        </w:rPr>
        <w:t>202</w:t>
      </w:r>
      <w:r w:rsidR="008A240C">
        <w:rPr>
          <w:b/>
        </w:rPr>
        <w:t>4</w:t>
      </w:r>
      <w:r w:rsidR="008A240C" w:rsidRPr="00374F85">
        <w:rPr>
          <w:b/>
        </w:rPr>
        <w:t xml:space="preserve"> </w:t>
      </w:r>
      <w:r w:rsidR="004D30EE" w:rsidRPr="00374F85">
        <w:rPr>
          <w:b/>
        </w:rPr>
        <w:t xml:space="preserve">– </w:t>
      </w:r>
      <w:r w:rsidR="00CF64DA" w:rsidRPr="00374F85">
        <w:rPr>
          <w:b/>
        </w:rPr>
        <w:t>12</w:t>
      </w:r>
      <w:proofErr w:type="gramEnd"/>
      <w:r w:rsidR="004E5967" w:rsidRPr="00374F85">
        <w:rPr>
          <w:b/>
        </w:rPr>
        <w:t>/</w:t>
      </w:r>
      <w:r w:rsidR="000F409B" w:rsidRPr="00374F85">
        <w:rPr>
          <w:b/>
        </w:rPr>
        <w:t>202</w:t>
      </w:r>
      <w:r w:rsidR="000F409B">
        <w:rPr>
          <w:b/>
        </w:rPr>
        <w:t>4</w:t>
      </w:r>
      <w:r w:rsidR="004E5967" w:rsidRPr="00374F85">
        <w:t>.</w:t>
      </w:r>
    </w:p>
    <w:p w14:paraId="1E50868F" w14:textId="77777777" w:rsidR="00D527A6" w:rsidRPr="0002422D" w:rsidRDefault="00D527A6" w:rsidP="00D527A6">
      <w:pPr>
        <w:pStyle w:val="Odstavec1"/>
      </w:pPr>
      <w:r w:rsidRPr="00FA0B6C">
        <w:t>ČT</w:t>
      </w:r>
      <w:r w:rsidR="00072281">
        <w:t xml:space="preserve"> předpokládá</w:t>
      </w:r>
      <w:r w:rsidRPr="00FA0B6C">
        <w:t xml:space="preserve"> televizní premiéru ve vysílání České televize v období jaro 202</w:t>
      </w:r>
      <w:r w:rsidR="00D30B53">
        <w:t>5</w:t>
      </w:r>
      <w:r w:rsidRPr="00FA0B6C">
        <w:t>.</w:t>
      </w:r>
      <w:r w:rsidRPr="001C7092">
        <w:t xml:space="preserve"> ČT předpokládá </w:t>
      </w:r>
      <w:r w:rsidRPr="0002422D">
        <w:t>v závislosti na programových možnostech rovněž reprízování pořadu.</w:t>
      </w:r>
    </w:p>
    <w:p w14:paraId="1246E7C8" w14:textId="77777777" w:rsidR="007576F9" w:rsidRPr="0002422D" w:rsidRDefault="009B6FE8" w:rsidP="00892169">
      <w:pPr>
        <w:pStyle w:val="Odstavec1"/>
        <w:numPr>
          <w:ilvl w:val="0"/>
          <w:numId w:val="0"/>
        </w:numPr>
        <w:spacing w:after="0"/>
      </w:pPr>
      <w:r w:rsidRPr="0002422D">
        <w:t>1.</w:t>
      </w:r>
      <w:r w:rsidR="000A4888" w:rsidRPr="0002422D">
        <w:t>3</w:t>
      </w:r>
      <w:r w:rsidRPr="0002422D">
        <w:tab/>
      </w:r>
      <w:r w:rsidR="003B2AED" w:rsidRPr="0002422D">
        <w:t>Autorka</w:t>
      </w:r>
      <w:r w:rsidR="007576F9" w:rsidRPr="0002422D">
        <w:t xml:space="preserve"> scénář</w:t>
      </w:r>
      <w:r w:rsidR="00587923" w:rsidRPr="0002422D">
        <w:t>e</w:t>
      </w:r>
      <w:r w:rsidR="007576F9" w:rsidRPr="0002422D">
        <w:t xml:space="preserve">: </w:t>
      </w:r>
      <w:r w:rsidR="006679A1">
        <w:t xml:space="preserve">Lukáš Franta </w:t>
      </w:r>
    </w:p>
    <w:p w14:paraId="4536903D" w14:textId="77777777" w:rsidR="00C00B73" w:rsidRPr="0002422D" w:rsidRDefault="007576F9" w:rsidP="00C6778A">
      <w:pPr>
        <w:pStyle w:val="Odstavec1"/>
        <w:numPr>
          <w:ilvl w:val="0"/>
          <w:numId w:val="0"/>
        </w:numPr>
        <w:spacing w:after="0"/>
        <w:ind w:left="709"/>
      </w:pPr>
      <w:r w:rsidRPr="0002422D">
        <w:t xml:space="preserve">Režisér pořadu: </w:t>
      </w:r>
      <w:r w:rsidR="006679A1">
        <w:t>Lukáš Franta</w:t>
      </w:r>
    </w:p>
    <w:p w14:paraId="594850EC" w14:textId="77777777" w:rsidR="0047621F" w:rsidRPr="0002422D" w:rsidRDefault="00D527A6" w:rsidP="00C6778A">
      <w:pPr>
        <w:pStyle w:val="Odstavec1"/>
        <w:numPr>
          <w:ilvl w:val="0"/>
          <w:numId w:val="0"/>
        </w:numPr>
        <w:spacing w:after="0"/>
        <w:ind w:left="709"/>
      </w:pPr>
      <w:r w:rsidRPr="0002422D">
        <w:t>Celkový</w:t>
      </w:r>
      <w:r w:rsidR="0047621F" w:rsidRPr="0002422D">
        <w:t xml:space="preserve"> počet dílů</w:t>
      </w:r>
      <w:r w:rsidR="00D516F4" w:rsidRPr="0002422D">
        <w:t xml:space="preserve"> cyklu</w:t>
      </w:r>
      <w:r w:rsidR="0047621F" w:rsidRPr="0002422D">
        <w:t xml:space="preserve">: </w:t>
      </w:r>
      <w:r w:rsidR="006679A1">
        <w:t>10</w:t>
      </w:r>
    </w:p>
    <w:p w14:paraId="69CAA7E7" w14:textId="2907DA90" w:rsidR="003A3E0C" w:rsidRPr="0002422D" w:rsidRDefault="007576F9" w:rsidP="00D32BAB">
      <w:pPr>
        <w:pStyle w:val="Odstavec1"/>
        <w:numPr>
          <w:ilvl w:val="0"/>
          <w:numId w:val="0"/>
        </w:numPr>
        <w:spacing w:after="0"/>
        <w:ind w:left="709"/>
      </w:pPr>
      <w:r w:rsidRPr="0002422D">
        <w:t xml:space="preserve">Stopáž </w:t>
      </w:r>
      <w:r w:rsidR="00B07242" w:rsidRPr="0002422D">
        <w:t>pořadu</w:t>
      </w:r>
      <w:r w:rsidRPr="0002422D">
        <w:t xml:space="preserve">: </w:t>
      </w:r>
      <w:r w:rsidR="0047621F" w:rsidRPr="0002422D">
        <w:t xml:space="preserve">26 </w:t>
      </w:r>
      <w:r w:rsidR="00892169" w:rsidRPr="0002422D">
        <w:t>minut</w:t>
      </w:r>
      <w:r w:rsidRPr="0002422D">
        <w:t xml:space="preserve"> +/- </w:t>
      </w:r>
      <w:r w:rsidR="009A4311" w:rsidRPr="0002422D">
        <w:t>30 vteřin</w:t>
      </w:r>
    </w:p>
    <w:p w14:paraId="5E3ECC16" w14:textId="77777777" w:rsidR="007576F9" w:rsidRPr="006423CC" w:rsidRDefault="007576F9" w:rsidP="00C6778A">
      <w:pPr>
        <w:pStyle w:val="Nadpis1"/>
      </w:pPr>
      <w:bookmarkStart w:id="0" w:name="_Ref461535216"/>
      <w:r w:rsidRPr="006423CC">
        <w:t>Práva a povinnosti ČT</w:t>
      </w:r>
      <w:bookmarkEnd w:id="0"/>
      <w:r w:rsidRPr="006423CC">
        <w:t xml:space="preserve"> </w:t>
      </w:r>
    </w:p>
    <w:p w14:paraId="2A285C5C" w14:textId="77777777" w:rsidR="007576F9" w:rsidRPr="006423CC" w:rsidRDefault="007576F9" w:rsidP="00C6778A">
      <w:pPr>
        <w:pStyle w:val="Odstavec1"/>
      </w:pPr>
      <w:r w:rsidRPr="006423CC">
        <w:t xml:space="preserve">ČT zajistí programově dramaturgickou práci </w:t>
      </w:r>
      <w:r w:rsidR="002F2F1B" w:rsidRPr="006423CC">
        <w:t xml:space="preserve">Televizního studia Brno pod vedením </w:t>
      </w:r>
      <w:r w:rsidR="004F13A7" w:rsidRPr="006423CC">
        <w:t xml:space="preserve">Dušana </w:t>
      </w:r>
      <w:proofErr w:type="spellStart"/>
      <w:r w:rsidR="004F13A7" w:rsidRPr="006423CC">
        <w:t>Mulíčka</w:t>
      </w:r>
      <w:proofErr w:type="spellEnd"/>
      <w:r w:rsidR="004F13A7" w:rsidRPr="006423CC">
        <w:t>, kreativního producenta.</w:t>
      </w:r>
    </w:p>
    <w:p w14:paraId="696BEC44" w14:textId="77777777" w:rsidR="00C56D1C" w:rsidRPr="00E30559" w:rsidRDefault="00C56D1C" w:rsidP="00C6778A">
      <w:pPr>
        <w:pStyle w:val="Odstavec1"/>
      </w:pPr>
      <w:r w:rsidRPr="00E30559">
        <w:t>ČT zajistí a uhradí přípravu, natáčení a dokončení pořadu</w:t>
      </w:r>
      <w:r w:rsidR="004A26EE" w:rsidRPr="00E30559">
        <w:t>.</w:t>
      </w:r>
    </w:p>
    <w:p w14:paraId="6C53EB68" w14:textId="77777777" w:rsidR="007576F9" w:rsidRPr="00E30559" w:rsidRDefault="007576F9" w:rsidP="00C6778A">
      <w:pPr>
        <w:pStyle w:val="Odstavec1"/>
      </w:pPr>
      <w:r w:rsidRPr="00E30559">
        <w:t xml:space="preserve">ČT uhradí odměnu </w:t>
      </w:r>
      <w:r w:rsidR="00892169" w:rsidRPr="00892169">
        <w:t>autor</w:t>
      </w:r>
      <w:r w:rsidR="00892169">
        <w:t>ům</w:t>
      </w:r>
      <w:r w:rsidR="00892169" w:rsidRPr="00CF64DA">
        <w:t xml:space="preserve"> </w:t>
      </w:r>
      <w:r w:rsidRPr="00CF64DA">
        <w:t>scénáře,</w:t>
      </w:r>
      <w:r w:rsidRPr="00E30559">
        <w:t xml:space="preserve"> režisérovi</w:t>
      </w:r>
      <w:r w:rsidR="004A26EE" w:rsidRPr="00E30559">
        <w:t>,</w:t>
      </w:r>
      <w:r w:rsidRPr="00E30559">
        <w:t xml:space="preserve"> hlavnímu kameramanovi pořadu</w:t>
      </w:r>
      <w:r w:rsidR="004A26EE" w:rsidRPr="00E30559">
        <w:t xml:space="preserve">, jakož i autorům děl audiovizuálně užitých, výkonným umělcům a </w:t>
      </w:r>
      <w:r w:rsidR="006A02BE" w:rsidRPr="00E30559">
        <w:t xml:space="preserve">všem </w:t>
      </w:r>
      <w:r w:rsidR="004A26EE" w:rsidRPr="00E30559">
        <w:t xml:space="preserve">ostatním </w:t>
      </w:r>
      <w:r w:rsidR="004A26EE" w:rsidRPr="00E30559">
        <w:lastRenderedPageBreak/>
        <w:t xml:space="preserve">nositelům práv </w:t>
      </w:r>
      <w:r w:rsidRPr="00E30559">
        <w:t>a uzavře s nimi smlouvy o vytvoření díla a poskytnutí licence k jeho užití v rozsahu uvedeném v této smlouvě.</w:t>
      </w:r>
      <w:r w:rsidR="00454003" w:rsidRPr="00CF64DA">
        <w:rPr>
          <w:i/>
        </w:rPr>
        <w:t xml:space="preserve"> </w:t>
      </w:r>
    </w:p>
    <w:p w14:paraId="6A7AD48A" w14:textId="2C517619" w:rsidR="007576F9" w:rsidRDefault="003B63BD" w:rsidP="00C6778A">
      <w:pPr>
        <w:pStyle w:val="Odstavec1"/>
      </w:pPr>
      <w:r w:rsidRPr="007E6CAC">
        <w:t xml:space="preserve">ČT předá </w:t>
      </w:r>
      <w:r w:rsidR="00F60DE7">
        <w:t>Městu</w:t>
      </w:r>
      <w:r w:rsidR="00F60DE7" w:rsidRPr="007E6CAC">
        <w:t xml:space="preserve"> </w:t>
      </w:r>
      <w:r w:rsidRPr="007E6CAC">
        <w:t>do měsíce od dokončení pořadu přepis hotového pořadu</w:t>
      </w:r>
      <w:r w:rsidR="00D8766A">
        <w:t xml:space="preserve"> </w:t>
      </w:r>
      <w:r w:rsidRPr="007E6CAC">
        <w:t xml:space="preserve">prostřednictvím zabezpečeného datového úložiště výhradně pro interní potřebu a nekomerční užití </w:t>
      </w:r>
      <w:r w:rsidR="00CC19A1">
        <w:t>Města</w:t>
      </w:r>
      <w:r w:rsidR="00CC19A1" w:rsidRPr="007E6CAC">
        <w:t xml:space="preserve"> </w:t>
      </w:r>
      <w:r w:rsidRPr="007E6CAC">
        <w:t>dle odst. 4.2.</w:t>
      </w:r>
    </w:p>
    <w:p w14:paraId="0538915F" w14:textId="77777777" w:rsidR="00641094" w:rsidRPr="00E30559" w:rsidRDefault="007514FF" w:rsidP="00C6778A">
      <w:pPr>
        <w:pStyle w:val="Nadpis1"/>
      </w:pPr>
      <w:r w:rsidRPr="00E30559">
        <w:t xml:space="preserve">Práva a povinnosti </w:t>
      </w:r>
      <w:r w:rsidR="00F60DE7">
        <w:t>MĚSTA</w:t>
      </w:r>
    </w:p>
    <w:p w14:paraId="662D97D1" w14:textId="1884DFE2" w:rsidR="00BE346B" w:rsidRPr="00432F91" w:rsidRDefault="00F60DE7" w:rsidP="00BE346B">
      <w:pPr>
        <w:pStyle w:val="Odstavec1"/>
      </w:pPr>
      <w:r>
        <w:t>Město</w:t>
      </w:r>
      <w:r w:rsidR="00BE346B" w:rsidRPr="00432F91">
        <w:t xml:space="preserve"> uhradí na bankovní účet ČT finanční </w:t>
      </w:r>
      <w:r w:rsidR="003A3E0C">
        <w:t>částku</w:t>
      </w:r>
      <w:r w:rsidR="00BE346B" w:rsidRPr="00432F91">
        <w:t xml:space="preserve"> na výrobu pořadu ve výši </w:t>
      </w:r>
    </w:p>
    <w:p w14:paraId="7E261081" w14:textId="794D8D76" w:rsidR="00BE346B" w:rsidRPr="003907CB" w:rsidRDefault="00D402E2" w:rsidP="00BE346B">
      <w:pPr>
        <w:pStyle w:val="Odstavec1"/>
        <w:numPr>
          <w:ilvl w:val="0"/>
          <w:numId w:val="0"/>
        </w:numPr>
        <w:ind w:left="709"/>
        <w:jc w:val="center"/>
        <w:rPr>
          <w:b/>
        </w:rPr>
      </w:pPr>
      <w:proofErr w:type="gramStart"/>
      <w:r>
        <w:rPr>
          <w:b/>
        </w:rPr>
        <w:t>1</w:t>
      </w:r>
      <w:r w:rsidRPr="003907CB">
        <w:rPr>
          <w:b/>
        </w:rPr>
        <w:t>0</w:t>
      </w:r>
      <w:r w:rsidR="003907CB" w:rsidRPr="003907CB">
        <w:rPr>
          <w:b/>
        </w:rPr>
        <w:t>.000,-</w:t>
      </w:r>
      <w:proofErr w:type="gramEnd"/>
      <w:r w:rsidR="00337A28" w:rsidRPr="003907CB">
        <w:rPr>
          <w:b/>
        </w:rPr>
        <w:t xml:space="preserve"> Kč</w:t>
      </w:r>
    </w:p>
    <w:p w14:paraId="05510830" w14:textId="77777777" w:rsidR="00961F1A" w:rsidRPr="00961F1A" w:rsidRDefault="00961F1A" w:rsidP="00961F1A">
      <w:pPr>
        <w:pStyle w:val="Odstavec1"/>
        <w:numPr>
          <w:ilvl w:val="0"/>
          <w:numId w:val="0"/>
        </w:numPr>
        <w:ind w:left="709"/>
      </w:pPr>
      <w:r w:rsidRPr="00961F1A">
        <w:t>bez DPH, která bude připočtena ve výši stanovené obecně závaznými právními předpisy.</w:t>
      </w:r>
    </w:p>
    <w:p w14:paraId="54AC568D" w14:textId="6E83FCBA" w:rsidR="00BE346B" w:rsidRPr="00432F91" w:rsidRDefault="00961F1A" w:rsidP="00961F1A">
      <w:pPr>
        <w:pStyle w:val="Odstavec1"/>
        <w:numPr>
          <w:ilvl w:val="0"/>
          <w:numId w:val="0"/>
        </w:numPr>
        <w:ind w:left="709"/>
      </w:pPr>
      <w:r w:rsidRPr="00961F1A">
        <w:t xml:space="preserve">Vklad je splatný bezhotovostním převodem na základě faktury ČT s náležitostmi daňového dokladu se splatností 15 dnů od jejího doručení </w:t>
      </w:r>
      <w:r w:rsidR="001719E2">
        <w:t>Městu</w:t>
      </w:r>
      <w:r w:rsidRPr="00961F1A">
        <w:t>, vystavené ke dni podpisu této smlouvy. Dnem uskutečnění zdanitelného plnění ve vztahu k faktuře je den jejího vystavení.</w:t>
      </w:r>
    </w:p>
    <w:p w14:paraId="728137C9" w14:textId="77777777" w:rsidR="007514FF" w:rsidRDefault="007514FF" w:rsidP="00454003">
      <w:pPr>
        <w:pStyle w:val="Odstavec1"/>
      </w:pPr>
      <w:bookmarkStart w:id="1" w:name="_Ref461530661"/>
      <w:r w:rsidRPr="004566FD">
        <w:t>Pro případ nedodržení termínu splatnosti se sjednává úrok z prodlení ve výši 0,03 % z dlužné částky za každý den prodlení, a to ode dne následujícího po dni splatnosti až do úplného zaplacení.</w:t>
      </w:r>
      <w:bookmarkEnd w:id="1"/>
    </w:p>
    <w:p w14:paraId="34AE225F" w14:textId="77777777" w:rsidR="00D527A6" w:rsidRPr="004566FD" w:rsidRDefault="00F60DE7" w:rsidP="00AF2E17">
      <w:pPr>
        <w:pStyle w:val="Odstavec1"/>
      </w:pPr>
      <w:r>
        <w:t>Město</w:t>
      </w:r>
      <w:r w:rsidR="00D527A6" w:rsidRPr="004566FD">
        <w:t xml:space="preserve"> poskytne ČT pro účely výroby pořadu maximální možnou organizační a pr</w:t>
      </w:r>
      <w:r w:rsidR="00AF2E17">
        <w:t xml:space="preserve">ovozní součinnost při zajištění </w:t>
      </w:r>
      <w:r w:rsidR="00D527A6" w:rsidRPr="004566FD">
        <w:t xml:space="preserve">odborných pracovníků </w:t>
      </w:r>
      <w:r>
        <w:t>Města</w:t>
      </w:r>
      <w:r w:rsidR="007F1E77">
        <w:t xml:space="preserve"> </w:t>
      </w:r>
      <w:r w:rsidR="00FC61D2" w:rsidRPr="004566FD">
        <w:t xml:space="preserve">a institucí zřizovaných </w:t>
      </w:r>
      <w:r>
        <w:t>Městem</w:t>
      </w:r>
      <w:r w:rsidR="00AF2E17">
        <w:t>.</w:t>
      </w:r>
    </w:p>
    <w:p w14:paraId="17696557" w14:textId="77777777" w:rsidR="00517EB5" w:rsidRPr="00E30559" w:rsidRDefault="00F60DE7" w:rsidP="00FC61D2">
      <w:pPr>
        <w:pStyle w:val="Odstavec1"/>
        <w:numPr>
          <w:ilvl w:val="0"/>
          <w:numId w:val="0"/>
        </w:numPr>
        <w:ind w:left="709"/>
      </w:pPr>
      <w:r>
        <w:t>Město</w:t>
      </w:r>
      <w:r w:rsidR="00D527A6" w:rsidRPr="004566FD">
        <w:t xml:space="preserve"> však nezaručuje, že jím vyvinutá součinnost povede k dosažení zamýšleného výsledku, ani nenese náklady související s poskytnutými plněními pracovníků institucí vlastněných nebo zřizovaných </w:t>
      </w:r>
      <w:r>
        <w:t>Městem</w:t>
      </w:r>
      <w:r w:rsidR="00D527A6" w:rsidRPr="004566FD">
        <w:t xml:space="preserve">, ani případné náklady související s poskytnutím lokací pro natáčení </w:t>
      </w:r>
      <w:r w:rsidR="00FC61D2" w:rsidRPr="004566FD">
        <w:t>v</w:t>
      </w:r>
      <w:r>
        <w:t>e Městě</w:t>
      </w:r>
      <w:r w:rsidR="00D527A6" w:rsidRPr="004566FD">
        <w:t>.</w:t>
      </w:r>
    </w:p>
    <w:p w14:paraId="41617161" w14:textId="77777777" w:rsidR="007514FF" w:rsidRPr="00B34E0C" w:rsidRDefault="007514FF" w:rsidP="00C6778A">
      <w:pPr>
        <w:pStyle w:val="Nadpis1"/>
      </w:pPr>
      <w:r w:rsidRPr="00B34E0C">
        <w:t>Užití pořadu, licence</w:t>
      </w:r>
    </w:p>
    <w:p w14:paraId="5247679C" w14:textId="77777777" w:rsidR="005515C6" w:rsidRPr="003907CB" w:rsidRDefault="00B34E0C" w:rsidP="00656D3E">
      <w:pPr>
        <w:pStyle w:val="Odstavec1"/>
        <w:rPr>
          <w:i/>
          <w:color w:val="FF0000"/>
        </w:rPr>
      </w:pPr>
      <w:bookmarkStart w:id="2" w:name="_Ref461534510"/>
      <w:bookmarkStart w:id="3" w:name="_Ref461534963"/>
      <w:r w:rsidRPr="00B34E0C">
        <w:t xml:space="preserve">ČT </w:t>
      </w:r>
      <w:r w:rsidRPr="00774C1B">
        <w:t xml:space="preserve">vykonává práva </w:t>
      </w:r>
      <w:r w:rsidR="00CC1DAD" w:rsidRPr="00774C1B">
        <w:t xml:space="preserve">výrobce zvukově obrazového záznamu pořadu a je oprávněna užít pořad v rozsahu oprávnění nabytých od autorů, výkonných umělců a ostatních nositelů </w:t>
      </w:r>
      <w:r w:rsidR="00CC1DAD" w:rsidRPr="003907CB">
        <w:t>práv</w:t>
      </w:r>
      <w:bookmarkEnd w:id="2"/>
      <w:r w:rsidR="00656D3E" w:rsidRPr="003907CB">
        <w:t>.</w:t>
      </w:r>
    </w:p>
    <w:p w14:paraId="0D530E84" w14:textId="26A1E841" w:rsidR="00851F0E" w:rsidRPr="003907CB" w:rsidRDefault="00442F59" w:rsidP="000B1B57">
      <w:pPr>
        <w:pStyle w:val="Odstavec1"/>
      </w:pPr>
      <w:r w:rsidRPr="003907CB">
        <w:t>Město vykonává práva výrobce zvukově obrazového záznamu pořadu a je oprávněn</w:t>
      </w:r>
      <w:r w:rsidR="00EC449F" w:rsidRPr="003907CB">
        <w:t>o</w:t>
      </w:r>
      <w:r w:rsidRPr="003907CB">
        <w:t xml:space="preserve"> užít pořad v rozsahu oprávnění nabytých od autorů, výkonných umělců a ostatních nositelů práv dle autorského zákona, s výjimkou práv povinně kolektivně spravovaných, nekomerčně, tj. nikoli za účelem přímého nebo nepřímého hospodářského nebo obchodního prospěchu, a to takto: </w:t>
      </w:r>
      <w:r w:rsidR="00CD28A2" w:rsidRPr="003907CB">
        <w:t>provozování</w:t>
      </w:r>
      <w:r w:rsidR="00851F0E" w:rsidRPr="003907CB">
        <w:t xml:space="preserve"> ze záznamu a jeho přenosem (§ 20 AZ), avšak pouze za podmínky, že každé jednotlivé užití </w:t>
      </w:r>
      <w:r w:rsidR="00504725">
        <w:t xml:space="preserve">pořadu </w:t>
      </w:r>
      <w:r w:rsidR="00851F0E" w:rsidRPr="003907CB">
        <w:t>ze strany Města podléhá písemnému schválení ČT. Město je oprávněno pořad dle tohoto odstavce užít nejdříve dnem následujícím po dni, kdy bude pořad poprvé odvysílán ČT.</w:t>
      </w:r>
    </w:p>
    <w:p w14:paraId="185EAF8E" w14:textId="5E0A6E0F" w:rsidR="00BD1B56" w:rsidRDefault="00851F0E" w:rsidP="00851F0E">
      <w:pPr>
        <w:pStyle w:val="Odstavec1"/>
        <w:numPr>
          <w:ilvl w:val="0"/>
          <w:numId w:val="0"/>
        </w:numPr>
        <w:ind w:left="709"/>
      </w:pPr>
      <w:r w:rsidRPr="003907CB">
        <w:t>V případě, že Město užije pořad v rozporu s tímto odstavcem</w:t>
      </w:r>
      <w:r w:rsidRPr="00851F0E">
        <w:t xml:space="preserve">, má ČT právo na zaplacení smluvní pokuty ve výši </w:t>
      </w:r>
      <w:proofErr w:type="gramStart"/>
      <w:r w:rsidR="006C2903">
        <w:t>2</w:t>
      </w:r>
      <w:r w:rsidR="006C2903" w:rsidRPr="00851F0E">
        <w:t>0</w:t>
      </w:r>
      <w:r w:rsidRPr="00851F0E">
        <w:t>.000,-</w:t>
      </w:r>
      <w:proofErr w:type="gramEnd"/>
      <w:r w:rsidRPr="00851F0E">
        <w:t xml:space="preserve"> Kč za každé takové porušení.</w:t>
      </w:r>
    </w:p>
    <w:p w14:paraId="038192F0" w14:textId="3F3FA093" w:rsidR="00BD1B56" w:rsidRDefault="0006096A" w:rsidP="002C500F">
      <w:pPr>
        <w:pStyle w:val="Odstavec1"/>
      </w:pPr>
      <w:r>
        <w:t>Město</w:t>
      </w:r>
      <w:r w:rsidR="00BD1B56" w:rsidRPr="001C4A1D">
        <w:t xml:space="preserve"> získává oprávnění k umístění hypertextového odkazu na i</w:t>
      </w:r>
      <w:r w:rsidR="000B1B57">
        <w:t>V</w:t>
      </w:r>
      <w:r w:rsidR="00BD1B56" w:rsidRPr="001C4A1D">
        <w:t xml:space="preserve">ysílání ČT, obsahující celý pořad, na webové stránky </w:t>
      </w:r>
      <w:r>
        <w:t>Města</w:t>
      </w:r>
      <w:r w:rsidR="00BD1B56">
        <w:t xml:space="preserve">. </w:t>
      </w:r>
    </w:p>
    <w:p w14:paraId="1CEEA515" w14:textId="77777777" w:rsidR="002C500F" w:rsidRPr="00976F9F" w:rsidRDefault="002C500F" w:rsidP="002C500F">
      <w:pPr>
        <w:pStyle w:val="Odstavec1"/>
      </w:pPr>
      <w:r w:rsidRPr="00976F9F">
        <w:lastRenderedPageBreak/>
        <w:t xml:space="preserve">Pro účely </w:t>
      </w:r>
      <w:r w:rsidR="003B63BD">
        <w:t>zařazení a</w:t>
      </w:r>
      <w:r w:rsidR="003B63BD" w:rsidDel="001F341D">
        <w:t xml:space="preserve"> </w:t>
      </w:r>
      <w:r w:rsidRPr="00976F9F">
        <w:t xml:space="preserve">užití hudebních děl autorů zastupovaných OSA a zvukových záznamů vydaných k obchodním účelům (jsou-li zařazeny do pořadu) při užití pořadu je každá ze smluvních stran povinna mít uzavřenou příslušnou smlouvu s OSA a/nebo INTERGRAM, na jejímž či jejichž základě je povinna hradit odměny za příslušná </w:t>
      </w:r>
      <w:r w:rsidR="003B63BD">
        <w:t>zařazení a</w:t>
      </w:r>
      <w:r w:rsidR="003B63BD" w:rsidDel="001F341D">
        <w:t xml:space="preserve"> </w:t>
      </w:r>
      <w:r w:rsidRPr="00976F9F">
        <w:t>užití.</w:t>
      </w:r>
      <w:r w:rsidR="003A65BD">
        <w:t xml:space="preserve"> To platí obdobně i pro případné archivní materiály zařazené do pořadu, u nichž to ČT </w:t>
      </w:r>
      <w:r w:rsidR="0006096A">
        <w:t>Městu</w:t>
      </w:r>
      <w:r w:rsidR="003A65BD">
        <w:t xml:space="preserve"> sdělí.</w:t>
      </w:r>
    </w:p>
    <w:bookmarkEnd w:id="3"/>
    <w:p w14:paraId="0A3FCA55" w14:textId="77777777" w:rsidR="007514FF" w:rsidRDefault="007514FF" w:rsidP="00C6778A">
      <w:pPr>
        <w:pStyle w:val="Odstavec1"/>
      </w:pPr>
      <w:r w:rsidRPr="00E30559">
        <w:t>Přihlašovat pořad na festivaly a soutěže je oprávněna bez předchozího souhlasu druhé smluvní strany pouze ČT. Osobní ceny obdrží příslušná osoba, jíž byla cena udělena.</w:t>
      </w:r>
    </w:p>
    <w:p w14:paraId="4C41DF18" w14:textId="0B587D59" w:rsidR="004D30EE" w:rsidRPr="00E30559" w:rsidRDefault="000C1E80" w:rsidP="00AB40A1">
      <w:pPr>
        <w:pStyle w:val="Odstavec1"/>
      </w:pPr>
      <w:r w:rsidRPr="00E30559">
        <w:t>Jakékoliv další užití nad rámec tohoto článku bude řešeno dodatkem k této smlouvě.</w:t>
      </w:r>
      <w:r w:rsidR="00AB40A1">
        <w:t xml:space="preserve"> </w:t>
      </w:r>
      <w:r w:rsidR="004D30EE" w:rsidRPr="007C192C">
        <w:t>V případě</w:t>
      </w:r>
      <w:r w:rsidR="004D30EE" w:rsidRPr="00942FA6">
        <w:t xml:space="preserve">, že </w:t>
      </w:r>
      <w:r w:rsidR="0006096A">
        <w:t>Město</w:t>
      </w:r>
      <w:r w:rsidR="004D30EE" w:rsidRPr="00942FA6">
        <w:t xml:space="preserve"> užije pořad v rozporu s tímto odstavcem,</w:t>
      </w:r>
      <w:r w:rsidR="004D30EE" w:rsidRPr="007C192C">
        <w:t xml:space="preserve"> </w:t>
      </w:r>
      <w:r w:rsidR="004D30EE" w:rsidRPr="00A45974">
        <w:t xml:space="preserve">má ČT právo na zaplacení smluvní pokuty ve výši </w:t>
      </w:r>
      <w:r w:rsidR="006C2903">
        <w:t>2</w:t>
      </w:r>
      <w:r w:rsidR="006C2903" w:rsidRPr="00A45974">
        <w:t>0</w:t>
      </w:r>
      <w:r w:rsidR="004D30EE" w:rsidRPr="00A45974">
        <w:t>.000 Kč</w:t>
      </w:r>
      <w:r w:rsidR="004D30EE" w:rsidRPr="00942FA6">
        <w:t xml:space="preserve"> za každé takové porušení. </w:t>
      </w:r>
    </w:p>
    <w:p w14:paraId="161868BF" w14:textId="77777777" w:rsidR="005356C5" w:rsidRDefault="0006096A" w:rsidP="005356C5">
      <w:pPr>
        <w:pStyle w:val="Odstavec1"/>
      </w:pPr>
      <w:r>
        <w:t>Město</w:t>
      </w:r>
      <w:r w:rsidR="00247F98" w:rsidRPr="00E30559">
        <w:t xml:space="preserve"> bere na vědomí, že ČT je oprávněna</w:t>
      </w:r>
      <w:r w:rsidR="007F776E">
        <w:t xml:space="preserve"> </w:t>
      </w:r>
      <w:r w:rsidR="00247F98" w:rsidRPr="00E30559">
        <w:t xml:space="preserve">spolupracovat na výrobě pořadu vedle </w:t>
      </w:r>
      <w:r>
        <w:t>Města</w:t>
      </w:r>
      <w:r w:rsidR="00247F98" w:rsidRPr="00E30559">
        <w:t xml:space="preserve"> též s dalšími subjekty, a tyto podle okolností uvádět v příslušné podobě jako spolupracující subjekty, zejména v titulcích pořadu. Pro vyloučení veškerých pochybností smluvní strany výslovně prohlašují a potvrzují, že rozhodnutí o spolupráci s takovými subjekty je výlučně v kompetenci ČT.</w:t>
      </w:r>
    </w:p>
    <w:p w14:paraId="417736BC" w14:textId="77777777" w:rsidR="007514FF" w:rsidRDefault="007514FF" w:rsidP="00C6778A">
      <w:pPr>
        <w:pStyle w:val="Nadpis1"/>
      </w:pPr>
      <w:bookmarkStart w:id="4" w:name="_Ref461535226"/>
      <w:r>
        <w:t>PR a marketing</w:t>
      </w:r>
      <w:bookmarkEnd w:id="4"/>
    </w:p>
    <w:p w14:paraId="157BB1DA" w14:textId="2A8D0B21" w:rsidR="00BD626D" w:rsidRPr="00D67CCD" w:rsidRDefault="00C27295" w:rsidP="005356C5">
      <w:pPr>
        <w:pStyle w:val="Odstavec1"/>
      </w:pPr>
      <w:r>
        <w:t xml:space="preserve">K PR a </w:t>
      </w:r>
      <w:proofErr w:type="spellStart"/>
      <w:r>
        <w:t>promotion</w:t>
      </w:r>
      <w:proofErr w:type="spellEnd"/>
      <w:r>
        <w:t xml:space="preserve"> pořadu, sdělování informací o pořadu a průběhu jeho realizace třetím osobám jakýmkoliv způsobem, včetně elektronických sociálních sítí, je </w:t>
      </w:r>
      <w:r w:rsidR="0006096A">
        <w:t>Město</w:t>
      </w:r>
      <w:r>
        <w:t xml:space="preserve"> oprávně</w:t>
      </w:r>
      <w:r w:rsidRPr="00D67CCD">
        <w:t>n</w:t>
      </w:r>
      <w:r w:rsidR="0006096A">
        <w:t>o</w:t>
      </w:r>
      <w:r w:rsidRPr="00D67CCD">
        <w:t xml:space="preserve"> </w:t>
      </w:r>
      <w:r w:rsidR="00DF6394" w:rsidRPr="00D67CCD">
        <w:t xml:space="preserve">pouze s předchozím písemným souhlasem </w:t>
      </w:r>
      <w:r w:rsidR="0009007C" w:rsidRPr="00D67CCD">
        <w:t xml:space="preserve">úseku </w:t>
      </w:r>
      <w:r w:rsidR="00DF6394" w:rsidRPr="00D67CCD">
        <w:t>ČT Komunikace</w:t>
      </w:r>
      <w:bookmarkStart w:id="5" w:name="_Hlk118364353"/>
      <w:r w:rsidR="00F403BD">
        <w:t xml:space="preserve"> a </w:t>
      </w:r>
      <w:r w:rsidR="00EB1DD4">
        <w:t xml:space="preserve">korporátní </w:t>
      </w:r>
      <w:bookmarkEnd w:id="5"/>
      <w:r w:rsidR="00F403BD">
        <w:t>partnerství</w:t>
      </w:r>
      <w:r w:rsidR="00DF6394" w:rsidRPr="00D67CCD">
        <w:t xml:space="preserve">, v případě elektronických sociálních sítí odd. ČT </w:t>
      </w:r>
      <w:r w:rsidR="00EB1DD4">
        <w:t xml:space="preserve">Nelineární </w:t>
      </w:r>
      <w:proofErr w:type="spellStart"/>
      <w:r w:rsidR="00EB1DD4">
        <w:t>self</w:t>
      </w:r>
      <w:proofErr w:type="spellEnd"/>
      <w:r w:rsidR="00EB1DD4">
        <w:t xml:space="preserve"> </w:t>
      </w:r>
      <w:proofErr w:type="spellStart"/>
      <w:r w:rsidR="00EB1DD4">
        <w:t>promotion</w:t>
      </w:r>
      <w:proofErr w:type="spellEnd"/>
      <w:r w:rsidR="00EB1DD4">
        <w:t xml:space="preserve"> a inovace</w:t>
      </w:r>
      <w:r w:rsidR="00DF6394" w:rsidRPr="00D67CCD">
        <w:t xml:space="preserve">. </w:t>
      </w:r>
      <w:r w:rsidR="00DF6394" w:rsidRPr="00D67CCD">
        <w:rPr>
          <w:bCs/>
        </w:rPr>
        <w:t xml:space="preserve">Pokud bude </w:t>
      </w:r>
      <w:r w:rsidR="0006096A">
        <w:rPr>
          <w:bCs/>
        </w:rPr>
        <w:t>Město</w:t>
      </w:r>
      <w:r w:rsidR="00DF6394" w:rsidRPr="00D67CCD">
        <w:rPr>
          <w:bCs/>
        </w:rPr>
        <w:t xml:space="preserve"> v souladu s předchozí větou propagovat pořad a/nebo sdělovat informace o pořadu na elektronických sociálních sítích, </w:t>
      </w:r>
      <w:r w:rsidR="00DF6394" w:rsidRPr="00D67CCD">
        <w:t xml:space="preserve">bude s ČT (odd. </w:t>
      </w:r>
      <w:r w:rsidR="00EB1DD4">
        <w:t xml:space="preserve">Nelineární </w:t>
      </w:r>
      <w:proofErr w:type="spellStart"/>
      <w:r w:rsidR="00EB1DD4">
        <w:t>self</w:t>
      </w:r>
      <w:proofErr w:type="spellEnd"/>
      <w:r w:rsidR="00EB1DD4">
        <w:t xml:space="preserve"> </w:t>
      </w:r>
      <w:proofErr w:type="spellStart"/>
      <w:r w:rsidR="00EB1DD4">
        <w:t>promotion</w:t>
      </w:r>
      <w:proofErr w:type="spellEnd"/>
      <w:r w:rsidR="00EB1DD4">
        <w:t xml:space="preserve"> a inovace</w:t>
      </w:r>
      <w:r w:rsidR="00DF6394" w:rsidRPr="00D67CCD">
        <w:t xml:space="preserve">) koordinovat svou činnost vkládání propagačního obsahu k pořadu, případně další úkony vedoucí k propagaci pořadu v uvedeném prostředí. Veškeré podklady </w:t>
      </w:r>
      <w:r w:rsidR="0006096A">
        <w:t>Město</w:t>
      </w:r>
      <w:r w:rsidR="00DF6394" w:rsidRPr="00D67CCD">
        <w:t xml:space="preserve"> doručí a informace sdělí</w:t>
      </w:r>
      <w:r w:rsidR="00BD626D" w:rsidRPr="00D67CCD">
        <w:t xml:space="preserve"> příslušné </w:t>
      </w:r>
      <w:r w:rsidR="00DF6394" w:rsidRPr="00D67CCD">
        <w:t xml:space="preserve">organizační jednotce ČT alespoň </w:t>
      </w:r>
      <w:r w:rsidR="00C16892">
        <w:t>5 pracovních dnů</w:t>
      </w:r>
      <w:r w:rsidR="00DF6394" w:rsidRPr="00D67CCD">
        <w:t xml:space="preserve"> před jejich plánovaným zveřejněním.</w:t>
      </w:r>
      <w:r w:rsidR="007514FF" w:rsidRPr="00D67CCD">
        <w:t xml:space="preserve"> </w:t>
      </w:r>
    </w:p>
    <w:p w14:paraId="7588F558" w14:textId="5CCD7654" w:rsidR="000C1E80" w:rsidRPr="00E30559" w:rsidRDefault="007514FF" w:rsidP="00C67ED2">
      <w:pPr>
        <w:pStyle w:val="Odstavec1"/>
      </w:pPr>
      <w:r w:rsidRPr="004566FD">
        <w:t xml:space="preserve">Porušením kterékoliv z povinností stanovených tímto čl. smlouvy ze strany </w:t>
      </w:r>
      <w:r w:rsidR="0006096A">
        <w:t>Města</w:t>
      </w:r>
      <w:r w:rsidR="00B92AC7" w:rsidRPr="004566FD">
        <w:t xml:space="preserve"> </w:t>
      </w:r>
      <w:r w:rsidRPr="004566FD">
        <w:t xml:space="preserve">vzniká ČT právo na smluvní pokutu ve výši </w:t>
      </w:r>
      <w:r w:rsidR="006C2903">
        <w:t>2</w:t>
      </w:r>
      <w:r w:rsidR="006C2903" w:rsidRPr="004566FD">
        <w:t>0</w:t>
      </w:r>
      <w:r w:rsidRPr="004566FD">
        <w:t>.000 Kč</w:t>
      </w:r>
      <w:r w:rsidR="00D420A3" w:rsidRPr="00D420A3">
        <w:t xml:space="preserve"> </w:t>
      </w:r>
      <w:r w:rsidR="00D420A3">
        <w:t>za každé takové porušení</w:t>
      </w:r>
      <w:r w:rsidRPr="004566FD">
        <w:t>.</w:t>
      </w:r>
    </w:p>
    <w:p w14:paraId="22391D64" w14:textId="77777777" w:rsidR="007514FF" w:rsidRPr="00E30559" w:rsidRDefault="007514FF" w:rsidP="00C6778A">
      <w:pPr>
        <w:pStyle w:val="Nadpis1"/>
      </w:pPr>
      <w:r w:rsidRPr="00E30559">
        <w:t>Ostatní ujednání</w:t>
      </w:r>
    </w:p>
    <w:p w14:paraId="45ADA678" w14:textId="538DDD54" w:rsidR="00F1252C" w:rsidRPr="005D2355" w:rsidRDefault="007514FF" w:rsidP="005D2355">
      <w:pPr>
        <w:pStyle w:val="Odstavec1"/>
      </w:pPr>
      <w:r w:rsidRPr="00E30559">
        <w:t xml:space="preserve">V závěrečných </w:t>
      </w:r>
      <w:r w:rsidRPr="006423CC">
        <w:t>titulcích pořadu bude uvedeno:</w:t>
      </w:r>
    </w:p>
    <w:p w14:paraId="41435128" w14:textId="7067314B" w:rsidR="003F03ED" w:rsidRPr="007E6CAC" w:rsidRDefault="003F03ED" w:rsidP="003F03ED">
      <w:pPr>
        <w:pStyle w:val="Odstavec1"/>
        <w:numPr>
          <w:ilvl w:val="0"/>
          <w:numId w:val="0"/>
        </w:numPr>
        <w:spacing w:before="120" w:after="120"/>
        <w:ind w:left="709"/>
        <w:jc w:val="center"/>
      </w:pPr>
      <w:r w:rsidRPr="007E6CAC">
        <w:rPr>
          <w:b/>
        </w:rPr>
        <w:t>Ve spolupráci s</w:t>
      </w:r>
      <w:r w:rsidR="0006096A">
        <w:rPr>
          <w:b/>
        </w:rPr>
        <w:t> městem</w:t>
      </w:r>
      <w:r w:rsidR="0006096A" w:rsidRPr="003907CB">
        <w:rPr>
          <w:b/>
        </w:rPr>
        <w:t xml:space="preserve"> </w:t>
      </w:r>
      <w:r w:rsidR="00815A13">
        <w:rPr>
          <w:b/>
        </w:rPr>
        <w:t>Děčín</w:t>
      </w:r>
    </w:p>
    <w:p w14:paraId="4E8D45D2" w14:textId="77777777" w:rsidR="003F03ED" w:rsidRPr="007E6CAC" w:rsidRDefault="003F03ED" w:rsidP="003F03ED">
      <w:pPr>
        <w:pStyle w:val="Odstavec1"/>
        <w:numPr>
          <w:ilvl w:val="0"/>
          <w:numId w:val="0"/>
        </w:numPr>
        <w:spacing w:before="120" w:after="120"/>
        <w:ind w:left="709"/>
        <w:jc w:val="center"/>
        <w:rPr>
          <w:b/>
        </w:rPr>
      </w:pPr>
      <w:r w:rsidRPr="007E6CAC">
        <w:t>vyrobila</w:t>
      </w:r>
    </w:p>
    <w:p w14:paraId="1CBC5E69" w14:textId="77777777" w:rsidR="003F03ED" w:rsidRPr="007E6CAC" w:rsidRDefault="003F03ED" w:rsidP="003F03ED">
      <w:pPr>
        <w:pStyle w:val="Odstavec1"/>
        <w:numPr>
          <w:ilvl w:val="0"/>
          <w:numId w:val="0"/>
        </w:numPr>
        <w:spacing w:before="120" w:after="0"/>
        <w:ind w:left="709"/>
        <w:jc w:val="center"/>
        <w:rPr>
          <w:b/>
        </w:rPr>
      </w:pPr>
      <w:r w:rsidRPr="007E6CAC">
        <w:rPr>
          <w:b/>
        </w:rPr>
        <w:t>Tvůrčí producentská skupina</w:t>
      </w:r>
      <w:r w:rsidRPr="007E6CAC">
        <w:t xml:space="preserve"> </w:t>
      </w:r>
      <w:r w:rsidRPr="007E6CAC">
        <w:rPr>
          <w:b/>
        </w:rPr>
        <w:t xml:space="preserve">Dušana </w:t>
      </w:r>
      <w:proofErr w:type="spellStart"/>
      <w:r w:rsidRPr="007E6CAC">
        <w:rPr>
          <w:b/>
        </w:rPr>
        <w:t>Mulíčka</w:t>
      </w:r>
      <w:proofErr w:type="spellEnd"/>
    </w:p>
    <w:p w14:paraId="017EA2D0" w14:textId="77777777" w:rsidR="003F03ED" w:rsidRPr="007E6CAC" w:rsidRDefault="003F03ED" w:rsidP="003F03ED">
      <w:pPr>
        <w:pStyle w:val="Odstavec1"/>
        <w:numPr>
          <w:ilvl w:val="0"/>
          <w:numId w:val="0"/>
        </w:numPr>
        <w:spacing w:after="0"/>
        <w:ind w:left="709"/>
        <w:jc w:val="center"/>
        <w:rPr>
          <w:b/>
        </w:rPr>
      </w:pPr>
      <w:r w:rsidRPr="007E6CAC">
        <w:rPr>
          <w:b/>
        </w:rPr>
        <w:t>© Česká televize</w:t>
      </w:r>
      <w:r w:rsidRPr="007E6CAC">
        <w:t xml:space="preserve"> + rok prvního uveřejnění</w:t>
      </w:r>
    </w:p>
    <w:p w14:paraId="7238AFAB" w14:textId="77777777" w:rsidR="007514FF" w:rsidRPr="00430C4C" w:rsidRDefault="00000000" w:rsidP="003F03ED">
      <w:pPr>
        <w:pStyle w:val="Odstavec1"/>
        <w:numPr>
          <w:ilvl w:val="0"/>
          <w:numId w:val="0"/>
        </w:numPr>
        <w:spacing w:after="0"/>
        <w:jc w:val="center"/>
        <w:rPr>
          <w:rStyle w:val="Hypertextovodkaz"/>
          <w:b/>
          <w:color w:val="auto"/>
        </w:rPr>
      </w:pPr>
      <w:hyperlink r:id="rId15" w:history="1">
        <w:r w:rsidR="003F03ED" w:rsidRPr="007E6CAC">
          <w:rPr>
            <w:rStyle w:val="Hypertextovodkaz"/>
            <w:b/>
            <w:color w:val="auto"/>
          </w:rPr>
          <w:t>www.ceskatelevize.cz</w:t>
        </w:r>
      </w:hyperlink>
    </w:p>
    <w:p w14:paraId="03B8367A" w14:textId="77777777" w:rsidR="00C00B73" w:rsidRPr="00E30559" w:rsidRDefault="00C00B73" w:rsidP="00C6778A">
      <w:pPr>
        <w:pStyle w:val="Odstavec1"/>
        <w:numPr>
          <w:ilvl w:val="0"/>
          <w:numId w:val="0"/>
        </w:numPr>
        <w:spacing w:after="0"/>
        <w:ind w:left="709"/>
        <w:jc w:val="center"/>
        <w:rPr>
          <w:b/>
        </w:rPr>
      </w:pPr>
    </w:p>
    <w:p w14:paraId="4D0E8F02" w14:textId="77777777" w:rsidR="007514FF" w:rsidRPr="00E30559" w:rsidRDefault="007514FF" w:rsidP="00C6778A">
      <w:pPr>
        <w:pStyle w:val="Odstavec1"/>
        <w:numPr>
          <w:ilvl w:val="0"/>
          <w:numId w:val="0"/>
        </w:numPr>
        <w:ind w:left="709"/>
      </w:pPr>
      <w:r w:rsidRPr="00065E43">
        <w:t>+ případně www stránky pořadu + (nebo) www stránky programového okruhu (pokud se v budoucnu nepředpokládá repríza na jiném okruhu)</w:t>
      </w:r>
      <w:r w:rsidRPr="00C00B73">
        <w:t>.</w:t>
      </w:r>
    </w:p>
    <w:p w14:paraId="42910B68" w14:textId="77777777" w:rsidR="007514FF" w:rsidRPr="00E30559" w:rsidRDefault="007514FF" w:rsidP="00C6778A">
      <w:pPr>
        <w:pStyle w:val="Odstavec1"/>
        <w:numPr>
          <w:ilvl w:val="0"/>
          <w:numId w:val="0"/>
        </w:numPr>
        <w:ind w:left="709"/>
      </w:pPr>
      <w:r w:rsidRPr="00E30559">
        <w:t>Součástí závěrečných titulků pořadu může být poděkování</w:t>
      </w:r>
      <w:r w:rsidR="00E30559" w:rsidRPr="00E30559">
        <w:t xml:space="preserve"> právnickým a fyzickým osobám dle čl. </w:t>
      </w:r>
      <w:r w:rsidR="00E30559" w:rsidRPr="00574705">
        <w:t>4.</w:t>
      </w:r>
      <w:r w:rsidR="00BF64E2">
        <w:t xml:space="preserve">7 </w:t>
      </w:r>
      <w:r w:rsidRPr="00E30559">
        <w:t xml:space="preserve">neziskovým a veřejným právnickým osobám (nadace, obecně prospěšné společnosti, příspěvkové organizace atd.) či nepodnikajícím fyzickým </w:t>
      </w:r>
      <w:r w:rsidRPr="00E30559">
        <w:lastRenderedPageBreak/>
        <w:t>osobám, jež na výrobě pořadu spolupracovaly. Součástí závěrečných titulků pořadu nesmí být poděkování podnikatelským subjektům</w:t>
      </w:r>
      <w:r>
        <w:t>, logo</w:t>
      </w:r>
      <w:r w:rsidR="00BD626D">
        <w:t xml:space="preserve"> </w:t>
      </w:r>
      <w:r w:rsidRPr="00E30559">
        <w:t>ani animovaný titulek. O konečné podobě titulků rozhoduje ČT.</w:t>
      </w:r>
    </w:p>
    <w:p w14:paraId="516F59CA" w14:textId="77777777" w:rsidR="00C00B73" w:rsidRPr="00E30559" w:rsidRDefault="00BC3DCC" w:rsidP="002E2E28">
      <w:pPr>
        <w:pStyle w:val="Odstavec1"/>
      </w:pPr>
      <w:r w:rsidRPr="00E30559">
        <w:t>S</w:t>
      </w:r>
      <w:r w:rsidR="007514FF" w:rsidRPr="00E30559">
        <w:t xml:space="preserve">mluvní strany </w:t>
      </w:r>
      <w:r w:rsidRPr="00E30559">
        <w:t xml:space="preserve">se </w:t>
      </w:r>
      <w:r w:rsidR="007514FF" w:rsidRPr="00E30559">
        <w:t>dohodly, že spolupráce na výrobě pořadu je ukončena dnem schvalovací projekce, přičemž autorská práva k pořadu smluvní strany po dokončení výroby pořadu podle této smlouvy vykonávají za podmínek uvedených v této smlouvě. K tomuto dni smluvní strany provedou rovněž vypořádání jakéhokoli společného majetku, který byl pořízen z prostředků poskytnutých kteroukoli ze smluvních stran dle této smlouvy, nebo závazků, které vznikly v důsledku této smlouvy, pokud takový majetek nebo závazky existují.</w:t>
      </w:r>
    </w:p>
    <w:p w14:paraId="37D47F63" w14:textId="77777777" w:rsidR="007514FF" w:rsidRPr="00E30559" w:rsidRDefault="00864003" w:rsidP="00C6778A">
      <w:pPr>
        <w:pStyle w:val="Odstavec1"/>
      </w:pPr>
      <w:r>
        <w:t>Pokud bude</w:t>
      </w:r>
      <w:r w:rsidR="007514FF">
        <w:t xml:space="preserve"> </w:t>
      </w:r>
      <w:r w:rsidR="0006096A">
        <w:t>Město</w:t>
      </w:r>
      <w:r>
        <w:t xml:space="preserve"> </w:t>
      </w:r>
      <w:r w:rsidR="007514FF" w:rsidRPr="00E30559">
        <w:t>v prodlení s plněním svých závazků vyplývajících pro n</w:t>
      </w:r>
      <w:r w:rsidR="00F509C1">
        <w:t>ěj</w:t>
      </w:r>
      <w:r w:rsidR="007514FF" w:rsidRPr="00E30559">
        <w:t xml:space="preserve"> z této smlouvy, a to i dílčích, je ČT oprávněna pozastavit plnění smlouvy ze své strany, a to až do splnění všech předcházejících závazků ze strany </w:t>
      </w:r>
      <w:r w:rsidR="0006096A">
        <w:t>Města</w:t>
      </w:r>
      <w:r w:rsidR="007514FF">
        <w:t>.</w:t>
      </w:r>
      <w:r w:rsidR="007514FF" w:rsidRPr="00E30559">
        <w:t xml:space="preserve"> Pozastavením plnění smlouva nezaniká a po dobu pozastavení plnění není ČT v prodlení. V případě, že některá ze stran nesplní kterýkoliv ze svých závazků uvedených v této smlouvě ani po dodatečné výzvě k jejich splnění, ponese strana, která závazek nesplnila, odpovědnost za způsobenou škodu. Tuto škodu druhé straně nahradí v plné výši.</w:t>
      </w:r>
    </w:p>
    <w:p w14:paraId="6E27CD1B" w14:textId="46B3D882" w:rsidR="007514FF" w:rsidRPr="004A0BF7" w:rsidRDefault="007514FF" w:rsidP="00551219">
      <w:pPr>
        <w:pStyle w:val="Odstavec1"/>
      </w:pPr>
      <w:r w:rsidRPr="005A317A">
        <w:t>Pověřenými osobami při plnění této smlouvy jsou</w:t>
      </w:r>
      <w:r w:rsidR="004F00B0">
        <w:t xml:space="preserve"> </w:t>
      </w:r>
      <w:r w:rsidRPr="005A317A">
        <w:t>za ČT</w:t>
      </w:r>
      <w:r w:rsidR="00F509C1">
        <w:t>:</w:t>
      </w:r>
      <w:r w:rsidRPr="005A317A">
        <w:t xml:space="preserve"> </w:t>
      </w:r>
      <w:r w:rsidR="00C84FBA" w:rsidRPr="005A317A">
        <w:t xml:space="preserve">Pavel </w:t>
      </w:r>
      <w:proofErr w:type="spellStart"/>
      <w:r w:rsidR="00C84FBA" w:rsidRPr="005A317A">
        <w:t>Plešák</w:t>
      </w:r>
      <w:proofErr w:type="spellEnd"/>
      <w:r w:rsidRPr="005A317A">
        <w:t>,</w:t>
      </w:r>
      <w:r w:rsidR="008F1A95" w:rsidRPr="005A317A">
        <w:t xml:space="preserve"> v</w:t>
      </w:r>
      <w:r w:rsidR="00C84FBA" w:rsidRPr="005A317A">
        <w:t>ýkonný producent (tel</w:t>
      </w:r>
      <w:r w:rsidR="00EA36F7">
        <w:t>.:</w:t>
      </w:r>
      <w:r w:rsidR="00C84FBA" w:rsidRPr="005A317A">
        <w:t xml:space="preserve"> 736</w:t>
      </w:r>
      <w:r w:rsidR="000F299C" w:rsidRPr="005A317A">
        <w:t> </w:t>
      </w:r>
      <w:r w:rsidR="00C84FBA" w:rsidRPr="005A317A">
        <w:t>531</w:t>
      </w:r>
      <w:r w:rsidR="000F299C" w:rsidRPr="005A317A">
        <w:t xml:space="preserve"> </w:t>
      </w:r>
      <w:r w:rsidR="00C84FBA" w:rsidRPr="005A317A">
        <w:t xml:space="preserve">644, </w:t>
      </w:r>
      <w:r w:rsidR="00F509C1">
        <w:t xml:space="preserve">e-mail: </w:t>
      </w:r>
      <w:hyperlink r:id="rId16" w:history="1">
        <w:r w:rsidR="00C84FBA" w:rsidRPr="00551219">
          <w:rPr>
            <w:rStyle w:val="Hypertextovodkaz"/>
            <w:color w:val="6600CC"/>
          </w:rPr>
          <w:t>pavel.plesak@ceskatelevize.cz</w:t>
        </w:r>
      </w:hyperlink>
      <w:r w:rsidR="00C84FBA" w:rsidRPr="005A317A">
        <w:t>),</w:t>
      </w:r>
      <w:r w:rsidRPr="005A317A">
        <w:t xml:space="preserve"> za </w:t>
      </w:r>
      <w:r w:rsidR="00C84FBA" w:rsidRPr="005A317A">
        <w:t xml:space="preserve">úsek </w:t>
      </w:r>
      <w:r w:rsidR="003F03ED">
        <w:t xml:space="preserve">Marketing a komunikace </w:t>
      </w:r>
      <w:r w:rsidR="00C84FBA" w:rsidRPr="005A317A">
        <w:t>Květoslava Strnadová, manažerka PR a marketingové komunikace (</w:t>
      </w:r>
      <w:r w:rsidR="00D52B88" w:rsidRPr="005A317A">
        <w:t>tel</w:t>
      </w:r>
      <w:r w:rsidR="00EA36F7">
        <w:t>.:</w:t>
      </w:r>
      <w:r w:rsidR="00D52B88" w:rsidRPr="005A317A">
        <w:t xml:space="preserve"> 516</w:t>
      </w:r>
      <w:r w:rsidR="00C16892">
        <w:t> </w:t>
      </w:r>
      <w:r w:rsidR="00D52B88" w:rsidRPr="005A317A">
        <w:t>609</w:t>
      </w:r>
      <w:r w:rsidR="00C16892">
        <w:t xml:space="preserve"> </w:t>
      </w:r>
      <w:r w:rsidR="00D52B88" w:rsidRPr="005A317A">
        <w:t xml:space="preserve">231, </w:t>
      </w:r>
      <w:r w:rsidR="00F509C1">
        <w:t xml:space="preserve">e-mail: </w:t>
      </w:r>
      <w:hyperlink r:id="rId17" w:history="1">
        <w:r w:rsidR="00D52B88" w:rsidRPr="00551219">
          <w:rPr>
            <w:rStyle w:val="Hypertextovodkaz"/>
            <w:color w:val="6600CC"/>
          </w:rPr>
          <w:t>kvetoslava.strnadova@ceskatelevize.cz</w:t>
        </w:r>
      </w:hyperlink>
      <w:r w:rsidR="00D52B88" w:rsidRPr="006423CC">
        <w:t xml:space="preserve">) </w:t>
      </w:r>
      <w:r w:rsidRPr="006423CC">
        <w:t>nebo osoba jimi pověřená</w:t>
      </w:r>
      <w:r w:rsidR="00CC3E27">
        <w:t>,</w:t>
      </w:r>
      <w:r w:rsidR="004A0BF7">
        <w:t xml:space="preserve"> </w:t>
      </w:r>
      <w:r w:rsidRPr="004A0BF7">
        <w:t xml:space="preserve">za </w:t>
      </w:r>
      <w:r w:rsidR="0006096A">
        <w:t>Město</w:t>
      </w:r>
      <w:r w:rsidR="00734A14">
        <w:t>: Markéta Lakomá, vedoucí Městského centra kultury a cestovního ruchu</w:t>
      </w:r>
      <w:r w:rsidR="00F509C1" w:rsidRPr="004A0BF7">
        <w:t>,</w:t>
      </w:r>
      <w:r w:rsidR="00F1252C">
        <w:t xml:space="preserve"> </w:t>
      </w:r>
      <w:r w:rsidR="00F509C1" w:rsidRPr="004A0BF7">
        <w:t>e-mail:</w:t>
      </w:r>
      <w:r w:rsidR="00734A14">
        <w:t xml:space="preserve"> marketa.lakoma@mmdecin.cz</w:t>
      </w:r>
      <w:r w:rsidR="00734A14" w:rsidRPr="004A0BF7">
        <w:t xml:space="preserve"> </w:t>
      </w:r>
    </w:p>
    <w:p w14:paraId="07F48457" w14:textId="3329F5FF" w:rsidR="00D947D3" w:rsidRDefault="00D71BC0" w:rsidP="00C6778A">
      <w:pPr>
        <w:pStyle w:val="Odstavec1"/>
      </w:pPr>
      <w:r>
        <w:t>Město</w:t>
      </w:r>
      <w:r w:rsidR="004A00D8" w:rsidRPr="00F15FCF">
        <w:t xml:space="preserve"> </w:t>
      </w:r>
      <w:r w:rsidR="003F03ED" w:rsidRPr="00E847F5">
        <w:t xml:space="preserve">tímto prohlašuje, že plní a nadále bude plnit veškeré povinnosti vyplývající pro </w:t>
      </w:r>
      <w:r w:rsidR="0006096A">
        <w:t>Město</w:t>
      </w:r>
      <w:r w:rsidR="003F03ED" w:rsidRPr="00E847F5">
        <w:t xml:space="preserve"> ze zákona č. 348/2005 Sb., o rozhlasových a televizních poplatcích, ve znění pozdějších předpisů, zejména § 7 a § 9 cit. zák.</w:t>
      </w:r>
      <w:r w:rsidR="004A00D8" w:rsidRPr="00F15FCF">
        <w:t xml:space="preserve"> Ukáže-li se prohlášení </w:t>
      </w:r>
      <w:r w:rsidR="0006096A">
        <w:t>Města</w:t>
      </w:r>
      <w:r w:rsidR="00B92AC7">
        <w:t xml:space="preserve"> </w:t>
      </w:r>
      <w:r w:rsidR="004A00D8" w:rsidRPr="00F15FCF">
        <w:t>dle tohoto odstavce nepravdivým, případně dojde-li k porušení kterékoli z povinností v tomto odstavci sjednaných, je Č</w:t>
      </w:r>
      <w:r w:rsidR="002827C4" w:rsidRPr="00F15FCF">
        <w:t>T</w:t>
      </w:r>
      <w:r w:rsidR="004A00D8" w:rsidRPr="00F15FCF">
        <w:t xml:space="preserve"> oprávněna od této smlouvy odstoupit s účinky ex </w:t>
      </w:r>
      <w:proofErr w:type="spellStart"/>
      <w:r w:rsidR="004A00D8" w:rsidRPr="00F15FCF">
        <w:t>nunc</w:t>
      </w:r>
      <w:proofErr w:type="spellEnd"/>
      <w:r w:rsidR="004A00D8" w:rsidRPr="00F15FCF">
        <w:t>.</w:t>
      </w:r>
    </w:p>
    <w:p w14:paraId="4A85B713" w14:textId="77777777" w:rsidR="007514FF" w:rsidRPr="00E30559" w:rsidRDefault="007514FF" w:rsidP="00C6778A">
      <w:pPr>
        <w:pStyle w:val="Nadpis1"/>
      </w:pPr>
      <w:r w:rsidRPr="00E30559">
        <w:t>Závěrečná ujednání</w:t>
      </w:r>
    </w:p>
    <w:p w14:paraId="06CD39F5" w14:textId="77777777" w:rsidR="002E2E28" w:rsidRDefault="002E2E28" w:rsidP="002E2E28">
      <w:pPr>
        <w:pStyle w:val="Odstavec1"/>
      </w:pPr>
      <w:r>
        <w:t>Tato smlouva nabývá platnosti a účinnosti dnem podpisu poslední smluvní strany. Smluvní strany se dohodly, že práva a povinnosti případně vzniklé z plnění v rámci předmětu této smlouvy, k němuž došlo před nabytím účinnosti této smlouvy, nahrazují závazkem vzniklým z této smlouvy. Plnění v rámci předmětu této smlouvy před účinností této smlouvy se považuje za plnění podle této smlouvy a práva a povinnosti z něj vzniklé se řídí touto smlouvou.</w:t>
      </w:r>
    </w:p>
    <w:p w14:paraId="0A352E9E" w14:textId="77777777" w:rsidR="002E2E28" w:rsidRDefault="002E2E28" w:rsidP="002E2E28">
      <w:pPr>
        <w:pStyle w:val="Odstavec1"/>
      </w:pPr>
      <w:r>
        <w:t>Tato smlouva se řídí právním řádem České republiky, zejména občanským zákoníkem a autorským zákonem. Případné spory mezi smluvními stranami budou řešeny především dohodou, přičemž nedojde-li k dohodě o řešení určitého sporu, budou k jeho řešení příslušné soudy České republiky.</w:t>
      </w:r>
    </w:p>
    <w:p w14:paraId="354A293C" w14:textId="77777777" w:rsidR="002E2E28" w:rsidRDefault="002E2E28" w:rsidP="00035790">
      <w:pPr>
        <w:pStyle w:val="Odstavec1"/>
        <w:keepNext/>
      </w:pPr>
      <w:r>
        <w:t>Smluvní strany se dohodly, že:</w:t>
      </w:r>
    </w:p>
    <w:p w14:paraId="791CA15C" w14:textId="77777777" w:rsidR="002E2E28" w:rsidRDefault="002E2E28" w:rsidP="00CC3E27">
      <w:pPr>
        <w:pStyle w:val="Odrka1"/>
        <w:numPr>
          <w:ilvl w:val="0"/>
          <w:numId w:val="29"/>
        </w:numPr>
        <w:ind w:left="1418" w:hanging="567"/>
      </w:pPr>
      <w:r>
        <w:t>jakákoli změna této smlouvy může být sjednána výlučně a pouze písemným dodatkem podepsaným oběma smluvními stranami, a to s jejich podpisy na téže listině;</w:t>
      </w:r>
    </w:p>
    <w:p w14:paraId="5A6739F6" w14:textId="77777777" w:rsidR="002E2E28" w:rsidRDefault="002E2E28" w:rsidP="00F15FCF">
      <w:pPr>
        <w:pStyle w:val="Odrka1"/>
        <w:ind w:left="1418" w:hanging="567"/>
      </w:pPr>
      <w:r>
        <w:lastRenderedPageBreak/>
        <w:t>zvyklosti ani zavedená praxe stran nemají přednost před ustanoveními této smlouvy ani před ustanoveními zákona;</w:t>
      </w:r>
    </w:p>
    <w:p w14:paraId="45276FCE" w14:textId="77777777" w:rsidR="002E2E28" w:rsidRDefault="002E2E28" w:rsidP="00F15FCF">
      <w:pPr>
        <w:pStyle w:val="Odrka1"/>
        <w:ind w:left="1418" w:hanging="567"/>
      </w:pPr>
      <w:r>
        <w:t>na sebe přebírají nebezpečí změny okolností a ponese jej každá smluvní strana sama za sebe; ustanovení § 1766 občanského zákoníku se nepoužije;</w:t>
      </w:r>
    </w:p>
    <w:p w14:paraId="14F8F8B9" w14:textId="77777777" w:rsidR="002E2E28" w:rsidRDefault="002E2E28" w:rsidP="00F15FCF">
      <w:pPr>
        <w:pStyle w:val="Odrka1"/>
        <w:ind w:left="1418" w:hanging="567"/>
      </w:pPr>
      <w:r>
        <w:t>marné uplynutí dodatečné lhůty k plnění nemá za následek automatické odstoupení od této smlouvy;</w:t>
      </w:r>
    </w:p>
    <w:p w14:paraId="2E6A7E3E" w14:textId="77777777" w:rsidR="002E2E28" w:rsidRDefault="002E2E28" w:rsidP="00F15FCF">
      <w:pPr>
        <w:pStyle w:val="Odrka1"/>
        <w:ind w:left="1418" w:hanging="567"/>
      </w:pPr>
      <w:r>
        <w:t>poté, co byl návrh této smlouvy či jejího dodatku po podpisu jednou ze smluvních stran předložen k podpisu druhé smluvní straně, vylučuje se přijetí daného návrhu druhou smluvní stranou s dodatkem nebo odchylkou;</w:t>
      </w:r>
    </w:p>
    <w:p w14:paraId="4679CA5E" w14:textId="77777777" w:rsidR="002E2E28" w:rsidRDefault="002E2E28" w:rsidP="00F15FCF">
      <w:pPr>
        <w:pStyle w:val="Odrka1"/>
        <w:ind w:left="1418" w:hanging="567"/>
      </w:pPr>
      <w:r>
        <w:t>připouští-li výraz použitý v této smlouvě různý výklad, nevyloží se v pochybnostech k tíži toho, kdo jej použil jako první;</w:t>
      </w:r>
    </w:p>
    <w:p w14:paraId="49555AAE" w14:textId="77777777" w:rsidR="002E2E28" w:rsidRPr="00ED1917" w:rsidRDefault="002E2E28" w:rsidP="00F15FCF">
      <w:pPr>
        <w:pStyle w:val="Odrka1"/>
        <w:ind w:left="1418" w:hanging="567"/>
      </w:pPr>
      <w:r w:rsidRPr="00F15FCF">
        <w:t>uplatněním kterékoli smluvní pokuty dle této smlouvy není dotčeno právo dotčené smluvní strany na náhradu škody</w:t>
      </w:r>
      <w:r w:rsidRPr="00ED1917">
        <w:t xml:space="preserve"> </w:t>
      </w:r>
      <w:r w:rsidRPr="00F15FCF">
        <w:t>v plné výši</w:t>
      </w:r>
      <w:r w:rsidRPr="00ED1917">
        <w:t>.</w:t>
      </w:r>
    </w:p>
    <w:p w14:paraId="6A849994" w14:textId="77777777" w:rsidR="002E2E28" w:rsidRDefault="002E2E28" w:rsidP="002E2E28">
      <w:pPr>
        <w:pStyle w:val="Odstavec1"/>
      </w:pPr>
      <w:r>
        <w:t>Veškeré odkazy na ustanovení, resp. ujednání, použité v této smlouvě představují odkazy na ustanovení, resp. ujednání, této smlouvy, není-li v daném odkazu výslovně stanoveno jinak.</w:t>
      </w:r>
    </w:p>
    <w:p w14:paraId="7C04B0D5" w14:textId="11CF9CB2" w:rsidR="002E2E28" w:rsidRDefault="002E2E28" w:rsidP="002E2E28">
      <w:pPr>
        <w:pStyle w:val="Odstavec1"/>
      </w:pPr>
      <w:r>
        <w:t>V případě, že se ke kterémukoli ustanovení smlouvy či k jeho části podle zákona jako ke zdánlivému právnímu jednání nepřihlíží, nebo že kterékoli ustanovení smlouvy či jeho část je nebo se stane neplatným, neúčinným a/nebo nevymahatelným, oddělí se bez dalšího v příslušném rozsahu od ostatních ujednání smlouvy a nebude mít žádný vliv na platnost, účinnost a vymahatelnost ostatních ujednání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smlouvy zůstal zachován. Smluvní strany pro vyloučení všech pochybností výslovně vylučují aplikaci § 576 občanského zákoníku.</w:t>
      </w:r>
    </w:p>
    <w:p w14:paraId="64BB0FE2" w14:textId="195A3F8B" w:rsidR="00A63019" w:rsidRDefault="00A63019" w:rsidP="002E2E28">
      <w:pPr>
        <w:pStyle w:val="Odstavec1"/>
      </w:pPr>
      <w:r w:rsidRPr="008322D2">
        <w:rPr>
          <w:color w:val="000000"/>
        </w:rPr>
        <w:t>Smluvní strany se dohodly, že informace, které jsou v této smlouvě, se považují za důvěrné (např. z důvodu obchodního tajemství) a žádná ze smluvních stran není bez předchozího písemného souhlasu druhé smluvní strany oprávněna tyto informace sdělovat třetím osobám, a to ani po ukončení plnění této smlouvy či ukončení této smlouvy, s výjimkou informací: (i) které ČT sama v obvyklém rozsahu sděluje třetím osobám v souvislosti s přípravou, výrobou, distribucí a/nebo propagací svého programového obsahu, k němuž se vztahuje tato smlouva, a/nebo v souvislosti se svou propagací; (</w:t>
      </w:r>
      <w:proofErr w:type="spellStart"/>
      <w:r w:rsidRPr="008322D2">
        <w:rPr>
          <w:color w:val="000000"/>
        </w:rPr>
        <w:t>ii</w:t>
      </w:r>
      <w:proofErr w:type="spellEnd"/>
      <w:r w:rsidRPr="008322D2">
        <w:rPr>
          <w:color w:val="000000"/>
        </w:rPr>
        <w:t>) které smluvní strana poskytne nebo uveřejní na základě právního předpisu (např. zákona č. 106/1999 Sb., o svobodném přístupu k informacím, ve znění pozdějších předpisů); a (</w:t>
      </w:r>
      <w:proofErr w:type="spellStart"/>
      <w:r w:rsidRPr="008322D2">
        <w:rPr>
          <w:color w:val="000000"/>
        </w:rPr>
        <w:t>iii</w:t>
      </w:r>
      <w:proofErr w:type="spellEnd"/>
      <w:r w:rsidRPr="008322D2">
        <w:rPr>
          <w:color w:val="000000"/>
        </w:rPr>
        <w:t>) které smluvní strana poskytne svým odborným poradcům a/nebo jiným spolupracovníkům vázaným zákonnou a/nebo smluvní povinností mlčenlivosti. Smluvní strany souhlasně prohlašují, že tato smlouva nepodléhá zákonné povinnosti uveřejnění. Za každé porušení kterékoli povinnosti dle tohoto odstavce je dotčená smluvní strana oprávněna požadovat od porušující smluv</w:t>
      </w:r>
      <w:r w:rsidRPr="008322D2">
        <w:t xml:space="preserve">ní strany zaplacení smluvní pokuty ve výši </w:t>
      </w:r>
      <w:proofErr w:type="gramStart"/>
      <w:r w:rsidRPr="008322D2">
        <w:t>50.000,-</w:t>
      </w:r>
      <w:proofErr w:type="gramEnd"/>
      <w:r w:rsidRPr="008322D2">
        <w:t xml:space="preserve"> </w:t>
      </w:r>
      <w:r w:rsidRPr="00244910">
        <w:t>Kč</w:t>
      </w:r>
      <w:r w:rsidRPr="004F5744">
        <w:t>.</w:t>
      </w:r>
    </w:p>
    <w:p w14:paraId="49FAA00D" w14:textId="77777777" w:rsidR="00A73D5D" w:rsidRDefault="00A73D5D" w:rsidP="00A73D5D">
      <w:pPr>
        <w:pStyle w:val="Odstavec1"/>
      </w:pPr>
      <w:r w:rsidRPr="006C1ED6">
        <w:t>Přílohy tvoří nedílnou součást této smlouvy.</w:t>
      </w:r>
    </w:p>
    <w:p w14:paraId="57057757" w14:textId="31875E21" w:rsidR="003673E5" w:rsidRDefault="007514FF" w:rsidP="00217DB4">
      <w:pPr>
        <w:pStyle w:val="Odstavec1"/>
      </w:pPr>
      <w:r w:rsidRPr="006423CC">
        <w:lastRenderedPageBreak/>
        <w:t>Tato smlouva je vyhotovena ve třech stejnopisech s platností originálu (dva pro ČT, jeden pro</w:t>
      </w:r>
      <w:r w:rsidR="00CC3E27">
        <w:t xml:space="preserve"> </w:t>
      </w:r>
      <w:r w:rsidR="0006096A">
        <w:t>Město</w:t>
      </w:r>
      <w:r>
        <w:t>).</w:t>
      </w:r>
      <w:r w:rsidR="002D57DC">
        <w:t xml:space="preserve"> </w:t>
      </w:r>
      <w:r w:rsidR="0006096A">
        <w:t>Město</w:t>
      </w:r>
      <w:r w:rsidR="002D57DC" w:rsidRPr="006423CC">
        <w:rPr>
          <w:color w:val="000000"/>
        </w:rPr>
        <w:t xml:space="preserve"> se zavazuje odeslat (tj. předat provozovateli poštovních služeb k přepravě) ČT stejnopisy této smlouvy, které podepsala a které jsou určeny pro ČT, a to nejpozději </w:t>
      </w:r>
      <w:r w:rsidR="00CC3E27" w:rsidRPr="004A0BF7">
        <w:t>pát</w:t>
      </w:r>
      <w:r w:rsidR="002D57DC" w:rsidRPr="004A0BF7">
        <w:t>ý pr</w:t>
      </w:r>
      <w:r w:rsidR="002D57DC" w:rsidRPr="006423CC">
        <w:rPr>
          <w:color w:val="000000"/>
        </w:rPr>
        <w:t>acovní den po svém podpisu.</w:t>
      </w:r>
    </w:p>
    <w:p w14:paraId="219DABDF" w14:textId="77777777" w:rsidR="00DA1828" w:rsidRDefault="00DA1828" w:rsidP="00DA1828">
      <w:pPr>
        <w:pStyle w:val="Nadpis1"/>
        <w:numPr>
          <w:ilvl w:val="0"/>
          <w:numId w:val="0"/>
        </w:numPr>
        <w:ind w:left="709"/>
      </w:pPr>
      <w:r w:rsidRPr="00DA1828">
        <w:t>PŘÍLOHY:</w:t>
      </w:r>
    </w:p>
    <w:p w14:paraId="38D7553E" w14:textId="77777777" w:rsidR="007514FF" w:rsidRPr="00EF68D0" w:rsidRDefault="007514FF" w:rsidP="00C6778A">
      <w:pPr>
        <w:pStyle w:val="Odstavec1"/>
        <w:numPr>
          <w:ilvl w:val="0"/>
          <w:numId w:val="0"/>
        </w:numPr>
        <w:ind w:left="709"/>
        <w:rPr>
          <w:highlight w:val="cyan"/>
        </w:rPr>
      </w:pPr>
      <w:r>
        <w:t xml:space="preserve">Příloha č. 1: </w:t>
      </w:r>
      <w:r>
        <w:tab/>
      </w:r>
      <w:r w:rsidR="00A73D5D">
        <w:t xml:space="preserve">synopse </w:t>
      </w:r>
      <w:r w:rsidR="00A73D5D" w:rsidRPr="00711D8A">
        <w:t xml:space="preserve">pořadu </w:t>
      </w:r>
    </w:p>
    <w:p w14:paraId="37EDED16" w14:textId="77777777" w:rsidR="007514FF" w:rsidRDefault="007514FF" w:rsidP="00880F26">
      <w:pPr>
        <w:pStyle w:val="Odstavec1"/>
        <w:numPr>
          <w:ilvl w:val="0"/>
          <w:numId w:val="0"/>
        </w:numPr>
        <w:rPr>
          <w:i/>
        </w:rPr>
      </w:pPr>
      <w:r w:rsidRPr="006423CC">
        <w:rPr>
          <w:i/>
        </w:rPr>
        <w:t xml:space="preserve">Smluvní strany souhlasně prohlašují, že si </w:t>
      </w:r>
      <w:r w:rsidR="005F0260" w:rsidRPr="006423CC">
        <w:rPr>
          <w:i/>
        </w:rPr>
        <w:t xml:space="preserve">tuto </w:t>
      </w:r>
      <w:r w:rsidRPr="006423CC">
        <w:rPr>
          <w:i/>
        </w:rPr>
        <w:t xml:space="preserve">smlouvu pozorně přečetly, že její obsah je srozumitelný a určitý, a že jim nejsou známy žádné důvody, pro které by tato smlouva nemohla být smluvními stranami uzavřena a závazky z ní řádně plněny a nejsou jim známy žádné důvody, které by způsobovaly neplatnost této smlouvy. Na znamení toho, že s obsahem této smlouvy bez výhrad a ze své svobodné a vážné vůle souhlasí, a že </w:t>
      </w:r>
      <w:r w:rsidR="005F0260" w:rsidRPr="006423CC">
        <w:rPr>
          <w:i/>
        </w:rPr>
        <w:t xml:space="preserve">tato </w:t>
      </w:r>
      <w:r w:rsidRPr="006423CC">
        <w:rPr>
          <w:i/>
        </w:rPr>
        <w:t>smlouva nebyla uzavřena v tísni ani za jinak jednostranně nevýhodných podmínek, připojují smluvní strany své podpisy níže.</w:t>
      </w:r>
    </w:p>
    <w:p w14:paraId="7D157CB8" w14:textId="77777777" w:rsidR="00CC3E27" w:rsidRDefault="00CC3E27" w:rsidP="00C6778A">
      <w:pPr>
        <w:pStyle w:val="Zkladntext"/>
        <w:tabs>
          <w:tab w:val="left" w:pos="709"/>
        </w:tabs>
        <w:ind w:left="709" w:hanging="709"/>
        <w:jc w:val="both"/>
        <w:rPr>
          <w:rFonts w:cs="Arial"/>
          <w:b/>
          <w:sz w:val="22"/>
          <w:szCs w:val="22"/>
        </w:rPr>
      </w:pPr>
    </w:p>
    <w:p w14:paraId="257DCC28" w14:textId="381801D8" w:rsidR="009E2A0B" w:rsidRPr="001419D5" w:rsidRDefault="00CE6B6D" w:rsidP="003611DF">
      <w:pPr>
        <w:pStyle w:val="Zkladntext"/>
        <w:tabs>
          <w:tab w:val="left" w:pos="709"/>
        </w:tabs>
        <w:ind w:left="709" w:hanging="709"/>
        <w:jc w:val="both"/>
        <w:rPr>
          <w:rFonts w:cs="Arial"/>
          <w:sz w:val="22"/>
          <w:szCs w:val="22"/>
        </w:rPr>
      </w:pPr>
      <w:r w:rsidRPr="006423CC">
        <w:rPr>
          <w:rFonts w:cs="Arial"/>
          <w:b/>
          <w:sz w:val="22"/>
          <w:szCs w:val="22"/>
        </w:rPr>
        <w:t>Česká televize</w:t>
      </w:r>
      <w:r w:rsidRPr="006423CC">
        <w:rPr>
          <w:rFonts w:cs="Arial"/>
          <w:b/>
          <w:sz w:val="22"/>
          <w:szCs w:val="22"/>
        </w:rPr>
        <w:tab/>
      </w:r>
      <w:r w:rsidR="00992C28" w:rsidRPr="006423CC">
        <w:rPr>
          <w:rFonts w:cs="Arial"/>
          <w:b/>
          <w:sz w:val="22"/>
          <w:szCs w:val="22"/>
        </w:rPr>
        <w:tab/>
      </w:r>
      <w:r w:rsidR="00992C28" w:rsidRPr="006423CC">
        <w:rPr>
          <w:rFonts w:cs="Arial"/>
          <w:b/>
          <w:sz w:val="22"/>
          <w:szCs w:val="22"/>
        </w:rPr>
        <w:tab/>
      </w:r>
      <w:r w:rsidR="00992C28" w:rsidRPr="006423CC">
        <w:rPr>
          <w:rFonts w:cs="Arial"/>
          <w:b/>
          <w:sz w:val="22"/>
          <w:szCs w:val="22"/>
        </w:rPr>
        <w:tab/>
      </w:r>
      <w:r w:rsidR="00734A14">
        <w:rPr>
          <w:rFonts w:cs="Arial"/>
          <w:b/>
          <w:sz w:val="22"/>
          <w:szCs w:val="22"/>
        </w:rPr>
        <w:tab/>
        <w:t>Statutární město Děčín</w:t>
      </w:r>
    </w:p>
    <w:p w14:paraId="33A546C9" w14:textId="77777777" w:rsidR="00734A14" w:rsidRDefault="00734A14" w:rsidP="00C6778A">
      <w:pPr>
        <w:pStyle w:val="Zkladntext"/>
        <w:jc w:val="both"/>
        <w:rPr>
          <w:rFonts w:cs="Arial"/>
          <w:sz w:val="22"/>
          <w:szCs w:val="22"/>
        </w:rPr>
      </w:pPr>
    </w:p>
    <w:p w14:paraId="25202233" w14:textId="2A9B88D3" w:rsidR="00734A14" w:rsidRDefault="00734A14" w:rsidP="00C6778A">
      <w:pPr>
        <w:pStyle w:val="Zkladntext"/>
        <w:jc w:val="both"/>
        <w:rPr>
          <w:rFonts w:cs="Arial"/>
          <w:sz w:val="22"/>
          <w:szCs w:val="22"/>
        </w:rPr>
      </w:pPr>
      <w:r>
        <w:rPr>
          <w:rFonts w:cs="Arial"/>
          <w:sz w:val="22"/>
          <w:szCs w:val="22"/>
        </w:rPr>
        <w:t>…………………………..</w:t>
      </w:r>
      <w:r>
        <w:rPr>
          <w:rFonts w:cs="Arial"/>
          <w:sz w:val="22"/>
          <w:szCs w:val="22"/>
        </w:rPr>
        <w:tab/>
      </w:r>
      <w:r>
        <w:rPr>
          <w:rFonts w:cs="Arial"/>
          <w:sz w:val="22"/>
          <w:szCs w:val="22"/>
        </w:rPr>
        <w:tab/>
      </w:r>
      <w:r>
        <w:rPr>
          <w:rFonts w:cs="Arial"/>
          <w:sz w:val="22"/>
          <w:szCs w:val="22"/>
        </w:rPr>
        <w:tab/>
      </w:r>
      <w:r>
        <w:rPr>
          <w:rFonts w:cs="Arial"/>
          <w:sz w:val="22"/>
          <w:szCs w:val="22"/>
        </w:rPr>
        <w:tab/>
        <w:t>………………………………….</w:t>
      </w:r>
    </w:p>
    <w:p w14:paraId="660DDFD7" w14:textId="51F0C6B7" w:rsidR="00880F42" w:rsidRPr="00C6722D" w:rsidRDefault="00CE6B6D" w:rsidP="00C6778A">
      <w:pPr>
        <w:pStyle w:val="Zkladntext"/>
        <w:jc w:val="both"/>
        <w:rPr>
          <w:rFonts w:cs="Arial"/>
          <w:sz w:val="22"/>
          <w:szCs w:val="22"/>
        </w:rPr>
      </w:pPr>
      <w:r w:rsidRPr="006423CC">
        <w:rPr>
          <w:rFonts w:cs="Arial"/>
          <w:sz w:val="22"/>
          <w:szCs w:val="22"/>
        </w:rPr>
        <w:t>Jméno:</w:t>
      </w:r>
      <w:r w:rsidR="00C67ED2">
        <w:rPr>
          <w:rFonts w:cs="Arial"/>
          <w:sz w:val="22"/>
          <w:szCs w:val="22"/>
        </w:rPr>
        <w:t xml:space="preserve"> </w:t>
      </w:r>
      <w:r w:rsidR="00CC19A1">
        <w:rPr>
          <w:rFonts w:cs="Arial"/>
          <w:sz w:val="22"/>
          <w:szCs w:val="22"/>
        </w:rPr>
        <w:t>Petr Albrecht</w:t>
      </w:r>
      <w:r w:rsidR="004942F5">
        <w:rPr>
          <w:rFonts w:cs="Arial"/>
          <w:sz w:val="22"/>
          <w:szCs w:val="22"/>
        </w:rPr>
        <w:tab/>
      </w:r>
      <w:r w:rsidR="00992C28" w:rsidRPr="006423CC">
        <w:rPr>
          <w:rFonts w:cs="Arial"/>
          <w:sz w:val="22"/>
          <w:szCs w:val="22"/>
        </w:rPr>
        <w:tab/>
      </w:r>
      <w:r w:rsidR="00C67ED2">
        <w:rPr>
          <w:rFonts w:cs="Arial"/>
          <w:sz w:val="22"/>
          <w:szCs w:val="22"/>
        </w:rPr>
        <w:tab/>
      </w:r>
      <w:r w:rsidR="00C67ED2">
        <w:rPr>
          <w:rFonts w:cs="Arial"/>
          <w:sz w:val="22"/>
          <w:szCs w:val="22"/>
        </w:rPr>
        <w:tab/>
      </w:r>
      <w:r w:rsidR="00C67ED2">
        <w:rPr>
          <w:rFonts w:cs="Arial"/>
          <w:sz w:val="22"/>
          <w:szCs w:val="22"/>
        </w:rPr>
        <w:tab/>
      </w:r>
      <w:r w:rsidR="002F62F8" w:rsidRPr="006423CC">
        <w:rPr>
          <w:rFonts w:cs="Arial"/>
          <w:sz w:val="22"/>
          <w:szCs w:val="22"/>
        </w:rPr>
        <w:t>Jméno</w:t>
      </w:r>
      <w:r w:rsidR="00734A14">
        <w:rPr>
          <w:rFonts w:cs="Arial"/>
          <w:sz w:val="22"/>
          <w:szCs w:val="22"/>
        </w:rPr>
        <w:t>: Ing. Jiří Anděl, CSc.</w:t>
      </w:r>
    </w:p>
    <w:p w14:paraId="3D51159F" w14:textId="7A1CD6CB" w:rsidR="00992C28" w:rsidRPr="00C6722D" w:rsidRDefault="00CE6B6D" w:rsidP="00C6778A">
      <w:pPr>
        <w:pStyle w:val="Zkladntext"/>
        <w:jc w:val="both"/>
        <w:rPr>
          <w:rFonts w:cs="Arial"/>
          <w:sz w:val="22"/>
          <w:szCs w:val="22"/>
        </w:rPr>
      </w:pPr>
      <w:r w:rsidRPr="00C6722D">
        <w:rPr>
          <w:rFonts w:cs="Arial"/>
          <w:sz w:val="22"/>
          <w:szCs w:val="22"/>
        </w:rPr>
        <w:t xml:space="preserve">Funkce: </w:t>
      </w:r>
      <w:r w:rsidR="00CC19A1" w:rsidRPr="007E6CAC">
        <w:rPr>
          <w:rFonts w:cs="Arial"/>
          <w:sz w:val="22"/>
          <w:szCs w:val="22"/>
        </w:rPr>
        <w:t>ředitel TS Brno</w:t>
      </w:r>
      <w:r w:rsidR="00992C28" w:rsidRPr="00C6722D">
        <w:rPr>
          <w:rFonts w:cs="Arial"/>
          <w:sz w:val="22"/>
          <w:szCs w:val="22"/>
        </w:rPr>
        <w:tab/>
      </w:r>
      <w:r w:rsidR="002C2DE1" w:rsidRPr="00C6722D">
        <w:rPr>
          <w:rFonts w:cs="Arial"/>
          <w:sz w:val="22"/>
          <w:szCs w:val="22"/>
        </w:rPr>
        <w:tab/>
      </w:r>
      <w:r w:rsidR="00992C28" w:rsidRPr="00C6722D">
        <w:rPr>
          <w:rFonts w:cs="Arial"/>
          <w:sz w:val="22"/>
          <w:szCs w:val="22"/>
        </w:rPr>
        <w:tab/>
      </w:r>
      <w:r w:rsidR="00332019">
        <w:rPr>
          <w:rFonts w:cs="Arial"/>
          <w:sz w:val="22"/>
          <w:szCs w:val="22"/>
        </w:rPr>
        <w:tab/>
      </w:r>
      <w:r w:rsidR="002F62F8">
        <w:rPr>
          <w:rFonts w:cs="Arial"/>
          <w:sz w:val="22"/>
          <w:szCs w:val="22"/>
        </w:rPr>
        <w:t>Funkce</w:t>
      </w:r>
      <w:r w:rsidR="002F62F8" w:rsidRPr="006423CC">
        <w:rPr>
          <w:rFonts w:cs="Arial"/>
          <w:sz w:val="22"/>
          <w:szCs w:val="22"/>
        </w:rPr>
        <w:t>:</w:t>
      </w:r>
      <w:r w:rsidR="00DF6770">
        <w:rPr>
          <w:rFonts w:cs="Arial"/>
          <w:sz w:val="22"/>
          <w:szCs w:val="22"/>
        </w:rPr>
        <w:t xml:space="preserve"> </w:t>
      </w:r>
      <w:r w:rsidR="00734A14">
        <w:rPr>
          <w:rFonts w:cs="Arial"/>
          <w:sz w:val="22"/>
          <w:szCs w:val="22"/>
        </w:rPr>
        <w:t>primátor</w:t>
      </w:r>
    </w:p>
    <w:p w14:paraId="6AB7386B" w14:textId="4D445EA2" w:rsidR="00992C28" w:rsidRPr="00C6722D" w:rsidRDefault="00992C28" w:rsidP="00C6778A">
      <w:pPr>
        <w:pStyle w:val="Zkladntext"/>
        <w:tabs>
          <w:tab w:val="left" w:pos="709"/>
        </w:tabs>
        <w:ind w:left="709" w:hanging="709"/>
        <w:jc w:val="both"/>
        <w:rPr>
          <w:rFonts w:cs="Arial"/>
          <w:sz w:val="22"/>
          <w:szCs w:val="22"/>
        </w:rPr>
      </w:pPr>
      <w:r w:rsidRPr="00C6722D">
        <w:rPr>
          <w:rFonts w:cs="Arial"/>
          <w:sz w:val="22"/>
          <w:szCs w:val="22"/>
        </w:rPr>
        <w:t>Místo:</w:t>
      </w:r>
      <w:r w:rsidRPr="00C6722D">
        <w:rPr>
          <w:rFonts w:cs="Arial"/>
          <w:sz w:val="22"/>
          <w:szCs w:val="22"/>
        </w:rPr>
        <w:tab/>
      </w:r>
      <w:r w:rsidR="00CC19A1">
        <w:rPr>
          <w:rFonts w:cs="Arial"/>
          <w:sz w:val="22"/>
          <w:szCs w:val="22"/>
        </w:rPr>
        <w:t>Brno</w:t>
      </w:r>
      <w:r w:rsidRPr="00C6722D">
        <w:rPr>
          <w:rFonts w:cs="Arial"/>
          <w:sz w:val="22"/>
          <w:szCs w:val="22"/>
        </w:rPr>
        <w:tab/>
      </w:r>
      <w:r w:rsidRPr="00C6722D">
        <w:rPr>
          <w:rFonts w:cs="Arial"/>
          <w:sz w:val="22"/>
          <w:szCs w:val="22"/>
        </w:rPr>
        <w:tab/>
      </w:r>
      <w:r w:rsidRPr="00C6722D">
        <w:rPr>
          <w:rFonts w:cs="Arial"/>
          <w:sz w:val="22"/>
          <w:szCs w:val="22"/>
        </w:rPr>
        <w:tab/>
      </w:r>
      <w:r w:rsidRPr="00C6722D">
        <w:rPr>
          <w:rFonts w:cs="Arial"/>
          <w:sz w:val="22"/>
          <w:szCs w:val="22"/>
        </w:rPr>
        <w:tab/>
      </w:r>
      <w:r w:rsidRPr="00C6722D">
        <w:rPr>
          <w:rFonts w:cs="Arial"/>
          <w:sz w:val="22"/>
          <w:szCs w:val="22"/>
        </w:rPr>
        <w:tab/>
      </w:r>
      <w:r w:rsidRPr="00C6722D">
        <w:rPr>
          <w:rFonts w:cs="Arial"/>
          <w:sz w:val="22"/>
          <w:szCs w:val="22"/>
        </w:rPr>
        <w:tab/>
        <w:t>Místo:</w:t>
      </w:r>
      <w:r w:rsidR="00734A14">
        <w:rPr>
          <w:rFonts w:cs="Arial"/>
          <w:sz w:val="22"/>
          <w:szCs w:val="22"/>
        </w:rPr>
        <w:t xml:space="preserve"> Děčín</w:t>
      </w:r>
    </w:p>
    <w:p w14:paraId="11FC61E7" w14:textId="77777777" w:rsidR="009E2A0B" w:rsidRPr="007B413A" w:rsidRDefault="00992C28" w:rsidP="007B413A">
      <w:pPr>
        <w:pStyle w:val="Zkladntext"/>
        <w:tabs>
          <w:tab w:val="left" w:pos="709"/>
        </w:tabs>
        <w:ind w:left="709" w:hanging="709"/>
        <w:jc w:val="both"/>
        <w:rPr>
          <w:rFonts w:cs="Arial"/>
          <w:sz w:val="22"/>
          <w:szCs w:val="22"/>
        </w:rPr>
      </w:pPr>
      <w:r w:rsidRPr="00291429">
        <w:rPr>
          <w:rFonts w:cs="Arial"/>
          <w:sz w:val="22"/>
          <w:szCs w:val="22"/>
        </w:rPr>
        <w:t>Datum:</w:t>
      </w:r>
      <w:r w:rsidR="009E2A0B" w:rsidRPr="00291429">
        <w:rPr>
          <w:rFonts w:cs="Arial"/>
          <w:sz w:val="22"/>
          <w:szCs w:val="22"/>
        </w:rPr>
        <w:tab/>
      </w:r>
      <w:r w:rsidR="009E2A0B" w:rsidRPr="00291429">
        <w:rPr>
          <w:rFonts w:cs="Arial"/>
          <w:sz w:val="22"/>
          <w:szCs w:val="22"/>
        </w:rPr>
        <w:tab/>
      </w:r>
      <w:r w:rsidR="009E2A0B" w:rsidRPr="00291429">
        <w:rPr>
          <w:rFonts w:cs="Arial"/>
          <w:sz w:val="22"/>
          <w:szCs w:val="22"/>
        </w:rPr>
        <w:tab/>
      </w:r>
      <w:r w:rsidR="009E2A0B" w:rsidRPr="00291429">
        <w:rPr>
          <w:rFonts w:cs="Arial"/>
          <w:sz w:val="22"/>
          <w:szCs w:val="22"/>
        </w:rPr>
        <w:tab/>
      </w:r>
      <w:r w:rsidR="009E2A0B" w:rsidRPr="00291429">
        <w:rPr>
          <w:rFonts w:cs="Arial"/>
          <w:sz w:val="22"/>
          <w:szCs w:val="22"/>
        </w:rPr>
        <w:tab/>
      </w:r>
      <w:r w:rsidR="009E2A0B" w:rsidRPr="00291429">
        <w:rPr>
          <w:rFonts w:cs="Arial"/>
          <w:sz w:val="22"/>
          <w:szCs w:val="22"/>
        </w:rPr>
        <w:tab/>
      </w:r>
      <w:r w:rsidR="007B413A">
        <w:rPr>
          <w:rFonts w:cs="Arial"/>
          <w:sz w:val="22"/>
          <w:szCs w:val="22"/>
        </w:rPr>
        <w:t>Datum</w:t>
      </w:r>
    </w:p>
    <w:sectPr w:rsidR="009E2A0B" w:rsidRPr="007B413A" w:rsidSect="00552354">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14455" w14:textId="77777777" w:rsidR="00610B50" w:rsidRDefault="00610B50">
      <w:r>
        <w:separator/>
      </w:r>
    </w:p>
  </w:endnote>
  <w:endnote w:type="continuationSeparator" w:id="0">
    <w:p w14:paraId="099CBA91" w14:textId="77777777" w:rsidR="00610B50" w:rsidRDefault="00610B50">
      <w:r>
        <w:continuationSeparator/>
      </w:r>
    </w:p>
  </w:endnote>
  <w:endnote w:type="continuationNotice" w:id="1">
    <w:p w14:paraId="1834E1C5" w14:textId="77777777" w:rsidR="00610B50" w:rsidRDefault="00610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BD461" w14:textId="4F8DA15D" w:rsidR="000A6840" w:rsidRPr="00EF6BB7" w:rsidRDefault="000A6840">
    <w:pPr>
      <w:pStyle w:val="Zpat"/>
      <w:jc w:val="center"/>
      <w:rPr>
        <w:sz w:val="16"/>
        <w:szCs w:val="16"/>
      </w:rPr>
    </w:pPr>
    <w:r w:rsidRPr="00EF6BB7">
      <w:rPr>
        <w:sz w:val="16"/>
        <w:szCs w:val="16"/>
      </w:rPr>
      <w:fldChar w:fldCharType="begin"/>
    </w:r>
    <w:r w:rsidRPr="00EF6BB7">
      <w:rPr>
        <w:sz w:val="16"/>
        <w:szCs w:val="16"/>
      </w:rPr>
      <w:instrText>PAGE   \* MERGEFORMAT</w:instrText>
    </w:r>
    <w:r w:rsidRPr="00EF6BB7">
      <w:rPr>
        <w:sz w:val="16"/>
        <w:szCs w:val="16"/>
      </w:rPr>
      <w:fldChar w:fldCharType="separate"/>
    </w:r>
    <w:r w:rsidR="001719E2">
      <w:rPr>
        <w:noProof/>
        <w:sz w:val="16"/>
        <w:szCs w:val="16"/>
      </w:rPr>
      <w:t>2</w:t>
    </w:r>
    <w:r w:rsidRPr="00EF6BB7">
      <w:rPr>
        <w:sz w:val="16"/>
        <w:szCs w:val="16"/>
      </w:rPr>
      <w:fldChar w:fldCharType="end"/>
    </w:r>
  </w:p>
  <w:p w14:paraId="780F50E5" w14:textId="77777777" w:rsidR="000A6840" w:rsidRDefault="000A68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52887" w14:textId="77777777" w:rsidR="00610B50" w:rsidRDefault="00610B50">
      <w:r>
        <w:separator/>
      </w:r>
    </w:p>
  </w:footnote>
  <w:footnote w:type="continuationSeparator" w:id="0">
    <w:p w14:paraId="0CB877C5" w14:textId="77777777" w:rsidR="00610B50" w:rsidRDefault="00610B50">
      <w:r>
        <w:continuationSeparator/>
      </w:r>
    </w:p>
  </w:footnote>
  <w:footnote w:type="continuationNotice" w:id="1">
    <w:p w14:paraId="3194924D" w14:textId="77777777" w:rsidR="00610B50" w:rsidRDefault="00610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6A1D1" w14:textId="2A481EE7" w:rsidR="000A6840" w:rsidRDefault="00091D7B" w:rsidP="00C92E59">
    <w:pPr>
      <w:pStyle w:val="Zhlav"/>
      <w:tabs>
        <w:tab w:val="left" w:pos="6237"/>
      </w:tabs>
    </w:pPr>
    <w:r>
      <w:rPr>
        <w:noProof/>
      </w:rPr>
      <w:drawing>
        <wp:anchor distT="0" distB="0" distL="114300" distR="114300" simplePos="0" relativeHeight="251659264" behindDoc="1" locked="0" layoutInCell="1" allowOverlap="1" wp14:anchorId="4C46E2CA" wp14:editId="56773074">
          <wp:simplePos x="0" y="0"/>
          <wp:positionH relativeFrom="column">
            <wp:posOffset>-2540</wp:posOffset>
          </wp:positionH>
          <wp:positionV relativeFrom="paragraph">
            <wp:posOffset>-1270</wp:posOffset>
          </wp:positionV>
          <wp:extent cx="2519680" cy="381635"/>
          <wp:effectExtent l="0" t="0" r="0" b="0"/>
          <wp:wrapNone/>
          <wp:docPr id="3" name="Obrázek 4" descr="CT-V1-lg-rgb-300nah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CT-V1-lg-rgb-300nah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9680" cy="38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0A6840">
      <w:tab/>
    </w:r>
    <w:r w:rsidR="000A6840">
      <w:tab/>
    </w:r>
    <w:r w:rsidR="000A6840" w:rsidRPr="001A4943">
      <w:rPr>
        <w:rFonts w:cs="Arial"/>
        <w:sz w:val="18"/>
      </w:rPr>
      <w:t xml:space="preserve">č. smlouvy: </w:t>
    </w:r>
    <w:r w:rsidR="006118C1">
      <w:rPr>
        <w:rFonts w:cs="Arial"/>
        <w:sz w:val="18"/>
      </w:rPr>
      <w:t>VYR324-000X</w:t>
    </w:r>
    <w:r w:rsidR="006B1987">
      <w:rPr>
        <w:rFonts w:cs="Arial"/>
        <w:sz w:val="18"/>
      </w:rPr>
      <w:t>X</w:t>
    </w:r>
  </w:p>
  <w:p w14:paraId="284A9403" w14:textId="77777777" w:rsidR="000A6840" w:rsidRDefault="000A6840">
    <w:pPr>
      <w:pStyle w:val="Zhlav"/>
    </w:pPr>
  </w:p>
  <w:p w14:paraId="501CFCB3" w14:textId="77777777" w:rsidR="000A6840" w:rsidRDefault="000A6840">
    <w:pPr>
      <w:pStyle w:val="Zhlav"/>
    </w:pPr>
  </w:p>
  <w:p w14:paraId="03172F0E" w14:textId="77777777" w:rsidR="000A6840" w:rsidRDefault="000A6840">
    <w:pPr>
      <w:pStyle w:val="Zhlav"/>
    </w:pPr>
  </w:p>
  <w:p w14:paraId="2B74DF43" w14:textId="77777777" w:rsidR="000A6840" w:rsidRDefault="000A684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460A4632"/>
    <w:lvl w:ilvl="0">
      <w:start w:val="1"/>
      <w:numFmt w:val="decimal"/>
      <w:lvlText w:val="%1"/>
      <w:lvlJc w:val="left"/>
      <w:pPr>
        <w:tabs>
          <w:tab w:val="num" w:pos="432"/>
        </w:tabs>
        <w:ind w:left="432" w:hanging="432"/>
      </w:pPr>
      <w:rPr>
        <w:rFonts w:hint="default"/>
        <w:b/>
        <w:i w:val="0"/>
        <w:sz w:val="24"/>
        <w:szCs w:val="24"/>
      </w:rPr>
    </w:lvl>
    <w:lvl w:ilvl="1">
      <w:start w:val="1"/>
      <w:numFmt w:val="decimal"/>
      <w:pStyle w:val="Nadpis2"/>
      <w:lvlText w:val="%1.%2"/>
      <w:lvlJc w:val="left"/>
      <w:pPr>
        <w:tabs>
          <w:tab w:val="num" w:pos="576"/>
        </w:tabs>
        <w:ind w:left="576" w:hanging="576"/>
      </w:pPr>
      <w:rPr>
        <w:rFonts w:hint="default"/>
        <w:b/>
        <w:i w:val="0"/>
        <w:sz w:val="20"/>
        <w:szCs w:val="20"/>
      </w:rPr>
    </w:lvl>
    <w:lvl w:ilvl="2">
      <w:start w:val="1"/>
      <w:numFmt w:val="decimal"/>
      <w:lvlText w:val="%1.%2.%3"/>
      <w:lvlJc w:val="left"/>
      <w:pPr>
        <w:tabs>
          <w:tab w:val="num" w:pos="720"/>
        </w:tabs>
        <w:ind w:left="720" w:hanging="720"/>
      </w:pPr>
      <w:rPr>
        <w:rFonts w:hint="default"/>
        <w:b/>
        <w:i w:val="0"/>
        <w:sz w:val="20"/>
        <w:szCs w:val="20"/>
      </w:rPr>
    </w:lvl>
    <w:lvl w:ilvl="3">
      <w:start w:val="1"/>
      <w:numFmt w:val="decimal"/>
      <w:pStyle w:val="Nadpis4"/>
      <w:lvlText w:val="%1.%2.%3.%4"/>
      <w:lvlJc w:val="left"/>
      <w:pPr>
        <w:tabs>
          <w:tab w:val="num" w:pos="864"/>
        </w:tabs>
        <w:ind w:left="864" w:hanging="864"/>
      </w:pPr>
      <w:rPr>
        <w:rFonts w:hint="default"/>
        <w:b/>
        <w:i w:val="0"/>
        <w:sz w:val="20"/>
        <w:szCs w:val="20"/>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01FD68C2"/>
    <w:multiLevelType w:val="hybridMultilevel"/>
    <w:tmpl w:val="0D1419D8"/>
    <w:lvl w:ilvl="0" w:tplc="3B5A78BA">
      <w:start w:val="1"/>
      <w:numFmt w:val="lowerLetter"/>
      <w:lvlText w:val="%1)"/>
      <w:lvlJc w:val="left"/>
      <w:pPr>
        <w:tabs>
          <w:tab w:val="num" w:pos="1233"/>
        </w:tabs>
        <w:ind w:left="1233" w:hanging="525"/>
      </w:pPr>
      <w:rPr>
        <w:rFonts w:hint="default"/>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2" w15:restartNumberingAfterBreak="0">
    <w:nsid w:val="043D4FCA"/>
    <w:multiLevelType w:val="hybridMultilevel"/>
    <w:tmpl w:val="B4DE263E"/>
    <w:lvl w:ilvl="0" w:tplc="7ABE50B2">
      <w:start w:val="3"/>
      <w:numFmt w:val="bullet"/>
      <w:lvlText w:val="•"/>
      <w:lvlJc w:val="left"/>
      <w:pPr>
        <w:ind w:left="1069" w:hanging="360"/>
      </w:pPr>
      <w:rPr>
        <w:rFonts w:ascii="Arial" w:eastAsia="Times New Roman" w:hAnsi="Arial" w:cs="Arial" w:hint="default"/>
        <w:sz w:val="2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0D4D6652"/>
    <w:multiLevelType w:val="hybridMultilevel"/>
    <w:tmpl w:val="540CD50C"/>
    <w:lvl w:ilvl="0" w:tplc="04050001">
      <w:start w:val="1"/>
      <w:numFmt w:val="bullet"/>
      <w:lvlText w:val=""/>
      <w:lvlJc w:val="left"/>
      <w:pPr>
        <w:tabs>
          <w:tab w:val="num" w:pos="1117"/>
        </w:tabs>
        <w:ind w:left="1117" w:hanging="360"/>
      </w:pPr>
      <w:rPr>
        <w:rFonts w:ascii="Symbol" w:hAnsi="Symbol" w:hint="default"/>
      </w:rPr>
    </w:lvl>
    <w:lvl w:ilvl="1" w:tplc="04050003" w:tentative="1">
      <w:start w:val="1"/>
      <w:numFmt w:val="bullet"/>
      <w:lvlText w:val="o"/>
      <w:lvlJc w:val="left"/>
      <w:pPr>
        <w:tabs>
          <w:tab w:val="num" w:pos="1837"/>
        </w:tabs>
        <w:ind w:left="1837" w:hanging="360"/>
      </w:pPr>
      <w:rPr>
        <w:rFonts w:ascii="Courier New" w:hAnsi="Courier New" w:cs="Courier New" w:hint="default"/>
      </w:rPr>
    </w:lvl>
    <w:lvl w:ilvl="2" w:tplc="04050005" w:tentative="1">
      <w:start w:val="1"/>
      <w:numFmt w:val="bullet"/>
      <w:lvlText w:val=""/>
      <w:lvlJc w:val="left"/>
      <w:pPr>
        <w:tabs>
          <w:tab w:val="num" w:pos="2557"/>
        </w:tabs>
        <w:ind w:left="2557" w:hanging="360"/>
      </w:pPr>
      <w:rPr>
        <w:rFonts w:ascii="Wingdings" w:hAnsi="Wingdings" w:hint="default"/>
      </w:rPr>
    </w:lvl>
    <w:lvl w:ilvl="3" w:tplc="04050001" w:tentative="1">
      <w:start w:val="1"/>
      <w:numFmt w:val="bullet"/>
      <w:lvlText w:val=""/>
      <w:lvlJc w:val="left"/>
      <w:pPr>
        <w:tabs>
          <w:tab w:val="num" w:pos="3277"/>
        </w:tabs>
        <w:ind w:left="3277" w:hanging="360"/>
      </w:pPr>
      <w:rPr>
        <w:rFonts w:ascii="Symbol" w:hAnsi="Symbol" w:hint="default"/>
      </w:rPr>
    </w:lvl>
    <w:lvl w:ilvl="4" w:tplc="04050003" w:tentative="1">
      <w:start w:val="1"/>
      <w:numFmt w:val="bullet"/>
      <w:lvlText w:val="o"/>
      <w:lvlJc w:val="left"/>
      <w:pPr>
        <w:tabs>
          <w:tab w:val="num" w:pos="3997"/>
        </w:tabs>
        <w:ind w:left="3997" w:hanging="360"/>
      </w:pPr>
      <w:rPr>
        <w:rFonts w:ascii="Courier New" w:hAnsi="Courier New" w:cs="Courier New" w:hint="default"/>
      </w:rPr>
    </w:lvl>
    <w:lvl w:ilvl="5" w:tplc="04050005" w:tentative="1">
      <w:start w:val="1"/>
      <w:numFmt w:val="bullet"/>
      <w:lvlText w:val=""/>
      <w:lvlJc w:val="left"/>
      <w:pPr>
        <w:tabs>
          <w:tab w:val="num" w:pos="4717"/>
        </w:tabs>
        <w:ind w:left="4717" w:hanging="360"/>
      </w:pPr>
      <w:rPr>
        <w:rFonts w:ascii="Wingdings" w:hAnsi="Wingdings" w:hint="default"/>
      </w:rPr>
    </w:lvl>
    <w:lvl w:ilvl="6" w:tplc="04050001" w:tentative="1">
      <w:start w:val="1"/>
      <w:numFmt w:val="bullet"/>
      <w:lvlText w:val=""/>
      <w:lvlJc w:val="left"/>
      <w:pPr>
        <w:tabs>
          <w:tab w:val="num" w:pos="5437"/>
        </w:tabs>
        <w:ind w:left="5437" w:hanging="360"/>
      </w:pPr>
      <w:rPr>
        <w:rFonts w:ascii="Symbol" w:hAnsi="Symbol" w:hint="default"/>
      </w:rPr>
    </w:lvl>
    <w:lvl w:ilvl="7" w:tplc="04050003" w:tentative="1">
      <w:start w:val="1"/>
      <w:numFmt w:val="bullet"/>
      <w:lvlText w:val="o"/>
      <w:lvlJc w:val="left"/>
      <w:pPr>
        <w:tabs>
          <w:tab w:val="num" w:pos="6157"/>
        </w:tabs>
        <w:ind w:left="6157" w:hanging="360"/>
      </w:pPr>
      <w:rPr>
        <w:rFonts w:ascii="Courier New" w:hAnsi="Courier New" w:cs="Courier New" w:hint="default"/>
      </w:rPr>
    </w:lvl>
    <w:lvl w:ilvl="8" w:tplc="04050005" w:tentative="1">
      <w:start w:val="1"/>
      <w:numFmt w:val="bullet"/>
      <w:lvlText w:val=""/>
      <w:lvlJc w:val="left"/>
      <w:pPr>
        <w:tabs>
          <w:tab w:val="num" w:pos="6877"/>
        </w:tabs>
        <w:ind w:left="6877" w:hanging="360"/>
      </w:pPr>
      <w:rPr>
        <w:rFonts w:ascii="Wingdings" w:hAnsi="Wingdings" w:hint="default"/>
      </w:rPr>
    </w:lvl>
  </w:abstractNum>
  <w:abstractNum w:abstractNumId="4" w15:restartNumberingAfterBreak="0">
    <w:nsid w:val="140A76C0"/>
    <w:multiLevelType w:val="multilevel"/>
    <w:tmpl w:val="B3CE9046"/>
    <w:lvl w:ilvl="0">
      <w:start w:val="1"/>
      <w:numFmt w:val="decimal"/>
      <w:pStyle w:val="Nadpis1"/>
      <w:lvlText w:val="%1."/>
      <w:lvlJc w:val="left"/>
      <w:pPr>
        <w:tabs>
          <w:tab w:val="num" w:pos="709"/>
        </w:tabs>
        <w:ind w:left="709" w:hanging="709"/>
      </w:pPr>
      <w:rPr>
        <w:rFonts w:hint="default"/>
      </w:rPr>
    </w:lvl>
    <w:lvl w:ilvl="1">
      <w:start w:val="1"/>
      <w:numFmt w:val="decimal"/>
      <w:pStyle w:val="Odstavec1"/>
      <w:lvlText w:val="%1.%2"/>
      <w:lvlJc w:val="left"/>
      <w:pPr>
        <w:tabs>
          <w:tab w:val="num" w:pos="4253"/>
        </w:tabs>
        <w:ind w:left="4253" w:hanging="709"/>
      </w:pPr>
      <w:rPr>
        <w:rFonts w:hint="default"/>
        <w:i w:val="0"/>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B913CD5"/>
    <w:multiLevelType w:val="hybridMultilevel"/>
    <w:tmpl w:val="58BA637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2B9A7959"/>
    <w:multiLevelType w:val="hybridMultilevel"/>
    <w:tmpl w:val="D98EB1B6"/>
    <w:lvl w:ilvl="0" w:tplc="2B16584C">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044607A"/>
    <w:multiLevelType w:val="hybridMultilevel"/>
    <w:tmpl w:val="D60639F8"/>
    <w:lvl w:ilvl="0" w:tplc="B058D3DC">
      <w:start w:val="1"/>
      <w:numFmt w:val="bullet"/>
      <w:lvlText w:val="-"/>
      <w:lvlJc w:val="left"/>
      <w:pPr>
        <w:ind w:left="1429" w:hanging="360"/>
      </w:pPr>
      <w:rPr>
        <w:rFonts w:ascii="Arial" w:hAnsi="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31B05B31"/>
    <w:multiLevelType w:val="hybridMultilevel"/>
    <w:tmpl w:val="3E824D44"/>
    <w:lvl w:ilvl="0" w:tplc="B058D3DC">
      <w:start w:val="1"/>
      <w:numFmt w:val="bullet"/>
      <w:lvlText w:val="-"/>
      <w:lvlJc w:val="left"/>
      <w:pPr>
        <w:ind w:left="1800" w:hanging="360"/>
      </w:pPr>
      <w:rPr>
        <w:rFonts w:ascii="Arial" w:hAnsi="Aria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9" w15:restartNumberingAfterBreak="0">
    <w:nsid w:val="43B41733"/>
    <w:multiLevelType w:val="hybridMultilevel"/>
    <w:tmpl w:val="3014E164"/>
    <w:lvl w:ilvl="0" w:tplc="DC46F6A8">
      <w:start w:val="1"/>
      <w:numFmt w:val="upperLetter"/>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BC0744"/>
    <w:multiLevelType w:val="multilevel"/>
    <w:tmpl w:val="D9762B7C"/>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510"/>
      <w:lvlJc w:val="left"/>
      <w:pPr>
        <w:ind w:left="907" w:hanging="510"/>
      </w:pPr>
    </w:lvl>
    <w:lvl w:ilvl="2">
      <w:start w:val="1"/>
      <w:numFmt w:val="decimal"/>
      <w:lvlText w:val="%1.%2.%3."/>
      <w:legacy w:legacy="1" w:legacySpace="0" w:legacyIndent="708"/>
      <w:lvlJc w:val="left"/>
      <w:pPr>
        <w:ind w:left="1615" w:hanging="708"/>
      </w:pPr>
    </w:lvl>
    <w:lvl w:ilvl="3">
      <w:start w:val="1"/>
      <w:numFmt w:val="decimal"/>
      <w:lvlText w:val="%1.%2.%3.%4."/>
      <w:legacy w:legacy="1" w:legacySpace="0" w:legacyIndent="708"/>
      <w:lvlJc w:val="left"/>
      <w:pPr>
        <w:ind w:left="2323" w:hanging="708"/>
      </w:pPr>
    </w:lvl>
    <w:lvl w:ilvl="4">
      <w:start w:val="1"/>
      <w:numFmt w:val="decimal"/>
      <w:lvlText w:val="%1.%2.%3.%4.%5."/>
      <w:legacy w:legacy="1" w:legacySpace="0" w:legacyIndent="708"/>
      <w:lvlJc w:val="left"/>
      <w:pPr>
        <w:ind w:left="3031" w:hanging="708"/>
      </w:pPr>
    </w:lvl>
    <w:lvl w:ilvl="5">
      <w:start w:val="1"/>
      <w:numFmt w:val="decimal"/>
      <w:lvlText w:val="%1.%2.%3.%4.%5.%6."/>
      <w:legacy w:legacy="1" w:legacySpace="0" w:legacyIndent="708"/>
      <w:lvlJc w:val="left"/>
      <w:pPr>
        <w:ind w:left="3739" w:hanging="708"/>
      </w:pPr>
    </w:lvl>
    <w:lvl w:ilvl="6">
      <w:start w:val="1"/>
      <w:numFmt w:val="decimal"/>
      <w:lvlText w:val="%1.%2.%3.%4.%5.%6.%7."/>
      <w:legacy w:legacy="1" w:legacySpace="0" w:legacyIndent="708"/>
      <w:lvlJc w:val="left"/>
      <w:pPr>
        <w:ind w:left="4447" w:hanging="708"/>
      </w:pPr>
    </w:lvl>
    <w:lvl w:ilvl="7">
      <w:start w:val="1"/>
      <w:numFmt w:val="decimal"/>
      <w:lvlText w:val="%1.%2.%3.%4.%5.%6.%7.%8."/>
      <w:legacy w:legacy="1" w:legacySpace="0" w:legacyIndent="708"/>
      <w:lvlJc w:val="left"/>
      <w:pPr>
        <w:ind w:left="5155" w:hanging="708"/>
      </w:pPr>
    </w:lvl>
    <w:lvl w:ilvl="8">
      <w:start w:val="1"/>
      <w:numFmt w:val="decimal"/>
      <w:lvlText w:val="%1.%2.%3.%4.%5.%6.%7.%8.%9."/>
      <w:legacy w:legacy="1" w:legacySpace="0" w:legacyIndent="708"/>
      <w:lvlJc w:val="left"/>
      <w:pPr>
        <w:ind w:left="5863" w:hanging="708"/>
      </w:pPr>
    </w:lvl>
  </w:abstractNum>
  <w:abstractNum w:abstractNumId="11" w15:restartNumberingAfterBreak="0">
    <w:nsid w:val="4C9773B2"/>
    <w:multiLevelType w:val="multilevel"/>
    <w:tmpl w:val="7FF66988"/>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510"/>
      <w:lvlJc w:val="left"/>
      <w:pPr>
        <w:ind w:left="907" w:hanging="510"/>
      </w:pPr>
    </w:lvl>
    <w:lvl w:ilvl="2">
      <w:start w:val="1"/>
      <w:numFmt w:val="decimal"/>
      <w:lvlText w:val="%1.%2.%3."/>
      <w:legacy w:legacy="1" w:legacySpace="0" w:legacyIndent="708"/>
      <w:lvlJc w:val="left"/>
      <w:pPr>
        <w:ind w:left="1615" w:hanging="708"/>
      </w:pPr>
    </w:lvl>
    <w:lvl w:ilvl="3">
      <w:start w:val="1"/>
      <w:numFmt w:val="decimal"/>
      <w:lvlText w:val="%1.%2.%3.%4."/>
      <w:legacy w:legacy="1" w:legacySpace="0" w:legacyIndent="708"/>
      <w:lvlJc w:val="left"/>
      <w:pPr>
        <w:ind w:left="2323" w:hanging="708"/>
      </w:pPr>
    </w:lvl>
    <w:lvl w:ilvl="4">
      <w:start w:val="1"/>
      <w:numFmt w:val="decimal"/>
      <w:lvlText w:val="%1.%2.%3.%4.%5."/>
      <w:legacy w:legacy="1" w:legacySpace="0" w:legacyIndent="708"/>
      <w:lvlJc w:val="left"/>
      <w:pPr>
        <w:ind w:left="3031" w:hanging="708"/>
      </w:pPr>
    </w:lvl>
    <w:lvl w:ilvl="5">
      <w:start w:val="1"/>
      <w:numFmt w:val="decimal"/>
      <w:lvlText w:val="%1.%2.%3.%4.%5.%6."/>
      <w:legacy w:legacy="1" w:legacySpace="0" w:legacyIndent="708"/>
      <w:lvlJc w:val="left"/>
      <w:pPr>
        <w:ind w:left="3739" w:hanging="708"/>
      </w:pPr>
    </w:lvl>
    <w:lvl w:ilvl="6">
      <w:start w:val="1"/>
      <w:numFmt w:val="decimal"/>
      <w:lvlText w:val="%1.%2.%3.%4.%5.%6.%7."/>
      <w:legacy w:legacy="1" w:legacySpace="0" w:legacyIndent="708"/>
      <w:lvlJc w:val="left"/>
      <w:pPr>
        <w:ind w:left="4447" w:hanging="708"/>
      </w:pPr>
    </w:lvl>
    <w:lvl w:ilvl="7">
      <w:start w:val="1"/>
      <w:numFmt w:val="decimal"/>
      <w:lvlText w:val="%1.%2.%3.%4.%5.%6.%7.%8."/>
      <w:legacy w:legacy="1" w:legacySpace="0" w:legacyIndent="708"/>
      <w:lvlJc w:val="left"/>
      <w:pPr>
        <w:ind w:left="5155" w:hanging="708"/>
      </w:pPr>
    </w:lvl>
    <w:lvl w:ilvl="8">
      <w:start w:val="1"/>
      <w:numFmt w:val="decimal"/>
      <w:lvlText w:val="%1.%2.%3.%4.%5.%6.%7.%8.%9."/>
      <w:legacy w:legacy="1" w:legacySpace="0" w:legacyIndent="708"/>
      <w:lvlJc w:val="left"/>
      <w:pPr>
        <w:ind w:left="5863" w:hanging="708"/>
      </w:pPr>
    </w:lvl>
  </w:abstractNum>
  <w:abstractNum w:abstractNumId="12" w15:restartNumberingAfterBreak="0">
    <w:nsid w:val="4D1C7A08"/>
    <w:multiLevelType w:val="hybridMultilevel"/>
    <w:tmpl w:val="1196F5B0"/>
    <w:lvl w:ilvl="0" w:tplc="5016B2A6">
      <w:start w:val="1"/>
      <w:numFmt w:val="lowerLetter"/>
      <w:lvlText w:val="%1)"/>
      <w:lvlJc w:val="left"/>
      <w:pPr>
        <w:tabs>
          <w:tab w:val="num" w:pos="1428"/>
        </w:tabs>
        <w:ind w:left="1428" w:hanging="360"/>
      </w:pPr>
      <w:rPr>
        <w:rFonts w:hint="default"/>
      </w:r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3" w15:restartNumberingAfterBreak="0">
    <w:nsid w:val="4DE76A3B"/>
    <w:multiLevelType w:val="hybridMultilevel"/>
    <w:tmpl w:val="69CC45C0"/>
    <w:lvl w:ilvl="0" w:tplc="367460C2">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E897200"/>
    <w:multiLevelType w:val="hybridMultilevel"/>
    <w:tmpl w:val="803A9208"/>
    <w:lvl w:ilvl="0" w:tplc="DAB01278">
      <w:start w:val="1"/>
      <w:numFmt w:val="lowerLetter"/>
      <w:pStyle w:val="Odrka1"/>
      <w:lvlText w:val="%1)"/>
      <w:lvlJc w:val="left"/>
      <w:pPr>
        <w:ind w:left="1637" w:hanging="360"/>
      </w:pPr>
      <w:rPr>
        <w:rFonts w:ascii="Arial" w:eastAsia="Batang" w:hAnsi="Arial" w:cs="Arial"/>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5" w15:restartNumberingAfterBreak="0">
    <w:nsid w:val="66A062B6"/>
    <w:multiLevelType w:val="hybridMultilevel"/>
    <w:tmpl w:val="5D38C306"/>
    <w:lvl w:ilvl="0" w:tplc="12F6D98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6" w15:restartNumberingAfterBreak="0">
    <w:nsid w:val="69FB18AF"/>
    <w:multiLevelType w:val="hybridMultilevel"/>
    <w:tmpl w:val="6D52695A"/>
    <w:lvl w:ilvl="0" w:tplc="AB6E49CE">
      <w:start w:val="1"/>
      <w:numFmt w:val="bullet"/>
      <w:lvlText w:val=""/>
      <w:lvlJc w:val="left"/>
      <w:pPr>
        <w:tabs>
          <w:tab w:val="num" w:pos="357"/>
        </w:tabs>
        <w:ind w:left="357" w:hanging="357"/>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B91302"/>
    <w:multiLevelType w:val="hybridMultilevel"/>
    <w:tmpl w:val="748A3474"/>
    <w:lvl w:ilvl="0" w:tplc="6E02B95C">
      <w:start w:val="40"/>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72CD6DD1"/>
    <w:multiLevelType w:val="hybridMultilevel"/>
    <w:tmpl w:val="FA427A06"/>
    <w:lvl w:ilvl="0" w:tplc="93861AA8">
      <w:start w:val="1"/>
      <w:numFmt w:val="decimal"/>
      <w:lvlText w:val="3.%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3320479"/>
    <w:multiLevelType w:val="hybridMultilevel"/>
    <w:tmpl w:val="09905234"/>
    <w:lvl w:ilvl="0" w:tplc="18F48E74">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382DE6"/>
    <w:multiLevelType w:val="hybridMultilevel"/>
    <w:tmpl w:val="A03A57CE"/>
    <w:lvl w:ilvl="0" w:tplc="E9A02CE0">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82A2A40"/>
    <w:multiLevelType w:val="multilevel"/>
    <w:tmpl w:val="0B868B76"/>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0" w:legacyIndent="510"/>
      <w:lvlJc w:val="left"/>
      <w:pPr>
        <w:ind w:left="907" w:hanging="510"/>
      </w:pPr>
    </w:lvl>
    <w:lvl w:ilvl="2">
      <w:start w:val="1"/>
      <w:numFmt w:val="decimal"/>
      <w:lvlText w:val="%1.%2.%3."/>
      <w:legacy w:legacy="1" w:legacySpace="0" w:legacyIndent="708"/>
      <w:lvlJc w:val="left"/>
      <w:pPr>
        <w:ind w:left="1615" w:hanging="708"/>
      </w:pPr>
    </w:lvl>
    <w:lvl w:ilvl="3">
      <w:start w:val="1"/>
      <w:numFmt w:val="decimal"/>
      <w:lvlText w:val="%1.%2.%3.%4."/>
      <w:legacy w:legacy="1" w:legacySpace="0" w:legacyIndent="708"/>
      <w:lvlJc w:val="left"/>
      <w:pPr>
        <w:ind w:left="2323" w:hanging="708"/>
      </w:pPr>
    </w:lvl>
    <w:lvl w:ilvl="4">
      <w:start w:val="1"/>
      <w:numFmt w:val="decimal"/>
      <w:lvlText w:val="%1.%2.%3.%4.%5."/>
      <w:legacy w:legacy="1" w:legacySpace="0" w:legacyIndent="708"/>
      <w:lvlJc w:val="left"/>
      <w:pPr>
        <w:ind w:left="3031" w:hanging="708"/>
      </w:pPr>
    </w:lvl>
    <w:lvl w:ilvl="5">
      <w:start w:val="1"/>
      <w:numFmt w:val="decimal"/>
      <w:lvlText w:val="%1.%2.%3.%4.%5.%6."/>
      <w:legacy w:legacy="1" w:legacySpace="0" w:legacyIndent="708"/>
      <w:lvlJc w:val="left"/>
      <w:pPr>
        <w:ind w:left="3739" w:hanging="708"/>
      </w:pPr>
    </w:lvl>
    <w:lvl w:ilvl="6">
      <w:start w:val="1"/>
      <w:numFmt w:val="decimal"/>
      <w:lvlText w:val="%1.%2.%3.%4.%5.%6.%7."/>
      <w:legacy w:legacy="1" w:legacySpace="0" w:legacyIndent="708"/>
      <w:lvlJc w:val="left"/>
      <w:pPr>
        <w:ind w:left="4447" w:hanging="708"/>
      </w:pPr>
    </w:lvl>
    <w:lvl w:ilvl="7">
      <w:start w:val="1"/>
      <w:numFmt w:val="decimal"/>
      <w:lvlText w:val="%1.%2.%3.%4.%5.%6.%7.%8."/>
      <w:legacy w:legacy="1" w:legacySpace="0" w:legacyIndent="708"/>
      <w:lvlJc w:val="left"/>
      <w:pPr>
        <w:ind w:left="5155" w:hanging="708"/>
      </w:pPr>
    </w:lvl>
    <w:lvl w:ilvl="8">
      <w:start w:val="1"/>
      <w:numFmt w:val="decimal"/>
      <w:lvlText w:val="%1.%2.%3.%4.%5.%6.%7.%8.%9."/>
      <w:legacy w:legacy="1" w:legacySpace="0" w:legacyIndent="708"/>
      <w:lvlJc w:val="left"/>
      <w:pPr>
        <w:ind w:left="5863" w:hanging="708"/>
      </w:pPr>
    </w:lvl>
  </w:abstractNum>
  <w:abstractNum w:abstractNumId="22" w15:restartNumberingAfterBreak="0">
    <w:nsid w:val="788C5EA5"/>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B025338"/>
    <w:multiLevelType w:val="hybridMultilevel"/>
    <w:tmpl w:val="8AF8D92C"/>
    <w:lvl w:ilvl="0" w:tplc="2026A322">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72291521">
    <w:abstractNumId w:val="11"/>
  </w:num>
  <w:num w:numId="2" w16cid:durableId="705375631">
    <w:abstractNumId w:val="10"/>
  </w:num>
  <w:num w:numId="3" w16cid:durableId="713702985">
    <w:abstractNumId w:val="0"/>
  </w:num>
  <w:num w:numId="4" w16cid:durableId="1772385870">
    <w:abstractNumId w:val="3"/>
  </w:num>
  <w:num w:numId="5" w16cid:durableId="1747259646">
    <w:abstractNumId w:val="21"/>
  </w:num>
  <w:num w:numId="6" w16cid:durableId="1777826434">
    <w:abstractNumId w:val="16"/>
  </w:num>
  <w:num w:numId="7" w16cid:durableId="145828497">
    <w:abstractNumId w:val="1"/>
  </w:num>
  <w:num w:numId="8" w16cid:durableId="841050703">
    <w:abstractNumId w:val="22"/>
  </w:num>
  <w:num w:numId="9" w16cid:durableId="918708674">
    <w:abstractNumId w:val="20"/>
  </w:num>
  <w:num w:numId="10" w16cid:durableId="1481850303">
    <w:abstractNumId w:val="23"/>
  </w:num>
  <w:num w:numId="11" w16cid:durableId="2052338300">
    <w:abstractNumId w:val="19"/>
  </w:num>
  <w:num w:numId="12" w16cid:durableId="1161190967">
    <w:abstractNumId w:val="13"/>
  </w:num>
  <w:num w:numId="13" w16cid:durableId="1739672801">
    <w:abstractNumId w:val="6"/>
  </w:num>
  <w:num w:numId="14" w16cid:durableId="2090879798">
    <w:abstractNumId w:val="9"/>
  </w:num>
  <w:num w:numId="15" w16cid:durableId="1927572099">
    <w:abstractNumId w:val="4"/>
  </w:num>
  <w:num w:numId="16" w16cid:durableId="1923102679">
    <w:abstractNumId w:val="18"/>
  </w:num>
  <w:num w:numId="17" w16cid:durableId="842403890">
    <w:abstractNumId w:val="14"/>
  </w:num>
  <w:num w:numId="18" w16cid:durableId="950556367">
    <w:abstractNumId w:val="14"/>
    <w:lvlOverride w:ilvl="0">
      <w:startOverride w:val="1"/>
    </w:lvlOverride>
  </w:num>
  <w:num w:numId="19" w16cid:durableId="1119183021">
    <w:abstractNumId w:val="14"/>
    <w:lvlOverride w:ilvl="0">
      <w:startOverride w:val="1"/>
    </w:lvlOverride>
  </w:num>
  <w:num w:numId="20" w16cid:durableId="492528010">
    <w:abstractNumId w:val="14"/>
    <w:lvlOverride w:ilvl="0">
      <w:startOverride w:val="1"/>
    </w:lvlOverride>
  </w:num>
  <w:num w:numId="21" w16cid:durableId="1884974882">
    <w:abstractNumId w:val="14"/>
  </w:num>
  <w:num w:numId="22" w16cid:durableId="890573484">
    <w:abstractNumId w:val="8"/>
  </w:num>
  <w:num w:numId="23" w16cid:durableId="1908880352">
    <w:abstractNumId w:val="14"/>
    <w:lvlOverride w:ilvl="0">
      <w:startOverride w:val="1"/>
    </w:lvlOverride>
  </w:num>
  <w:num w:numId="24" w16cid:durableId="727532508">
    <w:abstractNumId w:val="7"/>
  </w:num>
  <w:num w:numId="25" w16cid:durableId="852768325">
    <w:abstractNumId w:val="14"/>
    <w:lvlOverride w:ilvl="0">
      <w:startOverride w:val="1"/>
    </w:lvlOverride>
  </w:num>
  <w:num w:numId="26" w16cid:durableId="384375848">
    <w:abstractNumId w:val="5"/>
  </w:num>
  <w:num w:numId="27" w16cid:durableId="527258452">
    <w:abstractNumId w:val="17"/>
  </w:num>
  <w:num w:numId="28" w16cid:durableId="604770098">
    <w:abstractNumId w:val="12"/>
  </w:num>
  <w:num w:numId="29" w16cid:durableId="1834489566">
    <w:abstractNumId w:val="14"/>
    <w:lvlOverride w:ilvl="0">
      <w:startOverride w:val="1"/>
    </w:lvlOverride>
  </w:num>
  <w:num w:numId="30" w16cid:durableId="542862655">
    <w:abstractNumId w:val="15"/>
  </w:num>
  <w:num w:numId="31" w16cid:durableId="1780102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294"/>
    <w:rsid w:val="00001379"/>
    <w:rsid w:val="00001705"/>
    <w:rsid w:val="000027F9"/>
    <w:rsid w:val="00002DB3"/>
    <w:rsid w:val="0000584C"/>
    <w:rsid w:val="00005BF8"/>
    <w:rsid w:val="00005C05"/>
    <w:rsid w:val="000063A4"/>
    <w:rsid w:val="000077AF"/>
    <w:rsid w:val="00012D41"/>
    <w:rsid w:val="0001350D"/>
    <w:rsid w:val="000159D8"/>
    <w:rsid w:val="00017224"/>
    <w:rsid w:val="0002010D"/>
    <w:rsid w:val="000202AD"/>
    <w:rsid w:val="00022304"/>
    <w:rsid w:val="0002268C"/>
    <w:rsid w:val="00022923"/>
    <w:rsid w:val="00022B38"/>
    <w:rsid w:val="00022BDE"/>
    <w:rsid w:val="0002422D"/>
    <w:rsid w:val="00024AE3"/>
    <w:rsid w:val="000264DB"/>
    <w:rsid w:val="0002798F"/>
    <w:rsid w:val="00027F43"/>
    <w:rsid w:val="00034DF7"/>
    <w:rsid w:val="00035790"/>
    <w:rsid w:val="00035DDC"/>
    <w:rsid w:val="00037178"/>
    <w:rsid w:val="00044245"/>
    <w:rsid w:val="00045232"/>
    <w:rsid w:val="00047757"/>
    <w:rsid w:val="0005162F"/>
    <w:rsid w:val="000537E8"/>
    <w:rsid w:val="00057BA3"/>
    <w:rsid w:val="000605A6"/>
    <w:rsid w:val="0006096A"/>
    <w:rsid w:val="000633E9"/>
    <w:rsid w:val="00065E43"/>
    <w:rsid w:val="0007198B"/>
    <w:rsid w:val="0007200C"/>
    <w:rsid w:val="00072281"/>
    <w:rsid w:val="0008057B"/>
    <w:rsid w:val="00082BBC"/>
    <w:rsid w:val="00084871"/>
    <w:rsid w:val="00084A73"/>
    <w:rsid w:val="000859D7"/>
    <w:rsid w:val="0008658D"/>
    <w:rsid w:val="0008674B"/>
    <w:rsid w:val="0009007C"/>
    <w:rsid w:val="000919B3"/>
    <w:rsid w:val="00091D7B"/>
    <w:rsid w:val="00092C88"/>
    <w:rsid w:val="000A4888"/>
    <w:rsid w:val="000A6840"/>
    <w:rsid w:val="000B10CF"/>
    <w:rsid w:val="000B1B57"/>
    <w:rsid w:val="000B1E73"/>
    <w:rsid w:val="000B4EAD"/>
    <w:rsid w:val="000C066E"/>
    <w:rsid w:val="000C0B68"/>
    <w:rsid w:val="000C1E80"/>
    <w:rsid w:val="000C228F"/>
    <w:rsid w:val="000C257B"/>
    <w:rsid w:val="000C5F82"/>
    <w:rsid w:val="000D2B45"/>
    <w:rsid w:val="000D3939"/>
    <w:rsid w:val="000D568B"/>
    <w:rsid w:val="000D6E2E"/>
    <w:rsid w:val="000E1820"/>
    <w:rsid w:val="000E317B"/>
    <w:rsid w:val="000E4403"/>
    <w:rsid w:val="000E4ADE"/>
    <w:rsid w:val="000E7F8F"/>
    <w:rsid w:val="000F2317"/>
    <w:rsid w:val="000F299C"/>
    <w:rsid w:val="000F409B"/>
    <w:rsid w:val="001002F2"/>
    <w:rsid w:val="00100362"/>
    <w:rsid w:val="0010078F"/>
    <w:rsid w:val="00103100"/>
    <w:rsid w:val="00105007"/>
    <w:rsid w:val="001054EC"/>
    <w:rsid w:val="001055AC"/>
    <w:rsid w:val="00107875"/>
    <w:rsid w:val="001108D5"/>
    <w:rsid w:val="00111045"/>
    <w:rsid w:val="00113063"/>
    <w:rsid w:val="00114AD6"/>
    <w:rsid w:val="00114F91"/>
    <w:rsid w:val="00121C34"/>
    <w:rsid w:val="00121CCE"/>
    <w:rsid w:val="00122737"/>
    <w:rsid w:val="00122EF6"/>
    <w:rsid w:val="00123A92"/>
    <w:rsid w:val="00123E4D"/>
    <w:rsid w:val="001251CB"/>
    <w:rsid w:val="00136798"/>
    <w:rsid w:val="0013710C"/>
    <w:rsid w:val="001406E2"/>
    <w:rsid w:val="00141282"/>
    <w:rsid w:val="001419D5"/>
    <w:rsid w:val="0014634A"/>
    <w:rsid w:val="00146993"/>
    <w:rsid w:val="00147CF4"/>
    <w:rsid w:val="00152927"/>
    <w:rsid w:val="001532AD"/>
    <w:rsid w:val="001545D5"/>
    <w:rsid w:val="001569C2"/>
    <w:rsid w:val="00157425"/>
    <w:rsid w:val="00157D9A"/>
    <w:rsid w:val="00161682"/>
    <w:rsid w:val="00161C39"/>
    <w:rsid w:val="001631CE"/>
    <w:rsid w:val="0016430D"/>
    <w:rsid w:val="001719E2"/>
    <w:rsid w:val="00175FC6"/>
    <w:rsid w:val="00177587"/>
    <w:rsid w:val="00182BB0"/>
    <w:rsid w:val="00184216"/>
    <w:rsid w:val="001854B7"/>
    <w:rsid w:val="00195A60"/>
    <w:rsid w:val="00196B3F"/>
    <w:rsid w:val="001A0445"/>
    <w:rsid w:val="001A12B6"/>
    <w:rsid w:val="001A1EF0"/>
    <w:rsid w:val="001A29BC"/>
    <w:rsid w:val="001A2C91"/>
    <w:rsid w:val="001A38C2"/>
    <w:rsid w:val="001A4CEA"/>
    <w:rsid w:val="001A55AF"/>
    <w:rsid w:val="001B4520"/>
    <w:rsid w:val="001B749E"/>
    <w:rsid w:val="001C4A1D"/>
    <w:rsid w:val="001C65D4"/>
    <w:rsid w:val="001C6C2E"/>
    <w:rsid w:val="001C734B"/>
    <w:rsid w:val="001D330C"/>
    <w:rsid w:val="001D3ACE"/>
    <w:rsid w:val="001D6101"/>
    <w:rsid w:val="001D6165"/>
    <w:rsid w:val="001D6650"/>
    <w:rsid w:val="001E38B1"/>
    <w:rsid w:val="001E3961"/>
    <w:rsid w:val="001E60CD"/>
    <w:rsid w:val="001F1E2E"/>
    <w:rsid w:val="001F2AD5"/>
    <w:rsid w:val="001F6046"/>
    <w:rsid w:val="001F6F63"/>
    <w:rsid w:val="00200FE5"/>
    <w:rsid w:val="0020263D"/>
    <w:rsid w:val="00202A94"/>
    <w:rsid w:val="0020504E"/>
    <w:rsid w:val="00207B9B"/>
    <w:rsid w:val="002142D7"/>
    <w:rsid w:val="0021656C"/>
    <w:rsid w:val="002171A1"/>
    <w:rsid w:val="00217DB4"/>
    <w:rsid w:val="002228AD"/>
    <w:rsid w:val="00223545"/>
    <w:rsid w:val="0023133D"/>
    <w:rsid w:val="002345A0"/>
    <w:rsid w:val="00236480"/>
    <w:rsid w:val="00237DA0"/>
    <w:rsid w:val="00240029"/>
    <w:rsid w:val="00244B52"/>
    <w:rsid w:val="00247F3F"/>
    <w:rsid w:val="00247F98"/>
    <w:rsid w:val="00250968"/>
    <w:rsid w:val="00252747"/>
    <w:rsid w:val="00252FE2"/>
    <w:rsid w:val="002536E0"/>
    <w:rsid w:val="002566D3"/>
    <w:rsid w:val="00260BDC"/>
    <w:rsid w:val="00260D6C"/>
    <w:rsid w:val="00260DE5"/>
    <w:rsid w:val="00261B87"/>
    <w:rsid w:val="00261F87"/>
    <w:rsid w:val="00262E71"/>
    <w:rsid w:val="0026387D"/>
    <w:rsid w:val="00263D17"/>
    <w:rsid w:val="00265C55"/>
    <w:rsid w:val="00265DA7"/>
    <w:rsid w:val="00267AC1"/>
    <w:rsid w:val="00272254"/>
    <w:rsid w:val="00272543"/>
    <w:rsid w:val="002740AD"/>
    <w:rsid w:val="002745FA"/>
    <w:rsid w:val="00275935"/>
    <w:rsid w:val="002760A8"/>
    <w:rsid w:val="00276B07"/>
    <w:rsid w:val="00276D24"/>
    <w:rsid w:val="00281A34"/>
    <w:rsid w:val="002827C4"/>
    <w:rsid w:val="002828F8"/>
    <w:rsid w:val="002873D7"/>
    <w:rsid w:val="00291429"/>
    <w:rsid w:val="00291CE3"/>
    <w:rsid w:val="002936AB"/>
    <w:rsid w:val="00293EB5"/>
    <w:rsid w:val="00295346"/>
    <w:rsid w:val="00295BBE"/>
    <w:rsid w:val="0029673D"/>
    <w:rsid w:val="002A044A"/>
    <w:rsid w:val="002A2482"/>
    <w:rsid w:val="002A30BC"/>
    <w:rsid w:val="002A3860"/>
    <w:rsid w:val="002A3D4A"/>
    <w:rsid w:val="002A6184"/>
    <w:rsid w:val="002B30E2"/>
    <w:rsid w:val="002B3FEC"/>
    <w:rsid w:val="002B56FC"/>
    <w:rsid w:val="002B7306"/>
    <w:rsid w:val="002C0E52"/>
    <w:rsid w:val="002C2815"/>
    <w:rsid w:val="002C2DE1"/>
    <w:rsid w:val="002C500F"/>
    <w:rsid w:val="002C6877"/>
    <w:rsid w:val="002D0C3F"/>
    <w:rsid w:val="002D31BD"/>
    <w:rsid w:val="002D32CF"/>
    <w:rsid w:val="002D4ACD"/>
    <w:rsid w:val="002D57DC"/>
    <w:rsid w:val="002D69F1"/>
    <w:rsid w:val="002E1139"/>
    <w:rsid w:val="002E2E28"/>
    <w:rsid w:val="002E306C"/>
    <w:rsid w:val="002E33CE"/>
    <w:rsid w:val="002E400E"/>
    <w:rsid w:val="002E6DF8"/>
    <w:rsid w:val="002E6FC7"/>
    <w:rsid w:val="002F1303"/>
    <w:rsid w:val="002F2F1B"/>
    <w:rsid w:val="002F522E"/>
    <w:rsid w:val="002F62F8"/>
    <w:rsid w:val="00302B60"/>
    <w:rsid w:val="00303549"/>
    <w:rsid w:val="00305029"/>
    <w:rsid w:val="00305573"/>
    <w:rsid w:val="003112BC"/>
    <w:rsid w:val="00311773"/>
    <w:rsid w:val="003168E9"/>
    <w:rsid w:val="00323A0E"/>
    <w:rsid w:val="00326955"/>
    <w:rsid w:val="00326A33"/>
    <w:rsid w:val="00332019"/>
    <w:rsid w:val="00333049"/>
    <w:rsid w:val="00333892"/>
    <w:rsid w:val="00335421"/>
    <w:rsid w:val="00335D8E"/>
    <w:rsid w:val="00337A28"/>
    <w:rsid w:val="003430D3"/>
    <w:rsid w:val="003433A5"/>
    <w:rsid w:val="003442A8"/>
    <w:rsid w:val="00350C9F"/>
    <w:rsid w:val="003558BE"/>
    <w:rsid w:val="00355E61"/>
    <w:rsid w:val="0035701C"/>
    <w:rsid w:val="003577A0"/>
    <w:rsid w:val="003611DF"/>
    <w:rsid w:val="003661D5"/>
    <w:rsid w:val="003673E5"/>
    <w:rsid w:val="0037090E"/>
    <w:rsid w:val="00374C88"/>
    <w:rsid w:val="00374F85"/>
    <w:rsid w:val="003750BD"/>
    <w:rsid w:val="00376814"/>
    <w:rsid w:val="00381356"/>
    <w:rsid w:val="00381D15"/>
    <w:rsid w:val="00382BA3"/>
    <w:rsid w:val="003844C5"/>
    <w:rsid w:val="003848B9"/>
    <w:rsid w:val="003860DD"/>
    <w:rsid w:val="00386980"/>
    <w:rsid w:val="003901C5"/>
    <w:rsid w:val="003907CB"/>
    <w:rsid w:val="00393BCC"/>
    <w:rsid w:val="003A07C6"/>
    <w:rsid w:val="003A15E3"/>
    <w:rsid w:val="003A23F1"/>
    <w:rsid w:val="003A3E0C"/>
    <w:rsid w:val="003A4778"/>
    <w:rsid w:val="003A48AE"/>
    <w:rsid w:val="003A65BD"/>
    <w:rsid w:val="003A7650"/>
    <w:rsid w:val="003A7D87"/>
    <w:rsid w:val="003B2AED"/>
    <w:rsid w:val="003B593D"/>
    <w:rsid w:val="003B63BD"/>
    <w:rsid w:val="003B67B0"/>
    <w:rsid w:val="003B6A53"/>
    <w:rsid w:val="003B7D9C"/>
    <w:rsid w:val="003C068B"/>
    <w:rsid w:val="003C08EC"/>
    <w:rsid w:val="003C3533"/>
    <w:rsid w:val="003C3603"/>
    <w:rsid w:val="003C3679"/>
    <w:rsid w:val="003C6154"/>
    <w:rsid w:val="003D2465"/>
    <w:rsid w:val="003D2E64"/>
    <w:rsid w:val="003D6400"/>
    <w:rsid w:val="003E07EC"/>
    <w:rsid w:val="003E0B30"/>
    <w:rsid w:val="003E58A8"/>
    <w:rsid w:val="003F0027"/>
    <w:rsid w:val="003F03ED"/>
    <w:rsid w:val="003F1B1A"/>
    <w:rsid w:val="003F26C4"/>
    <w:rsid w:val="003F36EF"/>
    <w:rsid w:val="003F52B8"/>
    <w:rsid w:val="003F620F"/>
    <w:rsid w:val="003F6BB0"/>
    <w:rsid w:val="003F738C"/>
    <w:rsid w:val="004011CD"/>
    <w:rsid w:val="004038B9"/>
    <w:rsid w:val="00405CA9"/>
    <w:rsid w:val="004060C9"/>
    <w:rsid w:val="0040638A"/>
    <w:rsid w:val="00407769"/>
    <w:rsid w:val="00414CAB"/>
    <w:rsid w:val="004229B3"/>
    <w:rsid w:val="00430B29"/>
    <w:rsid w:val="00430C4C"/>
    <w:rsid w:val="004319AE"/>
    <w:rsid w:val="00432F91"/>
    <w:rsid w:val="00436991"/>
    <w:rsid w:val="004374A6"/>
    <w:rsid w:val="004418AE"/>
    <w:rsid w:val="00442577"/>
    <w:rsid w:val="00442F59"/>
    <w:rsid w:val="00445FE6"/>
    <w:rsid w:val="00446DB0"/>
    <w:rsid w:val="004476AB"/>
    <w:rsid w:val="00454003"/>
    <w:rsid w:val="004553BE"/>
    <w:rsid w:val="004566FD"/>
    <w:rsid w:val="00457E98"/>
    <w:rsid w:val="00461FF1"/>
    <w:rsid w:val="00462B68"/>
    <w:rsid w:val="00466E18"/>
    <w:rsid w:val="0047017A"/>
    <w:rsid w:val="004706FA"/>
    <w:rsid w:val="004744F8"/>
    <w:rsid w:val="00475506"/>
    <w:rsid w:val="0047621F"/>
    <w:rsid w:val="00477984"/>
    <w:rsid w:val="004803B8"/>
    <w:rsid w:val="00482896"/>
    <w:rsid w:val="0048639C"/>
    <w:rsid w:val="0048791E"/>
    <w:rsid w:val="00490687"/>
    <w:rsid w:val="00491CCD"/>
    <w:rsid w:val="004942F5"/>
    <w:rsid w:val="004965D6"/>
    <w:rsid w:val="004978DD"/>
    <w:rsid w:val="004A00D8"/>
    <w:rsid w:val="004A0BF7"/>
    <w:rsid w:val="004A26EE"/>
    <w:rsid w:val="004A4612"/>
    <w:rsid w:val="004A485A"/>
    <w:rsid w:val="004A6BE0"/>
    <w:rsid w:val="004B4AF6"/>
    <w:rsid w:val="004B6614"/>
    <w:rsid w:val="004C1783"/>
    <w:rsid w:val="004C2DE8"/>
    <w:rsid w:val="004C3B06"/>
    <w:rsid w:val="004C5347"/>
    <w:rsid w:val="004C7871"/>
    <w:rsid w:val="004D307B"/>
    <w:rsid w:val="004D30EE"/>
    <w:rsid w:val="004D3AEB"/>
    <w:rsid w:val="004D6D04"/>
    <w:rsid w:val="004E0653"/>
    <w:rsid w:val="004E1294"/>
    <w:rsid w:val="004E1B17"/>
    <w:rsid w:val="004E366D"/>
    <w:rsid w:val="004E4AFC"/>
    <w:rsid w:val="004E5967"/>
    <w:rsid w:val="004E73C0"/>
    <w:rsid w:val="004E7F1E"/>
    <w:rsid w:val="004F00B0"/>
    <w:rsid w:val="004F13A7"/>
    <w:rsid w:val="004F757D"/>
    <w:rsid w:val="004F77CB"/>
    <w:rsid w:val="00504725"/>
    <w:rsid w:val="005051AC"/>
    <w:rsid w:val="00506553"/>
    <w:rsid w:val="0050658F"/>
    <w:rsid w:val="005102F9"/>
    <w:rsid w:val="00511854"/>
    <w:rsid w:val="00513045"/>
    <w:rsid w:val="00513A27"/>
    <w:rsid w:val="00517EB5"/>
    <w:rsid w:val="00517FCC"/>
    <w:rsid w:val="0052084C"/>
    <w:rsid w:val="0052212E"/>
    <w:rsid w:val="005272DF"/>
    <w:rsid w:val="0053427E"/>
    <w:rsid w:val="005348FD"/>
    <w:rsid w:val="005356C5"/>
    <w:rsid w:val="005359DA"/>
    <w:rsid w:val="005370D2"/>
    <w:rsid w:val="005416DC"/>
    <w:rsid w:val="00542CCF"/>
    <w:rsid w:val="00545154"/>
    <w:rsid w:val="0054795F"/>
    <w:rsid w:val="00551219"/>
    <w:rsid w:val="005515C6"/>
    <w:rsid w:val="00552354"/>
    <w:rsid w:val="00552428"/>
    <w:rsid w:val="0055541C"/>
    <w:rsid w:val="00560930"/>
    <w:rsid w:val="00560F1F"/>
    <w:rsid w:val="00562D3B"/>
    <w:rsid w:val="00564E64"/>
    <w:rsid w:val="005663BC"/>
    <w:rsid w:val="00570B75"/>
    <w:rsid w:val="00571396"/>
    <w:rsid w:val="00574705"/>
    <w:rsid w:val="005773FA"/>
    <w:rsid w:val="00582394"/>
    <w:rsid w:val="00582C65"/>
    <w:rsid w:val="00582D08"/>
    <w:rsid w:val="0058354A"/>
    <w:rsid w:val="0058426E"/>
    <w:rsid w:val="00585470"/>
    <w:rsid w:val="00586A41"/>
    <w:rsid w:val="00587923"/>
    <w:rsid w:val="00587FDA"/>
    <w:rsid w:val="00597C01"/>
    <w:rsid w:val="005A05DB"/>
    <w:rsid w:val="005A0914"/>
    <w:rsid w:val="005A317A"/>
    <w:rsid w:val="005A68A6"/>
    <w:rsid w:val="005A6F9B"/>
    <w:rsid w:val="005B31AE"/>
    <w:rsid w:val="005B3A57"/>
    <w:rsid w:val="005B3F8E"/>
    <w:rsid w:val="005C0768"/>
    <w:rsid w:val="005C0C03"/>
    <w:rsid w:val="005C5901"/>
    <w:rsid w:val="005C7C95"/>
    <w:rsid w:val="005D065F"/>
    <w:rsid w:val="005D2355"/>
    <w:rsid w:val="005D2A12"/>
    <w:rsid w:val="005D58D7"/>
    <w:rsid w:val="005D7D59"/>
    <w:rsid w:val="005D7E09"/>
    <w:rsid w:val="005E2EF9"/>
    <w:rsid w:val="005E6553"/>
    <w:rsid w:val="005E77F6"/>
    <w:rsid w:val="005F0260"/>
    <w:rsid w:val="005F2156"/>
    <w:rsid w:val="005F4EFD"/>
    <w:rsid w:val="005F51A5"/>
    <w:rsid w:val="005F671D"/>
    <w:rsid w:val="005F6A74"/>
    <w:rsid w:val="00602D5F"/>
    <w:rsid w:val="00604BA0"/>
    <w:rsid w:val="00606C86"/>
    <w:rsid w:val="0060762C"/>
    <w:rsid w:val="00610B50"/>
    <w:rsid w:val="006118C1"/>
    <w:rsid w:val="00613A6A"/>
    <w:rsid w:val="006149AE"/>
    <w:rsid w:val="00615373"/>
    <w:rsid w:val="00615DA1"/>
    <w:rsid w:val="00616766"/>
    <w:rsid w:val="0061696A"/>
    <w:rsid w:val="00624C22"/>
    <w:rsid w:val="00626E57"/>
    <w:rsid w:val="00631C94"/>
    <w:rsid w:val="0063431F"/>
    <w:rsid w:val="00636571"/>
    <w:rsid w:val="00636F96"/>
    <w:rsid w:val="0063705C"/>
    <w:rsid w:val="00641094"/>
    <w:rsid w:val="006423CC"/>
    <w:rsid w:val="00645D6D"/>
    <w:rsid w:val="00650BAA"/>
    <w:rsid w:val="00652A30"/>
    <w:rsid w:val="00656D3E"/>
    <w:rsid w:val="0066033F"/>
    <w:rsid w:val="00667789"/>
    <w:rsid w:val="006679A1"/>
    <w:rsid w:val="00670269"/>
    <w:rsid w:val="00670291"/>
    <w:rsid w:val="00671C25"/>
    <w:rsid w:val="0067285E"/>
    <w:rsid w:val="00673559"/>
    <w:rsid w:val="006741F8"/>
    <w:rsid w:val="006744DD"/>
    <w:rsid w:val="00674875"/>
    <w:rsid w:val="00675F07"/>
    <w:rsid w:val="0067610E"/>
    <w:rsid w:val="00684231"/>
    <w:rsid w:val="00686044"/>
    <w:rsid w:val="00687FD6"/>
    <w:rsid w:val="00690DC0"/>
    <w:rsid w:val="00693174"/>
    <w:rsid w:val="00697E9B"/>
    <w:rsid w:val="006A0115"/>
    <w:rsid w:val="006A02BE"/>
    <w:rsid w:val="006A2D19"/>
    <w:rsid w:val="006A3205"/>
    <w:rsid w:val="006A3368"/>
    <w:rsid w:val="006A4E81"/>
    <w:rsid w:val="006A7801"/>
    <w:rsid w:val="006B094F"/>
    <w:rsid w:val="006B1987"/>
    <w:rsid w:val="006B2CFA"/>
    <w:rsid w:val="006B440B"/>
    <w:rsid w:val="006B6D5F"/>
    <w:rsid w:val="006C004E"/>
    <w:rsid w:val="006C0844"/>
    <w:rsid w:val="006C1ED6"/>
    <w:rsid w:val="006C247C"/>
    <w:rsid w:val="006C2903"/>
    <w:rsid w:val="006C650F"/>
    <w:rsid w:val="006D3235"/>
    <w:rsid w:val="006D35B6"/>
    <w:rsid w:val="006D3CF8"/>
    <w:rsid w:val="006D7837"/>
    <w:rsid w:val="006E105E"/>
    <w:rsid w:val="006E2AAC"/>
    <w:rsid w:val="006E318B"/>
    <w:rsid w:val="006E320B"/>
    <w:rsid w:val="006E59F5"/>
    <w:rsid w:val="006E6616"/>
    <w:rsid w:val="006E6DDC"/>
    <w:rsid w:val="006E7CE6"/>
    <w:rsid w:val="006F0391"/>
    <w:rsid w:val="006F21F2"/>
    <w:rsid w:val="006F3CE0"/>
    <w:rsid w:val="006F42DD"/>
    <w:rsid w:val="006F4B9B"/>
    <w:rsid w:val="006F570C"/>
    <w:rsid w:val="006F792E"/>
    <w:rsid w:val="0070097A"/>
    <w:rsid w:val="00700B58"/>
    <w:rsid w:val="00701903"/>
    <w:rsid w:val="00704B8B"/>
    <w:rsid w:val="007054D2"/>
    <w:rsid w:val="007141AE"/>
    <w:rsid w:val="0071538F"/>
    <w:rsid w:val="007163B7"/>
    <w:rsid w:val="0071721A"/>
    <w:rsid w:val="00722F73"/>
    <w:rsid w:val="00724968"/>
    <w:rsid w:val="00732E67"/>
    <w:rsid w:val="00734731"/>
    <w:rsid w:val="00734A14"/>
    <w:rsid w:val="00736625"/>
    <w:rsid w:val="0074159A"/>
    <w:rsid w:val="00742BC8"/>
    <w:rsid w:val="007436B9"/>
    <w:rsid w:val="00744831"/>
    <w:rsid w:val="007451D7"/>
    <w:rsid w:val="00745F06"/>
    <w:rsid w:val="00746957"/>
    <w:rsid w:val="007512B1"/>
    <w:rsid w:val="007514ED"/>
    <w:rsid w:val="007514FF"/>
    <w:rsid w:val="00751797"/>
    <w:rsid w:val="00753781"/>
    <w:rsid w:val="00753B11"/>
    <w:rsid w:val="00756221"/>
    <w:rsid w:val="0075726B"/>
    <w:rsid w:val="007576F9"/>
    <w:rsid w:val="00761607"/>
    <w:rsid w:val="007632CC"/>
    <w:rsid w:val="0076501B"/>
    <w:rsid w:val="00766312"/>
    <w:rsid w:val="00767544"/>
    <w:rsid w:val="00770DBE"/>
    <w:rsid w:val="00770EBF"/>
    <w:rsid w:val="00774281"/>
    <w:rsid w:val="00774C1B"/>
    <w:rsid w:val="00777015"/>
    <w:rsid w:val="00780EA6"/>
    <w:rsid w:val="00781148"/>
    <w:rsid w:val="007815F4"/>
    <w:rsid w:val="0078189B"/>
    <w:rsid w:val="00782CC3"/>
    <w:rsid w:val="007836F8"/>
    <w:rsid w:val="007854C9"/>
    <w:rsid w:val="00790184"/>
    <w:rsid w:val="007A238C"/>
    <w:rsid w:val="007A3781"/>
    <w:rsid w:val="007A3D69"/>
    <w:rsid w:val="007A3FE5"/>
    <w:rsid w:val="007A6DEA"/>
    <w:rsid w:val="007A72CB"/>
    <w:rsid w:val="007B016B"/>
    <w:rsid w:val="007B413A"/>
    <w:rsid w:val="007C192C"/>
    <w:rsid w:val="007C2EE2"/>
    <w:rsid w:val="007C413F"/>
    <w:rsid w:val="007D0346"/>
    <w:rsid w:val="007D142D"/>
    <w:rsid w:val="007D1D59"/>
    <w:rsid w:val="007D3682"/>
    <w:rsid w:val="007D3875"/>
    <w:rsid w:val="007D4384"/>
    <w:rsid w:val="007D7D37"/>
    <w:rsid w:val="007E3632"/>
    <w:rsid w:val="007E7115"/>
    <w:rsid w:val="007E7F35"/>
    <w:rsid w:val="007F1E77"/>
    <w:rsid w:val="007F34EE"/>
    <w:rsid w:val="007F6E52"/>
    <w:rsid w:val="007F6F38"/>
    <w:rsid w:val="007F776E"/>
    <w:rsid w:val="008018EC"/>
    <w:rsid w:val="00804A21"/>
    <w:rsid w:val="00804DC1"/>
    <w:rsid w:val="008061A0"/>
    <w:rsid w:val="00810F54"/>
    <w:rsid w:val="00811624"/>
    <w:rsid w:val="0081264E"/>
    <w:rsid w:val="00815A13"/>
    <w:rsid w:val="00816BF1"/>
    <w:rsid w:val="00817098"/>
    <w:rsid w:val="00820ED2"/>
    <w:rsid w:val="0082302F"/>
    <w:rsid w:val="00825DDE"/>
    <w:rsid w:val="008321C8"/>
    <w:rsid w:val="00832FBF"/>
    <w:rsid w:val="00833FE5"/>
    <w:rsid w:val="00835061"/>
    <w:rsid w:val="00836BFD"/>
    <w:rsid w:val="00842126"/>
    <w:rsid w:val="008435AC"/>
    <w:rsid w:val="00843B98"/>
    <w:rsid w:val="008447DD"/>
    <w:rsid w:val="00845FCB"/>
    <w:rsid w:val="00851A8F"/>
    <w:rsid w:val="00851C7F"/>
    <w:rsid w:val="00851F0E"/>
    <w:rsid w:val="008555AF"/>
    <w:rsid w:val="00857475"/>
    <w:rsid w:val="0085760C"/>
    <w:rsid w:val="00861067"/>
    <w:rsid w:val="0086238C"/>
    <w:rsid w:val="00863B19"/>
    <w:rsid w:val="00864003"/>
    <w:rsid w:val="00865818"/>
    <w:rsid w:val="00870CEF"/>
    <w:rsid w:val="00872D61"/>
    <w:rsid w:val="00874DE4"/>
    <w:rsid w:val="00876135"/>
    <w:rsid w:val="0087706B"/>
    <w:rsid w:val="0087732D"/>
    <w:rsid w:val="00880022"/>
    <w:rsid w:val="00880F26"/>
    <w:rsid w:val="00880F42"/>
    <w:rsid w:val="00882A13"/>
    <w:rsid w:val="00882DC0"/>
    <w:rsid w:val="008838BD"/>
    <w:rsid w:val="00883F05"/>
    <w:rsid w:val="00886C53"/>
    <w:rsid w:val="008912D8"/>
    <w:rsid w:val="00892169"/>
    <w:rsid w:val="00893C71"/>
    <w:rsid w:val="008A0F60"/>
    <w:rsid w:val="008A20D2"/>
    <w:rsid w:val="008A240C"/>
    <w:rsid w:val="008A4474"/>
    <w:rsid w:val="008A4619"/>
    <w:rsid w:val="008B3DA4"/>
    <w:rsid w:val="008B5A6B"/>
    <w:rsid w:val="008C1D8F"/>
    <w:rsid w:val="008C1E80"/>
    <w:rsid w:val="008C5525"/>
    <w:rsid w:val="008C698D"/>
    <w:rsid w:val="008C7972"/>
    <w:rsid w:val="008C7E1A"/>
    <w:rsid w:val="008D0BAA"/>
    <w:rsid w:val="008D7933"/>
    <w:rsid w:val="008E6DF6"/>
    <w:rsid w:val="008F1A95"/>
    <w:rsid w:val="008F2624"/>
    <w:rsid w:val="008F3680"/>
    <w:rsid w:val="008F4AB8"/>
    <w:rsid w:val="008F4DA9"/>
    <w:rsid w:val="008F6B11"/>
    <w:rsid w:val="009059D4"/>
    <w:rsid w:val="009064C2"/>
    <w:rsid w:val="00911008"/>
    <w:rsid w:val="009112D2"/>
    <w:rsid w:val="009143E1"/>
    <w:rsid w:val="00914CCA"/>
    <w:rsid w:val="00922FA1"/>
    <w:rsid w:val="00927084"/>
    <w:rsid w:val="009307EA"/>
    <w:rsid w:val="0093312E"/>
    <w:rsid w:val="00934EF2"/>
    <w:rsid w:val="00940099"/>
    <w:rsid w:val="009424CF"/>
    <w:rsid w:val="00942AF7"/>
    <w:rsid w:val="0094352E"/>
    <w:rsid w:val="009470DB"/>
    <w:rsid w:val="009476B0"/>
    <w:rsid w:val="00953284"/>
    <w:rsid w:val="00954261"/>
    <w:rsid w:val="00961F1A"/>
    <w:rsid w:val="00966564"/>
    <w:rsid w:val="00970DB2"/>
    <w:rsid w:val="00970F0A"/>
    <w:rsid w:val="009753CF"/>
    <w:rsid w:val="00976F9F"/>
    <w:rsid w:val="009778CB"/>
    <w:rsid w:val="009808C4"/>
    <w:rsid w:val="009820DE"/>
    <w:rsid w:val="0098682A"/>
    <w:rsid w:val="00987D76"/>
    <w:rsid w:val="00991A66"/>
    <w:rsid w:val="00992C28"/>
    <w:rsid w:val="0099617E"/>
    <w:rsid w:val="0099673C"/>
    <w:rsid w:val="009A4311"/>
    <w:rsid w:val="009A6055"/>
    <w:rsid w:val="009A68A3"/>
    <w:rsid w:val="009B0939"/>
    <w:rsid w:val="009B1E89"/>
    <w:rsid w:val="009B2D1F"/>
    <w:rsid w:val="009B4F0D"/>
    <w:rsid w:val="009B6992"/>
    <w:rsid w:val="009B6FE8"/>
    <w:rsid w:val="009B7561"/>
    <w:rsid w:val="009C086C"/>
    <w:rsid w:val="009C1F41"/>
    <w:rsid w:val="009C45A2"/>
    <w:rsid w:val="009C5EC2"/>
    <w:rsid w:val="009C7D02"/>
    <w:rsid w:val="009D34A1"/>
    <w:rsid w:val="009D4BD5"/>
    <w:rsid w:val="009D60C6"/>
    <w:rsid w:val="009E0FD1"/>
    <w:rsid w:val="009E18E8"/>
    <w:rsid w:val="009E2A0B"/>
    <w:rsid w:val="009E2A4F"/>
    <w:rsid w:val="009E3894"/>
    <w:rsid w:val="009E3C9B"/>
    <w:rsid w:val="009F2FF6"/>
    <w:rsid w:val="009F4623"/>
    <w:rsid w:val="00A00322"/>
    <w:rsid w:val="00A00B73"/>
    <w:rsid w:val="00A01F57"/>
    <w:rsid w:val="00A11D52"/>
    <w:rsid w:val="00A127E7"/>
    <w:rsid w:val="00A134D6"/>
    <w:rsid w:val="00A139B2"/>
    <w:rsid w:val="00A14358"/>
    <w:rsid w:val="00A1514F"/>
    <w:rsid w:val="00A217A0"/>
    <w:rsid w:val="00A26A3F"/>
    <w:rsid w:val="00A37F60"/>
    <w:rsid w:val="00A43E1F"/>
    <w:rsid w:val="00A44AD2"/>
    <w:rsid w:val="00A45221"/>
    <w:rsid w:val="00A45974"/>
    <w:rsid w:val="00A51836"/>
    <w:rsid w:val="00A5216F"/>
    <w:rsid w:val="00A529C6"/>
    <w:rsid w:val="00A562A6"/>
    <w:rsid w:val="00A56431"/>
    <w:rsid w:val="00A56D46"/>
    <w:rsid w:val="00A615E6"/>
    <w:rsid w:val="00A6163E"/>
    <w:rsid w:val="00A63019"/>
    <w:rsid w:val="00A657AD"/>
    <w:rsid w:val="00A67B53"/>
    <w:rsid w:val="00A70FF4"/>
    <w:rsid w:val="00A72F5B"/>
    <w:rsid w:val="00A73B09"/>
    <w:rsid w:val="00A73D5D"/>
    <w:rsid w:val="00A779AF"/>
    <w:rsid w:val="00A83376"/>
    <w:rsid w:val="00A85C44"/>
    <w:rsid w:val="00A9032C"/>
    <w:rsid w:val="00A921B1"/>
    <w:rsid w:val="00A96615"/>
    <w:rsid w:val="00AA3AD4"/>
    <w:rsid w:val="00AA7087"/>
    <w:rsid w:val="00AB0662"/>
    <w:rsid w:val="00AB2169"/>
    <w:rsid w:val="00AB262B"/>
    <w:rsid w:val="00AB40A1"/>
    <w:rsid w:val="00AB51A4"/>
    <w:rsid w:val="00AC012B"/>
    <w:rsid w:val="00AC3846"/>
    <w:rsid w:val="00AD0774"/>
    <w:rsid w:val="00AD0F5F"/>
    <w:rsid w:val="00AE32FF"/>
    <w:rsid w:val="00AE33EB"/>
    <w:rsid w:val="00AE4068"/>
    <w:rsid w:val="00AE4E8B"/>
    <w:rsid w:val="00AE5775"/>
    <w:rsid w:val="00AE591D"/>
    <w:rsid w:val="00AE7590"/>
    <w:rsid w:val="00AF0957"/>
    <w:rsid w:val="00AF10AF"/>
    <w:rsid w:val="00AF296B"/>
    <w:rsid w:val="00AF2E17"/>
    <w:rsid w:val="00AF2FF6"/>
    <w:rsid w:val="00AF3B6A"/>
    <w:rsid w:val="00AF3C9A"/>
    <w:rsid w:val="00AF6FF2"/>
    <w:rsid w:val="00B04AB2"/>
    <w:rsid w:val="00B04EE5"/>
    <w:rsid w:val="00B06403"/>
    <w:rsid w:val="00B07242"/>
    <w:rsid w:val="00B07C38"/>
    <w:rsid w:val="00B1033E"/>
    <w:rsid w:val="00B1145F"/>
    <w:rsid w:val="00B22489"/>
    <w:rsid w:val="00B22BC5"/>
    <w:rsid w:val="00B24A41"/>
    <w:rsid w:val="00B2664E"/>
    <w:rsid w:val="00B267E4"/>
    <w:rsid w:val="00B30401"/>
    <w:rsid w:val="00B32529"/>
    <w:rsid w:val="00B34E0C"/>
    <w:rsid w:val="00B42142"/>
    <w:rsid w:val="00B443EF"/>
    <w:rsid w:val="00B44E3C"/>
    <w:rsid w:val="00B4672F"/>
    <w:rsid w:val="00B473BD"/>
    <w:rsid w:val="00B504F7"/>
    <w:rsid w:val="00B53FAE"/>
    <w:rsid w:val="00B57D56"/>
    <w:rsid w:val="00B600B2"/>
    <w:rsid w:val="00B61410"/>
    <w:rsid w:val="00B658BD"/>
    <w:rsid w:val="00B706B3"/>
    <w:rsid w:val="00B71782"/>
    <w:rsid w:val="00B730E3"/>
    <w:rsid w:val="00B73493"/>
    <w:rsid w:val="00B73FDA"/>
    <w:rsid w:val="00B75C86"/>
    <w:rsid w:val="00B76F11"/>
    <w:rsid w:val="00B777A0"/>
    <w:rsid w:val="00B8105D"/>
    <w:rsid w:val="00B81C9F"/>
    <w:rsid w:val="00B8245C"/>
    <w:rsid w:val="00B84BF4"/>
    <w:rsid w:val="00B852C8"/>
    <w:rsid w:val="00B87A4D"/>
    <w:rsid w:val="00B87EA6"/>
    <w:rsid w:val="00B92655"/>
    <w:rsid w:val="00B92AC7"/>
    <w:rsid w:val="00B9436D"/>
    <w:rsid w:val="00B95AB9"/>
    <w:rsid w:val="00B96575"/>
    <w:rsid w:val="00B966E8"/>
    <w:rsid w:val="00BA15CE"/>
    <w:rsid w:val="00BA26E4"/>
    <w:rsid w:val="00BA6A2B"/>
    <w:rsid w:val="00BB5976"/>
    <w:rsid w:val="00BB5D5F"/>
    <w:rsid w:val="00BB7F09"/>
    <w:rsid w:val="00BC00E5"/>
    <w:rsid w:val="00BC2D7D"/>
    <w:rsid w:val="00BC2DD1"/>
    <w:rsid w:val="00BC3DCC"/>
    <w:rsid w:val="00BC4587"/>
    <w:rsid w:val="00BC6FFE"/>
    <w:rsid w:val="00BD0C19"/>
    <w:rsid w:val="00BD0F47"/>
    <w:rsid w:val="00BD1B56"/>
    <w:rsid w:val="00BD3181"/>
    <w:rsid w:val="00BD626D"/>
    <w:rsid w:val="00BE2668"/>
    <w:rsid w:val="00BE346B"/>
    <w:rsid w:val="00BF0D22"/>
    <w:rsid w:val="00BF36FE"/>
    <w:rsid w:val="00BF64E2"/>
    <w:rsid w:val="00C00AD7"/>
    <w:rsid w:val="00C00B73"/>
    <w:rsid w:val="00C00BC6"/>
    <w:rsid w:val="00C013EF"/>
    <w:rsid w:val="00C028C0"/>
    <w:rsid w:val="00C10A33"/>
    <w:rsid w:val="00C1118F"/>
    <w:rsid w:val="00C12E37"/>
    <w:rsid w:val="00C13C07"/>
    <w:rsid w:val="00C16892"/>
    <w:rsid w:val="00C21DDC"/>
    <w:rsid w:val="00C25B41"/>
    <w:rsid w:val="00C27295"/>
    <w:rsid w:val="00C313B0"/>
    <w:rsid w:val="00C356C1"/>
    <w:rsid w:val="00C41852"/>
    <w:rsid w:val="00C45CC9"/>
    <w:rsid w:val="00C4618B"/>
    <w:rsid w:val="00C507B1"/>
    <w:rsid w:val="00C521B9"/>
    <w:rsid w:val="00C54DFE"/>
    <w:rsid w:val="00C56888"/>
    <w:rsid w:val="00C56D1C"/>
    <w:rsid w:val="00C61729"/>
    <w:rsid w:val="00C61D07"/>
    <w:rsid w:val="00C62B38"/>
    <w:rsid w:val="00C633B0"/>
    <w:rsid w:val="00C63727"/>
    <w:rsid w:val="00C64619"/>
    <w:rsid w:val="00C65501"/>
    <w:rsid w:val="00C66170"/>
    <w:rsid w:val="00C6722D"/>
    <w:rsid w:val="00C6778A"/>
    <w:rsid w:val="00C67D4F"/>
    <w:rsid w:val="00C67ED2"/>
    <w:rsid w:val="00C716B5"/>
    <w:rsid w:val="00C72B4D"/>
    <w:rsid w:val="00C7459D"/>
    <w:rsid w:val="00C75C8E"/>
    <w:rsid w:val="00C8100D"/>
    <w:rsid w:val="00C822E8"/>
    <w:rsid w:val="00C8254A"/>
    <w:rsid w:val="00C826CF"/>
    <w:rsid w:val="00C84F6F"/>
    <w:rsid w:val="00C84FBA"/>
    <w:rsid w:val="00C862FE"/>
    <w:rsid w:val="00C92E59"/>
    <w:rsid w:val="00C93545"/>
    <w:rsid w:val="00C93EA4"/>
    <w:rsid w:val="00C9461C"/>
    <w:rsid w:val="00C95FE7"/>
    <w:rsid w:val="00C960DC"/>
    <w:rsid w:val="00CA249D"/>
    <w:rsid w:val="00CA5DAF"/>
    <w:rsid w:val="00CA76D7"/>
    <w:rsid w:val="00CA7D1D"/>
    <w:rsid w:val="00CA7E43"/>
    <w:rsid w:val="00CB2856"/>
    <w:rsid w:val="00CB2950"/>
    <w:rsid w:val="00CC177F"/>
    <w:rsid w:val="00CC19A1"/>
    <w:rsid w:val="00CC1DAD"/>
    <w:rsid w:val="00CC3E27"/>
    <w:rsid w:val="00CC621C"/>
    <w:rsid w:val="00CC66D7"/>
    <w:rsid w:val="00CD28A2"/>
    <w:rsid w:val="00CD2E05"/>
    <w:rsid w:val="00CD4140"/>
    <w:rsid w:val="00CD519A"/>
    <w:rsid w:val="00CE3A8E"/>
    <w:rsid w:val="00CE3DED"/>
    <w:rsid w:val="00CE6B6D"/>
    <w:rsid w:val="00CF0BBE"/>
    <w:rsid w:val="00CF0DC3"/>
    <w:rsid w:val="00CF187D"/>
    <w:rsid w:val="00CF2EEA"/>
    <w:rsid w:val="00CF4BDE"/>
    <w:rsid w:val="00CF64DA"/>
    <w:rsid w:val="00D0254C"/>
    <w:rsid w:val="00D04BAC"/>
    <w:rsid w:val="00D10DD9"/>
    <w:rsid w:val="00D11174"/>
    <w:rsid w:val="00D14B63"/>
    <w:rsid w:val="00D14D58"/>
    <w:rsid w:val="00D15CC9"/>
    <w:rsid w:val="00D20CF7"/>
    <w:rsid w:val="00D21406"/>
    <w:rsid w:val="00D26732"/>
    <w:rsid w:val="00D30B53"/>
    <w:rsid w:val="00D311AD"/>
    <w:rsid w:val="00D315F4"/>
    <w:rsid w:val="00D32649"/>
    <w:rsid w:val="00D32BAB"/>
    <w:rsid w:val="00D37C9E"/>
    <w:rsid w:val="00D402E2"/>
    <w:rsid w:val="00D420A3"/>
    <w:rsid w:val="00D45814"/>
    <w:rsid w:val="00D478DD"/>
    <w:rsid w:val="00D5139B"/>
    <w:rsid w:val="00D513C8"/>
    <w:rsid w:val="00D516F4"/>
    <w:rsid w:val="00D527A6"/>
    <w:rsid w:val="00D52ABF"/>
    <w:rsid w:val="00D52B88"/>
    <w:rsid w:val="00D54CCF"/>
    <w:rsid w:val="00D551E7"/>
    <w:rsid w:val="00D605A2"/>
    <w:rsid w:val="00D6109D"/>
    <w:rsid w:val="00D648F0"/>
    <w:rsid w:val="00D66DF3"/>
    <w:rsid w:val="00D67854"/>
    <w:rsid w:val="00D67CCD"/>
    <w:rsid w:val="00D71BC0"/>
    <w:rsid w:val="00D72DE8"/>
    <w:rsid w:val="00D77167"/>
    <w:rsid w:val="00D826BF"/>
    <w:rsid w:val="00D82D1C"/>
    <w:rsid w:val="00D84A41"/>
    <w:rsid w:val="00D85847"/>
    <w:rsid w:val="00D8662E"/>
    <w:rsid w:val="00D86A9B"/>
    <w:rsid w:val="00D8766A"/>
    <w:rsid w:val="00D879E4"/>
    <w:rsid w:val="00D90C54"/>
    <w:rsid w:val="00D947D3"/>
    <w:rsid w:val="00D969E5"/>
    <w:rsid w:val="00D96AAC"/>
    <w:rsid w:val="00DA1828"/>
    <w:rsid w:val="00DA305E"/>
    <w:rsid w:val="00DB3B26"/>
    <w:rsid w:val="00DB7002"/>
    <w:rsid w:val="00DB75D3"/>
    <w:rsid w:val="00DC0FAA"/>
    <w:rsid w:val="00DC1700"/>
    <w:rsid w:val="00DC2FEF"/>
    <w:rsid w:val="00DD1053"/>
    <w:rsid w:val="00DD2929"/>
    <w:rsid w:val="00DE3149"/>
    <w:rsid w:val="00DE4E75"/>
    <w:rsid w:val="00DE5A6B"/>
    <w:rsid w:val="00DF144D"/>
    <w:rsid w:val="00DF5258"/>
    <w:rsid w:val="00DF6394"/>
    <w:rsid w:val="00DF6770"/>
    <w:rsid w:val="00DF7123"/>
    <w:rsid w:val="00DF7B7A"/>
    <w:rsid w:val="00E030DF"/>
    <w:rsid w:val="00E04216"/>
    <w:rsid w:val="00E13361"/>
    <w:rsid w:val="00E14B24"/>
    <w:rsid w:val="00E16A79"/>
    <w:rsid w:val="00E216C0"/>
    <w:rsid w:val="00E25883"/>
    <w:rsid w:val="00E25D01"/>
    <w:rsid w:val="00E265D2"/>
    <w:rsid w:val="00E2751C"/>
    <w:rsid w:val="00E30559"/>
    <w:rsid w:val="00E30F99"/>
    <w:rsid w:val="00E32A23"/>
    <w:rsid w:val="00E32F2B"/>
    <w:rsid w:val="00E33A77"/>
    <w:rsid w:val="00E46372"/>
    <w:rsid w:val="00E47D51"/>
    <w:rsid w:val="00E53909"/>
    <w:rsid w:val="00E611F0"/>
    <w:rsid w:val="00E66BAE"/>
    <w:rsid w:val="00E66DA9"/>
    <w:rsid w:val="00E7166F"/>
    <w:rsid w:val="00E73781"/>
    <w:rsid w:val="00E74CC5"/>
    <w:rsid w:val="00E75A02"/>
    <w:rsid w:val="00E77271"/>
    <w:rsid w:val="00E77EAF"/>
    <w:rsid w:val="00E81060"/>
    <w:rsid w:val="00E8236B"/>
    <w:rsid w:val="00E828F4"/>
    <w:rsid w:val="00E844D0"/>
    <w:rsid w:val="00E85168"/>
    <w:rsid w:val="00E86FB2"/>
    <w:rsid w:val="00E87C69"/>
    <w:rsid w:val="00E87CCC"/>
    <w:rsid w:val="00E901DF"/>
    <w:rsid w:val="00E909F7"/>
    <w:rsid w:val="00E911EC"/>
    <w:rsid w:val="00EA36F7"/>
    <w:rsid w:val="00EB06ED"/>
    <w:rsid w:val="00EB1DD4"/>
    <w:rsid w:val="00EB4FF9"/>
    <w:rsid w:val="00EB57E9"/>
    <w:rsid w:val="00EC449F"/>
    <w:rsid w:val="00ED2F2F"/>
    <w:rsid w:val="00ED3DD5"/>
    <w:rsid w:val="00ED5053"/>
    <w:rsid w:val="00ED67FB"/>
    <w:rsid w:val="00ED6A39"/>
    <w:rsid w:val="00ED77C3"/>
    <w:rsid w:val="00EE179D"/>
    <w:rsid w:val="00EE3D86"/>
    <w:rsid w:val="00EE6B61"/>
    <w:rsid w:val="00EE7317"/>
    <w:rsid w:val="00EE79FE"/>
    <w:rsid w:val="00EF3436"/>
    <w:rsid w:val="00EF68D0"/>
    <w:rsid w:val="00EF6AB1"/>
    <w:rsid w:val="00F10123"/>
    <w:rsid w:val="00F1252C"/>
    <w:rsid w:val="00F15D62"/>
    <w:rsid w:val="00F15FCF"/>
    <w:rsid w:val="00F17D8F"/>
    <w:rsid w:val="00F21D27"/>
    <w:rsid w:val="00F24F6C"/>
    <w:rsid w:val="00F27413"/>
    <w:rsid w:val="00F332F6"/>
    <w:rsid w:val="00F34376"/>
    <w:rsid w:val="00F3450C"/>
    <w:rsid w:val="00F3451D"/>
    <w:rsid w:val="00F403BD"/>
    <w:rsid w:val="00F41BE7"/>
    <w:rsid w:val="00F445A9"/>
    <w:rsid w:val="00F47805"/>
    <w:rsid w:val="00F509C1"/>
    <w:rsid w:val="00F51196"/>
    <w:rsid w:val="00F51DC1"/>
    <w:rsid w:val="00F528C9"/>
    <w:rsid w:val="00F54720"/>
    <w:rsid w:val="00F6022A"/>
    <w:rsid w:val="00F603DF"/>
    <w:rsid w:val="00F60DE7"/>
    <w:rsid w:val="00F63153"/>
    <w:rsid w:val="00F66A29"/>
    <w:rsid w:val="00F71435"/>
    <w:rsid w:val="00F7305D"/>
    <w:rsid w:val="00F73272"/>
    <w:rsid w:val="00F7383D"/>
    <w:rsid w:val="00F74720"/>
    <w:rsid w:val="00F7485C"/>
    <w:rsid w:val="00F754CD"/>
    <w:rsid w:val="00F849A6"/>
    <w:rsid w:val="00F84C35"/>
    <w:rsid w:val="00F84DFB"/>
    <w:rsid w:val="00F92CBE"/>
    <w:rsid w:val="00F933BB"/>
    <w:rsid w:val="00F938BF"/>
    <w:rsid w:val="00F94B97"/>
    <w:rsid w:val="00FA0B6C"/>
    <w:rsid w:val="00FA2904"/>
    <w:rsid w:val="00FA5253"/>
    <w:rsid w:val="00FB430A"/>
    <w:rsid w:val="00FB64C9"/>
    <w:rsid w:val="00FC1E78"/>
    <w:rsid w:val="00FC364D"/>
    <w:rsid w:val="00FC4D0F"/>
    <w:rsid w:val="00FC5449"/>
    <w:rsid w:val="00FC61D2"/>
    <w:rsid w:val="00FC7395"/>
    <w:rsid w:val="00FD0647"/>
    <w:rsid w:val="00FD1D67"/>
    <w:rsid w:val="00FD4C85"/>
    <w:rsid w:val="00FD5ED0"/>
    <w:rsid w:val="00FD64BD"/>
    <w:rsid w:val="00FD686D"/>
    <w:rsid w:val="00FE183B"/>
    <w:rsid w:val="00FE3C00"/>
    <w:rsid w:val="00FF2C7E"/>
    <w:rsid w:val="00FF44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82A6C"/>
  <w15:docId w15:val="{48AF6CF8-7AA8-465A-8790-14FF1F8C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04BA0"/>
    <w:rPr>
      <w:rFonts w:ascii="Arial" w:hAnsi="Arial"/>
      <w:szCs w:val="24"/>
    </w:rPr>
  </w:style>
  <w:style w:type="paragraph" w:styleId="Nadpis10">
    <w:name w:val="heading 1"/>
    <w:aliases w:val="Nadpis - Paragraf,h1,H1,Kapitola,V_Head1,Záhlaví 1,ASAPHeading 1,F1,Základní kapitola,0Überschrift 1,1Überschrift 1,2Überschrift 1,3Überschrift 1,4Überschrift 1,5Überschrift 1,6Überschrift 1,7Überschrift 1,8Überschrift 1,9Überschrift 1,RIM"/>
    <w:basedOn w:val="Normln"/>
    <w:next w:val="Normln"/>
    <w:autoRedefine/>
    <w:qFormat/>
    <w:rsid w:val="00744831"/>
    <w:pPr>
      <w:keepNext/>
      <w:tabs>
        <w:tab w:val="left" w:pos="2160"/>
      </w:tabs>
      <w:spacing w:line="240" w:lineRule="atLeast"/>
      <w:jc w:val="center"/>
      <w:outlineLvl w:val="0"/>
    </w:pPr>
    <w:rPr>
      <w:b/>
      <w:caps/>
      <w:sz w:val="24"/>
      <w:szCs w:val="20"/>
    </w:rPr>
  </w:style>
  <w:style w:type="paragraph" w:styleId="Nadpis2">
    <w:name w:val="heading 2"/>
    <w:aliases w:val="Text kapitoly"/>
    <w:basedOn w:val="Normln"/>
    <w:next w:val="Normln"/>
    <w:autoRedefine/>
    <w:qFormat/>
    <w:rsid w:val="00604BA0"/>
    <w:pPr>
      <w:numPr>
        <w:ilvl w:val="1"/>
        <w:numId w:val="3"/>
      </w:numPr>
      <w:spacing w:after="180"/>
      <w:jc w:val="both"/>
      <w:outlineLvl w:val="1"/>
    </w:pPr>
    <w:rPr>
      <w:szCs w:val="20"/>
    </w:rPr>
  </w:style>
  <w:style w:type="paragraph" w:styleId="Nadpis3">
    <w:name w:val="heading 3"/>
    <w:aliases w:val="Text Podkapitoly"/>
    <w:basedOn w:val="Normln"/>
    <w:next w:val="Normln"/>
    <w:autoRedefine/>
    <w:qFormat/>
    <w:rsid w:val="00604BA0"/>
    <w:pPr>
      <w:tabs>
        <w:tab w:val="left" w:pos="1260"/>
      </w:tabs>
      <w:spacing w:after="180"/>
      <w:ind w:left="540"/>
      <w:jc w:val="both"/>
      <w:outlineLvl w:val="2"/>
    </w:pPr>
    <w:rPr>
      <w:szCs w:val="20"/>
    </w:rPr>
  </w:style>
  <w:style w:type="paragraph" w:styleId="Nadpis4">
    <w:name w:val="heading 4"/>
    <w:aliases w:val="Text Odstavce,V_Head4,ASAPHeading 4,Podkapitola3,Aufgabe,Nadpis 4T,nadpis4,MUS4"/>
    <w:basedOn w:val="Normln"/>
    <w:next w:val="Normln"/>
    <w:autoRedefine/>
    <w:qFormat/>
    <w:rsid w:val="00604BA0"/>
    <w:pPr>
      <w:numPr>
        <w:ilvl w:val="3"/>
        <w:numId w:val="3"/>
      </w:numPr>
      <w:spacing w:after="120"/>
      <w:outlineLvl w:val="3"/>
    </w:pPr>
    <w:rPr>
      <w:szCs w:val="20"/>
    </w:rPr>
  </w:style>
  <w:style w:type="paragraph" w:styleId="Nadpis5">
    <w:name w:val="heading 5"/>
    <w:aliases w:val="Nepoužívat,ASAPHeading 5,nadpis5"/>
    <w:basedOn w:val="Normln"/>
    <w:next w:val="Normln"/>
    <w:autoRedefine/>
    <w:qFormat/>
    <w:rsid w:val="00604BA0"/>
    <w:pPr>
      <w:numPr>
        <w:ilvl w:val="4"/>
        <w:numId w:val="3"/>
      </w:numPr>
      <w:spacing w:after="120"/>
      <w:outlineLvl w:val="4"/>
    </w:pPr>
    <w:rPr>
      <w:b/>
      <w:szCs w:val="20"/>
    </w:rPr>
  </w:style>
  <w:style w:type="paragraph" w:styleId="Nadpis6">
    <w:name w:val="heading 6"/>
    <w:aliases w:val="ASAPHeading 6,Heading 6  Appendix Y &amp; Z,Heading 6  Appendix Y &amp; Z1,Heading 6  Appendix Y &amp; Z2,Heading 6  Appendix Y &amp; Z11,MUS6,nadpis6"/>
    <w:basedOn w:val="Normln"/>
    <w:next w:val="Normln"/>
    <w:autoRedefine/>
    <w:qFormat/>
    <w:rsid w:val="00604BA0"/>
    <w:pPr>
      <w:numPr>
        <w:ilvl w:val="5"/>
        <w:numId w:val="3"/>
      </w:numPr>
      <w:spacing w:after="120"/>
      <w:outlineLvl w:val="5"/>
    </w:pPr>
    <w:rPr>
      <w:b/>
      <w:szCs w:val="20"/>
    </w:rPr>
  </w:style>
  <w:style w:type="paragraph" w:styleId="Nadpis7">
    <w:name w:val="heading 7"/>
    <w:aliases w:val="ASAPHeading 7,MUS7,nadpis7"/>
    <w:basedOn w:val="Normln"/>
    <w:next w:val="Normln"/>
    <w:autoRedefine/>
    <w:qFormat/>
    <w:rsid w:val="00604BA0"/>
    <w:pPr>
      <w:numPr>
        <w:ilvl w:val="6"/>
        <w:numId w:val="3"/>
      </w:numPr>
      <w:spacing w:after="120"/>
      <w:outlineLvl w:val="6"/>
    </w:pPr>
    <w:rPr>
      <w:b/>
      <w:szCs w:val="20"/>
    </w:rPr>
  </w:style>
  <w:style w:type="paragraph" w:styleId="Nadpis8">
    <w:name w:val="heading 8"/>
    <w:aliases w:val="ASAPHeading 8,MUS8,nadpis8"/>
    <w:basedOn w:val="Normln"/>
    <w:next w:val="Normln"/>
    <w:autoRedefine/>
    <w:qFormat/>
    <w:rsid w:val="00604BA0"/>
    <w:pPr>
      <w:numPr>
        <w:ilvl w:val="7"/>
        <w:numId w:val="3"/>
      </w:numPr>
      <w:spacing w:after="120"/>
      <w:outlineLvl w:val="7"/>
    </w:pPr>
    <w:rPr>
      <w:b/>
      <w:szCs w:val="20"/>
    </w:rPr>
  </w:style>
  <w:style w:type="paragraph" w:styleId="Nadpis9">
    <w:name w:val="heading 9"/>
    <w:aliases w:val="h9,heading9,ASAPHeading 9,App Heading,MUS9,nadpis9"/>
    <w:basedOn w:val="Normln"/>
    <w:next w:val="Normln"/>
    <w:autoRedefine/>
    <w:qFormat/>
    <w:rsid w:val="00604BA0"/>
    <w:pPr>
      <w:numPr>
        <w:ilvl w:val="8"/>
        <w:numId w:val="3"/>
      </w:numPr>
      <w:spacing w:after="120"/>
      <w:outlineLvl w:val="8"/>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04BA0"/>
    <w:pPr>
      <w:tabs>
        <w:tab w:val="center" w:pos="4536"/>
        <w:tab w:val="right" w:pos="9072"/>
      </w:tabs>
    </w:pPr>
  </w:style>
  <w:style w:type="paragraph" w:customStyle="1" w:styleId="Normal-14">
    <w:name w:val="Normal - 14"/>
    <w:basedOn w:val="Normln"/>
    <w:rsid w:val="00604BA0"/>
    <w:pPr>
      <w:jc w:val="center"/>
    </w:pPr>
    <w:rPr>
      <w:b/>
      <w:bCs/>
      <w:sz w:val="28"/>
      <w:szCs w:val="20"/>
    </w:rPr>
  </w:style>
  <w:style w:type="paragraph" w:styleId="Zkladntextodsazen">
    <w:name w:val="Body Text Indent"/>
    <w:basedOn w:val="Normln"/>
    <w:rsid w:val="00604BA0"/>
    <w:pPr>
      <w:spacing w:after="120"/>
      <w:ind w:left="283"/>
    </w:pPr>
  </w:style>
  <w:style w:type="paragraph" w:customStyle="1" w:styleId="Smluvnstrana">
    <w:name w:val="Smluvní strana"/>
    <w:basedOn w:val="Normln"/>
    <w:rsid w:val="00604BA0"/>
    <w:pPr>
      <w:overflowPunct w:val="0"/>
      <w:autoSpaceDE w:val="0"/>
      <w:autoSpaceDN w:val="0"/>
      <w:adjustRightInd w:val="0"/>
      <w:spacing w:line="280" w:lineRule="atLeast"/>
      <w:jc w:val="both"/>
      <w:textAlignment w:val="baseline"/>
    </w:pPr>
    <w:rPr>
      <w:rFonts w:ascii="Times New Roman" w:hAnsi="Times New Roman"/>
      <w:b/>
      <w:sz w:val="28"/>
      <w:szCs w:val="20"/>
      <w:lang w:eastAsia="en-US"/>
    </w:rPr>
  </w:style>
  <w:style w:type="paragraph" w:customStyle="1" w:styleId="Ploha">
    <w:name w:val="Příloha"/>
    <w:basedOn w:val="Normln"/>
    <w:rsid w:val="00604BA0"/>
    <w:pPr>
      <w:spacing w:line="280" w:lineRule="atLeast"/>
      <w:jc w:val="center"/>
    </w:pPr>
    <w:rPr>
      <w:rFonts w:ascii="Garamond" w:hAnsi="Garamond"/>
      <w:b/>
      <w:sz w:val="36"/>
      <w:szCs w:val="20"/>
    </w:rPr>
  </w:style>
  <w:style w:type="paragraph" w:styleId="Textbubliny">
    <w:name w:val="Balloon Text"/>
    <w:basedOn w:val="Normln"/>
    <w:semiHidden/>
    <w:rsid w:val="00604BA0"/>
    <w:rPr>
      <w:rFonts w:ascii="Tahoma" w:hAnsi="Tahoma" w:cs="Tahoma"/>
      <w:sz w:val="16"/>
      <w:szCs w:val="16"/>
    </w:rPr>
  </w:style>
  <w:style w:type="paragraph" w:styleId="Zkladntext3">
    <w:name w:val="Body Text 3"/>
    <w:basedOn w:val="Normln"/>
    <w:rsid w:val="00604BA0"/>
    <w:pPr>
      <w:spacing w:after="120"/>
    </w:pPr>
    <w:rPr>
      <w:sz w:val="16"/>
      <w:szCs w:val="16"/>
    </w:rPr>
  </w:style>
  <w:style w:type="paragraph" w:styleId="Zhlav">
    <w:name w:val="header"/>
    <w:basedOn w:val="Normln"/>
    <w:link w:val="ZhlavChar"/>
    <w:uiPriority w:val="99"/>
    <w:rsid w:val="00AE7590"/>
    <w:pPr>
      <w:tabs>
        <w:tab w:val="center" w:pos="4536"/>
        <w:tab w:val="right" w:pos="9072"/>
      </w:tabs>
    </w:pPr>
  </w:style>
  <w:style w:type="paragraph" w:styleId="Zkladntext">
    <w:name w:val="Body Text"/>
    <w:basedOn w:val="Normln"/>
    <w:rsid w:val="00744831"/>
    <w:pPr>
      <w:spacing w:after="120"/>
    </w:pPr>
  </w:style>
  <w:style w:type="character" w:customStyle="1" w:styleId="ZhlavChar">
    <w:name w:val="Záhlaví Char"/>
    <w:link w:val="Zhlav"/>
    <w:uiPriority w:val="99"/>
    <w:rsid w:val="00BB7F09"/>
    <w:rPr>
      <w:rFonts w:ascii="Arial" w:hAnsi="Arial"/>
      <w:szCs w:val="24"/>
    </w:rPr>
  </w:style>
  <w:style w:type="paragraph" w:styleId="Zkladntextodsazen3">
    <w:name w:val="Body Text Indent 3"/>
    <w:basedOn w:val="Normln"/>
    <w:link w:val="Zkladntextodsazen3Char"/>
    <w:rsid w:val="00ED5053"/>
    <w:pPr>
      <w:spacing w:after="120"/>
      <w:ind w:left="283"/>
    </w:pPr>
    <w:rPr>
      <w:sz w:val="16"/>
      <w:szCs w:val="16"/>
    </w:rPr>
  </w:style>
  <w:style w:type="character" w:customStyle="1" w:styleId="Zkladntextodsazen3Char">
    <w:name w:val="Základní text odsazený 3 Char"/>
    <w:link w:val="Zkladntextodsazen3"/>
    <w:rsid w:val="00ED5053"/>
    <w:rPr>
      <w:rFonts w:ascii="Arial" w:hAnsi="Arial"/>
      <w:sz w:val="16"/>
      <w:szCs w:val="16"/>
    </w:rPr>
  </w:style>
  <w:style w:type="table" w:styleId="Mkatabulky">
    <w:name w:val="Table Grid"/>
    <w:basedOn w:val="Normlntabulka"/>
    <w:rsid w:val="00560F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rsid w:val="00114F91"/>
    <w:rPr>
      <w:sz w:val="16"/>
      <w:szCs w:val="16"/>
    </w:rPr>
  </w:style>
  <w:style w:type="paragraph" w:styleId="Textkomente">
    <w:name w:val="annotation text"/>
    <w:basedOn w:val="Normln"/>
    <w:link w:val="TextkomenteChar"/>
    <w:uiPriority w:val="99"/>
    <w:rsid w:val="00114F91"/>
    <w:rPr>
      <w:szCs w:val="20"/>
    </w:rPr>
  </w:style>
  <w:style w:type="character" w:customStyle="1" w:styleId="TextkomenteChar">
    <w:name w:val="Text komentáře Char"/>
    <w:link w:val="Textkomente"/>
    <w:uiPriority w:val="99"/>
    <w:rsid w:val="00114F91"/>
    <w:rPr>
      <w:rFonts w:ascii="Arial" w:hAnsi="Arial"/>
    </w:rPr>
  </w:style>
  <w:style w:type="paragraph" w:styleId="Pedmtkomente">
    <w:name w:val="annotation subject"/>
    <w:basedOn w:val="Textkomente"/>
    <w:next w:val="Textkomente"/>
    <w:link w:val="PedmtkomenteChar"/>
    <w:rsid w:val="00114F91"/>
    <w:rPr>
      <w:b/>
      <w:bCs/>
    </w:rPr>
  </w:style>
  <w:style w:type="character" w:customStyle="1" w:styleId="PedmtkomenteChar">
    <w:name w:val="Předmět komentáře Char"/>
    <w:link w:val="Pedmtkomente"/>
    <w:rsid w:val="00114F91"/>
    <w:rPr>
      <w:rFonts w:ascii="Arial" w:hAnsi="Arial"/>
      <w:b/>
      <w:bCs/>
    </w:rPr>
  </w:style>
  <w:style w:type="paragraph" w:styleId="Odstavecseseznamem">
    <w:name w:val="List Paragraph"/>
    <w:basedOn w:val="Normln"/>
    <w:link w:val="OdstavecseseznamemChar"/>
    <w:uiPriority w:val="34"/>
    <w:qFormat/>
    <w:rsid w:val="009E2A0B"/>
    <w:pPr>
      <w:ind w:left="708"/>
    </w:pPr>
    <w:rPr>
      <w:rFonts w:eastAsia="Batang"/>
      <w:sz w:val="22"/>
    </w:rPr>
  </w:style>
  <w:style w:type="character" w:customStyle="1" w:styleId="ZpatChar">
    <w:name w:val="Zápatí Char"/>
    <w:link w:val="Zpat"/>
    <w:uiPriority w:val="99"/>
    <w:rsid w:val="009E2A0B"/>
    <w:rPr>
      <w:rFonts w:ascii="Arial" w:hAnsi="Arial"/>
      <w:szCs w:val="24"/>
    </w:rPr>
  </w:style>
  <w:style w:type="character" w:styleId="Zstupntext">
    <w:name w:val="Placeholder Text"/>
    <w:uiPriority w:val="99"/>
    <w:semiHidden/>
    <w:rsid w:val="00D513C8"/>
    <w:rPr>
      <w:color w:val="808080"/>
    </w:rPr>
  </w:style>
  <w:style w:type="paragraph" w:customStyle="1" w:styleId="Nadpis1">
    <w:name w:val="Nadpis1"/>
    <w:basedOn w:val="Odstavecseseznamem"/>
    <w:link w:val="Nadpis1Char"/>
    <w:qFormat/>
    <w:rsid w:val="00641094"/>
    <w:pPr>
      <w:numPr>
        <w:numId w:val="15"/>
      </w:numPr>
      <w:spacing w:before="240" w:after="240"/>
    </w:pPr>
    <w:rPr>
      <w:rFonts w:cs="Arial"/>
      <w:b/>
      <w:caps/>
      <w:szCs w:val="22"/>
    </w:rPr>
  </w:style>
  <w:style w:type="paragraph" w:customStyle="1" w:styleId="Odstavec1">
    <w:name w:val="Odstavec1"/>
    <w:basedOn w:val="Normln"/>
    <w:link w:val="Odstavec1Char"/>
    <w:qFormat/>
    <w:rsid w:val="00641094"/>
    <w:pPr>
      <w:numPr>
        <w:ilvl w:val="1"/>
        <w:numId w:val="15"/>
      </w:numPr>
      <w:tabs>
        <w:tab w:val="clear" w:pos="4253"/>
        <w:tab w:val="num" w:pos="709"/>
      </w:tabs>
      <w:spacing w:after="240"/>
      <w:ind w:left="709"/>
      <w:jc w:val="both"/>
    </w:pPr>
    <w:rPr>
      <w:rFonts w:cs="Arial"/>
      <w:sz w:val="22"/>
      <w:szCs w:val="22"/>
    </w:rPr>
  </w:style>
  <w:style w:type="character" w:customStyle="1" w:styleId="OdstavecseseznamemChar">
    <w:name w:val="Odstavec se seznamem Char"/>
    <w:link w:val="Odstavecseseznamem"/>
    <w:uiPriority w:val="34"/>
    <w:rsid w:val="00641094"/>
    <w:rPr>
      <w:rFonts w:ascii="Arial" w:eastAsia="Batang" w:hAnsi="Arial"/>
      <w:sz w:val="22"/>
      <w:szCs w:val="24"/>
    </w:rPr>
  </w:style>
  <w:style w:type="character" w:customStyle="1" w:styleId="Nadpis1Char">
    <w:name w:val="Nadpis1 Char"/>
    <w:link w:val="Nadpis1"/>
    <w:rsid w:val="00641094"/>
    <w:rPr>
      <w:rFonts w:ascii="Arial" w:eastAsia="Batang" w:hAnsi="Arial"/>
      <w:sz w:val="22"/>
      <w:szCs w:val="24"/>
    </w:rPr>
  </w:style>
  <w:style w:type="paragraph" w:customStyle="1" w:styleId="Odrka1">
    <w:name w:val="Odrážka1"/>
    <w:basedOn w:val="Odstavecseseznamem"/>
    <w:link w:val="Odrka1Char"/>
    <w:qFormat/>
    <w:rsid w:val="00641094"/>
    <w:pPr>
      <w:numPr>
        <w:numId w:val="17"/>
      </w:numPr>
      <w:tabs>
        <w:tab w:val="left" w:pos="1418"/>
      </w:tabs>
      <w:spacing w:after="240"/>
      <w:jc w:val="both"/>
    </w:pPr>
    <w:rPr>
      <w:rFonts w:cs="Arial"/>
      <w:szCs w:val="22"/>
    </w:rPr>
  </w:style>
  <w:style w:type="character" w:customStyle="1" w:styleId="Odstavec1Char">
    <w:name w:val="Odstavec1 Char"/>
    <w:link w:val="Odstavec1"/>
    <w:rsid w:val="00641094"/>
    <w:rPr>
      <w:rFonts w:ascii="Arial" w:hAnsi="Arial" w:cs="Arial"/>
      <w:sz w:val="22"/>
      <w:szCs w:val="22"/>
    </w:rPr>
  </w:style>
  <w:style w:type="character" w:customStyle="1" w:styleId="Odrka1Char">
    <w:name w:val="Odrážka1 Char"/>
    <w:link w:val="Odrka1"/>
    <w:rsid w:val="00641094"/>
    <w:rPr>
      <w:rFonts w:ascii="Arial" w:eastAsia="Batang" w:hAnsi="Arial" w:cs="Arial"/>
      <w:sz w:val="22"/>
      <w:szCs w:val="22"/>
    </w:rPr>
  </w:style>
  <w:style w:type="character" w:styleId="Hypertextovodkaz">
    <w:name w:val="Hyperlink"/>
    <w:rsid w:val="00880F26"/>
    <w:rPr>
      <w:color w:val="0000FF"/>
      <w:u w:val="single"/>
    </w:rPr>
  </w:style>
  <w:style w:type="paragraph" w:styleId="Normlnodsazen">
    <w:name w:val="Normal Indent"/>
    <w:basedOn w:val="Normln"/>
    <w:rsid w:val="002C2DE1"/>
    <w:pPr>
      <w:widowControl w:val="0"/>
      <w:overflowPunct w:val="0"/>
      <w:autoSpaceDE w:val="0"/>
      <w:autoSpaceDN w:val="0"/>
      <w:adjustRightInd w:val="0"/>
      <w:ind w:left="708"/>
      <w:textAlignment w:val="baseline"/>
    </w:pPr>
    <w:rPr>
      <w:sz w:val="22"/>
      <w:szCs w:val="20"/>
    </w:rPr>
  </w:style>
  <w:style w:type="character" w:styleId="Sledovanodkaz">
    <w:name w:val="FollowedHyperlink"/>
    <w:semiHidden/>
    <w:unhideWhenUsed/>
    <w:rsid w:val="000F299C"/>
    <w:rPr>
      <w:color w:val="800080"/>
      <w:u w:val="single"/>
    </w:rPr>
  </w:style>
  <w:style w:type="paragraph" w:styleId="Prosttext">
    <w:name w:val="Plain Text"/>
    <w:basedOn w:val="Normln"/>
    <w:link w:val="ProsttextChar"/>
    <w:uiPriority w:val="99"/>
    <w:semiHidden/>
    <w:unhideWhenUsed/>
    <w:rsid w:val="00430C4C"/>
    <w:rPr>
      <w:rFonts w:ascii="Calibri" w:eastAsia="Calibri" w:hAnsi="Calibri"/>
      <w:sz w:val="22"/>
      <w:szCs w:val="21"/>
      <w:lang w:eastAsia="en-US"/>
    </w:rPr>
  </w:style>
  <w:style w:type="character" w:customStyle="1" w:styleId="ProsttextChar">
    <w:name w:val="Prostý text Char"/>
    <w:link w:val="Prosttext"/>
    <w:uiPriority w:val="99"/>
    <w:semiHidden/>
    <w:rsid w:val="00430C4C"/>
    <w:rPr>
      <w:rFonts w:ascii="Calibri" w:eastAsia="Calibri" w:hAnsi="Calibri"/>
      <w:sz w:val="22"/>
      <w:szCs w:val="21"/>
      <w:lang w:eastAsia="en-US"/>
    </w:rPr>
  </w:style>
  <w:style w:type="paragraph" w:styleId="Revize">
    <w:name w:val="Revision"/>
    <w:hidden/>
    <w:uiPriority w:val="99"/>
    <w:semiHidden/>
    <w:rsid w:val="00AC3846"/>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60525">
      <w:bodyDiv w:val="1"/>
      <w:marLeft w:val="0"/>
      <w:marRight w:val="0"/>
      <w:marTop w:val="0"/>
      <w:marBottom w:val="0"/>
      <w:divBdr>
        <w:top w:val="none" w:sz="0" w:space="0" w:color="auto"/>
        <w:left w:val="none" w:sz="0" w:space="0" w:color="auto"/>
        <w:bottom w:val="none" w:sz="0" w:space="0" w:color="auto"/>
        <w:right w:val="none" w:sz="0" w:space="0" w:color="auto"/>
      </w:divBdr>
    </w:div>
    <w:div w:id="513813050">
      <w:bodyDiv w:val="1"/>
      <w:marLeft w:val="0"/>
      <w:marRight w:val="0"/>
      <w:marTop w:val="0"/>
      <w:marBottom w:val="0"/>
      <w:divBdr>
        <w:top w:val="none" w:sz="0" w:space="0" w:color="auto"/>
        <w:left w:val="none" w:sz="0" w:space="0" w:color="auto"/>
        <w:bottom w:val="none" w:sz="0" w:space="0" w:color="auto"/>
        <w:right w:val="none" w:sz="0" w:space="0" w:color="auto"/>
      </w:divBdr>
    </w:div>
    <w:div w:id="544101855">
      <w:bodyDiv w:val="1"/>
      <w:marLeft w:val="0"/>
      <w:marRight w:val="0"/>
      <w:marTop w:val="0"/>
      <w:marBottom w:val="0"/>
      <w:divBdr>
        <w:top w:val="none" w:sz="0" w:space="0" w:color="auto"/>
        <w:left w:val="none" w:sz="0" w:space="0" w:color="auto"/>
        <w:bottom w:val="none" w:sz="0" w:space="0" w:color="auto"/>
        <w:right w:val="none" w:sz="0" w:space="0" w:color="auto"/>
      </w:divBdr>
    </w:div>
    <w:div w:id="831137404">
      <w:bodyDiv w:val="1"/>
      <w:marLeft w:val="0"/>
      <w:marRight w:val="0"/>
      <w:marTop w:val="0"/>
      <w:marBottom w:val="0"/>
      <w:divBdr>
        <w:top w:val="none" w:sz="0" w:space="0" w:color="auto"/>
        <w:left w:val="none" w:sz="0" w:space="0" w:color="auto"/>
        <w:bottom w:val="none" w:sz="0" w:space="0" w:color="auto"/>
        <w:right w:val="none" w:sz="0" w:space="0" w:color="auto"/>
      </w:divBdr>
    </w:div>
    <w:div w:id="1411926738">
      <w:bodyDiv w:val="1"/>
      <w:marLeft w:val="0"/>
      <w:marRight w:val="0"/>
      <w:marTop w:val="0"/>
      <w:marBottom w:val="0"/>
      <w:divBdr>
        <w:top w:val="none" w:sz="0" w:space="0" w:color="auto"/>
        <w:left w:val="none" w:sz="0" w:space="0" w:color="auto"/>
        <w:bottom w:val="none" w:sz="0" w:space="0" w:color="auto"/>
        <w:right w:val="none" w:sz="0" w:space="0" w:color="auto"/>
      </w:divBdr>
    </w:div>
    <w:div w:id="149595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kvetoslava.strnadova@ceskatelevize.cz" TargetMode="External"/><Relationship Id="rId2" Type="http://schemas.openxmlformats.org/officeDocument/2006/relationships/customXml" Target="../customXml/item2.xml"/><Relationship Id="rId16" Type="http://schemas.openxmlformats.org/officeDocument/2006/relationships/hyperlink" Target="file://\\fis15\OKPP$\Sekretariat\RPk,%20ZPk\2018\AppData\Local\Microsoft\Windows\INetCache\venzarova\AppData\Local\Microsoft\Windows\AppData\Local\Microsoft\Windows\AppData\Local\Microsoft\Windows\AppData\Local\Microsoft\Windows\INetCache\Content.Outlook\NX9S21MX\pavel.plesak@ceskatelevize.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ceskatelevize.cz" TargetMode="Externa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81CCA2AA27CB46AC7F80AEC70B31C6" ma:contentTypeVersion="2" ma:contentTypeDescription="Vytvoří nový dokument" ma:contentTypeScope="" ma:versionID="758c25d226133e359976943c6f84c519">
  <xsd:schema xmlns:xsd="http://www.w3.org/2001/XMLSchema" xmlns:xs="http://www.w3.org/2001/XMLSchema" xmlns:p="http://schemas.microsoft.com/office/2006/metadata/properties" xmlns:ns2="8427de97-9bc1-401d-81b6-2a5d92b92d43" targetNamespace="http://schemas.microsoft.com/office/2006/metadata/properties" ma:root="true" ma:fieldsID="9285c37c09b77c53cdefe2778316808a" ns2:_="">
    <xsd:import namespace="8427de97-9bc1-401d-81b6-2a5d92b92d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7de97-9bc1-401d-81b6-2a5d92b92d4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E881CCA2AA27CB46AC7F80AEC70B31C6" ma:contentTypeVersion="2" ma:contentTypeDescription="Vytvoří nový dokument" ma:contentTypeScope="" ma:versionID="758c25d226133e359976943c6f84c519">
  <xsd:schema xmlns:xsd="http://www.w3.org/2001/XMLSchema" xmlns:xs="http://www.w3.org/2001/XMLSchema" xmlns:p="http://schemas.microsoft.com/office/2006/metadata/properties" xmlns:ns2="8427de97-9bc1-401d-81b6-2a5d92b92d43" targetNamespace="http://schemas.microsoft.com/office/2006/metadata/properties" ma:root="true" ma:fieldsID="9285c37c09b77c53cdefe2778316808a" ns2:_="">
    <xsd:import namespace="8427de97-9bc1-401d-81b6-2a5d92b92d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7de97-9bc1-401d-81b6-2a5d92b92d4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kument" ma:contentTypeID="0x010100E881CCA2AA27CB46AC7F80AEC70B31C6" ma:contentTypeVersion="2" ma:contentTypeDescription="Vytvoří nový dokument" ma:contentTypeScope="" ma:versionID="758c25d226133e359976943c6f84c519">
  <xsd:schema xmlns:xsd="http://www.w3.org/2001/XMLSchema" xmlns:xs="http://www.w3.org/2001/XMLSchema" xmlns:p="http://schemas.microsoft.com/office/2006/metadata/properties" xmlns:ns2="8427de97-9bc1-401d-81b6-2a5d92b92d43" targetNamespace="http://schemas.microsoft.com/office/2006/metadata/properties" ma:root="true" ma:fieldsID="9285c37c09b77c53cdefe2778316808a" ns2:_="">
    <xsd:import namespace="8427de97-9bc1-401d-81b6-2a5d92b92d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7de97-9bc1-401d-81b6-2a5d92b92d43"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F163A-039E-4B82-B4A1-749B0DE15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7de97-9bc1-401d-81b6-2a5d92b92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D7E39-FC7C-4D8D-A4D6-9C7AB55B07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8C94C9-EB13-4CE9-A8FB-C4A4990D4535}">
  <ds:schemaRefs>
    <ds:schemaRef ds:uri="http://schemas.openxmlformats.org/officeDocument/2006/bibliography"/>
  </ds:schemaRefs>
</ds:datastoreItem>
</file>

<file path=customXml/itemProps4.xml><?xml version="1.0" encoding="utf-8"?>
<ds:datastoreItem xmlns:ds="http://schemas.openxmlformats.org/officeDocument/2006/customXml" ds:itemID="{F95184E9-BE87-43B5-9CC6-536AEE35E965}">
  <ds:schemaRefs>
    <ds:schemaRef ds:uri="http://schemas.microsoft.com/sharepoint/v3/contenttype/forms"/>
  </ds:schemaRefs>
</ds:datastoreItem>
</file>

<file path=customXml/itemProps5.xml><?xml version="1.0" encoding="utf-8"?>
<ds:datastoreItem xmlns:ds="http://schemas.openxmlformats.org/officeDocument/2006/customXml" ds:itemID="{70582814-B39C-4506-9FE2-C1B979C6A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7de97-9bc1-401d-81b6-2a5d92b92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186807-C68E-4D44-B7C1-73C747115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27de97-9bc1-401d-81b6-2a5d92b92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AE50901-53F9-454C-8106-FDEB2669D7F3}">
  <ds:schemaRefs>
    <ds:schemaRef ds:uri="http://schemas.microsoft.com/sharepoint/v3/contenttype/forms"/>
  </ds:schemaRefs>
</ds:datastoreItem>
</file>

<file path=customXml/itemProps8.xml><?xml version="1.0" encoding="utf-8"?>
<ds:datastoreItem xmlns:ds="http://schemas.openxmlformats.org/officeDocument/2006/customXml" ds:itemID="{CE8BB14A-C9E6-44DF-9017-1E00D928FF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2136</Words>
  <Characters>12603</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vt:lpstr>
      <vt:lpstr>SMLOUVA</vt:lpstr>
    </vt:vector>
  </TitlesOfParts>
  <Company>Česká televize Praha</Company>
  <LinksUpToDate>false</LinksUpToDate>
  <CharactersWithSpaces>14710</CharactersWithSpaces>
  <SharedDoc>false</SharedDoc>
  <HLinks>
    <vt:vector size="24" baseType="variant">
      <vt:variant>
        <vt:i4>589948</vt:i4>
      </vt:variant>
      <vt:variant>
        <vt:i4>9</vt:i4>
      </vt:variant>
      <vt:variant>
        <vt:i4>0</vt:i4>
      </vt:variant>
      <vt:variant>
        <vt:i4>5</vt:i4>
      </vt:variant>
      <vt:variant>
        <vt:lpwstr>mailto:zuzana.novakova@pardubickykraj.cz</vt:lpwstr>
      </vt:variant>
      <vt:variant>
        <vt:lpwstr/>
      </vt:variant>
      <vt:variant>
        <vt:i4>3211339</vt:i4>
      </vt:variant>
      <vt:variant>
        <vt:i4>6</vt:i4>
      </vt:variant>
      <vt:variant>
        <vt:i4>0</vt:i4>
      </vt:variant>
      <vt:variant>
        <vt:i4>5</vt:i4>
      </vt:variant>
      <vt:variant>
        <vt:lpwstr>mailto:kvetoslava.strnadova@ceskatelevize.cz</vt:lpwstr>
      </vt:variant>
      <vt:variant>
        <vt:lpwstr/>
      </vt:variant>
      <vt:variant>
        <vt:i4>7274514</vt:i4>
      </vt:variant>
      <vt:variant>
        <vt:i4>3</vt:i4>
      </vt:variant>
      <vt:variant>
        <vt:i4>0</vt:i4>
      </vt:variant>
      <vt:variant>
        <vt:i4>5</vt:i4>
      </vt:variant>
      <vt:variant>
        <vt:lpwstr>file://\\fis15\OKPP$\Sekretariat\RPk, ZPk\2018\AppData\Local\Microsoft\Windows\INetCache\venzarova\AppData\Local\Microsoft\Windows\AppData\Local\Microsoft\Windows\AppData\Local\Microsoft\Windows\AppData\Local\Microsoft\Windows\INetCache\Content.Outlook\NX9S21MX\pavel.plesak@ceskatelevize.cz</vt:lpwstr>
      </vt:variant>
      <vt:variant>
        <vt:lpwstr/>
      </vt:variant>
      <vt:variant>
        <vt:i4>1703966</vt:i4>
      </vt:variant>
      <vt:variant>
        <vt:i4>0</vt:i4>
      </vt:variant>
      <vt:variant>
        <vt:i4>0</vt:i4>
      </vt:variant>
      <vt:variant>
        <vt:i4>5</vt:i4>
      </vt:variant>
      <vt:variant>
        <vt:lpwstr>http://www.ceskatelevize.cz/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hm230697</dc:creator>
  <cp:lastModifiedBy>Václavková Zdeňka</cp:lastModifiedBy>
  <cp:revision>2</cp:revision>
  <cp:lastPrinted>2024-01-24T15:17:00Z</cp:lastPrinted>
  <dcterms:created xsi:type="dcterms:W3CDTF">2024-05-16T09:47:00Z</dcterms:created>
  <dcterms:modified xsi:type="dcterms:W3CDTF">2024-05-16T09:47:00Z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0x010100E881CCA2AA27CB46AC7F80AEC70B31C6</vt:lpwstr>
  </property>
</Properties>
</file>