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69521CEC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A77B60">
        <w:rPr>
          <w:sz w:val="22"/>
          <w:szCs w:val="22"/>
        </w:rPr>
        <w:t>…………………</w:t>
      </w:r>
      <w:r w:rsidRPr="007D54F6">
        <w:rPr>
          <w:sz w:val="22"/>
          <w:szCs w:val="22"/>
        </w:rPr>
        <w:t>, ředitel</w:t>
      </w:r>
    </w:p>
    <w:p w14:paraId="31C5A6F9" w14:textId="1C381989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A77B60">
        <w:rPr>
          <w:sz w:val="22"/>
          <w:szCs w:val="22"/>
        </w:rPr>
        <w:t>…………………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536F3417" w:rsidR="009D3AA4" w:rsidRPr="00F7752E" w:rsidRDefault="00F01C57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Centrum gastronomie Sušice s.r.o.</w:t>
      </w:r>
    </w:p>
    <w:p w14:paraId="5EE075F4" w14:textId="7BD5FC1B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F01C57">
        <w:rPr>
          <w:rFonts w:ascii="Times New Roman" w:hAnsi="Times New Roman"/>
          <w:b w:val="0"/>
          <w:sz w:val="22"/>
          <w:szCs w:val="22"/>
        </w:rPr>
        <w:t>Volšovská 1214, 342 01 Sušice</w:t>
      </w:r>
    </w:p>
    <w:p w14:paraId="6419FF1C" w14:textId="399175C9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AA6586">
        <w:rPr>
          <w:rFonts w:ascii="Times New Roman" w:hAnsi="Times New Roman"/>
          <w:b w:val="0"/>
          <w:sz w:val="22"/>
          <w:szCs w:val="22"/>
        </w:rPr>
        <w:t>Krajským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AA6586">
        <w:rPr>
          <w:rFonts w:ascii="Times New Roman" w:hAnsi="Times New Roman"/>
          <w:b w:val="0"/>
          <w:sz w:val="22"/>
          <w:szCs w:val="22"/>
        </w:rPr>
        <w:t> Plzni,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AA6586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AA6586">
        <w:rPr>
          <w:rFonts w:ascii="Times New Roman" w:hAnsi="Times New Roman"/>
          <w:b w:val="0"/>
          <w:sz w:val="22"/>
          <w:szCs w:val="22"/>
        </w:rPr>
        <w:t>16835</w:t>
      </w:r>
    </w:p>
    <w:p w14:paraId="545CBD79" w14:textId="1FE3B6D6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AA6586">
        <w:rPr>
          <w:rFonts w:ascii="Times New Roman" w:hAnsi="Times New Roman"/>
          <w:b w:val="0"/>
          <w:sz w:val="22"/>
          <w:szCs w:val="22"/>
        </w:rPr>
        <w:t>26382644</w:t>
      </w:r>
    </w:p>
    <w:p w14:paraId="04DD9ECE" w14:textId="1A4E82E5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AA6586">
        <w:rPr>
          <w:rFonts w:ascii="Times New Roman" w:hAnsi="Times New Roman"/>
          <w:b w:val="0"/>
          <w:sz w:val="22"/>
          <w:szCs w:val="22"/>
        </w:rPr>
        <w:t>CZ26382644</w:t>
      </w:r>
    </w:p>
    <w:p w14:paraId="45220221" w14:textId="1EB8832D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A77B60">
        <w:rPr>
          <w:rFonts w:ascii="Times New Roman" w:hAnsi="Times New Roman"/>
          <w:b w:val="0"/>
          <w:sz w:val="22"/>
          <w:szCs w:val="22"/>
        </w:rPr>
        <w:t>………………</w:t>
      </w:r>
    </w:p>
    <w:p w14:paraId="738BC35C" w14:textId="0FD9AB2B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A77B60">
        <w:rPr>
          <w:rFonts w:ascii="Times New Roman" w:hAnsi="Times New Roman"/>
          <w:b w:val="0"/>
          <w:sz w:val="22"/>
          <w:szCs w:val="22"/>
        </w:rPr>
        <w:t>………………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742A9F4C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F23C87">
        <w:rPr>
          <w:b/>
          <w:u w:val="single"/>
        </w:rPr>
        <w:t>Kuchyňské plechy - smaltované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>: T004/24</w:t>
      </w:r>
      <w:r w:rsidR="009D3AA4" w:rsidRPr="00770FBD">
        <w:rPr>
          <w:sz w:val="22"/>
          <w:szCs w:val="22"/>
        </w:rPr>
        <w:t>V/</w:t>
      </w:r>
      <w:r w:rsidR="008F0397" w:rsidRPr="009C5955">
        <w:rPr>
          <w:sz w:val="22"/>
          <w:szCs w:val="22"/>
        </w:rPr>
        <w:t>0000</w:t>
      </w:r>
      <w:r w:rsidR="00F23C87">
        <w:rPr>
          <w:sz w:val="22"/>
          <w:szCs w:val="22"/>
        </w:rPr>
        <w:t>3755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06C146EA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9C5955">
        <w:rPr>
          <w:sz w:val="22"/>
          <w:szCs w:val="22"/>
        </w:rPr>
        <w:t>–</w:t>
      </w:r>
      <w:r w:rsidR="00F23C87">
        <w:rPr>
          <w:b/>
          <w:sz w:val="22"/>
          <w:szCs w:val="22"/>
        </w:rPr>
        <w:t xml:space="preserve">Kuchyňské plechy smaltované: 50ks </w:t>
      </w:r>
      <w:r w:rsidR="00C67DB5">
        <w:rPr>
          <w:b/>
          <w:sz w:val="22"/>
          <w:szCs w:val="22"/>
        </w:rPr>
        <w:t>vč.</w:t>
      </w:r>
      <w:r w:rsidR="009C5955">
        <w:rPr>
          <w:b/>
          <w:sz w:val="22"/>
          <w:szCs w:val="22"/>
        </w:rPr>
        <w:t xml:space="preserve"> dopravy, vykládky na místě určení</w:t>
      </w:r>
      <w:r w:rsidR="00C67DB5">
        <w:rPr>
          <w:b/>
          <w:sz w:val="22"/>
          <w:szCs w:val="22"/>
        </w:rPr>
        <w:t xml:space="preserve">, </w:t>
      </w:r>
      <w:r w:rsidR="009C5955">
        <w:rPr>
          <w:b/>
          <w:sz w:val="22"/>
          <w:szCs w:val="22"/>
        </w:rPr>
        <w:t xml:space="preserve">kompletní montáže, zaškolení zaměstnanců Zadavatele k obsluze, dodání návodu k užívání vč. technického popisu a dalších dokumentů – v českém jazyce ( protokol o shodě, záruční list, atd.) nejdéle do 2 </w:t>
      </w:r>
      <w:r w:rsidR="00C67DB5">
        <w:rPr>
          <w:b/>
          <w:sz w:val="22"/>
          <w:szCs w:val="22"/>
        </w:rPr>
        <w:t>týdnů</w:t>
      </w:r>
      <w:r w:rsidR="009C5955">
        <w:rPr>
          <w:b/>
          <w:sz w:val="22"/>
          <w:szCs w:val="22"/>
        </w:rPr>
        <w:t xml:space="preserve"> od uzavření smlouvy do sídla kupujícího.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lastRenderedPageBreak/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3B1F5CEC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do </w:t>
      </w:r>
      <w:r w:rsidR="009C5955">
        <w:rPr>
          <w:rFonts w:eastAsia="Calibri"/>
          <w:b/>
          <w:bCs/>
          <w:sz w:val="22"/>
          <w:szCs w:val="22"/>
        </w:rPr>
        <w:t>2</w:t>
      </w:r>
      <w:r w:rsidRPr="008F0397">
        <w:rPr>
          <w:rFonts w:eastAsia="Calibri"/>
          <w:b/>
          <w:bCs/>
          <w:sz w:val="22"/>
          <w:szCs w:val="22"/>
        </w:rPr>
        <w:t xml:space="preserve"> </w:t>
      </w:r>
      <w:r w:rsidR="00C67DB5">
        <w:rPr>
          <w:rFonts w:eastAsia="Calibri"/>
          <w:b/>
          <w:bCs/>
          <w:sz w:val="22"/>
          <w:szCs w:val="22"/>
        </w:rPr>
        <w:t>týdnů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223B4DBB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AA6586">
        <w:rPr>
          <w:b/>
          <w:sz w:val="22"/>
          <w:szCs w:val="22"/>
        </w:rPr>
        <w:t>56.450,-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AA6586">
        <w:rPr>
          <w:sz w:val="22"/>
          <w:szCs w:val="22"/>
        </w:rPr>
        <w:t>11.854,5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AA6586">
        <w:rPr>
          <w:b/>
          <w:sz w:val="22"/>
          <w:szCs w:val="22"/>
        </w:rPr>
        <w:t>68.304,5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6D2D3B88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AA6586">
        <w:rPr>
          <w:rFonts w:ascii="Times New Roman" w:hAnsi="Times New Roman"/>
          <w:b w:val="0"/>
          <w:sz w:val="22"/>
          <w:szCs w:val="22"/>
        </w:rPr>
        <w:t>holikova@gastrosusice.cz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7556D9CC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z ceny nedodaného zboží</w:t>
      </w:r>
      <w:r w:rsidR="00C67DB5">
        <w:rPr>
          <w:rFonts w:ascii="Times New Roman" w:hAnsi="Times New Roman"/>
          <w:b w:val="0"/>
          <w:sz w:val="22"/>
          <w:szCs w:val="22"/>
        </w:rPr>
        <w:t xml:space="preserve"> 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3FB6FDBB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42CB5CEF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A77B60">
        <w:rPr>
          <w:color w:val="000000"/>
          <w:sz w:val="22"/>
          <w:szCs w:val="22"/>
        </w:rPr>
        <w:t>10.6.2024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AA6586">
        <w:rPr>
          <w:color w:val="000000"/>
          <w:sz w:val="22"/>
          <w:szCs w:val="22"/>
        </w:rPr>
        <w:t> Sušici,</w:t>
      </w:r>
      <w:r w:rsidRPr="007D54F6">
        <w:rPr>
          <w:color w:val="000000"/>
          <w:sz w:val="22"/>
          <w:szCs w:val="22"/>
        </w:rPr>
        <w:t xml:space="preserve"> dne </w:t>
      </w:r>
      <w:r w:rsidR="00A77B60">
        <w:rPr>
          <w:color w:val="000000"/>
          <w:sz w:val="22"/>
          <w:szCs w:val="22"/>
        </w:rPr>
        <w:t>7.6.2024</w:t>
      </w:r>
      <w:bookmarkStart w:id="0" w:name="_GoBack"/>
      <w:bookmarkEnd w:id="0"/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0AE285F1" w14:textId="737898C9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AA6586">
        <w:rPr>
          <w:color w:val="000000"/>
          <w:sz w:val="22"/>
          <w:szCs w:val="22"/>
        </w:rPr>
        <w:t>jednatel</w:t>
      </w:r>
    </w:p>
    <w:p w14:paraId="2F391DFB" w14:textId="0173710C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</w:t>
      </w:r>
      <w:r w:rsidR="00AA6586">
        <w:rPr>
          <w:color w:val="000000"/>
          <w:sz w:val="22"/>
          <w:szCs w:val="22"/>
        </w:rPr>
        <w:t xml:space="preserve">                    </w:t>
      </w:r>
      <w:r w:rsidRPr="007D54F6">
        <w:rPr>
          <w:color w:val="000000"/>
          <w:sz w:val="22"/>
          <w:szCs w:val="22"/>
        </w:rPr>
        <w:t xml:space="preserve"> </w:t>
      </w:r>
      <w:r w:rsidR="00AA6586">
        <w:rPr>
          <w:color w:val="000000"/>
        </w:rPr>
        <w:t>CENTRUM GASTRONOMIE SUŠICE S.R.O.</w:t>
      </w:r>
    </w:p>
    <w:p w14:paraId="44C4899D" w14:textId="42E024FA" w:rsidR="00AA6586" w:rsidRDefault="00AA6586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2BF76110" w14:textId="4C537F46" w:rsidR="00AA6586" w:rsidRDefault="00AA6586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3A467FD0" w14:textId="3DA2312B" w:rsidR="00AA6586" w:rsidRDefault="00AA6586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124519F6" w14:textId="0001B5F5" w:rsidR="00AA6586" w:rsidRDefault="00AA6586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5CAE2556" w14:textId="0145631B" w:rsidR="00AA6586" w:rsidRDefault="00AA6586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5DF7A2CD" w14:textId="0B9DDC63" w:rsidR="00AA6586" w:rsidRDefault="00AA6586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  <w:r>
        <w:rPr>
          <w:b/>
          <w:color w:val="000000"/>
        </w:rPr>
        <w:lastRenderedPageBreak/>
        <w:t>Příloha č.1 Specifikace předmětu plnění – podrobný rozpis nabídkové ceny</w:t>
      </w:r>
    </w:p>
    <w:p w14:paraId="421C8B52" w14:textId="5C199BF5" w:rsidR="00AA6586" w:rsidRDefault="00AA6586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37AA4A04" w14:textId="77777777" w:rsidR="00AA6586" w:rsidRPr="002027A0" w:rsidRDefault="00AA6586" w:rsidP="00AA6586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3"/>
          <w:szCs w:val="23"/>
          <w:u w:val="single"/>
        </w:rPr>
      </w:pPr>
      <w:r w:rsidRPr="00221D7A">
        <w:rPr>
          <w:rFonts w:ascii="Calibri" w:hAnsi="Calibri" w:cs="Calibri"/>
          <w:b/>
          <w:bCs/>
          <w:sz w:val="23"/>
          <w:szCs w:val="23"/>
          <w:u w:val="single"/>
        </w:rPr>
        <w:t>Tabulka specifikace předmětu plnění včetně cen</w:t>
      </w:r>
      <w:r w:rsidRPr="00221D7A">
        <w:rPr>
          <w:rFonts w:cstheme="minorHAnsi"/>
          <w:i/>
          <w:sz w:val="23"/>
          <w:szCs w:val="23"/>
          <w:u w:val="single"/>
        </w:rPr>
        <w:t xml:space="preserve">: </w:t>
      </w:r>
    </w:p>
    <w:p w14:paraId="1AE64EB3" w14:textId="77777777" w:rsidR="00AA6586" w:rsidRDefault="00AA6586" w:rsidP="00AA6586">
      <w:pPr>
        <w:pStyle w:val="Styl"/>
        <w:tabs>
          <w:tab w:val="center" w:pos="2268"/>
          <w:tab w:val="left" w:pos="5670"/>
        </w:tabs>
        <w:rPr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2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02"/>
        <w:gridCol w:w="1527"/>
        <w:gridCol w:w="887"/>
        <w:gridCol w:w="1248"/>
        <w:gridCol w:w="1304"/>
        <w:gridCol w:w="732"/>
        <w:gridCol w:w="1311"/>
      </w:tblGrid>
      <w:tr w:rsidR="00AA6586" w:rsidRPr="00AC13B8" w14:paraId="0100DFD4" w14:textId="77777777" w:rsidTr="00FE1A27">
        <w:trPr>
          <w:trHeight w:val="1266"/>
        </w:trPr>
        <w:tc>
          <w:tcPr>
            <w:tcW w:w="533" w:type="dxa"/>
            <w:shd w:val="clear" w:color="auto" w:fill="auto"/>
          </w:tcPr>
          <w:p w14:paraId="1065FB4D" w14:textId="77777777" w:rsidR="00AA6586" w:rsidRPr="00AC13B8" w:rsidRDefault="00AA6586" w:rsidP="00FE1A27">
            <w:pPr>
              <w:spacing w:before="120"/>
              <w:jc w:val="both"/>
              <w:rPr>
                <w:rFonts w:ascii="Calibri" w:hAnsi="Calibri" w:cs="Calibri"/>
              </w:rPr>
            </w:pPr>
            <w:proofErr w:type="spellStart"/>
            <w:r w:rsidRPr="00AC13B8">
              <w:rPr>
                <w:rFonts w:ascii="Calibri" w:hAnsi="Calibri" w:cs="Calibri"/>
              </w:rPr>
              <w:t>Pol</w:t>
            </w:r>
            <w:r>
              <w:rPr>
                <w:rFonts w:ascii="Calibri" w:hAnsi="Calibri" w:cs="Calibri"/>
              </w:rPr>
              <w:t>.</w:t>
            </w:r>
            <w:r w:rsidRPr="00AC13B8">
              <w:rPr>
                <w:rFonts w:ascii="Calibri" w:hAnsi="Calibri" w:cs="Calibri"/>
              </w:rPr>
              <w:t>č</w:t>
            </w:r>
            <w:proofErr w:type="spellEnd"/>
            <w:r w:rsidRPr="00AC13B8">
              <w:rPr>
                <w:rFonts w:ascii="Calibri" w:hAnsi="Calibri" w:cs="Calibri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14:paraId="33667D62" w14:textId="77777777" w:rsidR="00AA6586" w:rsidRPr="00AC13B8" w:rsidRDefault="00AA6586" w:rsidP="00FE1A27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Název položky</w:t>
            </w:r>
          </w:p>
        </w:tc>
        <w:tc>
          <w:tcPr>
            <w:tcW w:w="1527" w:type="dxa"/>
            <w:shd w:val="clear" w:color="auto" w:fill="auto"/>
          </w:tcPr>
          <w:p w14:paraId="7DE4EC38" w14:textId="77777777" w:rsidR="00AA6586" w:rsidRPr="00AC13B8" w:rsidRDefault="00AA6586" w:rsidP="00FE1A27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Cena v Kč </w:t>
            </w:r>
          </w:p>
          <w:p w14:paraId="52471575" w14:textId="77777777" w:rsidR="00AA6586" w:rsidRPr="00AC13B8" w:rsidRDefault="00AA6586" w:rsidP="00FE1A27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bez DPH / ks</w:t>
            </w:r>
          </w:p>
        </w:tc>
        <w:tc>
          <w:tcPr>
            <w:tcW w:w="887" w:type="dxa"/>
            <w:shd w:val="clear" w:color="auto" w:fill="auto"/>
          </w:tcPr>
          <w:p w14:paraId="0C0EFFC0" w14:textId="77777777" w:rsidR="00AA6586" w:rsidRPr="00AC13B8" w:rsidRDefault="00AA6586" w:rsidP="00FE1A27">
            <w:pPr>
              <w:spacing w:before="120"/>
              <w:ind w:right="-25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počet </w:t>
            </w:r>
          </w:p>
          <w:p w14:paraId="36761ED9" w14:textId="77777777" w:rsidR="00AA6586" w:rsidRPr="00AC13B8" w:rsidRDefault="00AA6586" w:rsidP="00FE1A27">
            <w:pPr>
              <w:spacing w:before="120"/>
              <w:ind w:right="-25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ks</w:t>
            </w:r>
          </w:p>
        </w:tc>
        <w:tc>
          <w:tcPr>
            <w:tcW w:w="1248" w:type="dxa"/>
            <w:shd w:val="clear" w:color="auto" w:fill="auto"/>
          </w:tcPr>
          <w:p w14:paraId="6C8A4A37" w14:textId="77777777" w:rsidR="00AA6586" w:rsidRPr="00AC13B8" w:rsidRDefault="00AA6586" w:rsidP="00FE1A27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Celková cena v Kč bez DPH</w:t>
            </w:r>
          </w:p>
        </w:tc>
        <w:tc>
          <w:tcPr>
            <w:tcW w:w="1304" w:type="dxa"/>
            <w:shd w:val="clear" w:color="auto" w:fill="auto"/>
          </w:tcPr>
          <w:p w14:paraId="104E0297" w14:textId="77777777" w:rsidR="00AA6586" w:rsidRPr="00AC13B8" w:rsidRDefault="00AA6586" w:rsidP="00FE1A27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Celková cena v Kč vč. DPH</w:t>
            </w:r>
          </w:p>
        </w:tc>
        <w:tc>
          <w:tcPr>
            <w:tcW w:w="732" w:type="dxa"/>
            <w:shd w:val="clear" w:color="auto" w:fill="auto"/>
          </w:tcPr>
          <w:p w14:paraId="1BC60FD5" w14:textId="77777777" w:rsidR="00AA6586" w:rsidRPr="00AC13B8" w:rsidRDefault="00AA6586" w:rsidP="00FE1A27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Sazba </w:t>
            </w:r>
          </w:p>
          <w:p w14:paraId="185A21F8" w14:textId="77777777" w:rsidR="00AA6586" w:rsidRPr="00AC13B8" w:rsidRDefault="00AA6586" w:rsidP="00FE1A27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DPH </w:t>
            </w:r>
          </w:p>
          <w:p w14:paraId="54D5D46D" w14:textId="77777777" w:rsidR="00AA6586" w:rsidRPr="00AC13B8" w:rsidRDefault="00AA6586" w:rsidP="00FE1A27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v % </w:t>
            </w:r>
          </w:p>
        </w:tc>
        <w:tc>
          <w:tcPr>
            <w:tcW w:w="1311" w:type="dxa"/>
            <w:shd w:val="clear" w:color="auto" w:fill="auto"/>
          </w:tcPr>
          <w:p w14:paraId="2A432F51" w14:textId="77777777" w:rsidR="00AA6586" w:rsidRPr="00AC13B8" w:rsidRDefault="00AA6586" w:rsidP="00FE1A27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Poznámka:</w:t>
            </w:r>
          </w:p>
          <w:p w14:paraId="6E7B0878" w14:textId="77777777" w:rsidR="00AA6586" w:rsidRPr="00AC13B8" w:rsidRDefault="00AA6586" w:rsidP="00FE1A27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Název </w:t>
            </w:r>
            <w:r>
              <w:rPr>
                <w:rFonts w:ascii="Calibri" w:hAnsi="Calibri" w:cs="Calibri"/>
              </w:rPr>
              <w:t xml:space="preserve">a popis </w:t>
            </w:r>
            <w:r w:rsidRPr="00AC13B8">
              <w:rPr>
                <w:rFonts w:ascii="Calibri" w:hAnsi="Calibri" w:cs="Calibri"/>
              </w:rPr>
              <w:t>zboží</w:t>
            </w:r>
          </w:p>
        </w:tc>
      </w:tr>
      <w:tr w:rsidR="00AA6586" w:rsidRPr="00AC13B8" w14:paraId="7A418EDD" w14:textId="77777777" w:rsidTr="00FE1A27">
        <w:trPr>
          <w:trHeight w:val="710"/>
        </w:trPr>
        <w:tc>
          <w:tcPr>
            <w:tcW w:w="533" w:type="dxa"/>
            <w:shd w:val="clear" w:color="auto" w:fill="auto"/>
          </w:tcPr>
          <w:p w14:paraId="199781CA" w14:textId="77777777" w:rsidR="00AA6586" w:rsidRPr="00AC13B8" w:rsidRDefault="00AA6586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 w:rsidRPr="00AC13B8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14:paraId="645AD795" w14:textId="3C4BBD7C" w:rsidR="00AA6586" w:rsidRPr="00AC13B8" w:rsidRDefault="005424A8" w:rsidP="00FE1A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Gastronádoba smaltovaná GN2/1 - 65</w:t>
            </w:r>
          </w:p>
        </w:tc>
        <w:tc>
          <w:tcPr>
            <w:tcW w:w="1527" w:type="dxa"/>
            <w:shd w:val="clear" w:color="auto" w:fill="auto"/>
          </w:tcPr>
          <w:p w14:paraId="0C0D5320" w14:textId="0841095D" w:rsidR="00AA6586" w:rsidRPr="00AC13B8" w:rsidRDefault="00F27E3C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910</w:t>
            </w:r>
          </w:p>
        </w:tc>
        <w:tc>
          <w:tcPr>
            <w:tcW w:w="887" w:type="dxa"/>
            <w:shd w:val="clear" w:color="auto" w:fill="auto"/>
          </w:tcPr>
          <w:p w14:paraId="763AA247" w14:textId="77777777" w:rsidR="00AA6586" w:rsidRPr="00AC13B8" w:rsidRDefault="00AA6586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25x</w:t>
            </w:r>
          </w:p>
        </w:tc>
        <w:tc>
          <w:tcPr>
            <w:tcW w:w="1248" w:type="dxa"/>
            <w:shd w:val="clear" w:color="auto" w:fill="auto"/>
          </w:tcPr>
          <w:p w14:paraId="42706BB7" w14:textId="06AA30F5" w:rsidR="00AA6586" w:rsidRPr="00AC13B8" w:rsidRDefault="00F27E3C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22750</w:t>
            </w:r>
          </w:p>
        </w:tc>
        <w:tc>
          <w:tcPr>
            <w:tcW w:w="1304" w:type="dxa"/>
            <w:shd w:val="clear" w:color="auto" w:fill="auto"/>
          </w:tcPr>
          <w:p w14:paraId="6DE110F0" w14:textId="06F90659" w:rsidR="00AA6586" w:rsidRPr="00AC13B8" w:rsidRDefault="00F27E3C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27527,5</w:t>
            </w:r>
          </w:p>
        </w:tc>
        <w:tc>
          <w:tcPr>
            <w:tcW w:w="732" w:type="dxa"/>
            <w:shd w:val="clear" w:color="auto" w:fill="auto"/>
          </w:tcPr>
          <w:p w14:paraId="6E53AFA3" w14:textId="78C75D62" w:rsidR="00AA6586" w:rsidRPr="00AC13B8" w:rsidRDefault="005424A8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21%</w:t>
            </w:r>
          </w:p>
        </w:tc>
        <w:tc>
          <w:tcPr>
            <w:tcW w:w="1311" w:type="dxa"/>
            <w:shd w:val="clear" w:color="auto" w:fill="auto"/>
          </w:tcPr>
          <w:p w14:paraId="084785E5" w14:textId="77777777" w:rsidR="00AA6586" w:rsidRDefault="005424A8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Lisovaná GN2/1-65</w:t>
            </w:r>
          </w:p>
          <w:p w14:paraId="1B85E226" w14:textId="1FB631B9" w:rsidR="005424A8" w:rsidRPr="00AC13B8" w:rsidRDefault="005424A8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smalt černý</w:t>
            </w:r>
          </w:p>
        </w:tc>
      </w:tr>
      <w:tr w:rsidR="00AA6586" w:rsidRPr="00AC13B8" w14:paraId="7279B790" w14:textId="77777777" w:rsidTr="00FE1A27">
        <w:trPr>
          <w:trHeight w:val="710"/>
        </w:trPr>
        <w:tc>
          <w:tcPr>
            <w:tcW w:w="533" w:type="dxa"/>
            <w:shd w:val="clear" w:color="auto" w:fill="auto"/>
          </w:tcPr>
          <w:p w14:paraId="4012A3EE" w14:textId="77777777" w:rsidR="00AA6586" w:rsidRPr="00AC13B8" w:rsidRDefault="00AA6586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14:paraId="2627ADD1" w14:textId="4CAFF302" w:rsidR="00AA6586" w:rsidRPr="00AC13B8" w:rsidRDefault="005424A8" w:rsidP="00FE1A2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Gastronádoba smaltovaná GN2/1 - 40</w:t>
            </w:r>
          </w:p>
        </w:tc>
        <w:tc>
          <w:tcPr>
            <w:tcW w:w="1527" w:type="dxa"/>
            <w:shd w:val="clear" w:color="auto" w:fill="auto"/>
          </w:tcPr>
          <w:p w14:paraId="5B43E1EC" w14:textId="357F50D1" w:rsidR="00AA6586" w:rsidRPr="00AC13B8" w:rsidRDefault="00F27E3C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1348</w:t>
            </w:r>
          </w:p>
        </w:tc>
        <w:tc>
          <w:tcPr>
            <w:tcW w:w="887" w:type="dxa"/>
            <w:shd w:val="clear" w:color="auto" w:fill="auto"/>
          </w:tcPr>
          <w:p w14:paraId="563F0103" w14:textId="77777777" w:rsidR="00AA6586" w:rsidRPr="00AC13B8" w:rsidRDefault="00AA6586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25x</w:t>
            </w:r>
          </w:p>
        </w:tc>
        <w:tc>
          <w:tcPr>
            <w:tcW w:w="1248" w:type="dxa"/>
            <w:shd w:val="clear" w:color="auto" w:fill="auto"/>
          </w:tcPr>
          <w:p w14:paraId="4A16A79B" w14:textId="00C00E15" w:rsidR="00AA6586" w:rsidRPr="00AC13B8" w:rsidRDefault="00F27E3C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33700</w:t>
            </w:r>
          </w:p>
        </w:tc>
        <w:tc>
          <w:tcPr>
            <w:tcW w:w="1304" w:type="dxa"/>
            <w:shd w:val="clear" w:color="auto" w:fill="auto"/>
          </w:tcPr>
          <w:p w14:paraId="6228C524" w14:textId="43AF4898" w:rsidR="00AA6586" w:rsidRPr="00AC13B8" w:rsidRDefault="00F27E3C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40777</w:t>
            </w:r>
          </w:p>
        </w:tc>
        <w:tc>
          <w:tcPr>
            <w:tcW w:w="732" w:type="dxa"/>
            <w:shd w:val="clear" w:color="auto" w:fill="auto"/>
          </w:tcPr>
          <w:p w14:paraId="511FDC21" w14:textId="135663D4" w:rsidR="00AA6586" w:rsidRPr="00AC13B8" w:rsidRDefault="005424A8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21%</w:t>
            </w:r>
          </w:p>
        </w:tc>
        <w:tc>
          <w:tcPr>
            <w:tcW w:w="1311" w:type="dxa"/>
            <w:shd w:val="clear" w:color="auto" w:fill="auto"/>
          </w:tcPr>
          <w:p w14:paraId="68326465" w14:textId="77777777" w:rsidR="00AA6586" w:rsidRDefault="005424A8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Lisovaná GN2/1-40</w:t>
            </w:r>
          </w:p>
          <w:p w14:paraId="4E4CC6F6" w14:textId="34536C3B" w:rsidR="005424A8" w:rsidRPr="00AC13B8" w:rsidRDefault="005424A8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smalt černý</w:t>
            </w:r>
          </w:p>
        </w:tc>
      </w:tr>
      <w:tr w:rsidR="00AA6586" w:rsidRPr="00AC13B8" w14:paraId="397D2B5A" w14:textId="77777777" w:rsidTr="00FE1A27">
        <w:trPr>
          <w:trHeight w:val="657"/>
        </w:trPr>
        <w:tc>
          <w:tcPr>
            <w:tcW w:w="4649" w:type="dxa"/>
            <w:gridSpan w:val="4"/>
            <w:shd w:val="clear" w:color="auto" w:fill="auto"/>
          </w:tcPr>
          <w:p w14:paraId="4283F43E" w14:textId="77777777" w:rsidR="00AA6586" w:rsidRPr="00AC13B8" w:rsidRDefault="00AA6586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 w:rsidRPr="00AC13B8">
              <w:rPr>
                <w:rFonts w:ascii="Calibri" w:hAnsi="Calibri" w:cs="Calibri"/>
                <w:b/>
              </w:rPr>
              <w:t xml:space="preserve">                              Celková nabídková cena:</w:t>
            </w:r>
          </w:p>
        </w:tc>
        <w:tc>
          <w:tcPr>
            <w:tcW w:w="1248" w:type="dxa"/>
            <w:shd w:val="clear" w:color="auto" w:fill="auto"/>
          </w:tcPr>
          <w:p w14:paraId="5B3DBBC6" w14:textId="620EA4BF" w:rsidR="00AA6586" w:rsidRPr="00AC13B8" w:rsidRDefault="00F27E3C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56450</w:t>
            </w:r>
          </w:p>
        </w:tc>
        <w:tc>
          <w:tcPr>
            <w:tcW w:w="1304" w:type="dxa"/>
            <w:shd w:val="clear" w:color="auto" w:fill="auto"/>
          </w:tcPr>
          <w:p w14:paraId="6A597F2E" w14:textId="09DF6D38" w:rsidR="00AA6586" w:rsidRPr="00AC13B8" w:rsidRDefault="00F27E3C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68304,5</w:t>
            </w:r>
          </w:p>
        </w:tc>
        <w:tc>
          <w:tcPr>
            <w:tcW w:w="2043" w:type="dxa"/>
            <w:gridSpan w:val="2"/>
            <w:shd w:val="clear" w:color="auto" w:fill="auto"/>
          </w:tcPr>
          <w:p w14:paraId="06710944" w14:textId="77777777" w:rsidR="00AA6586" w:rsidRPr="00AC13B8" w:rsidRDefault="00AA6586" w:rsidP="00FE1A27">
            <w:pPr>
              <w:spacing w:before="12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D80F7AB" w14:textId="77777777" w:rsidR="00AA6586" w:rsidRDefault="00AA6586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sectPr w:rsidR="00AA6586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1EAA4" w14:textId="77777777" w:rsidR="00D44399" w:rsidRDefault="00D44399" w:rsidP="00583CC5">
      <w:r>
        <w:separator/>
      </w:r>
    </w:p>
  </w:endnote>
  <w:endnote w:type="continuationSeparator" w:id="0">
    <w:p w14:paraId="68A6CB07" w14:textId="77777777" w:rsidR="00D44399" w:rsidRDefault="00D44399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3B5357DC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B60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F52D0" w14:textId="77777777" w:rsidR="00D44399" w:rsidRDefault="00D44399" w:rsidP="00583CC5">
      <w:r>
        <w:separator/>
      </w:r>
    </w:p>
  </w:footnote>
  <w:footnote w:type="continuationSeparator" w:id="0">
    <w:p w14:paraId="6676AAEC" w14:textId="77777777" w:rsidR="00D44399" w:rsidRDefault="00D44399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24"/>
  </w:num>
  <w:num w:numId="9">
    <w:abstractNumId w:val="23"/>
  </w:num>
  <w:num w:numId="10">
    <w:abstractNumId w:val="31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29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77221"/>
    <w:rsid w:val="000E3AF4"/>
    <w:rsid w:val="001A61DA"/>
    <w:rsid w:val="001C32C6"/>
    <w:rsid w:val="001F6B6A"/>
    <w:rsid w:val="0023186F"/>
    <w:rsid w:val="0028789E"/>
    <w:rsid w:val="002E0AFA"/>
    <w:rsid w:val="00312A80"/>
    <w:rsid w:val="005424A8"/>
    <w:rsid w:val="00565069"/>
    <w:rsid w:val="00571502"/>
    <w:rsid w:val="00583CC5"/>
    <w:rsid w:val="0059786B"/>
    <w:rsid w:val="005B540D"/>
    <w:rsid w:val="005E6862"/>
    <w:rsid w:val="00675238"/>
    <w:rsid w:val="00697787"/>
    <w:rsid w:val="00703DD4"/>
    <w:rsid w:val="00770FBD"/>
    <w:rsid w:val="007A3E39"/>
    <w:rsid w:val="007D593E"/>
    <w:rsid w:val="00826202"/>
    <w:rsid w:val="008515B9"/>
    <w:rsid w:val="00893DE1"/>
    <w:rsid w:val="008F0397"/>
    <w:rsid w:val="0090768A"/>
    <w:rsid w:val="00911FDE"/>
    <w:rsid w:val="00913791"/>
    <w:rsid w:val="009244F9"/>
    <w:rsid w:val="0093661D"/>
    <w:rsid w:val="00950D80"/>
    <w:rsid w:val="009573D3"/>
    <w:rsid w:val="00963747"/>
    <w:rsid w:val="00994861"/>
    <w:rsid w:val="009B08B5"/>
    <w:rsid w:val="009C5955"/>
    <w:rsid w:val="009D3AA4"/>
    <w:rsid w:val="009D7E61"/>
    <w:rsid w:val="009F78F7"/>
    <w:rsid w:val="00A03C83"/>
    <w:rsid w:val="00A33670"/>
    <w:rsid w:val="00A77B60"/>
    <w:rsid w:val="00A95B5F"/>
    <w:rsid w:val="00AA6586"/>
    <w:rsid w:val="00AB0FD4"/>
    <w:rsid w:val="00AC704E"/>
    <w:rsid w:val="00AD3B63"/>
    <w:rsid w:val="00BF45DF"/>
    <w:rsid w:val="00C4114B"/>
    <w:rsid w:val="00C5302C"/>
    <w:rsid w:val="00C63BC4"/>
    <w:rsid w:val="00C67DB5"/>
    <w:rsid w:val="00CD0246"/>
    <w:rsid w:val="00CD6EC9"/>
    <w:rsid w:val="00D2067A"/>
    <w:rsid w:val="00D44399"/>
    <w:rsid w:val="00D848CB"/>
    <w:rsid w:val="00D87F4B"/>
    <w:rsid w:val="00E33B13"/>
    <w:rsid w:val="00E62CF5"/>
    <w:rsid w:val="00EE0C73"/>
    <w:rsid w:val="00F01C57"/>
    <w:rsid w:val="00F20132"/>
    <w:rsid w:val="00F23C87"/>
    <w:rsid w:val="00F27E3C"/>
    <w:rsid w:val="00F32A9A"/>
    <w:rsid w:val="00F46FBB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D3B0-95A1-4CD7-A132-243F1B47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2128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11</cp:revision>
  <cp:lastPrinted>2024-01-19T11:25:00Z</cp:lastPrinted>
  <dcterms:created xsi:type="dcterms:W3CDTF">2024-02-22T06:55:00Z</dcterms:created>
  <dcterms:modified xsi:type="dcterms:W3CDTF">2024-06-10T10:57:00Z</dcterms:modified>
</cp:coreProperties>
</file>