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25" w:rsidRPr="00B56025" w:rsidRDefault="00B56025" w:rsidP="00B56025">
      <w:pPr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 w:rsidRPr="00B56025">
        <w:rPr>
          <w:rFonts w:ascii="Calibri" w:eastAsia="Calibri" w:hAnsi="Calibri" w:cs="Calibri"/>
          <w:b/>
          <w:sz w:val="28"/>
          <w:szCs w:val="28"/>
        </w:rPr>
        <w:t xml:space="preserve">Dodatek </w:t>
      </w:r>
      <w:proofErr w:type="gramStart"/>
      <w:r w:rsidRPr="00B56025">
        <w:rPr>
          <w:rFonts w:ascii="Calibri" w:eastAsia="Calibri" w:hAnsi="Calibri" w:cs="Calibri"/>
          <w:b/>
          <w:sz w:val="28"/>
          <w:szCs w:val="28"/>
        </w:rPr>
        <w:t>č.1 k Příkazní</w:t>
      </w:r>
      <w:proofErr w:type="gramEnd"/>
      <w:r w:rsidRPr="00B56025">
        <w:rPr>
          <w:rFonts w:ascii="Calibri" w:eastAsia="Calibri" w:hAnsi="Calibri" w:cs="Calibri"/>
          <w:b/>
          <w:sz w:val="28"/>
          <w:szCs w:val="28"/>
        </w:rPr>
        <w:t xml:space="preserve"> smlouvě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56025" w:rsidRPr="00B56025" w:rsidRDefault="00B56025" w:rsidP="00B56025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 xml:space="preserve">KV </w:t>
      </w:r>
      <w:proofErr w:type="spellStart"/>
      <w:r w:rsidRPr="00B56025">
        <w:rPr>
          <w:rFonts w:ascii="Calibri" w:eastAsia="Calibri" w:hAnsi="Calibri" w:cs="Calibri"/>
          <w:b/>
          <w:sz w:val="24"/>
          <w:szCs w:val="24"/>
        </w:rPr>
        <w:t>Arena</w:t>
      </w:r>
      <w:proofErr w:type="spellEnd"/>
      <w:r w:rsidRPr="00B56025">
        <w:rPr>
          <w:rFonts w:ascii="Calibri" w:eastAsia="Calibri" w:hAnsi="Calibri" w:cs="Calibri"/>
          <w:b/>
          <w:sz w:val="24"/>
          <w:szCs w:val="24"/>
        </w:rPr>
        <w:t>, s.r.o.,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 xml:space="preserve">       sídlem: Západní 1812/73, 360 01 Karlovy Vary</w:t>
      </w:r>
    </w:p>
    <w:p w:rsidR="00B56025" w:rsidRPr="00B56025" w:rsidRDefault="00B56025" w:rsidP="00B5602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>IČ: 279 68 561, DIČ: CZ27968561</w:t>
      </w:r>
    </w:p>
    <w:p w:rsidR="00B56025" w:rsidRPr="00B56025" w:rsidRDefault="00B56025" w:rsidP="00B5602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>zastoupená jednatelem: Vladimírem Kvasničkou</w:t>
      </w:r>
    </w:p>
    <w:p w:rsidR="00B56025" w:rsidRPr="00B56025" w:rsidRDefault="00B56025" w:rsidP="00B5602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 xml:space="preserve">(dále jen </w:t>
      </w:r>
      <w:r w:rsidRPr="00B56025">
        <w:rPr>
          <w:rFonts w:ascii="Calibri" w:eastAsia="Calibri" w:hAnsi="Calibri" w:cs="Calibri"/>
          <w:b/>
          <w:sz w:val="24"/>
          <w:szCs w:val="24"/>
        </w:rPr>
        <w:t>„příkazce“</w:t>
      </w:r>
      <w:r w:rsidRPr="00B56025">
        <w:rPr>
          <w:rFonts w:ascii="Calibri" w:eastAsia="Calibri" w:hAnsi="Calibri" w:cs="Calibri"/>
          <w:sz w:val="24"/>
          <w:szCs w:val="24"/>
        </w:rPr>
        <w:t>)</w:t>
      </w:r>
    </w:p>
    <w:p w:rsidR="00B56025" w:rsidRPr="00B56025" w:rsidRDefault="00B56025" w:rsidP="00B5602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56025" w:rsidRPr="00B56025" w:rsidRDefault="00B56025" w:rsidP="00B56025">
      <w:pPr>
        <w:spacing w:after="0" w:line="240" w:lineRule="auto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>a</w:t>
      </w:r>
    </w:p>
    <w:p w:rsidR="00B56025" w:rsidRPr="00B56025" w:rsidRDefault="00B56025" w:rsidP="00B5602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56025" w:rsidRPr="00B56025" w:rsidRDefault="00B56025" w:rsidP="00B5602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>ARTHUR Technologie, s.r.o.</w:t>
      </w:r>
    </w:p>
    <w:p w:rsidR="00B56025" w:rsidRPr="00B56025" w:rsidRDefault="00B56025" w:rsidP="00B56025">
      <w:pPr>
        <w:suppressAutoHyphens/>
        <w:spacing w:after="0" w:line="240" w:lineRule="auto"/>
        <w:textAlignment w:val="baseline"/>
        <w:rPr>
          <w:rFonts w:ascii="Calibri" w:eastAsia="Calibri" w:hAnsi="Calibri" w:cs="F"/>
        </w:rPr>
      </w:pP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proofErr w:type="spellStart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sílde</w:t>
      </w:r>
      <w:r w:rsidRPr="00B56025">
        <w:rPr>
          <w:rFonts w:ascii="Calibri" w:eastAsia="Calibri" w:hAnsi="Calibri" w:cs="Calibri"/>
          <w:sz w:val="24"/>
          <w:szCs w:val="24"/>
        </w:rPr>
        <w:t>m</w:t>
      </w:r>
      <w:proofErr w:type="spellEnd"/>
      <w:r w:rsidRPr="00B56025">
        <w:rPr>
          <w:rFonts w:ascii="Calibri" w:eastAsia="Calibri" w:hAnsi="Calibri" w:cs="Calibri"/>
          <w:sz w:val="24"/>
          <w:szCs w:val="24"/>
        </w:rPr>
        <w:t>; Řitka, Všenorská 1, PSČ 25203</w:t>
      </w:r>
    </w:p>
    <w:p w:rsidR="00B56025" w:rsidRPr="00B56025" w:rsidRDefault="00B56025" w:rsidP="00B56025">
      <w:pPr>
        <w:suppressAutoHyphens/>
        <w:spacing w:after="0" w:line="240" w:lineRule="auto"/>
        <w:textAlignment w:val="baseline"/>
        <w:rPr>
          <w:rFonts w:ascii="Calibri" w:eastAsia="Calibri" w:hAnsi="Calibri" w:cs="F"/>
        </w:rPr>
      </w:pPr>
      <w:r w:rsidRPr="00B56025">
        <w:rPr>
          <w:rFonts w:ascii="Calibri" w:eastAsia="Calibri" w:hAnsi="Calibri" w:cs="Calibri"/>
          <w:sz w:val="24"/>
          <w:szCs w:val="24"/>
        </w:rPr>
        <w:t xml:space="preserve">      IČ: 281 14 167, DIČ CZ28114167</w:t>
      </w:r>
    </w:p>
    <w:p w:rsidR="00B56025" w:rsidRPr="00B56025" w:rsidRDefault="00B56025" w:rsidP="00B56025">
      <w:pPr>
        <w:suppressAutoHyphens/>
        <w:spacing w:after="0" w:line="240" w:lineRule="auto"/>
        <w:textAlignment w:val="baseline"/>
        <w:rPr>
          <w:rFonts w:ascii="Calibri" w:eastAsia="Calibri" w:hAnsi="Calibri" w:cs="F"/>
        </w:rPr>
      </w:pPr>
      <w:r w:rsidRPr="00B56025">
        <w:rPr>
          <w:rFonts w:ascii="Calibri" w:eastAsia="Calibri" w:hAnsi="Calibri" w:cs="Calibri"/>
          <w:sz w:val="24"/>
          <w:szCs w:val="24"/>
        </w:rPr>
        <w:t xml:space="preserve">      zasto</w:t>
      </w: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upena Petrem Kameníkem, jednatelem</w:t>
      </w:r>
    </w:p>
    <w:p w:rsidR="00B56025" w:rsidRPr="00B56025" w:rsidRDefault="00B56025" w:rsidP="00B560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      zástupce pro věci technické pan Přemysl </w:t>
      </w:r>
      <w:proofErr w:type="spellStart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Rolenc</w:t>
      </w:r>
      <w:proofErr w:type="spellEnd"/>
    </w:p>
    <w:p w:rsidR="00B56025" w:rsidRPr="00B56025" w:rsidRDefault="00B56025" w:rsidP="00B5602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      (</w:t>
      </w:r>
      <w:r w:rsidRPr="00B56025">
        <w:rPr>
          <w:rFonts w:ascii="Calibri" w:eastAsia="Calibri" w:hAnsi="Calibri" w:cs="Calibri"/>
          <w:sz w:val="24"/>
          <w:szCs w:val="24"/>
        </w:rPr>
        <w:t xml:space="preserve">dále jen </w:t>
      </w:r>
      <w:r w:rsidRPr="00B56025">
        <w:rPr>
          <w:rFonts w:ascii="Calibri" w:eastAsia="Calibri" w:hAnsi="Calibri" w:cs="Calibri"/>
          <w:b/>
          <w:sz w:val="24"/>
          <w:szCs w:val="24"/>
        </w:rPr>
        <w:t>„příkazník“</w:t>
      </w:r>
      <w:r w:rsidRPr="00B56025">
        <w:rPr>
          <w:rFonts w:ascii="Calibri" w:eastAsia="Calibri" w:hAnsi="Calibri" w:cs="Calibri"/>
          <w:sz w:val="24"/>
          <w:szCs w:val="24"/>
        </w:rPr>
        <w:t>)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56025" w:rsidRPr="00B56025" w:rsidRDefault="00B56025" w:rsidP="00B5602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I.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ab/>
        <w:t xml:space="preserve">Příkazce uzavřel s příkazníkem dne </w:t>
      </w:r>
      <w:proofErr w:type="gramStart"/>
      <w:r w:rsidRPr="00B56025">
        <w:rPr>
          <w:rFonts w:ascii="Calibri" w:eastAsia="Calibri" w:hAnsi="Calibri" w:cs="Calibri"/>
          <w:sz w:val="24"/>
          <w:szCs w:val="24"/>
        </w:rPr>
        <w:t>5.5.2016</w:t>
      </w:r>
      <w:proofErr w:type="gramEnd"/>
      <w:r w:rsidRPr="00B56025">
        <w:rPr>
          <w:rFonts w:ascii="Calibri" w:eastAsia="Calibri" w:hAnsi="Calibri" w:cs="Calibri"/>
          <w:sz w:val="24"/>
          <w:szCs w:val="24"/>
        </w:rPr>
        <w:t xml:space="preserve"> Příkazní smlouvu /dále jen Smlouva/.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ab/>
      </w:r>
    </w:p>
    <w:p w:rsidR="00B56025" w:rsidRPr="00B56025" w:rsidRDefault="00B56025" w:rsidP="00B5602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II.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2.1.</w:t>
      </w:r>
    </w:p>
    <w:p w:rsidR="00B56025" w:rsidRPr="00B56025" w:rsidRDefault="00B56025" w:rsidP="00B56025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Účastníci tohoto dodatku se dohodli tak, bod 1.1. Smlouvy se ruší a nahrazuje se bodem </w:t>
      </w:r>
      <w:proofErr w:type="gramStart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1.1. tohoto</w:t>
      </w:r>
      <w:proofErr w:type="gramEnd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 znění: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„</w:t>
      </w:r>
      <w:proofErr w:type="gramStart"/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1.1.Příkazník</w:t>
      </w:r>
      <w:proofErr w:type="gramEnd"/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se podpisem Smlouvy zavazuje vyvíjet pro příkazce odborný dohled nad provozem kogenerační jednotky umístěné v objektu KV </w:t>
      </w:r>
      <w:proofErr w:type="spellStart"/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Areny</w:t>
      </w:r>
      <w:proofErr w:type="spellEnd"/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, s.r.o. /dále jen kogenerační jednotka/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Dále zajistit všechny potřebné činnosti pro její bezporuchový provoz ať již z technického, či legislativního hlediska, poradenskou činnost na úseku energetiky, kdy tyto činnosti spočívají zejména v:</w:t>
      </w:r>
    </w:p>
    <w:p w:rsidR="00B56025" w:rsidRPr="00B56025" w:rsidRDefault="00B56025" w:rsidP="00B560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dohledu nad provozem kogenerační jednotky pro její ideálně bezporuchový, bezpečný a hospodárný provoz</w:t>
      </w:r>
    </w:p>
    <w:p w:rsidR="00B56025" w:rsidRPr="00B56025" w:rsidRDefault="00B56025" w:rsidP="00B560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sledování a analýza ekonomického provozu kogenerační jednotky, včetně vyhledávání podnětů a změn k jeho zlepšení, jednání se společností TEDOM a.s. v rámci pozáručního servisu</w:t>
      </w:r>
    </w:p>
    <w:p w:rsidR="00B56025" w:rsidRPr="00B56025" w:rsidRDefault="00B56025" w:rsidP="00B560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příprava podkladů a provedení fakturace elektrické energie vyrobené příkazcem,</w:t>
      </w:r>
    </w:p>
    <w:p w:rsidR="00B56025" w:rsidRPr="00B56025" w:rsidRDefault="00B56025" w:rsidP="00B560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příprava podkladů a provedení fakturace systémových služeb souvisejících s výrobou elektrické energie,</w:t>
      </w:r>
    </w:p>
    <w:p w:rsidR="00B56025" w:rsidRPr="00B56025" w:rsidRDefault="00B56025" w:rsidP="00B560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zajištění hlášení výše ¼ hodinového maxima na ČEZ jménem příkazce</w:t>
      </w:r>
    </w:p>
    <w:p w:rsidR="00B56025" w:rsidRPr="00B56025" w:rsidRDefault="00B56025" w:rsidP="00B56025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lastRenderedPageBreak/>
        <w:t>provádění koordinace energetických zařízení příkazce a zajištění jejich maximální efektivity, včetně navrhování změn nastavení technologií</w:t>
      </w:r>
    </w:p>
    <w:p w:rsidR="00B56025" w:rsidRPr="00B56025" w:rsidRDefault="00B56025" w:rsidP="00B56025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 xml:space="preserve">sledování a průběžná kontrolní evidence spotřeb elektrické energie, </w:t>
      </w:r>
      <w:proofErr w:type="spellStart"/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učiníku</w:t>
      </w:r>
      <w:proofErr w:type="spellEnd"/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, ztrát a provozu transformátorů v objektech příkazce</w:t>
      </w:r>
    </w:p>
    <w:p w:rsidR="00B56025" w:rsidRPr="00B56025" w:rsidRDefault="00B56025" w:rsidP="00B56025">
      <w:pPr>
        <w:tabs>
          <w:tab w:val="left" w:pos="1440"/>
        </w:tabs>
        <w:spacing w:after="0" w:line="240" w:lineRule="auto"/>
        <w:ind w:left="720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vyhotovování výkazů na základě příkazcem dodaných podkladů elektrické energie vyrobené příkazcem</w:t>
      </w:r>
    </w:p>
    <w:p w:rsidR="00B56025" w:rsidRPr="00B56025" w:rsidRDefault="00B56025" w:rsidP="00B560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vyhotovování výkazů na základě příkazcem dodaných podkladů systémových služeb souvisejících s výrobou elektrické energie</w:t>
      </w:r>
    </w:p>
    <w:p w:rsidR="00B56025" w:rsidRPr="00B56025" w:rsidRDefault="00B56025" w:rsidP="00B560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zajištění hlášení o vyrobené elektrické energii na ERÚ jménem příkazce</w:t>
      </w:r>
    </w:p>
    <w:p w:rsidR="00B56025" w:rsidRPr="00B56025" w:rsidRDefault="00B56025" w:rsidP="00B560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zajištění hlášení na OTE – operátor trhu s elektřinou jménem příkazce</w:t>
      </w:r>
    </w:p>
    <w:p w:rsidR="00B56025" w:rsidRPr="00B56025" w:rsidRDefault="00B56025" w:rsidP="00B560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podávání písemných zpráv jednateli příkazce o příkazníkem prováděných činnostech dle Smlouvy, i o zjištěných skutečnostech či závadách, a to vždy jednou za měsíc, nejpozději do 5 dne v následujícím měsíci. Tato zpráva musí být vždy rovněž přílohou faktury, kterou příkazník vyúčtovává svou odměnu dle Smlouvy. V případě nebezpečí z prodlení informovat jednatele okamžitě a to telefonicky či emailem.</w:t>
      </w:r>
    </w:p>
    <w:p w:rsidR="00B56025" w:rsidRPr="00B56025" w:rsidRDefault="00B56025" w:rsidP="00B560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:rsidR="00B56025" w:rsidRPr="00B56025" w:rsidRDefault="00B56025" w:rsidP="00B5602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>2.2.</w:t>
      </w:r>
    </w:p>
    <w:p w:rsidR="00B56025" w:rsidRPr="00B56025" w:rsidRDefault="00B56025" w:rsidP="00B56025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Účastníci tohoto dodatku se dohodli tak, že úplné znění bodu 1.2. Smlouvy se mění na bod 1.3. Smlouvy a bod 1.2. Smlouvy nově zní takto: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„</w:t>
      </w:r>
      <w:proofErr w:type="gramStart"/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1.2.Příkazník</w:t>
      </w:r>
      <w:proofErr w:type="gramEnd"/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 xml:space="preserve"> se podpisem Smlouvy dále zavazuje vyvíjet pro příkazce poradenskou činnost na úseku energetiky, kdy tato činnost spočívá zejména ve </w:t>
      </w:r>
      <w:r w:rsidRPr="00B56025">
        <w:rPr>
          <w:rFonts w:ascii="Calibri" w:eastAsia="Calibri" w:hAnsi="Calibri" w:cs="Calibri"/>
          <w:i/>
          <w:color w:val="000000"/>
          <w:sz w:val="24"/>
          <w:szCs w:val="24"/>
        </w:rPr>
        <w:t>sledování, posouzení a vyhodnocení výše úhrad příkazce za elektřinu a zemní plyn, a následné doporučení a po odsouhlasení příkazcem též provedení změn tarifů a dodavatelů elektřiny a zemního plynu.“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2.3.</w:t>
      </w:r>
    </w:p>
    <w:p w:rsidR="00B56025" w:rsidRPr="00B56025" w:rsidRDefault="00B56025" w:rsidP="00B56025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Účastníci tohoto dodatku se dohodli tak, bod 4.1. Smlouvy se ruší a nahrazuje se bodem </w:t>
      </w:r>
      <w:proofErr w:type="gramStart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4.1. tohoto</w:t>
      </w:r>
      <w:proofErr w:type="gramEnd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 znění: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„</w:t>
      </w:r>
      <w:proofErr w:type="gramStart"/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>4.1.Příkazce</w:t>
      </w:r>
      <w:proofErr w:type="gramEnd"/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 xml:space="preserve"> se zavazuje uhradit příkazníkovi za řádně provedenou činnosti dle bodu 1.1. Smlouvy dohodnutou odměnu ve výši 11.000,-Kč plus příslušné DPH (slovy jedenáct tisíc korun českých) měsíčně /dále jen odměna A/.“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2.4.</w:t>
      </w:r>
    </w:p>
    <w:p w:rsidR="00B56025" w:rsidRPr="00B56025" w:rsidRDefault="00B56025" w:rsidP="00B56025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Účastníci tohoto dodatku se dohodli tak, bod 4.2. Smlouvy se ruší a nahrazuje se bodem </w:t>
      </w:r>
      <w:proofErr w:type="gramStart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4.2. tohoto</w:t>
      </w:r>
      <w:proofErr w:type="gramEnd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 xml:space="preserve"> znění: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Times New Roman" w:hAnsi="Calibri" w:cs="Calibri"/>
          <w:i/>
          <w:color w:val="FF0000"/>
          <w:sz w:val="24"/>
          <w:szCs w:val="24"/>
          <w:lang w:eastAsia="cs-CZ"/>
        </w:rPr>
      </w:pPr>
      <w:r w:rsidRPr="00B56025">
        <w:rPr>
          <w:rFonts w:ascii="Calibri" w:eastAsia="Times New Roman" w:hAnsi="Calibri" w:cs="Calibri"/>
          <w:i/>
          <w:color w:val="FF0000"/>
          <w:sz w:val="24"/>
          <w:szCs w:val="24"/>
          <w:lang w:eastAsia="cs-CZ"/>
        </w:rPr>
        <w:t xml:space="preserve">„4.2. Získá-li příkazce úsporu na základě činnosti příkazníka dle ujednání bodu 1.2. </w:t>
      </w:r>
      <w:proofErr w:type="gramStart"/>
      <w:r w:rsidRPr="00B56025">
        <w:rPr>
          <w:rFonts w:ascii="Calibri" w:eastAsia="Times New Roman" w:hAnsi="Calibri" w:cs="Calibri"/>
          <w:i/>
          <w:color w:val="FF0000"/>
          <w:sz w:val="24"/>
          <w:szCs w:val="24"/>
          <w:lang w:eastAsia="cs-CZ"/>
        </w:rPr>
        <w:t>Smlouvy,  zavazuje</w:t>
      </w:r>
      <w:proofErr w:type="gramEnd"/>
      <w:r w:rsidRPr="00B56025">
        <w:rPr>
          <w:rFonts w:ascii="Calibri" w:eastAsia="Times New Roman" w:hAnsi="Calibri" w:cs="Calibri"/>
          <w:i/>
          <w:color w:val="FF0000"/>
          <w:sz w:val="24"/>
          <w:szCs w:val="24"/>
          <w:lang w:eastAsia="cs-CZ"/>
        </w:rPr>
        <w:t xml:space="preserve"> se příkazníkovi uhradit za tuto poradenskou činnost </w:t>
      </w:r>
      <w:r w:rsidRPr="00B56025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odměnu ve výši 50 % ze získané úspory za prvních 12 měsíců ode dne </w:t>
      </w:r>
      <w:r w:rsidRPr="00B56025">
        <w:rPr>
          <w:rFonts w:ascii="Calibri" w:eastAsia="Times New Roman" w:hAnsi="Calibri" w:cs="Calibri"/>
          <w:i/>
          <w:color w:val="00A800"/>
          <w:sz w:val="24"/>
          <w:szCs w:val="24"/>
        </w:rPr>
        <w:t>aplikace navrženého opatření</w:t>
      </w:r>
      <w:r w:rsidRPr="00B56025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, 30% ze získané úspory za 13 -24 měsíců ode dne </w:t>
      </w:r>
      <w:r w:rsidRPr="00B56025">
        <w:rPr>
          <w:rFonts w:ascii="Calibri" w:eastAsia="Times New Roman" w:hAnsi="Calibri" w:cs="Calibri"/>
          <w:i/>
          <w:color w:val="00A800"/>
          <w:sz w:val="24"/>
          <w:szCs w:val="24"/>
        </w:rPr>
        <w:t>aplikace navrženého opatření</w:t>
      </w:r>
      <w:r w:rsidRPr="00B56025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, 15% ze získané úspory za 25 - 36 měsíců ode dne </w:t>
      </w:r>
      <w:r w:rsidRPr="00B56025">
        <w:rPr>
          <w:rFonts w:ascii="Calibri" w:eastAsia="Times New Roman" w:hAnsi="Calibri" w:cs="Calibri"/>
          <w:i/>
          <w:color w:val="00A800"/>
          <w:sz w:val="24"/>
          <w:szCs w:val="24"/>
        </w:rPr>
        <w:t>aplikace navrženého opatření</w:t>
      </w:r>
      <w:r w:rsidRPr="00B56025">
        <w:rPr>
          <w:rFonts w:ascii="Calibri" w:eastAsia="Times New Roman" w:hAnsi="Calibri" w:cs="Calibri"/>
          <w:i/>
          <w:color w:val="FF0000"/>
          <w:sz w:val="24"/>
          <w:szCs w:val="24"/>
        </w:rPr>
        <w:t xml:space="preserve">. </w:t>
      </w:r>
      <w:r w:rsidRPr="00B56025">
        <w:rPr>
          <w:rFonts w:ascii="Calibri" w:eastAsia="Times New Roman" w:hAnsi="Calibri" w:cs="Calibri"/>
          <w:i/>
          <w:color w:val="FF0000"/>
          <w:sz w:val="24"/>
          <w:szCs w:val="24"/>
          <w:lang w:eastAsia="cs-CZ"/>
        </w:rPr>
        <w:t xml:space="preserve">/dále jen odměna B/ </w:t>
      </w:r>
    </w:p>
    <w:p w:rsidR="001B0253" w:rsidRDefault="00B56025" w:rsidP="00B56025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B050"/>
          <w:sz w:val="24"/>
          <w:szCs w:val="24"/>
        </w:rPr>
      </w:pPr>
      <w:r w:rsidRPr="00B56025">
        <w:rPr>
          <w:rFonts w:ascii="Calibri" w:eastAsia="Times New Roman" w:hAnsi="Calibri" w:cs="Times New Roman"/>
          <w:i/>
          <w:color w:val="00B050"/>
          <w:sz w:val="24"/>
          <w:szCs w:val="24"/>
        </w:rPr>
        <w:lastRenderedPageBreak/>
        <w:t>Získanou úsporou se pro účely této Smlouvy rozumí rozdíl mezi celkovými úhradami příkazce za elektřinu a zemní plyn, které příkazce uhradil nebo měl uhradit za srovnávané období před aplikací a po aplikaci konkrétního opatření,</w:t>
      </w:r>
      <w:r w:rsidR="001B0253">
        <w:rPr>
          <w:rFonts w:ascii="Calibri" w:eastAsia="Times New Roman" w:hAnsi="Calibri" w:cs="Times New Roman"/>
          <w:i/>
          <w:color w:val="00B050"/>
          <w:sz w:val="24"/>
          <w:szCs w:val="24"/>
        </w:rPr>
        <w:t xml:space="preserve"> s přihlédnutím k hospodářskému výsledku příkazce v oblasti energetiky,</w:t>
      </w:r>
      <w:r w:rsidRPr="00B56025">
        <w:rPr>
          <w:rFonts w:ascii="Calibri" w:eastAsia="Times New Roman" w:hAnsi="Calibri" w:cs="Times New Roman"/>
          <w:i/>
          <w:color w:val="00B050"/>
          <w:sz w:val="24"/>
          <w:szCs w:val="24"/>
        </w:rPr>
        <w:t xml:space="preserve"> kdy do této úspory se  započítávají pouze rozdíly dosažené v důsledku aplikace navrženého opatření, a nikoliv např. rozdíly v důsledku faktického snížení průměrné ceny dané komodity na trhu</w:t>
      </w:r>
      <w:r w:rsidR="001B0253">
        <w:rPr>
          <w:rFonts w:ascii="Calibri" w:eastAsia="Times New Roman" w:hAnsi="Calibri" w:cs="Times New Roman"/>
          <w:i/>
          <w:color w:val="00B050"/>
          <w:sz w:val="24"/>
          <w:szCs w:val="24"/>
        </w:rPr>
        <w:t xml:space="preserve">, popř. rozdíly v důsledku snížení množství příkazcem vyrobené el. </w:t>
      </w:r>
      <w:proofErr w:type="gramStart"/>
      <w:r w:rsidR="001B0253">
        <w:rPr>
          <w:rFonts w:ascii="Calibri" w:eastAsia="Times New Roman" w:hAnsi="Calibri" w:cs="Times New Roman"/>
          <w:i/>
          <w:color w:val="00B050"/>
          <w:sz w:val="24"/>
          <w:szCs w:val="24"/>
        </w:rPr>
        <w:t>energie</w:t>
      </w:r>
      <w:proofErr w:type="gramEnd"/>
      <w:r w:rsidRPr="00B56025">
        <w:rPr>
          <w:rFonts w:ascii="Calibri" w:eastAsia="Times New Roman" w:hAnsi="Calibri" w:cs="Times New Roman"/>
          <w:i/>
          <w:color w:val="00B050"/>
          <w:sz w:val="24"/>
          <w:szCs w:val="24"/>
        </w:rPr>
        <w:t xml:space="preserve">. 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56025">
        <w:rPr>
          <w:rFonts w:ascii="Calibri" w:eastAsia="Times New Roman" w:hAnsi="Calibri" w:cs="Times New Roman"/>
          <w:i/>
          <w:color w:val="00B050"/>
          <w:sz w:val="24"/>
          <w:szCs w:val="24"/>
        </w:rPr>
        <w:t>Vyhodnocení a výpočet této úspory, včetně výše vstupních a výstupních hodnot pro tento výpočet, musí být písemně odsouhlasen 2 člennou komisí, kdy jeden z členů této komise bude jmenován příkazcem, a</w:t>
      </w:r>
      <w:r w:rsidRPr="00B56025">
        <w:rPr>
          <w:rFonts w:ascii="Calibri" w:eastAsia="Times New Roman" w:hAnsi="Calibri" w:cs="Times New Roman"/>
          <w:i/>
          <w:color w:val="00B050"/>
          <w:sz w:val="24"/>
          <w:szCs w:val="24"/>
          <w:lang w:eastAsia="cs-CZ"/>
        </w:rPr>
        <w:t xml:space="preserve"> bude probíhat čtvrtletně (1x za tři měsíce) to nejpozději do 15. dne měsíce následujícího po skončení daného čtvrtletí. </w:t>
      </w:r>
      <w:r w:rsidRPr="00B56025">
        <w:rPr>
          <w:rFonts w:ascii="Calibri" w:eastAsia="Times New Roman" w:hAnsi="Calibri" w:cs="Times New Roman"/>
          <w:i/>
          <w:color w:val="00B050"/>
          <w:sz w:val="24"/>
          <w:szCs w:val="24"/>
        </w:rPr>
        <w:t xml:space="preserve">“   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2.5.</w:t>
      </w:r>
    </w:p>
    <w:p w:rsidR="00B56025" w:rsidRPr="00B56025" w:rsidRDefault="00B56025" w:rsidP="00B56025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Účastníci tohoto dodatku se dohodli tak, bod 4.3. Smlouvy se ruší a nahrazuje se bodem 4.3. tohoto znění: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„</w:t>
      </w:r>
      <w:proofErr w:type="gramStart"/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4.3.Odměna</w:t>
      </w:r>
      <w:proofErr w:type="gramEnd"/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A je </w:t>
      </w:r>
      <w:r w:rsidRPr="00B56025">
        <w:rPr>
          <w:rFonts w:ascii="Calibri" w:eastAsia="Times New Roman" w:hAnsi="Calibri" w:cs="Calibri"/>
          <w:i/>
          <w:color w:val="000000"/>
          <w:sz w:val="24"/>
          <w:szCs w:val="24"/>
          <w:lang w:eastAsia="cs-CZ"/>
        </w:rPr>
        <w:t xml:space="preserve">splatná </w:t>
      </w:r>
      <w:r w:rsidRPr="00B56025">
        <w:rPr>
          <w:rFonts w:ascii="Calibri" w:eastAsia="Times New Roman" w:hAnsi="Calibri" w:cs="Calibri"/>
          <w:i/>
          <w:sz w:val="24"/>
          <w:szCs w:val="24"/>
          <w:lang w:eastAsia="cs-CZ"/>
        </w:rPr>
        <w:t>do 14 dnů ode dne, kdy příkazci bude, po skončení daného kalendářního měsíce doručen písemný daňový doklad (faktura) vystavený příkazníkem, kdy součástí této faktury musí být vždy písemná zpráva o činnosti příkazníka dle ujednání bodu 1.1. Smlouvy.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F"/>
        </w:rPr>
      </w:pPr>
      <w:r w:rsidRPr="00B56025">
        <w:rPr>
          <w:rFonts w:ascii="Calibri" w:eastAsia="Calibri" w:hAnsi="Calibri" w:cs="Calibri"/>
          <w:i/>
          <w:color w:val="FF0000"/>
          <w:sz w:val="24"/>
          <w:szCs w:val="24"/>
        </w:rPr>
        <w:t xml:space="preserve">Odměna B je splatná </w:t>
      </w:r>
      <w:r w:rsidRPr="00B56025">
        <w:rPr>
          <w:rFonts w:ascii="Calibri" w:eastAsia="Calibri" w:hAnsi="Calibri" w:cs="Times New Roman"/>
          <w:i/>
          <w:color w:val="00B050"/>
          <w:sz w:val="24"/>
          <w:szCs w:val="24"/>
        </w:rPr>
        <w:t>po uplynutí srovnávacího období</w:t>
      </w:r>
      <w:r w:rsidRPr="00B56025">
        <w:rPr>
          <w:rFonts w:ascii="Calibri" w:eastAsia="Times New Roman" w:hAnsi="Calibri" w:cs="Calibri"/>
          <w:i/>
          <w:color w:val="00B050"/>
          <w:sz w:val="24"/>
          <w:szCs w:val="24"/>
          <w:lang w:eastAsia="cs-CZ"/>
        </w:rPr>
        <w:t xml:space="preserve"> (čtvrtletí)</w:t>
      </w:r>
      <w:r w:rsidRPr="00B56025">
        <w:rPr>
          <w:rFonts w:ascii="Calibri" w:eastAsia="Times New Roman" w:hAnsi="Calibri" w:cs="Calibri"/>
          <w:i/>
          <w:color w:val="FF0000"/>
          <w:sz w:val="24"/>
          <w:szCs w:val="24"/>
          <w:lang w:eastAsia="cs-CZ"/>
        </w:rPr>
        <w:t xml:space="preserve"> do 14 dnů ode dne, kdy příkazci bude doručen písemný daňový doklad (faktura) vystavený příkazníkem, kdy součástí této faktury musí být vždy písemně odůvodněný výpočet úspory podepsaný 2 člennou komisí dle ujednání bodu 4.2. Smlouvy.“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2.6.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 xml:space="preserve">Tento dodatek nabývá účinnosti dnem </w:t>
      </w:r>
      <w:proofErr w:type="gramStart"/>
      <w:r w:rsidRPr="00B56025">
        <w:rPr>
          <w:rFonts w:ascii="Calibri" w:eastAsia="Calibri" w:hAnsi="Calibri" w:cs="Calibri"/>
          <w:sz w:val="24"/>
          <w:szCs w:val="24"/>
          <w:shd w:val="clear" w:color="auto" w:fill="FFFF00"/>
        </w:rPr>
        <w:t>1.4.2017</w:t>
      </w:r>
      <w:proofErr w:type="gramEnd"/>
      <w:r w:rsidRPr="00B56025">
        <w:rPr>
          <w:rFonts w:ascii="Calibri" w:eastAsia="Calibri" w:hAnsi="Calibri" w:cs="Calibri"/>
          <w:sz w:val="24"/>
          <w:szCs w:val="24"/>
        </w:rPr>
        <w:t>.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2.7.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>Ostatní ujednání Smlouvy nedotčená tímto dodatkem zůstávají v platnosti a účinnosti v původním znění.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b/>
          <w:sz w:val="24"/>
          <w:szCs w:val="24"/>
        </w:rPr>
        <w:t>2.8.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>Tento dodatek je vyhotoven ve 2 stejnopisech s tím, že každá ze smluvních stran obdrží po jednom vyhotovení.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Calibri" w:hAnsi="Calibri" w:cs="Calibri"/>
          <w:sz w:val="24"/>
          <w:szCs w:val="24"/>
        </w:rPr>
        <w:t xml:space="preserve">V Karlových Varech dne </w:t>
      </w:r>
      <w:proofErr w:type="gramStart"/>
      <w:r w:rsidRPr="00B56025">
        <w:rPr>
          <w:rFonts w:ascii="Calibri" w:eastAsia="Calibri" w:hAnsi="Calibri" w:cs="Calibri"/>
          <w:sz w:val="24"/>
          <w:szCs w:val="24"/>
        </w:rPr>
        <w:t>3</w:t>
      </w:r>
      <w:r w:rsidRPr="00B56025">
        <w:rPr>
          <w:rFonts w:ascii="Calibri" w:eastAsia="Calibri" w:hAnsi="Calibri" w:cs="Calibri"/>
          <w:sz w:val="24"/>
          <w:szCs w:val="24"/>
          <w:shd w:val="clear" w:color="auto" w:fill="FFFF00"/>
        </w:rPr>
        <w:t>1.3.</w:t>
      </w:r>
      <w:r w:rsidRPr="00B56025">
        <w:rPr>
          <w:rFonts w:ascii="Calibri" w:eastAsia="Calibri" w:hAnsi="Calibri" w:cs="Calibri"/>
          <w:sz w:val="24"/>
          <w:szCs w:val="24"/>
        </w:rPr>
        <w:t>2017</w:t>
      </w:r>
      <w:proofErr w:type="gramEnd"/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Příkazce:</w:t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  <w:t>Příkazník:</w:t>
      </w: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56025" w:rsidRPr="00B56025" w:rsidRDefault="00B56025" w:rsidP="00B5602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……..………………………………………..</w:t>
      </w:r>
      <w:r w:rsidRPr="00B560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……..………............…………….....</w:t>
      </w:r>
    </w:p>
    <w:p w:rsidR="00B56025" w:rsidRPr="00B56025" w:rsidRDefault="00B56025" w:rsidP="00B56025">
      <w:pPr>
        <w:spacing w:after="0" w:line="240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KV </w:t>
      </w:r>
      <w:proofErr w:type="spellStart"/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>Arena</w:t>
      </w:r>
      <w:proofErr w:type="spellEnd"/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>, s.r.o.</w:t>
      </w: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b/>
          <w:sz w:val="24"/>
          <w:szCs w:val="24"/>
          <w:lang w:eastAsia="cs-CZ"/>
        </w:rPr>
        <w:tab/>
        <w:t xml:space="preserve"> ARTHUR Technologie, s.r.o.</w:t>
      </w:r>
    </w:p>
    <w:p w:rsidR="00B56025" w:rsidRPr="00B56025" w:rsidRDefault="00B56025" w:rsidP="00B56025">
      <w:pPr>
        <w:keepNext/>
        <w:spacing w:after="0" w:line="240" w:lineRule="auto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proofErr w:type="spellStart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zast</w:t>
      </w:r>
      <w:proofErr w:type="spellEnd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. Vladimírem Kvasničkou, jednatelem</w:t>
      </w: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ab/>
      </w:r>
      <w:proofErr w:type="spellStart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zast</w:t>
      </w:r>
      <w:proofErr w:type="spellEnd"/>
      <w:r w:rsidRPr="00B56025">
        <w:rPr>
          <w:rFonts w:ascii="Calibri" w:eastAsia="Times New Roman" w:hAnsi="Calibri" w:cs="Calibri"/>
          <w:sz w:val="24"/>
          <w:szCs w:val="24"/>
          <w:lang w:eastAsia="cs-CZ"/>
        </w:rPr>
        <w:t>. Petrem Kameníkem, jednatelem</w:t>
      </w:r>
    </w:p>
    <w:p w:rsidR="00B56025" w:rsidRPr="00B56025" w:rsidRDefault="00B56025" w:rsidP="00B56025">
      <w:pPr>
        <w:spacing w:after="0" w:line="240" w:lineRule="auto"/>
        <w:jc w:val="center"/>
        <w:rPr>
          <w:rFonts w:ascii="Calibri" w:eastAsia="Calibri" w:hAnsi="Calibri" w:cs="F"/>
        </w:rPr>
      </w:pPr>
    </w:p>
    <w:p w:rsidR="00A501E3" w:rsidRPr="00B56025" w:rsidRDefault="00A501E3" w:rsidP="00B56025"/>
    <w:sectPr w:rsidR="00A501E3" w:rsidRPr="00B56025">
      <w:pgSz w:w="11906" w:h="16838"/>
      <w:pgMar w:top="1417" w:right="1417" w:bottom="1417" w:left="1417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6D"/>
    <w:multiLevelType w:val="multilevel"/>
    <w:tmpl w:val="473E9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D5FFF"/>
    <w:multiLevelType w:val="hybridMultilevel"/>
    <w:tmpl w:val="399217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11005"/>
    <w:multiLevelType w:val="hybridMultilevel"/>
    <w:tmpl w:val="86B0A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1C7D"/>
    <w:multiLevelType w:val="singleLevel"/>
    <w:tmpl w:val="52A61C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636B46E6"/>
    <w:multiLevelType w:val="multilevel"/>
    <w:tmpl w:val="4596F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7028FD"/>
    <w:multiLevelType w:val="hybridMultilevel"/>
    <w:tmpl w:val="696E4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E1695"/>
    <w:multiLevelType w:val="multilevel"/>
    <w:tmpl w:val="F7287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8B"/>
    <w:rsid w:val="001B0253"/>
    <w:rsid w:val="0022501E"/>
    <w:rsid w:val="002C5CDC"/>
    <w:rsid w:val="002C65FB"/>
    <w:rsid w:val="003B238B"/>
    <w:rsid w:val="00427B27"/>
    <w:rsid w:val="004945E4"/>
    <w:rsid w:val="004D0258"/>
    <w:rsid w:val="005A25AC"/>
    <w:rsid w:val="007343C0"/>
    <w:rsid w:val="009931EF"/>
    <w:rsid w:val="009B7E73"/>
    <w:rsid w:val="00A501E3"/>
    <w:rsid w:val="00A93066"/>
    <w:rsid w:val="00AE7DDF"/>
    <w:rsid w:val="00B56025"/>
    <w:rsid w:val="00C40DF4"/>
    <w:rsid w:val="00C5198C"/>
    <w:rsid w:val="00D46F5D"/>
    <w:rsid w:val="00D92FEE"/>
    <w:rsid w:val="00DC0BC9"/>
    <w:rsid w:val="00F8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C19E8-F58B-4D8B-A3EB-8BFF4699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Daniela Čáslavková</cp:lastModifiedBy>
  <cp:revision>2</cp:revision>
  <dcterms:created xsi:type="dcterms:W3CDTF">2017-07-11T09:42:00Z</dcterms:created>
  <dcterms:modified xsi:type="dcterms:W3CDTF">2017-07-11T09:42:00Z</dcterms:modified>
</cp:coreProperties>
</file>