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4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3" w:name="bookmark3"/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Dnešního dne uzavřely strany, a to</w:t>
      </w:r>
      <w:bookmarkEnd w:id="3"/>
      <w:bookmarkEnd w:id="4"/>
      <w:bookmarkEnd w:id="5"/>
    </w:p>
    <w:p>
      <w:pPr>
        <w:pStyle w:val="Style9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382" w:val="left"/>
        </w:tabs>
        <w:bidi w:val="0"/>
        <w:spacing w:before="0" w:after="0"/>
        <w:ind w:left="0" w:right="0" w:firstLine="0"/>
        <w:jc w:val="left"/>
      </w:pPr>
      <w:bookmarkStart w:id="6" w:name="bookmark6"/>
      <w:bookmarkStart w:id="7" w:name="bookmark7"/>
      <w:bookmarkStart w:id="8" w:name="bookmark8"/>
      <w:bookmarkStart w:id="9" w:name="bookmark9"/>
      <w:bookmarkEnd w:id="8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SAFEGUARD SERVICE, a.s.</w:t>
      </w:r>
      <w:bookmarkEnd w:id="6"/>
      <w:bookmarkEnd w:id="7"/>
      <w:bookmarkEnd w:id="9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právnická osoba zapsaná v obchodním rejstříku u Krajského soudu v Plzni, odd. B, vložka 843 IČO: 25241303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 sídlem Nádražní 316, 357 35 Chodov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zastoupena: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122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Kontakt:</w:t>
        <w:tab/>
        <w:t>e-mail: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bankovní spojení: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oprávněné osoby pro vzájemný operativní styk: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operátor PCO nepřetržitá služba, tel. č.: 354 436 571, 777 911 920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62" w:val="left"/>
        </w:tabs>
        <w:bidi w:val="0"/>
        <w:spacing w:before="0" w:after="180" w:line="240" w:lineRule="auto"/>
        <w:ind w:left="0" w:right="0" w:firstLine="0"/>
        <w:jc w:val="left"/>
      </w:pPr>
      <w:bookmarkStart w:id="10" w:name="bookmark10"/>
      <w:bookmarkEnd w:id="10"/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dále jen SAFEGUARD SERVICE, na straně jedné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a</w:t>
      </w:r>
    </w:p>
    <w:p>
      <w:pPr>
        <w:pStyle w:val="Style9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382" w:val="left"/>
        </w:tabs>
        <w:bidi w:val="0"/>
        <w:spacing w:before="0" w:after="0"/>
        <w:ind w:left="0" w:right="0" w:firstLine="0"/>
        <w:jc w:val="left"/>
      </w:pPr>
      <w:bookmarkStart w:id="11" w:name="bookmark11"/>
      <w:bookmarkStart w:id="12" w:name="bookmark12"/>
      <w:bookmarkStart w:id="13" w:name="bookmark13"/>
      <w:bookmarkStart w:id="14" w:name="bookmark14"/>
      <w:bookmarkEnd w:id="1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Povodí Ohře, státní podnik</w:t>
      </w:r>
      <w:bookmarkEnd w:id="11"/>
      <w:bookmarkEnd w:id="12"/>
      <w:bookmarkEnd w:id="14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70889988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 sídlem: Bezručova 4219, 430 03 Chomutov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Statutární orgán: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ve věcech smluvních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827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bankovní spojení:</w:t>
        <w:tab/>
        <w:t>, č.ú.: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Povodí Ohře, státní podnik je zapsán v obchodním rejstříku u Krajského soudu v Ústí nad Labem v oddílu A, vložka č. 13052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62" w:val="left"/>
        </w:tabs>
        <w:bidi w:val="0"/>
        <w:spacing w:before="0" w:after="660" w:line="240" w:lineRule="auto"/>
        <w:ind w:left="0" w:right="0" w:firstLine="0"/>
        <w:jc w:val="left"/>
      </w:pPr>
      <w:bookmarkStart w:id="15" w:name="bookmark15"/>
      <w:bookmarkEnd w:id="15"/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dále jen objednatel, na straně druhé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0" w:line="233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D O D A T E K č. 13</w:t>
        <w:br/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ke smlouvě č. 651/2007 ze dne 25.9.2007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 ostraze pultem centralizované ochrany</w:t>
      </w:r>
    </w:p>
    <w:p>
      <w:pPr>
        <w:pStyle w:val="Style14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16" w:name="bookmark16"/>
      <w:bookmarkStart w:id="17" w:name="bookmark17"/>
      <w:bookmarkStart w:id="18" w:name="bookmark18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I.</w:t>
        <w:br/>
        <w:t>Předmět smlouvy</w:t>
      </w:r>
      <w:bookmarkEnd w:id="16"/>
      <w:bookmarkEnd w:id="17"/>
      <w:bookmarkEnd w:id="18"/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Tímto dodatkem se mění článek č. I., odstavec „Kontaktní osoby společnosti v případě zásadních technických problémů“ následovně:</w:t>
      </w:r>
    </w:p>
    <w:p>
      <w:pPr>
        <w:pStyle w:val="Style14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19" w:name="bookmark19"/>
      <w:bookmarkStart w:id="20" w:name="bookmark20"/>
      <w:bookmarkStart w:id="21" w:name="bookmark2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Kontaktní osoby společnosti v případě zásadních technický problémů:</w:t>
      </w:r>
      <w:bookmarkEnd w:id="19"/>
      <w:bookmarkEnd w:id="20"/>
      <w:bookmarkEnd w:id="2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78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1148715</wp:posOffset>
                </wp:positionH>
                <wp:positionV relativeFrom="paragraph">
                  <wp:posOffset>12700</wp:posOffset>
                </wp:positionV>
                <wp:extent cx="149225" cy="502920"/>
                <wp:wrapSquare wrapText="righ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9225" cy="5029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0" w:name="bookmark0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1</w:t>
                            </w:r>
                            <w:bookmarkEnd w:id="0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)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1" w:name="bookmark1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2</w:t>
                            </w:r>
                            <w:bookmarkEnd w:id="1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)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2" w:name="bookmark2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3</w:t>
                            </w:r>
                            <w:bookmarkEnd w:id="2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90.450000000000003pt;margin-top:1.pt;width:11.75pt;height:39.60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0" w:name="bookmark0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</w:t>
                      </w:r>
                      <w:bookmarkEnd w:id="0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)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1" w:name="bookmark1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</w:t>
                      </w:r>
                      <w:bookmarkEnd w:id="1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)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2" w:name="bookmark2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3</w:t>
                      </w:r>
                      <w:bookmarkEnd w:id="2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tel.: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7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tel.: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27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tel.:</w:t>
      </w:r>
    </w:p>
    <w:p>
      <w:pPr>
        <w:pStyle w:val="Style14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22" w:name="bookmark22"/>
      <w:bookmarkStart w:id="23" w:name="bookmark23"/>
      <w:bookmarkStart w:id="24" w:name="bookmark24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VII.</w:t>
      </w:r>
      <w:bookmarkEnd w:id="22"/>
      <w:bookmarkEnd w:id="23"/>
      <w:bookmarkEnd w:id="24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Ostatní, tímto dodatkem nedotčená, ustanovení Smlouvy zůstávají v platnosti a nezměněna.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Tento dodatek je vyhotoven 4x, každá strana si ponechá 2 oboustranně podepsané výtisky.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13 smlouvy č. 651/2007 nabývá platnosti dnem jejího podpisu poslední ze smluvních stran a účinnosti zveřejněním v Registru smluv, pokud této účinnosti dle příslušných ustanovení smlouvy nenabude později.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080" w:right="0" w:firstLine="0"/>
        <w:jc w:val="left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9" w:h="16838"/>
          <w:pgMar w:top="1133" w:left="1449" w:right="821" w:bottom="4130" w:header="705" w:footer="3" w:gutter="0"/>
          <w:pgNumType w:start="1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922655</wp:posOffset>
                </wp:positionH>
                <wp:positionV relativeFrom="paragraph">
                  <wp:posOffset>12700</wp:posOffset>
                </wp:positionV>
                <wp:extent cx="905510" cy="210185"/>
                <wp:wrapSquare wrapText="right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05510" cy="2101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 Chodově dne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72.650000000000006pt;margin-top:1.pt;width:71.299999999999997pt;height:16.550000000000001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Chodově dne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Chomutově dne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21" w:after="21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9" w:h="16838"/>
          <w:pgMar w:top="1368" w:left="0" w:right="0" w:bottom="9414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2261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2261" w:val="left"/>
        </w:tabs>
        <w:bidi w:val="0"/>
        <w:spacing w:before="0" w:after="0" w:line="240" w:lineRule="auto"/>
        <w:ind w:left="0" w:right="0" w:firstLine="0"/>
        <w:jc w:val="right"/>
        <w:sectPr>
          <w:footnotePr>
            <w:pos w:val="pageBottom"/>
            <w:numFmt w:val="decimal"/>
            <w:numRestart w:val="continuous"/>
          </w:footnotePr>
          <w:type w:val="continuous"/>
          <w:pgSz w:w="11909" w:h="16838"/>
          <w:pgMar w:top="1368" w:left="1446" w:right="2474" w:bottom="9414" w:header="0" w:footer="3" w:gutter="0"/>
          <w:cols w:num="2" w:space="335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ab/>
      </w:r>
    </w:p>
    <w:p>
      <w:pPr>
        <w:widowControl w:val="0"/>
        <w:spacing w:before="61" w:after="61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9" w:h="16838"/>
          <w:pgMar w:top="1368" w:left="0" w:right="0" w:bottom="1368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SAFEGUARD SERVICE, a.s.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9" w:h="16838"/>
          <w:pgMar w:top="1368" w:left="1451" w:right="2374" w:bottom="1368" w:header="0" w:footer="3" w:gutter="0"/>
          <w:cols w:num="2" w:space="2934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Povodí Ohře, státní podnik</w:t>
      </w:r>
    </w:p>
    <w:sectPr>
      <w:footnotePr>
        <w:pos w:val="pageBottom"/>
        <w:numFmt w:val="decimal"/>
        <w:numRestart w:val="continuous"/>
      </w:footnotePr>
      <w:type w:val="continuous"/>
      <w:pgSz w:w="11909" w:h="16838"/>
      <w:pgMar w:top="1368" w:left="1451" w:right="2374" w:bottom="1368" w:header="0" w:footer="3" w:gutter="0"/>
      <w:cols w:num="2" w:space="2934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937895</wp:posOffset>
              </wp:positionH>
              <wp:positionV relativeFrom="page">
                <wp:posOffset>9936480</wp:posOffset>
              </wp:positionV>
              <wp:extent cx="539750" cy="170815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39750" cy="1708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 xml:space="preserve">Stránka | 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73.850000000000009pt;margin-top:782.39999999999998pt;width:42.5pt;height:13.45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 xml:space="preserve">Stránka | 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bullet"/>
      <w:lvlText w:val="-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Char Style 3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">
    <w:name w:val="Char Style 5"/>
    <w:basedOn w:val="DefaultParagraphFont"/>
    <w:link w:val="Style4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7">
    <w:name w:val="Char Style 7"/>
    <w:basedOn w:val="DefaultParagraphFont"/>
    <w:link w:val="Style6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0">
    <w:name w:val="Char Style 10"/>
    <w:basedOn w:val="DefaultParagraphFont"/>
    <w:link w:val="Style9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5">
    <w:name w:val="Char Style 15"/>
    <w:basedOn w:val="DefaultParagraphFont"/>
    <w:link w:val="Style14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7">
    <w:name w:val="Char Style 17"/>
    <w:basedOn w:val="DefaultParagraphFont"/>
    <w:link w:val="Style16"/>
    <w:rPr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Style 2"/>
    <w:basedOn w:val="Normal"/>
    <w:link w:val="CharStyle3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4">
    <w:name w:val="Style 4"/>
    <w:basedOn w:val="Normal"/>
    <w:link w:val="CharStyle5"/>
    <w:pPr>
      <w:widowControl w:val="0"/>
      <w:shd w:val="clear" w:color="auto" w:fill="FFFFFF"/>
      <w:spacing w:after="240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6">
    <w:name w:val="Style 6"/>
    <w:basedOn w:val="Normal"/>
    <w:link w:val="CharStyle7"/>
    <w:pPr>
      <w:widowControl w:val="0"/>
      <w:shd w:val="clear" w:color="auto" w:fill="FFFFFF"/>
    </w:pPr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9">
    <w:name w:val="Style 9"/>
    <w:basedOn w:val="Normal"/>
    <w:link w:val="CharStyle10"/>
    <w:pPr>
      <w:widowControl w:val="0"/>
      <w:shd w:val="clear" w:color="auto" w:fill="FFFFFF"/>
      <w:spacing w:line="218" w:lineRule="auto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14">
    <w:name w:val="Style 14"/>
    <w:basedOn w:val="Normal"/>
    <w:link w:val="CharStyle15"/>
    <w:pPr>
      <w:widowControl w:val="0"/>
      <w:shd w:val="clear" w:color="auto" w:fill="FFFFFF"/>
      <w:spacing w:after="180"/>
      <w:jc w:val="center"/>
      <w:outlineLvl w:val="2"/>
    </w:pPr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16">
    <w:name w:val="Style 16"/>
    <w:basedOn w:val="Normal"/>
    <w:link w:val="CharStyle17"/>
    <w:pPr>
      <w:widowControl w:val="0"/>
      <w:shd w:val="clear" w:color="auto" w:fill="FFFFFF"/>
      <w:spacing w:after="660"/>
    </w:pPr>
    <w:rPr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

<file path=docProps/core.xml><?xml version="1.0" encoding="utf-8"?>
<cp:coreProperties xmlns:cp="http://schemas.openxmlformats.org/package/2006/metadata/core-properties" xmlns:dc="http://purl.org/dc/elements/1.1/">
  <dc:title>Zápis  z  jednání  likvidační  komise  ST  K. Vary</dc:title>
  <dc:subject/>
  <dc:creator>SDC KARLOVY VARY</dc:creator>
  <cp:keywords/>
</cp:coreProperties>
</file>