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752D" w14:textId="77777777" w:rsidR="00BB3B3A" w:rsidRPr="0065234C" w:rsidRDefault="00BB3B3A" w:rsidP="00561A9A">
      <w:pPr>
        <w:pStyle w:val="RLnzevsmlouvy"/>
        <w:spacing w:before="60" w:after="60"/>
        <w:rPr>
          <w:rFonts w:asciiTheme="minorHAnsi" w:hAnsiTheme="minorHAnsi" w:cs="Tahoma"/>
          <w:sz w:val="20"/>
          <w:szCs w:val="20"/>
        </w:rPr>
      </w:pPr>
      <w:bookmarkStart w:id="0" w:name="_Hlk121814162"/>
      <w:bookmarkEnd w:id="0"/>
    </w:p>
    <w:p w14:paraId="2DCC00E9" w14:textId="77777777" w:rsidR="00BB3B3A" w:rsidRPr="0065234C" w:rsidRDefault="00BB3B3A" w:rsidP="00561A9A">
      <w:pPr>
        <w:pStyle w:val="RLnzevsmlouvy"/>
        <w:spacing w:before="60" w:after="60"/>
        <w:rPr>
          <w:rFonts w:asciiTheme="minorHAnsi" w:hAnsiTheme="minorHAnsi" w:cs="Tahoma"/>
          <w:sz w:val="20"/>
          <w:szCs w:val="20"/>
        </w:rPr>
      </w:pPr>
    </w:p>
    <w:p w14:paraId="02D459B2" w14:textId="3CE5A9CB" w:rsidR="00384EBE" w:rsidRPr="00384EBE" w:rsidRDefault="00384EBE" w:rsidP="00384EBE">
      <w:pPr>
        <w:pStyle w:val="RLnzevsmlouvy"/>
        <w:spacing w:before="60" w:after="60"/>
        <w:rPr>
          <w:rFonts w:cstheme="minorHAnsi"/>
          <w:color w:val="000000"/>
        </w:rPr>
      </w:pPr>
      <w:bookmarkStart w:id="1" w:name="_Hlk111462375"/>
      <w:bookmarkStart w:id="2" w:name="_Hlk111283944"/>
      <w:r w:rsidRPr="00384EBE">
        <w:rPr>
          <w:rFonts w:cstheme="minorHAnsi"/>
          <w:color w:val="000000"/>
        </w:rPr>
        <w:t>POŘÍZENÍ A PROVOZ IS PRO SPRÁVU PROSTOROVÝCH DAT</w:t>
      </w:r>
      <w:bookmarkEnd w:id="1"/>
    </w:p>
    <w:bookmarkEnd w:id="2"/>
    <w:p w14:paraId="04D1B7D8" w14:textId="77777777" w:rsidR="00D3584B" w:rsidRDefault="00D3584B" w:rsidP="00D3584B">
      <w:pPr>
        <w:pStyle w:val="RLdajeosmluvnstran"/>
        <w:spacing w:before="60" w:after="60" w:line="240" w:lineRule="auto"/>
        <w:rPr>
          <w:rFonts w:asciiTheme="minorHAnsi" w:hAnsiTheme="minorHAnsi" w:cs="Tahoma"/>
          <w:szCs w:val="20"/>
        </w:rPr>
      </w:pPr>
    </w:p>
    <w:p w14:paraId="7C869B54"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Smluvní strany:</w:t>
      </w:r>
    </w:p>
    <w:p w14:paraId="5301D8C1"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08E54C0B" w14:textId="77777777" w:rsidR="00D3584B" w:rsidRPr="0065234C" w:rsidRDefault="00D3584B" w:rsidP="00D3584B">
      <w:pPr>
        <w:pStyle w:val="RLProhlensmluvnchstran"/>
        <w:spacing w:before="60" w:after="60" w:line="240" w:lineRule="auto"/>
        <w:rPr>
          <w:rFonts w:asciiTheme="minorHAnsi" w:hAnsiTheme="minorHAnsi" w:cs="Tahoma"/>
          <w:szCs w:val="20"/>
          <w:highlight w:val="yellow"/>
        </w:rPr>
      </w:pPr>
      <w:r w:rsidRPr="0065234C">
        <w:rPr>
          <w:rFonts w:asciiTheme="minorHAnsi" w:hAnsiTheme="minorHAnsi" w:cs="Tahoma"/>
          <w:szCs w:val="20"/>
        </w:rPr>
        <w:t>Česká republika – Ministerstvo zemědělství</w:t>
      </w:r>
    </w:p>
    <w:p w14:paraId="5FA2F2FF"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se sídlem: </w:t>
      </w:r>
      <w:r w:rsidRPr="0065234C">
        <w:rPr>
          <w:rFonts w:asciiTheme="minorHAnsi" w:hAnsiTheme="minorHAnsi" w:cs="Tahoma"/>
          <w:szCs w:val="20"/>
          <w:lang w:eastAsia="cs-CZ"/>
        </w:rPr>
        <w:t>Těšnov 65/17, 110 00 Praha 1 – Nové Město</w:t>
      </w:r>
    </w:p>
    <w:p w14:paraId="095118E6" w14:textId="77777777" w:rsidR="00D3584B" w:rsidRPr="00C47E2F"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IČO</w:t>
      </w:r>
      <w:r w:rsidRPr="00DA20E8">
        <w:rPr>
          <w:rFonts w:asciiTheme="minorHAnsi" w:hAnsiTheme="minorHAnsi" w:cs="Tahoma"/>
          <w:szCs w:val="20"/>
        </w:rPr>
        <w:t xml:space="preserve">: </w:t>
      </w:r>
      <w:r w:rsidRPr="00C47E2F">
        <w:rPr>
          <w:rFonts w:asciiTheme="minorHAnsi" w:hAnsiTheme="minorHAnsi" w:cs="Tahoma"/>
          <w:szCs w:val="20"/>
        </w:rPr>
        <w:t>00020478</w:t>
      </w:r>
    </w:p>
    <w:p w14:paraId="0734F77D" w14:textId="77777777" w:rsidR="00D3584B" w:rsidRPr="0065234C" w:rsidRDefault="00D3584B" w:rsidP="00D3584B">
      <w:pPr>
        <w:pStyle w:val="RLdajeosmluvnstran"/>
        <w:spacing w:before="60" w:after="60" w:line="240" w:lineRule="auto"/>
        <w:rPr>
          <w:rFonts w:asciiTheme="minorHAnsi" w:hAnsiTheme="minorHAnsi" w:cs="Tahoma"/>
          <w:szCs w:val="20"/>
        </w:rPr>
      </w:pPr>
      <w:r w:rsidRPr="00C04EDB">
        <w:rPr>
          <w:rFonts w:asciiTheme="minorHAnsi" w:hAnsiTheme="minorHAnsi" w:cs="Tahoma"/>
          <w:szCs w:val="20"/>
        </w:rPr>
        <w:t>DIČ:</w:t>
      </w:r>
      <w:r w:rsidRPr="0056744D">
        <w:rPr>
          <w:rFonts w:asciiTheme="minorHAnsi" w:hAnsiTheme="minorHAnsi" w:cs="Tahoma"/>
          <w:szCs w:val="20"/>
        </w:rPr>
        <w:t xml:space="preserve"> </w:t>
      </w:r>
      <w:r w:rsidRPr="00C87302">
        <w:rPr>
          <w:rFonts w:asciiTheme="minorHAnsi" w:hAnsiTheme="minorHAnsi" w:cs="Tahoma"/>
          <w:szCs w:val="20"/>
        </w:rPr>
        <w:t>CZ</w:t>
      </w:r>
      <w:r w:rsidRPr="0065234C">
        <w:rPr>
          <w:rFonts w:asciiTheme="minorHAnsi" w:hAnsiTheme="minorHAnsi" w:cs="Tahoma"/>
          <w:szCs w:val="20"/>
        </w:rPr>
        <w:t xml:space="preserve">00020478 </w:t>
      </w:r>
    </w:p>
    <w:p w14:paraId="16073846"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bankovní spojení: Česká národní banka, číslo účtu: 6015-1226001/0710</w:t>
      </w:r>
    </w:p>
    <w:p w14:paraId="2E06A24F" w14:textId="03645EBA"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297370">
        <w:rPr>
          <w:rFonts w:asciiTheme="minorHAnsi" w:hAnsiTheme="minorHAnsi" w:cs="Tahoma"/>
          <w:szCs w:val="20"/>
        </w:rPr>
        <w:t xml:space="preserve"> Ing. </w:t>
      </w:r>
      <w:r w:rsidR="00172468">
        <w:rPr>
          <w:rFonts w:asciiTheme="minorHAnsi" w:hAnsiTheme="minorHAnsi" w:cs="Tahoma"/>
          <w:szCs w:val="20"/>
        </w:rPr>
        <w:t>Miroslavem Rychtaříkem</w:t>
      </w:r>
      <w:r w:rsidR="00747C63" w:rsidRPr="0099771C">
        <w:rPr>
          <w:rFonts w:asciiTheme="minorHAnsi" w:hAnsiTheme="minorHAnsi" w:cs="Tahoma"/>
          <w:szCs w:val="20"/>
        </w:rPr>
        <w:t>, ředitele</w:t>
      </w:r>
      <w:r w:rsidR="00752E69" w:rsidRPr="0099771C">
        <w:rPr>
          <w:rFonts w:asciiTheme="minorHAnsi" w:hAnsiTheme="minorHAnsi" w:cs="Tahoma"/>
          <w:szCs w:val="20"/>
        </w:rPr>
        <w:t>m</w:t>
      </w:r>
      <w:r w:rsidR="00747C63" w:rsidRPr="0099771C">
        <w:rPr>
          <w:rFonts w:asciiTheme="minorHAnsi" w:hAnsiTheme="minorHAnsi" w:cs="Tahoma"/>
          <w:szCs w:val="20"/>
        </w:rPr>
        <w:t xml:space="preserve"> odboru informačních a komunikačních technologií</w:t>
      </w:r>
    </w:p>
    <w:p w14:paraId="4F8D721C" w14:textId="3EB0051D"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Objednatel</w:t>
      </w:r>
      <w:r w:rsidRPr="0065234C">
        <w:rPr>
          <w:rFonts w:asciiTheme="minorHAnsi" w:hAnsiTheme="minorHAnsi" w:cs="Tahoma"/>
          <w:szCs w:val="20"/>
        </w:rPr>
        <w:t>“ nebo „</w:t>
      </w:r>
      <w:r w:rsidRPr="0065234C">
        <w:rPr>
          <w:rStyle w:val="RLProhlensmluvnchstranChar"/>
          <w:rFonts w:asciiTheme="minorHAnsi" w:hAnsiTheme="minorHAnsi" w:cs="Tahoma"/>
          <w:szCs w:val="20"/>
        </w:rPr>
        <w:t>MZe</w:t>
      </w:r>
      <w:r w:rsidRPr="0065234C">
        <w:rPr>
          <w:rFonts w:asciiTheme="minorHAnsi" w:hAnsiTheme="minorHAnsi" w:cs="Tahoma"/>
          <w:szCs w:val="20"/>
        </w:rPr>
        <w:t>“</w:t>
      </w:r>
      <w:r w:rsidR="00337AF8">
        <w:rPr>
          <w:rFonts w:asciiTheme="minorHAnsi" w:hAnsiTheme="minorHAnsi" w:cs="Tahoma"/>
          <w:szCs w:val="20"/>
        </w:rPr>
        <w:t xml:space="preserve"> nebo „</w:t>
      </w:r>
      <w:r w:rsidR="00374F27">
        <w:rPr>
          <w:rFonts w:asciiTheme="minorHAnsi" w:hAnsiTheme="minorHAnsi" w:cs="Tahoma"/>
          <w:b/>
          <w:bCs/>
          <w:szCs w:val="20"/>
        </w:rPr>
        <w:t>Z</w:t>
      </w:r>
      <w:r w:rsidR="00374F27" w:rsidRPr="00A90769">
        <w:rPr>
          <w:rFonts w:asciiTheme="minorHAnsi" w:hAnsiTheme="minorHAnsi" w:cs="Tahoma"/>
          <w:b/>
          <w:bCs/>
          <w:szCs w:val="20"/>
        </w:rPr>
        <w:t>adavatel</w:t>
      </w:r>
      <w:r w:rsidR="00337AF8">
        <w:rPr>
          <w:rFonts w:asciiTheme="minorHAnsi" w:hAnsiTheme="minorHAnsi" w:cs="Tahoma"/>
          <w:szCs w:val="20"/>
        </w:rPr>
        <w:t>“</w:t>
      </w:r>
      <w:r w:rsidRPr="0065234C">
        <w:rPr>
          <w:rFonts w:asciiTheme="minorHAnsi" w:hAnsiTheme="minorHAnsi" w:cs="Tahoma"/>
          <w:szCs w:val="20"/>
        </w:rPr>
        <w:t>)</w:t>
      </w:r>
    </w:p>
    <w:p w14:paraId="6C895CDE" w14:textId="268E630F" w:rsidR="00D3584B" w:rsidRPr="0065234C" w:rsidRDefault="00D3584B" w:rsidP="00D3584B">
      <w:pPr>
        <w:pStyle w:val="RLdajeosmluvnstran"/>
        <w:spacing w:before="60" w:after="60" w:line="240" w:lineRule="auto"/>
        <w:rPr>
          <w:rFonts w:asciiTheme="minorHAnsi" w:hAnsiTheme="minorHAnsi" w:cs="Tahoma"/>
          <w:szCs w:val="20"/>
        </w:rPr>
      </w:pPr>
      <w:r w:rsidRPr="0065234C">
        <w:rPr>
          <w:rStyle w:val="Kurzva"/>
          <w:rFonts w:asciiTheme="minorHAnsi" w:hAnsiTheme="minorHAnsi" w:cs="Tahoma"/>
          <w:szCs w:val="20"/>
        </w:rPr>
        <w:t>číslo smlouvy Objednatele</w:t>
      </w:r>
      <w:r>
        <w:rPr>
          <w:rStyle w:val="Kurzva"/>
          <w:rFonts w:asciiTheme="minorHAnsi" w:hAnsiTheme="minorHAnsi" w:cs="Tahoma"/>
          <w:szCs w:val="20"/>
        </w:rPr>
        <w:t>:</w:t>
      </w:r>
      <w:r w:rsidRPr="00515A3D">
        <w:rPr>
          <w:rStyle w:val="Nadpis1Char"/>
          <w:rFonts w:asciiTheme="minorHAnsi" w:hAnsiTheme="minorHAnsi" w:cs="Tahoma"/>
          <w:szCs w:val="20"/>
        </w:rPr>
        <w:t xml:space="preserve"> </w:t>
      </w:r>
      <w:r w:rsidR="00FF24DB" w:rsidRPr="00FF24DB">
        <w:rPr>
          <w:rStyle w:val="Kurzva"/>
          <w:b/>
          <w:bCs/>
        </w:rPr>
        <w:t>S202</w:t>
      </w:r>
      <w:r w:rsidR="00F33BED">
        <w:rPr>
          <w:rStyle w:val="Kurzva"/>
          <w:b/>
          <w:bCs/>
        </w:rPr>
        <w:t>4</w:t>
      </w:r>
      <w:r w:rsidR="00FF24DB" w:rsidRPr="00FF24DB">
        <w:rPr>
          <w:rStyle w:val="Kurzva"/>
          <w:b/>
          <w:bCs/>
        </w:rPr>
        <w:t>-00</w:t>
      </w:r>
      <w:r w:rsidR="00F33BED">
        <w:rPr>
          <w:rStyle w:val="Kurzva"/>
          <w:b/>
          <w:bCs/>
        </w:rPr>
        <w:t>16</w:t>
      </w:r>
      <w:r w:rsidR="00FF24DB" w:rsidRPr="00FF24DB">
        <w:rPr>
          <w:rStyle w:val="Kurzva"/>
          <w:b/>
          <w:bCs/>
        </w:rPr>
        <w:t>, DMS</w:t>
      </w:r>
      <w:r w:rsidR="00FF24DB">
        <w:rPr>
          <w:rStyle w:val="Kurzva"/>
          <w:b/>
          <w:bCs/>
        </w:rPr>
        <w:t>:</w:t>
      </w:r>
      <w:r w:rsidR="00FF24DB" w:rsidRPr="00FF24DB">
        <w:rPr>
          <w:rStyle w:val="Kurzva"/>
          <w:b/>
          <w:bCs/>
        </w:rPr>
        <w:t xml:space="preserve"> </w:t>
      </w:r>
      <w:r w:rsidR="00F33BED" w:rsidRPr="00F33BED">
        <w:rPr>
          <w:rStyle w:val="Kurzva"/>
          <w:b/>
          <w:bCs/>
        </w:rPr>
        <w:t>201-2024-12120</w:t>
      </w:r>
      <w:r w:rsidR="00FF24DB" w:rsidRPr="00FF24DB">
        <w:rPr>
          <w:rStyle w:val="Kurzva"/>
          <w:b/>
          <w:bCs/>
        </w:rPr>
        <w:t xml:space="preserve">, čj. </w:t>
      </w:r>
      <w:r w:rsidR="00F33BED" w:rsidRPr="00F33BED">
        <w:rPr>
          <w:rStyle w:val="Kurzva"/>
          <w:b/>
          <w:bCs/>
        </w:rPr>
        <w:t>MZE-12691/2024-12120</w:t>
      </w:r>
    </w:p>
    <w:p w14:paraId="6CBC9E31"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a</w:t>
      </w:r>
    </w:p>
    <w:p w14:paraId="1B0DBB75"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78DD4281" w14:textId="112B089E" w:rsidR="00D3584B" w:rsidRPr="003B5019" w:rsidRDefault="00B25F48" w:rsidP="00D3584B">
      <w:pPr>
        <w:pStyle w:val="doplnuchaze"/>
        <w:spacing w:before="60" w:after="60" w:line="240" w:lineRule="auto"/>
        <w:rPr>
          <w:rFonts w:asciiTheme="minorHAnsi" w:hAnsiTheme="minorHAnsi" w:cs="Tahoma"/>
          <w:szCs w:val="20"/>
          <w:highlight w:val="yellow"/>
        </w:rPr>
      </w:pPr>
      <w:r w:rsidRPr="003B5019">
        <w:rPr>
          <w:szCs w:val="20"/>
        </w:rPr>
        <w:t>HSI, spol. s r.o.</w:t>
      </w:r>
    </w:p>
    <w:p w14:paraId="5B4D483F" w14:textId="224E6E7C" w:rsidR="00D3584B" w:rsidRPr="003B5019" w:rsidRDefault="00D3584B" w:rsidP="00D3584B">
      <w:pPr>
        <w:pStyle w:val="RLdajeosmluvnstran"/>
        <w:spacing w:before="60" w:after="60" w:line="240" w:lineRule="auto"/>
        <w:rPr>
          <w:rFonts w:asciiTheme="minorHAnsi" w:hAnsiTheme="minorHAnsi" w:cs="Tahoma"/>
          <w:szCs w:val="20"/>
          <w:highlight w:val="yellow"/>
        </w:rPr>
      </w:pPr>
      <w:r w:rsidRPr="003B5019">
        <w:rPr>
          <w:rFonts w:asciiTheme="minorHAnsi" w:hAnsiTheme="minorHAnsi" w:cs="Tahoma"/>
          <w:szCs w:val="20"/>
        </w:rPr>
        <w:t xml:space="preserve">se sídlem: </w:t>
      </w:r>
      <w:r w:rsidR="00B25F48" w:rsidRPr="003B5019">
        <w:rPr>
          <w:szCs w:val="20"/>
        </w:rPr>
        <w:t>V kapslovně 2767/2, Praha 3, 130 00</w:t>
      </w:r>
    </w:p>
    <w:p w14:paraId="3ED97C9E" w14:textId="12163C63" w:rsidR="00D3584B" w:rsidRPr="003B5019" w:rsidRDefault="00D3584B" w:rsidP="00D3584B">
      <w:pPr>
        <w:pStyle w:val="ZKLADN"/>
        <w:spacing w:before="60" w:after="60" w:line="240" w:lineRule="auto"/>
        <w:jc w:val="center"/>
        <w:rPr>
          <w:rFonts w:asciiTheme="minorHAnsi" w:hAnsiTheme="minorHAnsi" w:cs="Tahoma"/>
          <w:szCs w:val="20"/>
        </w:rPr>
      </w:pPr>
      <w:r w:rsidRPr="003B5019">
        <w:rPr>
          <w:rFonts w:asciiTheme="minorHAnsi" w:hAnsiTheme="minorHAnsi" w:cs="Tahoma"/>
          <w:szCs w:val="20"/>
        </w:rPr>
        <w:t>IČO:</w:t>
      </w:r>
      <w:r w:rsidR="00B25F48" w:rsidRPr="00FE4C25">
        <w:rPr>
          <w:rFonts w:asciiTheme="minorHAnsi" w:hAnsiTheme="minorHAnsi" w:cstheme="minorHAnsi"/>
          <w:szCs w:val="20"/>
        </w:rPr>
        <w:t xml:space="preserve"> 45314951</w:t>
      </w:r>
      <w:r w:rsidRPr="003B5019">
        <w:rPr>
          <w:rStyle w:val="platne1"/>
          <w:rFonts w:asciiTheme="minorHAnsi" w:hAnsiTheme="minorHAnsi" w:cs="Tahoma"/>
          <w:szCs w:val="20"/>
        </w:rPr>
        <w:t xml:space="preserve">, </w:t>
      </w:r>
      <w:r w:rsidRPr="003B5019">
        <w:rPr>
          <w:rFonts w:asciiTheme="minorHAnsi" w:hAnsiTheme="minorHAnsi" w:cs="Tahoma"/>
          <w:szCs w:val="20"/>
        </w:rPr>
        <w:t xml:space="preserve">DIČ: </w:t>
      </w:r>
      <w:bookmarkStart w:id="3" w:name="_Hlk98515005"/>
      <w:r w:rsidR="00B25F48" w:rsidRPr="003B5019">
        <w:rPr>
          <w:szCs w:val="20"/>
        </w:rPr>
        <w:t>CZ699004029</w:t>
      </w:r>
      <w:r w:rsidRPr="003B5019">
        <w:rPr>
          <w:rFonts w:asciiTheme="minorHAnsi" w:hAnsiTheme="minorHAnsi" w:cs="Tahoma"/>
          <w:szCs w:val="20"/>
        </w:rPr>
        <w:t xml:space="preserve">, </w:t>
      </w:r>
      <w:bookmarkEnd w:id="3"/>
      <w:r w:rsidRPr="003B5019">
        <w:rPr>
          <w:rFonts w:asciiTheme="minorHAnsi" w:hAnsiTheme="minorHAnsi" w:cs="Tahoma"/>
          <w:szCs w:val="20"/>
        </w:rPr>
        <w:t>Je plátcem DPH</w:t>
      </w:r>
    </w:p>
    <w:p w14:paraId="6CB523FF" w14:textId="4D3B343A" w:rsidR="00D3584B" w:rsidRPr="003B5019" w:rsidRDefault="00D3584B" w:rsidP="00B25F48">
      <w:pPr>
        <w:pStyle w:val="RLdajeosmluvnstran"/>
        <w:spacing w:before="60" w:after="60" w:line="240" w:lineRule="auto"/>
        <w:rPr>
          <w:rFonts w:cs="Tahoma"/>
          <w:szCs w:val="20"/>
        </w:rPr>
      </w:pPr>
      <w:r w:rsidRPr="003B5019">
        <w:rPr>
          <w:rFonts w:asciiTheme="minorHAnsi" w:hAnsiTheme="minorHAnsi" w:cs="Tahoma"/>
          <w:szCs w:val="20"/>
        </w:rPr>
        <w:t xml:space="preserve">společnost zapsaná v obchodním rejstříku </w:t>
      </w:r>
      <w:r w:rsidR="00B25F48" w:rsidRPr="00FE4C25">
        <w:rPr>
          <w:rFonts w:asciiTheme="minorHAnsi" w:hAnsiTheme="minorHAnsi" w:cstheme="minorHAnsi"/>
          <w:snapToGrid w:val="0"/>
          <w:szCs w:val="20"/>
        </w:rPr>
        <w:t>u Městského soudu v Praze</w:t>
      </w:r>
      <w:r w:rsidR="00B25F48" w:rsidRPr="00FE4C25">
        <w:rPr>
          <w:rFonts w:asciiTheme="minorHAnsi" w:hAnsiTheme="minorHAnsi" w:cstheme="minorHAnsi"/>
          <w:szCs w:val="20"/>
        </w:rPr>
        <w:t xml:space="preserve">, </w:t>
      </w:r>
      <w:r w:rsidR="00B25F48" w:rsidRPr="00FE4C25">
        <w:rPr>
          <w:rFonts w:asciiTheme="minorHAnsi" w:hAnsiTheme="minorHAnsi" w:cstheme="minorHAnsi"/>
          <w:szCs w:val="20"/>
        </w:rPr>
        <w:br/>
        <w:t xml:space="preserve">spisová značka </w:t>
      </w:r>
      <w:r w:rsidR="00B25F48" w:rsidRPr="00FE4C25">
        <w:rPr>
          <w:rFonts w:asciiTheme="minorHAnsi" w:hAnsiTheme="minorHAnsi" w:cstheme="minorHAnsi"/>
          <w:snapToGrid w:val="0"/>
          <w:szCs w:val="20"/>
        </w:rPr>
        <w:t xml:space="preserve">C7470 </w:t>
      </w:r>
      <w:r w:rsidR="00B25F48" w:rsidRPr="00FE4C25">
        <w:rPr>
          <w:rFonts w:asciiTheme="minorHAnsi" w:hAnsiTheme="minorHAnsi" w:cstheme="minorHAnsi"/>
          <w:snapToGrid w:val="0"/>
          <w:szCs w:val="20"/>
        </w:rPr>
        <w:br/>
      </w:r>
      <w:r w:rsidRPr="003B5019">
        <w:rPr>
          <w:rFonts w:cs="Tahoma"/>
          <w:szCs w:val="20"/>
        </w:rPr>
        <w:t>bankovní spojení:</w:t>
      </w:r>
      <w:r w:rsidR="00B25F48" w:rsidRPr="003B5019">
        <w:rPr>
          <w:rFonts w:cs="Tahoma"/>
          <w:szCs w:val="20"/>
        </w:rPr>
        <w:t xml:space="preserve"> Komerční banka</w:t>
      </w:r>
      <w:r w:rsidRPr="003B5019">
        <w:rPr>
          <w:rFonts w:cs="Tahoma"/>
          <w:szCs w:val="20"/>
        </w:rPr>
        <w:t xml:space="preserve">, číslo účtu: </w:t>
      </w:r>
      <w:r w:rsidR="00B25F48" w:rsidRPr="00FE4C25">
        <w:rPr>
          <w:rFonts w:asciiTheme="minorHAnsi" w:hAnsiTheme="minorHAnsi" w:cstheme="minorHAnsi"/>
          <w:szCs w:val="20"/>
        </w:rPr>
        <w:t>1158847011/0100</w:t>
      </w:r>
    </w:p>
    <w:p w14:paraId="7C32DB41" w14:textId="7375575C" w:rsidR="00D3584B" w:rsidRPr="003B5019" w:rsidRDefault="00D3584B" w:rsidP="00D3584B">
      <w:pPr>
        <w:pStyle w:val="RLdajeosmluvnstran"/>
        <w:spacing w:before="60" w:after="60" w:line="240" w:lineRule="auto"/>
        <w:rPr>
          <w:rFonts w:asciiTheme="minorHAnsi" w:hAnsiTheme="minorHAnsi" w:cs="Tahoma"/>
          <w:szCs w:val="20"/>
        </w:rPr>
      </w:pPr>
      <w:r w:rsidRPr="003B5019">
        <w:rPr>
          <w:rFonts w:asciiTheme="minorHAnsi" w:hAnsiTheme="minorHAnsi" w:cs="Tahoma"/>
          <w:szCs w:val="20"/>
        </w:rPr>
        <w:t>zastoupená</w:t>
      </w:r>
      <w:r w:rsidR="00764E1E">
        <w:rPr>
          <w:rFonts w:asciiTheme="minorHAnsi" w:hAnsiTheme="minorHAnsi" w:cs="Tahoma"/>
          <w:szCs w:val="20"/>
        </w:rPr>
        <w:t xml:space="preserve"> xxx</w:t>
      </w:r>
      <w:r w:rsidR="00B25F48" w:rsidRPr="003B5019">
        <w:rPr>
          <w:rFonts w:asciiTheme="minorHAnsi" w:hAnsiTheme="minorHAnsi" w:cs="Tahoma"/>
          <w:szCs w:val="20"/>
        </w:rPr>
        <w:t>, jednatel</w:t>
      </w:r>
      <w:r w:rsidR="00B25F48" w:rsidRPr="003B5019">
        <w:rPr>
          <w:rFonts w:asciiTheme="minorHAnsi" w:hAnsiTheme="minorHAnsi" w:cs="Tahoma"/>
          <w:szCs w:val="20"/>
        </w:rPr>
        <w:br/>
        <w:t xml:space="preserve">               </w:t>
      </w:r>
      <w:r w:rsidR="00764E1E">
        <w:rPr>
          <w:rFonts w:asciiTheme="minorHAnsi" w:hAnsiTheme="minorHAnsi" w:cs="Tahoma"/>
          <w:szCs w:val="20"/>
        </w:rPr>
        <w:t>xxx</w:t>
      </w:r>
      <w:r w:rsidR="00B25F48" w:rsidRPr="003B5019">
        <w:rPr>
          <w:rFonts w:asciiTheme="minorHAnsi" w:hAnsiTheme="minorHAnsi" w:cs="Tahoma"/>
          <w:szCs w:val="20"/>
        </w:rPr>
        <w:t>, jednatel</w:t>
      </w:r>
    </w:p>
    <w:p w14:paraId="461242ED" w14:textId="46EAF46E" w:rsidR="00D3584B" w:rsidRPr="003B5019" w:rsidRDefault="00D3584B" w:rsidP="00D3584B">
      <w:pPr>
        <w:pStyle w:val="RLdajeosmluvnstran"/>
        <w:spacing w:before="60" w:after="60" w:line="240" w:lineRule="auto"/>
        <w:rPr>
          <w:rFonts w:asciiTheme="minorHAnsi" w:hAnsiTheme="minorHAnsi" w:cs="Tahoma"/>
          <w:szCs w:val="20"/>
        </w:rPr>
      </w:pPr>
      <w:r w:rsidRPr="003B5019">
        <w:rPr>
          <w:rFonts w:asciiTheme="minorHAnsi" w:hAnsiTheme="minorHAnsi" w:cs="Tahoma"/>
          <w:szCs w:val="20"/>
        </w:rPr>
        <w:t>(dále jen „</w:t>
      </w:r>
      <w:r w:rsidRPr="003B5019">
        <w:rPr>
          <w:rStyle w:val="RLProhlensmluvnchstranChar"/>
          <w:rFonts w:asciiTheme="minorHAnsi" w:hAnsiTheme="minorHAnsi" w:cs="Tahoma"/>
          <w:szCs w:val="20"/>
        </w:rPr>
        <w:t>Poskytovatel</w:t>
      </w:r>
      <w:r w:rsidRPr="003B5019">
        <w:rPr>
          <w:rFonts w:asciiTheme="minorHAnsi" w:hAnsiTheme="minorHAnsi" w:cs="Tahoma"/>
          <w:szCs w:val="20"/>
        </w:rPr>
        <w:t>“</w:t>
      </w:r>
      <w:r w:rsidR="00337AF8" w:rsidRPr="003B5019">
        <w:rPr>
          <w:rFonts w:asciiTheme="minorHAnsi" w:hAnsiTheme="minorHAnsi" w:cs="Tahoma"/>
          <w:szCs w:val="20"/>
        </w:rPr>
        <w:t xml:space="preserve"> nebo „</w:t>
      </w:r>
      <w:r w:rsidR="00374F27" w:rsidRPr="003B5019">
        <w:rPr>
          <w:rFonts w:asciiTheme="minorHAnsi" w:hAnsiTheme="minorHAnsi" w:cs="Tahoma"/>
          <w:b/>
          <w:bCs/>
          <w:szCs w:val="20"/>
        </w:rPr>
        <w:t>Dodavatel</w:t>
      </w:r>
      <w:r w:rsidR="00337AF8" w:rsidRPr="003B5019">
        <w:rPr>
          <w:rFonts w:asciiTheme="minorHAnsi" w:hAnsiTheme="minorHAnsi" w:cs="Tahoma"/>
          <w:szCs w:val="20"/>
        </w:rPr>
        <w:t>“</w:t>
      </w:r>
      <w:r w:rsidRPr="003B5019">
        <w:rPr>
          <w:rFonts w:asciiTheme="minorHAnsi" w:hAnsiTheme="minorHAnsi" w:cs="Tahoma"/>
          <w:szCs w:val="20"/>
        </w:rPr>
        <w:t>)</w:t>
      </w:r>
    </w:p>
    <w:p w14:paraId="459E50BE" w14:textId="39B71325" w:rsidR="00D3584B" w:rsidRPr="003B5019" w:rsidRDefault="00D3584B" w:rsidP="00D3584B">
      <w:pPr>
        <w:pStyle w:val="RLdajeosmluvnstran"/>
        <w:spacing w:before="60" w:after="60" w:line="240" w:lineRule="auto"/>
        <w:rPr>
          <w:rStyle w:val="Kurzva"/>
          <w:rFonts w:asciiTheme="minorHAnsi" w:hAnsiTheme="minorHAnsi" w:cs="Tahoma"/>
          <w:szCs w:val="20"/>
        </w:rPr>
      </w:pPr>
      <w:r w:rsidRPr="003B5019">
        <w:rPr>
          <w:rStyle w:val="Kurzva"/>
          <w:rFonts w:asciiTheme="minorHAnsi" w:hAnsiTheme="minorHAnsi" w:cs="Tahoma"/>
          <w:szCs w:val="20"/>
        </w:rPr>
        <w:t>číslo smlouvy Poskytovatele</w:t>
      </w:r>
      <w:r w:rsidRPr="003B5019">
        <w:rPr>
          <w:rStyle w:val="Kurzva"/>
          <w:rFonts w:asciiTheme="minorHAnsi" w:hAnsiTheme="minorHAnsi" w:cs="Tahoma"/>
          <w:b/>
          <w:bCs/>
          <w:i w:val="0"/>
          <w:iCs/>
          <w:szCs w:val="20"/>
        </w:rPr>
        <w:t xml:space="preserve">: </w:t>
      </w:r>
      <w:r w:rsidR="00531BE5" w:rsidRPr="003B5019">
        <w:rPr>
          <w:b/>
          <w:bCs/>
          <w:i/>
          <w:iCs/>
          <w:szCs w:val="20"/>
        </w:rPr>
        <w:t>C16240437</w:t>
      </w:r>
    </w:p>
    <w:p w14:paraId="658C7046" w14:textId="77777777" w:rsidR="00D3584B" w:rsidRPr="0065234C" w:rsidRDefault="00D3584B" w:rsidP="00D3584B">
      <w:pPr>
        <w:pStyle w:val="RLdajeosmluvnstran"/>
        <w:spacing w:before="60" w:after="60" w:line="240" w:lineRule="auto"/>
        <w:rPr>
          <w:rFonts w:asciiTheme="minorHAnsi" w:hAnsiTheme="minorHAnsi" w:cs="Tahoma"/>
          <w:szCs w:val="20"/>
        </w:rPr>
      </w:pPr>
    </w:p>
    <w:p w14:paraId="57BC12CE"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dnešního dne uzavřely tuto smlouvu v souladu s </w:t>
      </w:r>
      <w:r w:rsidRPr="0065234C">
        <w:rPr>
          <w:rFonts w:asciiTheme="minorHAnsi" w:hAnsiTheme="minorHAnsi" w:cs="Tahoma"/>
          <w:szCs w:val="20"/>
          <w:lang w:eastAsia="cs-CZ"/>
        </w:rPr>
        <w:t xml:space="preserve">ustanovením § 1746 </w:t>
      </w:r>
      <w:r w:rsidRPr="0099669E">
        <w:rPr>
          <w:rFonts w:asciiTheme="minorHAnsi" w:hAnsiTheme="minorHAnsi" w:cs="Tahoma"/>
          <w:szCs w:val="20"/>
          <w:lang w:eastAsia="cs-CZ"/>
        </w:rPr>
        <w:t>odst. 2</w:t>
      </w:r>
      <w:r w:rsidRPr="0065234C">
        <w:rPr>
          <w:rFonts w:asciiTheme="minorHAnsi" w:hAnsiTheme="minorHAnsi" w:cs="Tahoma"/>
          <w:szCs w:val="20"/>
          <w:lang w:eastAsia="cs-CZ"/>
        </w:rPr>
        <w:t xml:space="preserve"> ve spojení s § 2586 a násl. a § 2358 a násl. zákona č. 89/2012 Sb., občanský zákoník, ve znění pozdějších předpisů (dále jen „</w:t>
      </w:r>
      <w:r w:rsidRPr="0065234C">
        <w:rPr>
          <w:rFonts w:asciiTheme="minorHAnsi" w:hAnsiTheme="minorHAnsi" w:cs="Tahoma"/>
          <w:b/>
          <w:szCs w:val="20"/>
          <w:lang w:eastAsia="cs-CZ"/>
        </w:rPr>
        <w:t>občanský zákoník</w:t>
      </w:r>
      <w:r w:rsidRPr="0065234C">
        <w:rPr>
          <w:rFonts w:asciiTheme="minorHAnsi" w:hAnsiTheme="minorHAnsi" w:cs="Tahoma"/>
          <w:szCs w:val="20"/>
          <w:lang w:eastAsia="cs-CZ"/>
        </w:rPr>
        <w:t>“)</w:t>
      </w:r>
    </w:p>
    <w:p w14:paraId="652A5FD2" w14:textId="77777777" w:rsidR="00D3584B" w:rsidRPr="0065234C" w:rsidRDefault="00D3584B" w:rsidP="00D3584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Smlouva</w:t>
      </w:r>
      <w:r w:rsidRPr="0065234C">
        <w:rPr>
          <w:rFonts w:asciiTheme="minorHAnsi" w:hAnsiTheme="minorHAnsi" w:cs="Tahoma"/>
          <w:szCs w:val="20"/>
        </w:rPr>
        <w:t>“).</w:t>
      </w:r>
    </w:p>
    <w:p w14:paraId="25AAE637" w14:textId="77777777" w:rsidR="00D3584B" w:rsidRDefault="00D3584B" w:rsidP="00D3584B">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br w:type="page"/>
      </w:r>
      <w:r w:rsidRPr="0065234C">
        <w:rPr>
          <w:rFonts w:asciiTheme="minorHAnsi" w:hAnsiTheme="minorHAnsi" w:cs="Tahoma"/>
          <w:szCs w:val="20"/>
        </w:rPr>
        <w:lastRenderedPageBreak/>
        <w:t>Smluvní strany, vědomy si svých závazků v této Smlouvě obsažených a s úmyslem být touto Smlouvou vázány, dohodly se na následujícím znění Smlouvy:</w:t>
      </w:r>
    </w:p>
    <w:p w14:paraId="284E872D" w14:textId="77777777" w:rsidR="00F6711F" w:rsidRPr="0065234C" w:rsidRDefault="00F6711F" w:rsidP="00D3584B">
      <w:pPr>
        <w:pStyle w:val="RLProhlensmluvnchstran"/>
        <w:spacing w:before="60" w:after="60" w:line="240" w:lineRule="auto"/>
        <w:rPr>
          <w:rFonts w:asciiTheme="minorHAnsi" w:hAnsiTheme="minorHAnsi" w:cs="Tahoma"/>
          <w:szCs w:val="20"/>
          <w:lang w:val="cs-CZ"/>
        </w:rPr>
      </w:pPr>
    </w:p>
    <w:p w14:paraId="67A48FDA" w14:textId="77777777" w:rsidR="00D3584B" w:rsidRPr="0065234C" w:rsidRDefault="00D3584B" w:rsidP="00D3584B">
      <w:pPr>
        <w:pStyle w:val="RLlneksmlouvy"/>
        <w:spacing w:before="180" w:after="60" w:line="240" w:lineRule="auto"/>
        <w:ind w:left="284" w:hanging="284"/>
        <w:rPr>
          <w:rFonts w:asciiTheme="minorHAnsi" w:hAnsiTheme="minorHAnsi" w:cs="Tahoma"/>
          <w:szCs w:val="20"/>
        </w:rPr>
      </w:pPr>
      <w:bookmarkStart w:id="4" w:name="_Ref143842211"/>
      <w:r w:rsidRPr="0065234C">
        <w:rPr>
          <w:rFonts w:asciiTheme="minorHAnsi" w:hAnsiTheme="minorHAnsi" w:cs="Tahoma"/>
          <w:szCs w:val="20"/>
        </w:rPr>
        <w:t>ÚVODNÍ USTANOVENÍ</w:t>
      </w:r>
      <w:bookmarkEnd w:id="4"/>
    </w:p>
    <w:p w14:paraId="2F2F9B7A" w14:textId="77777777" w:rsidR="00D3584B" w:rsidRPr="0065234C" w:rsidRDefault="00D3584B" w:rsidP="00564B4D">
      <w:pPr>
        <w:pStyle w:val="RLTextlnkuslovan"/>
        <w:tabs>
          <w:tab w:val="num" w:pos="567"/>
        </w:tabs>
        <w:spacing w:before="60" w:after="60"/>
        <w:ind w:left="0" w:firstLine="0"/>
        <w:rPr>
          <w:szCs w:val="20"/>
        </w:rPr>
      </w:pPr>
      <w:r w:rsidRPr="0065234C">
        <w:rPr>
          <w:szCs w:val="20"/>
        </w:rPr>
        <w:t>Objednatel prohlašuje, že:</w:t>
      </w:r>
    </w:p>
    <w:p w14:paraId="506C65C5"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je ústředním orgánem státní správy, jehož působnost a zásady činnosti jsou stanoveny zákonem č.</w:t>
      </w:r>
      <w:r w:rsidR="00C110D4">
        <w:rPr>
          <w:szCs w:val="20"/>
          <w:lang w:val="cs-CZ"/>
        </w:rPr>
        <w:t> </w:t>
      </w:r>
      <w:r w:rsidRPr="0065234C">
        <w:rPr>
          <w:szCs w:val="20"/>
        </w:rPr>
        <w:t>2/1969</w:t>
      </w:r>
      <w:r w:rsidR="00C110D4">
        <w:rPr>
          <w:szCs w:val="20"/>
          <w:lang w:val="cs-CZ"/>
        </w:rPr>
        <w:t> </w:t>
      </w:r>
      <w:r w:rsidRPr="0065234C">
        <w:rPr>
          <w:szCs w:val="20"/>
        </w:rPr>
        <w:t>Sb.,</w:t>
      </w:r>
      <w:r w:rsidR="00C110D4">
        <w:rPr>
          <w:szCs w:val="20"/>
          <w:lang w:val="cs-CZ"/>
        </w:rPr>
        <w:t> </w:t>
      </w:r>
      <w:r w:rsidRPr="0065234C">
        <w:rPr>
          <w:szCs w:val="20"/>
        </w:rPr>
        <w:t>o zřízení ministerstev a jiných ústředních orgánů státní správy České republiky, ve znění pozdějších předpisů, a</w:t>
      </w:r>
    </w:p>
    <w:p w14:paraId="69891739"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splňuje veškeré podmínky a požadavky v této Smlouvě stanovené a je oprávněn tuto Smlouvu uzavřít a</w:t>
      </w:r>
      <w:r>
        <w:rPr>
          <w:szCs w:val="20"/>
          <w:lang w:val="cs-CZ"/>
        </w:rPr>
        <w:t> </w:t>
      </w:r>
      <w:r w:rsidRPr="0065234C">
        <w:rPr>
          <w:szCs w:val="20"/>
        </w:rPr>
        <w:t>řádně plnit závazky v ní obsažené.</w:t>
      </w:r>
    </w:p>
    <w:p w14:paraId="4B4CCBAF" w14:textId="77777777" w:rsidR="00D3584B" w:rsidRPr="0065234C" w:rsidRDefault="00D3584B" w:rsidP="00BD037F">
      <w:pPr>
        <w:pStyle w:val="RLTextlnkuslovan"/>
        <w:tabs>
          <w:tab w:val="num" w:pos="567"/>
        </w:tabs>
        <w:spacing w:before="60" w:after="60"/>
        <w:ind w:left="0" w:firstLine="0"/>
        <w:rPr>
          <w:szCs w:val="20"/>
        </w:rPr>
      </w:pPr>
      <w:bookmarkStart w:id="5" w:name="_Ref144205236"/>
      <w:r w:rsidRPr="0065234C">
        <w:rPr>
          <w:szCs w:val="20"/>
        </w:rPr>
        <w:t>Poskytovatel prohlašuje, že:</w:t>
      </w:r>
      <w:bookmarkEnd w:id="5"/>
    </w:p>
    <w:p w14:paraId="5C2EDA94" w14:textId="77777777" w:rsidR="00D3584B" w:rsidRPr="002C103C" w:rsidRDefault="00D3584B" w:rsidP="00D3584B">
      <w:pPr>
        <w:pStyle w:val="RLTextlnkuslovan"/>
        <w:numPr>
          <w:ilvl w:val="2"/>
          <w:numId w:val="1"/>
        </w:numPr>
        <w:tabs>
          <w:tab w:val="clear" w:pos="1305"/>
        </w:tabs>
        <w:spacing w:before="60" w:after="60"/>
        <w:ind w:left="284" w:firstLine="0"/>
        <w:rPr>
          <w:szCs w:val="20"/>
        </w:rPr>
      </w:pPr>
      <w:bookmarkStart w:id="6" w:name="_Ref144205344"/>
      <w:r w:rsidRPr="002C103C">
        <w:rPr>
          <w:szCs w:val="20"/>
        </w:rPr>
        <w:t xml:space="preserve">je </w:t>
      </w:r>
      <w:r w:rsidR="00FD01E4" w:rsidRPr="002C103C">
        <w:rPr>
          <w:rFonts w:ascii="Symbol" w:eastAsia="Symbol" w:hAnsi="Symbol" w:cstheme="minorHAnsi"/>
          <w:szCs w:val="20"/>
        </w:rPr>
        <w:t>[</w:t>
      </w:r>
      <w:r w:rsidR="00FD01E4" w:rsidRPr="002C103C">
        <w:rPr>
          <w:rFonts w:cstheme="minorHAnsi"/>
          <w:szCs w:val="20"/>
        </w:rPr>
        <w:t>právnickou osobou řádně založenou a existující podle [</w:t>
      </w:r>
      <w:r w:rsidR="00FD01E4" w:rsidRPr="002C103C">
        <w:rPr>
          <w:rFonts w:cstheme="minorHAnsi"/>
          <w:i/>
          <w:iCs/>
          <w:szCs w:val="20"/>
        </w:rPr>
        <w:t>českého</w:t>
      </w:r>
      <w:r w:rsidR="00FD01E4" w:rsidRPr="002C103C">
        <w:rPr>
          <w:rFonts w:cstheme="minorHAnsi"/>
          <w:szCs w:val="20"/>
        </w:rPr>
        <w:t>] právního řádu, resp. oprávněně podnikající fyzickou osobou způsobilou k právním jednáním</w:t>
      </w:r>
      <w:r w:rsidR="00FD01E4" w:rsidRPr="002C103C">
        <w:rPr>
          <w:rFonts w:ascii="Symbol" w:eastAsia="Symbol" w:hAnsi="Symbol" w:cstheme="minorHAnsi"/>
          <w:szCs w:val="20"/>
        </w:rPr>
        <w:t>]</w:t>
      </w:r>
      <w:r w:rsidR="00FD01E4" w:rsidRPr="002C103C">
        <w:rPr>
          <w:rStyle w:val="Znakapoznpodarou"/>
          <w:rFonts w:cstheme="minorHAnsi"/>
          <w:szCs w:val="20"/>
        </w:rPr>
        <w:footnoteReference w:id="2"/>
      </w:r>
      <w:r w:rsidRPr="002C103C">
        <w:rPr>
          <w:szCs w:val="20"/>
        </w:rPr>
        <w:t xml:space="preserve"> a</w:t>
      </w:r>
      <w:bookmarkEnd w:id="6"/>
    </w:p>
    <w:p w14:paraId="0C845016" w14:textId="7E3028F7" w:rsidR="006C6B35" w:rsidRPr="006C6B35" w:rsidRDefault="006C6B35" w:rsidP="00D3584B">
      <w:pPr>
        <w:pStyle w:val="RLTextlnkuslovan"/>
        <w:numPr>
          <w:ilvl w:val="2"/>
          <w:numId w:val="1"/>
        </w:numPr>
        <w:tabs>
          <w:tab w:val="clear" w:pos="1305"/>
        </w:tabs>
        <w:spacing w:before="60" w:after="60"/>
        <w:ind w:left="284" w:firstLine="0"/>
        <w:rPr>
          <w:szCs w:val="20"/>
        </w:rPr>
      </w:pPr>
      <w:bookmarkStart w:id="7" w:name="_Ref143842236"/>
      <w:r w:rsidRPr="006C6B35">
        <w:rPr>
          <w:szCs w:val="20"/>
        </w:rPr>
        <w:t>není s odkazem na čl. 5k nařízení Rady (EU) 2022/576 ze dne 8. dubna 2022, kterým se mění nařízení (EU) č.</w:t>
      </w:r>
      <w:r w:rsidR="00384EBE">
        <w:rPr>
          <w:szCs w:val="20"/>
          <w:lang w:val="cs-CZ"/>
        </w:rPr>
        <w:t> </w:t>
      </w:r>
      <w:r w:rsidRPr="006C6B35">
        <w:rPr>
          <w:szCs w:val="20"/>
        </w:rPr>
        <w:t>833/2014 o omezujících opatřeních vzhledem k činnostem Ruska destabilizujícím situaci na Ukrajině,</w:t>
      </w:r>
      <w:bookmarkEnd w:id="7"/>
    </w:p>
    <w:p w14:paraId="4B011A2F" w14:textId="54E4871A" w:rsidR="006C6B35" w:rsidRPr="00D827A7" w:rsidRDefault="006C6B35" w:rsidP="006C6B35">
      <w:pPr>
        <w:pStyle w:val="RLTextlnkuslovan"/>
        <w:numPr>
          <w:ilvl w:val="0"/>
          <w:numId w:val="0"/>
        </w:numPr>
        <w:spacing w:before="60" w:after="60"/>
        <w:ind w:left="851"/>
        <w:rPr>
          <w:szCs w:val="20"/>
        </w:rPr>
      </w:pPr>
      <w:r w:rsidRPr="006C6B35">
        <w:rPr>
          <w:szCs w:val="20"/>
        </w:rPr>
        <w:t>a) ruským</w:t>
      </w:r>
      <w:r w:rsidRPr="00D827A7">
        <w:rPr>
          <w:szCs w:val="20"/>
        </w:rPr>
        <w:tab/>
        <w:t>státním příslušníkem, fyzickou či právnickou osobou nebo subjektem či orgánem se sídlem v Rusku;</w:t>
      </w:r>
    </w:p>
    <w:p w14:paraId="04564DC7" w14:textId="6F4F6BB9" w:rsidR="006C6B35" w:rsidRPr="007D2503" w:rsidRDefault="006C6B35" w:rsidP="006C6B35">
      <w:pPr>
        <w:pStyle w:val="RLTextlnkuslovan"/>
        <w:numPr>
          <w:ilvl w:val="0"/>
          <w:numId w:val="0"/>
        </w:numPr>
        <w:spacing w:before="60" w:after="60"/>
        <w:ind w:left="851"/>
        <w:rPr>
          <w:szCs w:val="20"/>
        </w:rPr>
      </w:pPr>
      <w:r w:rsidRPr="007D2503">
        <w:rPr>
          <w:szCs w:val="20"/>
        </w:rPr>
        <w:t>b)</w:t>
      </w:r>
      <w:r w:rsidR="00384EBE">
        <w:rPr>
          <w:szCs w:val="20"/>
          <w:lang w:val="cs-CZ"/>
        </w:rPr>
        <w:t xml:space="preserve"> </w:t>
      </w:r>
      <w:r w:rsidRPr="007D2503">
        <w:rPr>
          <w:szCs w:val="20"/>
        </w:rPr>
        <w:t>právnickou osobou, subjektem nebo orgánem, které jsou z více než 50 % přímo či nepřímo vlastněny některým ze subjektů uvedených v písmeni a) tohoto pododstavce Smlouvy, přičemž podíly těchto subjektů se sčítají, nebo</w:t>
      </w:r>
    </w:p>
    <w:p w14:paraId="7DF27074" w14:textId="4101CAD3" w:rsidR="006C6B35" w:rsidRPr="007D2503" w:rsidRDefault="006C6B35" w:rsidP="006C6B35">
      <w:pPr>
        <w:pStyle w:val="RLTextlnkuslovan"/>
        <w:numPr>
          <w:ilvl w:val="0"/>
          <w:numId w:val="0"/>
        </w:numPr>
        <w:spacing w:before="60" w:after="60"/>
        <w:ind w:left="851"/>
        <w:rPr>
          <w:szCs w:val="20"/>
        </w:rPr>
      </w:pPr>
      <w:r w:rsidRPr="007D2503">
        <w:rPr>
          <w:szCs w:val="20"/>
        </w:rPr>
        <w:t>c)</w:t>
      </w:r>
      <w:r w:rsidR="00384EBE">
        <w:rPr>
          <w:szCs w:val="20"/>
          <w:lang w:val="cs-CZ"/>
        </w:rPr>
        <w:t xml:space="preserve"> </w:t>
      </w:r>
      <w:r w:rsidRPr="007D2503">
        <w:rPr>
          <w:szCs w:val="20"/>
        </w:rPr>
        <w:t>fyzickou nebo právnickou osobou, subjektem nebo orgánem, které jednají jménem nebo na pokyn některého ze subjektů uvedených v písmeni a) nebo b) tohoto pododstavce Smlouvy;</w:t>
      </w:r>
    </w:p>
    <w:p w14:paraId="58D115F0" w14:textId="77777777" w:rsidR="006C6B35" w:rsidRPr="006C6B35" w:rsidRDefault="006C6B35" w:rsidP="006C6B35">
      <w:pPr>
        <w:pStyle w:val="RLTextlnkuslovan"/>
        <w:numPr>
          <w:ilvl w:val="0"/>
          <w:numId w:val="0"/>
        </w:numPr>
        <w:spacing w:before="60" w:after="60"/>
        <w:ind w:left="567" w:hanging="283"/>
        <w:rPr>
          <w:szCs w:val="20"/>
          <w:lang w:val="cs-CZ"/>
        </w:rPr>
      </w:pPr>
      <w:r w:rsidRPr="007D2503">
        <w:rPr>
          <w:szCs w:val="20"/>
        </w:rPr>
        <w:t>přičemž uvedené prohlašuje i vůči všem svým poddodavatelům, pokud jejich</w:t>
      </w:r>
      <w:r w:rsidRPr="006C6B35">
        <w:rPr>
          <w:szCs w:val="20"/>
        </w:rPr>
        <w:t xml:space="preserve"> plnění představuje více než 10 % hodnoty Veřejné zakázky, </w:t>
      </w:r>
      <w:r>
        <w:rPr>
          <w:szCs w:val="20"/>
          <w:lang w:val="cs-CZ"/>
        </w:rPr>
        <w:t>a dále</w:t>
      </w:r>
    </w:p>
    <w:p w14:paraId="68438581" w14:textId="77777777" w:rsidR="006C6B35" w:rsidRPr="006C6B35" w:rsidRDefault="006C6B35" w:rsidP="00D3584B">
      <w:pPr>
        <w:pStyle w:val="RLTextlnkuslovan"/>
        <w:numPr>
          <w:ilvl w:val="2"/>
          <w:numId w:val="1"/>
        </w:numPr>
        <w:tabs>
          <w:tab w:val="clear" w:pos="1305"/>
        </w:tabs>
        <w:spacing w:before="60" w:after="60"/>
        <w:ind w:left="284" w:firstLine="0"/>
        <w:rPr>
          <w:szCs w:val="20"/>
        </w:rPr>
      </w:pPr>
      <w:bookmarkStart w:id="8" w:name="_Ref143842247"/>
      <w:r w:rsidRPr="00B12AAA">
        <w:rPr>
          <w:rFonts w:cstheme="minorHAnsi"/>
          <w:szCs w:val="22"/>
        </w:rPr>
        <w:t>není osobou, na níž by se vztahovaly</w:t>
      </w:r>
      <w:bookmarkEnd w:id="8"/>
    </w:p>
    <w:p w14:paraId="0165A698" w14:textId="3D2B75FF" w:rsidR="006C6B35" w:rsidRDefault="006C6B35" w:rsidP="006C6B35">
      <w:pPr>
        <w:pStyle w:val="RLTextlnkuslovan"/>
        <w:numPr>
          <w:ilvl w:val="3"/>
          <w:numId w:val="1"/>
        </w:numPr>
        <w:spacing w:before="60" w:after="60"/>
        <w:rPr>
          <w:rFonts w:cstheme="minorHAnsi"/>
          <w:szCs w:val="22"/>
        </w:rPr>
      </w:pPr>
      <w:r w:rsidRPr="00B12AAA">
        <w:rPr>
          <w:rFonts w:cstheme="minorHAnsi"/>
          <w:szCs w:val="22"/>
        </w:rPr>
        <w:t>sankční</w:t>
      </w:r>
      <w:r w:rsidRPr="0065234C">
        <w:rPr>
          <w:szCs w:val="20"/>
        </w:rPr>
        <w:t xml:space="preserve"> </w:t>
      </w:r>
      <w:r w:rsidRPr="00B12AAA">
        <w:rPr>
          <w:rFonts w:cstheme="minorHAnsi"/>
          <w:szCs w:val="22"/>
        </w:rPr>
        <w:t>režimy zavedené Evropskou unií na základě nařízení Rady (EU) č. 269/14 o</w:t>
      </w:r>
      <w:r>
        <w:rPr>
          <w:rFonts w:cstheme="minorHAnsi"/>
          <w:szCs w:val="22"/>
          <w:lang w:val="cs-CZ"/>
        </w:rPr>
        <w:t xml:space="preserve"> </w:t>
      </w:r>
      <w:r w:rsidRPr="00B12AAA">
        <w:rPr>
          <w:rFonts w:cstheme="minorHAnsi"/>
          <w:szCs w:val="22"/>
        </w:rPr>
        <w:t>omezujících opatřeních vzhledem k činnostem narušujícím nebo ohrožujícím územní celistvost, svrchovanost a nezávislost Ukrajiny a nařízení Rady (EU) č. 208/2014 o omezujících opatřeních vůči některý</w:t>
      </w:r>
      <w:r w:rsidR="001202F4">
        <w:rPr>
          <w:rFonts w:cstheme="minorHAnsi"/>
          <w:szCs w:val="22"/>
          <w:lang w:val="cs-CZ"/>
        </w:rPr>
        <w:t>m</w:t>
      </w:r>
      <w:r w:rsidRPr="00B12AAA">
        <w:rPr>
          <w:rFonts w:cstheme="minorHAnsi"/>
          <w:szCs w:val="22"/>
        </w:rPr>
        <w:t xml:space="preserve"> osobám, subjektům a</w:t>
      </w:r>
      <w:r w:rsidR="00384EBE">
        <w:rPr>
          <w:rFonts w:cstheme="minorHAnsi"/>
          <w:szCs w:val="22"/>
          <w:lang w:val="cs-CZ"/>
        </w:rPr>
        <w:t> </w:t>
      </w:r>
      <w:r w:rsidRPr="00B12AAA">
        <w:rPr>
          <w:rFonts w:cstheme="minorHAnsi"/>
          <w:szCs w:val="22"/>
        </w:rPr>
        <w:t>orgánům vzhledem k situaci na Ukrajině, stejně jako na základě nařízení (ES) č. 765/2006 o omezujících opatřeních vůči prezidentu Lukašenkovi a některým představitelům Běloruska, a dále</w:t>
      </w:r>
    </w:p>
    <w:p w14:paraId="33B4CAF2" w14:textId="77777777" w:rsidR="006C6B35" w:rsidRPr="006C6B35" w:rsidRDefault="006C6B35" w:rsidP="006C6B35">
      <w:pPr>
        <w:pStyle w:val="RLTextlnkuslovan"/>
        <w:numPr>
          <w:ilvl w:val="3"/>
          <w:numId w:val="1"/>
        </w:numPr>
        <w:spacing w:before="60" w:after="60"/>
        <w:rPr>
          <w:szCs w:val="20"/>
          <w:lang w:val="cs-CZ"/>
        </w:rPr>
      </w:pPr>
      <w:r w:rsidRPr="00B12AAA">
        <w:rPr>
          <w:rFonts w:cstheme="minorHAnsi"/>
          <w:szCs w:val="22"/>
        </w:rPr>
        <w:t>české právní předpisy zejména zákon č. 69/2006 Sb., o provádění mezinárodních sankcí, v platném znění, navazující na nařízení EU uvedená v tomto a předchozím pododstavci Smlouvy</w:t>
      </w:r>
      <w:r>
        <w:rPr>
          <w:rFonts w:cstheme="minorHAnsi"/>
          <w:szCs w:val="22"/>
        </w:rPr>
        <w:t>;</w:t>
      </w:r>
    </w:p>
    <w:p w14:paraId="09FFFEDB" w14:textId="475A9260" w:rsidR="006C6B35" w:rsidRPr="00384EBE" w:rsidRDefault="006C6B35" w:rsidP="00384EBE">
      <w:pPr>
        <w:pStyle w:val="RLTextlnkuslovan"/>
        <w:numPr>
          <w:ilvl w:val="0"/>
          <w:numId w:val="0"/>
        </w:numPr>
        <w:spacing w:before="60" w:after="60"/>
        <w:ind w:firstLine="567"/>
        <w:rPr>
          <w:rFonts w:cstheme="minorHAnsi"/>
          <w:szCs w:val="22"/>
        </w:rPr>
      </w:pPr>
      <w:r>
        <w:rPr>
          <w:rFonts w:cstheme="minorHAnsi"/>
          <w:szCs w:val="22"/>
        </w:rPr>
        <w:t>přičemž</w:t>
      </w:r>
      <w:r>
        <w:rPr>
          <w:rFonts w:cstheme="minorHAnsi"/>
          <w:szCs w:val="22"/>
          <w:lang w:val="cs-CZ"/>
        </w:rPr>
        <w:t xml:space="preserve"> </w:t>
      </w:r>
      <w:r>
        <w:rPr>
          <w:rFonts w:cstheme="minorHAnsi"/>
          <w:szCs w:val="22"/>
        </w:rPr>
        <w:t>uvedené prohlašuje i vůči všem svým poddodavatelům, a dále</w:t>
      </w:r>
    </w:p>
    <w:p w14:paraId="3CE0D959"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splňuje veškeré podmínky a požadavky v této Smlouvě stanovené a je oprávněn tuto Smlouvu uzavřít</w:t>
      </w:r>
      <w:r w:rsidR="007C2330">
        <w:rPr>
          <w:szCs w:val="20"/>
          <w:lang w:val="cs-CZ"/>
        </w:rPr>
        <w:t>,</w:t>
      </w:r>
      <w:r w:rsidR="009C1BFC">
        <w:rPr>
          <w:szCs w:val="20"/>
          <w:lang w:val="cs-CZ"/>
        </w:rPr>
        <w:t xml:space="preserve"> </w:t>
      </w:r>
      <w:r w:rsidRPr="0065234C">
        <w:rPr>
          <w:szCs w:val="20"/>
        </w:rPr>
        <w:t>řádně plnit závazky v ní obsažené</w:t>
      </w:r>
      <w:r w:rsidR="00B155CA" w:rsidRPr="0099771C">
        <w:rPr>
          <w:szCs w:val="20"/>
          <w:lang w:val="cs-CZ"/>
        </w:rPr>
        <w:t>, a</w:t>
      </w:r>
    </w:p>
    <w:p w14:paraId="18FEF13E" w14:textId="77777777" w:rsidR="00D3584B" w:rsidRPr="00140B7D" w:rsidRDefault="00D3584B" w:rsidP="00D3584B">
      <w:pPr>
        <w:pStyle w:val="RLTextlnkuslovan"/>
        <w:numPr>
          <w:ilvl w:val="2"/>
          <w:numId w:val="1"/>
        </w:numPr>
        <w:tabs>
          <w:tab w:val="clear" w:pos="1305"/>
        </w:tabs>
        <w:spacing w:before="60" w:after="60"/>
        <w:ind w:left="284" w:firstLine="0"/>
        <w:rPr>
          <w:szCs w:val="20"/>
        </w:rPr>
      </w:pPr>
      <w:r w:rsidRPr="0065234C">
        <w:rPr>
          <w:szCs w:val="20"/>
        </w:rPr>
        <w:t>ke dni uzavření této Smlouvy</w:t>
      </w:r>
      <w:r w:rsidRPr="0065234C">
        <w:rPr>
          <w:szCs w:val="20"/>
          <w:lang w:val="cs-CZ"/>
        </w:rPr>
        <w:t xml:space="preserve"> není</w:t>
      </w:r>
      <w:r w:rsidRPr="0065234C">
        <w:rPr>
          <w:szCs w:val="20"/>
        </w:rPr>
        <w:t xml:space="preserve"> </w:t>
      </w:r>
      <w:r w:rsidRPr="0065234C">
        <w:rPr>
          <w:szCs w:val="20"/>
          <w:lang w:val="cs-CZ"/>
        </w:rPr>
        <w:t>v úpadku</w:t>
      </w:r>
      <w:r w:rsidRPr="0065234C">
        <w:rPr>
          <w:szCs w:val="20"/>
        </w:rPr>
        <w:t xml:space="preserve"> dle zákona č. 182/2006 Sb., o úpadku a způsobech jeho řešení (insolvenční zákon), ve znění pozdějších předpisů (dále jen „</w:t>
      </w:r>
      <w:r w:rsidRPr="0065234C">
        <w:rPr>
          <w:b/>
          <w:szCs w:val="20"/>
        </w:rPr>
        <w:t>Insolvenční zákon</w:t>
      </w:r>
      <w:r w:rsidRPr="0065234C">
        <w:rPr>
          <w:szCs w:val="20"/>
        </w:rPr>
        <w:t>“), a zavazuje se Objednatele bezodkladně informovat o všech skutečnostech</w:t>
      </w:r>
      <w:r w:rsidRPr="0065234C">
        <w:rPr>
          <w:szCs w:val="20"/>
          <w:lang w:val="cs-CZ"/>
        </w:rPr>
        <w:t>, které nasvědčují</w:t>
      </w:r>
      <w:r w:rsidRPr="0065234C">
        <w:rPr>
          <w:szCs w:val="20"/>
        </w:rPr>
        <w:t xml:space="preserve"> hrozícím</w:t>
      </w:r>
      <w:r w:rsidRPr="0065234C">
        <w:rPr>
          <w:szCs w:val="20"/>
          <w:lang w:val="cs-CZ"/>
        </w:rPr>
        <w:t>u</w:t>
      </w:r>
      <w:r w:rsidRPr="0065234C">
        <w:rPr>
          <w:szCs w:val="20"/>
        </w:rPr>
        <w:t xml:space="preserve"> úpadku, popř. o prohlášení úpadku jeho společnosti</w:t>
      </w:r>
      <w:r w:rsidRPr="00140B7D">
        <w:rPr>
          <w:szCs w:val="20"/>
        </w:rPr>
        <w:t>, a</w:t>
      </w:r>
    </w:p>
    <w:p w14:paraId="07799D10" w14:textId="583F1731" w:rsidR="00D3584B" w:rsidRPr="00140B7D" w:rsidRDefault="00D3584B" w:rsidP="00D3584B">
      <w:pPr>
        <w:pStyle w:val="RLTextlnkuslovan"/>
        <w:numPr>
          <w:ilvl w:val="2"/>
          <w:numId w:val="1"/>
        </w:numPr>
        <w:tabs>
          <w:tab w:val="clear" w:pos="1305"/>
        </w:tabs>
        <w:spacing w:before="60" w:after="60"/>
        <w:ind w:left="284" w:firstLine="0"/>
        <w:rPr>
          <w:szCs w:val="20"/>
        </w:rPr>
      </w:pPr>
      <w:r w:rsidRPr="00140B7D">
        <w:rPr>
          <w:szCs w:val="20"/>
        </w:rPr>
        <w:t xml:space="preserve">je </w:t>
      </w:r>
      <w:r w:rsidRPr="00ED5954">
        <w:rPr>
          <w:szCs w:val="20"/>
        </w:rPr>
        <w:t>připraven</w:t>
      </w:r>
      <w:r w:rsidRPr="00140B7D">
        <w:rPr>
          <w:szCs w:val="20"/>
        </w:rPr>
        <w:t xml:space="preserve"> </w:t>
      </w:r>
      <w:r w:rsidRPr="00ED5954">
        <w:rPr>
          <w:szCs w:val="20"/>
        </w:rPr>
        <w:t>veřejnou zakázku s názvem „</w:t>
      </w:r>
      <w:r w:rsidR="00384EBE" w:rsidRPr="00384EBE">
        <w:rPr>
          <w:szCs w:val="20"/>
          <w:lang w:val="cs-CZ"/>
        </w:rPr>
        <w:t>Pořízení a provoz IS pro správu prostorových dat</w:t>
      </w:r>
      <w:r w:rsidR="002C35AF">
        <w:rPr>
          <w:szCs w:val="20"/>
          <w:lang w:val="cs-CZ"/>
        </w:rPr>
        <w:t>“</w:t>
      </w:r>
      <w:r w:rsidR="009C1BFC">
        <w:rPr>
          <w:szCs w:val="20"/>
          <w:lang w:val="cs-CZ"/>
        </w:rPr>
        <w:t xml:space="preserve"> </w:t>
      </w:r>
      <w:r w:rsidRPr="00ED5954">
        <w:rPr>
          <w:szCs w:val="20"/>
        </w:rPr>
        <w:t>(dále jen „</w:t>
      </w:r>
      <w:r w:rsidRPr="00FD1430">
        <w:rPr>
          <w:b/>
          <w:bCs/>
          <w:szCs w:val="20"/>
        </w:rPr>
        <w:t>Veřejná zakázka</w:t>
      </w:r>
      <w:r w:rsidRPr="00ED5954">
        <w:rPr>
          <w:szCs w:val="20"/>
        </w:rPr>
        <w:t>“) pro Objednatele řádně a včas</w:t>
      </w:r>
      <w:r w:rsidRPr="00140B7D">
        <w:rPr>
          <w:szCs w:val="20"/>
        </w:rPr>
        <w:t xml:space="preserve"> splnit za úplatu sjednanou v této Smlouvě, a</w:t>
      </w:r>
    </w:p>
    <w:p w14:paraId="5F8B1181" w14:textId="214F6FC2" w:rsidR="00D3584B" w:rsidRPr="0065234C" w:rsidRDefault="00516489" w:rsidP="00D3584B">
      <w:pPr>
        <w:pStyle w:val="RLTextlnkuslovan"/>
        <w:numPr>
          <w:ilvl w:val="2"/>
          <w:numId w:val="1"/>
        </w:numPr>
        <w:tabs>
          <w:tab w:val="clear" w:pos="1305"/>
        </w:tabs>
        <w:spacing w:before="60" w:after="60"/>
        <w:ind w:left="284" w:firstLine="0"/>
        <w:rPr>
          <w:rFonts w:cs="Tahoma"/>
          <w:szCs w:val="20"/>
        </w:rPr>
      </w:pPr>
      <w:r>
        <w:rPr>
          <w:rFonts w:cs="Tahoma"/>
          <w:szCs w:val="20"/>
          <w:lang w:val="cs-CZ"/>
        </w:rPr>
        <w:t xml:space="preserve">se </w:t>
      </w:r>
      <w:r w:rsidR="00D3584B" w:rsidRPr="0065234C">
        <w:rPr>
          <w:rFonts w:cs="Tahoma"/>
          <w:szCs w:val="20"/>
        </w:rPr>
        <w:t>detailně</w:t>
      </w:r>
      <w:r w:rsidR="00881C26">
        <w:rPr>
          <w:rFonts w:cs="Tahoma"/>
          <w:szCs w:val="20"/>
          <w:lang w:val="cs-CZ"/>
        </w:rPr>
        <w:t xml:space="preserve"> </w:t>
      </w:r>
      <w:r w:rsidR="00D3584B" w:rsidRPr="0065234C">
        <w:rPr>
          <w:rFonts w:cs="Tahoma"/>
          <w:szCs w:val="20"/>
        </w:rPr>
        <w:t>seznámil s rozsahem a povahou předmětu Veřejné zakázky, že jsou mu známy veškeré technické, kvalitativní a jiné podmínky nezbytné k její realizaci, těmto podmínkám rozumí a je schopný je dodržet, a</w:t>
      </w:r>
    </w:p>
    <w:p w14:paraId="752B5F85" w14:textId="0C06E955" w:rsidR="00D3584B" w:rsidRDefault="00D3584B" w:rsidP="00D3584B">
      <w:pPr>
        <w:pStyle w:val="RLTextlnkuslovan"/>
        <w:numPr>
          <w:ilvl w:val="2"/>
          <w:numId w:val="1"/>
        </w:numPr>
        <w:tabs>
          <w:tab w:val="clear" w:pos="1305"/>
        </w:tabs>
        <w:spacing w:before="60" w:after="60"/>
        <w:ind w:left="284" w:firstLine="0"/>
        <w:rPr>
          <w:rFonts w:cs="Tahoma"/>
          <w:szCs w:val="20"/>
        </w:rPr>
      </w:pPr>
      <w:r w:rsidRPr="0065234C">
        <w:rPr>
          <w:rFonts w:cs="Tahoma"/>
          <w:szCs w:val="20"/>
        </w:rPr>
        <w:t>disponuje veškerými profesními znalostmi a dovednostmi k řádnému splnění předmětu Veřejné zakázky a</w:t>
      </w:r>
      <w:r>
        <w:rPr>
          <w:szCs w:val="20"/>
          <w:lang w:val="cs-CZ"/>
        </w:rPr>
        <w:t> </w:t>
      </w:r>
      <w:r w:rsidRPr="0065234C">
        <w:rPr>
          <w:rFonts w:cs="Tahoma"/>
          <w:szCs w:val="20"/>
        </w:rPr>
        <w:t>že</w:t>
      </w:r>
      <w:r>
        <w:rPr>
          <w:szCs w:val="20"/>
          <w:lang w:val="cs-CZ"/>
        </w:rPr>
        <w:t> </w:t>
      </w:r>
      <w:r w:rsidRPr="0065234C">
        <w:rPr>
          <w:rFonts w:cs="Tahoma"/>
          <w:szCs w:val="20"/>
        </w:rPr>
        <w:t>všechny osoby, které použije k plnění této Smlouvy, mají potřebné vzdělání, zkušenosti či jinou profesní způsobilost k plnění, které má Poskytovatel dle této Smlouvy poskytovat, a</w:t>
      </w:r>
    </w:p>
    <w:p w14:paraId="003227A4" w14:textId="349D4FB7" w:rsidR="00384EBE" w:rsidRPr="0065234C" w:rsidRDefault="00384EBE" w:rsidP="00D3584B">
      <w:pPr>
        <w:pStyle w:val="RLTextlnkuslovan"/>
        <w:numPr>
          <w:ilvl w:val="2"/>
          <w:numId w:val="1"/>
        </w:numPr>
        <w:tabs>
          <w:tab w:val="clear" w:pos="1305"/>
        </w:tabs>
        <w:spacing w:before="60" w:after="60"/>
        <w:ind w:left="284" w:firstLine="0"/>
        <w:rPr>
          <w:rFonts w:cs="Tahoma"/>
          <w:szCs w:val="20"/>
        </w:rPr>
      </w:pPr>
      <w:r>
        <w:rPr>
          <w:rFonts w:cs="Tahoma"/>
          <w:szCs w:val="20"/>
          <w:lang w:val="cs-CZ"/>
        </w:rPr>
        <w:t xml:space="preserve"> </w:t>
      </w:r>
      <w:bookmarkStart w:id="9" w:name="_Ref124460430"/>
      <w:r w:rsidR="004E4855">
        <w:rPr>
          <w:rFonts w:cs="Tahoma"/>
          <w:szCs w:val="20"/>
          <w:lang w:val="cs-CZ"/>
        </w:rPr>
        <w:t xml:space="preserve">Funkční celek (dle vymezení v čl. 2 odst. </w:t>
      </w:r>
      <w:r w:rsidR="004E4855">
        <w:rPr>
          <w:rFonts w:cs="Tahoma"/>
          <w:szCs w:val="20"/>
          <w:lang w:val="cs-CZ"/>
        </w:rPr>
        <w:fldChar w:fldCharType="begin"/>
      </w:r>
      <w:r w:rsidR="004E4855">
        <w:rPr>
          <w:rFonts w:cs="Tahoma"/>
          <w:szCs w:val="20"/>
          <w:lang w:val="cs-CZ"/>
        </w:rPr>
        <w:instrText xml:space="preserve"> REF _Ref131783780 \r \h </w:instrText>
      </w:r>
      <w:r w:rsidR="004E4855">
        <w:rPr>
          <w:rFonts w:cs="Tahoma"/>
          <w:szCs w:val="20"/>
          <w:lang w:val="cs-CZ"/>
        </w:rPr>
      </w:r>
      <w:r w:rsidR="004E4855">
        <w:rPr>
          <w:rFonts w:cs="Tahoma"/>
          <w:szCs w:val="20"/>
          <w:lang w:val="cs-CZ"/>
        </w:rPr>
        <w:fldChar w:fldCharType="separate"/>
      </w:r>
      <w:r w:rsidR="003E7229">
        <w:rPr>
          <w:rFonts w:cs="Tahoma"/>
          <w:szCs w:val="20"/>
          <w:lang w:val="cs-CZ"/>
        </w:rPr>
        <w:t>2.1</w:t>
      </w:r>
      <w:r w:rsidR="004E4855">
        <w:rPr>
          <w:rFonts w:cs="Tahoma"/>
          <w:szCs w:val="20"/>
          <w:lang w:val="cs-CZ"/>
        </w:rPr>
        <w:fldChar w:fldCharType="end"/>
      </w:r>
      <w:r w:rsidR="004E4855">
        <w:rPr>
          <w:rFonts w:cs="Tahoma"/>
          <w:szCs w:val="20"/>
          <w:lang w:val="cs-CZ"/>
        </w:rPr>
        <w:t>) bude</w:t>
      </w:r>
      <w:r>
        <w:rPr>
          <w:rFonts w:cs="Tahoma"/>
          <w:szCs w:val="20"/>
          <w:lang w:val="cs-CZ"/>
        </w:rPr>
        <w:t xml:space="preserve"> v</w:t>
      </w:r>
      <w:r w:rsidR="004E4855">
        <w:rPr>
          <w:rFonts w:cs="Tahoma"/>
          <w:szCs w:val="20"/>
          <w:lang w:val="cs-CZ"/>
        </w:rPr>
        <w:t> </w:t>
      </w:r>
      <w:r>
        <w:rPr>
          <w:rFonts w:cs="Tahoma"/>
          <w:szCs w:val="20"/>
          <w:lang w:val="cs-CZ"/>
        </w:rPr>
        <w:t>den</w:t>
      </w:r>
      <w:r w:rsidR="004E4855">
        <w:rPr>
          <w:rFonts w:cs="Tahoma"/>
          <w:szCs w:val="20"/>
          <w:lang w:val="cs-CZ"/>
        </w:rPr>
        <w:t xml:space="preserve"> podpisu Předávacího protokolu dle odst. </w:t>
      </w:r>
      <w:r w:rsidR="004E4855">
        <w:rPr>
          <w:rFonts w:cs="Tahoma"/>
          <w:szCs w:val="20"/>
          <w:lang w:val="cs-CZ"/>
        </w:rPr>
        <w:fldChar w:fldCharType="begin"/>
      </w:r>
      <w:r w:rsidR="004E4855">
        <w:rPr>
          <w:rFonts w:cs="Tahoma"/>
          <w:szCs w:val="20"/>
          <w:lang w:val="cs-CZ"/>
        </w:rPr>
        <w:instrText xml:space="preserve"> REF _Ref120530977 \r \h </w:instrText>
      </w:r>
      <w:r w:rsidR="004E4855">
        <w:rPr>
          <w:rFonts w:cs="Tahoma"/>
          <w:szCs w:val="20"/>
          <w:lang w:val="cs-CZ"/>
        </w:rPr>
      </w:r>
      <w:r w:rsidR="004E4855">
        <w:rPr>
          <w:rFonts w:cs="Tahoma"/>
          <w:szCs w:val="20"/>
          <w:lang w:val="cs-CZ"/>
        </w:rPr>
        <w:fldChar w:fldCharType="separate"/>
      </w:r>
      <w:r w:rsidR="003E7229">
        <w:rPr>
          <w:rFonts w:cs="Tahoma"/>
          <w:szCs w:val="20"/>
          <w:lang w:val="cs-CZ"/>
        </w:rPr>
        <w:t>18.13</w:t>
      </w:r>
      <w:r w:rsidR="004E4855">
        <w:rPr>
          <w:rFonts w:cs="Tahoma"/>
          <w:szCs w:val="20"/>
          <w:lang w:val="cs-CZ"/>
        </w:rPr>
        <w:fldChar w:fldCharType="end"/>
      </w:r>
      <w:r>
        <w:rPr>
          <w:rFonts w:cs="Tahoma"/>
          <w:szCs w:val="20"/>
          <w:lang w:val="cs-CZ"/>
        </w:rPr>
        <w:t xml:space="preserve"> splňovat všechny požadavky na funkcionalitu </w:t>
      </w:r>
      <w:r w:rsidR="00605596">
        <w:rPr>
          <w:rFonts w:cs="Tahoma"/>
          <w:szCs w:val="20"/>
          <w:lang w:val="cs-CZ"/>
        </w:rPr>
        <w:t>a vlastnosti</w:t>
      </w:r>
      <w:r w:rsidR="00412F87">
        <w:rPr>
          <w:rFonts w:cs="Tahoma"/>
          <w:szCs w:val="20"/>
          <w:lang w:val="cs-CZ"/>
        </w:rPr>
        <w:t>,</w:t>
      </w:r>
      <w:r w:rsidR="00605596">
        <w:rPr>
          <w:rFonts w:cs="Tahoma"/>
          <w:szCs w:val="20"/>
          <w:lang w:val="cs-CZ"/>
        </w:rPr>
        <w:t xml:space="preserve"> uvedené v Příloze č. 1 </w:t>
      </w:r>
      <w:r w:rsidR="00412F87">
        <w:rPr>
          <w:rFonts w:cs="Tahoma"/>
          <w:szCs w:val="20"/>
          <w:lang w:val="cs-CZ"/>
        </w:rPr>
        <w:t xml:space="preserve">této Smlouvy v </w:t>
      </w:r>
      <w:r w:rsidR="00605596">
        <w:rPr>
          <w:rFonts w:cs="Tahoma"/>
          <w:szCs w:val="20"/>
          <w:lang w:val="cs-CZ"/>
        </w:rPr>
        <w:t xml:space="preserve">kapitole </w:t>
      </w:r>
      <w:r w:rsidR="00412F87">
        <w:rPr>
          <w:rFonts w:cs="Tahoma"/>
          <w:szCs w:val="20"/>
          <w:lang w:val="cs-CZ"/>
        </w:rPr>
        <w:fldChar w:fldCharType="begin"/>
      </w:r>
      <w:r w:rsidR="00412F87">
        <w:rPr>
          <w:rFonts w:cs="Tahoma"/>
          <w:szCs w:val="20"/>
          <w:lang w:val="cs-CZ"/>
        </w:rPr>
        <w:instrText xml:space="preserve"> REF _Ref143848986 \r \h </w:instrText>
      </w:r>
      <w:r w:rsidR="00412F87">
        <w:rPr>
          <w:rFonts w:cs="Tahoma"/>
          <w:szCs w:val="20"/>
          <w:lang w:val="cs-CZ"/>
        </w:rPr>
      </w:r>
      <w:r w:rsidR="00412F87">
        <w:rPr>
          <w:rFonts w:cs="Tahoma"/>
          <w:szCs w:val="20"/>
          <w:lang w:val="cs-CZ"/>
        </w:rPr>
        <w:fldChar w:fldCharType="separate"/>
      </w:r>
      <w:r w:rsidR="003E7229">
        <w:rPr>
          <w:rFonts w:cs="Tahoma"/>
          <w:szCs w:val="20"/>
          <w:lang w:val="cs-CZ"/>
        </w:rPr>
        <w:t>1.10</w:t>
      </w:r>
      <w:r w:rsidR="00412F87">
        <w:rPr>
          <w:rFonts w:cs="Tahoma"/>
          <w:szCs w:val="20"/>
          <w:lang w:val="cs-CZ"/>
        </w:rPr>
        <w:fldChar w:fldCharType="end"/>
      </w:r>
      <w:r w:rsidR="00412F87">
        <w:rPr>
          <w:rFonts w:cs="Tahoma"/>
          <w:szCs w:val="20"/>
          <w:lang w:val="cs-CZ"/>
        </w:rPr>
        <w:t xml:space="preserve">, </w:t>
      </w:r>
      <w:r>
        <w:rPr>
          <w:rFonts w:cs="Tahoma"/>
          <w:szCs w:val="20"/>
          <w:lang w:val="cs-CZ"/>
        </w:rPr>
        <w:t>bez nutnosti dodatečného vývoje</w:t>
      </w:r>
      <w:r w:rsidR="00C14D6E">
        <w:rPr>
          <w:rFonts w:cs="Tahoma"/>
          <w:szCs w:val="20"/>
          <w:lang w:val="cs-CZ"/>
        </w:rPr>
        <w:t>,</w:t>
      </w:r>
      <w:r>
        <w:rPr>
          <w:rFonts w:cs="Tahoma"/>
          <w:szCs w:val="20"/>
          <w:lang w:val="cs-CZ"/>
        </w:rPr>
        <w:t xml:space="preserve"> a</w:t>
      </w:r>
      <w:bookmarkEnd w:id="9"/>
    </w:p>
    <w:p w14:paraId="1BFC7378" w14:textId="22A0612C" w:rsidR="00D3584B" w:rsidRDefault="00D3584B" w:rsidP="00D3584B">
      <w:pPr>
        <w:pStyle w:val="RLTextlnkuslovan"/>
        <w:numPr>
          <w:ilvl w:val="2"/>
          <w:numId w:val="1"/>
        </w:numPr>
        <w:tabs>
          <w:tab w:val="clear" w:pos="1305"/>
        </w:tabs>
        <w:spacing w:before="60" w:after="60"/>
        <w:ind w:left="284" w:firstLine="0"/>
        <w:rPr>
          <w:rFonts w:cs="Tahoma"/>
          <w:szCs w:val="20"/>
        </w:rPr>
      </w:pPr>
      <w:bookmarkStart w:id="10" w:name="_Ref144205358"/>
      <w:r w:rsidRPr="0065234C">
        <w:rPr>
          <w:rFonts w:cs="Tahoma"/>
          <w:szCs w:val="20"/>
        </w:rPr>
        <w:t>při plnění této Smlouvy vystupuje jako odborník v oblasti předmětu Veřejné zakázky</w:t>
      </w:r>
      <w:r w:rsidR="0052346D">
        <w:rPr>
          <w:rFonts w:cs="Tahoma"/>
          <w:szCs w:val="20"/>
          <w:lang w:val="cs-CZ"/>
        </w:rPr>
        <w:t>, a</w:t>
      </w:r>
      <w:bookmarkEnd w:id="10"/>
    </w:p>
    <w:p w14:paraId="3EE689B3" w14:textId="642F70DB" w:rsidR="00BA5ACA" w:rsidRPr="00516489" w:rsidRDefault="001B4B24" w:rsidP="00564B4D">
      <w:pPr>
        <w:pStyle w:val="RLTextlnkuslovan"/>
        <w:tabs>
          <w:tab w:val="num" w:pos="567"/>
        </w:tabs>
        <w:spacing w:before="60" w:after="60"/>
        <w:ind w:left="0" w:firstLine="0"/>
        <w:rPr>
          <w:szCs w:val="20"/>
        </w:rPr>
      </w:pPr>
      <w:bookmarkStart w:id="11" w:name="_Ref143842259"/>
      <w:r>
        <w:rPr>
          <w:szCs w:val="20"/>
          <w:lang w:val="cs-CZ"/>
        </w:rPr>
        <w:t xml:space="preserve">Poskytovatel se </w:t>
      </w:r>
      <w:r w:rsidR="00BA5ACA" w:rsidRPr="00516489">
        <w:rPr>
          <w:szCs w:val="20"/>
        </w:rPr>
        <w:t>zavazuje</w:t>
      </w:r>
      <w:r w:rsidR="00881C26" w:rsidRPr="00564B4D">
        <w:rPr>
          <w:szCs w:val="20"/>
        </w:rPr>
        <w:t xml:space="preserve"> </w:t>
      </w:r>
      <w:r w:rsidR="00BA5ACA" w:rsidRPr="00516489">
        <w:rPr>
          <w:szCs w:val="20"/>
        </w:rPr>
        <w:t xml:space="preserve">udržovat prohlášení </w:t>
      </w:r>
      <w:r w:rsidR="00C7288F">
        <w:rPr>
          <w:szCs w:val="20"/>
          <w:lang w:val="cs-CZ"/>
        </w:rPr>
        <w:t xml:space="preserve">a závazky podle </w:t>
      </w:r>
      <w:r w:rsidR="00BA5ACA" w:rsidRPr="00516489">
        <w:rPr>
          <w:szCs w:val="20"/>
        </w:rPr>
        <w:t>pododstavc</w:t>
      </w:r>
      <w:r w:rsidR="00C7288F">
        <w:rPr>
          <w:szCs w:val="20"/>
          <w:lang w:val="cs-CZ"/>
        </w:rPr>
        <w:t>ů</w:t>
      </w:r>
      <w:r w:rsidR="00BA5ACA" w:rsidRPr="00516489">
        <w:rPr>
          <w:szCs w:val="20"/>
        </w:rPr>
        <w:t xml:space="preserve"> </w:t>
      </w:r>
      <w:r w:rsidR="00DF51B3" w:rsidRPr="00516489">
        <w:rPr>
          <w:szCs w:val="20"/>
        </w:rPr>
        <w:fldChar w:fldCharType="begin"/>
      </w:r>
      <w:r w:rsidR="00DF51B3" w:rsidRPr="00516489">
        <w:rPr>
          <w:szCs w:val="20"/>
        </w:rPr>
        <w:instrText xml:space="preserve"> REF _Ref144205344 \r \h </w:instrText>
      </w:r>
      <w:r w:rsidR="00516489">
        <w:rPr>
          <w:szCs w:val="20"/>
        </w:rPr>
        <w:instrText xml:space="preserve"> \* MERGEFORMAT </w:instrText>
      </w:r>
      <w:r w:rsidR="00DF51B3" w:rsidRPr="00516489">
        <w:rPr>
          <w:szCs w:val="20"/>
        </w:rPr>
      </w:r>
      <w:r w:rsidR="00DF51B3" w:rsidRPr="00516489">
        <w:rPr>
          <w:szCs w:val="20"/>
        </w:rPr>
        <w:fldChar w:fldCharType="separate"/>
      </w:r>
      <w:r w:rsidR="003E7229">
        <w:rPr>
          <w:szCs w:val="20"/>
        </w:rPr>
        <w:t>1.2.1</w:t>
      </w:r>
      <w:r w:rsidR="00DF51B3" w:rsidRPr="00516489">
        <w:rPr>
          <w:szCs w:val="20"/>
        </w:rPr>
        <w:fldChar w:fldCharType="end"/>
      </w:r>
      <w:r w:rsidR="00DF51B3" w:rsidRPr="00564B4D">
        <w:rPr>
          <w:szCs w:val="20"/>
        </w:rPr>
        <w:t xml:space="preserve"> až </w:t>
      </w:r>
      <w:r w:rsidR="00DF51B3" w:rsidRPr="00564B4D">
        <w:rPr>
          <w:szCs w:val="20"/>
        </w:rPr>
        <w:fldChar w:fldCharType="begin"/>
      </w:r>
      <w:r w:rsidR="00DF51B3" w:rsidRPr="00564B4D">
        <w:rPr>
          <w:szCs w:val="20"/>
        </w:rPr>
        <w:instrText xml:space="preserve"> REF _Ref144205358 \r \h </w:instrText>
      </w:r>
      <w:r w:rsidR="00516489">
        <w:rPr>
          <w:szCs w:val="20"/>
        </w:rPr>
        <w:instrText xml:space="preserve"> \* MERGEFORMAT </w:instrText>
      </w:r>
      <w:r w:rsidR="00DF51B3" w:rsidRPr="00564B4D">
        <w:rPr>
          <w:szCs w:val="20"/>
        </w:rPr>
      </w:r>
      <w:r w:rsidR="00DF51B3" w:rsidRPr="00564B4D">
        <w:rPr>
          <w:szCs w:val="20"/>
        </w:rPr>
        <w:fldChar w:fldCharType="separate"/>
      </w:r>
      <w:r w:rsidR="003E7229">
        <w:rPr>
          <w:szCs w:val="20"/>
        </w:rPr>
        <w:t>1.2.10</w:t>
      </w:r>
      <w:r w:rsidR="00DF51B3" w:rsidRPr="00564B4D">
        <w:rPr>
          <w:szCs w:val="20"/>
        </w:rPr>
        <w:fldChar w:fldCharType="end"/>
      </w:r>
      <w:r w:rsidR="00BA5ACA" w:rsidRPr="00516489">
        <w:rPr>
          <w:szCs w:val="20"/>
        </w:rPr>
        <w:t xml:space="preserve"> </w:t>
      </w:r>
      <w:r w:rsidR="00516489">
        <w:rPr>
          <w:szCs w:val="20"/>
          <w:lang w:val="cs-CZ"/>
        </w:rPr>
        <w:t xml:space="preserve">odstavce 1.2 </w:t>
      </w:r>
      <w:r>
        <w:rPr>
          <w:szCs w:val="20"/>
          <w:lang w:val="cs-CZ"/>
        </w:rPr>
        <w:t xml:space="preserve">tohoto článku 1. </w:t>
      </w:r>
      <w:r w:rsidR="00C7288F">
        <w:rPr>
          <w:szCs w:val="20"/>
          <w:lang w:val="cs-CZ"/>
        </w:rPr>
        <w:t xml:space="preserve">a podle odst. 7.17 a 7.18 článku 7. </w:t>
      </w:r>
      <w:r>
        <w:rPr>
          <w:szCs w:val="20"/>
          <w:lang w:val="cs-CZ"/>
        </w:rPr>
        <w:t xml:space="preserve">Smlouvy </w:t>
      </w:r>
      <w:r w:rsidR="00BA5ACA" w:rsidRPr="00516489">
        <w:rPr>
          <w:szCs w:val="20"/>
        </w:rPr>
        <w:t>v</w:t>
      </w:r>
      <w:r w:rsidR="00F27307" w:rsidRPr="00564B4D">
        <w:rPr>
          <w:szCs w:val="20"/>
        </w:rPr>
        <w:t> pravdivosti a</w:t>
      </w:r>
      <w:r w:rsidR="00BA5ACA" w:rsidRPr="00516489">
        <w:rPr>
          <w:szCs w:val="20"/>
        </w:rPr>
        <w:t xml:space="preserve"> platnosti po celou dobu trvání Smlouvy. Současně je </w:t>
      </w:r>
      <w:r w:rsidR="00BA5ACA" w:rsidRPr="00516489">
        <w:rPr>
          <w:szCs w:val="20"/>
        </w:rPr>
        <w:lastRenderedPageBreak/>
        <w:t>povinen bezodkladně, nejpozději však do 3 pracovních dnů, oznámit Objednateli změnu jakýchkoli skutečností</w:t>
      </w:r>
      <w:r w:rsidR="00C7288F">
        <w:rPr>
          <w:szCs w:val="20"/>
          <w:lang w:val="cs-CZ"/>
        </w:rPr>
        <w:t>,</w:t>
      </w:r>
      <w:r w:rsidR="00BA5ACA" w:rsidRPr="00516489">
        <w:rPr>
          <w:szCs w:val="20"/>
        </w:rPr>
        <w:t xml:space="preserve"> </w:t>
      </w:r>
      <w:r w:rsidR="00C7288F" w:rsidRPr="00F62F04">
        <w:rPr>
          <w:szCs w:val="20"/>
          <w:lang w:val="cs-CZ"/>
        </w:rPr>
        <w:t xml:space="preserve">které mohou mít dopad na pravdivost, úplnost nebo přesnost předmětných prohlášení </w:t>
      </w:r>
      <w:r w:rsidR="00C7288F">
        <w:rPr>
          <w:szCs w:val="20"/>
          <w:lang w:val="cs-CZ"/>
        </w:rPr>
        <w:t xml:space="preserve">a závazků </w:t>
      </w:r>
      <w:r w:rsidR="00BA5ACA" w:rsidRPr="00516489">
        <w:rPr>
          <w:szCs w:val="20"/>
        </w:rPr>
        <w:t xml:space="preserve">podle odst. </w:t>
      </w:r>
      <w:r w:rsidR="00DF51B3" w:rsidRPr="00516489">
        <w:rPr>
          <w:szCs w:val="20"/>
        </w:rPr>
        <w:fldChar w:fldCharType="begin"/>
      </w:r>
      <w:r w:rsidR="00DF51B3" w:rsidRPr="00516489">
        <w:rPr>
          <w:szCs w:val="20"/>
        </w:rPr>
        <w:instrText xml:space="preserve"> REF _Ref143842236 \r \h </w:instrText>
      </w:r>
      <w:r w:rsidR="00516489">
        <w:rPr>
          <w:szCs w:val="20"/>
        </w:rPr>
        <w:instrText xml:space="preserve"> \* MERGEFORMAT </w:instrText>
      </w:r>
      <w:r w:rsidR="00DF51B3" w:rsidRPr="00516489">
        <w:rPr>
          <w:szCs w:val="20"/>
        </w:rPr>
      </w:r>
      <w:r w:rsidR="00DF51B3" w:rsidRPr="00516489">
        <w:rPr>
          <w:szCs w:val="20"/>
        </w:rPr>
        <w:fldChar w:fldCharType="separate"/>
      </w:r>
      <w:r w:rsidR="003E7229">
        <w:rPr>
          <w:szCs w:val="20"/>
        </w:rPr>
        <w:t>1.2.2</w:t>
      </w:r>
      <w:r w:rsidR="00DF51B3" w:rsidRPr="00516489">
        <w:rPr>
          <w:szCs w:val="20"/>
        </w:rPr>
        <w:fldChar w:fldCharType="end"/>
      </w:r>
      <w:r w:rsidR="00DF51B3" w:rsidRPr="00564B4D">
        <w:rPr>
          <w:szCs w:val="20"/>
        </w:rPr>
        <w:t xml:space="preserve"> </w:t>
      </w:r>
      <w:r w:rsidR="00C7288F">
        <w:rPr>
          <w:szCs w:val="20"/>
          <w:lang w:val="cs-CZ"/>
        </w:rPr>
        <w:t>nebo</w:t>
      </w:r>
      <w:r w:rsidR="00DF51B3" w:rsidRPr="00564B4D">
        <w:rPr>
          <w:szCs w:val="20"/>
        </w:rPr>
        <w:t xml:space="preserve"> </w:t>
      </w:r>
      <w:r w:rsidR="00DF51B3" w:rsidRPr="00516489">
        <w:rPr>
          <w:szCs w:val="20"/>
        </w:rPr>
        <w:fldChar w:fldCharType="begin"/>
      </w:r>
      <w:r w:rsidR="00DF51B3" w:rsidRPr="00516489">
        <w:rPr>
          <w:szCs w:val="20"/>
        </w:rPr>
        <w:instrText xml:space="preserve"> REF _Ref143842247 \r \h </w:instrText>
      </w:r>
      <w:r w:rsidR="00516489">
        <w:rPr>
          <w:szCs w:val="20"/>
        </w:rPr>
        <w:instrText xml:space="preserve"> \* MERGEFORMAT </w:instrText>
      </w:r>
      <w:r w:rsidR="00DF51B3" w:rsidRPr="00516489">
        <w:rPr>
          <w:szCs w:val="20"/>
        </w:rPr>
      </w:r>
      <w:r w:rsidR="00DF51B3" w:rsidRPr="00516489">
        <w:rPr>
          <w:szCs w:val="20"/>
        </w:rPr>
        <w:fldChar w:fldCharType="separate"/>
      </w:r>
      <w:r w:rsidR="003E7229">
        <w:rPr>
          <w:szCs w:val="20"/>
        </w:rPr>
        <w:t>1.2.3</w:t>
      </w:r>
      <w:r w:rsidR="00DF51B3" w:rsidRPr="00516489">
        <w:rPr>
          <w:szCs w:val="20"/>
        </w:rPr>
        <w:fldChar w:fldCharType="end"/>
      </w:r>
      <w:r w:rsidR="00DF51B3" w:rsidRPr="00564B4D">
        <w:rPr>
          <w:szCs w:val="20"/>
        </w:rPr>
        <w:t xml:space="preserve"> </w:t>
      </w:r>
      <w:r>
        <w:rPr>
          <w:szCs w:val="20"/>
          <w:lang w:val="cs-CZ"/>
        </w:rPr>
        <w:t xml:space="preserve">odstavce 1.2 </w:t>
      </w:r>
      <w:r w:rsidR="00BA5ACA" w:rsidRPr="00516489">
        <w:rPr>
          <w:szCs w:val="20"/>
        </w:rPr>
        <w:t xml:space="preserve">tohoto článku </w:t>
      </w:r>
      <w:r w:rsidR="00C7288F">
        <w:rPr>
          <w:szCs w:val="20"/>
          <w:lang w:val="cs-CZ"/>
        </w:rPr>
        <w:t xml:space="preserve">1. nebo podle odst. 7.17 nebo 7.18 článku 7. </w:t>
      </w:r>
      <w:r w:rsidR="00BA5ACA" w:rsidRPr="00516489">
        <w:rPr>
          <w:szCs w:val="20"/>
        </w:rPr>
        <w:t>Smlouvy.</w:t>
      </w:r>
      <w:bookmarkEnd w:id="11"/>
    </w:p>
    <w:p w14:paraId="2D3D8054" w14:textId="77777777" w:rsidR="00D3584B" w:rsidRPr="00AA4B43" w:rsidRDefault="00D3584B" w:rsidP="00D3584B">
      <w:pPr>
        <w:pStyle w:val="RLlneksmlouvy"/>
        <w:spacing w:before="180" w:after="60" w:line="240" w:lineRule="auto"/>
        <w:ind w:left="284" w:hanging="284"/>
        <w:rPr>
          <w:rFonts w:asciiTheme="minorHAnsi" w:hAnsiTheme="minorHAnsi" w:cs="Tahoma"/>
          <w:szCs w:val="20"/>
        </w:rPr>
      </w:pPr>
      <w:bookmarkStart w:id="12" w:name="_Ref152334888"/>
      <w:r w:rsidRPr="00AA4B43">
        <w:rPr>
          <w:rFonts w:asciiTheme="minorHAnsi" w:hAnsiTheme="minorHAnsi" w:cs="Tahoma"/>
          <w:szCs w:val="20"/>
        </w:rPr>
        <w:t>ÚČEL SMLOUVY</w:t>
      </w:r>
      <w:bookmarkEnd w:id="12"/>
      <w:r w:rsidR="00B9582D" w:rsidRPr="00AA4B43">
        <w:rPr>
          <w:rFonts w:asciiTheme="minorHAnsi" w:hAnsiTheme="minorHAnsi" w:cs="Tahoma"/>
          <w:szCs w:val="20"/>
          <w:lang w:val="cs-CZ"/>
        </w:rPr>
        <w:t xml:space="preserve"> </w:t>
      </w:r>
    </w:p>
    <w:p w14:paraId="2B70EA5D" w14:textId="77777777" w:rsidR="00D3584B" w:rsidRPr="00BF03F8" w:rsidRDefault="00D3584B" w:rsidP="00BD037F">
      <w:pPr>
        <w:pStyle w:val="RLTextlnkuslovan"/>
        <w:tabs>
          <w:tab w:val="num" w:pos="567"/>
        </w:tabs>
        <w:spacing w:before="60" w:after="60"/>
        <w:ind w:left="0" w:firstLine="0"/>
        <w:rPr>
          <w:szCs w:val="20"/>
          <w:lang w:val="cs-CZ"/>
        </w:rPr>
      </w:pPr>
      <w:bookmarkStart w:id="13" w:name="_Ref131783780"/>
      <w:r w:rsidRPr="00BF03F8">
        <w:rPr>
          <w:szCs w:val="20"/>
          <w:lang w:val="cs-CZ"/>
        </w:rPr>
        <w:t xml:space="preserve">Účelem této </w:t>
      </w:r>
      <w:r w:rsidR="00C429D1" w:rsidRPr="00BF03F8">
        <w:rPr>
          <w:szCs w:val="20"/>
          <w:lang w:val="cs-CZ"/>
        </w:rPr>
        <w:t>S</w:t>
      </w:r>
      <w:r w:rsidRPr="00BF03F8">
        <w:rPr>
          <w:szCs w:val="20"/>
          <w:lang w:val="cs-CZ"/>
        </w:rPr>
        <w:t>mlouvy je</w:t>
      </w:r>
      <w:bookmarkEnd w:id="13"/>
    </w:p>
    <w:p w14:paraId="25DBAF14" w14:textId="5315DDF7" w:rsidR="00167475" w:rsidRPr="000460E7" w:rsidRDefault="00481291" w:rsidP="00D3584B">
      <w:pPr>
        <w:pStyle w:val="RLTextlnkuslovan"/>
        <w:numPr>
          <w:ilvl w:val="2"/>
          <w:numId w:val="1"/>
        </w:numPr>
        <w:tabs>
          <w:tab w:val="clear" w:pos="1305"/>
        </w:tabs>
        <w:spacing w:before="60" w:after="60"/>
        <w:ind w:left="284" w:firstLine="0"/>
        <w:rPr>
          <w:rFonts w:cs="Tahoma"/>
          <w:szCs w:val="20"/>
        </w:rPr>
      </w:pPr>
      <w:r w:rsidRPr="00481291">
        <w:rPr>
          <w:szCs w:val="20"/>
        </w:rPr>
        <w:t xml:space="preserve">implementace a integrace </w:t>
      </w:r>
      <w:r w:rsidR="00384EBE">
        <w:rPr>
          <w:szCs w:val="20"/>
          <w:lang w:val="cs-CZ"/>
        </w:rPr>
        <w:t xml:space="preserve">informačního systému pro správu prostorových informací </w:t>
      </w:r>
      <w:r w:rsidR="00D57DA5">
        <w:rPr>
          <w:szCs w:val="20"/>
          <w:lang w:val="cs-CZ"/>
        </w:rPr>
        <w:t>(dále jen „</w:t>
      </w:r>
      <w:r w:rsidR="00384EBE" w:rsidRPr="00FD1430">
        <w:rPr>
          <w:b/>
          <w:bCs/>
          <w:szCs w:val="20"/>
          <w:lang w:val="cs-CZ"/>
        </w:rPr>
        <w:t>AgriGIS</w:t>
      </w:r>
      <w:r w:rsidR="00D57DA5">
        <w:rPr>
          <w:szCs w:val="20"/>
          <w:lang w:val="cs-CZ"/>
        </w:rPr>
        <w:t>“ nebo „</w:t>
      </w:r>
      <w:r w:rsidR="00D57DA5" w:rsidRPr="00FD1430">
        <w:rPr>
          <w:b/>
          <w:bCs/>
          <w:szCs w:val="20"/>
          <w:lang w:val="cs-CZ"/>
        </w:rPr>
        <w:t>Funkční celek</w:t>
      </w:r>
      <w:r w:rsidR="00D57DA5">
        <w:rPr>
          <w:szCs w:val="20"/>
          <w:lang w:val="cs-CZ"/>
        </w:rPr>
        <w:t>“)</w:t>
      </w:r>
      <w:r w:rsidRPr="00481291">
        <w:rPr>
          <w:szCs w:val="20"/>
        </w:rPr>
        <w:t xml:space="preserve"> zajišťujícího </w:t>
      </w:r>
      <w:r w:rsidR="00384EBE">
        <w:rPr>
          <w:szCs w:val="20"/>
          <w:lang w:val="cs-CZ"/>
        </w:rPr>
        <w:t>správu</w:t>
      </w:r>
      <w:r w:rsidR="00374F27">
        <w:rPr>
          <w:szCs w:val="20"/>
          <w:lang w:val="cs-CZ"/>
        </w:rPr>
        <w:t xml:space="preserve"> a poskytování</w:t>
      </w:r>
      <w:r w:rsidR="00384EBE">
        <w:rPr>
          <w:szCs w:val="20"/>
          <w:lang w:val="cs-CZ"/>
        </w:rPr>
        <w:t xml:space="preserve"> prostorových dat vznikajících v rámci resortu a </w:t>
      </w:r>
      <w:r w:rsidR="00384EBE" w:rsidRPr="000460E7">
        <w:rPr>
          <w:szCs w:val="20"/>
          <w:lang w:val="cs-CZ"/>
        </w:rPr>
        <w:t xml:space="preserve">poskytování podpůrných </w:t>
      </w:r>
      <w:r w:rsidR="00374F27" w:rsidRPr="000460E7">
        <w:rPr>
          <w:szCs w:val="20"/>
          <w:lang w:val="cs-CZ"/>
        </w:rPr>
        <w:t xml:space="preserve">geoinformatických </w:t>
      </w:r>
      <w:r w:rsidR="00384EBE" w:rsidRPr="000460E7">
        <w:rPr>
          <w:szCs w:val="20"/>
          <w:lang w:val="cs-CZ"/>
        </w:rPr>
        <w:t xml:space="preserve">služeb </w:t>
      </w:r>
      <w:r w:rsidR="00374F27" w:rsidRPr="000460E7">
        <w:rPr>
          <w:szCs w:val="20"/>
          <w:lang w:val="cs-CZ"/>
        </w:rPr>
        <w:t xml:space="preserve">nezbytných k </w:t>
      </w:r>
      <w:r w:rsidR="00384EBE" w:rsidRPr="000460E7">
        <w:rPr>
          <w:szCs w:val="20"/>
          <w:lang w:val="cs-CZ"/>
        </w:rPr>
        <w:t>výkonu agend Ministerstva zemědělství</w:t>
      </w:r>
      <w:r w:rsidR="00167475" w:rsidRPr="000460E7">
        <w:rPr>
          <w:szCs w:val="20"/>
        </w:rPr>
        <w:t>,</w:t>
      </w:r>
      <w:r w:rsidR="002C0417" w:rsidRPr="000460E7">
        <w:rPr>
          <w:szCs w:val="20"/>
          <w:lang w:val="cs-CZ"/>
        </w:rPr>
        <w:t xml:space="preserve"> a to na základě </w:t>
      </w:r>
      <w:r w:rsidR="00167475" w:rsidRPr="000460E7">
        <w:rPr>
          <w:szCs w:val="20"/>
        </w:rPr>
        <w:t xml:space="preserve">zadávací dokumentace </w:t>
      </w:r>
      <w:r w:rsidR="0026131F" w:rsidRPr="000460E7">
        <w:rPr>
          <w:szCs w:val="20"/>
          <w:lang w:val="cs-CZ"/>
        </w:rPr>
        <w:t>V</w:t>
      </w:r>
      <w:r w:rsidR="002C0417" w:rsidRPr="000460E7">
        <w:rPr>
          <w:szCs w:val="20"/>
          <w:lang w:val="cs-CZ"/>
        </w:rPr>
        <w:t>eřejné</w:t>
      </w:r>
      <w:r w:rsidR="00167475" w:rsidRPr="000460E7">
        <w:rPr>
          <w:szCs w:val="20"/>
        </w:rPr>
        <w:t xml:space="preserve"> zakázky ve znění jejích případných změn nebo doplnění (dále jen „</w:t>
      </w:r>
      <w:r w:rsidR="00167475" w:rsidRPr="000460E7">
        <w:rPr>
          <w:b/>
          <w:szCs w:val="20"/>
        </w:rPr>
        <w:t>Zadávací dokumentace</w:t>
      </w:r>
      <w:r w:rsidR="00167475" w:rsidRPr="000460E7">
        <w:rPr>
          <w:szCs w:val="20"/>
        </w:rPr>
        <w:t>“)</w:t>
      </w:r>
      <w:r w:rsidR="00C110D4" w:rsidRPr="000460E7">
        <w:rPr>
          <w:szCs w:val="20"/>
          <w:lang w:val="cs-CZ"/>
        </w:rPr>
        <w:t>;</w:t>
      </w:r>
    </w:p>
    <w:p w14:paraId="77D85C11" w14:textId="07799EF7" w:rsidR="00D3584B" w:rsidRDefault="00D3584B" w:rsidP="00D53594">
      <w:pPr>
        <w:pStyle w:val="RLTextlnkuslovan"/>
        <w:numPr>
          <w:ilvl w:val="2"/>
          <w:numId w:val="1"/>
        </w:numPr>
        <w:tabs>
          <w:tab w:val="clear" w:pos="1305"/>
        </w:tabs>
        <w:spacing w:before="60" w:after="60"/>
        <w:ind w:left="284" w:firstLine="0"/>
        <w:rPr>
          <w:rFonts w:cs="Tahoma"/>
          <w:szCs w:val="20"/>
          <w:lang w:val="cs-CZ"/>
        </w:rPr>
      </w:pPr>
      <w:r w:rsidRPr="000460E7">
        <w:rPr>
          <w:rFonts w:cs="Tahoma"/>
          <w:szCs w:val="20"/>
        </w:rPr>
        <w:t xml:space="preserve">zajištění správy a provozu </w:t>
      </w:r>
      <w:r w:rsidR="000D3BEC" w:rsidRPr="000460E7">
        <w:rPr>
          <w:rFonts w:cs="Tahoma"/>
          <w:szCs w:val="20"/>
          <w:lang w:val="cs-CZ"/>
        </w:rPr>
        <w:t>F</w:t>
      </w:r>
      <w:r w:rsidR="00384EBE" w:rsidRPr="000460E7">
        <w:rPr>
          <w:rFonts w:cs="Tahoma"/>
          <w:szCs w:val="20"/>
          <w:lang w:val="cs-CZ"/>
        </w:rPr>
        <w:t>unkčního celku</w:t>
      </w:r>
      <w:r w:rsidR="00481291" w:rsidRPr="000460E7">
        <w:rPr>
          <w:rFonts w:cs="Tahoma"/>
          <w:szCs w:val="20"/>
          <w:lang w:val="cs-CZ"/>
        </w:rPr>
        <w:t xml:space="preserve"> </w:t>
      </w:r>
      <w:r w:rsidR="00A24F82" w:rsidRPr="000460E7">
        <w:rPr>
          <w:rFonts w:cs="Tahoma"/>
          <w:szCs w:val="20"/>
          <w:lang w:val="cs-CZ"/>
        </w:rPr>
        <w:t xml:space="preserve">a s tím souvisejících služeb uvedených </w:t>
      </w:r>
      <w:r w:rsidR="00D53594" w:rsidRPr="000460E7">
        <w:rPr>
          <w:rFonts w:cs="Tahoma"/>
          <w:szCs w:val="20"/>
          <w:lang w:val="cs-CZ"/>
        </w:rPr>
        <w:t>v </w:t>
      </w:r>
      <w:r w:rsidR="00E74A7B" w:rsidRPr="000460E7">
        <w:rPr>
          <w:rFonts w:cs="Tahoma"/>
          <w:szCs w:val="20"/>
          <w:lang w:val="cs-CZ"/>
        </w:rPr>
        <w:t>P</w:t>
      </w:r>
      <w:r w:rsidR="00D53594" w:rsidRPr="000460E7">
        <w:rPr>
          <w:rFonts w:cs="Tahoma"/>
          <w:szCs w:val="20"/>
          <w:lang w:val="cs-CZ"/>
        </w:rPr>
        <w:t xml:space="preserve">říloze č. </w:t>
      </w:r>
      <w:r w:rsidR="00B42629">
        <w:rPr>
          <w:rFonts w:cs="Tahoma"/>
          <w:szCs w:val="20"/>
          <w:lang w:val="cs-CZ"/>
        </w:rPr>
        <w:t>1</w:t>
      </w:r>
      <w:r w:rsidR="00D53594" w:rsidRPr="000460E7">
        <w:rPr>
          <w:rFonts w:cs="Tahoma"/>
          <w:szCs w:val="20"/>
          <w:lang w:val="cs-CZ"/>
        </w:rPr>
        <w:t xml:space="preserve"> této Smlouvy.</w:t>
      </w:r>
    </w:p>
    <w:p w14:paraId="6FFD9059" w14:textId="11A6012D" w:rsidR="009E1093" w:rsidRPr="002E086C" w:rsidRDefault="009E1093" w:rsidP="002E086C">
      <w:pPr>
        <w:pStyle w:val="RLTextlnkuslovan"/>
        <w:tabs>
          <w:tab w:val="num" w:pos="567"/>
        </w:tabs>
        <w:spacing w:before="60" w:after="60"/>
        <w:ind w:left="0" w:firstLine="0"/>
        <w:rPr>
          <w:szCs w:val="20"/>
          <w:lang w:val="cs-CZ"/>
        </w:rPr>
      </w:pPr>
      <w:bookmarkStart w:id="14" w:name="_Hlk131589395"/>
      <w:r w:rsidRPr="002E086C">
        <w:rPr>
          <w:szCs w:val="20"/>
          <w:lang w:val="cs-CZ"/>
        </w:rPr>
        <w:t>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Netflow, FW a</w:t>
      </w:r>
      <w:r w:rsidR="00277409">
        <w:rPr>
          <w:szCs w:val="20"/>
          <w:lang w:val="cs-CZ"/>
        </w:rPr>
        <w:t> </w:t>
      </w:r>
      <w:r w:rsidRPr="002E086C">
        <w:rPr>
          <w:szCs w:val="20"/>
          <w:lang w:val="cs-CZ"/>
        </w:rPr>
        <w:t>projekty/</w:t>
      </w:r>
      <w:r w:rsidRPr="002E086C">
        <w:rPr>
          <w:szCs w:val="20"/>
        </w:rPr>
        <w:t>veřejné zakázky</w:t>
      </w:r>
      <w:r w:rsidRPr="002E086C">
        <w:rPr>
          <w:szCs w:val="20"/>
          <w:lang w:val="cs-CZ"/>
        </w:rPr>
        <w:t xml:space="preserve"> na Penetrační testování, Role specialisty na monitoring a bezpečnostní infrastrukturu</w:t>
      </w:r>
      <w:r w:rsidR="005403D3">
        <w:rPr>
          <w:szCs w:val="20"/>
          <w:lang w:val="cs-CZ"/>
        </w:rPr>
        <w:t>, Konzultace v oblasti KB</w:t>
      </w:r>
      <w:r w:rsidRPr="002E086C">
        <w:rPr>
          <w:szCs w:val="20"/>
          <w:lang w:val="cs-CZ"/>
        </w:rPr>
        <w:t>)</w:t>
      </w:r>
      <w:r w:rsidRPr="002E086C">
        <w:rPr>
          <w:szCs w:val="20"/>
        </w:rPr>
        <w:t xml:space="preserve"> </w:t>
      </w:r>
      <w:r w:rsidRPr="002E086C">
        <w:rPr>
          <w:szCs w:val="20"/>
          <w:lang w:val="cs-CZ"/>
        </w:rPr>
        <w:t>na M</w:t>
      </w:r>
      <w:r w:rsidRPr="002E086C">
        <w:rPr>
          <w:szCs w:val="20"/>
        </w:rPr>
        <w:t>Ze</w:t>
      </w:r>
      <w:r w:rsidRPr="002E086C">
        <w:rPr>
          <w:szCs w:val="20"/>
          <w:lang w:val="cs-CZ"/>
        </w:rPr>
        <w:t xml:space="preserve">, a ani sám </w:t>
      </w:r>
      <w:r w:rsidRPr="002E086C">
        <w:rPr>
          <w:szCs w:val="20"/>
        </w:rPr>
        <w:t>Poskytovatel</w:t>
      </w:r>
      <w:r w:rsidRPr="002E086C">
        <w:rPr>
          <w:szCs w:val="20"/>
          <w:lang w:val="cs-CZ"/>
        </w:rPr>
        <w:t>, jeho poddodavatelé a osoby, které budou vykonávat předmět Smlouvy, nesmí být zároveň dodavatelem nebo poddodavatelem rozvoje nebo provozu systémů zajišťujících kybernetickou bezpečnost (aktuálně se jedná např. o systémy IPS, VULN, PIM, SIEM, Netflow, FW a projekty/</w:t>
      </w:r>
      <w:r w:rsidRPr="002E086C">
        <w:rPr>
          <w:szCs w:val="20"/>
        </w:rPr>
        <w:t>veřejné zakázky</w:t>
      </w:r>
      <w:r w:rsidRPr="002E086C">
        <w:rPr>
          <w:szCs w:val="20"/>
          <w:lang w:val="cs-CZ"/>
        </w:rPr>
        <w:t xml:space="preserve"> Penetrační testování, Role specialisty na monitoring a bezpečnostní infrastrukturu</w:t>
      </w:r>
      <w:r w:rsidR="005403D3">
        <w:rPr>
          <w:szCs w:val="20"/>
          <w:lang w:val="cs-CZ"/>
        </w:rPr>
        <w:t>, Konzultace v oblasti KB</w:t>
      </w:r>
      <w:r w:rsidRPr="002E086C">
        <w:rPr>
          <w:szCs w:val="20"/>
          <w:lang w:val="cs-CZ"/>
        </w:rPr>
        <w:t>)</w:t>
      </w:r>
      <w:r w:rsidRPr="002E086C">
        <w:rPr>
          <w:szCs w:val="20"/>
        </w:rPr>
        <w:t xml:space="preserve"> na MZe</w:t>
      </w:r>
      <w:r w:rsidRPr="002E086C">
        <w:rPr>
          <w:szCs w:val="20"/>
          <w:lang w:val="cs-CZ"/>
        </w:rPr>
        <w:t xml:space="preserve">, nebo osobou ovládající nebo ovládanou takovým dodavatelem nebo poddodavatelem nebo </w:t>
      </w:r>
      <w:r w:rsidRPr="002E086C">
        <w:rPr>
          <w:szCs w:val="20"/>
        </w:rPr>
        <w:t>účastníkem</w:t>
      </w:r>
      <w:r w:rsidRPr="002E086C">
        <w:rPr>
          <w:szCs w:val="20"/>
          <w:lang w:val="cs-CZ"/>
        </w:rPr>
        <w:t xml:space="preserve"> v takových probíhajících zadávacích řízeních</w:t>
      </w:r>
      <w:r w:rsidRPr="002E086C">
        <w:rPr>
          <w:szCs w:val="20"/>
        </w:rPr>
        <w:t xml:space="preserve"> na MZe</w:t>
      </w:r>
      <w:r w:rsidRPr="002E086C">
        <w:rPr>
          <w:szCs w:val="20"/>
          <w:lang w:val="cs-CZ"/>
        </w:rPr>
        <w:t xml:space="preserve"> (celá tato věta dále jen „</w:t>
      </w:r>
      <w:r w:rsidRPr="00277409">
        <w:rPr>
          <w:b/>
          <w:bCs/>
          <w:szCs w:val="20"/>
        </w:rPr>
        <w:t>Podmínka nezávislosti</w:t>
      </w:r>
      <w:r w:rsidRPr="002E086C">
        <w:rPr>
          <w:szCs w:val="20"/>
        </w:rPr>
        <w:t>“).</w:t>
      </w:r>
      <w:bookmarkEnd w:id="14"/>
    </w:p>
    <w:p w14:paraId="4250F528" w14:textId="77777777" w:rsidR="00D3584B" w:rsidRPr="00AA4B43" w:rsidRDefault="00D3584B" w:rsidP="00D3584B">
      <w:pPr>
        <w:pStyle w:val="RLlneksmlouvy"/>
        <w:spacing w:before="180" w:after="60" w:line="240" w:lineRule="auto"/>
        <w:ind w:left="284" w:hanging="284"/>
        <w:rPr>
          <w:rFonts w:asciiTheme="minorHAnsi" w:hAnsiTheme="minorHAnsi" w:cs="Tahoma"/>
          <w:szCs w:val="20"/>
        </w:rPr>
      </w:pPr>
      <w:bookmarkStart w:id="15" w:name="_Ref143842285"/>
      <w:r w:rsidRPr="00AA4B43">
        <w:rPr>
          <w:rFonts w:asciiTheme="minorHAnsi" w:hAnsiTheme="minorHAnsi" w:cs="Tahoma"/>
          <w:szCs w:val="20"/>
        </w:rPr>
        <w:t>PŘEDMĚT SMLOUVY</w:t>
      </w:r>
      <w:bookmarkEnd w:id="15"/>
    </w:p>
    <w:p w14:paraId="36D9D879" w14:textId="2813A67B" w:rsidR="00140B0B" w:rsidRDefault="009B4092" w:rsidP="00140B0B">
      <w:pPr>
        <w:pStyle w:val="RLTextlnkuslovan"/>
        <w:tabs>
          <w:tab w:val="num" w:pos="567"/>
        </w:tabs>
        <w:spacing w:before="60" w:after="60"/>
        <w:ind w:left="0" w:firstLine="0"/>
        <w:rPr>
          <w:szCs w:val="20"/>
          <w:lang w:val="cs-CZ"/>
        </w:rPr>
      </w:pPr>
      <w:r w:rsidRPr="00907EBF">
        <w:rPr>
          <w:szCs w:val="20"/>
          <w:lang w:val="cs-CZ"/>
        </w:rPr>
        <w:t xml:space="preserve">Touto </w:t>
      </w:r>
      <w:r w:rsidR="001E385D">
        <w:rPr>
          <w:szCs w:val="20"/>
          <w:lang w:val="cs-CZ"/>
        </w:rPr>
        <w:t>S</w:t>
      </w:r>
      <w:r w:rsidRPr="00907EBF">
        <w:rPr>
          <w:szCs w:val="20"/>
          <w:lang w:val="cs-CZ"/>
        </w:rPr>
        <w:t xml:space="preserve">mlouvou se realizuje </w:t>
      </w:r>
      <w:r w:rsidR="001E385D">
        <w:rPr>
          <w:szCs w:val="20"/>
          <w:lang w:val="cs-CZ"/>
        </w:rPr>
        <w:t>V</w:t>
      </w:r>
      <w:r w:rsidRPr="00907EBF">
        <w:rPr>
          <w:szCs w:val="20"/>
          <w:lang w:val="cs-CZ"/>
        </w:rPr>
        <w:t xml:space="preserve">eřejná zakázka v nadlimitním režimu v otevřeném řízení v souladu </w:t>
      </w:r>
      <w:r w:rsidR="00140B0B">
        <w:rPr>
          <w:szCs w:val="20"/>
          <w:lang w:val="cs-CZ"/>
        </w:rPr>
        <w:t xml:space="preserve">se </w:t>
      </w:r>
      <w:r w:rsidR="00FD5231">
        <w:rPr>
          <w:szCs w:val="20"/>
          <w:lang w:val="cs-CZ"/>
        </w:rPr>
        <w:t>zákonem</w:t>
      </w:r>
      <w:r w:rsidRPr="00560825">
        <w:rPr>
          <w:szCs w:val="20"/>
          <w:lang w:val="cs-CZ"/>
        </w:rPr>
        <w:t xml:space="preserve"> </w:t>
      </w:r>
      <w:r w:rsidR="006F7BB6" w:rsidRPr="00560825">
        <w:rPr>
          <w:szCs w:val="20"/>
          <w:lang w:val="cs-CZ"/>
        </w:rPr>
        <w:t>č.</w:t>
      </w:r>
      <w:r w:rsidR="00EA2D9B">
        <w:rPr>
          <w:szCs w:val="20"/>
          <w:lang w:val="cs-CZ"/>
        </w:rPr>
        <w:t> </w:t>
      </w:r>
      <w:r w:rsidR="006F7BB6" w:rsidRPr="00560825">
        <w:rPr>
          <w:szCs w:val="20"/>
          <w:lang w:val="cs-CZ"/>
        </w:rPr>
        <w:t xml:space="preserve">134/2016 Sb., </w:t>
      </w:r>
      <w:r w:rsidRPr="00560825">
        <w:rPr>
          <w:szCs w:val="20"/>
          <w:lang w:val="cs-CZ"/>
        </w:rPr>
        <w:t>o zadávání veřejných zakázek</w:t>
      </w:r>
      <w:r w:rsidR="006F7BB6" w:rsidRPr="00560825">
        <w:rPr>
          <w:szCs w:val="20"/>
          <w:lang w:val="cs-CZ"/>
        </w:rPr>
        <w:t>, v platném znění (dále jen „</w:t>
      </w:r>
      <w:r w:rsidR="006F7BB6" w:rsidRPr="00FD1430">
        <w:rPr>
          <w:b/>
          <w:bCs/>
          <w:szCs w:val="20"/>
          <w:lang w:val="cs-CZ"/>
        </w:rPr>
        <w:t>ZZVZ</w:t>
      </w:r>
      <w:r w:rsidR="006F7BB6" w:rsidRPr="00560825">
        <w:rPr>
          <w:szCs w:val="20"/>
          <w:lang w:val="cs-CZ"/>
        </w:rPr>
        <w:t>“)</w:t>
      </w:r>
      <w:r w:rsidR="00FD5231">
        <w:rPr>
          <w:szCs w:val="20"/>
          <w:lang w:val="cs-CZ"/>
        </w:rPr>
        <w:t>.</w:t>
      </w:r>
      <w:r w:rsidRPr="00560825">
        <w:rPr>
          <w:szCs w:val="20"/>
          <w:lang w:val="cs-CZ"/>
        </w:rPr>
        <w:t xml:space="preserve"> </w:t>
      </w:r>
      <w:r w:rsidRPr="00907EBF">
        <w:rPr>
          <w:szCs w:val="20"/>
          <w:lang w:val="cs-CZ"/>
        </w:rPr>
        <w:t xml:space="preserve">Předmětem této </w:t>
      </w:r>
      <w:r w:rsidR="001E385D">
        <w:rPr>
          <w:szCs w:val="20"/>
          <w:lang w:val="cs-CZ"/>
        </w:rPr>
        <w:t>S</w:t>
      </w:r>
      <w:r w:rsidR="00B95A9B">
        <w:rPr>
          <w:szCs w:val="20"/>
          <w:lang w:val="cs-CZ"/>
        </w:rPr>
        <w:t>mlouvy</w:t>
      </w:r>
      <w:r w:rsidRPr="00907EBF">
        <w:rPr>
          <w:szCs w:val="20"/>
          <w:lang w:val="cs-CZ"/>
        </w:rPr>
        <w:t xml:space="preserve"> je</w:t>
      </w:r>
      <w:r w:rsidR="002C0417">
        <w:rPr>
          <w:szCs w:val="20"/>
          <w:lang w:val="cs-CZ"/>
        </w:rPr>
        <w:t xml:space="preserve"> </w:t>
      </w:r>
      <w:r w:rsidR="00417B4A">
        <w:rPr>
          <w:szCs w:val="20"/>
          <w:lang w:val="cs-CZ"/>
        </w:rPr>
        <w:t xml:space="preserve">pořízení licencí </w:t>
      </w:r>
      <w:r w:rsidR="006805AA">
        <w:rPr>
          <w:szCs w:val="20"/>
          <w:lang w:val="cs-CZ"/>
        </w:rPr>
        <w:t xml:space="preserve">software </w:t>
      </w:r>
      <w:r w:rsidR="0012514B">
        <w:rPr>
          <w:szCs w:val="20"/>
          <w:lang w:val="cs-CZ"/>
        </w:rPr>
        <w:t>pro Objednatele</w:t>
      </w:r>
      <w:r w:rsidR="00637A73">
        <w:rPr>
          <w:szCs w:val="20"/>
          <w:lang w:val="cs-CZ"/>
        </w:rPr>
        <w:t xml:space="preserve"> v takovém rozsahu, aby výsledný Funkční celek naplnil požadavky kladené na Funkční celek v Příloze č. 1 této Smlouvy, a to včetně</w:t>
      </w:r>
      <w:r w:rsidR="00417B4A">
        <w:rPr>
          <w:szCs w:val="20"/>
          <w:lang w:val="cs-CZ"/>
        </w:rPr>
        <w:t xml:space="preserve"> zajištěn</w:t>
      </w:r>
      <w:r w:rsidR="00C77E9F">
        <w:rPr>
          <w:szCs w:val="20"/>
          <w:lang w:val="cs-CZ"/>
        </w:rPr>
        <w:t>í</w:t>
      </w:r>
      <w:r w:rsidR="006805AA">
        <w:rPr>
          <w:szCs w:val="20"/>
          <w:lang w:val="cs-CZ"/>
        </w:rPr>
        <w:t xml:space="preserve"> </w:t>
      </w:r>
      <w:r w:rsidR="00C77E9F">
        <w:rPr>
          <w:szCs w:val="20"/>
          <w:lang w:val="cs-CZ"/>
        </w:rPr>
        <w:t>maintenance</w:t>
      </w:r>
      <w:r w:rsidR="00A60B6C">
        <w:rPr>
          <w:szCs w:val="20"/>
          <w:lang w:val="cs-CZ"/>
        </w:rPr>
        <w:t xml:space="preserve"> </w:t>
      </w:r>
      <w:r w:rsidR="00386419">
        <w:rPr>
          <w:szCs w:val="20"/>
          <w:lang w:val="cs-CZ"/>
        </w:rPr>
        <w:t>software</w:t>
      </w:r>
      <w:r w:rsidR="00D66FD0">
        <w:rPr>
          <w:szCs w:val="20"/>
          <w:lang w:val="cs-CZ"/>
        </w:rPr>
        <w:t>, který je předmětem</w:t>
      </w:r>
      <w:r w:rsidR="00386419">
        <w:rPr>
          <w:szCs w:val="20"/>
          <w:lang w:val="cs-CZ"/>
        </w:rPr>
        <w:t xml:space="preserve"> </w:t>
      </w:r>
      <w:r w:rsidR="00A60B6C">
        <w:rPr>
          <w:szCs w:val="20"/>
          <w:lang w:val="cs-CZ"/>
        </w:rPr>
        <w:t>těchto licencí. Dále</w:t>
      </w:r>
      <w:r w:rsidR="008D6D66">
        <w:rPr>
          <w:szCs w:val="20"/>
          <w:lang w:val="cs-CZ"/>
        </w:rPr>
        <w:t xml:space="preserve"> provedení</w:t>
      </w:r>
      <w:r w:rsidR="00C77E9F">
        <w:rPr>
          <w:szCs w:val="20"/>
          <w:lang w:val="cs-CZ"/>
        </w:rPr>
        <w:t xml:space="preserve"> </w:t>
      </w:r>
      <w:r w:rsidR="00944E80" w:rsidRPr="00481291">
        <w:rPr>
          <w:szCs w:val="20"/>
          <w:lang w:val="cs-CZ"/>
        </w:rPr>
        <w:t>implementace a integrace</w:t>
      </w:r>
      <w:r w:rsidR="008D6D66">
        <w:rPr>
          <w:szCs w:val="20"/>
          <w:lang w:val="cs-CZ"/>
        </w:rPr>
        <w:t xml:space="preserve"> </w:t>
      </w:r>
      <w:r w:rsidR="00D66FD0">
        <w:rPr>
          <w:szCs w:val="20"/>
          <w:lang w:val="cs-CZ"/>
        </w:rPr>
        <w:t>tohoto software</w:t>
      </w:r>
      <w:r w:rsidR="008D6D66">
        <w:rPr>
          <w:szCs w:val="20"/>
          <w:lang w:val="cs-CZ"/>
        </w:rPr>
        <w:t xml:space="preserve"> do prostředí Objednatele</w:t>
      </w:r>
      <w:r w:rsidR="00BA69B4">
        <w:rPr>
          <w:szCs w:val="20"/>
          <w:lang w:val="cs-CZ"/>
        </w:rPr>
        <w:t>,</w:t>
      </w:r>
      <w:r w:rsidR="008D6D66">
        <w:rPr>
          <w:szCs w:val="20"/>
          <w:lang w:val="cs-CZ"/>
        </w:rPr>
        <w:t xml:space="preserve"> a tím vytvoření</w:t>
      </w:r>
      <w:r w:rsidR="00944E80" w:rsidRPr="00481291">
        <w:rPr>
          <w:szCs w:val="20"/>
          <w:lang w:val="cs-CZ"/>
        </w:rPr>
        <w:t xml:space="preserve"> </w:t>
      </w:r>
      <w:r w:rsidR="00C77E9F">
        <w:rPr>
          <w:szCs w:val="20"/>
          <w:lang w:val="cs-CZ"/>
        </w:rPr>
        <w:t>F</w:t>
      </w:r>
      <w:r w:rsidR="002C0417">
        <w:rPr>
          <w:szCs w:val="20"/>
          <w:lang w:val="cs-CZ"/>
        </w:rPr>
        <w:t>unkčního celku dle parametrů definovaných v</w:t>
      </w:r>
      <w:r w:rsidR="00637A73">
        <w:rPr>
          <w:szCs w:val="20"/>
          <w:lang w:val="cs-CZ"/>
        </w:rPr>
        <w:t> Příloze č. 1 této Smlouvy</w:t>
      </w:r>
      <w:r w:rsidR="00496945">
        <w:rPr>
          <w:szCs w:val="20"/>
          <w:lang w:val="cs-CZ"/>
        </w:rPr>
        <w:t xml:space="preserve">, a </w:t>
      </w:r>
      <w:r w:rsidR="00A60B6C">
        <w:rPr>
          <w:szCs w:val="20"/>
          <w:lang w:val="cs-CZ"/>
        </w:rPr>
        <w:t>následně</w:t>
      </w:r>
      <w:r w:rsidR="00944E80" w:rsidRPr="00481291">
        <w:rPr>
          <w:szCs w:val="20"/>
          <w:lang w:val="cs-CZ"/>
        </w:rPr>
        <w:t xml:space="preserve"> </w:t>
      </w:r>
      <w:r w:rsidR="00EA2D9B" w:rsidRPr="003F6807">
        <w:rPr>
          <w:szCs w:val="20"/>
        </w:rPr>
        <w:t>zajištění provozních služeb, rozvoje a dalších souvisejících služeb</w:t>
      </w:r>
      <w:r w:rsidR="004E7531">
        <w:rPr>
          <w:szCs w:val="20"/>
          <w:lang w:val="cs-CZ"/>
        </w:rPr>
        <w:t xml:space="preserve"> (dále jen „</w:t>
      </w:r>
      <w:r w:rsidR="004E7531" w:rsidRPr="00FD1430">
        <w:rPr>
          <w:b/>
          <w:bCs/>
          <w:szCs w:val="20"/>
          <w:lang w:val="cs-CZ"/>
        </w:rPr>
        <w:t>Služby</w:t>
      </w:r>
      <w:r w:rsidR="004E7531">
        <w:rPr>
          <w:szCs w:val="20"/>
          <w:lang w:val="cs-CZ"/>
        </w:rPr>
        <w:t>“)</w:t>
      </w:r>
      <w:r w:rsidR="00575CB0">
        <w:rPr>
          <w:szCs w:val="20"/>
          <w:lang w:val="cs-CZ"/>
        </w:rPr>
        <w:t>.</w:t>
      </w:r>
    </w:p>
    <w:p w14:paraId="19EF64C7" w14:textId="77777777" w:rsidR="004E7531" w:rsidRPr="0010078F" w:rsidRDefault="004E7531" w:rsidP="00635358">
      <w:pPr>
        <w:pStyle w:val="RLTextlnkuslovan"/>
        <w:tabs>
          <w:tab w:val="num" w:pos="0"/>
        </w:tabs>
        <w:ind w:left="567"/>
        <w:rPr>
          <w:szCs w:val="20"/>
        </w:rPr>
      </w:pPr>
      <w:bookmarkStart w:id="16" w:name="_Ref144195045"/>
      <w:bookmarkStart w:id="17" w:name="_Ref256777714"/>
      <w:bookmarkStart w:id="18" w:name="_Ref492454661"/>
      <w:r w:rsidRPr="0065234C">
        <w:rPr>
          <w:szCs w:val="20"/>
        </w:rPr>
        <w:t>Poskytovatel se touto Smlouvou zavazuje</w:t>
      </w:r>
      <w:r>
        <w:rPr>
          <w:szCs w:val="20"/>
        </w:rPr>
        <w:t xml:space="preserve"> realizovat</w:t>
      </w:r>
      <w:r w:rsidRPr="0010078F">
        <w:rPr>
          <w:szCs w:val="20"/>
        </w:rPr>
        <w:t>:</w:t>
      </w:r>
      <w:bookmarkEnd w:id="16"/>
    </w:p>
    <w:p w14:paraId="0FF9F007" w14:textId="5369F62C" w:rsidR="004E7531" w:rsidRPr="00913C25" w:rsidRDefault="0067744A" w:rsidP="004E7531">
      <w:pPr>
        <w:pStyle w:val="RLTextlnkuslovan"/>
        <w:numPr>
          <w:ilvl w:val="2"/>
          <w:numId w:val="1"/>
        </w:numPr>
        <w:rPr>
          <w:szCs w:val="20"/>
        </w:rPr>
      </w:pPr>
      <w:bookmarkStart w:id="19" w:name="_Ref143842742"/>
      <w:r>
        <w:rPr>
          <w:szCs w:val="20"/>
          <w:lang w:val="cs-CZ"/>
        </w:rPr>
        <w:t>Etap</w:t>
      </w:r>
      <w:r w:rsidR="00F94F7A">
        <w:rPr>
          <w:szCs w:val="20"/>
          <w:lang w:val="cs-CZ"/>
        </w:rPr>
        <w:t>u</w:t>
      </w:r>
      <w:r w:rsidR="004E7531" w:rsidRPr="00913C25">
        <w:rPr>
          <w:szCs w:val="20"/>
        </w:rPr>
        <w:t xml:space="preserve"> </w:t>
      </w:r>
      <w:bookmarkStart w:id="20" w:name="_Hlk86830213"/>
      <w:r w:rsidR="004E7531" w:rsidRPr="00913C25">
        <w:rPr>
          <w:szCs w:val="20"/>
        </w:rPr>
        <w:t xml:space="preserve">dodávky a nasazení </w:t>
      </w:r>
      <w:bookmarkEnd w:id="20"/>
      <w:r w:rsidR="000D3BEC">
        <w:rPr>
          <w:szCs w:val="20"/>
          <w:lang w:val="cs-CZ"/>
        </w:rPr>
        <w:t>Funkč</w:t>
      </w:r>
      <w:r w:rsidR="002C0417">
        <w:rPr>
          <w:szCs w:val="20"/>
          <w:lang w:val="cs-CZ"/>
        </w:rPr>
        <w:t>ního celku</w:t>
      </w:r>
      <w:bookmarkEnd w:id="19"/>
    </w:p>
    <w:p w14:paraId="1972D314" w14:textId="46C89072" w:rsidR="004E7531" w:rsidRPr="00913C25" w:rsidRDefault="004E7531" w:rsidP="004E7531">
      <w:pPr>
        <w:pStyle w:val="RLTextlnkuslovan"/>
        <w:numPr>
          <w:ilvl w:val="3"/>
          <w:numId w:val="1"/>
        </w:numPr>
        <w:ind w:left="1560" w:hanging="426"/>
        <w:rPr>
          <w:szCs w:val="20"/>
        </w:rPr>
      </w:pPr>
      <w:r w:rsidRPr="00913C25">
        <w:rPr>
          <w:szCs w:val="20"/>
        </w:rPr>
        <w:t xml:space="preserve">Fáze 1 </w:t>
      </w:r>
      <w:r w:rsidR="00D57DA5">
        <w:rPr>
          <w:szCs w:val="20"/>
        </w:rPr>
        <w:t>–</w:t>
      </w:r>
      <w:r w:rsidRPr="00913C25">
        <w:rPr>
          <w:szCs w:val="20"/>
        </w:rPr>
        <w:t xml:space="preserve"> </w:t>
      </w:r>
      <w:r w:rsidR="00D57DA5">
        <w:rPr>
          <w:szCs w:val="20"/>
          <w:lang w:val="cs-CZ"/>
        </w:rPr>
        <w:t>Z</w:t>
      </w:r>
      <w:r w:rsidR="008321F1">
        <w:rPr>
          <w:szCs w:val="20"/>
          <w:lang w:val="cs-CZ"/>
        </w:rPr>
        <w:t>a</w:t>
      </w:r>
      <w:r w:rsidR="00D57DA5">
        <w:rPr>
          <w:szCs w:val="20"/>
          <w:lang w:val="cs-CZ"/>
        </w:rPr>
        <w:t>hájení projektu a z</w:t>
      </w:r>
      <w:r w:rsidRPr="00913C25">
        <w:rPr>
          <w:szCs w:val="20"/>
        </w:rPr>
        <w:t>pracování implementační analýzy;</w:t>
      </w:r>
    </w:p>
    <w:p w14:paraId="75A74F1F" w14:textId="49A12B91" w:rsidR="004E7531" w:rsidRPr="002C0417" w:rsidRDefault="004E7531" w:rsidP="002C0417">
      <w:pPr>
        <w:pStyle w:val="RLTextlnkuslovan"/>
        <w:numPr>
          <w:ilvl w:val="3"/>
          <w:numId w:val="1"/>
        </w:numPr>
        <w:ind w:left="1560" w:hanging="426"/>
        <w:rPr>
          <w:szCs w:val="20"/>
        </w:rPr>
      </w:pPr>
      <w:r w:rsidRPr="00913C25">
        <w:rPr>
          <w:szCs w:val="20"/>
        </w:rPr>
        <w:t xml:space="preserve">Fáze </w:t>
      </w:r>
      <w:r w:rsidR="00243FA0">
        <w:rPr>
          <w:szCs w:val="20"/>
          <w:lang w:val="cs-CZ"/>
        </w:rPr>
        <w:t>2</w:t>
      </w:r>
      <w:r w:rsidRPr="00913C25">
        <w:rPr>
          <w:szCs w:val="20"/>
        </w:rPr>
        <w:t xml:space="preserve"> </w:t>
      </w:r>
      <w:r w:rsidR="008321F1">
        <w:rPr>
          <w:szCs w:val="20"/>
        </w:rPr>
        <w:t>–</w:t>
      </w:r>
      <w:r w:rsidR="00FF719C">
        <w:rPr>
          <w:szCs w:val="20"/>
          <w:lang w:val="cs-CZ"/>
        </w:rPr>
        <w:t xml:space="preserve"> </w:t>
      </w:r>
      <w:r w:rsidR="002C0417">
        <w:rPr>
          <w:szCs w:val="20"/>
          <w:lang w:val="cs-CZ"/>
        </w:rPr>
        <w:t>I</w:t>
      </w:r>
      <w:r w:rsidR="008321F1">
        <w:rPr>
          <w:szCs w:val="20"/>
          <w:lang w:val="cs-CZ"/>
        </w:rPr>
        <w:t xml:space="preserve">mplementace </w:t>
      </w:r>
      <w:r w:rsidR="008321F1" w:rsidRPr="00946D14">
        <w:rPr>
          <w:szCs w:val="20"/>
          <w:lang w:val="cs-CZ"/>
        </w:rPr>
        <w:t>a i</w:t>
      </w:r>
      <w:r w:rsidRPr="00946D14">
        <w:rPr>
          <w:szCs w:val="20"/>
          <w:lang w:val="cs-CZ"/>
        </w:rPr>
        <w:t>ntegrace</w:t>
      </w:r>
      <w:r w:rsidRPr="00913C25">
        <w:rPr>
          <w:szCs w:val="20"/>
        </w:rPr>
        <w:t xml:space="preserve"> </w:t>
      </w:r>
      <w:r w:rsidR="000D3BEC">
        <w:rPr>
          <w:szCs w:val="20"/>
          <w:lang w:val="cs-CZ"/>
        </w:rPr>
        <w:t>Funkč</w:t>
      </w:r>
      <w:r w:rsidR="002C0417">
        <w:rPr>
          <w:szCs w:val="20"/>
          <w:lang w:val="cs-CZ"/>
        </w:rPr>
        <w:t>ního celku</w:t>
      </w:r>
      <w:r w:rsidR="00997769">
        <w:rPr>
          <w:szCs w:val="20"/>
          <w:lang w:val="cs-CZ"/>
        </w:rPr>
        <w:t>.</w:t>
      </w:r>
    </w:p>
    <w:p w14:paraId="53DCB7BF" w14:textId="6EE28B27" w:rsidR="004E7531" w:rsidRPr="00EA1573" w:rsidRDefault="0067744A" w:rsidP="004E7531">
      <w:pPr>
        <w:pStyle w:val="RLTextlnkuslovan"/>
        <w:numPr>
          <w:ilvl w:val="2"/>
          <w:numId w:val="1"/>
        </w:numPr>
        <w:rPr>
          <w:szCs w:val="20"/>
        </w:rPr>
      </w:pPr>
      <w:r>
        <w:rPr>
          <w:szCs w:val="20"/>
          <w:lang w:val="cs-CZ"/>
        </w:rPr>
        <w:t>Etap</w:t>
      </w:r>
      <w:r w:rsidR="00385CED">
        <w:rPr>
          <w:szCs w:val="20"/>
          <w:lang w:val="cs-CZ"/>
        </w:rPr>
        <w:t>u</w:t>
      </w:r>
      <w:r w:rsidR="004E7531" w:rsidRPr="00913C25">
        <w:rPr>
          <w:szCs w:val="20"/>
        </w:rPr>
        <w:t xml:space="preserve"> </w:t>
      </w:r>
      <w:r w:rsidR="004E7531" w:rsidRPr="00946D14">
        <w:rPr>
          <w:szCs w:val="20"/>
          <w:lang w:val="cs-CZ"/>
        </w:rPr>
        <w:t xml:space="preserve">zajištění </w:t>
      </w:r>
      <w:r w:rsidR="003F0560" w:rsidRPr="00946D14">
        <w:rPr>
          <w:szCs w:val="20"/>
          <w:lang w:val="cs-CZ"/>
        </w:rPr>
        <w:t>S</w:t>
      </w:r>
      <w:r w:rsidR="004E7531" w:rsidRPr="00946D14">
        <w:rPr>
          <w:szCs w:val="20"/>
          <w:lang w:val="cs-CZ"/>
        </w:rPr>
        <w:t>lužeb</w:t>
      </w:r>
      <w:r w:rsidR="00A10189" w:rsidRPr="00946D14">
        <w:rPr>
          <w:szCs w:val="20"/>
          <w:lang w:val="cs-CZ"/>
        </w:rPr>
        <w:t>.</w:t>
      </w:r>
    </w:p>
    <w:p w14:paraId="77027236" w14:textId="5C2DB377" w:rsidR="00EA1573" w:rsidRPr="004E0EA6" w:rsidRDefault="00A9370C" w:rsidP="004E0EA6">
      <w:pPr>
        <w:pStyle w:val="RLTextlnkuslovan"/>
        <w:numPr>
          <w:ilvl w:val="3"/>
          <w:numId w:val="1"/>
        </w:numPr>
        <w:ind w:left="1560" w:hanging="426"/>
        <w:rPr>
          <w:szCs w:val="20"/>
        </w:rPr>
      </w:pPr>
      <w:r w:rsidRPr="004E0EA6">
        <w:rPr>
          <w:szCs w:val="20"/>
        </w:rPr>
        <w:t xml:space="preserve">Služby </w:t>
      </w:r>
      <w:r w:rsidR="006A5E6B">
        <w:rPr>
          <w:szCs w:val="20"/>
          <w:lang w:val="cs-CZ"/>
        </w:rPr>
        <w:t>hrazen</w:t>
      </w:r>
      <w:r w:rsidR="006D0171">
        <w:rPr>
          <w:szCs w:val="20"/>
          <w:lang w:val="cs-CZ"/>
        </w:rPr>
        <w:t>é</w:t>
      </w:r>
      <w:r w:rsidR="006A5E6B">
        <w:rPr>
          <w:szCs w:val="20"/>
          <w:lang w:val="cs-CZ"/>
        </w:rPr>
        <w:t xml:space="preserve"> paušálními platbami (dále též „Služby </w:t>
      </w:r>
      <w:r w:rsidRPr="004E0EA6">
        <w:rPr>
          <w:szCs w:val="20"/>
        </w:rPr>
        <w:t>s fixním plněním</w:t>
      </w:r>
      <w:r w:rsidR="002F3E94">
        <w:rPr>
          <w:szCs w:val="20"/>
          <w:lang w:val="cs-CZ"/>
        </w:rPr>
        <w:t>“)</w:t>
      </w:r>
      <w:r w:rsidR="004E0EA6">
        <w:rPr>
          <w:szCs w:val="20"/>
          <w:lang w:val="cs-CZ"/>
        </w:rPr>
        <w:t>:</w:t>
      </w:r>
    </w:p>
    <w:p w14:paraId="38122FD7" w14:textId="2A2574A6" w:rsidR="004E0EA6" w:rsidRPr="004E0EA6" w:rsidRDefault="004E0EA6">
      <w:pPr>
        <w:pStyle w:val="RLTextlnkuslovan"/>
        <w:numPr>
          <w:ilvl w:val="6"/>
          <w:numId w:val="74"/>
        </w:numPr>
        <w:ind w:left="2127"/>
        <w:rPr>
          <w:szCs w:val="20"/>
        </w:rPr>
      </w:pPr>
      <w:r>
        <w:rPr>
          <w:szCs w:val="20"/>
          <w:lang w:val="cs-CZ"/>
        </w:rPr>
        <w:t>SF1 Služby řádného provozu</w:t>
      </w:r>
    </w:p>
    <w:p w14:paraId="5A04D368" w14:textId="25A9AD35" w:rsidR="004E0EA6" w:rsidRPr="004E0EA6" w:rsidRDefault="004E0EA6">
      <w:pPr>
        <w:pStyle w:val="RLTextlnkuslovan"/>
        <w:numPr>
          <w:ilvl w:val="6"/>
          <w:numId w:val="74"/>
        </w:numPr>
        <w:ind w:left="2127"/>
        <w:rPr>
          <w:szCs w:val="20"/>
        </w:rPr>
      </w:pPr>
      <w:r>
        <w:rPr>
          <w:szCs w:val="20"/>
          <w:lang w:val="cs-CZ"/>
        </w:rPr>
        <w:t>SF2 Korektivní služby podpory</w:t>
      </w:r>
    </w:p>
    <w:p w14:paraId="70CEE89B" w14:textId="61975CAA" w:rsidR="004E0EA6" w:rsidRPr="004E0EA6" w:rsidRDefault="004E0EA6">
      <w:pPr>
        <w:pStyle w:val="RLTextlnkuslovan"/>
        <w:numPr>
          <w:ilvl w:val="6"/>
          <w:numId w:val="74"/>
        </w:numPr>
        <w:ind w:left="2127"/>
        <w:rPr>
          <w:szCs w:val="20"/>
        </w:rPr>
      </w:pPr>
      <w:r>
        <w:rPr>
          <w:szCs w:val="20"/>
          <w:lang w:val="cs-CZ"/>
        </w:rPr>
        <w:t>SF3 Preventivní služby podpory</w:t>
      </w:r>
    </w:p>
    <w:p w14:paraId="2E77FBFA" w14:textId="13B35CC2" w:rsidR="004E0EA6" w:rsidRPr="00A9370C" w:rsidRDefault="004E0EA6">
      <w:pPr>
        <w:pStyle w:val="RLTextlnkuslovan"/>
        <w:numPr>
          <w:ilvl w:val="6"/>
          <w:numId w:val="74"/>
        </w:numPr>
        <w:ind w:left="2127"/>
        <w:rPr>
          <w:szCs w:val="20"/>
        </w:rPr>
      </w:pPr>
      <w:r>
        <w:rPr>
          <w:szCs w:val="20"/>
          <w:lang w:val="cs-CZ"/>
        </w:rPr>
        <w:t>SF4 Uživatelská podpora</w:t>
      </w:r>
    </w:p>
    <w:p w14:paraId="419D99AD" w14:textId="0481F739" w:rsidR="00A9370C" w:rsidRDefault="00A9370C" w:rsidP="004E0EA6">
      <w:pPr>
        <w:pStyle w:val="RLTextlnkuslovan"/>
        <w:numPr>
          <w:ilvl w:val="3"/>
          <w:numId w:val="1"/>
        </w:numPr>
        <w:ind w:left="1560" w:hanging="426"/>
        <w:rPr>
          <w:szCs w:val="20"/>
        </w:rPr>
      </w:pPr>
      <w:r w:rsidRPr="004E0EA6">
        <w:rPr>
          <w:szCs w:val="20"/>
        </w:rPr>
        <w:t>Služby s výkonovým plněním na základě objednaných služeb</w:t>
      </w:r>
      <w:r w:rsidR="00EF4CD1">
        <w:rPr>
          <w:szCs w:val="20"/>
          <w:lang w:val="cs-CZ"/>
        </w:rPr>
        <w:t xml:space="preserve"> (dále též „Ad hoc služby“)</w:t>
      </w:r>
      <w:r w:rsidR="00637A73">
        <w:rPr>
          <w:szCs w:val="20"/>
          <w:lang w:val="cs-CZ"/>
        </w:rPr>
        <w:t>:</w:t>
      </w:r>
    </w:p>
    <w:p w14:paraId="07A68DE0" w14:textId="77777777" w:rsidR="00002DF9" w:rsidRDefault="00ED31C7">
      <w:pPr>
        <w:pStyle w:val="RLTextlnkuslovan"/>
        <w:numPr>
          <w:ilvl w:val="6"/>
          <w:numId w:val="75"/>
        </w:numPr>
        <w:ind w:left="2127"/>
        <w:rPr>
          <w:szCs w:val="20"/>
          <w:lang w:val="cs-CZ"/>
        </w:rPr>
      </w:pPr>
      <w:r w:rsidRPr="00002DF9">
        <w:rPr>
          <w:szCs w:val="20"/>
          <w:lang w:val="cs-CZ"/>
        </w:rPr>
        <w:t>SO1 Rozvojové služby</w:t>
      </w:r>
    </w:p>
    <w:p w14:paraId="751058BB" w14:textId="6CC2C904" w:rsidR="00ED31C7" w:rsidRDefault="00ED31C7">
      <w:pPr>
        <w:pStyle w:val="RLTextlnkuslovan"/>
        <w:numPr>
          <w:ilvl w:val="6"/>
          <w:numId w:val="75"/>
        </w:numPr>
        <w:ind w:left="2127"/>
        <w:rPr>
          <w:szCs w:val="20"/>
          <w:lang w:val="cs-CZ"/>
        </w:rPr>
      </w:pPr>
      <w:r w:rsidRPr="00002DF9">
        <w:rPr>
          <w:szCs w:val="20"/>
          <w:lang w:val="cs-CZ"/>
        </w:rPr>
        <w:t>SO2 Odborné služby</w:t>
      </w:r>
    </w:p>
    <w:p w14:paraId="30ACA32E" w14:textId="0A4FC0B2" w:rsidR="00805ACB" w:rsidRPr="00002DF9" w:rsidRDefault="00805ACB">
      <w:pPr>
        <w:pStyle w:val="RLTextlnkuslovan"/>
        <w:numPr>
          <w:ilvl w:val="6"/>
          <w:numId w:val="75"/>
        </w:numPr>
        <w:ind w:left="2127"/>
        <w:rPr>
          <w:szCs w:val="20"/>
          <w:lang w:val="cs-CZ"/>
        </w:rPr>
      </w:pPr>
      <w:r>
        <w:rPr>
          <w:szCs w:val="20"/>
          <w:lang w:val="cs-CZ"/>
        </w:rPr>
        <w:t>SO3 Drobné konfigurační služby</w:t>
      </w:r>
    </w:p>
    <w:p w14:paraId="25B87BE8" w14:textId="1D37B4B2" w:rsidR="00D277ED" w:rsidRPr="009E782F" w:rsidRDefault="00D277ED" w:rsidP="002861C0">
      <w:pPr>
        <w:pStyle w:val="RLTextlnkuslovan"/>
        <w:tabs>
          <w:tab w:val="num" w:pos="567"/>
        </w:tabs>
        <w:spacing w:before="60" w:after="60"/>
        <w:ind w:left="0" w:firstLine="0"/>
        <w:rPr>
          <w:szCs w:val="20"/>
          <w:lang w:val="cs-CZ"/>
        </w:rPr>
      </w:pPr>
      <w:r w:rsidRPr="009E782F">
        <w:rPr>
          <w:szCs w:val="20"/>
          <w:lang w:val="cs-CZ"/>
        </w:rPr>
        <w:t>Podrobná specifikace předmětu této Smlouvy (včetně technických požadavků) je uvedena v Příloze č. 1 této Smlouvy</w:t>
      </w:r>
      <w:r w:rsidR="0009663B" w:rsidRPr="009E782F">
        <w:rPr>
          <w:szCs w:val="20"/>
          <w:lang w:val="cs-CZ"/>
        </w:rPr>
        <w:t xml:space="preserve"> (dále též „Specifikace </w:t>
      </w:r>
      <w:r w:rsidR="007773EE" w:rsidRPr="009E782F">
        <w:rPr>
          <w:szCs w:val="20"/>
          <w:lang w:val="cs-CZ"/>
        </w:rPr>
        <w:t xml:space="preserve">Funkčního celku a </w:t>
      </w:r>
      <w:r w:rsidR="0009663B" w:rsidRPr="009E782F">
        <w:rPr>
          <w:szCs w:val="20"/>
          <w:lang w:val="cs-CZ"/>
        </w:rPr>
        <w:t>poskytovaných Služeb“).</w:t>
      </w:r>
    </w:p>
    <w:p w14:paraId="4DC7413C" w14:textId="2C2014B7" w:rsidR="002861C0" w:rsidRPr="002861C0" w:rsidRDefault="002861C0" w:rsidP="002861C0">
      <w:pPr>
        <w:pStyle w:val="RLTextlnkuslovan"/>
        <w:tabs>
          <w:tab w:val="num" w:pos="567"/>
        </w:tabs>
        <w:spacing w:before="60" w:after="60"/>
        <w:ind w:left="0" w:firstLine="0"/>
        <w:rPr>
          <w:szCs w:val="20"/>
          <w:lang w:val="cs-CZ"/>
        </w:rPr>
      </w:pPr>
      <w:r w:rsidRPr="009E782F">
        <w:rPr>
          <w:szCs w:val="20"/>
          <w:lang w:val="cs-CZ"/>
        </w:rPr>
        <w:t xml:space="preserve">Nedílnou součástí poskytování Služeb je též pravidelná aktualizace příslušné technické, administrátorské </w:t>
      </w:r>
      <w:r w:rsidRPr="009E782F">
        <w:rPr>
          <w:szCs w:val="20"/>
          <w:lang w:val="cs-CZ"/>
        </w:rPr>
        <w:br/>
        <w:t>a uživatelské dokumentace vztahující se k</w:t>
      </w:r>
      <w:r w:rsidR="007773EE" w:rsidRPr="009E782F">
        <w:rPr>
          <w:szCs w:val="20"/>
          <w:lang w:val="cs-CZ"/>
        </w:rPr>
        <w:t> Funkčnímu celku</w:t>
      </w:r>
      <w:r w:rsidRPr="009E782F">
        <w:rPr>
          <w:szCs w:val="20"/>
          <w:lang w:val="cs-CZ"/>
        </w:rPr>
        <w:t xml:space="preserve"> (dále též „Dokumentace“ či „Provozní dokumentace“) v rozsahu činnosti Poskytovatele</w:t>
      </w:r>
      <w:r w:rsidRPr="002861C0">
        <w:rPr>
          <w:szCs w:val="20"/>
          <w:lang w:val="cs-CZ"/>
        </w:rPr>
        <w:t xml:space="preserve"> dle této Smlouvy.</w:t>
      </w:r>
    </w:p>
    <w:p w14:paraId="701E6E6A" w14:textId="77777777" w:rsidR="002861C0" w:rsidRPr="002861C0" w:rsidRDefault="002861C0" w:rsidP="002861C0">
      <w:pPr>
        <w:pStyle w:val="RLTextlnkuslovan"/>
        <w:tabs>
          <w:tab w:val="num" w:pos="567"/>
        </w:tabs>
        <w:spacing w:before="60" w:after="60"/>
        <w:ind w:left="0" w:firstLine="0"/>
        <w:rPr>
          <w:szCs w:val="20"/>
          <w:lang w:val="cs-CZ"/>
        </w:rPr>
      </w:pPr>
      <w:r w:rsidRPr="002861C0">
        <w:rPr>
          <w:szCs w:val="20"/>
          <w:lang w:val="cs-CZ"/>
        </w:rPr>
        <w:t>Objednatel se touto Smlouvou zavazuje poskytnout Poskytovateli nezbytnou součinnost při poskytování Služeb v rozsahu, který je vymezen v této Smlouvě, včetně jejích příloh.</w:t>
      </w:r>
    </w:p>
    <w:p w14:paraId="3EDDD027" w14:textId="301D600A" w:rsidR="00BA5ACA" w:rsidRPr="00E81F4F" w:rsidRDefault="006E141C" w:rsidP="00E81F4F">
      <w:pPr>
        <w:pStyle w:val="RLTextlnkuslovan"/>
        <w:tabs>
          <w:tab w:val="num" w:pos="567"/>
        </w:tabs>
        <w:spacing w:before="60" w:after="60"/>
        <w:ind w:left="0" w:firstLine="0"/>
        <w:rPr>
          <w:szCs w:val="20"/>
          <w:lang w:val="cs-CZ"/>
        </w:rPr>
      </w:pPr>
      <w:bookmarkStart w:id="21" w:name="_Ref143842417"/>
      <w:r w:rsidRPr="00846D40">
        <w:rPr>
          <w:szCs w:val="20"/>
          <w:lang w:val="cs-CZ"/>
        </w:rPr>
        <w:t>Poskytovatel se zavazuje Služby poskytovat sám nebo s využitím třetích osob (poddodavatelů) uvedených v</w:t>
      </w:r>
      <w:r>
        <w:rPr>
          <w:szCs w:val="20"/>
          <w:lang w:val="cs-CZ"/>
        </w:rPr>
        <w:t> </w:t>
      </w:r>
      <w:r w:rsidRPr="00574DFD">
        <w:rPr>
          <w:szCs w:val="20"/>
          <w:lang w:val="cs-CZ"/>
        </w:rPr>
        <w:t>P</w:t>
      </w:r>
      <w:r w:rsidRPr="00846D40">
        <w:rPr>
          <w:szCs w:val="20"/>
          <w:lang w:val="cs-CZ"/>
        </w:rPr>
        <w:t xml:space="preserve">říloze č. </w:t>
      </w:r>
      <w:r>
        <w:rPr>
          <w:szCs w:val="20"/>
          <w:lang w:val="cs-CZ"/>
        </w:rPr>
        <w:t>3</w:t>
      </w:r>
      <w:r w:rsidRPr="00846D40">
        <w:rPr>
          <w:szCs w:val="20"/>
          <w:lang w:val="cs-CZ"/>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w:t>
      </w:r>
      <w:r w:rsidRPr="00846D40">
        <w:rPr>
          <w:szCs w:val="20"/>
          <w:lang w:val="cs-CZ"/>
        </w:rPr>
        <w:lastRenderedPageBreak/>
        <w:t>změně osoby poddodavatele nebo při zvětšení rozsahu plnění svěřeného poddodavateli dle tohoto odstavce však není nutné uzavírat dodatek k této Smlouvě.</w:t>
      </w:r>
      <w:bookmarkEnd w:id="17"/>
      <w:bookmarkEnd w:id="18"/>
      <w:bookmarkEnd w:id="21"/>
    </w:p>
    <w:p w14:paraId="5E874DB2" w14:textId="77777777" w:rsidR="00D3584B" w:rsidRPr="00AA4B43" w:rsidRDefault="00D3584B" w:rsidP="00D3584B">
      <w:pPr>
        <w:pStyle w:val="RLlneksmlouvy"/>
        <w:spacing w:before="180" w:after="60" w:line="240" w:lineRule="auto"/>
        <w:ind w:left="284" w:hanging="284"/>
        <w:rPr>
          <w:rFonts w:asciiTheme="minorHAnsi" w:hAnsiTheme="minorHAnsi" w:cs="Tahoma"/>
          <w:szCs w:val="20"/>
        </w:rPr>
      </w:pPr>
      <w:bookmarkStart w:id="22" w:name="_Ref143843206"/>
      <w:r w:rsidRPr="00AA4B43">
        <w:rPr>
          <w:rFonts w:asciiTheme="minorHAnsi" w:hAnsiTheme="minorHAnsi" w:cs="Tahoma"/>
          <w:szCs w:val="20"/>
        </w:rPr>
        <w:t>DOBA</w:t>
      </w:r>
      <w:r w:rsidRPr="00AA4B43">
        <w:rPr>
          <w:rFonts w:asciiTheme="minorHAnsi" w:hAnsiTheme="minorHAnsi" w:cs="Tahoma"/>
          <w:szCs w:val="20"/>
          <w:lang w:val="cs-CZ"/>
        </w:rPr>
        <w:t>,</w:t>
      </w:r>
      <w:r w:rsidRPr="00AA4B43">
        <w:rPr>
          <w:rFonts w:asciiTheme="minorHAnsi" w:hAnsiTheme="minorHAnsi" w:cs="Tahoma"/>
          <w:szCs w:val="20"/>
        </w:rPr>
        <w:t xml:space="preserve"> MÍSTO</w:t>
      </w:r>
      <w:r w:rsidRPr="00AA4B43">
        <w:rPr>
          <w:rFonts w:asciiTheme="minorHAnsi" w:hAnsiTheme="minorHAnsi" w:cs="Tahoma"/>
          <w:szCs w:val="20"/>
          <w:lang w:val="cs-CZ"/>
        </w:rPr>
        <w:t xml:space="preserve"> A ZPŮSOB</w:t>
      </w:r>
      <w:r w:rsidRPr="00AA4B43">
        <w:rPr>
          <w:rFonts w:asciiTheme="minorHAnsi" w:hAnsiTheme="minorHAnsi" w:cs="Tahoma"/>
          <w:szCs w:val="20"/>
        </w:rPr>
        <w:t xml:space="preserve"> PLNĚNÍ</w:t>
      </w:r>
      <w:bookmarkEnd w:id="22"/>
    </w:p>
    <w:p w14:paraId="07BC843A" w14:textId="77777777" w:rsidR="003F0560" w:rsidRPr="00433055" w:rsidRDefault="003F0560" w:rsidP="00F6711F">
      <w:pPr>
        <w:pStyle w:val="RLTextlnkuslovan"/>
        <w:tabs>
          <w:tab w:val="num" w:pos="567"/>
        </w:tabs>
        <w:spacing w:before="60" w:after="60"/>
        <w:ind w:left="0" w:firstLine="0"/>
        <w:rPr>
          <w:szCs w:val="20"/>
        </w:rPr>
      </w:pPr>
      <w:r>
        <w:rPr>
          <w:szCs w:val="20"/>
        </w:rPr>
        <w:t>Posky</w:t>
      </w:r>
      <w:r w:rsidRPr="00433055">
        <w:rPr>
          <w:szCs w:val="20"/>
        </w:rPr>
        <w:t>tov</w:t>
      </w:r>
      <w:r>
        <w:rPr>
          <w:szCs w:val="20"/>
        </w:rPr>
        <w:t>a</w:t>
      </w:r>
      <w:r w:rsidRPr="00433055">
        <w:rPr>
          <w:szCs w:val="20"/>
        </w:rPr>
        <w:t xml:space="preserve">tel se zavazuje zahájit realizaci </w:t>
      </w:r>
      <w:r>
        <w:rPr>
          <w:szCs w:val="20"/>
        </w:rPr>
        <w:t>předmětu této Smlouvy</w:t>
      </w:r>
      <w:r w:rsidRPr="00433055">
        <w:rPr>
          <w:szCs w:val="20"/>
        </w:rPr>
        <w:t xml:space="preserve"> ihned po nabytí účinnosti této Smlouvy.</w:t>
      </w:r>
    </w:p>
    <w:p w14:paraId="66296163" w14:textId="5F79669D" w:rsidR="003F0560" w:rsidRDefault="003F0560" w:rsidP="00F6711F">
      <w:pPr>
        <w:pStyle w:val="RLTextlnkuslovan"/>
        <w:tabs>
          <w:tab w:val="num" w:pos="567"/>
        </w:tabs>
        <w:spacing w:before="60" w:after="60"/>
        <w:ind w:left="0" w:firstLine="0"/>
        <w:rPr>
          <w:szCs w:val="20"/>
        </w:rPr>
      </w:pPr>
      <w:r w:rsidRPr="00365752">
        <w:rPr>
          <w:szCs w:val="20"/>
        </w:rPr>
        <w:t>Poskyto</w:t>
      </w:r>
      <w:r w:rsidRPr="005B36A6">
        <w:rPr>
          <w:szCs w:val="20"/>
        </w:rPr>
        <w:t xml:space="preserve">vatel provede </w:t>
      </w:r>
      <w:r>
        <w:rPr>
          <w:szCs w:val="20"/>
        </w:rPr>
        <w:t>dodávku a nasazení</w:t>
      </w:r>
      <w:r w:rsidR="00834E3E">
        <w:rPr>
          <w:szCs w:val="20"/>
          <w:lang w:val="cs-CZ"/>
        </w:rPr>
        <w:t xml:space="preserve"> </w:t>
      </w:r>
      <w:r w:rsidR="000D3BEC">
        <w:rPr>
          <w:szCs w:val="20"/>
          <w:lang w:val="cs-CZ"/>
        </w:rPr>
        <w:t>Funkč</w:t>
      </w:r>
      <w:r w:rsidR="00834E3E">
        <w:rPr>
          <w:szCs w:val="20"/>
          <w:lang w:val="cs-CZ"/>
        </w:rPr>
        <w:t>ního celku</w:t>
      </w:r>
      <w:r w:rsidR="003B343D" w:rsidRPr="005B36A6">
        <w:rPr>
          <w:szCs w:val="20"/>
        </w:rPr>
        <w:t xml:space="preserve"> </w:t>
      </w:r>
      <w:r w:rsidRPr="005B36A6">
        <w:rPr>
          <w:szCs w:val="20"/>
        </w:rPr>
        <w:t xml:space="preserve">v souladu s harmonogramem uvedeným v tomto </w:t>
      </w:r>
      <w:r>
        <w:rPr>
          <w:szCs w:val="20"/>
        </w:rPr>
        <w:t>článku</w:t>
      </w:r>
      <w:r w:rsidRPr="005B36A6">
        <w:rPr>
          <w:szCs w:val="20"/>
        </w:rPr>
        <w:t xml:space="preserve"> Smlouvy a dále v Přílo</w:t>
      </w:r>
      <w:r w:rsidR="00D00DFC">
        <w:rPr>
          <w:szCs w:val="20"/>
          <w:lang w:val="cs-CZ"/>
        </w:rPr>
        <w:t>ze</w:t>
      </w:r>
      <w:r w:rsidRPr="005B36A6">
        <w:rPr>
          <w:szCs w:val="20"/>
        </w:rPr>
        <w:t xml:space="preserve"> č. 1 této Smlouvy (dále </w:t>
      </w:r>
      <w:r w:rsidRPr="00195710">
        <w:rPr>
          <w:szCs w:val="20"/>
        </w:rPr>
        <w:t>také jen „</w:t>
      </w:r>
      <w:r w:rsidRPr="00FD1430">
        <w:rPr>
          <w:b/>
          <w:bCs/>
          <w:szCs w:val="20"/>
        </w:rPr>
        <w:t>Harmonogram</w:t>
      </w:r>
      <w:r w:rsidRPr="00195710">
        <w:rPr>
          <w:szCs w:val="20"/>
        </w:rPr>
        <w:t>“).</w:t>
      </w:r>
    </w:p>
    <w:p w14:paraId="5C89F545" w14:textId="77777777" w:rsidR="003F0560" w:rsidRDefault="003F0560" w:rsidP="00F6711F">
      <w:pPr>
        <w:pStyle w:val="RLTextlnkuslovan"/>
        <w:tabs>
          <w:tab w:val="left" w:pos="567"/>
        </w:tabs>
        <w:spacing w:before="60" w:after="60"/>
        <w:ind w:left="0" w:firstLine="0"/>
        <w:rPr>
          <w:szCs w:val="20"/>
        </w:rPr>
      </w:pPr>
      <w:bookmarkStart w:id="23" w:name="_Ref143843375"/>
      <w:r w:rsidRPr="005B36A6">
        <w:rPr>
          <w:szCs w:val="20"/>
        </w:rPr>
        <w:t>Dodavatel se zavazuje zejména ke splnění dále uvedených termínů Harmonogramu (dále v textu také označovaných jako „Fáze“</w:t>
      </w:r>
      <w:r>
        <w:rPr>
          <w:szCs w:val="20"/>
        </w:rPr>
        <w:t>)</w:t>
      </w:r>
      <w:bookmarkEnd w:id="23"/>
    </w:p>
    <w:p w14:paraId="33933DE5" w14:textId="7DE738F7" w:rsidR="003F0560" w:rsidRPr="005B36A6" w:rsidRDefault="003F0560" w:rsidP="00EF4B69">
      <w:pPr>
        <w:pStyle w:val="RLTextlnkuslovan"/>
        <w:numPr>
          <w:ilvl w:val="2"/>
          <w:numId w:val="1"/>
        </w:numPr>
        <w:tabs>
          <w:tab w:val="clear" w:pos="1305"/>
          <w:tab w:val="left" w:pos="567"/>
          <w:tab w:val="num" w:pos="1163"/>
        </w:tabs>
        <w:spacing w:before="60" w:after="60"/>
        <w:ind w:left="284" w:firstLine="0"/>
        <w:rPr>
          <w:szCs w:val="20"/>
        </w:rPr>
      </w:pPr>
      <w:r w:rsidRPr="00D47AAC">
        <w:rPr>
          <w:szCs w:val="20"/>
        </w:rPr>
        <w:t>F</w:t>
      </w:r>
      <w:r w:rsidR="00C87297" w:rsidRPr="00D47AAC">
        <w:rPr>
          <w:szCs w:val="20"/>
          <w:lang w:val="cs-CZ"/>
        </w:rPr>
        <w:t>áze</w:t>
      </w:r>
      <w:r w:rsidRPr="00D47AAC">
        <w:rPr>
          <w:szCs w:val="20"/>
        </w:rPr>
        <w:t xml:space="preserve"> 1 – </w:t>
      </w:r>
      <w:r w:rsidR="00210EEF" w:rsidRPr="00D47AAC">
        <w:rPr>
          <w:szCs w:val="20"/>
          <w:lang w:val="cs-CZ"/>
        </w:rPr>
        <w:t>„</w:t>
      </w:r>
      <w:r w:rsidR="00834E3E" w:rsidRPr="00D47AAC">
        <w:rPr>
          <w:szCs w:val="20"/>
          <w:lang w:val="cs-CZ"/>
        </w:rPr>
        <w:t>Zahájení projektu a z</w:t>
      </w:r>
      <w:r w:rsidRPr="00D47AAC">
        <w:rPr>
          <w:szCs w:val="20"/>
        </w:rPr>
        <w:t>pracování implementační analýzy</w:t>
      </w:r>
      <w:r w:rsidR="00210EEF" w:rsidRPr="00D47AAC">
        <w:rPr>
          <w:szCs w:val="20"/>
          <w:lang w:val="cs-CZ"/>
        </w:rPr>
        <w:t>“</w:t>
      </w:r>
      <w:r w:rsidRPr="00D47AAC">
        <w:rPr>
          <w:szCs w:val="20"/>
        </w:rPr>
        <w:t xml:space="preserve"> – </w:t>
      </w:r>
      <w:r w:rsidR="00210EEF" w:rsidRPr="00D47AAC">
        <w:rPr>
          <w:szCs w:val="20"/>
          <w:lang w:val="cs-CZ"/>
        </w:rPr>
        <w:t>splnění všech požadavků</w:t>
      </w:r>
      <w:r w:rsidR="00C87297" w:rsidRPr="00D47AAC">
        <w:rPr>
          <w:szCs w:val="20"/>
          <w:lang w:val="cs-CZ"/>
        </w:rPr>
        <w:t xml:space="preserve"> definovaných </w:t>
      </w:r>
      <w:r w:rsidR="00F13BC8" w:rsidRPr="00D47AAC">
        <w:rPr>
          <w:szCs w:val="20"/>
          <w:lang w:val="cs-CZ"/>
        </w:rPr>
        <w:t xml:space="preserve">pro tuto fázi </w:t>
      </w:r>
      <w:r w:rsidR="00C87297" w:rsidRPr="00D47AAC">
        <w:rPr>
          <w:szCs w:val="20"/>
          <w:lang w:val="cs-CZ"/>
        </w:rPr>
        <w:t>Smlouvou a jejími přílohami,</w:t>
      </w:r>
      <w:r w:rsidR="00961B50" w:rsidRPr="00D47AAC">
        <w:rPr>
          <w:szCs w:val="20"/>
          <w:lang w:val="cs-CZ"/>
        </w:rPr>
        <w:t xml:space="preserve"> </w:t>
      </w:r>
      <w:r w:rsidR="008D4B84" w:rsidRPr="00D47AAC">
        <w:rPr>
          <w:szCs w:val="20"/>
          <w:lang w:val="cs-CZ"/>
        </w:rPr>
        <w:t>nabytí</w:t>
      </w:r>
      <w:r w:rsidR="00F66F43" w:rsidRPr="00D47AAC">
        <w:rPr>
          <w:szCs w:val="20"/>
          <w:lang w:val="cs-CZ"/>
        </w:rPr>
        <w:t xml:space="preserve"> užívacích práv k </w:t>
      </w:r>
      <w:r w:rsidR="00961B50" w:rsidRPr="00D47AAC">
        <w:rPr>
          <w:szCs w:val="20"/>
          <w:lang w:val="cs-CZ"/>
        </w:rPr>
        <w:t>Software GIS platformy (jak</w:t>
      </w:r>
      <w:r w:rsidR="00961B50" w:rsidRPr="00346E59">
        <w:rPr>
          <w:szCs w:val="20"/>
          <w:lang w:val="cs-CZ"/>
        </w:rPr>
        <w:t xml:space="preserve"> je definován v čl.</w:t>
      </w:r>
      <w:r w:rsidR="00500B9A" w:rsidRPr="00346E59">
        <w:rPr>
          <w:szCs w:val="20"/>
          <w:lang w:val="cs-CZ"/>
        </w:rPr>
        <w:fldChar w:fldCharType="begin"/>
      </w:r>
      <w:r w:rsidR="00500B9A" w:rsidRPr="00346E59">
        <w:rPr>
          <w:szCs w:val="20"/>
          <w:lang w:val="cs-CZ"/>
        </w:rPr>
        <w:instrText xml:space="preserve"> REF _Ref120537903 \r \h </w:instrText>
      </w:r>
      <w:r w:rsidR="00346E59">
        <w:rPr>
          <w:szCs w:val="20"/>
          <w:lang w:val="cs-CZ"/>
        </w:rPr>
        <w:instrText xml:space="preserve"> \* MERGEFORMAT </w:instrText>
      </w:r>
      <w:r w:rsidR="00500B9A" w:rsidRPr="00346E59">
        <w:rPr>
          <w:szCs w:val="20"/>
          <w:lang w:val="cs-CZ"/>
        </w:rPr>
      </w:r>
      <w:r w:rsidR="00500B9A" w:rsidRPr="00346E59">
        <w:rPr>
          <w:szCs w:val="20"/>
          <w:lang w:val="cs-CZ"/>
        </w:rPr>
        <w:fldChar w:fldCharType="separate"/>
      </w:r>
      <w:r w:rsidR="003E7229">
        <w:rPr>
          <w:szCs w:val="20"/>
          <w:lang w:val="cs-CZ"/>
        </w:rPr>
        <w:t>21</w:t>
      </w:r>
      <w:r w:rsidR="00500B9A" w:rsidRPr="00346E59">
        <w:rPr>
          <w:szCs w:val="20"/>
          <w:lang w:val="cs-CZ"/>
        </w:rPr>
        <w:fldChar w:fldCharType="end"/>
      </w:r>
      <w:r w:rsidR="00500B9A" w:rsidRPr="00346E59">
        <w:rPr>
          <w:szCs w:val="20"/>
          <w:lang w:val="cs-CZ"/>
        </w:rPr>
        <w:t xml:space="preserve"> odst. </w:t>
      </w:r>
      <w:r w:rsidR="00500B9A" w:rsidRPr="00346E59">
        <w:rPr>
          <w:szCs w:val="20"/>
          <w:lang w:val="cs-CZ"/>
        </w:rPr>
        <w:fldChar w:fldCharType="begin"/>
      </w:r>
      <w:r w:rsidR="00500B9A" w:rsidRPr="00346E59">
        <w:rPr>
          <w:szCs w:val="20"/>
          <w:lang w:val="cs-CZ"/>
        </w:rPr>
        <w:instrText xml:space="preserve"> REF _Ref124935765 \r \h </w:instrText>
      </w:r>
      <w:r w:rsidR="00346E59">
        <w:rPr>
          <w:szCs w:val="20"/>
          <w:lang w:val="cs-CZ"/>
        </w:rPr>
        <w:instrText xml:space="preserve"> \* MERGEFORMAT </w:instrText>
      </w:r>
      <w:r w:rsidR="00500B9A" w:rsidRPr="00346E59">
        <w:rPr>
          <w:szCs w:val="20"/>
          <w:lang w:val="cs-CZ"/>
        </w:rPr>
      </w:r>
      <w:r w:rsidR="00500B9A" w:rsidRPr="00346E59">
        <w:rPr>
          <w:szCs w:val="20"/>
          <w:lang w:val="cs-CZ"/>
        </w:rPr>
        <w:fldChar w:fldCharType="separate"/>
      </w:r>
      <w:r w:rsidR="003E7229">
        <w:rPr>
          <w:szCs w:val="20"/>
          <w:lang w:val="cs-CZ"/>
        </w:rPr>
        <w:t>21.2</w:t>
      </w:r>
      <w:r w:rsidR="00500B9A" w:rsidRPr="00346E59">
        <w:rPr>
          <w:szCs w:val="20"/>
          <w:lang w:val="cs-CZ"/>
        </w:rPr>
        <w:fldChar w:fldCharType="end"/>
      </w:r>
      <w:r w:rsidR="00B07E1F">
        <w:rPr>
          <w:szCs w:val="20"/>
          <w:lang w:val="cs-CZ"/>
        </w:rPr>
        <w:t xml:space="preserve"> této Smlouvy</w:t>
      </w:r>
      <w:r w:rsidR="00961B50" w:rsidRPr="00346E59">
        <w:rPr>
          <w:szCs w:val="20"/>
          <w:lang w:val="cs-CZ"/>
        </w:rPr>
        <w:t>) Objednatele</w:t>
      </w:r>
      <w:r w:rsidR="00F66F43" w:rsidRPr="00346E59">
        <w:rPr>
          <w:szCs w:val="20"/>
          <w:lang w:val="cs-CZ"/>
        </w:rPr>
        <w:t>m</w:t>
      </w:r>
      <w:r w:rsidR="00961B50" w:rsidRPr="00346E59">
        <w:rPr>
          <w:szCs w:val="20"/>
          <w:lang w:val="cs-CZ"/>
        </w:rPr>
        <w:t xml:space="preserve"> a</w:t>
      </w:r>
      <w:r w:rsidR="00210EEF" w:rsidRPr="00346E59">
        <w:rPr>
          <w:szCs w:val="20"/>
          <w:lang w:val="cs-CZ"/>
        </w:rPr>
        <w:t xml:space="preserve"> úspěšn</w:t>
      </w:r>
      <w:r w:rsidR="008D4B84" w:rsidRPr="00346E59">
        <w:rPr>
          <w:szCs w:val="20"/>
          <w:lang w:val="cs-CZ"/>
        </w:rPr>
        <w:t>é</w:t>
      </w:r>
      <w:r w:rsidR="00210EEF">
        <w:rPr>
          <w:szCs w:val="20"/>
          <w:lang w:val="cs-CZ"/>
        </w:rPr>
        <w:t xml:space="preserve"> ukončení akceptačního řízení</w:t>
      </w:r>
      <w:r w:rsidR="008D4B84">
        <w:rPr>
          <w:szCs w:val="20"/>
          <w:lang w:val="cs-CZ"/>
        </w:rPr>
        <w:t xml:space="preserve"> </w:t>
      </w:r>
      <w:r w:rsidR="00C87297">
        <w:rPr>
          <w:szCs w:val="20"/>
          <w:lang w:val="cs-CZ"/>
        </w:rPr>
        <w:t xml:space="preserve">nejpozději </w:t>
      </w:r>
      <w:r w:rsidR="00B00D50">
        <w:rPr>
          <w:szCs w:val="20"/>
          <w:lang w:val="cs-CZ"/>
        </w:rPr>
        <w:t xml:space="preserve">do </w:t>
      </w:r>
      <w:r w:rsidR="00834E3E">
        <w:rPr>
          <w:szCs w:val="20"/>
          <w:lang w:val="cs-CZ"/>
        </w:rPr>
        <w:t>2</w:t>
      </w:r>
      <w:r w:rsidR="00B00D50">
        <w:rPr>
          <w:szCs w:val="20"/>
          <w:lang w:val="cs-CZ"/>
        </w:rPr>
        <w:t xml:space="preserve"> měsíců </w:t>
      </w:r>
      <w:r w:rsidR="00E0028A">
        <w:rPr>
          <w:szCs w:val="20"/>
          <w:lang w:val="cs-CZ"/>
        </w:rPr>
        <w:t>ode dne nabytí účinnosti Smlouvy</w:t>
      </w:r>
      <w:r w:rsidR="00A44055">
        <w:rPr>
          <w:szCs w:val="20"/>
          <w:lang w:val="cs-CZ"/>
        </w:rPr>
        <w:t>.</w:t>
      </w:r>
    </w:p>
    <w:p w14:paraId="6BD75F13" w14:textId="5C5E3D80" w:rsidR="009C0EE6" w:rsidRPr="00BF5176" w:rsidRDefault="003F0560" w:rsidP="00EF4B69">
      <w:pPr>
        <w:pStyle w:val="RLTextlnkuslovan"/>
        <w:numPr>
          <w:ilvl w:val="2"/>
          <w:numId w:val="1"/>
        </w:numPr>
        <w:tabs>
          <w:tab w:val="clear" w:pos="1305"/>
          <w:tab w:val="left" w:pos="567"/>
          <w:tab w:val="num" w:pos="1163"/>
        </w:tabs>
        <w:spacing w:before="60" w:after="60"/>
        <w:ind w:left="284" w:firstLine="0"/>
        <w:rPr>
          <w:szCs w:val="20"/>
        </w:rPr>
      </w:pPr>
      <w:r w:rsidRPr="00002DF9">
        <w:rPr>
          <w:szCs w:val="20"/>
        </w:rPr>
        <w:t>F</w:t>
      </w:r>
      <w:r w:rsidR="00C87297" w:rsidRPr="00002DF9">
        <w:rPr>
          <w:szCs w:val="20"/>
          <w:lang w:val="cs-CZ"/>
        </w:rPr>
        <w:t>áze</w:t>
      </w:r>
      <w:r w:rsidRPr="00002DF9">
        <w:rPr>
          <w:szCs w:val="20"/>
        </w:rPr>
        <w:t xml:space="preserve"> 2 </w:t>
      </w:r>
      <w:r w:rsidRPr="00BF5176">
        <w:rPr>
          <w:szCs w:val="20"/>
        </w:rPr>
        <w:t>–</w:t>
      </w:r>
      <w:r w:rsidR="00B00D50" w:rsidRPr="00BF5176">
        <w:rPr>
          <w:szCs w:val="20"/>
          <w:lang w:val="cs-CZ"/>
        </w:rPr>
        <w:t xml:space="preserve"> </w:t>
      </w:r>
      <w:bookmarkStart w:id="24" w:name="_Hlk120240028"/>
      <w:r w:rsidR="00210EEF" w:rsidRPr="00BF5176">
        <w:rPr>
          <w:szCs w:val="20"/>
          <w:lang w:val="cs-CZ"/>
        </w:rPr>
        <w:t>„</w:t>
      </w:r>
      <w:r w:rsidR="00834E3E" w:rsidRPr="00BF5176">
        <w:rPr>
          <w:rFonts w:eastAsia="Calibri" w:cs="Arial"/>
          <w:szCs w:val="22"/>
          <w:lang w:eastAsia="en-US"/>
        </w:rPr>
        <w:t>I</w:t>
      </w:r>
      <w:r w:rsidR="00B00D50" w:rsidRPr="00BF5176">
        <w:rPr>
          <w:rFonts w:eastAsia="Calibri" w:cs="Arial"/>
          <w:szCs w:val="22"/>
          <w:lang w:eastAsia="en-US"/>
        </w:rPr>
        <w:t xml:space="preserve">mplementace a integrace </w:t>
      </w:r>
      <w:bookmarkEnd w:id="24"/>
      <w:r w:rsidR="000D3BEC" w:rsidRPr="00BF5176">
        <w:rPr>
          <w:rFonts w:eastAsia="Calibri" w:cs="Arial"/>
          <w:szCs w:val="22"/>
          <w:lang w:val="cs-CZ" w:eastAsia="en-US"/>
        </w:rPr>
        <w:t>Funkč</w:t>
      </w:r>
      <w:r w:rsidR="00834E3E" w:rsidRPr="00BF5176">
        <w:rPr>
          <w:rFonts w:eastAsia="Calibri" w:cs="Arial"/>
          <w:szCs w:val="22"/>
          <w:lang w:val="cs-CZ" w:eastAsia="en-US"/>
        </w:rPr>
        <w:t>ního celku</w:t>
      </w:r>
      <w:r w:rsidR="00210EEF" w:rsidRPr="00BF5176">
        <w:rPr>
          <w:rFonts w:eastAsia="Calibri" w:cs="Arial"/>
          <w:szCs w:val="22"/>
          <w:lang w:val="cs-CZ" w:eastAsia="en-US"/>
        </w:rPr>
        <w:t>“</w:t>
      </w:r>
      <w:r w:rsidR="00A44055" w:rsidRPr="00BF5176">
        <w:rPr>
          <w:rFonts w:eastAsia="Calibri" w:cs="Arial"/>
          <w:szCs w:val="22"/>
          <w:lang w:val="cs-CZ" w:eastAsia="en-US"/>
        </w:rPr>
        <w:t xml:space="preserve"> </w:t>
      </w:r>
      <w:r w:rsidR="00B00D50" w:rsidRPr="00BF5176">
        <w:rPr>
          <w:rFonts w:eastAsia="Calibri" w:cs="Arial"/>
          <w:szCs w:val="22"/>
          <w:lang w:eastAsia="en-US"/>
        </w:rPr>
        <w:t xml:space="preserve">– </w:t>
      </w:r>
      <w:r w:rsidR="00210EEF" w:rsidRPr="00BF5176">
        <w:rPr>
          <w:szCs w:val="20"/>
          <w:lang w:val="cs-CZ"/>
        </w:rPr>
        <w:t xml:space="preserve">splnění všech požadavků </w:t>
      </w:r>
      <w:r w:rsidR="00C87297" w:rsidRPr="00BF5176">
        <w:rPr>
          <w:szCs w:val="20"/>
          <w:lang w:val="cs-CZ"/>
        </w:rPr>
        <w:t xml:space="preserve">definovaných </w:t>
      </w:r>
      <w:r w:rsidR="00F13BC8" w:rsidRPr="00BF5176">
        <w:rPr>
          <w:szCs w:val="20"/>
          <w:lang w:val="cs-CZ"/>
        </w:rPr>
        <w:t xml:space="preserve">pro tuto fázi </w:t>
      </w:r>
      <w:r w:rsidR="00C87297" w:rsidRPr="00BF5176">
        <w:rPr>
          <w:szCs w:val="20"/>
          <w:lang w:val="cs-CZ"/>
        </w:rPr>
        <w:t xml:space="preserve">Smlouvou a jejími přílohami, </w:t>
      </w:r>
      <w:r w:rsidR="00210EEF" w:rsidRPr="00BF5176">
        <w:rPr>
          <w:szCs w:val="20"/>
          <w:lang w:val="cs-CZ"/>
        </w:rPr>
        <w:t>včetně úspěšného ukončení akceptačního řízení</w:t>
      </w:r>
      <w:r w:rsidR="00C87297" w:rsidRPr="00BF5176">
        <w:rPr>
          <w:szCs w:val="20"/>
          <w:lang w:val="cs-CZ"/>
        </w:rPr>
        <w:t xml:space="preserve"> nejpozději</w:t>
      </w:r>
      <w:r w:rsidR="00210EEF" w:rsidRPr="00BF5176">
        <w:rPr>
          <w:szCs w:val="20"/>
          <w:lang w:val="cs-CZ"/>
        </w:rPr>
        <w:t xml:space="preserve"> </w:t>
      </w:r>
      <w:r w:rsidR="00B00D50" w:rsidRPr="00BF5176">
        <w:rPr>
          <w:rFonts w:eastAsia="Calibri" w:cs="Arial"/>
          <w:szCs w:val="22"/>
          <w:lang w:eastAsia="en-US"/>
        </w:rPr>
        <w:t xml:space="preserve">do </w:t>
      </w:r>
      <w:r w:rsidR="00002DF9" w:rsidRPr="00BF5176">
        <w:rPr>
          <w:rFonts w:eastAsia="Calibri" w:cs="Arial"/>
          <w:szCs w:val="22"/>
          <w:lang w:val="cs-CZ" w:eastAsia="en-US"/>
        </w:rPr>
        <w:t>5</w:t>
      </w:r>
      <w:r w:rsidR="00A44055" w:rsidRPr="00BF5176">
        <w:rPr>
          <w:rFonts w:eastAsia="Calibri" w:cs="Arial"/>
          <w:szCs w:val="22"/>
          <w:lang w:eastAsia="en-US"/>
        </w:rPr>
        <w:t xml:space="preserve"> </w:t>
      </w:r>
      <w:r w:rsidR="00B00D50" w:rsidRPr="00BF5176">
        <w:rPr>
          <w:rFonts w:eastAsia="Calibri" w:cs="Arial"/>
          <w:szCs w:val="22"/>
          <w:lang w:eastAsia="en-US"/>
        </w:rPr>
        <w:t>měsíc</w:t>
      </w:r>
      <w:r w:rsidR="00914897" w:rsidRPr="00BF5176">
        <w:rPr>
          <w:rFonts w:eastAsia="Calibri" w:cs="Arial"/>
          <w:szCs w:val="22"/>
          <w:lang w:val="cs-CZ" w:eastAsia="en-US"/>
        </w:rPr>
        <w:t>ů</w:t>
      </w:r>
      <w:r w:rsidR="00834E3E" w:rsidRPr="00BF5176">
        <w:rPr>
          <w:rFonts w:eastAsia="Calibri" w:cs="Arial"/>
          <w:szCs w:val="22"/>
          <w:lang w:val="cs-CZ" w:eastAsia="en-US"/>
        </w:rPr>
        <w:t xml:space="preserve"> o</w:t>
      </w:r>
      <w:r w:rsidR="00002DF9" w:rsidRPr="00BF5176">
        <w:rPr>
          <w:rFonts w:eastAsia="Calibri" w:cs="Arial"/>
          <w:szCs w:val="22"/>
          <w:lang w:val="cs-CZ" w:eastAsia="en-US"/>
        </w:rPr>
        <w:t>de dne nabytí účinnosti Smlouvy</w:t>
      </w:r>
      <w:r w:rsidR="00A44055" w:rsidRPr="00BF5176">
        <w:rPr>
          <w:szCs w:val="20"/>
          <w:lang w:val="cs-CZ"/>
        </w:rPr>
        <w:t>.</w:t>
      </w:r>
    </w:p>
    <w:p w14:paraId="7CD5D8C1" w14:textId="002550C4" w:rsidR="00496945" w:rsidRPr="00BF5176" w:rsidRDefault="00496945" w:rsidP="00496945">
      <w:pPr>
        <w:pStyle w:val="RLTextlnkuslovan"/>
        <w:numPr>
          <w:ilvl w:val="2"/>
          <w:numId w:val="1"/>
        </w:numPr>
        <w:tabs>
          <w:tab w:val="clear" w:pos="1305"/>
          <w:tab w:val="left" w:pos="567"/>
          <w:tab w:val="num" w:pos="1163"/>
        </w:tabs>
        <w:spacing w:before="60" w:after="60"/>
        <w:ind w:left="284" w:firstLine="0"/>
        <w:rPr>
          <w:szCs w:val="20"/>
        </w:rPr>
      </w:pPr>
      <w:r w:rsidRPr="00BF5176">
        <w:rPr>
          <w:szCs w:val="20"/>
        </w:rPr>
        <w:t xml:space="preserve">V případě, že v rámci plnění </w:t>
      </w:r>
      <w:r w:rsidRPr="00BF5176">
        <w:rPr>
          <w:szCs w:val="20"/>
          <w:lang w:val="cs-CZ"/>
        </w:rPr>
        <w:t xml:space="preserve">Fáze 1 nebo Fáze 2 </w:t>
      </w:r>
      <w:r w:rsidRPr="00BF5176">
        <w:rPr>
          <w:szCs w:val="20"/>
        </w:rPr>
        <w:t>dojde k prodlení</w:t>
      </w:r>
      <w:r w:rsidRPr="00BF5176">
        <w:rPr>
          <w:szCs w:val="20"/>
          <w:lang w:val="cs-CZ"/>
        </w:rPr>
        <w:t xml:space="preserve">, které </w:t>
      </w:r>
      <w:r w:rsidRPr="00BF5176">
        <w:rPr>
          <w:rFonts w:cstheme="minorHAnsi"/>
          <w:szCs w:val="20"/>
        </w:rPr>
        <w:t>prokazatelně nezavinil Poskytovatel</w:t>
      </w:r>
      <w:r w:rsidRPr="00BF5176">
        <w:rPr>
          <w:rFonts w:cstheme="minorHAnsi"/>
          <w:szCs w:val="20"/>
          <w:lang w:val="cs-CZ"/>
        </w:rPr>
        <w:t>,</w:t>
      </w:r>
      <w:r w:rsidR="00914897" w:rsidRPr="00BF5176">
        <w:rPr>
          <w:rFonts w:cstheme="minorHAnsi"/>
          <w:szCs w:val="20"/>
          <w:lang w:val="cs-CZ"/>
        </w:rPr>
        <w:t xml:space="preserve"> </w:t>
      </w:r>
      <w:r w:rsidRPr="00BF5176">
        <w:rPr>
          <w:rFonts w:cstheme="minorHAnsi"/>
          <w:szCs w:val="20"/>
          <w:lang w:val="cs-CZ"/>
        </w:rPr>
        <w:t xml:space="preserve">může Poskytovatel požádat </w:t>
      </w:r>
      <w:r w:rsidR="00914897" w:rsidRPr="00BF5176">
        <w:rPr>
          <w:rFonts w:cstheme="minorHAnsi"/>
          <w:szCs w:val="20"/>
          <w:lang w:val="cs-CZ"/>
        </w:rPr>
        <w:t xml:space="preserve">Objednatele </w:t>
      </w:r>
      <w:r w:rsidRPr="00BF5176">
        <w:rPr>
          <w:rFonts w:cstheme="minorHAnsi"/>
          <w:szCs w:val="20"/>
          <w:lang w:val="cs-CZ"/>
        </w:rPr>
        <w:t>o prodloužení</w:t>
      </w:r>
      <w:r w:rsidR="00914897" w:rsidRPr="00BF5176">
        <w:rPr>
          <w:rFonts w:cstheme="minorHAnsi"/>
          <w:szCs w:val="20"/>
          <w:lang w:val="cs-CZ"/>
        </w:rPr>
        <w:t xml:space="preserve"> termínů pro plnění.</w:t>
      </w:r>
      <w:r w:rsidRPr="00BF5176">
        <w:rPr>
          <w:szCs w:val="20"/>
        </w:rPr>
        <w:t xml:space="preserve"> Objednatel</w:t>
      </w:r>
      <w:r w:rsidR="00914897" w:rsidRPr="00BF5176">
        <w:rPr>
          <w:szCs w:val="20"/>
          <w:lang w:val="cs-CZ"/>
        </w:rPr>
        <w:t xml:space="preserve"> posoudí oprávněnost žádosti a případně stanoví nové termíny pro realizaci plnění.</w:t>
      </w:r>
      <w:r w:rsidR="00F614BA" w:rsidRPr="00BF5176">
        <w:rPr>
          <w:szCs w:val="20"/>
          <w:lang w:val="cs-CZ"/>
        </w:rPr>
        <w:t xml:space="preserve"> Pro vyloučení jakýchkoliv pochybností smluvní strany uvádějí, že </w:t>
      </w:r>
      <w:r w:rsidR="006D0171">
        <w:rPr>
          <w:szCs w:val="20"/>
          <w:lang w:val="cs-CZ"/>
        </w:rPr>
        <w:t>Objednateli</w:t>
      </w:r>
      <w:r w:rsidR="00F614BA" w:rsidRPr="00BF5176">
        <w:rPr>
          <w:szCs w:val="20"/>
          <w:lang w:val="cs-CZ"/>
        </w:rPr>
        <w:t xml:space="preserve"> na základě tohoto ustanovení Smlouvy nevzniká žádná právní povinnost </w:t>
      </w:r>
      <w:r w:rsidR="00876C1E" w:rsidRPr="00BF5176">
        <w:rPr>
          <w:szCs w:val="20"/>
          <w:lang w:val="cs-CZ"/>
        </w:rPr>
        <w:t>k prodloužení termínů plnění.</w:t>
      </w:r>
    </w:p>
    <w:p w14:paraId="3B7086FC" w14:textId="4065C980" w:rsidR="00D3584B" w:rsidRPr="00BF5176" w:rsidRDefault="00D3584B" w:rsidP="00F6711F">
      <w:pPr>
        <w:pStyle w:val="RLTextlnkuslovan"/>
        <w:tabs>
          <w:tab w:val="left" w:pos="567"/>
        </w:tabs>
        <w:spacing w:before="60" w:after="60"/>
        <w:ind w:left="0" w:firstLine="0"/>
        <w:rPr>
          <w:lang w:eastAsia="en-US"/>
        </w:rPr>
      </w:pPr>
      <w:r w:rsidRPr="00BF5176">
        <w:t xml:space="preserve">Ad hoc služby mohou být poptávány způsobem dle </w:t>
      </w:r>
      <w:r w:rsidRPr="00BF5176">
        <w:rPr>
          <w:lang w:val="cs-CZ"/>
        </w:rPr>
        <w:t>čl.</w:t>
      </w:r>
      <w:r w:rsidR="003D3E4F" w:rsidRPr="00BF5176">
        <w:rPr>
          <w:lang w:val="cs-CZ"/>
        </w:rPr>
        <w:t xml:space="preserve"> </w:t>
      </w:r>
      <w:r w:rsidR="003D3E4F" w:rsidRPr="00BF5176">
        <w:rPr>
          <w:lang w:val="cs-CZ"/>
        </w:rPr>
        <w:fldChar w:fldCharType="begin"/>
      </w:r>
      <w:r w:rsidR="003D3E4F" w:rsidRPr="00BF5176">
        <w:rPr>
          <w:lang w:val="cs-CZ"/>
        </w:rPr>
        <w:instrText xml:space="preserve"> REF _Ref120531285 \r \h </w:instrText>
      </w:r>
      <w:r w:rsidR="00BF5176">
        <w:rPr>
          <w:lang w:val="cs-CZ"/>
        </w:rPr>
        <w:instrText xml:space="preserve"> \* MERGEFORMAT </w:instrText>
      </w:r>
      <w:r w:rsidR="003D3E4F" w:rsidRPr="00BF5176">
        <w:rPr>
          <w:lang w:val="cs-CZ"/>
        </w:rPr>
      </w:r>
      <w:r w:rsidR="003D3E4F" w:rsidRPr="00BF5176">
        <w:rPr>
          <w:lang w:val="cs-CZ"/>
        </w:rPr>
        <w:fldChar w:fldCharType="separate"/>
      </w:r>
      <w:r w:rsidR="003E7229">
        <w:rPr>
          <w:lang w:val="cs-CZ"/>
        </w:rPr>
        <w:t>5</w:t>
      </w:r>
      <w:r w:rsidR="003D3E4F" w:rsidRPr="00BF5176">
        <w:rPr>
          <w:lang w:val="cs-CZ"/>
        </w:rPr>
        <w:fldChar w:fldCharType="end"/>
      </w:r>
      <w:r w:rsidRPr="00BF5176">
        <w:t xml:space="preserve"> </w:t>
      </w:r>
      <w:r w:rsidR="00847BCF" w:rsidRPr="00BF5176">
        <w:rPr>
          <w:lang w:val="cs-CZ"/>
        </w:rPr>
        <w:t xml:space="preserve">této Smlouvy </w:t>
      </w:r>
      <w:r w:rsidRPr="00BF5176">
        <w:t>kdykoli po dobu účinnosti této Smlouvy.</w:t>
      </w:r>
    </w:p>
    <w:p w14:paraId="2A0DE6AB" w14:textId="60D84FD2" w:rsidR="0047271E" w:rsidRPr="0047271E" w:rsidRDefault="0047271E" w:rsidP="0047271E">
      <w:pPr>
        <w:pStyle w:val="RLTextlnkuslovan"/>
        <w:tabs>
          <w:tab w:val="num" w:pos="737"/>
        </w:tabs>
        <w:ind w:left="567"/>
        <w:rPr>
          <w:szCs w:val="20"/>
        </w:rPr>
      </w:pPr>
      <w:bookmarkStart w:id="25" w:name="_Ref143689056"/>
      <w:bookmarkStart w:id="26" w:name="_Ref144205699"/>
      <w:r w:rsidRPr="00BF5176">
        <w:t>Služby s</w:t>
      </w:r>
      <w:r w:rsidR="00946D14" w:rsidRPr="00BF5176">
        <w:t> </w:t>
      </w:r>
      <w:r w:rsidRPr="00BF5176">
        <w:t>fixním</w:t>
      </w:r>
      <w:r w:rsidR="00946D14" w:rsidRPr="00BF5176">
        <w:t xml:space="preserve"> plněním</w:t>
      </w:r>
      <w:r w:rsidRPr="00946D14">
        <w:t xml:space="preserve"> „SF1 - Služby řádného provozu“, „SF2 - Korektivní služby podpory“, „SF3 - Preventivní služby podpory“ a „SF4 - Uživatelská podpora“ budou poskytovány </w:t>
      </w:r>
      <w:bookmarkEnd w:id="25"/>
      <w:r w:rsidRPr="00946D14">
        <w:t xml:space="preserve">od 1. dne následujícího </w:t>
      </w:r>
      <w:r w:rsidR="00021289">
        <w:rPr>
          <w:lang w:val="cs-CZ"/>
        </w:rPr>
        <w:t xml:space="preserve">měsíce </w:t>
      </w:r>
      <w:r w:rsidRPr="00946D14">
        <w:t xml:space="preserve">po podpisu Předávacího protokolu podle odst. </w:t>
      </w:r>
      <w:r w:rsidRPr="00946D14">
        <w:fldChar w:fldCharType="begin"/>
      </w:r>
      <w:r w:rsidRPr="00946D14">
        <w:instrText xml:space="preserve"> REF _Ref120530977 \r \h </w:instrText>
      </w:r>
      <w:r w:rsidR="00946D14">
        <w:instrText xml:space="preserve"> \* MERGEFORMAT </w:instrText>
      </w:r>
      <w:r w:rsidRPr="00946D14">
        <w:fldChar w:fldCharType="separate"/>
      </w:r>
      <w:r w:rsidR="003E7229">
        <w:t>18.13</w:t>
      </w:r>
      <w:r w:rsidRPr="00946D14">
        <w:fldChar w:fldCharType="end"/>
      </w:r>
      <w:r w:rsidRPr="00946D14">
        <w:t xml:space="preserve"> Smlouvy ve znění bez výhrad, nedohodnou-li se smluvní strany jinak</w:t>
      </w:r>
      <w:r>
        <w:rPr>
          <w:lang w:val="cs-CZ"/>
        </w:rPr>
        <w:t>.</w:t>
      </w:r>
      <w:bookmarkEnd w:id="26"/>
    </w:p>
    <w:p w14:paraId="66F73F05" w14:textId="7DC9A87F" w:rsidR="00D3584B" w:rsidRPr="0065106A" w:rsidRDefault="00D3584B" w:rsidP="00F6711F">
      <w:pPr>
        <w:pStyle w:val="RLTextlnkuslovan"/>
        <w:tabs>
          <w:tab w:val="left" w:pos="567"/>
        </w:tabs>
        <w:spacing w:before="60" w:after="60"/>
        <w:ind w:left="0" w:firstLine="0"/>
      </w:pPr>
      <w:bookmarkStart w:id="27" w:name="_Hlk111475942"/>
      <w:r w:rsidRPr="0065106A">
        <w:t>Místem plnění je Česká republika, zejména sídlo Objednatele a jeho přidružená pracoviště, sídla a pracoviště</w:t>
      </w:r>
      <w:r w:rsidRPr="0065106A">
        <w:rPr>
          <w:lang w:val="cs-CZ"/>
        </w:rPr>
        <w:t xml:space="preserve"> všech</w:t>
      </w:r>
      <w:r w:rsidRPr="0065106A">
        <w:t xml:space="preserve"> podřízených organizací Objednatele a hostingová centra v České republice</w:t>
      </w:r>
      <w:r w:rsidRPr="0065106A">
        <w:rPr>
          <w:lang w:val="cs-CZ"/>
        </w:rPr>
        <w:t xml:space="preserve"> určená písemným sdělením Objednatele</w:t>
      </w:r>
      <w:r w:rsidRPr="0065106A">
        <w:t>.</w:t>
      </w:r>
      <w:r w:rsidRPr="0065106A">
        <w:rPr>
          <w:lang w:val="cs-CZ"/>
        </w:rPr>
        <w:t xml:space="preserve"> Objednatel je oprávněn místo těchto hostingových center svým písemným sdělením kdykoliv v</w:t>
      </w:r>
      <w:r w:rsidR="00021289">
        <w:rPr>
          <w:lang w:val="cs-CZ"/>
        </w:rPr>
        <w:t> </w:t>
      </w:r>
      <w:r w:rsidRPr="0065106A">
        <w:rPr>
          <w:lang w:val="cs-CZ"/>
        </w:rPr>
        <w:t>průběhu trvání Smlouvy změnit</w:t>
      </w:r>
      <w:r w:rsidR="00DD52BE" w:rsidRPr="0065106A">
        <w:rPr>
          <w:lang w:val="cs-CZ"/>
        </w:rPr>
        <w:t xml:space="preserve"> a Poskytovateli na základě této změny nevznikne vůči Objednateli žádný nárok na úhradu jakékoliv újmy či jiného plnění v</w:t>
      </w:r>
      <w:r w:rsidR="00021289">
        <w:rPr>
          <w:lang w:val="cs-CZ"/>
        </w:rPr>
        <w:t> </w:t>
      </w:r>
      <w:r w:rsidR="00DD52BE" w:rsidRPr="0065106A">
        <w:rPr>
          <w:lang w:val="cs-CZ"/>
        </w:rPr>
        <w:t>souvislosti se změnou sídla hostingového centra</w:t>
      </w:r>
      <w:r w:rsidR="009E34CA" w:rsidRPr="0065106A">
        <w:rPr>
          <w:lang w:val="cs-CZ"/>
        </w:rPr>
        <w:t>.</w:t>
      </w:r>
    </w:p>
    <w:bookmarkEnd w:id="27"/>
    <w:p w14:paraId="36399BFA" w14:textId="4D6B3DD3" w:rsidR="00D3584B" w:rsidRDefault="00D3584B" w:rsidP="00F6711F">
      <w:pPr>
        <w:pStyle w:val="RLTextlnkuslovan"/>
        <w:tabs>
          <w:tab w:val="left" w:pos="567"/>
        </w:tabs>
        <w:spacing w:before="60" w:after="60"/>
        <w:ind w:left="0" w:firstLine="0"/>
      </w:pPr>
      <w:r w:rsidRPr="0065234C">
        <w:t>Poskytovatel je povinen poskytovat Služby na místě (</w:t>
      </w:r>
      <w:r w:rsidRPr="0065234C">
        <w:rPr>
          <w:i/>
        </w:rPr>
        <w:t>on-site</w:t>
      </w:r>
      <w:r w:rsidRPr="0065234C">
        <w:t>) a pokud to povaha plnění této Smlouvy umožňuje a</w:t>
      </w:r>
      <w:r>
        <w:rPr>
          <w:lang w:val="cs-CZ"/>
        </w:rPr>
        <w:t> </w:t>
      </w:r>
      <w:r w:rsidRPr="0065234C">
        <w:t xml:space="preserve">není </w:t>
      </w:r>
      <w:r w:rsidRPr="00461446">
        <w:t>to v rozporu s požadavky Objednatele, tak také vzdáleným přístupem (</w:t>
      </w:r>
      <w:r w:rsidRPr="00461446">
        <w:rPr>
          <w:i/>
        </w:rPr>
        <w:t>off-site</w:t>
      </w:r>
      <w:r w:rsidRPr="00461446">
        <w:t>). Náklady vzniklé smluvní</w:t>
      </w:r>
      <w:r w:rsidR="00881C26">
        <w:rPr>
          <w:lang w:val="cs-CZ"/>
        </w:rPr>
        <w:t>m</w:t>
      </w:r>
      <w:r w:rsidRPr="00461446">
        <w:t xml:space="preserve"> stran</w:t>
      </w:r>
      <w:r w:rsidR="00881C26">
        <w:rPr>
          <w:lang w:val="cs-CZ"/>
        </w:rPr>
        <w:t>ám</w:t>
      </w:r>
      <w:r w:rsidRPr="00461446">
        <w:t xml:space="preserve"> na realizaci vzdáleného přístupu nese každá smluvní strana samostatně.</w:t>
      </w:r>
    </w:p>
    <w:p w14:paraId="3DA66690" w14:textId="132FFFB8" w:rsidR="00D3584B" w:rsidRPr="005845ED" w:rsidRDefault="00D3584B" w:rsidP="00F6711F">
      <w:pPr>
        <w:pStyle w:val="RLlneksmlouvy"/>
        <w:tabs>
          <w:tab w:val="left" w:pos="567"/>
        </w:tabs>
        <w:spacing w:before="180" w:after="60" w:line="240" w:lineRule="auto"/>
        <w:ind w:left="284" w:hanging="284"/>
        <w:rPr>
          <w:rFonts w:asciiTheme="minorHAnsi" w:hAnsiTheme="minorHAnsi"/>
          <w:szCs w:val="20"/>
        </w:rPr>
      </w:pPr>
      <w:bookmarkStart w:id="28" w:name="_Ref120531285"/>
      <w:bookmarkStart w:id="29" w:name="_Ref153409174"/>
      <w:r w:rsidRPr="00461446">
        <w:rPr>
          <w:rFonts w:asciiTheme="minorHAnsi" w:hAnsiTheme="minorHAnsi" w:cs="Tahoma"/>
          <w:szCs w:val="20"/>
        </w:rPr>
        <w:t>POSTUP</w:t>
      </w:r>
      <w:r w:rsidRPr="00461446">
        <w:rPr>
          <w:rFonts w:asciiTheme="minorHAnsi" w:hAnsiTheme="minorHAnsi"/>
          <w:szCs w:val="20"/>
          <w:lang w:val="cs-CZ"/>
        </w:rPr>
        <w:t xml:space="preserve"> POPTÁVÁNÍ </w:t>
      </w:r>
      <w:bookmarkEnd w:id="28"/>
      <w:r w:rsidR="00D330A5">
        <w:rPr>
          <w:rFonts w:asciiTheme="minorHAnsi" w:hAnsiTheme="minorHAnsi" w:cs="Tahoma"/>
          <w:szCs w:val="20"/>
          <w:lang w:val="cs-CZ"/>
        </w:rPr>
        <w:t>AD HOC SLUŽEB</w:t>
      </w:r>
      <w:bookmarkEnd w:id="29"/>
    </w:p>
    <w:p w14:paraId="7ECF8A4D" w14:textId="058DFB63" w:rsidR="00EF1504" w:rsidRPr="00AB0CF4" w:rsidRDefault="00EF1504" w:rsidP="00AB0CF4">
      <w:pPr>
        <w:pStyle w:val="RLTextlnkuslovan"/>
        <w:tabs>
          <w:tab w:val="num" w:pos="567"/>
        </w:tabs>
        <w:spacing w:before="60" w:after="60"/>
        <w:ind w:left="0" w:firstLine="0"/>
        <w:rPr>
          <w:rFonts w:cs="Arial"/>
          <w:szCs w:val="20"/>
        </w:rPr>
      </w:pPr>
      <w:bookmarkStart w:id="30" w:name="_Ref142973080"/>
      <w:bookmarkStart w:id="31" w:name="_Ref463339120"/>
      <w:bookmarkStart w:id="32" w:name="_Ref298340271"/>
      <w:bookmarkStart w:id="33" w:name="_Ref124934967"/>
      <w:r w:rsidRPr="00AB0CF4">
        <w:rPr>
          <w:rFonts w:cs="Arial"/>
          <w:szCs w:val="20"/>
        </w:rPr>
        <w:t xml:space="preserve">Zadavatel při poptávání </w:t>
      </w:r>
      <w:r w:rsidR="00D07E2C" w:rsidRPr="00AB0CF4">
        <w:rPr>
          <w:rFonts w:cs="Arial"/>
          <w:szCs w:val="20"/>
        </w:rPr>
        <w:t xml:space="preserve">Rozvojových služeb (SO1), Odborných služeb (SO2) </w:t>
      </w:r>
      <w:r w:rsidRPr="00AB0CF4">
        <w:rPr>
          <w:rFonts w:cs="Arial"/>
          <w:szCs w:val="20"/>
        </w:rPr>
        <w:t xml:space="preserve">vždy určí, zda se bude postupovat dle ustanovení </w:t>
      </w:r>
      <w:r w:rsidR="00C67F5F" w:rsidRPr="00AB0CF4">
        <w:rPr>
          <w:rFonts w:cs="Arial"/>
          <w:szCs w:val="20"/>
        </w:rPr>
        <w:fldChar w:fldCharType="begin"/>
      </w:r>
      <w:r w:rsidR="00C67F5F" w:rsidRPr="00AB0CF4">
        <w:rPr>
          <w:rFonts w:cs="Arial"/>
          <w:szCs w:val="20"/>
        </w:rPr>
        <w:instrText xml:space="preserve"> REF _Ref152333165 \r \h </w:instrText>
      </w:r>
      <w:r w:rsidR="00AB0CF4">
        <w:rPr>
          <w:rFonts w:cs="Arial"/>
          <w:szCs w:val="20"/>
        </w:rPr>
        <w:instrText xml:space="preserve"> \* MERGEFORMAT </w:instrText>
      </w:r>
      <w:r w:rsidR="00C67F5F" w:rsidRPr="00AB0CF4">
        <w:rPr>
          <w:rFonts w:cs="Arial"/>
          <w:szCs w:val="20"/>
        </w:rPr>
      </w:r>
      <w:r w:rsidR="00C67F5F" w:rsidRPr="00AB0CF4">
        <w:rPr>
          <w:rFonts w:cs="Arial"/>
          <w:szCs w:val="20"/>
        </w:rPr>
        <w:fldChar w:fldCharType="separate"/>
      </w:r>
      <w:r w:rsidR="003E7229">
        <w:rPr>
          <w:rFonts w:cs="Arial"/>
          <w:szCs w:val="20"/>
        </w:rPr>
        <w:t>5.3</w:t>
      </w:r>
      <w:r w:rsidR="00C67F5F" w:rsidRPr="00AB0CF4">
        <w:rPr>
          <w:rFonts w:cs="Arial"/>
          <w:szCs w:val="20"/>
        </w:rPr>
        <w:fldChar w:fldCharType="end"/>
      </w:r>
      <w:r w:rsidRPr="00AB0CF4">
        <w:rPr>
          <w:rFonts w:cs="Arial"/>
          <w:szCs w:val="20"/>
        </w:rPr>
        <w:t xml:space="preserve"> až </w:t>
      </w:r>
      <w:r w:rsidR="00C67F5F" w:rsidRPr="00AB0CF4">
        <w:rPr>
          <w:rFonts w:cs="Arial"/>
          <w:szCs w:val="20"/>
        </w:rPr>
        <w:fldChar w:fldCharType="begin"/>
      </w:r>
      <w:r w:rsidR="00C67F5F" w:rsidRPr="00AB0CF4">
        <w:rPr>
          <w:rFonts w:cs="Arial"/>
          <w:szCs w:val="20"/>
        </w:rPr>
        <w:instrText xml:space="preserve"> REF _Ref152333181 \r \h </w:instrText>
      </w:r>
      <w:r w:rsidR="00AB0CF4">
        <w:rPr>
          <w:rFonts w:cs="Arial"/>
          <w:szCs w:val="20"/>
        </w:rPr>
        <w:instrText xml:space="preserve"> \* MERGEFORMAT </w:instrText>
      </w:r>
      <w:r w:rsidR="00C67F5F" w:rsidRPr="00AB0CF4">
        <w:rPr>
          <w:rFonts w:cs="Arial"/>
          <w:szCs w:val="20"/>
        </w:rPr>
      </w:r>
      <w:r w:rsidR="00C67F5F" w:rsidRPr="00AB0CF4">
        <w:rPr>
          <w:rFonts w:cs="Arial"/>
          <w:szCs w:val="20"/>
        </w:rPr>
        <w:fldChar w:fldCharType="separate"/>
      </w:r>
      <w:r w:rsidR="003E7229">
        <w:rPr>
          <w:rFonts w:cs="Arial"/>
          <w:szCs w:val="20"/>
        </w:rPr>
        <w:t>5.9</w:t>
      </w:r>
      <w:r w:rsidR="00C67F5F" w:rsidRPr="00AB0CF4">
        <w:rPr>
          <w:rFonts w:cs="Arial"/>
          <w:szCs w:val="20"/>
        </w:rPr>
        <w:fldChar w:fldCharType="end"/>
      </w:r>
      <w:r w:rsidRPr="00AB0CF4">
        <w:rPr>
          <w:rFonts w:cs="Arial"/>
          <w:szCs w:val="20"/>
        </w:rPr>
        <w:t xml:space="preserve"> tohoto článku, nebo dle ustanovení </w:t>
      </w:r>
      <w:r w:rsidR="00C67F5F" w:rsidRPr="00AB0CF4">
        <w:rPr>
          <w:rFonts w:cs="Arial"/>
          <w:szCs w:val="20"/>
        </w:rPr>
        <w:fldChar w:fldCharType="begin"/>
      </w:r>
      <w:r w:rsidR="00C67F5F" w:rsidRPr="00AB0CF4">
        <w:rPr>
          <w:rFonts w:cs="Arial"/>
          <w:szCs w:val="20"/>
        </w:rPr>
        <w:instrText xml:space="preserve"> REF _Ref152333193 \r \h </w:instrText>
      </w:r>
      <w:r w:rsidR="00AB0CF4">
        <w:rPr>
          <w:rFonts w:cs="Arial"/>
          <w:szCs w:val="20"/>
        </w:rPr>
        <w:instrText xml:space="preserve"> \* MERGEFORMAT </w:instrText>
      </w:r>
      <w:r w:rsidR="00C67F5F" w:rsidRPr="00AB0CF4">
        <w:rPr>
          <w:rFonts w:cs="Arial"/>
          <w:szCs w:val="20"/>
        </w:rPr>
      </w:r>
      <w:r w:rsidR="00C67F5F" w:rsidRPr="00AB0CF4">
        <w:rPr>
          <w:rFonts w:cs="Arial"/>
          <w:szCs w:val="20"/>
        </w:rPr>
        <w:fldChar w:fldCharType="separate"/>
      </w:r>
      <w:r w:rsidR="003E7229">
        <w:rPr>
          <w:rFonts w:cs="Arial"/>
          <w:szCs w:val="20"/>
        </w:rPr>
        <w:t>5.12</w:t>
      </w:r>
      <w:r w:rsidR="00C67F5F" w:rsidRPr="00AB0CF4">
        <w:rPr>
          <w:rFonts w:cs="Arial"/>
          <w:szCs w:val="20"/>
        </w:rPr>
        <w:fldChar w:fldCharType="end"/>
      </w:r>
      <w:r w:rsidRPr="00AB0CF4">
        <w:rPr>
          <w:rFonts w:cs="Arial"/>
          <w:szCs w:val="20"/>
        </w:rPr>
        <w:t xml:space="preserve"> až </w:t>
      </w:r>
      <w:r w:rsidR="00C67F5F" w:rsidRPr="00AB0CF4">
        <w:rPr>
          <w:rFonts w:cs="Arial"/>
          <w:szCs w:val="20"/>
        </w:rPr>
        <w:fldChar w:fldCharType="begin"/>
      </w:r>
      <w:r w:rsidR="00C67F5F" w:rsidRPr="00AB0CF4">
        <w:rPr>
          <w:rFonts w:cs="Arial"/>
          <w:szCs w:val="20"/>
        </w:rPr>
        <w:instrText xml:space="preserve"> REF _Ref152333209 \r \h </w:instrText>
      </w:r>
      <w:r w:rsidR="00AB0CF4">
        <w:rPr>
          <w:rFonts w:cs="Arial"/>
          <w:szCs w:val="20"/>
        </w:rPr>
        <w:instrText xml:space="preserve"> \* MERGEFORMAT </w:instrText>
      </w:r>
      <w:r w:rsidR="00C67F5F" w:rsidRPr="00AB0CF4">
        <w:rPr>
          <w:rFonts w:cs="Arial"/>
          <w:szCs w:val="20"/>
        </w:rPr>
      </w:r>
      <w:r w:rsidR="00C67F5F" w:rsidRPr="00AB0CF4">
        <w:rPr>
          <w:rFonts w:cs="Arial"/>
          <w:szCs w:val="20"/>
        </w:rPr>
        <w:fldChar w:fldCharType="separate"/>
      </w:r>
      <w:r w:rsidR="003E7229">
        <w:rPr>
          <w:rFonts w:cs="Arial"/>
          <w:szCs w:val="20"/>
        </w:rPr>
        <w:t>5.13</w:t>
      </w:r>
      <w:r w:rsidR="00C67F5F" w:rsidRPr="00AB0CF4">
        <w:rPr>
          <w:rFonts w:cs="Arial"/>
          <w:szCs w:val="20"/>
        </w:rPr>
        <w:fldChar w:fldCharType="end"/>
      </w:r>
      <w:r w:rsidRPr="00AB0CF4">
        <w:rPr>
          <w:rFonts w:cs="Arial"/>
          <w:szCs w:val="20"/>
        </w:rPr>
        <w:t xml:space="preserve"> tohoto článku.</w:t>
      </w:r>
    </w:p>
    <w:p w14:paraId="4B6BBA1B" w14:textId="30098659" w:rsidR="00EF1504" w:rsidRPr="00AB0CF4" w:rsidRDefault="00205416" w:rsidP="00AB0CF4">
      <w:pPr>
        <w:pStyle w:val="RLTextlnkuslovan"/>
        <w:tabs>
          <w:tab w:val="num" w:pos="567"/>
        </w:tabs>
        <w:spacing w:before="60" w:after="60"/>
        <w:ind w:left="0" w:firstLine="0"/>
        <w:rPr>
          <w:rFonts w:cs="Arial"/>
          <w:szCs w:val="20"/>
        </w:rPr>
      </w:pPr>
      <w:r w:rsidRPr="00AB0CF4">
        <w:rPr>
          <w:rFonts w:cs="Arial"/>
          <w:szCs w:val="20"/>
        </w:rPr>
        <w:t xml:space="preserve">Zadavatel při poptávání </w:t>
      </w:r>
      <w:r w:rsidR="00D07E2C" w:rsidRPr="00AB0CF4">
        <w:rPr>
          <w:rFonts w:cs="Arial"/>
          <w:szCs w:val="20"/>
        </w:rPr>
        <w:t xml:space="preserve">Drobných konfiguračních služeb (SO3) </w:t>
      </w:r>
      <w:r w:rsidRPr="00AB0CF4">
        <w:rPr>
          <w:rFonts w:cs="Arial"/>
          <w:szCs w:val="20"/>
        </w:rPr>
        <w:t xml:space="preserve">vždy určí, zda se bude postupovat dle ustanovení </w:t>
      </w:r>
      <w:r w:rsidR="00E13611" w:rsidRPr="00AB0CF4">
        <w:rPr>
          <w:rFonts w:cs="Arial"/>
          <w:szCs w:val="20"/>
        </w:rPr>
        <w:fldChar w:fldCharType="begin"/>
      </w:r>
      <w:r w:rsidR="00E13611" w:rsidRPr="00AB0CF4">
        <w:rPr>
          <w:rFonts w:cs="Arial"/>
          <w:szCs w:val="20"/>
        </w:rPr>
        <w:instrText xml:space="preserve"> REF _Ref152333345 \r \h </w:instrText>
      </w:r>
      <w:r w:rsidR="00AB0CF4">
        <w:rPr>
          <w:rFonts w:cs="Arial"/>
          <w:szCs w:val="20"/>
        </w:rPr>
        <w:instrText xml:space="preserve"> \* MERGEFORMAT </w:instrText>
      </w:r>
      <w:r w:rsidR="00E13611" w:rsidRPr="00AB0CF4">
        <w:rPr>
          <w:rFonts w:cs="Arial"/>
          <w:szCs w:val="20"/>
        </w:rPr>
      </w:r>
      <w:r w:rsidR="00E13611" w:rsidRPr="00AB0CF4">
        <w:rPr>
          <w:rFonts w:cs="Arial"/>
          <w:szCs w:val="20"/>
        </w:rPr>
        <w:fldChar w:fldCharType="separate"/>
      </w:r>
      <w:r w:rsidR="003E7229">
        <w:rPr>
          <w:rFonts w:cs="Arial"/>
          <w:szCs w:val="20"/>
        </w:rPr>
        <w:t>5.10</w:t>
      </w:r>
      <w:r w:rsidR="00E13611" w:rsidRPr="00AB0CF4">
        <w:rPr>
          <w:rFonts w:cs="Arial"/>
          <w:szCs w:val="20"/>
        </w:rPr>
        <w:fldChar w:fldCharType="end"/>
      </w:r>
      <w:r w:rsidRPr="00AB0CF4">
        <w:rPr>
          <w:rFonts w:cs="Arial"/>
          <w:szCs w:val="20"/>
        </w:rPr>
        <w:t xml:space="preserve"> a </w:t>
      </w:r>
      <w:r w:rsidR="00E13611" w:rsidRPr="00AB0CF4">
        <w:rPr>
          <w:rFonts w:cs="Arial"/>
          <w:szCs w:val="20"/>
        </w:rPr>
        <w:fldChar w:fldCharType="begin"/>
      </w:r>
      <w:r w:rsidR="00E13611" w:rsidRPr="00AB0CF4">
        <w:rPr>
          <w:rFonts w:cs="Arial"/>
          <w:szCs w:val="20"/>
        </w:rPr>
        <w:instrText xml:space="preserve"> REF _Ref152333327 \r \h </w:instrText>
      </w:r>
      <w:r w:rsidR="00AB0CF4">
        <w:rPr>
          <w:rFonts w:cs="Arial"/>
          <w:szCs w:val="20"/>
        </w:rPr>
        <w:instrText xml:space="preserve"> \* MERGEFORMAT </w:instrText>
      </w:r>
      <w:r w:rsidR="00E13611" w:rsidRPr="00AB0CF4">
        <w:rPr>
          <w:rFonts w:cs="Arial"/>
          <w:szCs w:val="20"/>
        </w:rPr>
      </w:r>
      <w:r w:rsidR="00E13611" w:rsidRPr="00AB0CF4">
        <w:rPr>
          <w:rFonts w:cs="Arial"/>
          <w:szCs w:val="20"/>
        </w:rPr>
        <w:fldChar w:fldCharType="separate"/>
      </w:r>
      <w:r w:rsidR="003E7229">
        <w:rPr>
          <w:rFonts w:cs="Arial"/>
          <w:szCs w:val="20"/>
        </w:rPr>
        <w:t>5.11</w:t>
      </w:r>
      <w:r w:rsidR="00E13611" w:rsidRPr="00AB0CF4">
        <w:rPr>
          <w:rFonts w:cs="Arial"/>
          <w:szCs w:val="20"/>
        </w:rPr>
        <w:fldChar w:fldCharType="end"/>
      </w:r>
      <w:r w:rsidRPr="00AB0CF4">
        <w:rPr>
          <w:rFonts w:cs="Arial"/>
          <w:szCs w:val="20"/>
        </w:rPr>
        <w:t xml:space="preserve"> tohoto článku</w:t>
      </w:r>
      <w:r w:rsidR="00AA1E2F">
        <w:rPr>
          <w:rFonts w:cs="Arial"/>
          <w:szCs w:val="20"/>
          <w:lang w:val="cs-CZ"/>
        </w:rPr>
        <w:t>.</w:t>
      </w:r>
    </w:p>
    <w:p w14:paraId="3B4AD06E" w14:textId="36FB145A" w:rsidR="00D47AAC" w:rsidRPr="00AB0CF4" w:rsidRDefault="00CF19D8" w:rsidP="00AB0CF4">
      <w:pPr>
        <w:pStyle w:val="RLTextlnkuslovan"/>
        <w:tabs>
          <w:tab w:val="num" w:pos="567"/>
        </w:tabs>
        <w:spacing w:before="60" w:after="60"/>
        <w:ind w:left="0" w:firstLine="0"/>
        <w:rPr>
          <w:rFonts w:cs="Arial"/>
          <w:szCs w:val="20"/>
        </w:rPr>
      </w:pPr>
      <w:bookmarkStart w:id="34" w:name="_Ref152333165"/>
      <w:r w:rsidRPr="00AB0CF4">
        <w:rPr>
          <w:rFonts w:cs="Arial"/>
          <w:szCs w:val="20"/>
        </w:rPr>
        <w:t>Čerpání</w:t>
      </w:r>
      <w:r w:rsidR="00002DF9" w:rsidRPr="00AB0CF4">
        <w:rPr>
          <w:rFonts w:cs="Arial"/>
          <w:szCs w:val="20"/>
        </w:rPr>
        <w:t xml:space="preserve"> </w:t>
      </w:r>
      <w:r w:rsidR="00D47AAC" w:rsidRPr="00AB0CF4">
        <w:rPr>
          <w:rFonts w:cs="Arial"/>
          <w:szCs w:val="20"/>
        </w:rPr>
        <w:t xml:space="preserve">Rozvojových služeb </w:t>
      </w:r>
      <w:r w:rsidR="00946D14" w:rsidRPr="00AB0CF4">
        <w:rPr>
          <w:rFonts w:cs="Arial"/>
          <w:szCs w:val="20"/>
        </w:rPr>
        <w:t>(SO1)</w:t>
      </w:r>
      <w:r w:rsidR="009C6111" w:rsidRPr="00AB0CF4">
        <w:rPr>
          <w:rFonts w:cs="Arial"/>
          <w:szCs w:val="20"/>
        </w:rPr>
        <w:t>,</w:t>
      </w:r>
      <w:r w:rsidR="00D47AAC" w:rsidRPr="00AB0CF4">
        <w:rPr>
          <w:rFonts w:cs="Arial"/>
          <w:szCs w:val="20"/>
        </w:rPr>
        <w:t xml:space="preserve"> Odborných služeb </w:t>
      </w:r>
      <w:r w:rsidR="00946D14" w:rsidRPr="00AB0CF4">
        <w:rPr>
          <w:rFonts w:cs="Arial"/>
          <w:szCs w:val="20"/>
        </w:rPr>
        <w:t>(SO2)</w:t>
      </w:r>
      <w:r w:rsidR="009C6111" w:rsidRPr="00AB0CF4">
        <w:rPr>
          <w:rFonts w:cs="Arial"/>
          <w:szCs w:val="20"/>
        </w:rPr>
        <w:t xml:space="preserve"> </w:t>
      </w:r>
      <w:r w:rsidR="00D47AAC" w:rsidRPr="00AB0CF4">
        <w:rPr>
          <w:rFonts w:cs="Arial"/>
          <w:szCs w:val="20"/>
        </w:rPr>
        <w:t xml:space="preserve">bude </w:t>
      </w:r>
      <w:r w:rsidRPr="00AB0CF4">
        <w:rPr>
          <w:rFonts w:cs="Arial"/>
          <w:szCs w:val="20"/>
        </w:rPr>
        <w:t>probíhat</w:t>
      </w:r>
      <w:r w:rsidR="00D47AAC" w:rsidRPr="00AB0CF4">
        <w:rPr>
          <w:rFonts w:cs="Arial"/>
          <w:szCs w:val="20"/>
        </w:rPr>
        <w:t xml:space="preserve"> ve třech po sobě jdoucích </w:t>
      </w:r>
      <w:r w:rsidR="00805ACB" w:rsidRPr="00AB0CF4">
        <w:rPr>
          <w:rFonts w:cs="Arial"/>
          <w:szCs w:val="20"/>
        </w:rPr>
        <w:t>krocích</w:t>
      </w:r>
      <w:r w:rsidR="00D47AAC" w:rsidRPr="00AB0CF4">
        <w:rPr>
          <w:rFonts w:cs="Arial"/>
          <w:szCs w:val="20"/>
        </w:rPr>
        <w:t>:</w:t>
      </w:r>
      <w:bookmarkEnd w:id="30"/>
      <w:bookmarkEnd w:id="34"/>
    </w:p>
    <w:p w14:paraId="402AE7D3" w14:textId="77777777" w:rsidR="00D47AAC" w:rsidRPr="00002DF9" w:rsidRDefault="00D47AAC" w:rsidP="006F4B98">
      <w:pPr>
        <w:pStyle w:val="RLTextlnkuslovan"/>
        <w:numPr>
          <w:ilvl w:val="2"/>
          <w:numId w:val="1"/>
        </w:numPr>
        <w:rPr>
          <w:szCs w:val="20"/>
          <w:lang w:val="cs-CZ"/>
        </w:rPr>
      </w:pPr>
      <w:bookmarkStart w:id="35" w:name="_Ref142973115"/>
      <w:r w:rsidRPr="00002DF9">
        <w:rPr>
          <w:szCs w:val="20"/>
          <w:lang w:val="cs-CZ"/>
        </w:rPr>
        <w:t>Zpracování zadání</w:t>
      </w:r>
      <w:bookmarkEnd w:id="35"/>
      <w:r w:rsidRPr="00002DF9">
        <w:rPr>
          <w:szCs w:val="20"/>
          <w:lang w:val="cs-CZ"/>
        </w:rPr>
        <w:t xml:space="preserve"> </w:t>
      </w:r>
    </w:p>
    <w:p w14:paraId="490C57A7" w14:textId="77777777" w:rsidR="00D47AAC" w:rsidRDefault="00D47AAC" w:rsidP="006F4B98">
      <w:pPr>
        <w:pStyle w:val="RLTextlnkuslovan"/>
        <w:numPr>
          <w:ilvl w:val="2"/>
          <w:numId w:val="1"/>
        </w:numPr>
        <w:rPr>
          <w:szCs w:val="20"/>
          <w:lang w:val="cs-CZ"/>
        </w:rPr>
      </w:pPr>
      <w:bookmarkStart w:id="36" w:name="_Ref142973140"/>
      <w:r>
        <w:rPr>
          <w:szCs w:val="20"/>
          <w:lang w:val="cs-CZ"/>
        </w:rPr>
        <w:t>Z</w:t>
      </w:r>
      <w:r w:rsidRPr="00C21C77">
        <w:rPr>
          <w:szCs w:val="20"/>
          <w:lang w:val="cs-CZ"/>
        </w:rPr>
        <w:t>pracování technické analýz</w:t>
      </w:r>
      <w:r>
        <w:rPr>
          <w:szCs w:val="20"/>
          <w:lang w:val="cs-CZ"/>
        </w:rPr>
        <w:t>y</w:t>
      </w:r>
      <w:bookmarkEnd w:id="36"/>
    </w:p>
    <w:p w14:paraId="798B7EE0" w14:textId="77777777" w:rsidR="00D47AAC" w:rsidRDefault="00D47AAC" w:rsidP="006F4B98">
      <w:pPr>
        <w:pStyle w:val="RLTextlnkuslovan"/>
        <w:numPr>
          <w:ilvl w:val="2"/>
          <w:numId w:val="1"/>
        </w:numPr>
        <w:rPr>
          <w:szCs w:val="20"/>
          <w:lang w:val="cs-CZ"/>
        </w:rPr>
      </w:pPr>
      <w:bookmarkStart w:id="37" w:name="_Ref142973123"/>
      <w:r>
        <w:rPr>
          <w:szCs w:val="20"/>
          <w:lang w:val="cs-CZ"/>
        </w:rPr>
        <w:t>Provedení i</w:t>
      </w:r>
      <w:r w:rsidRPr="00C21C77">
        <w:rPr>
          <w:szCs w:val="20"/>
          <w:lang w:val="cs-CZ"/>
        </w:rPr>
        <w:t>mplementac</w:t>
      </w:r>
      <w:r>
        <w:rPr>
          <w:szCs w:val="20"/>
          <w:lang w:val="cs-CZ"/>
        </w:rPr>
        <w:t>e</w:t>
      </w:r>
      <w:bookmarkEnd w:id="37"/>
    </w:p>
    <w:p w14:paraId="778F5613" w14:textId="0D80A480" w:rsidR="00D47AAC" w:rsidRPr="00AB0CF4" w:rsidRDefault="00D47AAC" w:rsidP="00AB0CF4">
      <w:pPr>
        <w:pStyle w:val="RLTextlnkuslovan"/>
        <w:tabs>
          <w:tab w:val="num" w:pos="567"/>
        </w:tabs>
        <w:spacing w:before="60" w:after="60"/>
        <w:ind w:left="0" w:firstLine="0"/>
        <w:rPr>
          <w:rFonts w:cs="Arial"/>
          <w:szCs w:val="20"/>
        </w:rPr>
      </w:pPr>
      <w:r w:rsidRPr="00AB0CF4">
        <w:rPr>
          <w:rFonts w:cs="Arial"/>
          <w:szCs w:val="20"/>
        </w:rPr>
        <w:t>Žádn</w:t>
      </w:r>
      <w:r w:rsidR="00324C8F" w:rsidRPr="00AB0CF4">
        <w:rPr>
          <w:rFonts w:cs="Arial"/>
          <w:szCs w:val="20"/>
        </w:rPr>
        <w:t xml:space="preserve">ý krok odstavce </w:t>
      </w:r>
      <w:r w:rsidR="00564B4D">
        <w:rPr>
          <w:rFonts w:cs="Arial"/>
          <w:szCs w:val="20"/>
        </w:rPr>
        <w:fldChar w:fldCharType="begin"/>
      </w:r>
      <w:r w:rsidR="00564B4D">
        <w:rPr>
          <w:rFonts w:cs="Arial"/>
          <w:szCs w:val="20"/>
        </w:rPr>
        <w:instrText xml:space="preserve"> REF _Ref152333165 \r \h </w:instrText>
      </w:r>
      <w:r w:rsidR="00564B4D">
        <w:rPr>
          <w:rFonts w:cs="Arial"/>
          <w:szCs w:val="20"/>
        </w:rPr>
      </w:r>
      <w:r w:rsidR="00564B4D">
        <w:rPr>
          <w:rFonts w:cs="Arial"/>
          <w:szCs w:val="20"/>
        </w:rPr>
        <w:fldChar w:fldCharType="separate"/>
      </w:r>
      <w:r w:rsidR="003E7229">
        <w:rPr>
          <w:rFonts w:cs="Arial"/>
          <w:szCs w:val="20"/>
        </w:rPr>
        <w:t>5.3</w:t>
      </w:r>
      <w:r w:rsidR="00564B4D">
        <w:rPr>
          <w:rFonts w:cs="Arial"/>
          <w:szCs w:val="20"/>
        </w:rPr>
        <w:fldChar w:fldCharType="end"/>
      </w:r>
      <w:r w:rsidRPr="00AB0CF4">
        <w:rPr>
          <w:rFonts w:cs="Arial"/>
          <w:szCs w:val="20"/>
        </w:rPr>
        <w:t xml:space="preserve"> nemůže být proveden bez návaznosti na předchozí</w:t>
      </w:r>
      <w:r w:rsidR="00324C8F" w:rsidRPr="00AB0CF4">
        <w:rPr>
          <w:rFonts w:cs="Arial"/>
          <w:szCs w:val="20"/>
        </w:rPr>
        <w:t xml:space="preserve"> kroky</w:t>
      </w:r>
      <w:r w:rsidRPr="00AB0CF4">
        <w:rPr>
          <w:rFonts w:cs="Arial"/>
          <w:szCs w:val="20"/>
        </w:rPr>
        <w:t xml:space="preserve"> dané odstavcem </w:t>
      </w:r>
      <w:r w:rsidR="00564B4D">
        <w:rPr>
          <w:rFonts w:cs="Arial"/>
          <w:szCs w:val="20"/>
        </w:rPr>
        <w:fldChar w:fldCharType="begin"/>
      </w:r>
      <w:r w:rsidR="00564B4D">
        <w:rPr>
          <w:rFonts w:cs="Arial"/>
          <w:szCs w:val="20"/>
        </w:rPr>
        <w:instrText xml:space="preserve"> REF _Ref152333165 \r \h </w:instrText>
      </w:r>
      <w:r w:rsidR="00564B4D">
        <w:rPr>
          <w:rFonts w:cs="Arial"/>
          <w:szCs w:val="20"/>
        </w:rPr>
      </w:r>
      <w:r w:rsidR="00564B4D">
        <w:rPr>
          <w:rFonts w:cs="Arial"/>
          <w:szCs w:val="20"/>
        </w:rPr>
        <w:fldChar w:fldCharType="separate"/>
      </w:r>
      <w:r w:rsidR="003E7229">
        <w:rPr>
          <w:rFonts w:cs="Arial"/>
          <w:szCs w:val="20"/>
        </w:rPr>
        <w:t>5.3</w:t>
      </w:r>
      <w:r w:rsidR="00564B4D">
        <w:rPr>
          <w:rFonts w:cs="Arial"/>
          <w:szCs w:val="20"/>
        </w:rPr>
        <w:fldChar w:fldCharType="end"/>
      </w:r>
      <w:r w:rsidRPr="00AB0CF4">
        <w:rPr>
          <w:rFonts w:cs="Arial"/>
          <w:szCs w:val="20"/>
        </w:rPr>
        <w:fldChar w:fldCharType="begin"/>
      </w:r>
      <w:r w:rsidRPr="00AB0CF4">
        <w:rPr>
          <w:rFonts w:cs="Arial"/>
          <w:szCs w:val="20"/>
        </w:rPr>
        <w:instrText xml:space="preserve"> REF _Ref142973080 \r \h </w:instrText>
      </w:r>
      <w:r w:rsidR="00AB0CF4">
        <w:rPr>
          <w:rFonts w:cs="Arial"/>
          <w:szCs w:val="20"/>
        </w:rPr>
        <w:instrText xml:space="preserve"> \* MERGEFORMAT </w:instrText>
      </w:r>
      <w:r w:rsidRPr="00AB0CF4">
        <w:rPr>
          <w:rFonts w:cs="Arial"/>
          <w:szCs w:val="20"/>
        </w:rPr>
      </w:r>
      <w:r w:rsidRPr="00AB0CF4">
        <w:rPr>
          <w:rFonts w:cs="Arial"/>
          <w:szCs w:val="20"/>
        </w:rPr>
        <w:fldChar w:fldCharType="separate"/>
      </w:r>
      <w:r w:rsidR="003E7229">
        <w:rPr>
          <w:rFonts w:cs="Arial"/>
          <w:szCs w:val="20"/>
        </w:rPr>
        <w:t>5.1</w:t>
      </w:r>
      <w:r w:rsidRPr="00AB0CF4">
        <w:rPr>
          <w:rFonts w:cs="Arial"/>
          <w:szCs w:val="20"/>
        </w:rPr>
        <w:fldChar w:fldCharType="end"/>
      </w:r>
      <w:r w:rsidRPr="00AB0CF4">
        <w:rPr>
          <w:rFonts w:cs="Arial"/>
          <w:szCs w:val="20"/>
        </w:rPr>
        <w:t xml:space="preserve"> tohoto článku. Toto však nevylučuje možnost Objednatele zajistit realizaci některé z fází vlastními silami, či s využitím jiného Poskytovatele.</w:t>
      </w:r>
    </w:p>
    <w:p w14:paraId="50E61D19" w14:textId="481DADB9" w:rsidR="00D47AAC" w:rsidRPr="00AB0CF4" w:rsidRDefault="00D47AAC" w:rsidP="00AB0CF4">
      <w:pPr>
        <w:pStyle w:val="RLTextlnkuslovan"/>
        <w:tabs>
          <w:tab w:val="num" w:pos="567"/>
        </w:tabs>
        <w:spacing w:before="60" w:after="60"/>
        <w:ind w:left="0" w:firstLine="0"/>
        <w:rPr>
          <w:rFonts w:cs="Arial"/>
          <w:szCs w:val="20"/>
        </w:rPr>
      </w:pPr>
      <w:bookmarkStart w:id="38" w:name="_Ref151982407"/>
      <w:r w:rsidRPr="00AB0CF4">
        <w:rPr>
          <w:rFonts w:cs="Arial"/>
          <w:szCs w:val="20"/>
        </w:rPr>
        <w:t xml:space="preserve">Poptávání </w:t>
      </w:r>
      <w:r w:rsidR="009C5D77" w:rsidRPr="00AB0CF4">
        <w:rPr>
          <w:rFonts w:cs="Arial"/>
          <w:szCs w:val="20"/>
        </w:rPr>
        <w:t xml:space="preserve">služeb SO1 a SO2 </w:t>
      </w:r>
      <w:r w:rsidRPr="00AB0CF4">
        <w:rPr>
          <w:rFonts w:cs="Arial"/>
          <w:szCs w:val="20"/>
        </w:rPr>
        <w:t xml:space="preserve">probíhá vždy tak, že v rámci každé fáze uvedené v pododstavcích </w:t>
      </w:r>
      <w:r w:rsidRPr="00AB0CF4">
        <w:rPr>
          <w:rFonts w:cs="Arial"/>
          <w:szCs w:val="20"/>
        </w:rPr>
        <w:fldChar w:fldCharType="begin"/>
      </w:r>
      <w:r w:rsidRPr="00AB0CF4">
        <w:rPr>
          <w:rFonts w:cs="Arial"/>
          <w:szCs w:val="20"/>
        </w:rPr>
        <w:instrText xml:space="preserve"> REF _Ref142973115 \r \h </w:instrText>
      </w:r>
      <w:r w:rsidR="00AB0CF4">
        <w:rPr>
          <w:rFonts w:cs="Arial"/>
          <w:szCs w:val="20"/>
        </w:rPr>
        <w:instrText xml:space="preserve"> \* MERGEFORMAT </w:instrText>
      </w:r>
      <w:r w:rsidRPr="00AB0CF4">
        <w:rPr>
          <w:rFonts w:cs="Arial"/>
          <w:szCs w:val="20"/>
        </w:rPr>
      </w:r>
      <w:r w:rsidRPr="00AB0CF4">
        <w:rPr>
          <w:rFonts w:cs="Arial"/>
          <w:szCs w:val="20"/>
        </w:rPr>
        <w:fldChar w:fldCharType="separate"/>
      </w:r>
      <w:r w:rsidR="003E7229">
        <w:rPr>
          <w:rFonts w:cs="Arial"/>
          <w:szCs w:val="20"/>
        </w:rPr>
        <w:t>5.3.1</w:t>
      </w:r>
      <w:r w:rsidRPr="00AB0CF4">
        <w:rPr>
          <w:rFonts w:cs="Arial"/>
          <w:szCs w:val="20"/>
        </w:rPr>
        <w:fldChar w:fldCharType="end"/>
      </w:r>
      <w:r w:rsidRPr="00AB0CF4">
        <w:rPr>
          <w:rFonts w:cs="Arial"/>
          <w:szCs w:val="20"/>
        </w:rPr>
        <w:t xml:space="preserve"> až </w:t>
      </w:r>
      <w:r w:rsidRPr="00AB0CF4">
        <w:rPr>
          <w:rFonts w:cs="Arial"/>
          <w:szCs w:val="20"/>
        </w:rPr>
        <w:fldChar w:fldCharType="begin"/>
      </w:r>
      <w:r w:rsidRPr="00AB0CF4">
        <w:rPr>
          <w:rFonts w:cs="Arial"/>
          <w:szCs w:val="20"/>
        </w:rPr>
        <w:instrText xml:space="preserve"> REF _Ref142973123 \r \h </w:instrText>
      </w:r>
      <w:r w:rsidR="00AB0CF4">
        <w:rPr>
          <w:rFonts w:cs="Arial"/>
          <w:szCs w:val="20"/>
        </w:rPr>
        <w:instrText xml:space="preserve"> \* MERGEFORMAT </w:instrText>
      </w:r>
      <w:r w:rsidRPr="00AB0CF4">
        <w:rPr>
          <w:rFonts w:cs="Arial"/>
          <w:szCs w:val="20"/>
        </w:rPr>
      </w:r>
      <w:r w:rsidRPr="00AB0CF4">
        <w:rPr>
          <w:rFonts w:cs="Arial"/>
          <w:szCs w:val="20"/>
        </w:rPr>
        <w:fldChar w:fldCharType="separate"/>
      </w:r>
      <w:r w:rsidR="003E7229">
        <w:rPr>
          <w:rFonts w:cs="Arial"/>
          <w:szCs w:val="20"/>
        </w:rPr>
        <w:t>5.3.3</w:t>
      </w:r>
      <w:r w:rsidRPr="00AB0CF4">
        <w:rPr>
          <w:rFonts w:cs="Arial"/>
          <w:szCs w:val="20"/>
        </w:rPr>
        <w:fldChar w:fldCharType="end"/>
      </w:r>
      <w:r w:rsidRPr="00AB0CF4">
        <w:rPr>
          <w:rFonts w:cs="Arial"/>
          <w:szCs w:val="20"/>
        </w:rPr>
        <w:t xml:space="preserve"> tohoto článku je</w:t>
      </w:r>
      <w:bookmarkEnd w:id="38"/>
    </w:p>
    <w:p w14:paraId="26F72E36" w14:textId="1A94F2D2" w:rsidR="00D47AAC" w:rsidRDefault="00D47AAC" w:rsidP="00D47AAC">
      <w:pPr>
        <w:pStyle w:val="RLTextlnkuslovan"/>
        <w:numPr>
          <w:ilvl w:val="2"/>
          <w:numId w:val="1"/>
        </w:numPr>
        <w:spacing w:before="60" w:after="60"/>
        <w:rPr>
          <w:szCs w:val="20"/>
          <w:lang w:val="cs-CZ"/>
        </w:rPr>
      </w:pPr>
      <w:bookmarkStart w:id="39" w:name="_Ref142973171"/>
      <w:r>
        <w:rPr>
          <w:szCs w:val="20"/>
          <w:lang w:val="cs-CZ"/>
        </w:rPr>
        <w:t xml:space="preserve">Objednatel oprávněn vytvořit a Poskytovateli zaslat písemný </w:t>
      </w:r>
      <w:r w:rsidR="004D619F">
        <w:rPr>
          <w:szCs w:val="20"/>
          <w:lang w:val="cs-CZ"/>
        </w:rPr>
        <w:t xml:space="preserve">(vč. elektronického) </w:t>
      </w:r>
      <w:r>
        <w:rPr>
          <w:szCs w:val="20"/>
          <w:lang w:val="cs-CZ"/>
        </w:rPr>
        <w:t>p</w:t>
      </w:r>
      <w:r w:rsidRPr="008D018D">
        <w:rPr>
          <w:szCs w:val="20"/>
          <w:lang w:val="cs-CZ"/>
        </w:rPr>
        <w:t xml:space="preserve">ožadavek na </w:t>
      </w:r>
      <w:r w:rsidR="00E1460F">
        <w:rPr>
          <w:szCs w:val="20"/>
          <w:lang w:val="cs-CZ"/>
        </w:rPr>
        <w:t>zpracování</w:t>
      </w:r>
      <w:r>
        <w:rPr>
          <w:szCs w:val="20"/>
          <w:lang w:val="cs-CZ"/>
        </w:rPr>
        <w:t xml:space="preserve"> </w:t>
      </w:r>
      <w:r w:rsidRPr="00541BAF">
        <w:rPr>
          <w:szCs w:val="20"/>
          <w:lang w:val="cs-CZ"/>
        </w:rPr>
        <w:t xml:space="preserve">(dále </w:t>
      </w:r>
      <w:r w:rsidRPr="00574DFD">
        <w:rPr>
          <w:szCs w:val="20"/>
          <w:lang w:val="cs-CZ"/>
        </w:rPr>
        <w:t>též</w:t>
      </w:r>
      <w:r w:rsidRPr="00541BAF">
        <w:rPr>
          <w:szCs w:val="20"/>
          <w:lang w:val="cs-CZ"/>
        </w:rPr>
        <w:t xml:space="preserve"> „</w:t>
      </w:r>
      <w:r w:rsidRPr="00541BAF">
        <w:rPr>
          <w:b/>
          <w:bCs/>
          <w:szCs w:val="20"/>
          <w:lang w:val="cs-CZ"/>
        </w:rPr>
        <w:t xml:space="preserve">Požadavek na </w:t>
      </w:r>
      <w:r w:rsidR="008564F4">
        <w:rPr>
          <w:b/>
          <w:bCs/>
          <w:szCs w:val="20"/>
          <w:lang w:val="cs-CZ"/>
        </w:rPr>
        <w:t>poskytnutí Ad hoc služeb</w:t>
      </w:r>
      <w:r w:rsidRPr="00541BAF">
        <w:rPr>
          <w:szCs w:val="20"/>
          <w:lang w:val="cs-CZ"/>
        </w:rPr>
        <w:t>“)</w:t>
      </w:r>
      <w:r w:rsidRPr="008D018D">
        <w:rPr>
          <w:szCs w:val="20"/>
          <w:lang w:val="cs-CZ"/>
        </w:rPr>
        <w:t>,</w:t>
      </w:r>
      <w:bookmarkEnd w:id="39"/>
    </w:p>
    <w:p w14:paraId="73B49732" w14:textId="600AA20A" w:rsidR="00D47AAC" w:rsidRDefault="00D47AAC" w:rsidP="00D47AAC">
      <w:pPr>
        <w:pStyle w:val="RLTextlnkuslovan"/>
        <w:numPr>
          <w:ilvl w:val="2"/>
          <w:numId w:val="1"/>
        </w:numPr>
        <w:spacing w:before="60" w:after="60"/>
        <w:rPr>
          <w:szCs w:val="20"/>
          <w:lang w:val="cs-CZ"/>
        </w:rPr>
      </w:pPr>
      <w:bookmarkStart w:id="40" w:name="_Ref142973155"/>
      <w:r>
        <w:rPr>
          <w:szCs w:val="20"/>
          <w:lang w:val="cs-CZ"/>
        </w:rPr>
        <w:t xml:space="preserve">Poskytovatel povinen na základě Požadavku na </w:t>
      </w:r>
      <w:r w:rsidR="008564F4">
        <w:rPr>
          <w:szCs w:val="20"/>
          <w:lang w:val="cs-CZ"/>
        </w:rPr>
        <w:t>poskytnutí Ad hoc služeb</w:t>
      </w:r>
      <w:r>
        <w:rPr>
          <w:szCs w:val="20"/>
          <w:lang w:val="cs-CZ"/>
        </w:rPr>
        <w:t xml:space="preserve"> vytvořit a</w:t>
      </w:r>
      <w:r w:rsidR="00387207">
        <w:rPr>
          <w:szCs w:val="20"/>
          <w:lang w:val="cs-CZ"/>
        </w:rPr>
        <w:t> </w:t>
      </w:r>
      <w:r>
        <w:rPr>
          <w:szCs w:val="20"/>
          <w:lang w:val="cs-CZ"/>
        </w:rPr>
        <w:t>Objednateli zaslat písemnou n</w:t>
      </w:r>
      <w:r w:rsidRPr="008D018D">
        <w:rPr>
          <w:szCs w:val="20"/>
          <w:lang w:val="cs-CZ"/>
        </w:rPr>
        <w:t>abídk</w:t>
      </w:r>
      <w:r>
        <w:rPr>
          <w:szCs w:val="20"/>
          <w:lang w:val="cs-CZ"/>
        </w:rPr>
        <w:t>u</w:t>
      </w:r>
      <w:r w:rsidRPr="008D018D">
        <w:rPr>
          <w:szCs w:val="20"/>
          <w:lang w:val="cs-CZ"/>
        </w:rPr>
        <w:t xml:space="preserve"> na zpracování </w:t>
      </w:r>
      <w:r w:rsidRPr="00541BAF">
        <w:rPr>
          <w:szCs w:val="20"/>
          <w:lang w:val="cs-CZ"/>
        </w:rPr>
        <w:t>(dále jen „</w:t>
      </w:r>
      <w:r w:rsidRPr="00541BAF">
        <w:rPr>
          <w:b/>
          <w:szCs w:val="20"/>
          <w:lang w:val="cs-CZ"/>
        </w:rPr>
        <w:t>Nabídka</w:t>
      </w:r>
      <w:r w:rsidRPr="00541BAF">
        <w:rPr>
          <w:szCs w:val="20"/>
          <w:lang w:val="cs-CZ"/>
        </w:rPr>
        <w:t>“)</w:t>
      </w:r>
      <w:r>
        <w:rPr>
          <w:szCs w:val="20"/>
          <w:lang w:val="cs-CZ"/>
        </w:rPr>
        <w:t xml:space="preserve"> </w:t>
      </w:r>
      <w:r w:rsidRPr="008D018D">
        <w:rPr>
          <w:szCs w:val="20"/>
          <w:lang w:val="cs-CZ"/>
        </w:rPr>
        <w:t>a</w:t>
      </w:r>
      <w:bookmarkEnd w:id="40"/>
    </w:p>
    <w:p w14:paraId="7219413D" w14:textId="77777777" w:rsidR="00D47AAC" w:rsidRDefault="00D47AAC" w:rsidP="00D47AAC">
      <w:pPr>
        <w:pStyle w:val="RLTextlnkuslovan"/>
        <w:numPr>
          <w:ilvl w:val="2"/>
          <w:numId w:val="1"/>
        </w:numPr>
        <w:spacing w:before="60" w:after="60"/>
        <w:rPr>
          <w:szCs w:val="20"/>
          <w:lang w:val="cs-CZ"/>
        </w:rPr>
      </w:pPr>
      <w:bookmarkStart w:id="41" w:name="_Ref142973177"/>
      <w:r>
        <w:rPr>
          <w:szCs w:val="20"/>
          <w:lang w:val="cs-CZ"/>
        </w:rPr>
        <w:t>Objednatel oprávněn písemně s</w:t>
      </w:r>
      <w:r w:rsidRPr="008D018D">
        <w:rPr>
          <w:szCs w:val="20"/>
          <w:lang w:val="cs-CZ"/>
        </w:rPr>
        <w:t>chvál</w:t>
      </w:r>
      <w:r>
        <w:rPr>
          <w:szCs w:val="20"/>
          <w:lang w:val="cs-CZ"/>
        </w:rPr>
        <w:t>it Nabídku Poskytovatele.</w:t>
      </w:r>
      <w:bookmarkEnd w:id="41"/>
    </w:p>
    <w:p w14:paraId="4DE8A68A" w14:textId="0B91ECC7" w:rsidR="00D47AAC" w:rsidRPr="00AB0CF4" w:rsidRDefault="00D47AAC" w:rsidP="00AB0CF4">
      <w:pPr>
        <w:pStyle w:val="RLTextlnkuslovan"/>
        <w:tabs>
          <w:tab w:val="num" w:pos="567"/>
        </w:tabs>
        <w:spacing w:before="60" w:after="60"/>
        <w:ind w:left="0" w:firstLine="0"/>
        <w:rPr>
          <w:rFonts w:cs="Arial"/>
          <w:szCs w:val="20"/>
        </w:rPr>
      </w:pPr>
      <w:r w:rsidRPr="00AB0CF4">
        <w:rPr>
          <w:rFonts w:cs="Arial"/>
          <w:szCs w:val="20"/>
        </w:rPr>
        <w:t xml:space="preserve">Poskytovatel </w:t>
      </w:r>
      <w:bookmarkEnd w:id="31"/>
      <w:r w:rsidRPr="00AB0CF4">
        <w:rPr>
          <w:rFonts w:cs="Arial"/>
          <w:szCs w:val="20"/>
        </w:rPr>
        <w:t>se zavazuje zpracovat</w:t>
      </w:r>
      <w:r w:rsidR="00E60A4A" w:rsidRPr="00AB0CF4">
        <w:rPr>
          <w:rFonts w:cs="Arial"/>
          <w:szCs w:val="20"/>
        </w:rPr>
        <w:t xml:space="preserve"> závaznou</w:t>
      </w:r>
      <w:r w:rsidRPr="00AB0CF4">
        <w:rPr>
          <w:rFonts w:cs="Arial"/>
          <w:szCs w:val="20"/>
        </w:rPr>
        <w:t xml:space="preserve"> Nabídku nejpozději do: </w:t>
      </w:r>
    </w:p>
    <w:p w14:paraId="7149CCD4" w14:textId="69BD5CF8" w:rsidR="00D47AAC" w:rsidRDefault="00C562DF" w:rsidP="00D47AAC">
      <w:pPr>
        <w:pStyle w:val="RLTextlnkuslovan"/>
        <w:numPr>
          <w:ilvl w:val="2"/>
          <w:numId w:val="1"/>
        </w:numPr>
        <w:spacing w:before="60" w:after="60"/>
        <w:rPr>
          <w:szCs w:val="20"/>
          <w:lang w:val="cs-CZ"/>
        </w:rPr>
      </w:pPr>
      <w:bookmarkStart w:id="42" w:name="_Ref153409190"/>
      <w:r>
        <w:rPr>
          <w:szCs w:val="20"/>
          <w:lang w:val="cs-CZ"/>
        </w:rPr>
        <w:lastRenderedPageBreak/>
        <w:t>5</w:t>
      </w:r>
      <w:r w:rsidR="00D47AAC">
        <w:rPr>
          <w:szCs w:val="20"/>
          <w:lang w:val="cs-CZ"/>
        </w:rPr>
        <w:t xml:space="preserve"> pracovních dnů v</w:t>
      </w:r>
      <w:r w:rsidR="00021289">
        <w:rPr>
          <w:szCs w:val="20"/>
          <w:lang w:val="cs-CZ"/>
        </w:rPr>
        <w:t> </w:t>
      </w:r>
      <w:r w:rsidR="00D47AAC">
        <w:rPr>
          <w:szCs w:val="20"/>
          <w:lang w:val="cs-CZ"/>
        </w:rPr>
        <w:t>případě</w:t>
      </w:r>
      <w:r w:rsidR="00CF19D8">
        <w:rPr>
          <w:szCs w:val="20"/>
          <w:lang w:val="cs-CZ"/>
        </w:rPr>
        <w:t>, že předmětem Požadavku na poskytnutí Ad hoc služeb je pouze</w:t>
      </w:r>
      <w:r w:rsidR="00D47AAC" w:rsidRPr="000E1DDB">
        <w:t xml:space="preserve"> </w:t>
      </w:r>
      <w:r w:rsidR="00D47AAC">
        <w:rPr>
          <w:szCs w:val="20"/>
          <w:lang w:val="cs-CZ"/>
        </w:rPr>
        <w:t>zpracování</w:t>
      </w:r>
      <w:r w:rsidR="00D47AAC" w:rsidRPr="000E1DDB">
        <w:t xml:space="preserve"> zadání</w:t>
      </w:r>
      <w:r w:rsidR="00D47AAC">
        <w:rPr>
          <w:szCs w:val="20"/>
          <w:lang w:val="cs-CZ"/>
        </w:rPr>
        <w:t>;</w:t>
      </w:r>
      <w:bookmarkEnd w:id="42"/>
    </w:p>
    <w:p w14:paraId="3743D2E8" w14:textId="2681DA53" w:rsidR="00D47AAC" w:rsidRDefault="00C562DF" w:rsidP="00D47AAC">
      <w:pPr>
        <w:pStyle w:val="RLTextlnkuslovan"/>
        <w:numPr>
          <w:ilvl w:val="2"/>
          <w:numId w:val="1"/>
        </w:numPr>
        <w:spacing w:before="60" w:after="60"/>
        <w:rPr>
          <w:szCs w:val="20"/>
          <w:lang w:val="cs-CZ"/>
        </w:rPr>
      </w:pPr>
      <w:bookmarkStart w:id="43" w:name="_Ref153409220"/>
      <w:r>
        <w:rPr>
          <w:szCs w:val="20"/>
          <w:lang w:val="cs-CZ"/>
        </w:rPr>
        <w:t>10</w:t>
      </w:r>
      <w:r w:rsidR="00D47AAC">
        <w:rPr>
          <w:szCs w:val="20"/>
          <w:lang w:val="cs-CZ"/>
        </w:rPr>
        <w:t xml:space="preserve"> pracovních dnů v</w:t>
      </w:r>
      <w:r w:rsidR="00021289">
        <w:rPr>
          <w:szCs w:val="20"/>
          <w:lang w:val="cs-CZ"/>
        </w:rPr>
        <w:t> </w:t>
      </w:r>
      <w:r w:rsidR="00D47AAC">
        <w:rPr>
          <w:szCs w:val="20"/>
          <w:lang w:val="cs-CZ"/>
        </w:rPr>
        <w:t>případě</w:t>
      </w:r>
      <w:r w:rsidR="00CF19D8">
        <w:rPr>
          <w:szCs w:val="20"/>
          <w:lang w:val="cs-CZ"/>
        </w:rPr>
        <w:t>, že předmětem Požadavku na poskytnutí Ad hoc služeb je</w:t>
      </w:r>
      <w:r w:rsidR="00D47AAC">
        <w:rPr>
          <w:szCs w:val="20"/>
          <w:lang w:val="cs-CZ"/>
        </w:rPr>
        <w:t xml:space="preserve"> zpracování technické analýzy nebo provedení implementace.</w:t>
      </w:r>
      <w:bookmarkEnd w:id="43"/>
    </w:p>
    <w:p w14:paraId="12B293EF" w14:textId="10344BFA" w:rsidR="001E6EDF" w:rsidRPr="00AB0CF4" w:rsidRDefault="001E6EDF" w:rsidP="00AB0CF4">
      <w:pPr>
        <w:pStyle w:val="RLTextlnkuslovan"/>
        <w:tabs>
          <w:tab w:val="num" w:pos="567"/>
        </w:tabs>
        <w:spacing w:before="60" w:after="60"/>
        <w:ind w:left="0" w:firstLine="0"/>
        <w:rPr>
          <w:rFonts w:cs="Arial"/>
          <w:szCs w:val="20"/>
        </w:rPr>
      </w:pPr>
      <w:r w:rsidRPr="00AB0CF4">
        <w:rPr>
          <w:rFonts w:cs="Arial"/>
          <w:szCs w:val="20"/>
        </w:rPr>
        <w:t xml:space="preserve">Zadání (pododst. </w:t>
      </w:r>
      <w:r w:rsidR="00F25C09" w:rsidRPr="00AB0CF4">
        <w:rPr>
          <w:rFonts w:cs="Arial"/>
          <w:szCs w:val="20"/>
        </w:rPr>
        <w:fldChar w:fldCharType="begin"/>
      </w:r>
      <w:r w:rsidR="00F25C09" w:rsidRPr="00AB0CF4">
        <w:rPr>
          <w:rFonts w:cs="Arial"/>
          <w:szCs w:val="20"/>
        </w:rPr>
        <w:instrText xml:space="preserve"> REF _Ref142973115 \r \h </w:instrText>
      </w:r>
      <w:r w:rsidR="00AB0CF4">
        <w:rPr>
          <w:rFonts w:cs="Arial"/>
          <w:szCs w:val="20"/>
        </w:rPr>
        <w:instrText xml:space="preserve"> \* MERGEFORMAT </w:instrText>
      </w:r>
      <w:r w:rsidR="00F25C09" w:rsidRPr="00AB0CF4">
        <w:rPr>
          <w:rFonts w:cs="Arial"/>
          <w:szCs w:val="20"/>
        </w:rPr>
      </w:r>
      <w:r w:rsidR="00F25C09" w:rsidRPr="00AB0CF4">
        <w:rPr>
          <w:rFonts w:cs="Arial"/>
          <w:szCs w:val="20"/>
        </w:rPr>
        <w:fldChar w:fldCharType="separate"/>
      </w:r>
      <w:r w:rsidR="003E7229">
        <w:rPr>
          <w:rFonts w:cs="Arial"/>
          <w:szCs w:val="20"/>
        </w:rPr>
        <w:t>5.3.1</w:t>
      </w:r>
      <w:r w:rsidR="00F25C09" w:rsidRPr="00AB0CF4">
        <w:rPr>
          <w:rFonts w:cs="Arial"/>
          <w:szCs w:val="20"/>
        </w:rPr>
        <w:fldChar w:fldCharType="end"/>
      </w:r>
      <w:r w:rsidRPr="00AB0CF4">
        <w:rPr>
          <w:rFonts w:cs="Arial"/>
          <w:szCs w:val="20"/>
        </w:rPr>
        <w:t xml:space="preserve">), technická analýza (pododst. </w:t>
      </w:r>
      <w:r w:rsidR="00F25C09" w:rsidRPr="00AB0CF4">
        <w:rPr>
          <w:rFonts w:cs="Arial"/>
          <w:szCs w:val="20"/>
        </w:rPr>
        <w:fldChar w:fldCharType="begin"/>
      </w:r>
      <w:r w:rsidR="00F25C09" w:rsidRPr="00AB0CF4">
        <w:rPr>
          <w:rFonts w:cs="Arial"/>
          <w:szCs w:val="20"/>
        </w:rPr>
        <w:instrText xml:space="preserve"> REF _Ref142973140 \r \h </w:instrText>
      </w:r>
      <w:r w:rsidR="00AB0CF4">
        <w:rPr>
          <w:rFonts w:cs="Arial"/>
          <w:szCs w:val="20"/>
        </w:rPr>
        <w:instrText xml:space="preserve"> \* MERGEFORMAT </w:instrText>
      </w:r>
      <w:r w:rsidR="00F25C09" w:rsidRPr="00AB0CF4">
        <w:rPr>
          <w:rFonts w:cs="Arial"/>
          <w:szCs w:val="20"/>
        </w:rPr>
      </w:r>
      <w:r w:rsidR="00F25C09" w:rsidRPr="00AB0CF4">
        <w:rPr>
          <w:rFonts w:cs="Arial"/>
          <w:szCs w:val="20"/>
        </w:rPr>
        <w:fldChar w:fldCharType="separate"/>
      </w:r>
      <w:r w:rsidR="003E7229">
        <w:rPr>
          <w:rFonts w:cs="Arial"/>
          <w:szCs w:val="20"/>
        </w:rPr>
        <w:t>5.3.2</w:t>
      </w:r>
      <w:r w:rsidR="00F25C09" w:rsidRPr="00AB0CF4">
        <w:rPr>
          <w:rFonts w:cs="Arial"/>
          <w:szCs w:val="20"/>
        </w:rPr>
        <w:fldChar w:fldCharType="end"/>
      </w:r>
      <w:r w:rsidRPr="00AB0CF4">
        <w:rPr>
          <w:rFonts w:cs="Arial"/>
          <w:szCs w:val="20"/>
        </w:rPr>
        <w:t xml:space="preserve">), Požadavek na poskytnutí Ad hoc služeb (pododst. </w:t>
      </w:r>
      <w:r w:rsidR="00F25C09" w:rsidRPr="00AB0CF4">
        <w:rPr>
          <w:rFonts w:cs="Arial"/>
          <w:szCs w:val="20"/>
        </w:rPr>
        <w:fldChar w:fldCharType="begin"/>
      </w:r>
      <w:r w:rsidR="00F25C09" w:rsidRPr="00AB0CF4">
        <w:rPr>
          <w:rFonts w:cs="Arial"/>
          <w:szCs w:val="20"/>
        </w:rPr>
        <w:instrText xml:space="preserve"> REF _Ref142973171 \r \h </w:instrText>
      </w:r>
      <w:r w:rsidR="00AB0CF4">
        <w:rPr>
          <w:rFonts w:cs="Arial"/>
          <w:szCs w:val="20"/>
        </w:rPr>
        <w:instrText xml:space="preserve"> \* MERGEFORMAT </w:instrText>
      </w:r>
      <w:r w:rsidR="00F25C09" w:rsidRPr="00AB0CF4">
        <w:rPr>
          <w:rFonts w:cs="Arial"/>
          <w:szCs w:val="20"/>
        </w:rPr>
      </w:r>
      <w:r w:rsidR="00F25C09" w:rsidRPr="00AB0CF4">
        <w:rPr>
          <w:rFonts w:cs="Arial"/>
          <w:szCs w:val="20"/>
        </w:rPr>
        <w:fldChar w:fldCharType="separate"/>
      </w:r>
      <w:r w:rsidR="003E7229">
        <w:rPr>
          <w:rFonts w:cs="Arial"/>
          <w:szCs w:val="20"/>
        </w:rPr>
        <w:t>5.5.1</w:t>
      </w:r>
      <w:r w:rsidR="00F25C09" w:rsidRPr="00AB0CF4">
        <w:rPr>
          <w:rFonts w:cs="Arial"/>
          <w:szCs w:val="20"/>
        </w:rPr>
        <w:fldChar w:fldCharType="end"/>
      </w:r>
      <w:r w:rsidRPr="00AB0CF4">
        <w:rPr>
          <w:rFonts w:cs="Arial"/>
          <w:szCs w:val="20"/>
        </w:rPr>
        <w:t xml:space="preserve">) a Nabídka (pododst. </w:t>
      </w:r>
      <w:r w:rsidR="00F25C09" w:rsidRPr="00AB0CF4">
        <w:rPr>
          <w:rFonts w:cs="Arial"/>
          <w:szCs w:val="20"/>
        </w:rPr>
        <w:fldChar w:fldCharType="begin"/>
      </w:r>
      <w:r w:rsidR="00F25C09" w:rsidRPr="00AB0CF4">
        <w:rPr>
          <w:rFonts w:cs="Arial"/>
          <w:szCs w:val="20"/>
        </w:rPr>
        <w:instrText xml:space="preserve"> REF _Ref142973155 \r \h </w:instrText>
      </w:r>
      <w:r w:rsidR="00AB0CF4">
        <w:rPr>
          <w:rFonts w:cs="Arial"/>
          <w:szCs w:val="20"/>
        </w:rPr>
        <w:instrText xml:space="preserve"> \* MERGEFORMAT </w:instrText>
      </w:r>
      <w:r w:rsidR="00F25C09" w:rsidRPr="00AB0CF4">
        <w:rPr>
          <w:rFonts w:cs="Arial"/>
          <w:szCs w:val="20"/>
        </w:rPr>
      </w:r>
      <w:r w:rsidR="00F25C09" w:rsidRPr="00AB0CF4">
        <w:rPr>
          <w:rFonts w:cs="Arial"/>
          <w:szCs w:val="20"/>
        </w:rPr>
        <w:fldChar w:fldCharType="separate"/>
      </w:r>
      <w:r w:rsidR="003E7229">
        <w:rPr>
          <w:rFonts w:cs="Arial"/>
          <w:szCs w:val="20"/>
        </w:rPr>
        <w:t>5.5.2</w:t>
      </w:r>
      <w:r w:rsidR="00F25C09" w:rsidRPr="00AB0CF4">
        <w:rPr>
          <w:rFonts w:cs="Arial"/>
          <w:szCs w:val="20"/>
        </w:rPr>
        <w:fldChar w:fldCharType="end"/>
      </w:r>
      <w:r w:rsidRPr="00AB0CF4">
        <w:rPr>
          <w:rFonts w:cs="Arial"/>
          <w:szCs w:val="20"/>
        </w:rPr>
        <w:t xml:space="preserve">) musí být zpracovány v šablonách, které tvoří </w:t>
      </w:r>
      <w:r w:rsidR="00F25C09" w:rsidRPr="00AB0CF4">
        <w:rPr>
          <w:rFonts w:cs="Arial"/>
          <w:szCs w:val="20"/>
        </w:rPr>
        <w:t>P</w:t>
      </w:r>
      <w:r w:rsidRPr="00AB0CF4">
        <w:rPr>
          <w:rFonts w:cs="Arial"/>
          <w:szCs w:val="20"/>
        </w:rPr>
        <w:t>řílohu č. 8 této Smlouvy. Objednatel je oprávněn uvedené šablony v průběhu platnosti Smlouvy upravovat a Poskytovatel je povinen respektovat tato upravená znění šablon, jemu poskytnutá.</w:t>
      </w:r>
    </w:p>
    <w:p w14:paraId="67E1FCD5" w14:textId="6AF7E635" w:rsidR="001E6EDF" w:rsidRPr="00AB0CF4" w:rsidRDefault="001E6EDF" w:rsidP="00AB0CF4">
      <w:pPr>
        <w:pStyle w:val="RLTextlnkuslovan"/>
        <w:tabs>
          <w:tab w:val="num" w:pos="567"/>
        </w:tabs>
        <w:spacing w:before="60" w:after="60"/>
        <w:ind w:left="0" w:firstLine="0"/>
        <w:rPr>
          <w:rFonts w:cs="Arial"/>
          <w:szCs w:val="20"/>
        </w:rPr>
      </w:pPr>
      <w:r w:rsidRPr="00AB0CF4">
        <w:rPr>
          <w:rFonts w:cs="Arial"/>
          <w:szCs w:val="20"/>
        </w:rPr>
        <w:t xml:space="preserve">Objednatel je oprávněn sám zpracovat zadání dle pododst. </w:t>
      </w:r>
      <w:r w:rsidR="0031276D" w:rsidRPr="00AB0CF4">
        <w:rPr>
          <w:rFonts w:cs="Arial"/>
          <w:szCs w:val="20"/>
        </w:rPr>
        <w:fldChar w:fldCharType="begin"/>
      </w:r>
      <w:r w:rsidR="0031276D" w:rsidRPr="00AB0CF4">
        <w:rPr>
          <w:rFonts w:cs="Arial"/>
          <w:szCs w:val="20"/>
        </w:rPr>
        <w:instrText xml:space="preserve"> REF _Ref142973115 \r \h </w:instrText>
      </w:r>
      <w:r w:rsidR="00AB0CF4">
        <w:rPr>
          <w:rFonts w:cs="Arial"/>
          <w:szCs w:val="20"/>
        </w:rPr>
        <w:instrText xml:space="preserve"> \* MERGEFORMAT </w:instrText>
      </w:r>
      <w:r w:rsidR="0031276D" w:rsidRPr="00AB0CF4">
        <w:rPr>
          <w:rFonts w:cs="Arial"/>
          <w:szCs w:val="20"/>
        </w:rPr>
      </w:r>
      <w:r w:rsidR="0031276D" w:rsidRPr="00AB0CF4">
        <w:rPr>
          <w:rFonts w:cs="Arial"/>
          <w:szCs w:val="20"/>
        </w:rPr>
        <w:fldChar w:fldCharType="separate"/>
      </w:r>
      <w:r w:rsidR="003E7229">
        <w:rPr>
          <w:rFonts w:cs="Arial"/>
          <w:szCs w:val="20"/>
        </w:rPr>
        <w:t>5.3.1</w:t>
      </w:r>
      <w:r w:rsidR="0031276D" w:rsidRPr="00AB0CF4">
        <w:rPr>
          <w:rFonts w:cs="Arial"/>
          <w:szCs w:val="20"/>
        </w:rPr>
        <w:fldChar w:fldCharType="end"/>
      </w:r>
      <w:r w:rsidRPr="00AB0CF4">
        <w:rPr>
          <w:rFonts w:cs="Arial"/>
          <w:szCs w:val="20"/>
        </w:rPr>
        <w:t xml:space="preserve"> tohoto článku. V takovém případě nebudou pro zpracování zadání realizovány úkony dle pododst. </w:t>
      </w:r>
      <w:r w:rsidR="0031276D" w:rsidRPr="00AB0CF4">
        <w:rPr>
          <w:rFonts w:cs="Arial"/>
          <w:szCs w:val="20"/>
        </w:rPr>
        <w:fldChar w:fldCharType="begin"/>
      </w:r>
      <w:r w:rsidR="0031276D" w:rsidRPr="00AB0CF4">
        <w:rPr>
          <w:rFonts w:cs="Arial"/>
          <w:szCs w:val="20"/>
        </w:rPr>
        <w:instrText xml:space="preserve"> REF _Ref142973115 \r \h </w:instrText>
      </w:r>
      <w:r w:rsidR="00AB0CF4">
        <w:rPr>
          <w:rFonts w:cs="Arial"/>
          <w:szCs w:val="20"/>
        </w:rPr>
        <w:instrText xml:space="preserve"> \* MERGEFORMAT </w:instrText>
      </w:r>
      <w:r w:rsidR="0031276D" w:rsidRPr="00AB0CF4">
        <w:rPr>
          <w:rFonts w:cs="Arial"/>
          <w:szCs w:val="20"/>
        </w:rPr>
      </w:r>
      <w:r w:rsidR="0031276D" w:rsidRPr="00AB0CF4">
        <w:rPr>
          <w:rFonts w:cs="Arial"/>
          <w:szCs w:val="20"/>
        </w:rPr>
        <w:fldChar w:fldCharType="separate"/>
      </w:r>
      <w:r w:rsidR="003E7229">
        <w:rPr>
          <w:rFonts w:cs="Arial"/>
          <w:szCs w:val="20"/>
        </w:rPr>
        <w:t>5.3.1</w:t>
      </w:r>
      <w:r w:rsidR="0031276D" w:rsidRPr="00AB0CF4">
        <w:rPr>
          <w:rFonts w:cs="Arial"/>
          <w:szCs w:val="20"/>
        </w:rPr>
        <w:fldChar w:fldCharType="end"/>
      </w:r>
      <w:r w:rsidRPr="00AB0CF4">
        <w:rPr>
          <w:rFonts w:cs="Arial"/>
          <w:szCs w:val="20"/>
        </w:rPr>
        <w:t xml:space="preserve"> až </w:t>
      </w:r>
      <w:r w:rsidR="0031276D" w:rsidRPr="00AB0CF4">
        <w:rPr>
          <w:rFonts w:cs="Arial"/>
          <w:szCs w:val="20"/>
        </w:rPr>
        <w:fldChar w:fldCharType="begin"/>
      </w:r>
      <w:r w:rsidR="0031276D" w:rsidRPr="00AB0CF4">
        <w:rPr>
          <w:rFonts w:cs="Arial"/>
          <w:szCs w:val="20"/>
        </w:rPr>
        <w:instrText xml:space="preserve"> REF _Ref142973123 \r \h </w:instrText>
      </w:r>
      <w:r w:rsidR="00AB0CF4">
        <w:rPr>
          <w:rFonts w:cs="Arial"/>
          <w:szCs w:val="20"/>
        </w:rPr>
        <w:instrText xml:space="preserve"> \* MERGEFORMAT </w:instrText>
      </w:r>
      <w:r w:rsidR="0031276D" w:rsidRPr="00AB0CF4">
        <w:rPr>
          <w:rFonts w:cs="Arial"/>
          <w:szCs w:val="20"/>
        </w:rPr>
      </w:r>
      <w:r w:rsidR="0031276D" w:rsidRPr="00AB0CF4">
        <w:rPr>
          <w:rFonts w:cs="Arial"/>
          <w:szCs w:val="20"/>
        </w:rPr>
        <w:fldChar w:fldCharType="separate"/>
      </w:r>
      <w:r w:rsidR="003E7229">
        <w:rPr>
          <w:rFonts w:cs="Arial"/>
          <w:szCs w:val="20"/>
        </w:rPr>
        <w:t>5.3.3</w:t>
      </w:r>
      <w:r w:rsidR="0031276D" w:rsidRPr="00AB0CF4">
        <w:rPr>
          <w:rFonts w:cs="Arial"/>
          <w:szCs w:val="20"/>
        </w:rPr>
        <w:fldChar w:fldCharType="end"/>
      </w:r>
      <w:r w:rsidRPr="00AB0CF4">
        <w:rPr>
          <w:rFonts w:cs="Arial"/>
          <w:szCs w:val="20"/>
        </w:rPr>
        <w:t xml:space="preserve"> tohoto článku. Objednatel je však povinen zpracovat zadání v šabloně obsažené v </w:t>
      </w:r>
      <w:r w:rsidR="003A6414">
        <w:rPr>
          <w:rFonts w:cs="Arial"/>
          <w:szCs w:val="20"/>
          <w:lang w:val="cs-CZ"/>
        </w:rPr>
        <w:t>P</w:t>
      </w:r>
      <w:r w:rsidRPr="00AB0CF4">
        <w:rPr>
          <w:rFonts w:cs="Arial"/>
          <w:szCs w:val="20"/>
        </w:rPr>
        <w:t xml:space="preserve">říloze č. </w:t>
      </w:r>
      <w:r w:rsidR="0031276D" w:rsidRPr="00AB0CF4">
        <w:rPr>
          <w:rFonts w:cs="Arial"/>
          <w:szCs w:val="20"/>
        </w:rPr>
        <w:t>8</w:t>
      </w:r>
      <w:r w:rsidRPr="00AB0CF4">
        <w:rPr>
          <w:rFonts w:cs="Arial"/>
          <w:szCs w:val="20"/>
        </w:rPr>
        <w:t xml:space="preserve"> této Smlouvy.</w:t>
      </w:r>
    </w:p>
    <w:p w14:paraId="63AD5C61" w14:textId="6F708779" w:rsidR="001E6EDF" w:rsidRPr="00AB0CF4" w:rsidRDefault="001E6EDF" w:rsidP="00AB0CF4">
      <w:pPr>
        <w:pStyle w:val="RLTextlnkuslovan"/>
        <w:tabs>
          <w:tab w:val="num" w:pos="567"/>
        </w:tabs>
        <w:spacing w:before="60" w:after="60"/>
        <w:ind w:left="0" w:firstLine="0"/>
        <w:rPr>
          <w:rFonts w:cs="Arial"/>
          <w:szCs w:val="20"/>
        </w:rPr>
      </w:pPr>
      <w:bookmarkStart w:id="44" w:name="_Ref152333181"/>
      <w:r w:rsidRPr="00AB0CF4">
        <w:rPr>
          <w:rFonts w:cs="Arial"/>
          <w:szCs w:val="20"/>
        </w:rPr>
        <w:t xml:space="preserve">Implementaci (pododst. </w:t>
      </w:r>
      <w:r w:rsidR="0031276D" w:rsidRPr="00AB0CF4">
        <w:rPr>
          <w:rFonts w:cs="Arial"/>
          <w:szCs w:val="20"/>
        </w:rPr>
        <w:fldChar w:fldCharType="begin"/>
      </w:r>
      <w:r w:rsidR="0031276D" w:rsidRPr="00AB0CF4">
        <w:rPr>
          <w:rFonts w:cs="Arial"/>
          <w:szCs w:val="20"/>
        </w:rPr>
        <w:instrText xml:space="preserve"> REF _Ref142973123 \r \h </w:instrText>
      </w:r>
      <w:r w:rsidR="00AB0CF4">
        <w:rPr>
          <w:rFonts w:cs="Arial"/>
          <w:szCs w:val="20"/>
        </w:rPr>
        <w:instrText xml:space="preserve"> \* MERGEFORMAT </w:instrText>
      </w:r>
      <w:r w:rsidR="0031276D" w:rsidRPr="00AB0CF4">
        <w:rPr>
          <w:rFonts w:cs="Arial"/>
          <w:szCs w:val="20"/>
        </w:rPr>
      </w:r>
      <w:r w:rsidR="0031276D" w:rsidRPr="00AB0CF4">
        <w:rPr>
          <w:rFonts w:cs="Arial"/>
          <w:szCs w:val="20"/>
        </w:rPr>
        <w:fldChar w:fldCharType="separate"/>
      </w:r>
      <w:r w:rsidR="003E7229">
        <w:rPr>
          <w:rFonts w:cs="Arial"/>
          <w:szCs w:val="20"/>
        </w:rPr>
        <w:t>5.3.3</w:t>
      </w:r>
      <w:r w:rsidR="0031276D" w:rsidRPr="00AB0CF4">
        <w:rPr>
          <w:rFonts w:cs="Arial"/>
          <w:szCs w:val="20"/>
        </w:rPr>
        <w:fldChar w:fldCharType="end"/>
      </w:r>
      <w:r w:rsidRPr="00AB0CF4">
        <w:rPr>
          <w:rFonts w:cs="Arial"/>
          <w:szCs w:val="20"/>
        </w:rPr>
        <w:t>) je Poskytovatel povinen provést v souladu s Metodikou uvedenou v Příloze č. 8 této Smlouvy. Metodika může být v průběhu plnění Smlouvy Objednatelem upravována, a aktuální znění bude uveřejněno na interním webu Objednatele, k němuž bude mít Poskytovatel přístup. Znění metodiky na interním webu Objednatele a její úpravy jsou pro Poskytovatele závazné.</w:t>
      </w:r>
      <w:bookmarkEnd w:id="44"/>
    </w:p>
    <w:p w14:paraId="63E26CEE" w14:textId="405E039D" w:rsidR="00476DE7" w:rsidRPr="00AB0CF4" w:rsidRDefault="008E41F2" w:rsidP="00AB0CF4">
      <w:pPr>
        <w:pStyle w:val="RLTextlnkuslovan"/>
        <w:tabs>
          <w:tab w:val="num" w:pos="567"/>
        </w:tabs>
        <w:spacing w:before="60" w:after="60"/>
        <w:ind w:left="0" w:firstLine="0"/>
        <w:rPr>
          <w:rFonts w:cs="Arial"/>
          <w:szCs w:val="20"/>
        </w:rPr>
      </w:pPr>
      <w:bookmarkStart w:id="45" w:name="_Ref152333345"/>
      <w:r w:rsidRPr="00AB0CF4">
        <w:rPr>
          <w:rFonts w:cs="Arial"/>
          <w:szCs w:val="20"/>
        </w:rPr>
        <w:t>Čerpání služeb SO3</w:t>
      </w:r>
      <w:r w:rsidR="00CB40C1" w:rsidRPr="00AB0CF4">
        <w:rPr>
          <w:rFonts w:cs="Arial"/>
          <w:szCs w:val="20"/>
        </w:rPr>
        <w:t>, bude realizován</w:t>
      </w:r>
      <w:r w:rsidR="00AD4F36">
        <w:rPr>
          <w:rFonts w:cs="Arial"/>
          <w:szCs w:val="20"/>
          <w:lang w:val="cs-CZ"/>
        </w:rPr>
        <w:t>o</w:t>
      </w:r>
      <w:r w:rsidR="00CB40C1" w:rsidRPr="00AB0CF4">
        <w:rPr>
          <w:rFonts w:cs="Arial"/>
          <w:szCs w:val="20"/>
        </w:rPr>
        <w:t xml:space="preserve"> následovně:</w:t>
      </w:r>
      <w:bookmarkEnd w:id="45"/>
    </w:p>
    <w:p w14:paraId="43ECCF25" w14:textId="1AB66F8E" w:rsidR="00CB40C1" w:rsidRPr="00495D42" w:rsidRDefault="00CB40C1" w:rsidP="00476DE7">
      <w:pPr>
        <w:pStyle w:val="RLTextlnkuslovan"/>
        <w:numPr>
          <w:ilvl w:val="2"/>
          <w:numId w:val="1"/>
        </w:numPr>
        <w:spacing w:before="60" w:after="60"/>
        <w:rPr>
          <w:szCs w:val="20"/>
          <w:lang w:val="cs-CZ"/>
        </w:rPr>
      </w:pPr>
      <w:r w:rsidRPr="00495D42">
        <w:rPr>
          <w:szCs w:val="20"/>
          <w:lang w:val="cs-CZ"/>
        </w:rPr>
        <w:t xml:space="preserve">Objednatel vytvoří a Poskytovateli zašle písemný Požadavek na poskytnutí Ad hoc služeb, </w:t>
      </w:r>
    </w:p>
    <w:p w14:paraId="6ED39415" w14:textId="77777777" w:rsidR="00CB40C1" w:rsidRPr="00495D42" w:rsidRDefault="00CB40C1" w:rsidP="00476DE7">
      <w:pPr>
        <w:pStyle w:val="RLTextlnkuslovan"/>
        <w:numPr>
          <w:ilvl w:val="2"/>
          <w:numId w:val="1"/>
        </w:numPr>
        <w:spacing w:before="60" w:after="60"/>
        <w:rPr>
          <w:szCs w:val="20"/>
          <w:lang w:val="cs-CZ"/>
        </w:rPr>
      </w:pPr>
      <w:bookmarkStart w:id="46" w:name="_Ref152334440"/>
      <w:r w:rsidRPr="00495D42">
        <w:rPr>
          <w:szCs w:val="20"/>
          <w:lang w:val="cs-CZ"/>
        </w:rPr>
        <w:t>Poskytovatel na základě Požadavku na poskytnutí Ad hoc služeb vytvoří a Objednateli zašle písemnou Nabídku na zpracování a</w:t>
      </w:r>
      <w:bookmarkEnd w:id="46"/>
      <w:r w:rsidRPr="00495D42">
        <w:rPr>
          <w:szCs w:val="20"/>
          <w:lang w:val="cs-CZ"/>
        </w:rPr>
        <w:t xml:space="preserve"> </w:t>
      </w:r>
    </w:p>
    <w:p w14:paraId="45E4DB12" w14:textId="3062A1FE" w:rsidR="00CB40C1" w:rsidRPr="00495D42" w:rsidRDefault="00CB40C1" w:rsidP="00476DE7">
      <w:pPr>
        <w:pStyle w:val="RLTextlnkuslovan"/>
        <w:numPr>
          <w:ilvl w:val="2"/>
          <w:numId w:val="1"/>
        </w:numPr>
        <w:spacing w:before="60" w:after="60"/>
        <w:rPr>
          <w:szCs w:val="20"/>
          <w:lang w:val="cs-CZ"/>
        </w:rPr>
      </w:pPr>
      <w:r w:rsidRPr="00495D42">
        <w:rPr>
          <w:szCs w:val="20"/>
          <w:lang w:val="cs-CZ"/>
        </w:rPr>
        <w:t>Objednatel</w:t>
      </w:r>
      <w:r w:rsidR="006F0AE3" w:rsidRPr="00495D42">
        <w:rPr>
          <w:szCs w:val="20"/>
          <w:lang w:val="cs-CZ"/>
        </w:rPr>
        <w:t>, v</w:t>
      </w:r>
      <w:r w:rsidR="00021289">
        <w:rPr>
          <w:szCs w:val="20"/>
          <w:lang w:val="cs-CZ"/>
        </w:rPr>
        <w:t> </w:t>
      </w:r>
      <w:r w:rsidR="006F0AE3" w:rsidRPr="00495D42">
        <w:rPr>
          <w:szCs w:val="20"/>
          <w:lang w:val="cs-CZ"/>
        </w:rPr>
        <w:t>případě souhlasu,</w:t>
      </w:r>
      <w:r w:rsidRPr="00495D42">
        <w:rPr>
          <w:szCs w:val="20"/>
          <w:lang w:val="cs-CZ"/>
        </w:rPr>
        <w:t xml:space="preserve"> písemně schválí Nabídku Poskytovatele.</w:t>
      </w:r>
    </w:p>
    <w:p w14:paraId="77B51BAD" w14:textId="72FBBD61" w:rsidR="00CB40C1" w:rsidRPr="00AB0CF4" w:rsidRDefault="00CB40C1" w:rsidP="00AB0CF4">
      <w:pPr>
        <w:pStyle w:val="RLTextlnkuslovan"/>
        <w:tabs>
          <w:tab w:val="num" w:pos="567"/>
        </w:tabs>
        <w:spacing w:before="60" w:after="60"/>
        <w:ind w:left="0" w:firstLine="0"/>
        <w:rPr>
          <w:rFonts w:cs="Arial"/>
          <w:szCs w:val="20"/>
        </w:rPr>
      </w:pPr>
      <w:bookmarkStart w:id="47" w:name="_Hlk131506980"/>
      <w:bookmarkStart w:id="48" w:name="_Ref152333327"/>
      <w:r w:rsidRPr="00AB0CF4">
        <w:rPr>
          <w:rFonts w:cs="Arial"/>
          <w:szCs w:val="20"/>
        </w:rPr>
        <w:t xml:space="preserve">Poskytovatel se zavazuje zpracovat Nabídku dle pododst. </w:t>
      </w:r>
      <w:r w:rsidR="00107C76">
        <w:rPr>
          <w:rFonts w:cs="Arial"/>
          <w:szCs w:val="20"/>
        </w:rPr>
        <w:fldChar w:fldCharType="begin"/>
      </w:r>
      <w:r w:rsidR="00107C76">
        <w:rPr>
          <w:rFonts w:cs="Arial"/>
          <w:szCs w:val="20"/>
        </w:rPr>
        <w:instrText xml:space="preserve"> REF _Ref152334440 \r \h </w:instrText>
      </w:r>
      <w:r w:rsidR="00107C76">
        <w:rPr>
          <w:rFonts w:cs="Arial"/>
          <w:szCs w:val="20"/>
        </w:rPr>
      </w:r>
      <w:r w:rsidR="00107C76">
        <w:rPr>
          <w:rFonts w:cs="Arial"/>
          <w:szCs w:val="20"/>
        </w:rPr>
        <w:fldChar w:fldCharType="separate"/>
      </w:r>
      <w:r w:rsidR="003E7229">
        <w:rPr>
          <w:rFonts w:cs="Arial"/>
          <w:szCs w:val="20"/>
        </w:rPr>
        <w:t>5.10.2</w:t>
      </w:r>
      <w:r w:rsidR="00107C76">
        <w:rPr>
          <w:rFonts w:cs="Arial"/>
          <w:szCs w:val="20"/>
        </w:rPr>
        <w:fldChar w:fldCharType="end"/>
      </w:r>
      <w:r w:rsidR="00107C76">
        <w:rPr>
          <w:rFonts w:cs="Arial"/>
          <w:szCs w:val="20"/>
          <w:lang w:val="cs-CZ"/>
        </w:rPr>
        <w:t xml:space="preserve"> </w:t>
      </w:r>
      <w:r w:rsidRPr="00AB0CF4">
        <w:rPr>
          <w:rFonts w:cs="Arial"/>
          <w:szCs w:val="20"/>
        </w:rPr>
        <w:t>tohoto článku nejpozději do 2 pracovních dnů od doručení Požadavku na poskytnutí Ad hoc služeb.</w:t>
      </w:r>
      <w:bookmarkEnd w:id="47"/>
      <w:bookmarkEnd w:id="48"/>
    </w:p>
    <w:p w14:paraId="223A1E00" w14:textId="77777777" w:rsidR="006D4C84" w:rsidRPr="00AB0CF4" w:rsidRDefault="006D4C84" w:rsidP="00AB0CF4">
      <w:pPr>
        <w:pStyle w:val="RLTextlnkuslovan"/>
        <w:tabs>
          <w:tab w:val="num" w:pos="567"/>
        </w:tabs>
        <w:spacing w:before="60" w:after="60"/>
        <w:ind w:left="0" w:firstLine="0"/>
        <w:rPr>
          <w:rFonts w:cs="Arial"/>
          <w:szCs w:val="20"/>
        </w:rPr>
      </w:pPr>
      <w:bookmarkStart w:id="49" w:name="_Ref152333193"/>
      <w:r w:rsidRPr="00AB0CF4">
        <w:rPr>
          <w:rFonts w:cs="Arial"/>
          <w:szCs w:val="20"/>
        </w:rPr>
        <w:t>Poskytovatel se zavazuje na základě písemného (vč. elektronického) věcného zadání Objednatele, které je Objednatel oprávněn podat kdykoliv v průběhu účinnosti této Smlouvy, zpracovat a Objednateli doručit do </w:t>
      </w:r>
      <w:r w:rsidRPr="00AB0CF4" w:rsidDel="000C2433">
        <w:rPr>
          <w:rFonts w:cs="Arial"/>
          <w:szCs w:val="20"/>
        </w:rPr>
        <w:t xml:space="preserve"> </w:t>
      </w:r>
      <w:r w:rsidRPr="00AB0CF4">
        <w:rPr>
          <w:rFonts w:cs="Arial"/>
          <w:szCs w:val="20"/>
        </w:rPr>
        <w:t>5 pracovních dnů od obdržení věcného zadání Objednatele závaznou Nabídku. Objednatel je oprávněn, nikoliv však povinen, stanovit pro zpracování určité Nabídky delší lhůtu, než je lhůta uvedená v předchozí větě. Nabídka bude obsahovat:</w:t>
      </w:r>
      <w:bookmarkEnd w:id="49"/>
    </w:p>
    <w:p w14:paraId="2A9DBC65" w14:textId="77777777" w:rsidR="006D4C84" w:rsidRPr="00DF65EA" w:rsidRDefault="006D4C84">
      <w:pPr>
        <w:pStyle w:val="RLTextlnkuslovan"/>
        <w:numPr>
          <w:ilvl w:val="2"/>
          <w:numId w:val="77"/>
        </w:numPr>
        <w:spacing w:before="60" w:after="60"/>
        <w:ind w:left="993" w:hanging="709"/>
        <w:rPr>
          <w:szCs w:val="20"/>
          <w:lang w:val="cs-CZ"/>
        </w:rPr>
      </w:pPr>
      <w:bookmarkStart w:id="50" w:name="_Ref153406922"/>
      <w:r w:rsidRPr="00DF65EA">
        <w:rPr>
          <w:szCs w:val="20"/>
          <w:lang w:val="cs-CZ"/>
        </w:rPr>
        <w:t>dopady do systémů Objednatele;</w:t>
      </w:r>
      <w:bookmarkEnd w:id="50"/>
    </w:p>
    <w:p w14:paraId="005132BB" w14:textId="77777777" w:rsidR="006D4C84" w:rsidRPr="00DF65EA" w:rsidRDefault="006D4C84">
      <w:pPr>
        <w:pStyle w:val="RLTextlnkuslovan"/>
        <w:numPr>
          <w:ilvl w:val="2"/>
          <w:numId w:val="77"/>
        </w:numPr>
        <w:spacing w:before="60" w:after="60"/>
        <w:ind w:left="993" w:hanging="709"/>
        <w:rPr>
          <w:szCs w:val="20"/>
          <w:lang w:val="cs-CZ"/>
        </w:rPr>
      </w:pPr>
      <w:r w:rsidRPr="00DF65EA">
        <w:rPr>
          <w:szCs w:val="20"/>
          <w:lang w:val="cs-CZ"/>
        </w:rPr>
        <w:t>návrh konceptu technického řešení;</w:t>
      </w:r>
    </w:p>
    <w:p w14:paraId="4613E0B6" w14:textId="77777777" w:rsidR="006D4C84" w:rsidRPr="00DF65EA" w:rsidRDefault="006D4C84">
      <w:pPr>
        <w:pStyle w:val="RLTextlnkuslovan"/>
        <w:numPr>
          <w:ilvl w:val="2"/>
          <w:numId w:val="77"/>
        </w:numPr>
        <w:spacing w:before="60" w:after="60"/>
        <w:ind w:left="993" w:hanging="709"/>
        <w:rPr>
          <w:szCs w:val="20"/>
          <w:lang w:val="cs-CZ"/>
        </w:rPr>
      </w:pPr>
      <w:r w:rsidRPr="00DF65EA">
        <w:rPr>
          <w:szCs w:val="20"/>
          <w:lang w:val="cs-CZ"/>
        </w:rPr>
        <w:t>harmonogram plnění;</w:t>
      </w:r>
    </w:p>
    <w:p w14:paraId="03A0897A" w14:textId="77777777" w:rsidR="006D4C84" w:rsidRPr="00DF65EA" w:rsidRDefault="006D4C84">
      <w:pPr>
        <w:pStyle w:val="RLTextlnkuslovan"/>
        <w:numPr>
          <w:ilvl w:val="2"/>
          <w:numId w:val="77"/>
        </w:numPr>
        <w:spacing w:before="60" w:after="60"/>
        <w:ind w:left="993" w:hanging="709"/>
        <w:rPr>
          <w:szCs w:val="20"/>
          <w:lang w:val="cs-CZ"/>
        </w:rPr>
      </w:pPr>
      <w:r w:rsidRPr="00DF65EA">
        <w:rPr>
          <w:szCs w:val="20"/>
          <w:lang w:val="cs-CZ"/>
        </w:rPr>
        <w:t>požadavky na součinnost Objednatele;</w:t>
      </w:r>
    </w:p>
    <w:p w14:paraId="40C6C9A3" w14:textId="77777777" w:rsidR="006D4C84" w:rsidRPr="00DF65EA" w:rsidRDefault="006D4C84">
      <w:pPr>
        <w:pStyle w:val="RLTextlnkuslovan"/>
        <w:numPr>
          <w:ilvl w:val="2"/>
          <w:numId w:val="77"/>
        </w:numPr>
        <w:spacing w:before="60" w:after="60"/>
        <w:ind w:left="993" w:hanging="709"/>
        <w:rPr>
          <w:szCs w:val="20"/>
          <w:lang w:val="cs-CZ"/>
        </w:rPr>
      </w:pPr>
      <w:r w:rsidRPr="00DF65EA">
        <w:rPr>
          <w:szCs w:val="20"/>
          <w:lang w:val="cs-CZ"/>
        </w:rPr>
        <w:t>požadavky na součinnost třetích stran;</w:t>
      </w:r>
    </w:p>
    <w:p w14:paraId="25325486" w14:textId="6856EF87" w:rsidR="006D4C84" w:rsidRPr="00DF65EA" w:rsidRDefault="006D4C84">
      <w:pPr>
        <w:pStyle w:val="RLTextlnkuslovan"/>
        <w:numPr>
          <w:ilvl w:val="2"/>
          <w:numId w:val="77"/>
        </w:numPr>
        <w:spacing w:before="60" w:after="60"/>
        <w:ind w:left="993" w:hanging="709"/>
        <w:rPr>
          <w:szCs w:val="20"/>
          <w:lang w:val="cs-CZ"/>
        </w:rPr>
      </w:pPr>
      <w:r w:rsidRPr="00DF65EA">
        <w:rPr>
          <w:szCs w:val="20"/>
          <w:lang w:val="cs-CZ"/>
        </w:rPr>
        <w:t>pracnost a cenovou nabídku stanovenou v</w:t>
      </w:r>
      <w:r w:rsidR="00021289">
        <w:rPr>
          <w:szCs w:val="20"/>
          <w:lang w:val="cs-CZ"/>
        </w:rPr>
        <w:t> </w:t>
      </w:r>
      <w:r w:rsidRPr="00DF65EA">
        <w:rPr>
          <w:szCs w:val="20"/>
          <w:lang w:val="cs-CZ"/>
        </w:rPr>
        <w:t>souladu s</w:t>
      </w:r>
      <w:r w:rsidR="00021289">
        <w:rPr>
          <w:szCs w:val="20"/>
          <w:lang w:val="cs-CZ"/>
        </w:rPr>
        <w:t> </w:t>
      </w:r>
      <w:r w:rsidRPr="00DF65EA">
        <w:rPr>
          <w:szCs w:val="20"/>
          <w:lang w:val="cs-CZ"/>
        </w:rPr>
        <w:t>cenovými podmínkami uvedenými v</w:t>
      </w:r>
      <w:r w:rsidR="00021289">
        <w:rPr>
          <w:szCs w:val="20"/>
          <w:lang w:val="cs-CZ"/>
        </w:rPr>
        <w:t> </w:t>
      </w:r>
      <w:r w:rsidRPr="00DF65EA">
        <w:rPr>
          <w:szCs w:val="20"/>
          <w:lang w:val="cs-CZ"/>
        </w:rPr>
        <w:t>této Smlouvě včetně vymezení počtu člověkodnů nebo jejich částí, které na provedení poptávaného plnění budou spotřebovány.</w:t>
      </w:r>
    </w:p>
    <w:p w14:paraId="16E15826" w14:textId="77777777" w:rsidR="006D4C84" w:rsidRPr="00DF65EA" w:rsidRDefault="006D4C84" w:rsidP="006D4C84">
      <w:pPr>
        <w:pStyle w:val="Odstavecseseznamem"/>
        <w:spacing w:after="120"/>
        <w:ind w:left="709"/>
        <w:jc w:val="both"/>
        <w:rPr>
          <w:rFonts w:eastAsia="Times New Roman"/>
          <w:szCs w:val="20"/>
        </w:rPr>
      </w:pPr>
      <w:r w:rsidRPr="00DF65EA">
        <w:rPr>
          <w:rFonts w:eastAsia="Times New Roman"/>
          <w:szCs w:val="20"/>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5DFF5782" w14:textId="77777777" w:rsidR="006D4C84" w:rsidRPr="00DF65EA" w:rsidRDefault="006D4C84" w:rsidP="006D4C84">
      <w:pPr>
        <w:pStyle w:val="Odstavecseseznamem"/>
        <w:spacing w:after="120"/>
        <w:ind w:left="709"/>
        <w:jc w:val="both"/>
        <w:rPr>
          <w:rFonts w:eastAsia="Times New Roman"/>
          <w:szCs w:val="20"/>
        </w:rPr>
      </w:pPr>
      <w:r w:rsidRPr="00DF65EA">
        <w:rPr>
          <w:rFonts w:eastAsia="Times New Roman"/>
          <w:szCs w:val="20"/>
        </w:rPr>
        <w:t>Objednatel není povinen na základě Nabídky podat závazný požadavek na jakékoliv plnění, a v tomto případě nebude povinen Poskytovateli hradit jakékoliv náklady.</w:t>
      </w:r>
    </w:p>
    <w:p w14:paraId="27CD0ECA" w14:textId="547FF79F" w:rsidR="006D4C84" w:rsidRPr="00C570A8" w:rsidRDefault="006D4C84" w:rsidP="00C570A8">
      <w:pPr>
        <w:pStyle w:val="RLTextlnkuslovan"/>
        <w:tabs>
          <w:tab w:val="num" w:pos="567"/>
        </w:tabs>
        <w:spacing w:before="60" w:after="60"/>
        <w:ind w:left="0" w:firstLine="0"/>
        <w:rPr>
          <w:rFonts w:cs="Arial"/>
          <w:szCs w:val="20"/>
        </w:rPr>
      </w:pPr>
      <w:bookmarkStart w:id="51" w:name="_Ref152333209"/>
      <w:r w:rsidRPr="00C570A8">
        <w:rPr>
          <w:rFonts w:cs="Arial"/>
          <w:szCs w:val="20"/>
        </w:rPr>
        <w:t xml:space="preserve">Objednatel je oprávněn kdykoli v průběhu účinnosti této Smlouvy formou písemného (vč. elektronického) Požadavku na poskytnutí Ad hoc služeb objednat u Poskytovatele </w:t>
      </w:r>
      <w:r w:rsidR="00FB2333" w:rsidRPr="00C570A8">
        <w:rPr>
          <w:rFonts w:cs="Arial"/>
          <w:szCs w:val="20"/>
        </w:rPr>
        <w:t>čerpání Ad hoc služeb</w:t>
      </w:r>
      <w:r w:rsidRPr="00C570A8">
        <w:rPr>
          <w:rFonts w:cs="Arial"/>
          <w:szCs w:val="20"/>
        </w:rPr>
        <w:t xml:space="preserve"> na základě Nabídky popsané v odst. </w:t>
      </w:r>
      <w:r w:rsidR="00514736" w:rsidRPr="00C570A8">
        <w:rPr>
          <w:rFonts w:cs="Arial"/>
          <w:szCs w:val="20"/>
        </w:rPr>
        <w:fldChar w:fldCharType="begin"/>
      </w:r>
      <w:r w:rsidR="00514736" w:rsidRPr="00C570A8">
        <w:rPr>
          <w:rFonts w:cs="Arial"/>
          <w:szCs w:val="20"/>
        </w:rPr>
        <w:instrText xml:space="preserve"> REF _Ref152333193 \r \h </w:instrText>
      </w:r>
      <w:r w:rsidR="00C570A8">
        <w:rPr>
          <w:rFonts w:cs="Arial"/>
          <w:szCs w:val="20"/>
        </w:rPr>
        <w:instrText xml:space="preserve"> \* MERGEFORMAT </w:instrText>
      </w:r>
      <w:r w:rsidR="00514736" w:rsidRPr="00C570A8">
        <w:rPr>
          <w:rFonts w:cs="Arial"/>
          <w:szCs w:val="20"/>
        </w:rPr>
      </w:r>
      <w:r w:rsidR="00514736" w:rsidRPr="00C570A8">
        <w:rPr>
          <w:rFonts w:cs="Arial"/>
          <w:szCs w:val="20"/>
        </w:rPr>
        <w:fldChar w:fldCharType="separate"/>
      </w:r>
      <w:r w:rsidR="003E7229">
        <w:rPr>
          <w:rFonts w:cs="Arial"/>
          <w:szCs w:val="20"/>
        </w:rPr>
        <w:t>5.12</w:t>
      </w:r>
      <w:r w:rsidR="00514736" w:rsidRPr="00C570A8">
        <w:rPr>
          <w:rFonts w:cs="Arial"/>
          <w:szCs w:val="20"/>
        </w:rPr>
        <w:fldChar w:fldCharType="end"/>
      </w:r>
      <w:r w:rsidRPr="00C570A8">
        <w:rPr>
          <w:rFonts w:cs="Arial"/>
          <w:szCs w:val="20"/>
        </w:rPr>
        <w:t xml:space="preserve"> Smlouvy a Poskytovatel je povinen dle Požadavku na poskytnutí Ad hoc služeb poskytovat objednané plnění, přičemž Požadavek na poskytnutí Ad hoc služeb musí minimálně obsahovat:</w:t>
      </w:r>
      <w:bookmarkEnd w:id="51"/>
    </w:p>
    <w:p w14:paraId="00BD18D4" w14:textId="77777777" w:rsidR="006D4C84" w:rsidRPr="00DF65EA" w:rsidRDefault="006D4C84">
      <w:pPr>
        <w:pStyle w:val="RLTextlnkuslovan"/>
        <w:numPr>
          <w:ilvl w:val="2"/>
          <w:numId w:val="78"/>
        </w:numPr>
        <w:spacing w:before="60" w:after="60"/>
        <w:ind w:left="993" w:hanging="709"/>
        <w:rPr>
          <w:szCs w:val="20"/>
          <w:lang w:val="cs-CZ"/>
        </w:rPr>
      </w:pPr>
      <w:r w:rsidRPr="00DF65EA">
        <w:rPr>
          <w:szCs w:val="20"/>
          <w:lang w:val="cs-CZ"/>
        </w:rPr>
        <w:t>požadovaný termín dokončení plnění;</w:t>
      </w:r>
    </w:p>
    <w:p w14:paraId="716E2E64" w14:textId="2FF1CF8F" w:rsidR="006D4C84" w:rsidRPr="00DF65EA" w:rsidRDefault="006D4C84">
      <w:pPr>
        <w:pStyle w:val="RLTextlnkuslovan"/>
        <w:numPr>
          <w:ilvl w:val="2"/>
          <w:numId w:val="78"/>
        </w:numPr>
        <w:spacing w:before="60" w:after="60"/>
        <w:ind w:left="993" w:hanging="709"/>
        <w:rPr>
          <w:szCs w:val="20"/>
          <w:lang w:val="cs-CZ"/>
        </w:rPr>
      </w:pPr>
      <w:r w:rsidRPr="00DF65EA">
        <w:rPr>
          <w:szCs w:val="20"/>
          <w:lang w:val="cs-CZ"/>
        </w:rPr>
        <w:t>cenu za plnění stanovenou v</w:t>
      </w:r>
      <w:r w:rsidR="00021289">
        <w:rPr>
          <w:szCs w:val="20"/>
          <w:lang w:val="cs-CZ"/>
        </w:rPr>
        <w:t> </w:t>
      </w:r>
      <w:r w:rsidRPr="00DF65EA">
        <w:rPr>
          <w:szCs w:val="20"/>
          <w:lang w:val="cs-CZ"/>
        </w:rPr>
        <w:t>souladu s</w:t>
      </w:r>
      <w:r w:rsidR="00021289">
        <w:rPr>
          <w:szCs w:val="20"/>
          <w:lang w:val="cs-CZ"/>
        </w:rPr>
        <w:t> </w:t>
      </w:r>
      <w:r w:rsidRPr="00DF65EA">
        <w:rPr>
          <w:szCs w:val="20"/>
          <w:lang w:val="cs-CZ"/>
        </w:rPr>
        <w:t>cenovými podmínkami uvedenými v</w:t>
      </w:r>
      <w:r w:rsidR="00021289">
        <w:rPr>
          <w:szCs w:val="20"/>
          <w:lang w:val="cs-CZ"/>
        </w:rPr>
        <w:t> </w:t>
      </w:r>
      <w:r w:rsidRPr="00DF65EA">
        <w:rPr>
          <w:szCs w:val="20"/>
          <w:lang w:val="cs-CZ"/>
        </w:rPr>
        <w:t>této Smlouvě</w:t>
      </w:r>
      <w:r w:rsidR="00C93008">
        <w:rPr>
          <w:szCs w:val="20"/>
          <w:lang w:val="cs-CZ"/>
        </w:rPr>
        <w:t>, ustanovení druhé věty odst. 5.16 tím není dotčeno</w:t>
      </w:r>
      <w:r w:rsidRPr="0065234C">
        <w:rPr>
          <w:szCs w:val="20"/>
          <w:lang w:val="cs-CZ"/>
        </w:rPr>
        <w:t>;</w:t>
      </w:r>
    </w:p>
    <w:p w14:paraId="2AF6A712" w14:textId="77777777" w:rsidR="006D4C84" w:rsidRPr="00DF65EA" w:rsidRDefault="006D4C84">
      <w:pPr>
        <w:pStyle w:val="RLTextlnkuslovan"/>
        <w:numPr>
          <w:ilvl w:val="2"/>
          <w:numId w:val="78"/>
        </w:numPr>
        <w:spacing w:before="60" w:after="60"/>
        <w:ind w:left="993" w:hanging="709"/>
        <w:rPr>
          <w:szCs w:val="20"/>
          <w:lang w:val="cs-CZ"/>
        </w:rPr>
      </w:pPr>
      <w:r w:rsidRPr="0065234C">
        <w:rPr>
          <w:szCs w:val="20"/>
          <w:lang w:val="cs-CZ"/>
        </w:rPr>
        <w:t xml:space="preserve">odkaz </w:t>
      </w:r>
      <w:r w:rsidRPr="00DF65EA">
        <w:rPr>
          <w:szCs w:val="20"/>
          <w:lang w:val="cs-CZ"/>
        </w:rPr>
        <w:t>na</w:t>
      </w:r>
      <w:r w:rsidRPr="0065234C">
        <w:rPr>
          <w:szCs w:val="20"/>
          <w:lang w:val="cs-CZ"/>
        </w:rPr>
        <w:t xml:space="preserve"> Nabídku</w:t>
      </w:r>
      <w:r>
        <w:rPr>
          <w:szCs w:val="20"/>
          <w:lang w:val="cs-CZ"/>
        </w:rPr>
        <w:t>,</w:t>
      </w:r>
      <w:r w:rsidRPr="0065234C">
        <w:rPr>
          <w:szCs w:val="20"/>
          <w:lang w:val="cs-CZ"/>
        </w:rPr>
        <w:t xml:space="preserve"> na základě které je Požadavek na poskytnutí Ad </w:t>
      </w:r>
      <w:r>
        <w:rPr>
          <w:szCs w:val="20"/>
          <w:lang w:val="cs-CZ"/>
        </w:rPr>
        <w:t>hoc</w:t>
      </w:r>
      <w:r w:rsidRPr="0065234C">
        <w:rPr>
          <w:szCs w:val="20"/>
          <w:lang w:val="cs-CZ"/>
        </w:rPr>
        <w:t xml:space="preserve"> služeb realizován</w:t>
      </w:r>
      <w:r>
        <w:rPr>
          <w:szCs w:val="20"/>
          <w:lang w:val="cs-CZ"/>
        </w:rPr>
        <w:t>;</w:t>
      </w:r>
    </w:p>
    <w:p w14:paraId="53741C67" w14:textId="77777777" w:rsidR="006D4C84" w:rsidRPr="00DF65EA" w:rsidRDefault="006D4C84">
      <w:pPr>
        <w:pStyle w:val="RLTextlnkuslovan"/>
        <w:numPr>
          <w:ilvl w:val="2"/>
          <w:numId w:val="78"/>
        </w:numPr>
        <w:spacing w:before="60" w:after="60"/>
        <w:ind w:left="993" w:hanging="709"/>
        <w:rPr>
          <w:szCs w:val="20"/>
          <w:lang w:val="cs-CZ"/>
        </w:rPr>
      </w:pPr>
      <w:r w:rsidRPr="0097538C">
        <w:rPr>
          <w:szCs w:val="20"/>
          <w:lang w:val="cs-CZ"/>
        </w:rPr>
        <w:t>schválení</w:t>
      </w:r>
      <w:r w:rsidRPr="00DF65EA">
        <w:rPr>
          <w:szCs w:val="20"/>
          <w:lang w:val="cs-CZ"/>
        </w:rPr>
        <w:t xml:space="preserve"> oprávněné osoby Objednatele.</w:t>
      </w:r>
      <w:r w:rsidRPr="0065234C">
        <w:rPr>
          <w:szCs w:val="20"/>
          <w:lang w:val="cs-CZ"/>
        </w:rPr>
        <w:t xml:space="preserve"> </w:t>
      </w:r>
    </w:p>
    <w:p w14:paraId="28728478" w14:textId="77777777" w:rsidR="006D4C84" w:rsidRPr="00DF65EA" w:rsidRDefault="006D4C84" w:rsidP="006D4C84">
      <w:pPr>
        <w:pStyle w:val="Odstavecseseznamem"/>
        <w:spacing w:after="120"/>
        <w:ind w:left="709"/>
        <w:jc w:val="both"/>
        <w:rPr>
          <w:rFonts w:eastAsia="Times New Roman"/>
          <w:szCs w:val="20"/>
        </w:rPr>
      </w:pPr>
      <w:r w:rsidRPr="00DF65EA">
        <w:rPr>
          <w:rFonts w:eastAsia="Times New Roman"/>
          <w:szCs w:val="20"/>
        </w:rPr>
        <w:t>Objednatel však není povinen na základě Nabídky podat žádný Požadavek na poskytnutí Ad hoc služeb a v tomto případě nebude povinen hradit Poskytovateli jakékoliv náklady.</w:t>
      </w:r>
    </w:p>
    <w:p w14:paraId="4239578A" w14:textId="1EFCB493" w:rsidR="00C1478C" w:rsidRPr="005E21BA" w:rsidRDefault="00C1478C" w:rsidP="005E21BA">
      <w:pPr>
        <w:pStyle w:val="RLTextlnkuslovan"/>
        <w:tabs>
          <w:tab w:val="num" w:pos="567"/>
        </w:tabs>
        <w:spacing w:before="60" w:after="60"/>
        <w:ind w:left="0" w:firstLine="0"/>
        <w:rPr>
          <w:rFonts w:cs="Arial"/>
          <w:szCs w:val="20"/>
        </w:rPr>
      </w:pPr>
      <w:bookmarkStart w:id="52" w:name="_Ref533863290"/>
      <w:bookmarkStart w:id="53" w:name="_Ref143843054"/>
      <w:bookmarkEnd w:id="32"/>
      <w:bookmarkEnd w:id="33"/>
      <w:r w:rsidRPr="005E21BA">
        <w:rPr>
          <w:rFonts w:cs="Arial"/>
          <w:szCs w:val="20"/>
        </w:rPr>
        <w:t xml:space="preserve">V případě, že Požadavek na poskytnutí Ad hoc služeb je v rozporu s Nabídkou Poskytovatele, je Poskytovatel oprávněn Požadavek na poskytnutí Ad hoc služeb odmítnout, je však povinen o tom Objednatele písemně informovat </w:t>
      </w:r>
      <w:r w:rsidRPr="005E21BA">
        <w:rPr>
          <w:rFonts w:cs="Arial"/>
          <w:szCs w:val="20"/>
        </w:rPr>
        <w:lastRenderedPageBreak/>
        <w:t>včetně označení částí Požadavku na poskytnutí Ad hoc služeb, které jsou v rozporu s Nabídkou, a to nejpozději 2. </w:t>
      </w:r>
      <w:r w:rsidR="00021289" w:rsidRPr="005E21BA">
        <w:rPr>
          <w:rFonts w:cs="Arial"/>
          <w:szCs w:val="20"/>
        </w:rPr>
        <w:t>P</w:t>
      </w:r>
      <w:r w:rsidRPr="005E21BA">
        <w:rPr>
          <w:rFonts w:cs="Arial"/>
          <w:szCs w:val="20"/>
        </w:rPr>
        <w:t>racovní den po doručení Požadavku na poskytnutí Ad hoc služeb Poskytovateli. V případě, že  k Požadavku na poskytnutí Ad hoc služeb Poskytovatel nevznese písemné připomínky specifikující jeho rozpor se Smlouvou nebo Nabídkou, vzniká Poskytovateli povinnost Požadavek na poskytnutí Ad hoc služeb písemně (tj. i elektronicky) potvrdit jako přijatý a závazný</w:t>
      </w:r>
      <w:r w:rsidRPr="0065234C">
        <w:rPr>
          <w:rFonts w:cs="Arial"/>
          <w:szCs w:val="20"/>
        </w:rPr>
        <w:t xml:space="preserve">, a to nejpozději 2. </w:t>
      </w:r>
      <w:r w:rsidR="00021289" w:rsidRPr="0065234C">
        <w:rPr>
          <w:rFonts w:cs="Arial"/>
          <w:szCs w:val="20"/>
        </w:rPr>
        <w:t>P</w:t>
      </w:r>
      <w:r w:rsidRPr="0065234C">
        <w:rPr>
          <w:rFonts w:cs="Arial"/>
          <w:szCs w:val="20"/>
        </w:rPr>
        <w:t xml:space="preserve">racovní den po doručení Požadavku na poskytnutí Ad </w:t>
      </w:r>
      <w:r>
        <w:rPr>
          <w:rFonts w:cs="Arial"/>
          <w:szCs w:val="20"/>
        </w:rPr>
        <w:t>hoc</w:t>
      </w:r>
      <w:r w:rsidRPr="0065234C">
        <w:rPr>
          <w:rFonts w:cs="Arial"/>
          <w:szCs w:val="20"/>
        </w:rPr>
        <w:t xml:space="preserve"> služeb Poskytovateli</w:t>
      </w:r>
      <w:r w:rsidRPr="005E21BA">
        <w:rPr>
          <w:rFonts w:cs="Arial"/>
          <w:szCs w:val="20"/>
        </w:rPr>
        <w:t>.</w:t>
      </w:r>
      <w:bookmarkEnd w:id="52"/>
      <w:r w:rsidRPr="005E21BA">
        <w:rPr>
          <w:rFonts w:cs="Arial"/>
          <w:szCs w:val="20"/>
        </w:rPr>
        <w:t xml:space="preserve"> </w:t>
      </w:r>
    </w:p>
    <w:p w14:paraId="2CE033D5" w14:textId="51DB68EB" w:rsidR="00C1478C" w:rsidRPr="0065234C" w:rsidRDefault="00C1478C" w:rsidP="005E21BA">
      <w:pPr>
        <w:pStyle w:val="RLTextlnkuslovan"/>
        <w:tabs>
          <w:tab w:val="num" w:pos="567"/>
        </w:tabs>
        <w:spacing w:before="60" w:after="60"/>
        <w:ind w:left="0" w:firstLine="0"/>
        <w:rPr>
          <w:szCs w:val="20"/>
        </w:rPr>
      </w:pPr>
      <w:bookmarkStart w:id="54" w:name="_Ref533859343"/>
      <w:bookmarkStart w:id="55" w:name="_Ref372888927"/>
      <w:r w:rsidRPr="005E21BA">
        <w:rPr>
          <w:rFonts w:cs="Arial"/>
          <w:szCs w:val="20"/>
        </w:rPr>
        <w:t>Nejmenší objednatelný rozsah Ad hoc služby je stanoven jako 0,5 člověkohodiny práce příslušného člena realizačního týmu, přičemž 1 člověkoden</w:t>
      </w:r>
      <w:r w:rsidR="00C94616">
        <w:rPr>
          <w:rFonts w:cs="Arial"/>
          <w:szCs w:val="20"/>
          <w:lang w:val="cs-CZ"/>
        </w:rPr>
        <w:t xml:space="preserve"> (dále též „</w:t>
      </w:r>
      <w:r w:rsidR="00C94616" w:rsidRPr="00D81E9E">
        <w:rPr>
          <w:rFonts w:cs="Arial"/>
          <w:b/>
          <w:bCs/>
          <w:szCs w:val="20"/>
          <w:lang w:val="cs-CZ"/>
        </w:rPr>
        <w:t>MD</w:t>
      </w:r>
      <w:r w:rsidR="00C94616">
        <w:rPr>
          <w:rFonts w:cs="Arial"/>
          <w:szCs w:val="20"/>
          <w:lang w:val="cs-CZ"/>
        </w:rPr>
        <w:t>“)</w:t>
      </w:r>
      <w:r w:rsidRPr="005E21BA">
        <w:rPr>
          <w:rFonts w:cs="Arial"/>
          <w:szCs w:val="20"/>
        </w:rPr>
        <w:t xml:space="preserve"> je 8 člověkohodin, což odpovídá 8 hodinám práce jedné osoby. Nejmenší účtovatelná jednotka pak je 0,5 člověkohodiny práce, tj. 0,5 hodiny práce příslušného člena</w:t>
      </w:r>
      <w:r w:rsidRPr="0065234C">
        <w:rPr>
          <w:szCs w:val="20"/>
        </w:rPr>
        <w:t xml:space="preserve"> realizačního týmu.</w:t>
      </w:r>
      <w:bookmarkEnd w:id="54"/>
    </w:p>
    <w:p w14:paraId="30313F08" w14:textId="77777777" w:rsidR="00C1478C" w:rsidRPr="005E21BA" w:rsidRDefault="00C1478C" w:rsidP="005E21BA">
      <w:pPr>
        <w:pStyle w:val="RLTextlnkuslovan"/>
        <w:tabs>
          <w:tab w:val="num" w:pos="567"/>
        </w:tabs>
        <w:spacing w:before="60" w:after="60"/>
        <w:ind w:left="0" w:firstLine="0"/>
        <w:rPr>
          <w:rFonts w:cs="Arial"/>
          <w:szCs w:val="20"/>
        </w:rPr>
      </w:pPr>
      <w:bookmarkStart w:id="56" w:name="_Ref494093387"/>
      <w:bookmarkEnd w:id="55"/>
      <w:r w:rsidRPr="0065234C">
        <w:rPr>
          <w:rFonts w:cs="Arial"/>
          <w:szCs w:val="20"/>
        </w:rPr>
        <w:t xml:space="preserve">Na </w:t>
      </w:r>
      <w:r w:rsidRPr="005E21BA">
        <w:rPr>
          <w:rFonts w:cs="Arial"/>
          <w:szCs w:val="20"/>
        </w:rPr>
        <w:t>poskytování</w:t>
      </w:r>
      <w:r w:rsidRPr="0065234C">
        <w:rPr>
          <w:rFonts w:cs="Arial"/>
          <w:szCs w:val="20"/>
        </w:rPr>
        <w:t xml:space="preserve"> Ad </w:t>
      </w:r>
      <w:r>
        <w:rPr>
          <w:rFonts w:cs="Arial"/>
          <w:szCs w:val="20"/>
        </w:rPr>
        <w:t>hoc</w:t>
      </w:r>
      <w:r w:rsidRPr="0065234C">
        <w:rPr>
          <w:rFonts w:cs="Arial"/>
          <w:szCs w:val="20"/>
        </w:rPr>
        <w:t xml:space="preserve"> služeb nevzniká Poskytovateli právní nárok. </w:t>
      </w:r>
      <w:r w:rsidRPr="005E21BA">
        <w:rPr>
          <w:rFonts w:cs="Arial"/>
          <w:szCs w:val="20"/>
        </w:rPr>
        <w:t>Objednatel není povinen vystavit byť jediný Požadavek na poskytnutí Ad hoc služeb dle čl. 5 Smlouvy. Objednatel dále není povinen vyčerpat celý objednaný rozsah Ad hoc služeb sjednaný  dle daného Požadavku na poskytnutí Ad hoc služeb. Součástí Ad hoc služeb jsou i taková plnění, která nejsou výslovně uvedena v Požadavku na poskytnutí Ad hoc služeb, ale poskytnutí těchto plnění je nezbytné k realizaci příslušné Ad hoc služby a Poskytovatel jako odborník o nutnosti poskytnutí takových plnění věděl nebo měl vědět; pro vyloučení pochybností, cena za Požadavek na poskytnutí Ad hoc služeb</w:t>
      </w:r>
      <w:r w:rsidRPr="005E21BA" w:rsidDel="00C2000A">
        <w:rPr>
          <w:rFonts w:cs="Arial"/>
          <w:szCs w:val="20"/>
        </w:rPr>
        <w:t xml:space="preserve"> </w:t>
      </w:r>
      <w:r w:rsidRPr="005E21BA">
        <w:rPr>
          <w:rFonts w:cs="Arial"/>
          <w:szCs w:val="20"/>
        </w:rPr>
        <w:t>již zahrnuje odměnu za taková dodatečná plnění.</w:t>
      </w:r>
      <w:bookmarkEnd w:id="56"/>
      <w:r w:rsidRPr="005E21BA">
        <w:rPr>
          <w:rFonts w:cs="Arial"/>
          <w:szCs w:val="20"/>
        </w:rPr>
        <w:t xml:space="preserve"> </w:t>
      </w:r>
    </w:p>
    <w:p w14:paraId="6C4BE8C6" w14:textId="1E4EEB68" w:rsidR="00C1478C" w:rsidRPr="005E21BA" w:rsidRDefault="00C1478C" w:rsidP="005E21BA">
      <w:pPr>
        <w:pStyle w:val="RLTextlnkuslovan"/>
        <w:tabs>
          <w:tab w:val="num" w:pos="567"/>
        </w:tabs>
        <w:spacing w:before="60" w:after="60"/>
        <w:ind w:left="0" w:firstLine="0"/>
        <w:rPr>
          <w:rFonts w:cs="Arial"/>
          <w:szCs w:val="20"/>
        </w:rPr>
      </w:pPr>
      <w:r w:rsidRPr="005E21BA">
        <w:rPr>
          <w:rFonts w:cs="Arial"/>
          <w:szCs w:val="20"/>
        </w:rPr>
        <w:t xml:space="preserve">V případě, že bude dosažena výše celkové ceny Ad hoc služeb dle odst. </w:t>
      </w:r>
      <w:r w:rsidR="00337AC2">
        <w:rPr>
          <w:rFonts w:cs="Arial"/>
          <w:szCs w:val="20"/>
        </w:rPr>
        <w:fldChar w:fldCharType="begin"/>
      </w:r>
      <w:r w:rsidR="00337AC2">
        <w:rPr>
          <w:rFonts w:cs="Arial"/>
          <w:szCs w:val="20"/>
        </w:rPr>
        <w:instrText xml:space="preserve"> REF _Ref152054094 \r \h </w:instrText>
      </w:r>
      <w:r w:rsidR="00337AC2">
        <w:rPr>
          <w:rFonts w:cs="Arial"/>
          <w:szCs w:val="20"/>
        </w:rPr>
      </w:r>
      <w:r w:rsidR="00337AC2">
        <w:rPr>
          <w:rFonts w:cs="Arial"/>
          <w:szCs w:val="20"/>
        </w:rPr>
        <w:fldChar w:fldCharType="separate"/>
      </w:r>
      <w:r w:rsidR="003E7229">
        <w:rPr>
          <w:rFonts w:cs="Arial"/>
          <w:szCs w:val="20"/>
        </w:rPr>
        <w:t>16.3</w:t>
      </w:r>
      <w:r w:rsidR="00337AC2">
        <w:rPr>
          <w:rFonts w:cs="Arial"/>
          <w:szCs w:val="20"/>
        </w:rPr>
        <w:fldChar w:fldCharType="end"/>
      </w:r>
      <w:r w:rsidR="00107C76">
        <w:rPr>
          <w:rFonts w:cs="Arial"/>
          <w:szCs w:val="20"/>
          <w:lang w:val="cs-CZ"/>
        </w:rPr>
        <w:t xml:space="preserve"> této </w:t>
      </w:r>
      <w:r w:rsidRPr="005E21BA">
        <w:rPr>
          <w:rFonts w:cs="Arial"/>
          <w:szCs w:val="20"/>
        </w:rPr>
        <w:t xml:space="preserve">Smlouvy, nelze již poskytovat další Ad hoc služby a Poskytovatel je povinen takovéto Požadavky na poskytnutí Ad hoc služeb odmítnout. Poskytovatel je rovněž povinen sdělit Objednateli neprodleně kdykoli na jeho vyžádání aktuální zbývající nevyčerpanou část celkové ceny Ad hoc služeb dle odst. </w:t>
      </w:r>
      <w:r w:rsidR="00337AC2">
        <w:rPr>
          <w:rFonts w:cs="Arial"/>
          <w:szCs w:val="20"/>
        </w:rPr>
        <w:fldChar w:fldCharType="begin"/>
      </w:r>
      <w:r w:rsidR="00337AC2">
        <w:rPr>
          <w:rFonts w:cs="Arial"/>
          <w:szCs w:val="20"/>
        </w:rPr>
        <w:instrText xml:space="preserve"> REF _Ref152054094 \r \h </w:instrText>
      </w:r>
      <w:r w:rsidR="00337AC2">
        <w:rPr>
          <w:rFonts w:cs="Arial"/>
          <w:szCs w:val="20"/>
        </w:rPr>
      </w:r>
      <w:r w:rsidR="00337AC2">
        <w:rPr>
          <w:rFonts w:cs="Arial"/>
          <w:szCs w:val="20"/>
        </w:rPr>
        <w:fldChar w:fldCharType="separate"/>
      </w:r>
      <w:r w:rsidR="003E7229">
        <w:rPr>
          <w:rFonts w:cs="Arial"/>
          <w:szCs w:val="20"/>
        </w:rPr>
        <w:t>16.3</w:t>
      </w:r>
      <w:r w:rsidR="00337AC2">
        <w:rPr>
          <w:rFonts w:cs="Arial"/>
          <w:szCs w:val="20"/>
        </w:rPr>
        <w:fldChar w:fldCharType="end"/>
      </w:r>
      <w:r w:rsidR="00D97A45">
        <w:rPr>
          <w:rFonts w:cs="Arial"/>
          <w:szCs w:val="20"/>
          <w:lang w:val="cs-CZ"/>
        </w:rPr>
        <w:t xml:space="preserve"> této Smlouvy</w:t>
      </w:r>
      <w:r w:rsidRPr="005E21BA">
        <w:rPr>
          <w:rFonts w:cs="Arial"/>
          <w:szCs w:val="20"/>
        </w:rPr>
        <w:t xml:space="preserve"> a uvádět tuto částku ve výkazech dle čl. </w:t>
      </w:r>
      <w:r w:rsidR="00401702">
        <w:rPr>
          <w:rFonts w:cs="Arial"/>
          <w:szCs w:val="20"/>
        </w:rPr>
        <w:fldChar w:fldCharType="begin"/>
      </w:r>
      <w:r w:rsidR="00401702">
        <w:rPr>
          <w:rFonts w:cs="Arial"/>
          <w:szCs w:val="20"/>
        </w:rPr>
        <w:instrText xml:space="preserve"> REF _Ref120532102 \r \h </w:instrText>
      </w:r>
      <w:r w:rsidR="00401702">
        <w:rPr>
          <w:rFonts w:cs="Arial"/>
          <w:szCs w:val="20"/>
        </w:rPr>
      </w:r>
      <w:r w:rsidR="00401702">
        <w:rPr>
          <w:rFonts w:cs="Arial"/>
          <w:szCs w:val="20"/>
        </w:rPr>
        <w:fldChar w:fldCharType="separate"/>
      </w:r>
      <w:r w:rsidR="003E7229">
        <w:rPr>
          <w:rFonts w:cs="Arial"/>
          <w:szCs w:val="20"/>
        </w:rPr>
        <w:t>11</w:t>
      </w:r>
      <w:r w:rsidR="00401702">
        <w:rPr>
          <w:rFonts w:cs="Arial"/>
          <w:szCs w:val="20"/>
        </w:rPr>
        <w:fldChar w:fldCharType="end"/>
      </w:r>
      <w:r w:rsidR="00401702">
        <w:rPr>
          <w:rFonts w:cs="Arial"/>
          <w:szCs w:val="20"/>
          <w:lang w:val="cs-CZ"/>
        </w:rPr>
        <w:t xml:space="preserve"> </w:t>
      </w:r>
      <w:r w:rsidRPr="005E21BA">
        <w:rPr>
          <w:rFonts w:cs="Arial"/>
          <w:szCs w:val="20"/>
        </w:rPr>
        <w:t xml:space="preserve">této Smlouvy. </w:t>
      </w:r>
    </w:p>
    <w:p w14:paraId="372DF016" w14:textId="7D0A3954" w:rsidR="00C1478C" w:rsidRPr="005E21BA" w:rsidRDefault="00C1478C" w:rsidP="005E21BA">
      <w:pPr>
        <w:pStyle w:val="RLTextlnkuslovan"/>
        <w:tabs>
          <w:tab w:val="num" w:pos="567"/>
        </w:tabs>
        <w:spacing w:before="60" w:after="60"/>
        <w:ind w:left="0" w:firstLine="0"/>
        <w:rPr>
          <w:rFonts w:cs="Arial"/>
          <w:szCs w:val="20"/>
        </w:rPr>
      </w:pPr>
      <w:bookmarkStart w:id="57" w:name="_Ref152333303"/>
      <w:r w:rsidRPr="005E21BA">
        <w:rPr>
          <w:rFonts w:cs="Arial"/>
          <w:szCs w:val="20"/>
        </w:rPr>
        <w:t xml:space="preserve">Plnění Požadavku na poskytnutí Ad hoc služeb, jehož cena je do 50 000 Kč bez DPH, bude realizováno </w:t>
      </w:r>
      <w:r w:rsidR="004718B4" w:rsidRPr="005E21BA">
        <w:rPr>
          <w:rFonts w:cs="Arial"/>
          <w:szCs w:val="20"/>
        </w:rPr>
        <w:t>jako služba SO3</w:t>
      </w:r>
      <w:r w:rsidR="00BC7C81" w:rsidRPr="005E21BA">
        <w:rPr>
          <w:rFonts w:cs="Arial"/>
          <w:szCs w:val="20"/>
        </w:rPr>
        <w:t>. Pokud očekávaná cena p</w:t>
      </w:r>
      <w:r w:rsidR="00D743E7" w:rsidRPr="005E21BA">
        <w:rPr>
          <w:rFonts w:cs="Arial"/>
          <w:szCs w:val="20"/>
        </w:rPr>
        <w:t>lnění</w:t>
      </w:r>
      <w:r w:rsidRPr="005E21BA">
        <w:rPr>
          <w:rFonts w:cs="Arial"/>
          <w:szCs w:val="20"/>
        </w:rPr>
        <w:t xml:space="preserve"> Požadavku na poskytnutí Ad hoc služeb přesáhne částku 50 000 Kč bez DPH, nebo předmětem </w:t>
      </w:r>
      <w:r w:rsidR="00B87E55" w:rsidRPr="005E21BA">
        <w:rPr>
          <w:rFonts w:cs="Arial"/>
          <w:szCs w:val="20"/>
        </w:rPr>
        <w:t xml:space="preserve">Požadavku na poskytnutí Ad hoc služeb </w:t>
      </w:r>
      <w:r w:rsidRPr="005E21BA">
        <w:rPr>
          <w:rFonts w:cs="Arial"/>
          <w:szCs w:val="20"/>
        </w:rPr>
        <w:t xml:space="preserve">jsou činnosti, které </w:t>
      </w:r>
      <w:r w:rsidR="00882C09" w:rsidRPr="005E21BA">
        <w:rPr>
          <w:rFonts w:cs="Arial"/>
          <w:szCs w:val="20"/>
        </w:rPr>
        <w:t>popis služby SO3</w:t>
      </w:r>
      <w:r w:rsidRPr="005E21BA">
        <w:rPr>
          <w:rFonts w:cs="Arial"/>
          <w:szCs w:val="20"/>
        </w:rPr>
        <w:t xml:space="preserve"> uvedený v rámci </w:t>
      </w:r>
      <w:r w:rsidR="00337AC2">
        <w:rPr>
          <w:rFonts w:cs="Arial"/>
          <w:szCs w:val="20"/>
          <w:lang w:val="cs-CZ"/>
        </w:rPr>
        <w:t>P</w:t>
      </w:r>
      <w:hyperlink w:anchor="_Příloha_č._1_1" w:history="1">
        <w:r w:rsidRPr="005E21BA">
          <w:rPr>
            <w:rFonts w:cs="Arial"/>
            <w:szCs w:val="20"/>
          </w:rPr>
          <w:t>řílohy č.</w:t>
        </w:r>
        <w:r w:rsidR="00A73D79">
          <w:rPr>
            <w:rFonts w:cs="Arial"/>
            <w:szCs w:val="20"/>
            <w:lang w:val="cs-CZ"/>
          </w:rPr>
          <w:t> </w:t>
        </w:r>
        <w:r w:rsidRPr="005E21BA">
          <w:rPr>
            <w:rFonts w:cs="Arial"/>
            <w:szCs w:val="20"/>
          </w:rPr>
          <w:t>1</w:t>
        </w:r>
      </w:hyperlink>
      <w:r w:rsidRPr="005E21BA">
        <w:rPr>
          <w:rFonts w:cs="Arial"/>
          <w:szCs w:val="20"/>
        </w:rPr>
        <w:t xml:space="preserve"> </w:t>
      </w:r>
      <w:r w:rsidR="00882C09" w:rsidRPr="005E21BA">
        <w:rPr>
          <w:rFonts w:cs="Arial"/>
          <w:szCs w:val="20"/>
        </w:rPr>
        <w:t xml:space="preserve">této </w:t>
      </w:r>
      <w:r w:rsidRPr="005E21BA">
        <w:rPr>
          <w:rFonts w:cs="Arial"/>
          <w:szCs w:val="20"/>
        </w:rPr>
        <w:t>Smlouvy</w:t>
      </w:r>
      <w:r w:rsidRPr="005E21BA" w:rsidDel="00617149">
        <w:rPr>
          <w:rFonts w:cs="Arial"/>
          <w:szCs w:val="20"/>
        </w:rPr>
        <w:t xml:space="preserve"> </w:t>
      </w:r>
      <w:r w:rsidRPr="005E21BA">
        <w:rPr>
          <w:rFonts w:cs="Arial"/>
          <w:szCs w:val="20"/>
        </w:rPr>
        <w:t xml:space="preserve">nezahrnuje, bude Požadavek na poskytnutí Ad hoc služeb realizován </w:t>
      </w:r>
      <w:r w:rsidR="00AA7004">
        <w:rPr>
          <w:rFonts w:cs="Arial"/>
          <w:szCs w:val="20"/>
          <w:lang w:val="cs-CZ"/>
        </w:rPr>
        <w:t xml:space="preserve">Ad hoc </w:t>
      </w:r>
      <w:r w:rsidR="00A9104B" w:rsidRPr="005E21BA">
        <w:rPr>
          <w:rFonts w:cs="Arial"/>
          <w:szCs w:val="20"/>
        </w:rPr>
        <w:t>službou SO1</w:t>
      </w:r>
      <w:r w:rsidRPr="005E21BA">
        <w:rPr>
          <w:rFonts w:cs="Arial"/>
          <w:szCs w:val="20"/>
        </w:rPr>
        <w:t>.</w:t>
      </w:r>
      <w:bookmarkEnd w:id="57"/>
    </w:p>
    <w:p w14:paraId="6DC353E7" w14:textId="513896DA" w:rsidR="00935D0D" w:rsidRPr="004474A8" w:rsidRDefault="00935D0D" w:rsidP="004474A8">
      <w:pPr>
        <w:pStyle w:val="RLlneksmlouvy"/>
        <w:tabs>
          <w:tab w:val="left" w:pos="567"/>
        </w:tabs>
        <w:spacing w:before="180" w:after="60" w:line="240" w:lineRule="auto"/>
        <w:ind w:left="284" w:hanging="284"/>
        <w:rPr>
          <w:rFonts w:asciiTheme="minorHAnsi" w:hAnsiTheme="minorHAnsi" w:cs="Tahoma"/>
          <w:szCs w:val="20"/>
        </w:rPr>
      </w:pPr>
      <w:r w:rsidRPr="00935D0D">
        <w:rPr>
          <w:rFonts w:asciiTheme="minorHAnsi" w:hAnsiTheme="minorHAnsi" w:cs="Tahoma"/>
          <w:szCs w:val="20"/>
        </w:rPr>
        <w:t>ŠKÁLOVÁNÍ SLUŽEB</w:t>
      </w:r>
      <w:bookmarkEnd w:id="53"/>
      <w:r w:rsidRPr="00935D0D">
        <w:rPr>
          <w:rFonts w:asciiTheme="minorHAnsi" w:hAnsiTheme="minorHAnsi" w:cs="Tahoma"/>
          <w:szCs w:val="20"/>
        </w:rPr>
        <w:t xml:space="preserve"> </w:t>
      </w:r>
    </w:p>
    <w:p w14:paraId="7976A5DF" w14:textId="5767BA1C" w:rsidR="00935D0D" w:rsidRPr="004474A8" w:rsidRDefault="00935D0D" w:rsidP="004474A8">
      <w:pPr>
        <w:pStyle w:val="RLTextlnkuslovan"/>
        <w:tabs>
          <w:tab w:val="num" w:pos="567"/>
        </w:tabs>
        <w:spacing w:before="60" w:after="60"/>
        <w:ind w:left="0" w:firstLine="0"/>
        <w:rPr>
          <w:rFonts w:cs="Arial"/>
          <w:szCs w:val="20"/>
        </w:rPr>
      </w:pPr>
      <w:r w:rsidRPr="004474A8">
        <w:rPr>
          <w:rFonts w:cs="Arial"/>
          <w:szCs w:val="20"/>
        </w:rPr>
        <w:t>U Služeb</w:t>
      </w:r>
      <w:r w:rsidR="00D1100B">
        <w:rPr>
          <w:rFonts w:cs="Arial"/>
          <w:szCs w:val="20"/>
          <w:lang w:val="cs-CZ"/>
        </w:rPr>
        <w:t xml:space="preserve"> s</w:t>
      </w:r>
      <w:r w:rsidR="00021289">
        <w:rPr>
          <w:rFonts w:cs="Arial"/>
          <w:szCs w:val="20"/>
          <w:lang w:val="cs-CZ"/>
        </w:rPr>
        <w:t> </w:t>
      </w:r>
      <w:r w:rsidR="00D1100B">
        <w:rPr>
          <w:rFonts w:cs="Arial"/>
          <w:szCs w:val="20"/>
          <w:lang w:val="cs-CZ"/>
        </w:rPr>
        <w:t>fixním plněním</w:t>
      </w:r>
      <w:r w:rsidRPr="004474A8">
        <w:rPr>
          <w:rFonts w:cs="Arial"/>
          <w:szCs w:val="20"/>
        </w:rPr>
        <w:t xml:space="preserve"> je ze strany Objednatele přípustná změna jejich rozsahu i rozsahu alokace jednotlivých rolí podílejících se na plnění příslušné Služby, tedy škálování, jímž se rozumí vyhrazená změna závazku dle §</w:t>
      </w:r>
      <w:r>
        <w:rPr>
          <w:rFonts w:cs="Arial"/>
          <w:szCs w:val="20"/>
          <w:lang w:val="cs-CZ"/>
        </w:rPr>
        <w:t> </w:t>
      </w:r>
      <w:r w:rsidRPr="004474A8">
        <w:rPr>
          <w:rFonts w:cs="Arial"/>
          <w:szCs w:val="20"/>
        </w:rPr>
        <w:t>100 odst. 1 zákona č. 134/2016 Sb., o zadávání veřejných zakázek, ve znění pozdějších předpisů (dále jen „</w:t>
      </w:r>
      <w:r w:rsidRPr="00FB72EE">
        <w:rPr>
          <w:rFonts w:cs="Arial"/>
          <w:b/>
          <w:bCs/>
          <w:szCs w:val="20"/>
        </w:rPr>
        <w:t>ZZVZ</w:t>
      </w:r>
      <w:r w:rsidRPr="004474A8">
        <w:rPr>
          <w:rFonts w:cs="Arial"/>
          <w:szCs w:val="20"/>
        </w:rPr>
        <w:t xml:space="preserve">“). </w:t>
      </w:r>
      <w:r w:rsidR="00B752AA">
        <w:rPr>
          <w:rFonts w:cs="Arial"/>
          <w:szCs w:val="20"/>
          <w:lang w:val="cs-CZ"/>
        </w:rPr>
        <w:t>Po dobu 12 měsíců od zahájení poskytování Služeb s</w:t>
      </w:r>
      <w:r w:rsidR="00021289">
        <w:rPr>
          <w:rFonts w:cs="Arial"/>
          <w:szCs w:val="20"/>
          <w:lang w:val="cs-CZ"/>
        </w:rPr>
        <w:t> </w:t>
      </w:r>
      <w:r w:rsidR="00B752AA">
        <w:rPr>
          <w:rFonts w:cs="Arial"/>
          <w:szCs w:val="20"/>
          <w:lang w:val="cs-CZ"/>
        </w:rPr>
        <w:t>fixním plněním je přípustná jejich změna (navýšení) pouze v</w:t>
      </w:r>
      <w:r w:rsidR="00021289">
        <w:rPr>
          <w:rFonts w:cs="Arial"/>
          <w:szCs w:val="20"/>
          <w:lang w:val="cs-CZ"/>
        </w:rPr>
        <w:t> </w:t>
      </w:r>
      <w:r w:rsidR="00B752AA">
        <w:rPr>
          <w:rFonts w:cs="Arial"/>
          <w:szCs w:val="20"/>
          <w:lang w:val="cs-CZ"/>
        </w:rPr>
        <w:t>souvislosti s</w:t>
      </w:r>
      <w:r w:rsidR="00021289">
        <w:rPr>
          <w:rFonts w:cs="Arial"/>
          <w:szCs w:val="20"/>
          <w:lang w:val="cs-CZ"/>
        </w:rPr>
        <w:t> </w:t>
      </w:r>
      <w:r w:rsidR="00B752AA">
        <w:rPr>
          <w:rFonts w:cs="Arial"/>
          <w:szCs w:val="20"/>
          <w:lang w:val="cs-CZ"/>
        </w:rPr>
        <w:t>poskytnutím Ad hoc služeb nebo změnou SLA parametrů.</w:t>
      </w:r>
    </w:p>
    <w:p w14:paraId="57DAEF95" w14:textId="741A16F7" w:rsidR="00935D0D" w:rsidRPr="004474A8" w:rsidRDefault="00935D0D" w:rsidP="004474A8">
      <w:pPr>
        <w:pStyle w:val="RLTextlnkuslovan"/>
        <w:tabs>
          <w:tab w:val="num" w:pos="567"/>
        </w:tabs>
        <w:spacing w:before="60" w:after="60"/>
        <w:ind w:left="0" w:firstLine="0"/>
        <w:rPr>
          <w:rFonts w:cs="Arial"/>
          <w:szCs w:val="20"/>
        </w:rPr>
      </w:pPr>
      <w:r w:rsidRPr="004474A8">
        <w:rPr>
          <w:rFonts w:cs="Arial"/>
          <w:szCs w:val="20"/>
        </w:rPr>
        <w:t xml:space="preserve">Objednatel může požadovat škálování Služeb zejména </w:t>
      </w:r>
    </w:p>
    <w:p w14:paraId="0525F967" w14:textId="629CE07C" w:rsidR="00935D0D" w:rsidRPr="004474A8" w:rsidRDefault="00935D0D" w:rsidP="004474A8">
      <w:pPr>
        <w:pStyle w:val="RLTextlnkuslovan"/>
        <w:numPr>
          <w:ilvl w:val="2"/>
          <w:numId w:val="1"/>
        </w:numPr>
        <w:tabs>
          <w:tab w:val="num" w:pos="5699"/>
        </w:tabs>
        <w:spacing w:before="60" w:after="60"/>
        <w:rPr>
          <w:rFonts w:cs="Arial"/>
          <w:szCs w:val="20"/>
        </w:rPr>
      </w:pPr>
      <w:r w:rsidRPr="004474A8">
        <w:rPr>
          <w:rFonts w:cs="Arial"/>
          <w:szCs w:val="20"/>
        </w:rPr>
        <w:t>na základě údajů ze ServiceDesk nástroje a Monitoringu o alokaci rolí na plnění Služeb</w:t>
      </w:r>
      <w:r w:rsidR="00770EF7">
        <w:rPr>
          <w:rFonts w:cs="Arial"/>
          <w:szCs w:val="20"/>
          <w:lang w:val="cs-CZ"/>
        </w:rPr>
        <w:t xml:space="preserve"> s</w:t>
      </w:r>
      <w:r w:rsidR="00021289">
        <w:rPr>
          <w:rFonts w:cs="Arial"/>
          <w:szCs w:val="20"/>
          <w:lang w:val="cs-CZ"/>
        </w:rPr>
        <w:t> </w:t>
      </w:r>
      <w:r w:rsidR="00770EF7">
        <w:rPr>
          <w:rFonts w:cs="Arial"/>
          <w:szCs w:val="20"/>
          <w:lang w:val="cs-CZ"/>
        </w:rPr>
        <w:t>fixním plněním</w:t>
      </w:r>
      <w:r w:rsidRPr="004474A8">
        <w:rPr>
          <w:rFonts w:cs="Arial"/>
          <w:szCs w:val="20"/>
        </w:rPr>
        <w:t>,</w:t>
      </w:r>
    </w:p>
    <w:p w14:paraId="1CDDA8D4" w14:textId="11ED90DB" w:rsidR="00935D0D" w:rsidRPr="004474A8" w:rsidRDefault="00935D0D" w:rsidP="004474A8">
      <w:pPr>
        <w:pStyle w:val="RLTextlnkuslovan"/>
        <w:numPr>
          <w:ilvl w:val="2"/>
          <w:numId w:val="1"/>
        </w:numPr>
        <w:tabs>
          <w:tab w:val="num" w:pos="5699"/>
        </w:tabs>
        <w:spacing w:before="60" w:after="60"/>
        <w:rPr>
          <w:rFonts w:cs="Arial"/>
          <w:szCs w:val="20"/>
        </w:rPr>
      </w:pPr>
      <w:r w:rsidRPr="004474A8">
        <w:rPr>
          <w:rFonts w:cs="Arial"/>
          <w:szCs w:val="20"/>
        </w:rPr>
        <w:t xml:space="preserve">v důsledku změn aplikační infrastruktury (viz odst. </w:t>
      </w:r>
      <w:r w:rsidR="00863BB6">
        <w:rPr>
          <w:rFonts w:cs="Arial"/>
          <w:szCs w:val="20"/>
        </w:rPr>
        <w:fldChar w:fldCharType="begin"/>
      </w:r>
      <w:r w:rsidR="00863BB6">
        <w:rPr>
          <w:rFonts w:cs="Arial"/>
          <w:szCs w:val="20"/>
        </w:rPr>
        <w:instrText xml:space="preserve"> REF _Ref144205870 \r \h </w:instrText>
      </w:r>
      <w:r w:rsidR="00863BB6">
        <w:rPr>
          <w:rFonts w:cs="Arial"/>
          <w:szCs w:val="20"/>
        </w:rPr>
      </w:r>
      <w:r w:rsidR="00863BB6">
        <w:rPr>
          <w:rFonts w:cs="Arial"/>
          <w:szCs w:val="20"/>
        </w:rPr>
        <w:fldChar w:fldCharType="separate"/>
      </w:r>
      <w:r w:rsidR="003E7229">
        <w:rPr>
          <w:rFonts w:cs="Arial"/>
          <w:szCs w:val="20"/>
        </w:rPr>
        <w:t>14.3</w:t>
      </w:r>
      <w:r w:rsidR="00863BB6">
        <w:rPr>
          <w:rFonts w:cs="Arial"/>
          <w:szCs w:val="20"/>
        </w:rPr>
        <w:fldChar w:fldCharType="end"/>
      </w:r>
      <w:r w:rsidRPr="004474A8">
        <w:rPr>
          <w:rFonts w:cs="Arial"/>
          <w:szCs w:val="20"/>
        </w:rPr>
        <w:t xml:space="preserve"> této Smlouvy), nebo</w:t>
      </w:r>
    </w:p>
    <w:p w14:paraId="7EA2A0A2" w14:textId="246A9D97" w:rsidR="00935D0D" w:rsidRPr="004474A8" w:rsidRDefault="00935D0D" w:rsidP="004474A8">
      <w:pPr>
        <w:pStyle w:val="RLTextlnkuslovan"/>
        <w:numPr>
          <w:ilvl w:val="2"/>
          <w:numId w:val="1"/>
        </w:numPr>
        <w:tabs>
          <w:tab w:val="num" w:pos="5699"/>
        </w:tabs>
        <w:spacing w:before="60" w:after="60"/>
        <w:rPr>
          <w:rFonts w:cs="Arial"/>
          <w:szCs w:val="20"/>
        </w:rPr>
      </w:pPr>
      <w:r w:rsidRPr="004474A8">
        <w:rPr>
          <w:rFonts w:cs="Arial"/>
          <w:szCs w:val="20"/>
        </w:rPr>
        <w:t>v souvislosti se změnou SLA</w:t>
      </w:r>
      <w:r w:rsidR="00550D1F">
        <w:rPr>
          <w:rFonts w:cs="Arial"/>
          <w:szCs w:val="20"/>
          <w:lang w:val="cs-CZ"/>
        </w:rPr>
        <w:t xml:space="preserve"> (viz </w:t>
      </w:r>
      <w:r w:rsidR="00A528A5">
        <w:rPr>
          <w:rFonts w:cs="Arial"/>
          <w:szCs w:val="20"/>
          <w:lang w:val="cs-CZ"/>
        </w:rPr>
        <w:t xml:space="preserve">pododst. </w:t>
      </w:r>
      <w:r w:rsidR="00A528A5">
        <w:rPr>
          <w:rFonts w:cs="Arial"/>
          <w:szCs w:val="20"/>
          <w:lang w:val="cs-CZ"/>
        </w:rPr>
        <w:fldChar w:fldCharType="begin"/>
      </w:r>
      <w:r w:rsidR="00A528A5">
        <w:rPr>
          <w:rFonts w:cs="Arial"/>
          <w:szCs w:val="20"/>
          <w:lang w:val="cs-CZ"/>
        </w:rPr>
        <w:instrText xml:space="preserve"> REF _Ref143801619 \r \h </w:instrText>
      </w:r>
      <w:r w:rsidR="00A528A5">
        <w:rPr>
          <w:rFonts w:cs="Arial"/>
          <w:szCs w:val="20"/>
          <w:lang w:val="cs-CZ"/>
        </w:rPr>
      </w:r>
      <w:r w:rsidR="00A528A5">
        <w:rPr>
          <w:rFonts w:cs="Arial"/>
          <w:szCs w:val="20"/>
          <w:lang w:val="cs-CZ"/>
        </w:rPr>
        <w:fldChar w:fldCharType="separate"/>
      </w:r>
      <w:r w:rsidR="003E7229">
        <w:rPr>
          <w:rFonts w:cs="Arial"/>
          <w:szCs w:val="20"/>
          <w:lang w:val="cs-CZ"/>
        </w:rPr>
        <w:t>7.1.2</w:t>
      </w:r>
      <w:r w:rsidR="00A528A5">
        <w:rPr>
          <w:rFonts w:cs="Arial"/>
          <w:szCs w:val="20"/>
          <w:lang w:val="cs-CZ"/>
        </w:rPr>
        <w:fldChar w:fldCharType="end"/>
      </w:r>
      <w:r w:rsidR="00A528A5">
        <w:rPr>
          <w:rFonts w:cs="Arial"/>
          <w:szCs w:val="20"/>
          <w:lang w:val="cs-CZ"/>
        </w:rPr>
        <w:t xml:space="preserve"> této Smlouvy)</w:t>
      </w:r>
      <w:r w:rsidR="00550D1F">
        <w:rPr>
          <w:rFonts w:cs="Arial"/>
          <w:szCs w:val="20"/>
          <w:lang w:val="cs-CZ"/>
        </w:rPr>
        <w:t xml:space="preserve"> </w:t>
      </w:r>
      <w:r w:rsidRPr="004474A8">
        <w:rPr>
          <w:rFonts w:cs="Arial"/>
          <w:szCs w:val="20"/>
        </w:rPr>
        <w:t>parametrů Služeb.</w:t>
      </w:r>
    </w:p>
    <w:p w14:paraId="3FF95BF7" w14:textId="2EE2AE97" w:rsidR="00935D0D" w:rsidRPr="004474A8" w:rsidRDefault="00935D0D" w:rsidP="004474A8">
      <w:pPr>
        <w:pStyle w:val="RLTextlnkuslovan"/>
        <w:tabs>
          <w:tab w:val="num" w:pos="567"/>
        </w:tabs>
        <w:spacing w:before="60" w:after="60"/>
        <w:ind w:left="0" w:firstLine="0"/>
        <w:rPr>
          <w:rFonts w:cs="Arial"/>
          <w:szCs w:val="20"/>
        </w:rPr>
      </w:pPr>
      <w:r w:rsidRPr="004474A8">
        <w:rPr>
          <w:rFonts w:cs="Arial"/>
          <w:szCs w:val="20"/>
        </w:rPr>
        <w:t xml:space="preserve">Škálování bude provedeno změnou alokace jednotlivých rolí, nebo počtu členů realizačního týmu v jednotlivých rolích podílejících se na plnění škálované Služby. Objednatel určí rozsah změn Služeb </w:t>
      </w:r>
      <w:r w:rsidR="00F426B9">
        <w:rPr>
          <w:rFonts w:cs="Arial"/>
          <w:szCs w:val="20"/>
          <w:lang w:val="cs-CZ"/>
        </w:rPr>
        <w:t>s</w:t>
      </w:r>
      <w:r w:rsidR="00021289">
        <w:rPr>
          <w:rFonts w:cs="Arial"/>
          <w:szCs w:val="20"/>
          <w:lang w:val="cs-CZ"/>
        </w:rPr>
        <w:t> </w:t>
      </w:r>
      <w:r w:rsidR="00F426B9">
        <w:rPr>
          <w:rFonts w:cs="Arial"/>
          <w:szCs w:val="20"/>
          <w:lang w:val="cs-CZ"/>
        </w:rPr>
        <w:t>fixním plněním</w:t>
      </w:r>
      <w:r w:rsidRPr="004474A8">
        <w:rPr>
          <w:rFonts w:cs="Arial"/>
          <w:szCs w:val="20"/>
        </w:rPr>
        <w:t xml:space="preserve"> a zašle Poskytovateli požadavek na změnu parametrů Služby. Objednatel poté buďto navrhne Poskytovateli úpravy alokace jednotlivých rolí či členů realizačního týmu podílejících se na plnění škálované Služby, nebo vyzve Poskytovatele, aby návrh úpravy alokace jednotlivých rolí či členů realizačního týmu podílejících se na plnění škálované Služby zpracoval. </w:t>
      </w:r>
    </w:p>
    <w:p w14:paraId="5C49E8F9" w14:textId="77777777" w:rsidR="00935D0D" w:rsidRDefault="00935D0D" w:rsidP="004474A8">
      <w:pPr>
        <w:pStyle w:val="RLTextlnkuslovan"/>
        <w:tabs>
          <w:tab w:val="num" w:pos="567"/>
        </w:tabs>
        <w:spacing w:before="60" w:after="60"/>
        <w:ind w:left="0" w:firstLine="0"/>
        <w:rPr>
          <w:rFonts w:cstheme="minorHAnsi"/>
          <w:lang w:val="cs-CZ"/>
        </w:rPr>
      </w:pPr>
      <w:r w:rsidRPr="004474A8">
        <w:rPr>
          <w:rFonts w:cs="Arial"/>
          <w:szCs w:val="20"/>
        </w:rPr>
        <w:t>Pokud nebude Poskytovatel s rozsahem změn souhlasit, předá Objednatel jím navržený rozsah změn k přezkumu soudnímu znalci v oboru kybernetika. Stanovisko znalce je pro obě smluvní strany závazné a ve znalcem určeném</w:t>
      </w:r>
      <w:r>
        <w:rPr>
          <w:rFonts w:cstheme="minorHAnsi"/>
          <w:lang w:val="cs-CZ"/>
        </w:rPr>
        <w:t xml:space="preserve"> rozsahu dojde ke změně rozsahu Služeb.</w:t>
      </w:r>
    </w:p>
    <w:p w14:paraId="1A7B74EC" w14:textId="45F40806" w:rsidR="00935D0D" w:rsidRPr="0009721D" w:rsidRDefault="0009721D" w:rsidP="004474A8">
      <w:pPr>
        <w:pStyle w:val="RLTextlnkuslovan"/>
        <w:tabs>
          <w:tab w:val="num" w:pos="567"/>
        </w:tabs>
        <w:spacing w:before="60" w:after="60"/>
        <w:ind w:left="0" w:firstLine="0"/>
        <w:rPr>
          <w:rFonts w:cs="Arial"/>
          <w:szCs w:val="20"/>
        </w:rPr>
      </w:pPr>
      <w:r>
        <w:rPr>
          <w:rFonts w:cstheme="minorHAnsi"/>
          <w:lang w:val="cs-CZ"/>
        </w:rPr>
        <w:t xml:space="preserve">Objednatel je oprávněn </w:t>
      </w:r>
      <w:r w:rsidRPr="00A27FE6">
        <w:rPr>
          <w:rFonts w:cstheme="minorHAnsi"/>
          <w:lang w:val="cs-CZ"/>
        </w:rPr>
        <w:t>doruč</w:t>
      </w:r>
      <w:r>
        <w:rPr>
          <w:rFonts w:cstheme="minorHAnsi"/>
          <w:lang w:val="cs-CZ"/>
        </w:rPr>
        <w:t>it</w:t>
      </w:r>
      <w:r w:rsidRPr="00A27FE6">
        <w:rPr>
          <w:rFonts w:cstheme="minorHAnsi"/>
          <w:lang w:val="cs-CZ"/>
        </w:rPr>
        <w:t xml:space="preserve"> </w:t>
      </w:r>
      <w:r>
        <w:rPr>
          <w:rFonts w:cstheme="minorHAnsi"/>
          <w:lang w:val="cs-CZ"/>
        </w:rPr>
        <w:t xml:space="preserve">Poskytovateli </w:t>
      </w:r>
      <w:r w:rsidRPr="00A27FE6">
        <w:rPr>
          <w:rFonts w:cstheme="minorHAnsi"/>
          <w:lang w:val="cs-CZ"/>
        </w:rPr>
        <w:t xml:space="preserve">požadavek na změnu parametrů Služeb </w:t>
      </w:r>
      <w:r>
        <w:rPr>
          <w:rFonts w:cstheme="minorHAnsi"/>
          <w:lang w:val="cs-CZ"/>
        </w:rPr>
        <w:t xml:space="preserve">nejdříve po uplynutí 11 měsíců od zahájení poskytování </w:t>
      </w:r>
      <w:r w:rsidRPr="00574DFD">
        <w:rPr>
          <w:lang w:val="cs-CZ"/>
        </w:rPr>
        <w:t>S</w:t>
      </w:r>
      <w:r w:rsidRPr="00A63054">
        <w:rPr>
          <w:lang w:val="cs-CZ"/>
        </w:rPr>
        <w:t>luž</w:t>
      </w:r>
      <w:r w:rsidRPr="00574DFD">
        <w:rPr>
          <w:lang w:val="cs-CZ"/>
        </w:rPr>
        <w:t>e</w:t>
      </w:r>
      <w:r w:rsidRPr="00A63054">
        <w:rPr>
          <w:lang w:val="cs-CZ"/>
        </w:rPr>
        <w:t xml:space="preserve">b </w:t>
      </w:r>
      <w:r w:rsidR="005E3BB5">
        <w:rPr>
          <w:lang w:val="cs-CZ"/>
        </w:rPr>
        <w:t>s</w:t>
      </w:r>
      <w:r w:rsidR="00021289">
        <w:rPr>
          <w:lang w:val="cs-CZ"/>
        </w:rPr>
        <w:t> </w:t>
      </w:r>
      <w:r w:rsidR="005E3BB5">
        <w:rPr>
          <w:lang w:val="cs-CZ"/>
        </w:rPr>
        <w:t>fixním plněním</w:t>
      </w:r>
      <w:r>
        <w:rPr>
          <w:lang w:val="cs-CZ"/>
        </w:rPr>
        <w:t>.</w:t>
      </w:r>
      <w:r w:rsidRPr="00A27FE6">
        <w:rPr>
          <w:rFonts w:cstheme="minorHAnsi"/>
          <w:lang w:val="cs-CZ"/>
        </w:rPr>
        <w:t xml:space="preserve"> </w:t>
      </w:r>
      <w:r>
        <w:rPr>
          <w:rFonts w:cstheme="minorHAnsi"/>
          <w:lang w:val="cs-CZ"/>
        </w:rPr>
        <w:t xml:space="preserve">Každý další požadavek </w:t>
      </w:r>
      <w:r w:rsidRPr="00A27FE6">
        <w:rPr>
          <w:rFonts w:cstheme="minorHAnsi"/>
          <w:lang w:val="cs-CZ"/>
        </w:rPr>
        <w:t xml:space="preserve">na změnu parametrů Služeb </w:t>
      </w:r>
      <w:r>
        <w:rPr>
          <w:rFonts w:cstheme="minorHAnsi"/>
          <w:lang w:val="cs-CZ"/>
        </w:rPr>
        <w:t xml:space="preserve">je Objednatel oprávněn </w:t>
      </w:r>
      <w:r w:rsidRPr="00A27FE6">
        <w:rPr>
          <w:rFonts w:cstheme="minorHAnsi"/>
          <w:lang w:val="cs-CZ"/>
        </w:rPr>
        <w:t>doruč</w:t>
      </w:r>
      <w:r>
        <w:rPr>
          <w:rFonts w:cstheme="minorHAnsi"/>
          <w:lang w:val="cs-CZ"/>
        </w:rPr>
        <w:t>it</w:t>
      </w:r>
      <w:r w:rsidRPr="00A27FE6">
        <w:rPr>
          <w:rFonts w:cstheme="minorHAnsi"/>
          <w:lang w:val="cs-CZ"/>
        </w:rPr>
        <w:t xml:space="preserve"> </w:t>
      </w:r>
      <w:r>
        <w:rPr>
          <w:rFonts w:cstheme="minorHAnsi"/>
          <w:lang w:val="cs-CZ"/>
        </w:rPr>
        <w:t xml:space="preserve">Poskytovateli nejdříve po uplynutí 11 měsíců od zahájení poskytování </w:t>
      </w:r>
      <w:r w:rsidRPr="00574DFD">
        <w:rPr>
          <w:lang w:val="cs-CZ"/>
        </w:rPr>
        <w:t>S</w:t>
      </w:r>
      <w:r w:rsidRPr="00A63054">
        <w:rPr>
          <w:lang w:val="cs-CZ"/>
        </w:rPr>
        <w:t>luž</w:t>
      </w:r>
      <w:r w:rsidRPr="00574DFD">
        <w:rPr>
          <w:lang w:val="cs-CZ"/>
        </w:rPr>
        <w:t>e</w:t>
      </w:r>
      <w:r w:rsidRPr="00A63054">
        <w:rPr>
          <w:lang w:val="cs-CZ"/>
        </w:rPr>
        <w:t xml:space="preserve">b </w:t>
      </w:r>
      <w:r w:rsidR="005E3BB5">
        <w:rPr>
          <w:lang w:val="cs-CZ"/>
        </w:rPr>
        <w:t>s</w:t>
      </w:r>
      <w:r w:rsidR="00021289">
        <w:rPr>
          <w:lang w:val="cs-CZ"/>
        </w:rPr>
        <w:t> </w:t>
      </w:r>
      <w:r w:rsidR="005E3BB5">
        <w:rPr>
          <w:lang w:val="cs-CZ"/>
        </w:rPr>
        <w:t>fixním plněním</w:t>
      </w:r>
      <w:r>
        <w:rPr>
          <w:lang w:val="cs-CZ"/>
        </w:rPr>
        <w:t xml:space="preserve"> po provedené změně.</w:t>
      </w:r>
      <w:r w:rsidRPr="00A27FE6">
        <w:rPr>
          <w:rFonts w:cstheme="minorHAnsi"/>
          <w:lang w:val="cs-CZ"/>
        </w:rPr>
        <w:t xml:space="preserve"> Poskytovatel je povinen upravit parametry Služeb</w:t>
      </w:r>
      <w:r w:rsidR="005E3BB5">
        <w:rPr>
          <w:rFonts w:cstheme="minorHAnsi"/>
          <w:lang w:val="cs-CZ"/>
        </w:rPr>
        <w:t xml:space="preserve"> s</w:t>
      </w:r>
      <w:r w:rsidR="00021289">
        <w:rPr>
          <w:rFonts w:cstheme="minorHAnsi"/>
          <w:lang w:val="cs-CZ"/>
        </w:rPr>
        <w:t> </w:t>
      </w:r>
      <w:r w:rsidR="005E3BB5">
        <w:rPr>
          <w:rFonts w:cstheme="minorHAnsi"/>
          <w:lang w:val="cs-CZ"/>
        </w:rPr>
        <w:t>fixním plněním</w:t>
      </w:r>
      <w:r w:rsidRPr="00A27FE6">
        <w:rPr>
          <w:rFonts w:cstheme="minorHAnsi"/>
          <w:lang w:val="cs-CZ"/>
        </w:rPr>
        <w:t xml:space="preserve"> dle požadavku Objednatele nejpozději do konce kalendářního </w:t>
      </w:r>
      <w:r w:rsidRPr="00A27FE6" w:rsidDel="00BD206B">
        <w:rPr>
          <w:rFonts w:cstheme="minorHAnsi"/>
          <w:lang w:val="cs-CZ"/>
        </w:rPr>
        <w:t>měsíce</w:t>
      </w:r>
      <w:r w:rsidRPr="00A27FE6">
        <w:rPr>
          <w:rFonts w:cstheme="minorHAnsi"/>
          <w:lang w:val="cs-CZ"/>
        </w:rPr>
        <w:t>, v</w:t>
      </w:r>
      <w:r w:rsidR="00021289">
        <w:rPr>
          <w:rFonts w:cstheme="minorHAnsi"/>
          <w:lang w:val="cs-CZ"/>
        </w:rPr>
        <w:t> </w:t>
      </w:r>
      <w:r w:rsidRPr="00A27FE6">
        <w:rPr>
          <w:rFonts w:cstheme="minorHAnsi"/>
          <w:lang w:val="cs-CZ"/>
        </w:rPr>
        <w:t>němž mu byl doručen požadavek Objednatele na změnu parametrů Služeb</w:t>
      </w:r>
      <w:r w:rsidR="00B56149">
        <w:rPr>
          <w:rFonts w:cstheme="minorHAnsi"/>
          <w:lang w:val="cs-CZ"/>
        </w:rPr>
        <w:t xml:space="preserve"> s</w:t>
      </w:r>
      <w:r w:rsidR="00021289">
        <w:rPr>
          <w:rFonts w:cstheme="minorHAnsi"/>
          <w:lang w:val="cs-CZ"/>
        </w:rPr>
        <w:t> </w:t>
      </w:r>
      <w:r w:rsidR="00B56149">
        <w:rPr>
          <w:rFonts w:cstheme="minorHAnsi"/>
          <w:lang w:val="cs-CZ"/>
        </w:rPr>
        <w:t>fixním plněním</w:t>
      </w:r>
      <w:r w:rsidRPr="00A27FE6">
        <w:rPr>
          <w:rFonts w:cstheme="minorHAnsi"/>
          <w:lang w:val="cs-CZ"/>
        </w:rPr>
        <w:t>. Pokud bude Poskytovateli požadavek na změnu rozsahu Služeb</w:t>
      </w:r>
      <w:r w:rsidR="00B56149">
        <w:rPr>
          <w:rFonts w:cstheme="minorHAnsi"/>
          <w:lang w:val="cs-CZ"/>
        </w:rPr>
        <w:t xml:space="preserve"> s</w:t>
      </w:r>
      <w:r w:rsidR="00021289">
        <w:rPr>
          <w:rFonts w:cstheme="minorHAnsi"/>
          <w:lang w:val="cs-CZ"/>
        </w:rPr>
        <w:t> </w:t>
      </w:r>
      <w:r w:rsidR="00B56149">
        <w:rPr>
          <w:rFonts w:cstheme="minorHAnsi"/>
          <w:lang w:val="cs-CZ"/>
        </w:rPr>
        <w:t>fixním plněním</w:t>
      </w:r>
      <w:r w:rsidRPr="00A27FE6">
        <w:rPr>
          <w:rFonts w:cstheme="minorHAnsi"/>
          <w:lang w:val="cs-CZ"/>
        </w:rPr>
        <w:t xml:space="preserve"> doručen po 10. dni v</w:t>
      </w:r>
      <w:r w:rsidR="00021289">
        <w:rPr>
          <w:rFonts w:cstheme="minorHAnsi"/>
          <w:lang w:val="cs-CZ"/>
        </w:rPr>
        <w:t> </w:t>
      </w:r>
      <w:r w:rsidRPr="00A27FE6">
        <w:rPr>
          <w:rFonts w:cstheme="minorHAnsi"/>
          <w:lang w:val="cs-CZ"/>
        </w:rPr>
        <w:t xml:space="preserve">měsíci, je Poskytovatel povinen upravit parametry </w:t>
      </w:r>
      <w:r w:rsidR="00B56149">
        <w:rPr>
          <w:rFonts w:cstheme="minorHAnsi"/>
          <w:lang w:val="cs-CZ"/>
        </w:rPr>
        <w:t xml:space="preserve">těchto </w:t>
      </w:r>
      <w:r w:rsidR="005755EA">
        <w:rPr>
          <w:rFonts w:cstheme="minorHAnsi"/>
          <w:lang w:val="cs-CZ"/>
        </w:rPr>
        <w:t>S</w:t>
      </w:r>
      <w:r w:rsidRPr="00A27FE6">
        <w:rPr>
          <w:rFonts w:cstheme="minorHAnsi"/>
          <w:lang w:val="cs-CZ"/>
        </w:rPr>
        <w:t xml:space="preserve">lužeb nejpozději do konce následujícího </w:t>
      </w:r>
      <w:r w:rsidRPr="00A27FE6" w:rsidDel="00BD206B">
        <w:rPr>
          <w:rFonts w:cstheme="minorHAnsi"/>
          <w:lang w:val="cs-CZ"/>
        </w:rPr>
        <w:t>měsíce</w:t>
      </w:r>
      <w:r w:rsidRPr="00A27FE6">
        <w:rPr>
          <w:rFonts w:cstheme="minorHAnsi"/>
          <w:lang w:val="cs-CZ"/>
        </w:rPr>
        <w:t>.</w:t>
      </w:r>
      <w:r>
        <w:rPr>
          <w:rFonts w:cstheme="minorHAnsi"/>
          <w:lang w:val="cs-CZ"/>
        </w:rPr>
        <w:t xml:space="preserve"> </w:t>
      </w:r>
      <w:r w:rsidR="00935D0D" w:rsidRPr="0009721D">
        <w:rPr>
          <w:rFonts w:cs="Arial"/>
          <w:szCs w:val="20"/>
        </w:rPr>
        <w:t>Poskytovatel je povinen poskytovat Služby</w:t>
      </w:r>
      <w:r w:rsidR="00B56149">
        <w:rPr>
          <w:rFonts w:cs="Arial"/>
          <w:szCs w:val="20"/>
          <w:lang w:val="cs-CZ"/>
        </w:rPr>
        <w:t xml:space="preserve"> s</w:t>
      </w:r>
      <w:r w:rsidR="00021289">
        <w:rPr>
          <w:rFonts w:cs="Arial"/>
          <w:szCs w:val="20"/>
          <w:lang w:val="cs-CZ"/>
        </w:rPr>
        <w:t> </w:t>
      </w:r>
      <w:r w:rsidR="00B56149">
        <w:rPr>
          <w:rFonts w:cs="Arial"/>
          <w:szCs w:val="20"/>
          <w:lang w:val="cs-CZ"/>
        </w:rPr>
        <w:t>fixním plněním</w:t>
      </w:r>
      <w:r w:rsidR="00935D0D" w:rsidRPr="0009721D">
        <w:rPr>
          <w:rFonts w:cs="Arial"/>
          <w:szCs w:val="20"/>
        </w:rPr>
        <w:t xml:space="preserve"> ve změněném rozsahu a od prvního dne měsíce následujícího po skončení lhůty na úpravu parametrů </w:t>
      </w:r>
      <w:r w:rsidR="00B56149">
        <w:rPr>
          <w:rFonts w:cs="Arial"/>
          <w:szCs w:val="20"/>
          <w:lang w:val="cs-CZ"/>
        </w:rPr>
        <w:t xml:space="preserve">těchto </w:t>
      </w:r>
      <w:r w:rsidR="005755EA">
        <w:rPr>
          <w:rFonts w:cs="Arial"/>
          <w:szCs w:val="20"/>
          <w:lang w:val="cs-CZ"/>
        </w:rPr>
        <w:t>S</w:t>
      </w:r>
      <w:r w:rsidR="00935D0D" w:rsidRPr="0009721D">
        <w:rPr>
          <w:rFonts w:cs="Arial"/>
          <w:szCs w:val="20"/>
        </w:rPr>
        <w:t xml:space="preserve">lužeb. </w:t>
      </w:r>
    </w:p>
    <w:p w14:paraId="0D413AC2" w14:textId="66E53C91" w:rsidR="00935D0D" w:rsidRPr="004474A8" w:rsidRDefault="00935D0D" w:rsidP="004474A8">
      <w:pPr>
        <w:pStyle w:val="RLTextlnkuslovan"/>
        <w:tabs>
          <w:tab w:val="num" w:pos="567"/>
        </w:tabs>
        <w:spacing w:before="60" w:after="60"/>
        <w:ind w:left="0" w:firstLine="0"/>
        <w:rPr>
          <w:rFonts w:cs="Arial"/>
          <w:szCs w:val="20"/>
        </w:rPr>
      </w:pPr>
      <w:r w:rsidRPr="004474A8">
        <w:rPr>
          <w:rFonts w:cs="Arial"/>
          <w:szCs w:val="20"/>
        </w:rPr>
        <w:t xml:space="preserve">Od úpravy parametrů Služeb Poskytovatelem dle požadavků Objednatele je </w:t>
      </w:r>
      <w:r w:rsidR="005755EA">
        <w:rPr>
          <w:rFonts w:cs="Arial"/>
          <w:szCs w:val="20"/>
          <w:lang w:val="cs-CZ"/>
        </w:rPr>
        <w:t>S</w:t>
      </w:r>
      <w:r w:rsidRPr="004474A8">
        <w:rPr>
          <w:rFonts w:cs="Arial"/>
          <w:szCs w:val="20"/>
        </w:rPr>
        <w:t>lužba nadále poskytována dle takto upravených parametrů.</w:t>
      </w:r>
    </w:p>
    <w:p w14:paraId="1A77E0B9" w14:textId="5D177BCA" w:rsidR="00935D0D" w:rsidRPr="004474A8" w:rsidRDefault="00935D0D" w:rsidP="004474A8">
      <w:pPr>
        <w:pStyle w:val="RLTextlnkuslovan"/>
        <w:tabs>
          <w:tab w:val="num" w:pos="567"/>
        </w:tabs>
        <w:spacing w:before="60" w:after="60"/>
        <w:ind w:left="0" w:firstLine="0"/>
        <w:rPr>
          <w:rFonts w:cs="Arial"/>
          <w:szCs w:val="20"/>
        </w:rPr>
      </w:pPr>
      <w:r w:rsidRPr="004474A8">
        <w:rPr>
          <w:rFonts w:cs="Arial"/>
          <w:szCs w:val="20"/>
        </w:rPr>
        <w:t xml:space="preserve">Parametry jednotlivých Služeb může Objednatel upravovat (škálovat) opakovaně kdykoliv v průběhu poskytování Služeb </w:t>
      </w:r>
      <w:r w:rsidR="00F426B9">
        <w:rPr>
          <w:rFonts w:cs="Arial"/>
          <w:szCs w:val="20"/>
          <w:lang w:val="cs-CZ"/>
        </w:rPr>
        <w:t>s</w:t>
      </w:r>
      <w:r w:rsidR="00021289">
        <w:rPr>
          <w:rFonts w:cs="Arial"/>
          <w:szCs w:val="20"/>
          <w:lang w:val="cs-CZ"/>
        </w:rPr>
        <w:t> </w:t>
      </w:r>
      <w:r w:rsidR="00F426B9">
        <w:rPr>
          <w:rFonts w:cs="Arial"/>
          <w:szCs w:val="20"/>
          <w:lang w:val="cs-CZ"/>
        </w:rPr>
        <w:t>fixním plněním</w:t>
      </w:r>
      <w:r w:rsidR="00B32516" w:rsidRPr="00B32516">
        <w:rPr>
          <w:lang w:val="cs-CZ"/>
        </w:rPr>
        <w:t xml:space="preserve"> </w:t>
      </w:r>
      <w:r w:rsidR="00B32516">
        <w:rPr>
          <w:lang w:val="cs-CZ"/>
        </w:rPr>
        <w:t>za předpokladu, že bude dodržena první a druhá věta odst. 6.5 tohoto článku Smlouvy</w:t>
      </w:r>
      <w:r w:rsidRPr="004474A8">
        <w:rPr>
          <w:rFonts w:cs="Arial"/>
          <w:szCs w:val="20"/>
        </w:rPr>
        <w:t>.</w:t>
      </w:r>
    </w:p>
    <w:p w14:paraId="67895D30" w14:textId="77777777" w:rsidR="00D3584B" w:rsidRPr="008A24A2" w:rsidRDefault="00D3584B" w:rsidP="00D3584B">
      <w:pPr>
        <w:pStyle w:val="RLlneksmlouvy"/>
        <w:spacing w:before="180" w:after="60" w:line="240" w:lineRule="auto"/>
        <w:ind w:left="284" w:hanging="284"/>
        <w:rPr>
          <w:rFonts w:asciiTheme="minorHAnsi" w:hAnsiTheme="minorHAnsi"/>
          <w:szCs w:val="20"/>
        </w:rPr>
      </w:pPr>
      <w:bookmarkStart w:id="58" w:name="_Ref143843174"/>
      <w:r w:rsidRPr="008A24A2">
        <w:rPr>
          <w:rFonts w:asciiTheme="minorHAnsi" w:hAnsiTheme="minorHAnsi" w:cs="Tahoma"/>
          <w:szCs w:val="20"/>
        </w:rPr>
        <w:lastRenderedPageBreak/>
        <w:t>POVINNOSTI</w:t>
      </w:r>
      <w:r w:rsidRPr="008A24A2">
        <w:rPr>
          <w:rFonts w:asciiTheme="minorHAnsi" w:hAnsiTheme="minorHAnsi"/>
          <w:szCs w:val="20"/>
          <w:lang w:val="cs-CZ"/>
        </w:rPr>
        <w:t xml:space="preserve"> POSKYTOVATELE</w:t>
      </w:r>
      <w:bookmarkEnd w:id="58"/>
    </w:p>
    <w:p w14:paraId="1BC8F566" w14:textId="77777777" w:rsidR="00D3584B" w:rsidRPr="005845ED" w:rsidRDefault="00D3584B" w:rsidP="00F6711F">
      <w:pPr>
        <w:pStyle w:val="RLTextlnkuslovan"/>
        <w:tabs>
          <w:tab w:val="num" w:pos="567"/>
        </w:tabs>
        <w:spacing w:before="60" w:after="60"/>
        <w:ind w:left="0" w:firstLine="0"/>
        <w:rPr>
          <w:rFonts w:cs="Tahoma"/>
          <w:szCs w:val="20"/>
        </w:rPr>
      </w:pPr>
      <w:bookmarkStart w:id="59" w:name="_Ref142973056"/>
      <w:r w:rsidRPr="00461446">
        <w:rPr>
          <w:szCs w:val="20"/>
        </w:rPr>
        <w:t>Poskytovatel se</w:t>
      </w:r>
      <w:r w:rsidRPr="005845ED">
        <w:rPr>
          <w:szCs w:val="20"/>
        </w:rPr>
        <w:t xml:space="preserve"> zava</w:t>
      </w:r>
      <w:r w:rsidR="00227AF0">
        <w:rPr>
          <w:szCs w:val="20"/>
          <w:lang w:val="cs-CZ"/>
        </w:rPr>
        <w:t>zuje:</w:t>
      </w:r>
      <w:bookmarkEnd w:id="59"/>
    </w:p>
    <w:p w14:paraId="077B004E"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F4735E">
        <w:rPr>
          <w:szCs w:val="20"/>
        </w:rPr>
        <w:t xml:space="preserve">plnit </w:t>
      </w:r>
      <w:r w:rsidRPr="008A24A2">
        <w:rPr>
          <w:szCs w:val="20"/>
        </w:rPr>
        <w:t>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8A24A2">
        <w:rPr>
          <w:szCs w:val="20"/>
          <w:lang w:val="cs-CZ"/>
        </w:rPr>
        <w:t>,</w:t>
      </w:r>
      <w:r w:rsidRPr="008A24A2">
        <w:rPr>
          <w:szCs w:val="20"/>
        </w:rPr>
        <w:t xml:space="preserve"> než je Objednatel;</w:t>
      </w:r>
    </w:p>
    <w:p w14:paraId="14C7774C" w14:textId="24AEBFC4" w:rsidR="00D3584B" w:rsidRPr="001631CC" w:rsidRDefault="00D3584B" w:rsidP="00D3584B">
      <w:pPr>
        <w:pStyle w:val="RLTextlnkuslovan"/>
        <w:numPr>
          <w:ilvl w:val="2"/>
          <w:numId w:val="1"/>
        </w:numPr>
        <w:tabs>
          <w:tab w:val="clear" w:pos="1305"/>
        </w:tabs>
        <w:spacing w:before="60" w:after="60"/>
        <w:ind w:left="284" w:firstLine="0"/>
        <w:rPr>
          <w:szCs w:val="20"/>
        </w:rPr>
      </w:pPr>
      <w:bookmarkStart w:id="60" w:name="_Ref143801619"/>
      <w:r w:rsidRPr="008A24A2">
        <w:rPr>
          <w:szCs w:val="20"/>
        </w:rPr>
        <w:t xml:space="preserve">poskytovat Služby v </w:t>
      </w:r>
      <w:r w:rsidRPr="009003FB">
        <w:rPr>
          <w:szCs w:val="20"/>
        </w:rPr>
        <w:t xml:space="preserve">kvalitě dle </w:t>
      </w:r>
      <w:r w:rsidR="000E1888">
        <w:rPr>
          <w:szCs w:val="20"/>
          <w:lang w:val="cs-CZ"/>
        </w:rPr>
        <w:t>P</w:t>
      </w:r>
      <w:r w:rsidR="000E1888" w:rsidRPr="000E1888">
        <w:rPr>
          <w:szCs w:val="20"/>
          <w:lang w:val="cs-CZ"/>
        </w:rPr>
        <w:t>řílohy</w:t>
      </w:r>
      <w:r w:rsidR="000E1888">
        <w:rPr>
          <w:szCs w:val="20"/>
          <w:lang w:val="cs-CZ"/>
        </w:rPr>
        <w:t xml:space="preserve"> č. </w:t>
      </w:r>
      <w:r w:rsidR="00516790">
        <w:rPr>
          <w:szCs w:val="20"/>
          <w:lang w:val="cs-CZ"/>
        </w:rPr>
        <w:t xml:space="preserve">1 </w:t>
      </w:r>
      <w:r w:rsidR="00695805">
        <w:rPr>
          <w:szCs w:val="20"/>
          <w:lang w:val="cs-CZ"/>
        </w:rPr>
        <w:t xml:space="preserve">a Přílohy č. </w:t>
      </w:r>
      <w:r w:rsidR="00695805" w:rsidRPr="000948E8">
        <w:rPr>
          <w:szCs w:val="20"/>
          <w:lang w:val="cs-CZ"/>
        </w:rPr>
        <w:t xml:space="preserve">7 </w:t>
      </w:r>
      <w:r w:rsidRPr="000948E8">
        <w:rPr>
          <w:szCs w:val="20"/>
        </w:rPr>
        <w:t>této Smlouvy a dodržovat kvalitu Služeb definovanou v</w:t>
      </w:r>
      <w:r w:rsidRPr="000948E8">
        <w:rPr>
          <w:szCs w:val="20"/>
          <w:lang w:val="cs-CZ"/>
        </w:rPr>
        <w:t> </w:t>
      </w:r>
      <w:r w:rsidRPr="000948E8">
        <w:rPr>
          <w:szCs w:val="20"/>
        </w:rPr>
        <w:t xml:space="preserve">jednotlivých Service Level Agreements dle </w:t>
      </w:r>
      <w:r w:rsidR="000E1888" w:rsidRPr="000948E8">
        <w:rPr>
          <w:szCs w:val="20"/>
          <w:lang w:val="cs-CZ"/>
        </w:rPr>
        <w:t>P</w:t>
      </w:r>
      <w:r w:rsidR="007A0EB9" w:rsidRPr="000948E8">
        <w:rPr>
          <w:szCs w:val="20"/>
          <w:lang w:val="cs-CZ"/>
        </w:rPr>
        <w:t>řílohy č</w:t>
      </w:r>
      <w:r w:rsidR="007A0EB9" w:rsidRPr="001631CC">
        <w:rPr>
          <w:szCs w:val="20"/>
          <w:lang w:val="cs-CZ"/>
        </w:rPr>
        <w:t xml:space="preserve">. </w:t>
      </w:r>
      <w:r w:rsidR="00D47AAC" w:rsidRPr="001631CC">
        <w:rPr>
          <w:szCs w:val="20"/>
          <w:lang w:val="cs-CZ"/>
        </w:rPr>
        <w:t>1</w:t>
      </w:r>
      <w:r w:rsidR="00D47AAC" w:rsidRPr="001631CC">
        <w:rPr>
          <w:rStyle w:val="Hypertextovodkaz"/>
          <w:color w:val="auto"/>
          <w:szCs w:val="20"/>
          <w:u w:val="none"/>
          <w:lang w:val="cs-CZ"/>
        </w:rPr>
        <w:t xml:space="preserve"> </w:t>
      </w:r>
      <w:r w:rsidR="00695805" w:rsidRPr="001631CC">
        <w:rPr>
          <w:rStyle w:val="Hypertextovodkaz"/>
          <w:color w:val="auto"/>
          <w:szCs w:val="20"/>
          <w:u w:val="none"/>
          <w:lang w:val="cs-CZ"/>
        </w:rPr>
        <w:t xml:space="preserve">a Přílohy č. 7 </w:t>
      </w:r>
      <w:r w:rsidRPr="001631CC">
        <w:rPr>
          <w:szCs w:val="20"/>
        </w:rPr>
        <w:t>této Smlouvy</w:t>
      </w:r>
      <w:r w:rsidR="004B4293" w:rsidRPr="001631CC">
        <w:rPr>
          <w:szCs w:val="20"/>
          <w:lang w:val="cs-CZ"/>
        </w:rPr>
        <w:t xml:space="preserve"> (dále jen „</w:t>
      </w:r>
      <w:r w:rsidR="004B4293" w:rsidRPr="00FB72EE">
        <w:rPr>
          <w:b/>
          <w:bCs/>
          <w:szCs w:val="20"/>
          <w:lang w:val="cs-CZ"/>
        </w:rPr>
        <w:t>SLA</w:t>
      </w:r>
      <w:r w:rsidR="004B4293" w:rsidRPr="001631CC">
        <w:rPr>
          <w:szCs w:val="20"/>
          <w:lang w:val="cs-CZ"/>
        </w:rPr>
        <w:t>“)</w:t>
      </w:r>
      <w:r w:rsidRPr="001631CC">
        <w:rPr>
          <w:szCs w:val="20"/>
        </w:rPr>
        <w:t>, kterými se rozumí</w:t>
      </w:r>
      <w:r w:rsidR="008920EF" w:rsidRPr="001631CC">
        <w:rPr>
          <w:szCs w:val="20"/>
          <w:lang w:val="cs-CZ"/>
        </w:rPr>
        <w:t xml:space="preserve"> popis služeb a</w:t>
      </w:r>
      <w:r w:rsidRPr="001631CC">
        <w:rPr>
          <w:szCs w:val="20"/>
        </w:rPr>
        <w:t xml:space="preserve"> závazné parametry kvality Služeb, jejichž nesplnění je </w:t>
      </w:r>
      <w:r w:rsidRPr="001631CC">
        <w:rPr>
          <w:szCs w:val="20"/>
          <w:lang w:val="cs-CZ"/>
        </w:rPr>
        <w:t>po</w:t>
      </w:r>
      <w:r w:rsidRPr="001631CC">
        <w:rPr>
          <w:szCs w:val="20"/>
        </w:rPr>
        <w:t>stiženo sankcí ve formě slevy z ceny</w:t>
      </w:r>
      <w:r w:rsidR="00567D22" w:rsidRPr="001631CC">
        <w:rPr>
          <w:szCs w:val="20"/>
          <w:lang w:val="cs-CZ"/>
        </w:rPr>
        <w:t>;</w:t>
      </w:r>
      <w:bookmarkEnd w:id="60"/>
    </w:p>
    <w:p w14:paraId="4338529C" w14:textId="77777777" w:rsidR="00D3584B" w:rsidRPr="001631CC" w:rsidRDefault="00D3584B" w:rsidP="00D3584B">
      <w:pPr>
        <w:pStyle w:val="RLTextlnkuslovan"/>
        <w:numPr>
          <w:ilvl w:val="2"/>
          <w:numId w:val="1"/>
        </w:numPr>
        <w:tabs>
          <w:tab w:val="clear" w:pos="1305"/>
        </w:tabs>
        <w:spacing w:before="60" w:after="60"/>
        <w:ind w:left="284" w:firstLine="0"/>
        <w:rPr>
          <w:szCs w:val="20"/>
        </w:rPr>
      </w:pPr>
      <w:r w:rsidRPr="001631CC">
        <w:rPr>
          <w:szCs w:val="20"/>
        </w:rPr>
        <w:t>upozorňovat Objednatele včas na všechny hrozící vady svého plnění či potenciální výpadky plnění, jakož i</w:t>
      </w:r>
      <w:r w:rsidRPr="001631CC">
        <w:rPr>
          <w:szCs w:val="20"/>
          <w:lang w:val="cs-CZ"/>
        </w:rPr>
        <w:t> </w:t>
      </w:r>
      <w:r w:rsidRPr="001631CC">
        <w:rPr>
          <w:szCs w:val="20"/>
        </w:rPr>
        <w:t>poskytovat Objednateli veškeré informace, které jsou pro plnění Smlouvy nezbytné;</w:t>
      </w:r>
    </w:p>
    <w:p w14:paraId="62C606C2" w14:textId="6040CCB9" w:rsidR="00D3584B" w:rsidRPr="001631CC" w:rsidRDefault="00516790" w:rsidP="00D3584B">
      <w:pPr>
        <w:pStyle w:val="RLTextlnkuslovan"/>
        <w:numPr>
          <w:ilvl w:val="2"/>
          <w:numId w:val="1"/>
        </w:numPr>
        <w:tabs>
          <w:tab w:val="clear" w:pos="1305"/>
        </w:tabs>
        <w:spacing w:before="60" w:after="60"/>
        <w:ind w:left="284" w:firstLine="0"/>
        <w:rPr>
          <w:szCs w:val="20"/>
        </w:rPr>
      </w:pPr>
      <w:bookmarkStart w:id="61" w:name="_Ref120611709"/>
      <w:r w:rsidRPr="001631CC">
        <w:rPr>
          <w:szCs w:val="20"/>
          <w:lang w:val="cs-CZ"/>
        </w:rPr>
        <w:t>alokovat na poskytování Služeb dle této Smlouvy kapacity pouze těch členů realizačního týmu Poskytovatele uvedených v</w:t>
      </w:r>
      <w:r w:rsidR="00021289">
        <w:rPr>
          <w:szCs w:val="20"/>
          <w:lang w:val="cs-CZ"/>
        </w:rPr>
        <w:t> </w:t>
      </w:r>
      <w:r w:rsidRPr="001631CC">
        <w:rPr>
          <w:szCs w:val="20"/>
          <w:lang w:val="cs-CZ"/>
        </w:rPr>
        <w:t>nabídce Poskytovatele podané v</w:t>
      </w:r>
      <w:r w:rsidR="00021289">
        <w:rPr>
          <w:szCs w:val="20"/>
          <w:lang w:val="cs-CZ"/>
        </w:rPr>
        <w:t> </w:t>
      </w:r>
      <w:r w:rsidRPr="001631CC">
        <w:rPr>
          <w:szCs w:val="20"/>
          <w:lang w:val="cs-CZ"/>
        </w:rPr>
        <w:t>zadávacím řízení k</w:t>
      </w:r>
      <w:r w:rsidR="00021289">
        <w:rPr>
          <w:szCs w:val="20"/>
          <w:lang w:val="cs-CZ"/>
        </w:rPr>
        <w:t> </w:t>
      </w:r>
      <w:r w:rsidRPr="001631CC">
        <w:rPr>
          <w:szCs w:val="20"/>
          <w:lang w:val="cs-CZ"/>
        </w:rPr>
        <w:t>zadání Veřejné zakázky s</w:t>
      </w:r>
      <w:r w:rsidR="00021289">
        <w:rPr>
          <w:szCs w:val="20"/>
          <w:lang w:val="cs-CZ"/>
        </w:rPr>
        <w:t> </w:t>
      </w:r>
      <w:r w:rsidRPr="001631CC">
        <w:rPr>
          <w:szCs w:val="20"/>
          <w:lang w:val="cs-CZ"/>
        </w:rPr>
        <w:t>výjimkou uvedenou dále v</w:t>
      </w:r>
      <w:r w:rsidR="00021289">
        <w:rPr>
          <w:szCs w:val="20"/>
          <w:lang w:val="cs-CZ"/>
        </w:rPr>
        <w:t> </w:t>
      </w:r>
      <w:r w:rsidRPr="001631CC">
        <w:rPr>
          <w:szCs w:val="20"/>
          <w:lang w:val="cs-CZ"/>
        </w:rPr>
        <w:t>tomto bodu. Tito členové realizačního týmu jsou uvedeni v</w:t>
      </w:r>
      <w:r w:rsidR="00021289">
        <w:rPr>
          <w:szCs w:val="20"/>
          <w:lang w:val="cs-CZ"/>
        </w:rPr>
        <w:t> </w:t>
      </w:r>
      <w:r w:rsidRPr="001631CC">
        <w:rPr>
          <w:szCs w:val="20"/>
          <w:lang w:val="cs-CZ"/>
        </w:rPr>
        <w:t>Příloze</w:t>
      </w:r>
      <w:r w:rsidRPr="001631CC" w:rsidDel="000C2433">
        <w:rPr>
          <w:szCs w:val="20"/>
          <w:lang w:val="cs-CZ"/>
        </w:rPr>
        <w:t xml:space="preserve"> </w:t>
      </w:r>
      <w:r w:rsidRPr="001631CC">
        <w:rPr>
          <w:szCs w:val="20"/>
          <w:lang w:val="cs-CZ"/>
        </w:rPr>
        <w:t>č. </w:t>
      </w:r>
      <w:r w:rsidR="00FA26B9" w:rsidRPr="001631CC">
        <w:rPr>
          <w:szCs w:val="20"/>
          <w:lang w:val="cs-CZ"/>
        </w:rPr>
        <w:t>5</w:t>
      </w:r>
      <w:r w:rsidRPr="001631CC">
        <w:rPr>
          <w:szCs w:val="20"/>
          <w:lang w:val="cs-CZ"/>
        </w:rPr>
        <w:t xml:space="preserve"> této Smlouvy. Alokací kapacity se rozumí dostupnost kteréhokoliv člena realizačního týmu za účelem provádění činností plynoucích z</w:t>
      </w:r>
      <w:r w:rsidR="00021289">
        <w:rPr>
          <w:szCs w:val="20"/>
          <w:lang w:val="cs-CZ"/>
        </w:rPr>
        <w:t> </w:t>
      </w:r>
      <w:r w:rsidRPr="001631CC">
        <w:rPr>
          <w:szCs w:val="20"/>
          <w:lang w:val="cs-CZ"/>
        </w:rPr>
        <w:t>této Smlouvy. V</w:t>
      </w:r>
      <w:r w:rsidR="00021289">
        <w:rPr>
          <w:szCs w:val="20"/>
          <w:lang w:val="cs-CZ"/>
        </w:rPr>
        <w:t> </w:t>
      </w:r>
      <w:r w:rsidRPr="001631CC">
        <w:rPr>
          <w:szCs w:val="20"/>
          <w:lang w:val="cs-CZ"/>
        </w:rPr>
        <w:t>případě ukončení plnění některé Služby může na základě dohody Objednatele a Poskytovatele dojít ke snížení počtu členů týmu alokovaných pro jednotlivé role.</w:t>
      </w:r>
      <w:r w:rsidR="00F31F03">
        <w:rPr>
          <w:szCs w:val="20"/>
          <w:lang w:val="cs-CZ"/>
        </w:rPr>
        <w:t xml:space="preserve"> </w:t>
      </w:r>
      <w:r w:rsidR="00F31F03" w:rsidRPr="00D90398">
        <w:rPr>
          <w:szCs w:val="20"/>
          <w:lang w:val="cs-CZ"/>
        </w:rPr>
        <w:t>V</w:t>
      </w:r>
      <w:r w:rsidR="00021289">
        <w:rPr>
          <w:szCs w:val="20"/>
          <w:lang w:val="cs-CZ"/>
        </w:rPr>
        <w:t> </w:t>
      </w:r>
      <w:r w:rsidR="00F31F03" w:rsidRPr="00D90398">
        <w:rPr>
          <w:szCs w:val="20"/>
          <w:lang w:val="cs-CZ"/>
        </w:rPr>
        <w:t xml:space="preserve">případě potřeby vyvolané poskytováním plnění některé Služby může na základě dohody Objednatele a Poskytovatele dojít ke zvýšení počtu členů týmu alokovaných pro jednotlivé role, které však nemá vliv na </w:t>
      </w:r>
      <w:r w:rsidR="00F31F03">
        <w:rPr>
          <w:szCs w:val="20"/>
          <w:lang w:val="cs-CZ"/>
        </w:rPr>
        <w:t xml:space="preserve">alokovanou kapacitu </w:t>
      </w:r>
      <w:r w:rsidR="00F31F03" w:rsidRPr="00574DFD">
        <w:rPr>
          <w:szCs w:val="20"/>
          <w:lang w:val="cs-CZ"/>
        </w:rPr>
        <w:t>uveden</w:t>
      </w:r>
      <w:r w:rsidR="00F31F03">
        <w:rPr>
          <w:szCs w:val="20"/>
          <w:lang w:val="cs-CZ"/>
        </w:rPr>
        <w:t>ou</w:t>
      </w:r>
      <w:r w:rsidR="00F31F03" w:rsidRPr="00574DFD">
        <w:rPr>
          <w:szCs w:val="20"/>
          <w:lang w:val="cs-CZ"/>
        </w:rPr>
        <w:t xml:space="preserve"> v</w:t>
      </w:r>
      <w:r w:rsidR="00021289">
        <w:rPr>
          <w:szCs w:val="20"/>
          <w:lang w:val="cs-CZ"/>
        </w:rPr>
        <w:t> </w:t>
      </w:r>
      <w:r w:rsidR="00F31F03">
        <w:rPr>
          <w:szCs w:val="20"/>
          <w:lang w:val="cs-CZ"/>
        </w:rPr>
        <w:t>P</w:t>
      </w:r>
      <w:r w:rsidR="00F31F03" w:rsidRPr="001C36C4">
        <w:rPr>
          <w:szCs w:val="20"/>
          <w:lang w:val="cs-CZ"/>
        </w:rPr>
        <w:t xml:space="preserve">říloze č. </w:t>
      </w:r>
      <w:r w:rsidR="00F31F03">
        <w:rPr>
          <w:szCs w:val="20"/>
          <w:lang w:val="cs-CZ"/>
        </w:rPr>
        <w:t>5</w:t>
      </w:r>
      <w:r w:rsidR="00F31F03" w:rsidRPr="00574DFD">
        <w:rPr>
          <w:szCs w:val="20"/>
          <w:lang w:val="cs-CZ"/>
        </w:rPr>
        <w:t xml:space="preserve"> Smlouvy</w:t>
      </w:r>
      <w:r w:rsidR="00F31F03" w:rsidRPr="00D90398">
        <w:rPr>
          <w:szCs w:val="20"/>
          <w:lang w:val="cs-CZ"/>
        </w:rPr>
        <w:t>.</w:t>
      </w:r>
      <w:r w:rsidRPr="001631CC">
        <w:rPr>
          <w:szCs w:val="20"/>
          <w:lang w:val="cs-CZ"/>
        </w:rPr>
        <w:t xml:space="preserve"> Není-li z</w:t>
      </w:r>
      <w:r w:rsidR="00021289">
        <w:rPr>
          <w:szCs w:val="20"/>
          <w:lang w:val="cs-CZ"/>
        </w:rPr>
        <w:t> </w:t>
      </w:r>
      <w:r w:rsidRPr="001631CC">
        <w:rPr>
          <w:szCs w:val="20"/>
          <w:lang w:val="cs-CZ"/>
        </w:rPr>
        <w:t xml:space="preserve">jakýchkoliv důvodů přechodně zajištěna dostupnost určitého </w:t>
      </w:r>
      <w:r w:rsidRPr="001631CC">
        <w:rPr>
          <w:rFonts w:cs="Tahoma"/>
          <w:szCs w:val="20"/>
          <w:lang w:val="cs-CZ"/>
        </w:rPr>
        <w:t>člena</w:t>
      </w:r>
      <w:r w:rsidRPr="001631CC">
        <w:rPr>
          <w:szCs w:val="20"/>
          <w:lang w:val="cs-CZ"/>
        </w:rPr>
        <w:t xml:space="preserve"> realizačního týmu, musí Poskytovatel zajistit dostupnost jiného člena realizačního týmu s</w:t>
      </w:r>
      <w:r w:rsidR="00021289">
        <w:rPr>
          <w:szCs w:val="20"/>
          <w:lang w:val="cs-CZ"/>
        </w:rPr>
        <w:t> </w:t>
      </w:r>
      <w:r w:rsidRPr="001631CC">
        <w:rPr>
          <w:szCs w:val="20"/>
          <w:lang w:val="cs-CZ"/>
        </w:rPr>
        <w:t>obdobnou kvalifikací. Pokud bude Objednatel požadovat výměnu některého člena realizačního týmu, je Poskytovatel povinen nejpozději do 20 pracovních dnů od doručení písemného požadavku Objednatele navrhnout nového člena realizačního týmu. Každá změna ve složení realizačního týmu uvedeného v</w:t>
      </w:r>
      <w:r w:rsidR="00021289">
        <w:rPr>
          <w:szCs w:val="20"/>
          <w:lang w:val="cs-CZ"/>
        </w:rPr>
        <w:t> </w:t>
      </w:r>
      <w:r w:rsidRPr="001631CC">
        <w:rPr>
          <w:szCs w:val="20"/>
          <w:lang w:val="cs-CZ"/>
        </w:rPr>
        <w:t>Příloze č. 5 Smlouvy bude</w:t>
      </w:r>
      <w:r w:rsidRPr="00574DFD">
        <w:rPr>
          <w:szCs w:val="20"/>
          <w:lang w:val="cs-CZ"/>
        </w:rPr>
        <w:t xml:space="preserve"> možná jen s</w:t>
      </w:r>
      <w:r w:rsidR="00021289">
        <w:rPr>
          <w:szCs w:val="20"/>
          <w:lang w:val="cs-CZ"/>
        </w:rPr>
        <w:t> </w:t>
      </w:r>
      <w:r w:rsidRPr="00574DFD">
        <w:rPr>
          <w:szCs w:val="20"/>
          <w:lang w:val="cs-CZ"/>
        </w:rPr>
        <w:t xml:space="preserve">předchozím písemným schválením Objednatelem a složení týmu musí vždy respektovat kvalifikační požadavky na realizační tým obsažené </w:t>
      </w:r>
      <w:r w:rsidR="00E0679B">
        <w:rPr>
          <w:szCs w:val="20"/>
          <w:lang w:val="cs-CZ"/>
        </w:rPr>
        <w:t>v</w:t>
      </w:r>
      <w:r w:rsidR="00021289">
        <w:rPr>
          <w:szCs w:val="20"/>
          <w:lang w:val="cs-CZ"/>
        </w:rPr>
        <w:t> </w:t>
      </w:r>
      <w:r w:rsidRPr="00574DFD">
        <w:rPr>
          <w:szCs w:val="20"/>
          <w:lang w:val="cs-CZ"/>
        </w:rPr>
        <w:t>Zadávací dokumentaci</w:t>
      </w:r>
      <w:r w:rsidRPr="001631CC">
        <w:rPr>
          <w:szCs w:val="20"/>
          <w:lang w:val="cs-CZ"/>
        </w:rPr>
        <w:t>. Poskytovatel má povinnost alokovat po celou dobu plnění Smlouvy kapacity členů realizačního týmu uvedeného v</w:t>
      </w:r>
      <w:r w:rsidR="00021289">
        <w:rPr>
          <w:szCs w:val="20"/>
          <w:lang w:val="cs-CZ"/>
        </w:rPr>
        <w:t> </w:t>
      </w:r>
      <w:r w:rsidRPr="001631CC">
        <w:rPr>
          <w:szCs w:val="20"/>
          <w:lang w:val="cs-CZ"/>
        </w:rPr>
        <w:t>Příloze č. 5 Smlouvy, případně příslušných</w:t>
      </w:r>
      <w:r w:rsidRPr="00574DFD">
        <w:rPr>
          <w:szCs w:val="20"/>
          <w:lang w:val="cs-CZ"/>
        </w:rPr>
        <w:t xml:space="preserve"> náhradníků </w:t>
      </w:r>
      <w:r>
        <w:rPr>
          <w:szCs w:val="20"/>
          <w:lang w:val="cs-CZ"/>
        </w:rPr>
        <w:t xml:space="preserve">(osoby, které nahradily členy realizačního </w:t>
      </w:r>
      <w:r w:rsidRPr="001631CC">
        <w:rPr>
          <w:szCs w:val="20"/>
          <w:lang w:val="cs-CZ"/>
        </w:rPr>
        <w:t>týmu) splňujících požadavky obsažené v</w:t>
      </w:r>
      <w:r w:rsidR="00021289">
        <w:rPr>
          <w:szCs w:val="20"/>
          <w:lang w:val="cs-CZ"/>
        </w:rPr>
        <w:t> </w:t>
      </w:r>
      <w:r w:rsidRPr="001631CC">
        <w:rPr>
          <w:szCs w:val="20"/>
          <w:lang w:val="cs-CZ"/>
        </w:rPr>
        <w:t>Zadávací dokumentaci, přičemž Objednatel si vyhrazuje právo ověřit znalosti náhradníků obdobným způsobem, jak bylo stanoveno v</w:t>
      </w:r>
      <w:r w:rsidR="00021289">
        <w:rPr>
          <w:szCs w:val="20"/>
          <w:lang w:val="cs-CZ"/>
        </w:rPr>
        <w:t> </w:t>
      </w:r>
      <w:r w:rsidRPr="001631CC">
        <w:rPr>
          <w:szCs w:val="20"/>
          <w:lang w:val="cs-CZ"/>
        </w:rPr>
        <w:t xml:space="preserve">Zadávací dokumentaci. </w:t>
      </w:r>
      <w:r w:rsidR="00575258">
        <w:rPr>
          <w:szCs w:val="20"/>
          <w:lang w:val="cs-CZ"/>
        </w:rPr>
        <w:t>Poskytovatel</w:t>
      </w:r>
      <w:r w:rsidRPr="001631CC">
        <w:rPr>
          <w:szCs w:val="20"/>
          <w:lang w:val="cs-CZ"/>
        </w:rPr>
        <w:t xml:space="preserve"> může alokovat kapacitu i dalších pracovníků nad rámec členů týmu uvedených v</w:t>
      </w:r>
      <w:r w:rsidR="00021289">
        <w:rPr>
          <w:szCs w:val="20"/>
          <w:lang w:val="cs-CZ"/>
        </w:rPr>
        <w:t> </w:t>
      </w:r>
      <w:r w:rsidRPr="001631CC">
        <w:rPr>
          <w:szCs w:val="20"/>
          <w:lang w:val="cs-CZ"/>
        </w:rPr>
        <w:t>Příloze č. 5 Smlouvy, ale bez nároku na </w:t>
      </w:r>
      <w:r w:rsidR="0064174E">
        <w:rPr>
          <w:szCs w:val="20"/>
          <w:lang w:val="cs-CZ"/>
        </w:rPr>
        <w:t>úhradu jakékoli ceny</w:t>
      </w:r>
      <w:r w:rsidRPr="001631CC">
        <w:rPr>
          <w:szCs w:val="20"/>
          <w:lang w:val="cs-CZ"/>
        </w:rPr>
        <w:t xml:space="preserve"> za tuto alokovanou kapacitu. Objednatel je oprávněn obracet se na osoby uvedené v</w:t>
      </w:r>
      <w:r w:rsidR="00021289">
        <w:rPr>
          <w:szCs w:val="20"/>
          <w:lang w:val="cs-CZ"/>
        </w:rPr>
        <w:t> </w:t>
      </w:r>
      <w:r w:rsidRPr="001631CC">
        <w:rPr>
          <w:szCs w:val="20"/>
          <w:lang w:val="cs-CZ"/>
        </w:rPr>
        <w:t>předchozí větě jako na osoby odpovědné za realizaci jednotlivých činností dle této Smlouvy. Při změně realizačního týmu není nutné uzavírat dodatek k</w:t>
      </w:r>
      <w:r w:rsidR="00021289">
        <w:rPr>
          <w:szCs w:val="20"/>
          <w:lang w:val="cs-CZ"/>
        </w:rPr>
        <w:t> </w:t>
      </w:r>
      <w:r w:rsidRPr="001631CC">
        <w:rPr>
          <w:szCs w:val="20"/>
          <w:lang w:val="cs-CZ"/>
        </w:rPr>
        <w:t>této Smlouvě</w:t>
      </w:r>
      <w:r w:rsidR="00D3584B" w:rsidRPr="001631CC">
        <w:rPr>
          <w:szCs w:val="20"/>
          <w:lang w:val="cs-CZ"/>
        </w:rPr>
        <w:t>;</w:t>
      </w:r>
      <w:bookmarkEnd w:id="61"/>
    </w:p>
    <w:p w14:paraId="61FE2361"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461446">
        <w:rPr>
          <w:szCs w:val="20"/>
        </w:rPr>
        <w:t xml:space="preserve">na </w:t>
      </w:r>
      <w:r w:rsidRPr="005845ED">
        <w:rPr>
          <w:szCs w:val="20"/>
        </w:rPr>
        <w:t xml:space="preserve">své náklady a </w:t>
      </w:r>
      <w:r w:rsidRPr="00F4735E">
        <w:rPr>
          <w:szCs w:val="20"/>
        </w:rPr>
        <w:t xml:space="preserve">s </w:t>
      </w:r>
      <w:r w:rsidRPr="008A24A2">
        <w:rPr>
          <w:szCs w:val="20"/>
        </w:rPr>
        <w:t>péčí řádného hospodáře podporovat, spravovat a udržovat veškeré technické prostředky Objednatele, které Poskytovatel převzal do užívání;</w:t>
      </w:r>
    </w:p>
    <w:p w14:paraId="6DA03772"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neprodleně oznámit písemnou formou Objednateli překážky, které mu brání v plnění předmětu Smlouvy a</w:t>
      </w:r>
      <w:r w:rsidRPr="008A24A2">
        <w:rPr>
          <w:szCs w:val="20"/>
          <w:lang w:val="cs-CZ"/>
        </w:rPr>
        <w:t> </w:t>
      </w:r>
      <w:r w:rsidRPr="008A24A2">
        <w:rPr>
          <w:szCs w:val="20"/>
        </w:rPr>
        <w:t>výkonu dalších činností souvisejících s plněním předmětu Smlouvy;</w:t>
      </w:r>
    </w:p>
    <w:p w14:paraId="367C103E" w14:textId="5CA4E315"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i bez pokynů Objednatele bezodkladně oznámit Objednateli nutné úkony, které, bez ohledu na to, zda jsou či</w:t>
      </w:r>
      <w:r w:rsidRPr="008A24A2">
        <w:rPr>
          <w:szCs w:val="20"/>
          <w:lang w:val="cs-CZ"/>
        </w:rPr>
        <w:t> </w:t>
      </w:r>
      <w:r w:rsidRPr="008A24A2">
        <w:rPr>
          <w:szCs w:val="20"/>
        </w:rPr>
        <w:t>nejsou předmětem této Smlouvy, budou s ohledem na nepředvídané okolnosti pro plnění Smlouvy nezbytné nebo</w:t>
      </w:r>
      <w:r w:rsidRPr="008A24A2">
        <w:rPr>
          <w:szCs w:val="20"/>
          <w:lang w:val="cs-CZ"/>
        </w:rPr>
        <w:t> </w:t>
      </w:r>
      <w:r w:rsidRPr="008A24A2">
        <w:rPr>
          <w:szCs w:val="20"/>
        </w:rPr>
        <w:t>jsou nezbytné pro zamezení vzniku újmy</w:t>
      </w:r>
      <w:r w:rsidRPr="008A24A2">
        <w:rPr>
          <w:szCs w:val="20"/>
          <w:lang w:val="cs-CZ"/>
        </w:rPr>
        <w:t>,</w:t>
      </w:r>
      <w:r w:rsidRPr="008A24A2">
        <w:rPr>
          <w:szCs w:val="20"/>
        </w:rPr>
        <w:t xml:space="preserve"> a tyto úkony ihned po jejich zjištění provést; za nutné úkony dle předchozí věty je nezbytné považovat rovněž takové činnosti, jejichž periodicita je vymezena v</w:t>
      </w:r>
      <w:r w:rsidR="00021289">
        <w:rPr>
          <w:szCs w:val="20"/>
        </w:rPr>
        <w:t> </w:t>
      </w:r>
      <w:r w:rsidR="00F93358">
        <w:rPr>
          <w:szCs w:val="20"/>
          <w:lang w:val="cs-CZ"/>
        </w:rPr>
        <w:t xml:space="preserve">popisu jednotlivých </w:t>
      </w:r>
      <w:r w:rsidR="00F258A7">
        <w:rPr>
          <w:szCs w:val="20"/>
          <w:lang w:val="cs-CZ"/>
        </w:rPr>
        <w:t>S</w:t>
      </w:r>
      <w:r w:rsidR="00075814">
        <w:rPr>
          <w:szCs w:val="20"/>
          <w:lang w:val="cs-CZ"/>
        </w:rPr>
        <w:t>lužeb</w:t>
      </w:r>
      <w:r w:rsidRPr="008A24A2">
        <w:rPr>
          <w:szCs w:val="20"/>
        </w:rPr>
        <w:t>, avšak akutní potřeba jejich provedení vyvstane dříve; jde-li o zamezení vzniku újmy nezapříčiněn</w:t>
      </w:r>
      <w:r w:rsidR="00C55C45">
        <w:rPr>
          <w:szCs w:val="20"/>
          <w:lang w:val="cs-CZ"/>
        </w:rPr>
        <w:t>é</w:t>
      </w:r>
      <w:r w:rsidRPr="008A24A2">
        <w:rPr>
          <w:szCs w:val="20"/>
        </w:rPr>
        <w:t xml:space="preserve"> Poskytovatelem a</w:t>
      </w:r>
      <w:r w:rsidRPr="008A24A2">
        <w:rPr>
          <w:szCs w:val="20"/>
          <w:lang w:val="cs-CZ"/>
        </w:rPr>
        <w:t> </w:t>
      </w:r>
      <w:r w:rsidRPr="008A24A2">
        <w:rPr>
          <w:szCs w:val="20"/>
        </w:rPr>
        <w:t>nejsou-li tyto náklady součástí ceny za příslušné Služby, má Poskytovatel právo na úhradu nezbytných a účelně vynaložených nákladů;</w:t>
      </w:r>
    </w:p>
    <w:p w14:paraId="5087EFDE"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dodržovat bezpečnostní, hygienické, požární, organizační, ekologické předpisy, předpisy o bezpečnosti a</w:t>
      </w:r>
      <w:r w:rsidRPr="008A24A2">
        <w:rPr>
          <w:szCs w:val="20"/>
          <w:lang w:val="cs-CZ"/>
        </w:rPr>
        <w:t> </w:t>
      </w:r>
      <w:r w:rsidRPr="008A24A2">
        <w:rPr>
          <w:szCs w:val="20"/>
        </w:rPr>
        <w:t>ochraně zdraví při práci na pracovištích Objednatele a veškeré další platné právní předpisy a zároveň interní předpisy Objednatele, se kterými byl seznámen, resp. mohl se s nimi seznámit, a za stejných podmínek zajistit, aby</w:t>
      </w:r>
      <w:r w:rsidRPr="008A24A2">
        <w:rPr>
          <w:szCs w:val="20"/>
          <w:lang w:val="cs-CZ"/>
        </w:rPr>
        <w:t> </w:t>
      </w:r>
      <w:r w:rsidRPr="008A24A2">
        <w:rPr>
          <w:szCs w:val="20"/>
        </w:rPr>
        <w:t>všechny osoby podílející se na plnění jeho závazků z této Smlouvy, které se budou zdržovat v prostorách nebo na</w:t>
      </w:r>
      <w:r w:rsidRPr="008A24A2">
        <w:rPr>
          <w:szCs w:val="20"/>
          <w:lang w:val="cs-CZ"/>
        </w:rPr>
        <w:t> </w:t>
      </w:r>
      <w:r w:rsidRPr="008A24A2">
        <w:rPr>
          <w:szCs w:val="20"/>
        </w:rPr>
        <w:t>pracovištích Objednatele, dodržovaly zmíněné předpisy;</w:t>
      </w:r>
    </w:p>
    <w:p w14:paraId="0A09ED38"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informovat Objednatele o plnění svých povinností podle této Smlouvy a o důležitých skutečnostech, které mohou mít vliv na výkon práv a plnění povinností smluvních stran;</w:t>
      </w:r>
    </w:p>
    <w:p w14:paraId="39DE4174"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chránit práva duševního vlastnic</w:t>
      </w:r>
      <w:r w:rsidR="00227AF0">
        <w:rPr>
          <w:szCs w:val="20"/>
        </w:rPr>
        <w:t>tví Objednatele a třetích osob;</w:t>
      </w:r>
    </w:p>
    <w:p w14:paraId="1E81DD41"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upozorňovat Objednatele na možné či vhodné rozšíření či změny Služeb za účelem jejich lepšího využívání v</w:t>
      </w:r>
      <w:r w:rsidRPr="008A24A2">
        <w:rPr>
          <w:szCs w:val="20"/>
          <w:lang w:val="cs-CZ"/>
        </w:rPr>
        <w:t> </w:t>
      </w:r>
      <w:r w:rsidRPr="008A24A2">
        <w:rPr>
          <w:szCs w:val="20"/>
        </w:rPr>
        <w:t>rozsahu této Smlouvy;</w:t>
      </w:r>
    </w:p>
    <w:p w14:paraId="7711BF7B"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upozorňovat Objednatele na případnou nevhodnost pokynů Objednatele;</w:t>
      </w:r>
    </w:p>
    <w:p w14:paraId="7EEBCCB6"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jakékoliv dokumenty zpracovávané dle této Smlouvy vést ve formě umožňující přezkoumatelnost a</w:t>
      </w:r>
      <w:r w:rsidRPr="008A24A2">
        <w:rPr>
          <w:szCs w:val="20"/>
          <w:lang w:val="cs-CZ"/>
        </w:rPr>
        <w:t> </w:t>
      </w:r>
      <w:r w:rsidRPr="008A24A2">
        <w:rPr>
          <w:szCs w:val="20"/>
        </w:rPr>
        <w:t xml:space="preserve">auditovatelnost ze strany kontrolních orgánů. Pokud by byl jakýkoliv dokument související s poskytováním Služeb </w:t>
      </w:r>
      <w:r w:rsidRPr="008A24A2">
        <w:rPr>
          <w:szCs w:val="20"/>
        </w:rPr>
        <w:lastRenderedPageBreak/>
        <w:t>zpochybněn kontrolním orgánem, je Poskytovatel povinen poskytnout Objednateli takové dokumenty či podklady, které budou kontrolním orgánem akceptovány. V případě, že Poskytovatel nebude schopen tyto dokumenty či</w:t>
      </w:r>
      <w:r w:rsidRPr="008A24A2">
        <w:rPr>
          <w:szCs w:val="20"/>
          <w:lang w:val="cs-CZ"/>
        </w:rPr>
        <w:t> </w:t>
      </w:r>
      <w:r w:rsidRPr="008A24A2">
        <w:rPr>
          <w:szCs w:val="20"/>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6A546433" w14:textId="77777777" w:rsidR="00516790" w:rsidRPr="00516790" w:rsidRDefault="00D3584B" w:rsidP="00D3584B">
      <w:pPr>
        <w:pStyle w:val="RLTextlnkuslovan"/>
        <w:numPr>
          <w:ilvl w:val="2"/>
          <w:numId w:val="1"/>
        </w:numPr>
        <w:tabs>
          <w:tab w:val="clear" w:pos="1305"/>
        </w:tabs>
        <w:spacing w:before="60" w:after="60"/>
        <w:ind w:left="284" w:firstLine="0"/>
        <w:rPr>
          <w:szCs w:val="20"/>
        </w:rPr>
      </w:pPr>
      <w:r w:rsidRPr="008A24A2">
        <w:rPr>
          <w:szCs w:val="20"/>
        </w:rPr>
        <w:t>chránit data v systémech Objednatele před ztrátou nebo poškozením a přistupovat k nim a užívat je pouze v</w:t>
      </w:r>
      <w:r w:rsidRPr="008A24A2">
        <w:rPr>
          <w:szCs w:val="20"/>
          <w:lang w:val="cs-CZ"/>
        </w:rPr>
        <w:t> </w:t>
      </w:r>
      <w:r w:rsidRPr="008A24A2">
        <w:rPr>
          <w:szCs w:val="20"/>
        </w:rPr>
        <w:t>souladu s touto Smlouvou, obecně závaznými právními předpisy a zájmy Objednate</w:t>
      </w:r>
      <w:r w:rsidR="00227AF0">
        <w:rPr>
          <w:szCs w:val="20"/>
        </w:rPr>
        <w:t>le</w:t>
      </w:r>
      <w:r w:rsidR="00516790">
        <w:rPr>
          <w:szCs w:val="20"/>
          <w:lang w:val="cs-CZ"/>
        </w:rPr>
        <w:t>;</w:t>
      </w:r>
    </w:p>
    <w:p w14:paraId="4294D8F6" w14:textId="5C5012FF" w:rsidR="00516790" w:rsidRPr="00574DFD" w:rsidRDefault="00516790" w:rsidP="00E6090D">
      <w:pPr>
        <w:pStyle w:val="RLTextlnkuslovan"/>
        <w:numPr>
          <w:ilvl w:val="2"/>
          <w:numId w:val="1"/>
        </w:numPr>
        <w:tabs>
          <w:tab w:val="clear" w:pos="1305"/>
        </w:tabs>
        <w:spacing w:before="60" w:after="60"/>
        <w:ind w:left="284" w:firstLine="0"/>
        <w:rPr>
          <w:szCs w:val="20"/>
        </w:rPr>
      </w:pPr>
      <w:bookmarkStart w:id="62" w:name="_Ref153539068"/>
      <w:r w:rsidRPr="00574DFD">
        <w:rPr>
          <w:szCs w:val="20"/>
        </w:rPr>
        <w:t xml:space="preserve">provádět úplnou dokumentaci </w:t>
      </w:r>
      <w:r w:rsidRPr="00846D40">
        <w:rPr>
          <w:szCs w:val="20"/>
        </w:rPr>
        <w:t xml:space="preserve">poskytování Služeb dle této Smlouvy </w:t>
      </w:r>
      <w:r w:rsidRPr="00574DFD">
        <w:rPr>
          <w:szCs w:val="20"/>
        </w:rPr>
        <w:t xml:space="preserve">v ServiceDesk nástroji určeném Objednatelem. </w:t>
      </w:r>
      <w:r>
        <w:rPr>
          <w:szCs w:val="20"/>
        </w:rPr>
        <w:t xml:space="preserve">Poskytovatel je povinen u </w:t>
      </w:r>
      <w:r w:rsidR="00EB1CD6">
        <w:rPr>
          <w:szCs w:val="20"/>
          <w:lang w:val="cs-CZ"/>
        </w:rPr>
        <w:t>Ad hoc s</w:t>
      </w:r>
      <w:r>
        <w:rPr>
          <w:szCs w:val="20"/>
        </w:rPr>
        <w:t xml:space="preserve">lužeb vždy nejpozději do konce </w:t>
      </w:r>
      <w:r w:rsidR="00F50DF4">
        <w:rPr>
          <w:szCs w:val="20"/>
          <w:lang w:val="cs-CZ"/>
        </w:rPr>
        <w:t>3</w:t>
      </w:r>
      <w:r>
        <w:rPr>
          <w:szCs w:val="20"/>
        </w:rPr>
        <w:t xml:space="preserve">. </w:t>
      </w:r>
      <w:r w:rsidR="00021289">
        <w:rPr>
          <w:szCs w:val="20"/>
        </w:rPr>
        <w:t>P</w:t>
      </w:r>
      <w:r>
        <w:rPr>
          <w:szCs w:val="20"/>
        </w:rPr>
        <w:t>racovního dne zanést do ServiceDesk nástroje provedené činnosti během pracovního dne</w:t>
      </w:r>
      <w:r w:rsidRPr="00FC5328">
        <w:rPr>
          <w:szCs w:val="20"/>
        </w:rPr>
        <w:t>, pokud se smluvní strany v</w:t>
      </w:r>
      <w:r w:rsidR="0037565B" w:rsidRPr="00E6090D">
        <w:rPr>
          <w:szCs w:val="20"/>
        </w:rPr>
        <w:t> </w:t>
      </w:r>
      <w:r w:rsidRPr="00FC5328">
        <w:rPr>
          <w:szCs w:val="20"/>
        </w:rPr>
        <w:t>závažných případech nedohodnou jinak</w:t>
      </w:r>
      <w:r>
        <w:rPr>
          <w:szCs w:val="20"/>
        </w:rPr>
        <w:t>. Pokud budou činnosti provedené během pracovního dne zaneseny do ServiceDesk nástroje později, nebudou moci býti obsaženy v akceptačním protokolu ani nebudou moci býti předmětem fakturace.</w:t>
      </w:r>
      <w:bookmarkEnd w:id="62"/>
    </w:p>
    <w:p w14:paraId="65592476" w14:textId="60773B3F" w:rsidR="00D3584B" w:rsidRPr="008A24A2" w:rsidRDefault="006720E5" w:rsidP="00F6711F">
      <w:pPr>
        <w:pStyle w:val="RLTextlnkuslovan"/>
        <w:tabs>
          <w:tab w:val="num" w:pos="567"/>
        </w:tabs>
        <w:spacing w:before="60" w:after="60"/>
        <w:ind w:left="0" w:firstLine="0"/>
        <w:rPr>
          <w:szCs w:val="20"/>
        </w:rPr>
      </w:pPr>
      <w:r w:rsidRPr="001E7A9F">
        <w:rPr>
          <w:szCs w:val="20"/>
          <w:lang w:val="cs-CZ"/>
        </w:rPr>
        <w:t xml:space="preserve">Poskytovatel se zavazuje, že žádným třetím osobám, </w:t>
      </w:r>
      <w:r w:rsidRPr="005D6A04">
        <w:rPr>
          <w:szCs w:val="20"/>
          <w:lang w:val="cs-CZ"/>
        </w:rPr>
        <w:t>včetně poddodavatelů</w:t>
      </w:r>
      <w:r>
        <w:rPr>
          <w:szCs w:val="20"/>
          <w:lang w:val="cs-CZ"/>
        </w:rPr>
        <w:t xml:space="preserve"> Poskytovatele</w:t>
      </w:r>
      <w:r w:rsidRPr="005D6A04">
        <w:rPr>
          <w:szCs w:val="20"/>
          <w:lang w:val="cs-CZ"/>
        </w:rPr>
        <w:t>, nijak neomezí nebo se</w:t>
      </w:r>
      <w:r w:rsidRPr="00574DFD">
        <w:rPr>
          <w:szCs w:val="20"/>
          <w:lang w:val="cs-CZ"/>
        </w:rPr>
        <w:t> </w:t>
      </w:r>
      <w:r w:rsidRPr="005D6A04">
        <w:rPr>
          <w:szCs w:val="20"/>
          <w:lang w:val="cs-CZ"/>
        </w:rPr>
        <w:t xml:space="preserve">nepokusí omezit možnost vstupovat nezávisle na Poskytovateli </w:t>
      </w:r>
      <w:r w:rsidR="00D3584B" w:rsidRPr="008A24A2">
        <w:rPr>
          <w:szCs w:val="20"/>
        </w:rPr>
        <w:t xml:space="preserve">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78AFAF32" w14:textId="0AFD8EFB" w:rsidR="0010225A" w:rsidRPr="0010225A" w:rsidRDefault="0010225A" w:rsidP="0010225A">
      <w:pPr>
        <w:pStyle w:val="RLTextlnkuslovan"/>
        <w:tabs>
          <w:tab w:val="num" w:pos="567"/>
        </w:tabs>
        <w:spacing w:before="60" w:after="60"/>
        <w:ind w:left="0" w:firstLine="0"/>
        <w:rPr>
          <w:szCs w:val="20"/>
        </w:rPr>
      </w:pPr>
      <w:bookmarkStart w:id="63" w:name="_Ref533863565"/>
      <w:bookmarkStart w:id="64" w:name="_Ref120540302"/>
      <w:r w:rsidRPr="0010225A">
        <w:rPr>
          <w:szCs w:val="20"/>
        </w:rPr>
        <w:t xml:space="preserve">Poskytovatel se zavazuje umožnit Objednateli kdykoliv v průběhu trvání této Smlouvy provedení kontroly plnění této Smlouvy i v sídle Poskytovatele nebo jeho provozovnách. Objednatel je v rámci této kontroly oprávněn prověřit plnění této Smlouvy, přičemž je oprávněn požadovat i předvedení realizace periodických činností či jiných úkonů souvisejících s plněním Služeb s fixním plněním, a též úkonů souvisejících s realizací </w:t>
      </w:r>
      <w:r w:rsidR="00EE6EC0">
        <w:rPr>
          <w:szCs w:val="20"/>
          <w:lang w:val="cs-CZ"/>
        </w:rPr>
        <w:t>P</w:t>
      </w:r>
      <w:r w:rsidRPr="0010225A">
        <w:rPr>
          <w:szCs w:val="20"/>
        </w:rPr>
        <w:t xml:space="preserve">ožadavků na </w:t>
      </w:r>
      <w:r w:rsidR="00EB1CD6">
        <w:rPr>
          <w:szCs w:val="20"/>
          <w:lang w:val="cs-CZ"/>
        </w:rPr>
        <w:t>Ad hoc služb</w:t>
      </w:r>
      <w:r w:rsidR="00EE6EC0">
        <w:rPr>
          <w:szCs w:val="20"/>
          <w:lang w:val="cs-CZ"/>
        </w:rPr>
        <w:t>y</w:t>
      </w:r>
      <w:r w:rsidRPr="0010225A">
        <w:rPr>
          <w:szCs w:val="20"/>
        </w:rPr>
        <w:t>. Využívá-li Poskytovatel pro plnění této Smlouvy poddodavatele, je Poskytovatel povinen umožnit kontrolu plnění i v sídle či provozovně poddodavatele. Objednatel bude informovat Poskytovatele o jeho záměru provést kontrolu plnění nejpozději 3 pracovní dny předem.</w:t>
      </w:r>
      <w:bookmarkEnd w:id="63"/>
      <w:r w:rsidRPr="0010225A">
        <w:rPr>
          <w:szCs w:val="20"/>
        </w:rPr>
        <w:t xml:space="preserve"> </w:t>
      </w:r>
    </w:p>
    <w:p w14:paraId="41B1FBDC" w14:textId="69E222FE" w:rsidR="00D3584B" w:rsidRPr="008A24A2" w:rsidRDefault="00D3584B" w:rsidP="00F6711F">
      <w:pPr>
        <w:pStyle w:val="RLTextlnkuslovan"/>
        <w:tabs>
          <w:tab w:val="num" w:pos="567"/>
        </w:tabs>
        <w:spacing w:before="60" w:after="60"/>
        <w:ind w:left="0" w:firstLine="0"/>
        <w:rPr>
          <w:szCs w:val="20"/>
        </w:rPr>
      </w:pPr>
      <w:bookmarkStart w:id="65" w:name="_Ref120540262"/>
      <w:bookmarkEnd w:id="64"/>
      <w:r w:rsidRPr="001631CC">
        <w:rPr>
          <w:szCs w:val="20"/>
        </w:rPr>
        <w:t xml:space="preserve">Poskytovatel je povinen písemně </w:t>
      </w:r>
      <w:r w:rsidRPr="001631CC">
        <w:rPr>
          <w:szCs w:val="20"/>
          <w:lang w:val="cs-CZ"/>
        </w:rPr>
        <w:t>oznámit O</w:t>
      </w:r>
      <w:r w:rsidR="00AE3376" w:rsidRPr="001631CC">
        <w:rPr>
          <w:szCs w:val="20"/>
          <w:lang w:val="cs-CZ"/>
        </w:rPr>
        <w:t>bjednateli</w:t>
      </w:r>
      <w:r w:rsidRPr="001631CC">
        <w:rPr>
          <w:szCs w:val="20"/>
          <w:lang w:val="cs-CZ"/>
        </w:rPr>
        <w:t xml:space="preserve"> změnu</w:t>
      </w:r>
      <w:r w:rsidRPr="001631CC">
        <w:rPr>
          <w:szCs w:val="20"/>
        </w:rPr>
        <w:t xml:space="preserve"> údajů o </w:t>
      </w:r>
      <w:r w:rsidRPr="001631CC">
        <w:rPr>
          <w:szCs w:val="20"/>
          <w:lang w:val="cs-CZ"/>
        </w:rPr>
        <w:t>Poskytovateli</w:t>
      </w:r>
      <w:r w:rsidRPr="001631CC">
        <w:rPr>
          <w:szCs w:val="20"/>
        </w:rPr>
        <w:t xml:space="preserve"> uvedených v záhlaví </w:t>
      </w:r>
      <w:r w:rsidRPr="001631CC">
        <w:rPr>
          <w:szCs w:val="20"/>
          <w:lang w:val="cs-CZ"/>
        </w:rPr>
        <w:t>Smlouvy, změny osob uvedených v</w:t>
      </w:r>
      <w:r w:rsidR="00021289">
        <w:rPr>
          <w:szCs w:val="20"/>
          <w:lang w:val="cs-CZ"/>
        </w:rPr>
        <w:t> </w:t>
      </w:r>
      <w:r w:rsidR="00951C77" w:rsidRPr="001631CC">
        <w:rPr>
          <w:szCs w:val="20"/>
          <w:lang w:val="cs-CZ"/>
        </w:rPr>
        <w:t>P</w:t>
      </w:r>
      <w:r w:rsidR="001D55C9" w:rsidRPr="001631CC">
        <w:rPr>
          <w:szCs w:val="20"/>
          <w:lang w:val="cs-CZ"/>
        </w:rPr>
        <w:t>říloze č.</w:t>
      </w:r>
      <w:r w:rsidR="00BC7F1F" w:rsidRPr="001631CC">
        <w:rPr>
          <w:szCs w:val="20"/>
          <w:lang w:val="cs-CZ"/>
        </w:rPr>
        <w:t xml:space="preserve"> </w:t>
      </w:r>
      <w:r w:rsidR="0010225A" w:rsidRPr="001631CC">
        <w:rPr>
          <w:szCs w:val="20"/>
          <w:lang w:val="cs-CZ"/>
        </w:rPr>
        <w:t xml:space="preserve">2 a </w:t>
      </w:r>
      <w:r w:rsidR="00BC7F1F" w:rsidRPr="001631CC">
        <w:rPr>
          <w:szCs w:val="20"/>
          <w:lang w:val="cs-CZ"/>
        </w:rPr>
        <w:t xml:space="preserve">5 </w:t>
      </w:r>
      <w:r w:rsidRPr="001631CC">
        <w:t>této Smlouvy</w:t>
      </w:r>
      <w:r w:rsidRPr="001631CC">
        <w:rPr>
          <w:szCs w:val="20"/>
        </w:rPr>
        <w:t xml:space="preserve"> a jakékoliv změny týkající se registrace </w:t>
      </w:r>
      <w:r w:rsidRPr="001631CC">
        <w:rPr>
          <w:szCs w:val="20"/>
          <w:lang w:val="cs-CZ"/>
        </w:rPr>
        <w:t xml:space="preserve">Poskytovatele </w:t>
      </w:r>
      <w:r w:rsidRPr="001631CC">
        <w:rPr>
          <w:szCs w:val="20"/>
        </w:rPr>
        <w:t>jako plátce DPH, a to nejpozději do 5 pracovních dnů od uskutečnění takové změny</w:t>
      </w:r>
      <w:r w:rsidRPr="008A24A2">
        <w:rPr>
          <w:szCs w:val="20"/>
          <w:lang w:val="cs-CZ"/>
        </w:rPr>
        <w:t>.</w:t>
      </w:r>
      <w:bookmarkEnd w:id="65"/>
    </w:p>
    <w:p w14:paraId="6417EE8D" w14:textId="03507D7E" w:rsidR="00D3584B" w:rsidRPr="008A24A2" w:rsidRDefault="00D3584B" w:rsidP="00F6711F">
      <w:pPr>
        <w:pStyle w:val="RLTextlnkuslovan"/>
        <w:tabs>
          <w:tab w:val="num" w:pos="567"/>
        </w:tabs>
        <w:spacing w:before="60" w:after="60"/>
        <w:ind w:left="0" w:firstLine="0"/>
        <w:rPr>
          <w:szCs w:val="20"/>
        </w:rPr>
      </w:pPr>
      <w:bookmarkStart w:id="66" w:name="_Ref120540283"/>
      <w:r w:rsidRPr="008A24A2">
        <w:rPr>
          <w:szCs w:val="20"/>
        </w:rPr>
        <w:t>Poskytovatel</w:t>
      </w:r>
      <w:r w:rsidRPr="008A24A2">
        <w:rPr>
          <w:szCs w:val="20"/>
          <w:lang w:val="cs-CZ"/>
        </w:rPr>
        <w:t xml:space="preserve"> je povinen Objednatele písemně informovat o významné změně ovládání Poskytovatele nebo změně vlastnictví zásadních aktiv, popřípadě změně oprávnění nakládat s</w:t>
      </w:r>
      <w:r w:rsidR="00021289">
        <w:rPr>
          <w:szCs w:val="20"/>
          <w:lang w:val="cs-CZ"/>
        </w:rPr>
        <w:t> </w:t>
      </w:r>
      <w:r w:rsidRPr="008A24A2">
        <w:rPr>
          <w:szCs w:val="20"/>
          <w:lang w:val="cs-CZ"/>
        </w:rPr>
        <w:t>těmito aktivy, využívaných tímto Poskytovatelem k</w:t>
      </w:r>
      <w:r w:rsidR="00021289">
        <w:rPr>
          <w:szCs w:val="20"/>
          <w:lang w:val="cs-CZ"/>
        </w:rPr>
        <w:t> </w:t>
      </w:r>
      <w:r w:rsidRPr="008A24A2">
        <w:rPr>
          <w:szCs w:val="20"/>
          <w:lang w:val="cs-CZ"/>
        </w:rPr>
        <w:t xml:space="preserve">plnění podle této Smlouvy; a to nejpozději do 10 pracovních dní od uskutečnění takové změny. Ovládáním se zde rozumí vliv, ovládání či řízení dle § 71 a násl. </w:t>
      </w:r>
      <w:r w:rsidR="00021289" w:rsidRPr="008A24A2">
        <w:rPr>
          <w:szCs w:val="20"/>
          <w:lang w:val="cs-CZ"/>
        </w:rPr>
        <w:t>Z</w:t>
      </w:r>
      <w:r w:rsidRPr="008A24A2">
        <w:rPr>
          <w:szCs w:val="20"/>
          <w:lang w:val="cs-CZ"/>
        </w:rPr>
        <w:t xml:space="preserve">ákona č. 90/2012 Sb., o obchodních </w:t>
      </w:r>
      <w:r>
        <w:rPr>
          <w:szCs w:val="20"/>
          <w:lang w:val="cs-CZ"/>
        </w:rPr>
        <w:t xml:space="preserve">společnostech a družstvech (zákon o obchodních </w:t>
      </w:r>
      <w:r w:rsidRPr="008A24A2">
        <w:rPr>
          <w:szCs w:val="20"/>
          <w:lang w:val="cs-CZ"/>
        </w:rPr>
        <w:t>korporacích</w:t>
      </w:r>
      <w:r>
        <w:rPr>
          <w:szCs w:val="20"/>
          <w:lang w:val="cs-CZ"/>
        </w:rPr>
        <w:t>), ve znění pozdějších předpisů</w:t>
      </w:r>
      <w:r w:rsidRPr="008A24A2">
        <w:rPr>
          <w:szCs w:val="20"/>
          <w:lang w:val="cs-CZ"/>
        </w:rPr>
        <w:t>, či ekvivalentní postavení.</w:t>
      </w:r>
      <w:bookmarkEnd w:id="66"/>
    </w:p>
    <w:p w14:paraId="052789F1" w14:textId="3EF57758" w:rsidR="00D3584B" w:rsidRPr="008A24A2" w:rsidRDefault="00D3584B" w:rsidP="00F6711F">
      <w:pPr>
        <w:pStyle w:val="RLTextlnkuslovan"/>
        <w:tabs>
          <w:tab w:val="num" w:pos="567"/>
        </w:tabs>
        <w:spacing w:before="60" w:after="60"/>
        <w:ind w:left="0" w:firstLine="0"/>
        <w:rPr>
          <w:szCs w:val="20"/>
        </w:rPr>
      </w:pPr>
      <w:bookmarkStart w:id="67" w:name="_Ref120605049"/>
      <w:r w:rsidRPr="008A24A2">
        <w:rPr>
          <w:szCs w:val="20"/>
        </w:rPr>
        <w:t>Poskytovatel se zavazuje, že správu systémů Objednatele bude provádět výhradně prostřednictvím řešení pro správu privilegovaných přístupů (dále jen „</w:t>
      </w:r>
      <w:r w:rsidRPr="008A24A2">
        <w:rPr>
          <w:b/>
          <w:bCs/>
          <w:szCs w:val="20"/>
        </w:rPr>
        <w:t>PIM</w:t>
      </w:r>
      <w:r w:rsidRPr="008A24A2">
        <w:rPr>
          <w:szCs w:val="20"/>
        </w:rPr>
        <w:t>“). Přístup Poskytovatele ke spravovaným systémům Objednatele mimo PIM je možný pouze a jen v případě, kdy bude tento přístup schválen Objednatelem. Poskytovatel bere na vědomí, že veškeré přístupy k systémům Objednatele jsou monitorovány a v případě zjištění nedodržení tohoto závazného postupu pro přístup Poskytovatele ke spravovaným systémům bude udělená sankce dle </w:t>
      </w:r>
      <w:r w:rsidRPr="00A92616">
        <w:rPr>
          <w:szCs w:val="20"/>
        </w:rPr>
        <w:t xml:space="preserve">odst. </w:t>
      </w:r>
      <w:r w:rsidR="005264D0">
        <w:rPr>
          <w:szCs w:val="20"/>
        </w:rPr>
        <w:fldChar w:fldCharType="begin"/>
      </w:r>
      <w:r w:rsidR="005264D0">
        <w:rPr>
          <w:szCs w:val="20"/>
        </w:rPr>
        <w:instrText xml:space="preserve"> REF _Ref112969124 \r \h </w:instrText>
      </w:r>
      <w:r w:rsidR="005264D0">
        <w:rPr>
          <w:szCs w:val="20"/>
        </w:rPr>
      </w:r>
      <w:r w:rsidR="005264D0">
        <w:rPr>
          <w:szCs w:val="20"/>
        </w:rPr>
        <w:fldChar w:fldCharType="separate"/>
      </w:r>
      <w:r w:rsidR="003E7229">
        <w:rPr>
          <w:szCs w:val="20"/>
        </w:rPr>
        <w:t>26.14</w:t>
      </w:r>
      <w:r w:rsidR="005264D0">
        <w:rPr>
          <w:szCs w:val="20"/>
        </w:rPr>
        <w:fldChar w:fldCharType="end"/>
      </w:r>
      <w:r w:rsidRPr="008A24A2">
        <w:rPr>
          <w:szCs w:val="20"/>
        </w:rPr>
        <w:t xml:space="preserve"> Smlouvy.</w:t>
      </w:r>
      <w:bookmarkEnd w:id="67"/>
    </w:p>
    <w:p w14:paraId="32E9DD14" w14:textId="5DF10688" w:rsidR="003323CE" w:rsidRPr="003323CE" w:rsidRDefault="003323CE" w:rsidP="009709E3">
      <w:pPr>
        <w:pStyle w:val="RLTextlnkuslovan"/>
        <w:tabs>
          <w:tab w:val="num" w:pos="567"/>
        </w:tabs>
        <w:spacing w:before="60" w:after="60"/>
        <w:ind w:left="0" w:firstLine="0"/>
        <w:rPr>
          <w:szCs w:val="20"/>
        </w:rPr>
      </w:pPr>
      <w:bookmarkStart w:id="68" w:name="_Ref120605096"/>
      <w:r w:rsidRPr="003323CE">
        <w:rPr>
          <w:szCs w:val="20"/>
        </w:rP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příslušný provozovatel.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 a</w:t>
      </w:r>
      <w:r w:rsidR="000E0402">
        <w:rPr>
          <w:szCs w:val="20"/>
          <w:lang w:val="cs-CZ"/>
        </w:rPr>
        <w:t> </w:t>
      </w:r>
      <w:r w:rsidRPr="003323CE">
        <w:rPr>
          <w:szCs w:val="20"/>
        </w:rPr>
        <w:t>nebude tyto technické a systémové účty měnit, upravovat či neoprávněně využívat k přístupu a jiným činnostem mimo situace výslovně povolené Objednatelem.</w:t>
      </w:r>
    </w:p>
    <w:p w14:paraId="2E867623" w14:textId="77777777" w:rsidR="00D3584B" w:rsidRPr="008A24A2" w:rsidRDefault="00D3584B" w:rsidP="00F6711F">
      <w:pPr>
        <w:pStyle w:val="RLTextlnkuslovan"/>
        <w:tabs>
          <w:tab w:val="num" w:pos="567"/>
        </w:tabs>
        <w:spacing w:before="60" w:after="60"/>
        <w:ind w:left="0" w:firstLine="0"/>
        <w:rPr>
          <w:szCs w:val="20"/>
        </w:rPr>
      </w:pPr>
      <w:bookmarkStart w:id="69" w:name="_Ref120605112"/>
      <w:bookmarkEnd w:id="68"/>
      <w:r w:rsidRPr="008A24A2">
        <w:rPr>
          <w:szCs w:val="20"/>
        </w:rPr>
        <w:t>Rámec využiti nástroje PIM v podobě aplikaci použitých pro správu prostředí Objednatele, metod přístupu ke spravovaným systémům a metod autentizace je Objednatelem definován v Interní dokumentaci. Poskytovatel se zavazuje, že bude veškeré činnosti vykonávat v souladu s touto Interní dokumentací.</w:t>
      </w:r>
      <w:bookmarkEnd w:id="69"/>
    </w:p>
    <w:p w14:paraId="4466A87A" w14:textId="77777777" w:rsidR="00E25EE8" w:rsidRPr="000E0402" w:rsidRDefault="00E25EE8" w:rsidP="000E0402">
      <w:pPr>
        <w:pStyle w:val="RLTextlnkuslovan"/>
        <w:tabs>
          <w:tab w:val="num" w:pos="567"/>
        </w:tabs>
        <w:spacing w:before="60" w:after="60"/>
        <w:ind w:left="0" w:firstLine="0"/>
        <w:rPr>
          <w:szCs w:val="20"/>
        </w:rPr>
      </w:pPr>
      <w:bookmarkStart w:id="70" w:name="_Ref13647887"/>
      <w:bookmarkStart w:id="71" w:name="_Ref120605134"/>
      <w:r w:rsidRPr="000E0402">
        <w:rPr>
          <w:szCs w:val="20"/>
        </w:rPr>
        <w:t xml:space="preserve">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tato požadovaná přístupová oprávnění zřídit a za účelem kontroly definovat vhodnou časovou periodu pro jejich </w:t>
      </w:r>
      <w:r w:rsidRPr="000E0402">
        <w:rPr>
          <w:szCs w:val="20"/>
        </w:rPr>
        <w:lastRenderedPageBreak/>
        <w:t>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 Služby.</w:t>
      </w:r>
      <w:bookmarkEnd w:id="70"/>
    </w:p>
    <w:p w14:paraId="769C5B44" w14:textId="44ADCDF7" w:rsidR="00D3584B" w:rsidRPr="008A24A2" w:rsidRDefault="00D3584B" w:rsidP="00F6711F">
      <w:pPr>
        <w:pStyle w:val="RLTextlnkuslovan"/>
        <w:tabs>
          <w:tab w:val="num" w:pos="567"/>
        </w:tabs>
        <w:spacing w:before="60" w:after="60"/>
        <w:ind w:left="0" w:firstLine="0"/>
        <w:rPr>
          <w:szCs w:val="20"/>
          <w:lang w:val="cs-CZ"/>
        </w:rPr>
      </w:pPr>
      <w:r w:rsidRPr="008A24A2">
        <w:rPr>
          <w:szCs w:val="20"/>
          <w:lang w:val="cs-CZ"/>
        </w:rPr>
        <w:t>Veškeré komponenty systémů, včetně infrastruktury, která je jejich podpůrnou součástí, musí zaznamenávat auditní události definované v</w:t>
      </w:r>
      <w:r w:rsidR="00021289">
        <w:rPr>
          <w:szCs w:val="20"/>
          <w:lang w:val="cs-CZ"/>
        </w:rPr>
        <w:t> </w:t>
      </w:r>
      <w:r w:rsidRPr="008A24A2">
        <w:rPr>
          <w:szCs w:val="20"/>
          <w:lang w:val="cs-CZ"/>
        </w:rPr>
        <w:t>Interní dokumentaci a Poskytovatel musí umožnit a poskytnout součinnost na jejich integraci do systému bezpečnostního monitoringu (dále jen „</w:t>
      </w:r>
      <w:r w:rsidRPr="008A24A2">
        <w:rPr>
          <w:b/>
          <w:bCs/>
          <w:szCs w:val="20"/>
          <w:lang w:val="cs-CZ"/>
        </w:rPr>
        <w:t>SIEM</w:t>
      </w:r>
      <w:r w:rsidRPr="008A24A2">
        <w:rPr>
          <w:szCs w:val="20"/>
          <w:lang w:val="cs-CZ"/>
        </w:rPr>
        <w:t>“), a to takovým způsobem, aby naplňovala požadavky na bezpečnostní monitoring definovaný v</w:t>
      </w:r>
      <w:r w:rsidR="00021289">
        <w:rPr>
          <w:szCs w:val="20"/>
          <w:lang w:val="cs-CZ"/>
        </w:rPr>
        <w:t> </w:t>
      </w:r>
      <w:r w:rsidRPr="008A24A2">
        <w:rPr>
          <w:szCs w:val="20"/>
          <w:lang w:val="cs-CZ"/>
        </w:rPr>
        <w:t>Interní dokumentaci. Integrace auditních událostí musí být zajištěna v</w:t>
      </w:r>
      <w:r w:rsidR="00021289">
        <w:rPr>
          <w:szCs w:val="20"/>
          <w:lang w:val="cs-CZ"/>
        </w:rPr>
        <w:t> </w:t>
      </w:r>
      <w:r w:rsidRPr="008A24A2">
        <w:rPr>
          <w:szCs w:val="20"/>
          <w:lang w:val="cs-CZ"/>
        </w:rPr>
        <w:t>čase blížící se reálnému času</w:t>
      </w:r>
      <w:r w:rsidR="00E37D31">
        <w:rPr>
          <w:szCs w:val="20"/>
          <w:lang w:val="cs-CZ"/>
        </w:rPr>
        <w:t xml:space="preserve"> </w:t>
      </w:r>
      <w:r w:rsidR="00E37D31" w:rsidRPr="00161813">
        <w:rPr>
          <w:szCs w:val="20"/>
          <w:lang w:val="cs-CZ"/>
        </w:rPr>
        <w:t>od vzniku auditní události do jejího zaslání na SIEM a zasílání auditních událostí musí být realizováno napřímo mezi zdrojem auditních událostí a SIEM systémem bez dalších prostředníků přeposílajících tyto auditní události</w:t>
      </w:r>
      <w:r w:rsidR="00E37D31" w:rsidRPr="00AE0A86">
        <w:rPr>
          <w:szCs w:val="20"/>
          <w:lang w:val="cs-CZ"/>
        </w:rPr>
        <w:t xml:space="preserve">, </w:t>
      </w:r>
      <w:r w:rsidRPr="008A24A2">
        <w:rPr>
          <w:szCs w:val="20"/>
          <w:lang w:val="cs-CZ"/>
        </w:rPr>
        <w:t>pokud není Objednatelem povoleno jinak. V</w:t>
      </w:r>
      <w:r w:rsidR="00021289">
        <w:rPr>
          <w:szCs w:val="20"/>
          <w:lang w:val="cs-CZ"/>
        </w:rPr>
        <w:t> </w:t>
      </w:r>
      <w:r w:rsidRPr="008A24A2">
        <w:rPr>
          <w:szCs w:val="20"/>
          <w:lang w:val="cs-CZ"/>
        </w:rPr>
        <w:t>případě zákaznických aplikací musí Poskytovatel umožnit u těchto aplikací auditovat veškeré privilegované činnosti provedené v</w:t>
      </w:r>
      <w:r w:rsidR="00021289">
        <w:rPr>
          <w:szCs w:val="20"/>
          <w:lang w:val="cs-CZ"/>
        </w:rPr>
        <w:t> </w:t>
      </w:r>
      <w:r w:rsidRPr="008A24A2">
        <w:rPr>
          <w:szCs w:val="20"/>
          <w:lang w:val="cs-CZ"/>
        </w:rPr>
        <w:t>aplikaci a ukládat auditní záznamy o provedení těchto činností tak, jak je uvedeno v</w:t>
      </w:r>
      <w:r w:rsidR="00021289">
        <w:rPr>
          <w:szCs w:val="20"/>
          <w:lang w:val="cs-CZ"/>
        </w:rPr>
        <w:t> </w:t>
      </w:r>
      <w:r w:rsidRPr="008A24A2">
        <w:rPr>
          <w:szCs w:val="20"/>
          <w:lang w:val="cs-CZ"/>
        </w:rPr>
        <w:t>Interní dokumentaci. U zákaznických aplikací či komponent</w:t>
      </w:r>
      <w:r w:rsidR="00CA0953">
        <w:rPr>
          <w:szCs w:val="20"/>
          <w:lang w:val="cs-CZ"/>
        </w:rPr>
        <w:t>,</w:t>
      </w:r>
      <w:r w:rsidRPr="008A24A2">
        <w:rPr>
          <w:szCs w:val="20"/>
          <w:lang w:val="cs-CZ"/>
        </w:rPr>
        <w:t xml:space="preserve"> které jsou již do nástroje SIEM integrovány</w:t>
      </w:r>
      <w:r w:rsidR="00CA0953">
        <w:rPr>
          <w:szCs w:val="20"/>
          <w:lang w:val="cs-CZ"/>
        </w:rPr>
        <w:t>,</w:t>
      </w:r>
      <w:r w:rsidRPr="008A24A2">
        <w:rPr>
          <w:szCs w:val="20"/>
          <w:lang w:val="cs-CZ"/>
        </w:rPr>
        <w:t xml:space="preserve"> se Poskytovatel zavazuje Objednateli předat na vyžádaní přesnou strukturu těchto auditních záznamů a seznam všech logovaných auditních záznamů včetně jejich významového popisu.</w:t>
      </w:r>
      <w:bookmarkEnd w:id="71"/>
    </w:p>
    <w:p w14:paraId="676625D4" w14:textId="2D39FAE2" w:rsidR="00D3584B" w:rsidRPr="008A24A2" w:rsidRDefault="00D3584B" w:rsidP="00F6711F">
      <w:pPr>
        <w:pStyle w:val="RLTextlnkuslovan"/>
        <w:tabs>
          <w:tab w:val="num" w:pos="567"/>
        </w:tabs>
        <w:ind w:left="0" w:firstLine="0"/>
        <w:rPr>
          <w:rFonts w:ascii="Times New Roman" w:hAnsi="Times New Roman"/>
          <w:szCs w:val="20"/>
        </w:rPr>
      </w:pPr>
      <w:r w:rsidRPr="008A24A2">
        <w:t>Poskytovatel se zavazuje, že zajistí po celou dobu plnění Veřejné zakázky</w:t>
      </w:r>
      <w:r w:rsidR="009C6591">
        <w:rPr>
          <w:lang w:val="cs-CZ"/>
        </w:rPr>
        <w:t>:</w:t>
      </w:r>
    </w:p>
    <w:p w14:paraId="54C62608" w14:textId="77777777" w:rsidR="00D3584B" w:rsidRPr="008A24A2" w:rsidRDefault="00D3584B" w:rsidP="00D3584B">
      <w:pPr>
        <w:pStyle w:val="RLTextlnkuslovan"/>
        <w:numPr>
          <w:ilvl w:val="0"/>
          <w:numId w:val="0"/>
        </w:numPr>
        <w:tabs>
          <w:tab w:val="left" w:pos="708"/>
        </w:tabs>
        <w:spacing w:before="60" w:after="60"/>
        <w:ind w:left="510"/>
      </w:pPr>
      <w:r w:rsidRPr="008A24A2">
        <w:t xml:space="preserve">a) plnění veškerých povinností vyplývající z právních předpisů České republiky, zejména pak z předpisů pracovněprávních, předpisů z oblasti zaměstnanosti a bezpečnosti ochrany zdraví při práci, </w:t>
      </w:r>
      <w:r w:rsidR="00C0604F">
        <w:rPr>
          <w:szCs w:val="20"/>
          <w:lang w:val="cs-CZ"/>
        </w:rPr>
        <w:t xml:space="preserve">legálního zaměstnávání a spravedlivého odměňování, </w:t>
      </w:r>
      <w:r w:rsidRPr="008A24A2">
        <w:t>a to vůči všem osobám, které se na plnění Veřejné zakázky podílejí; k plnění těchto povinností zaváže Poskytovatel i své poddodavatele,</w:t>
      </w:r>
    </w:p>
    <w:p w14:paraId="50ADEFF3" w14:textId="25F3D803" w:rsidR="00D3584B" w:rsidRDefault="00D3584B" w:rsidP="00D3584B">
      <w:pPr>
        <w:pStyle w:val="RLTextlnkuslovan"/>
        <w:numPr>
          <w:ilvl w:val="0"/>
          <w:numId w:val="0"/>
        </w:numPr>
        <w:tabs>
          <w:tab w:val="left" w:pos="708"/>
        </w:tabs>
        <w:spacing w:before="60" w:after="60"/>
        <w:ind w:left="510"/>
        <w:rPr>
          <w:lang w:val="cs-CZ"/>
        </w:rPr>
      </w:pPr>
      <w:r w:rsidRPr="008A24A2">
        <w:t xml:space="preserve">b) sjednání a dodržování nediskriminačních smluvních podmínek se svými poddodavateli, </w:t>
      </w:r>
      <w:r w:rsidR="00C0604F">
        <w:rPr>
          <w:szCs w:val="20"/>
          <w:lang w:val="cs-CZ"/>
        </w:rPr>
        <w:t>zejména srovnatelné úrovně splatnosti faktur a srovnatelné výše smluvních pokut s</w:t>
      </w:r>
      <w:r w:rsidR="00021289">
        <w:rPr>
          <w:szCs w:val="20"/>
          <w:lang w:val="cs-CZ"/>
        </w:rPr>
        <w:t> </w:t>
      </w:r>
      <w:r w:rsidR="00C0604F">
        <w:rPr>
          <w:szCs w:val="20"/>
          <w:lang w:val="cs-CZ"/>
        </w:rPr>
        <w:t>podmínkami této Smlouvy,</w:t>
      </w:r>
      <w:r w:rsidR="00C0604F" w:rsidRPr="00D126DA">
        <w:rPr>
          <w:szCs w:val="20"/>
        </w:rPr>
        <w:t xml:space="preserve"> </w:t>
      </w:r>
      <w:r w:rsidRPr="008A24A2">
        <w:t>včetně poskytování řádných plateb za provedené práce těmto svým poddodavatelům.</w:t>
      </w:r>
    </w:p>
    <w:p w14:paraId="3BDB1E76" w14:textId="420A341F" w:rsidR="00E37D31" w:rsidRPr="004F0949" w:rsidRDefault="00E37D31" w:rsidP="00F6711F">
      <w:pPr>
        <w:pStyle w:val="RLTextlnkuslovan"/>
        <w:tabs>
          <w:tab w:val="num" w:pos="567"/>
        </w:tabs>
        <w:spacing w:before="60" w:after="60"/>
        <w:ind w:left="0" w:firstLine="0"/>
        <w:rPr>
          <w:szCs w:val="20"/>
        </w:rPr>
      </w:pPr>
      <w:bookmarkStart w:id="72" w:name="_Ref131878699"/>
      <w:r w:rsidRPr="00FC079E">
        <w:rPr>
          <w:szCs w:val="20"/>
        </w:rPr>
        <w:t>Poskytovatel je povinen v rámci provozu a správy systémů evidovat a sledovat termíny exspirace certifikátů, k</w:t>
      </w:r>
      <w:r>
        <w:rPr>
          <w:szCs w:val="20"/>
        </w:rPr>
        <w:t xml:space="preserve">teré jsou v systémech využívány. </w:t>
      </w:r>
      <w:r>
        <w:rPr>
          <w:szCs w:val="20"/>
          <w:lang w:val="cs-CZ"/>
        </w:rPr>
        <w:t xml:space="preserve">Poskytovatel předloží Objednateli </w:t>
      </w:r>
      <w:r w:rsidR="00F31F03">
        <w:rPr>
          <w:szCs w:val="20"/>
          <w:lang w:val="cs-CZ"/>
        </w:rPr>
        <w:t>p</w:t>
      </w:r>
      <w:r>
        <w:rPr>
          <w:szCs w:val="20"/>
          <w:lang w:val="cs-CZ"/>
        </w:rPr>
        <w:t>ožadavek na</w:t>
      </w:r>
      <w:r w:rsidRPr="00FC079E">
        <w:rPr>
          <w:szCs w:val="20"/>
        </w:rPr>
        <w:t xml:space="preserve"> obnovu </w:t>
      </w:r>
      <w:r>
        <w:rPr>
          <w:szCs w:val="20"/>
          <w:lang w:val="cs-CZ"/>
        </w:rPr>
        <w:t xml:space="preserve">certifikátu </w:t>
      </w:r>
      <w:r w:rsidR="00C0604F">
        <w:rPr>
          <w:szCs w:val="20"/>
          <w:lang w:val="cs-CZ"/>
        </w:rPr>
        <w:t>nejpozději</w:t>
      </w:r>
      <w:r w:rsidRPr="00FC079E">
        <w:rPr>
          <w:szCs w:val="20"/>
        </w:rPr>
        <w:t xml:space="preserve"> 30 dnů před exspirací</w:t>
      </w:r>
      <w:r w:rsidR="00660901">
        <w:rPr>
          <w:szCs w:val="20"/>
        </w:rPr>
        <w:t xml:space="preserve"> </w:t>
      </w:r>
      <w:r w:rsidR="00660901" w:rsidRPr="004F0949">
        <w:rPr>
          <w:szCs w:val="20"/>
        </w:rPr>
        <w:t>aktuálně platného certifikátu.</w:t>
      </w:r>
      <w:r w:rsidRPr="004F0949">
        <w:rPr>
          <w:szCs w:val="20"/>
          <w:lang w:val="cs-CZ"/>
        </w:rPr>
        <w:t xml:space="preserve"> Následnou </w:t>
      </w:r>
      <w:r w:rsidRPr="004F0949">
        <w:rPr>
          <w:szCs w:val="20"/>
        </w:rPr>
        <w:t>instalaci certifikátu včetně související</w:t>
      </w:r>
      <w:r w:rsidR="007C6D7C">
        <w:rPr>
          <w:szCs w:val="20"/>
          <w:lang w:val="cs-CZ"/>
        </w:rPr>
        <w:t>ch</w:t>
      </w:r>
      <w:r w:rsidRPr="004F0949">
        <w:rPr>
          <w:szCs w:val="20"/>
        </w:rPr>
        <w:t xml:space="preserve"> úkonů, provede Poskytovatel tak, aby nedošlo k nedostupnost</w:t>
      </w:r>
      <w:r w:rsidR="007C6D7C">
        <w:rPr>
          <w:szCs w:val="20"/>
          <w:lang w:val="cs-CZ"/>
        </w:rPr>
        <w:t>i</w:t>
      </w:r>
      <w:r w:rsidRPr="004F0949">
        <w:rPr>
          <w:szCs w:val="20"/>
        </w:rPr>
        <w:t xml:space="preserve"> systému.</w:t>
      </w:r>
      <w:bookmarkEnd w:id="72"/>
    </w:p>
    <w:p w14:paraId="2B3330E3" w14:textId="0DD7ABB3" w:rsidR="004A3347" w:rsidRPr="004F0949" w:rsidRDefault="004A3347" w:rsidP="004A3347">
      <w:pPr>
        <w:pStyle w:val="RLTextlnkuslovan"/>
        <w:tabs>
          <w:tab w:val="num" w:pos="737"/>
        </w:tabs>
        <w:spacing w:before="60" w:after="60"/>
        <w:ind w:left="737" w:hanging="737"/>
        <w:rPr>
          <w:szCs w:val="20"/>
          <w:lang w:val="cs-CZ"/>
        </w:rPr>
      </w:pPr>
      <w:bookmarkStart w:id="73" w:name="_Ref144194279"/>
      <w:r w:rsidRPr="004F0949">
        <w:rPr>
          <w:szCs w:val="20"/>
          <w:lang w:val="cs-CZ"/>
        </w:rPr>
        <w:t xml:space="preserve">Poskytovatel je povinen </w:t>
      </w:r>
      <w:r w:rsidR="004F0949" w:rsidRPr="004F0949">
        <w:rPr>
          <w:szCs w:val="20"/>
          <w:lang w:val="cs-CZ"/>
        </w:rPr>
        <w:t>vytvořit</w:t>
      </w:r>
      <w:r w:rsidRPr="004F0949">
        <w:rPr>
          <w:szCs w:val="20"/>
          <w:lang w:val="cs-CZ"/>
        </w:rPr>
        <w:t xml:space="preserve"> Dokumentaci </w:t>
      </w:r>
      <w:r w:rsidR="007C6D7C">
        <w:rPr>
          <w:szCs w:val="20"/>
          <w:lang w:val="cs-CZ"/>
        </w:rPr>
        <w:t>F</w:t>
      </w:r>
      <w:r w:rsidR="004F0949" w:rsidRPr="004F0949">
        <w:rPr>
          <w:szCs w:val="20"/>
          <w:lang w:val="cs-CZ"/>
        </w:rPr>
        <w:t>unkčního celku</w:t>
      </w:r>
      <w:r w:rsidRPr="004F0949">
        <w:rPr>
          <w:szCs w:val="20"/>
          <w:lang w:val="cs-CZ"/>
        </w:rPr>
        <w:t xml:space="preserve"> tak, aby obsahovala:</w:t>
      </w:r>
      <w:bookmarkEnd w:id="73"/>
      <w:r w:rsidRPr="004F0949">
        <w:rPr>
          <w:szCs w:val="20"/>
          <w:lang w:val="cs-CZ"/>
        </w:rPr>
        <w:t xml:space="preserve"> </w:t>
      </w:r>
    </w:p>
    <w:p w14:paraId="65E72D09" w14:textId="5B9ACF24" w:rsidR="004A3347" w:rsidRPr="004F0949" w:rsidRDefault="004A3347" w:rsidP="00A41646">
      <w:pPr>
        <w:pStyle w:val="RLTextlnkuslovan"/>
        <w:numPr>
          <w:ilvl w:val="2"/>
          <w:numId w:val="38"/>
        </w:numPr>
        <w:spacing w:before="60" w:after="60"/>
        <w:ind w:left="1418" w:hanging="425"/>
        <w:rPr>
          <w:szCs w:val="20"/>
          <w:lang w:val="cs-CZ"/>
        </w:rPr>
      </w:pPr>
      <w:r w:rsidRPr="004F0949">
        <w:rPr>
          <w:rFonts w:cs="Tahoma"/>
          <w:szCs w:val="20"/>
        </w:rPr>
        <w:t xml:space="preserve">Detailní a úplný popis provádění veškerých </w:t>
      </w:r>
      <w:r w:rsidRPr="004F0949">
        <w:rPr>
          <w:rFonts w:cs="Tahoma"/>
          <w:szCs w:val="20"/>
          <w:lang w:val="cs-CZ"/>
        </w:rPr>
        <w:t>procesů</w:t>
      </w:r>
      <w:r w:rsidRPr="004F0949">
        <w:rPr>
          <w:rFonts w:cs="Tahoma"/>
          <w:szCs w:val="20"/>
        </w:rPr>
        <w:t xml:space="preserve">, které jsou </w:t>
      </w:r>
      <w:r w:rsidRPr="004F0949">
        <w:rPr>
          <w:rFonts w:cs="Tahoma"/>
          <w:szCs w:val="20"/>
          <w:lang w:val="cs-CZ"/>
        </w:rPr>
        <w:t>v</w:t>
      </w:r>
      <w:r w:rsidR="00021289">
        <w:rPr>
          <w:rFonts w:cs="Tahoma"/>
          <w:szCs w:val="20"/>
          <w:lang w:val="cs-CZ"/>
        </w:rPr>
        <w:t> </w:t>
      </w:r>
      <w:r w:rsidRPr="004F0949">
        <w:rPr>
          <w:rFonts w:cs="Tahoma"/>
          <w:szCs w:val="20"/>
          <w:lang w:val="cs-CZ"/>
        </w:rPr>
        <w:t>souvislosti se zajišťováním Služeb dle</w:t>
      </w:r>
      <w:r w:rsidR="009C6591" w:rsidRPr="004F0949">
        <w:rPr>
          <w:rFonts w:cs="Tahoma"/>
          <w:szCs w:val="20"/>
          <w:lang w:val="cs-CZ"/>
        </w:rPr>
        <w:t xml:space="preserve"> </w:t>
      </w:r>
      <w:r w:rsidR="00AE0103" w:rsidRPr="004F0949">
        <w:rPr>
          <w:rFonts w:cs="Tahoma"/>
          <w:szCs w:val="20"/>
          <w:lang w:val="cs-CZ"/>
        </w:rPr>
        <w:t>jejich specifikace uvedené v</w:t>
      </w:r>
      <w:r w:rsidR="00021289">
        <w:rPr>
          <w:rFonts w:cs="Tahoma"/>
          <w:szCs w:val="20"/>
          <w:lang w:val="cs-CZ"/>
        </w:rPr>
        <w:t> </w:t>
      </w:r>
      <w:r w:rsidR="009C6591" w:rsidRPr="004F0949">
        <w:rPr>
          <w:rFonts w:cs="Tahoma"/>
          <w:szCs w:val="20"/>
          <w:lang w:val="cs-CZ"/>
        </w:rPr>
        <w:t>Přílo</w:t>
      </w:r>
      <w:r w:rsidR="00AE0103" w:rsidRPr="004F0949">
        <w:rPr>
          <w:rFonts w:cs="Tahoma"/>
          <w:szCs w:val="20"/>
          <w:lang w:val="cs-CZ"/>
        </w:rPr>
        <w:t>ze</w:t>
      </w:r>
      <w:r w:rsidR="009C6591" w:rsidRPr="004F0949">
        <w:rPr>
          <w:rFonts w:cs="Tahoma"/>
          <w:szCs w:val="20"/>
          <w:lang w:val="cs-CZ"/>
        </w:rPr>
        <w:t xml:space="preserve"> č. 1</w:t>
      </w:r>
      <w:r w:rsidR="00CD02BE">
        <w:rPr>
          <w:rFonts w:cs="Tahoma"/>
          <w:szCs w:val="20"/>
          <w:lang w:val="cs-CZ"/>
        </w:rPr>
        <w:t xml:space="preserve"> Smlouvy</w:t>
      </w:r>
      <w:r w:rsidRPr="004F0949">
        <w:rPr>
          <w:rFonts w:cs="Tahoma"/>
          <w:szCs w:val="20"/>
        </w:rPr>
        <w:t xml:space="preserve"> </w:t>
      </w:r>
      <w:r w:rsidRPr="004F0949">
        <w:rPr>
          <w:rFonts w:cs="Tahoma"/>
          <w:szCs w:val="20"/>
          <w:lang w:val="cs-CZ"/>
        </w:rPr>
        <w:t xml:space="preserve">vyžadovány metodikou ITIL v4, </w:t>
      </w:r>
      <w:r w:rsidRPr="004F0949">
        <w:rPr>
          <w:rFonts w:cs="Tahoma"/>
          <w:szCs w:val="20"/>
        </w:rPr>
        <w:t>či souvisí s</w:t>
      </w:r>
      <w:r w:rsidR="0010225A" w:rsidRPr="004F0949">
        <w:rPr>
          <w:rFonts w:cs="Tahoma"/>
          <w:szCs w:val="20"/>
          <w:lang w:val="cs-CZ"/>
        </w:rPr>
        <w:t> </w:t>
      </w:r>
      <w:r w:rsidRPr="004F0949">
        <w:rPr>
          <w:rFonts w:cs="Tahoma"/>
          <w:szCs w:val="20"/>
        </w:rPr>
        <w:t>naplněním jakéhokoliv parametru, či požadavku, který má být vyhodnocován na základě této Smlouvy nebo Zadávací dokumentace.</w:t>
      </w:r>
    </w:p>
    <w:p w14:paraId="70B7916D" w14:textId="5D09743D" w:rsidR="004A3347" w:rsidRPr="004F0949" w:rsidRDefault="00CD7AD4" w:rsidP="00A41646">
      <w:pPr>
        <w:pStyle w:val="RLTextlnkuslovan"/>
        <w:numPr>
          <w:ilvl w:val="2"/>
          <w:numId w:val="38"/>
        </w:numPr>
        <w:spacing w:before="60" w:after="60"/>
        <w:ind w:left="1418" w:hanging="425"/>
        <w:rPr>
          <w:szCs w:val="20"/>
          <w:lang w:val="cs-CZ"/>
        </w:rPr>
      </w:pPr>
      <w:r w:rsidRPr="004F0949">
        <w:rPr>
          <w:szCs w:val="20"/>
          <w:lang w:val="cs-CZ"/>
        </w:rPr>
        <w:t>Stanovení četnosti a dalších měřitelných parametrů, jejichž dodržení je nezbytné pro řádné naplnění všech požadavků stanovených Přílohou č. 1 této Smlouvy či souvisí s</w:t>
      </w:r>
      <w:r w:rsidR="00021289">
        <w:rPr>
          <w:szCs w:val="20"/>
          <w:lang w:val="cs-CZ"/>
        </w:rPr>
        <w:t> </w:t>
      </w:r>
      <w:r w:rsidRPr="004F0949">
        <w:rPr>
          <w:szCs w:val="20"/>
          <w:lang w:val="cs-CZ"/>
        </w:rPr>
        <w:t>naplněním jakéhokoliv parametru, či požadavku, který má být vyhodnocován na základě této Smlouvy nebo Zadávací dokumentace</w:t>
      </w:r>
      <w:r w:rsidR="004A3347" w:rsidRPr="004F0949">
        <w:rPr>
          <w:szCs w:val="20"/>
          <w:lang w:val="cs-CZ"/>
        </w:rPr>
        <w:t>.</w:t>
      </w:r>
    </w:p>
    <w:p w14:paraId="4D52F6A9" w14:textId="3958DDCA" w:rsidR="004A3347" w:rsidRPr="004F0949" w:rsidRDefault="004A3347" w:rsidP="00A41646">
      <w:pPr>
        <w:pStyle w:val="RLTextlnkuslovan"/>
        <w:numPr>
          <w:ilvl w:val="2"/>
          <w:numId w:val="38"/>
        </w:numPr>
        <w:spacing w:before="60" w:after="60"/>
        <w:ind w:left="1418" w:hanging="425"/>
        <w:rPr>
          <w:szCs w:val="20"/>
          <w:lang w:val="cs-CZ"/>
        </w:rPr>
      </w:pPr>
      <w:r w:rsidRPr="004F0949">
        <w:rPr>
          <w:szCs w:val="20"/>
          <w:lang w:val="cs-CZ"/>
        </w:rPr>
        <w:t>Dokumentaci týkající se zajištění kontinuity Služeb.</w:t>
      </w:r>
    </w:p>
    <w:p w14:paraId="02CD992D" w14:textId="77777777" w:rsidR="004A3347" w:rsidRPr="004F0949" w:rsidRDefault="004A3347" w:rsidP="00A41646">
      <w:pPr>
        <w:pStyle w:val="RLTextlnkuslovan"/>
        <w:numPr>
          <w:ilvl w:val="2"/>
          <w:numId w:val="38"/>
        </w:numPr>
        <w:spacing w:before="60" w:after="60"/>
        <w:ind w:left="1418" w:hanging="425"/>
        <w:rPr>
          <w:szCs w:val="20"/>
          <w:lang w:val="cs-CZ"/>
        </w:rPr>
      </w:pPr>
      <w:bookmarkStart w:id="74" w:name="_Hlk131491863"/>
      <w:r w:rsidRPr="004F0949">
        <w:rPr>
          <w:szCs w:val="20"/>
          <w:lang w:val="cs-CZ"/>
        </w:rPr>
        <w:t>Dokumentaci související se zálohováním</w:t>
      </w:r>
      <w:bookmarkEnd w:id="74"/>
      <w:r w:rsidRPr="004F0949">
        <w:rPr>
          <w:szCs w:val="20"/>
          <w:lang w:val="cs-CZ"/>
        </w:rPr>
        <w:t>, tj. zálohovací plány a postupy, stejně jako dokumentaci postupů pro obnovu dat.</w:t>
      </w:r>
    </w:p>
    <w:p w14:paraId="2479F66B" w14:textId="379E073F" w:rsidR="004A3347" w:rsidRPr="004F0949" w:rsidRDefault="004A3347" w:rsidP="00A41646">
      <w:pPr>
        <w:pStyle w:val="RLTextlnkuslovan"/>
        <w:numPr>
          <w:ilvl w:val="2"/>
          <w:numId w:val="38"/>
        </w:numPr>
        <w:spacing w:before="60" w:after="60"/>
        <w:ind w:left="1418" w:hanging="425"/>
        <w:rPr>
          <w:szCs w:val="20"/>
          <w:lang w:val="cs-CZ"/>
        </w:rPr>
      </w:pPr>
      <w:r w:rsidRPr="004F0949">
        <w:rPr>
          <w:szCs w:val="20"/>
          <w:lang w:val="cs-CZ"/>
        </w:rPr>
        <w:t xml:space="preserve">Stanovení způsobu monitoringu a vyhodnocování plnění všech požadavků a parametrů, které mají být dle této Smlouvy, Zadávací dokumentace nebo Dokumentace </w:t>
      </w:r>
      <w:r w:rsidR="007C6D7C">
        <w:rPr>
          <w:szCs w:val="20"/>
          <w:lang w:val="cs-CZ"/>
        </w:rPr>
        <w:t>F</w:t>
      </w:r>
      <w:r w:rsidR="00B63632">
        <w:rPr>
          <w:szCs w:val="20"/>
          <w:lang w:val="cs-CZ"/>
        </w:rPr>
        <w:t>unkčního celku</w:t>
      </w:r>
      <w:r w:rsidRPr="004F0949">
        <w:rPr>
          <w:szCs w:val="20"/>
          <w:lang w:val="cs-CZ"/>
        </w:rPr>
        <w:t xml:space="preserve"> vyhodnocovány. </w:t>
      </w:r>
    </w:p>
    <w:p w14:paraId="75EF1AA5" w14:textId="086FB3D3" w:rsidR="004A3347" w:rsidRDefault="004A3347" w:rsidP="00A41646">
      <w:pPr>
        <w:pStyle w:val="RLTextlnkuslovan"/>
        <w:numPr>
          <w:ilvl w:val="2"/>
          <w:numId w:val="38"/>
        </w:numPr>
        <w:spacing w:before="60" w:after="60"/>
        <w:ind w:left="1418" w:hanging="425"/>
        <w:rPr>
          <w:szCs w:val="20"/>
          <w:lang w:val="cs-CZ"/>
        </w:rPr>
      </w:pPr>
      <w:r w:rsidRPr="004F0949">
        <w:rPr>
          <w:szCs w:val="20"/>
          <w:lang w:val="cs-CZ"/>
        </w:rPr>
        <w:t>Úplnou konfigurační databázi (CMDB) spravovaných a provozovaných prvků dle této Smlouvy. CMDB bude iniciálně vedená v</w:t>
      </w:r>
      <w:r w:rsidR="00021289">
        <w:rPr>
          <w:szCs w:val="20"/>
          <w:lang w:val="cs-CZ"/>
        </w:rPr>
        <w:t> </w:t>
      </w:r>
      <w:r w:rsidRPr="004F0949">
        <w:rPr>
          <w:szCs w:val="20"/>
          <w:lang w:val="cs-CZ"/>
        </w:rPr>
        <w:t>ServiceDesk nástroji Poskytovatele. Poté bude na pokyn Objednatele vedená v</w:t>
      </w:r>
      <w:r w:rsidR="00021289">
        <w:rPr>
          <w:szCs w:val="20"/>
          <w:lang w:val="cs-CZ"/>
        </w:rPr>
        <w:t> </w:t>
      </w:r>
      <w:r w:rsidRPr="004F0949">
        <w:rPr>
          <w:szCs w:val="20"/>
          <w:lang w:val="cs-CZ"/>
        </w:rPr>
        <w:t>ServiceDesk nástroji Objednatele. Konfigurační databáze musí obsahovat popis vlastností konfiguračních položek a jejich vzájemných vztahů tak, aby bylo možné řádně provádět úkony spojené s</w:t>
      </w:r>
      <w:r w:rsidR="00021289">
        <w:rPr>
          <w:szCs w:val="20"/>
          <w:lang w:val="cs-CZ"/>
        </w:rPr>
        <w:t> </w:t>
      </w:r>
      <w:r w:rsidRPr="004F0949">
        <w:rPr>
          <w:szCs w:val="20"/>
          <w:lang w:val="cs-CZ"/>
        </w:rPr>
        <w:t>provozem, správou a koncepčním rozvojem infrastruktury. Součástí CMDB musí být i navázání prvků spravovaných a provozovaných dle této Smlouvy na prvky technologické infrastruktury ve správě Objednatele, či jím zvolených subjektů. Dále musí CMDB obsahovat informace potřebné pro licenční audity, tj. musí obsahovat informace o přiřazených licencích jednotlivým prvkům. Popsány musí být veškeré konfigurační položky dotčené plněním Poskytovatele dle této Smlouvy.</w:t>
      </w:r>
    </w:p>
    <w:p w14:paraId="63568784" w14:textId="2586AF54" w:rsidR="00605735" w:rsidRPr="004F0949" w:rsidRDefault="00605735" w:rsidP="00A41646">
      <w:pPr>
        <w:pStyle w:val="RLTextlnkuslovan"/>
        <w:numPr>
          <w:ilvl w:val="2"/>
          <w:numId w:val="38"/>
        </w:numPr>
        <w:spacing w:before="60" w:after="60"/>
        <w:ind w:left="1418" w:hanging="425"/>
        <w:rPr>
          <w:szCs w:val="20"/>
          <w:lang w:val="cs-CZ"/>
        </w:rPr>
      </w:pPr>
      <w:r>
        <w:rPr>
          <w:szCs w:val="20"/>
          <w:lang w:val="cs-CZ"/>
        </w:rPr>
        <w:t>Další dokumenty dle požadavků na dokumentaci specifikovaných v</w:t>
      </w:r>
      <w:r w:rsidR="00021289">
        <w:rPr>
          <w:szCs w:val="20"/>
          <w:lang w:val="cs-CZ"/>
        </w:rPr>
        <w:t> </w:t>
      </w:r>
      <w:r>
        <w:rPr>
          <w:szCs w:val="20"/>
          <w:lang w:val="cs-CZ"/>
        </w:rPr>
        <w:t xml:space="preserve">Příloze č. </w:t>
      </w:r>
      <w:r w:rsidR="00F279C7">
        <w:rPr>
          <w:szCs w:val="20"/>
          <w:lang w:val="cs-CZ"/>
        </w:rPr>
        <w:t>3</w:t>
      </w:r>
      <w:r>
        <w:rPr>
          <w:szCs w:val="20"/>
          <w:lang w:val="cs-CZ"/>
        </w:rPr>
        <w:t xml:space="preserve"> Zadávací dokumentace, tj. zejména provozně technickou dokumentaci, instalační dokumentaci, uživatelskou dokumentaci, bezpečnostní dokumentaci.</w:t>
      </w:r>
    </w:p>
    <w:p w14:paraId="6F8061C2" w14:textId="42196489" w:rsidR="004A3347" w:rsidRPr="004474A8" w:rsidRDefault="004A3347" w:rsidP="004474A8">
      <w:pPr>
        <w:pStyle w:val="RLTextlnkuslovan"/>
        <w:numPr>
          <w:ilvl w:val="0"/>
          <w:numId w:val="0"/>
        </w:numPr>
        <w:spacing w:before="60" w:after="60"/>
        <w:ind w:left="737"/>
        <w:rPr>
          <w:szCs w:val="20"/>
          <w:lang w:val="cs-CZ"/>
        </w:rPr>
      </w:pPr>
      <w:r w:rsidRPr="004F0949">
        <w:rPr>
          <w:szCs w:val="20"/>
          <w:lang w:val="cs-CZ"/>
        </w:rPr>
        <w:t>K</w:t>
      </w:r>
      <w:r w:rsidR="00021289">
        <w:rPr>
          <w:szCs w:val="20"/>
          <w:lang w:val="cs-CZ"/>
        </w:rPr>
        <w:t> </w:t>
      </w:r>
      <w:r w:rsidR="004F0949" w:rsidRPr="004F0949">
        <w:rPr>
          <w:szCs w:val="20"/>
          <w:lang w:val="cs-CZ"/>
        </w:rPr>
        <w:t>vytvoření</w:t>
      </w:r>
      <w:r w:rsidRPr="004F0949">
        <w:rPr>
          <w:szCs w:val="20"/>
          <w:lang w:val="cs-CZ"/>
        </w:rPr>
        <w:t xml:space="preserve"> Dokumentace </w:t>
      </w:r>
      <w:r w:rsidR="007C6D7C">
        <w:rPr>
          <w:szCs w:val="20"/>
          <w:lang w:val="cs-CZ"/>
        </w:rPr>
        <w:t>F</w:t>
      </w:r>
      <w:r w:rsidR="00B63632" w:rsidRPr="004F0949">
        <w:rPr>
          <w:szCs w:val="20"/>
          <w:lang w:val="cs-CZ"/>
        </w:rPr>
        <w:t xml:space="preserve">unkčního </w:t>
      </w:r>
      <w:r w:rsidRPr="004F0949">
        <w:rPr>
          <w:szCs w:val="20"/>
          <w:lang w:val="cs-CZ"/>
        </w:rPr>
        <w:t xml:space="preserve">celku musí dojít nejpozději do předání Funkčního celku do provozu dle odst. </w:t>
      </w:r>
      <w:r w:rsidRPr="004F0949">
        <w:rPr>
          <w:szCs w:val="20"/>
          <w:lang w:val="cs-CZ"/>
        </w:rPr>
        <w:fldChar w:fldCharType="begin"/>
      </w:r>
      <w:r w:rsidRPr="004F0949">
        <w:rPr>
          <w:szCs w:val="20"/>
          <w:lang w:val="cs-CZ"/>
        </w:rPr>
        <w:instrText xml:space="preserve"> REF _Ref120530977 \r \h </w:instrText>
      </w:r>
      <w:r w:rsidR="00D83629" w:rsidRPr="004F0949">
        <w:rPr>
          <w:szCs w:val="20"/>
          <w:lang w:val="cs-CZ"/>
        </w:rPr>
        <w:instrText xml:space="preserve"> \* MERGEFORMAT </w:instrText>
      </w:r>
      <w:r w:rsidRPr="004F0949">
        <w:rPr>
          <w:szCs w:val="20"/>
          <w:lang w:val="cs-CZ"/>
        </w:rPr>
      </w:r>
      <w:r w:rsidRPr="004F0949">
        <w:rPr>
          <w:szCs w:val="20"/>
          <w:lang w:val="cs-CZ"/>
        </w:rPr>
        <w:fldChar w:fldCharType="separate"/>
      </w:r>
      <w:r w:rsidR="003E7229">
        <w:rPr>
          <w:szCs w:val="20"/>
          <w:lang w:val="cs-CZ"/>
        </w:rPr>
        <w:t>18.13</w:t>
      </w:r>
      <w:r w:rsidRPr="004F0949">
        <w:rPr>
          <w:szCs w:val="20"/>
          <w:lang w:val="cs-CZ"/>
        </w:rPr>
        <w:fldChar w:fldCharType="end"/>
      </w:r>
      <w:r w:rsidRPr="004F0949">
        <w:rPr>
          <w:szCs w:val="20"/>
          <w:lang w:val="cs-CZ"/>
        </w:rPr>
        <w:t>.</w:t>
      </w:r>
    </w:p>
    <w:p w14:paraId="3E189916" w14:textId="75EB1A9B" w:rsidR="00DB36E8" w:rsidRPr="001E7A9F" w:rsidRDefault="00DB36E8" w:rsidP="00DB36E8">
      <w:pPr>
        <w:pStyle w:val="RLTextlnkuslovan"/>
        <w:tabs>
          <w:tab w:val="num" w:pos="737"/>
        </w:tabs>
        <w:spacing w:before="60" w:after="60"/>
        <w:ind w:left="737" w:hanging="737"/>
        <w:rPr>
          <w:szCs w:val="20"/>
          <w:lang w:val="cs-CZ"/>
        </w:rPr>
      </w:pPr>
      <w:r w:rsidRPr="00574DFD">
        <w:rPr>
          <w:szCs w:val="20"/>
          <w:lang w:val="cs-CZ"/>
        </w:rPr>
        <w:t xml:space="preserve">Dokumentace </w:t>
      </w:r>
      <w:r w:rsidR="007C6D7C">
        <w:rPr>
          <w:szCs w:val="20"/>
          <w:lang w:val="cs-CZ"/>
        </w:rPr>
        <w:t>F</w:t>
      </w:r>
      <w:r w:rsidR="00B63632">
        <w:rPr>
          <w:szCs w:val="20"/>
          <w:lang w:val="cs-CZ"/>
        </w:rPr>
        <w:t>unkčního celku</w:t>
      </w:r>
      <w:r w:rsidRPr="00574DFD">
        <w:rPr>
          <w:szCs w:val="20"/>
          <w:lang w:val="cs-CZ"/>
        </w:rPr>
        <w:t xml:space="preserve"> bude udržovaná na sdíleném úložišti </w:t>
      </w:r>
      <w:r w:rsidRPr="00574DFD">
        <w:rPr>
          <w:lang w:val="cs-CZ"/>
        </w:rPr>
        <w:t>určeném Objedn</w:t>
      </w:r>
      <w:r w:rsidRPr="001E7A9F">
        <w:rPr>
          <w:lang w:val="cs-CZ"/>
        </w:rPr>
        <w:t>atele</w:t>
      </w:r>
      <w:r w:rsidRPr="00574DFD">
        <w:rPr>
          <w:lang w:val="cs-CZ"/>
        </w:rPr>
        <w:t>m.</w:t>
      </w:r>
    </w:p>
    <w:p w14:paraId="50B5A759" w14:textId="56BDBC2D" w:rsidR="00DB36E8" w:rsidRPr="001E7A9F" w:rsidRDefault="00DB36E8" w:rsidP="00DB36E8">
      <w:pPr>
        <w:pStyle w:val="RLTextlnkuslovan"/>
        <w:tabs>
          <w:tab w:val="num" w:pos="737"/>
        </w:tabs>
        <w:spacing w:before="60" w:after="60"/>
        <w:ind w:left="737" w:hanging="737"/>
        <w:rPr>
          <w:szCs w:val="20"/>
          <w:lang w:val="cs-CZ"/>
        </w:rPr>
      </w:pPr>
      <w:bookmarkStart w:id="75" w:name="_Ref144194291"/>
      <w:r w:rsidRPr="00574DFD">
        <w:rPr>
          <w:szCs w:val="20"/>
          <w:lang w:val="cs-CZ"/>
        </w:rPr>
        <w:lastRenderedPageBreak/>
        <w:t xml:space="preserve">Pokud plnění </w:t>
      </w:r>
      <w:r>
        <w:rPr>
          <w:szCs w:val="20"/>
          <w:lang w:val="cs-CZ"/>
        </w:rPr>
        <w:t>S</w:t>
      </w:r>
      <w:r w:rsidRPr="00574DFD">
        <w:rPr>
          <w:szCs w:val="20"/>
          <w:lang w:val="cs-CZ"/>
        </w:rPr>
        <w:t xml:space="preserve">lužby vyvolá potřebu aktualizovat Dokumentaci </w:t>
      </w:r>
      <w:r w:rsidR="007C6D7C">
        <w:rPr>
          <w:szCs w:val="20"/>
          <w:lang w:val="cs-CZ"/>
        </w:rPr>
        <w:t>F</w:t>
      </w:r>
      <w:r w:rsidR="00B63632">
        <w:rPr>
          <w:szCs w:val="20"/>
          <w:lang w:val="cs-CZ"/>
        </w:rPr>
        <w:t>unkčního celku</w:t>
      </w:r>
      <w:r w:rsidRPr="00574DFD">
        <w:rPr>
          <w:szCs w:val="20"/>
          <w:lang w:val="cs-CZ"/>
        </w:rPr>
        <w:t>, musí být tato aktualizov</w:t>
      </w:r>
      <w:r>
        <w:rPr>
          <w:szCs w:val="20"/>
          <w:lang w:val="cs-CZ"/>
        </w:rPr>
        <w:t>á</w:t>
      </w:r>
      <w:r w:rsidRPr="00574DFD">
        <w:rPr>
          <w:szCs w:val="20"/>
          <w:lang w:val="cs-CZ"/>
        </w:rPr>
        <w:t>n</w:t>
      </w:r>
      <w:r>
        <w:rPr>
          <w:szCs w:val="20"/>
          <w:lang w:val="cs-CZ"/>
        </w:rPr>
        <w:t>a</w:t>
      </w:r>
      <w:r w:rsidRPr="00574DFD">
        <w:rPr>
          <w:szCs w:val="20"/>
          <w:lang w:val="cs-CZ"/>
        </w:rPr>
        <w:t xml:space="preserve"> v</w:t>
      </w:r>
      <w:r w:rsidR="00021289">
        <w:rPr>
          <w:szCs w:val="20"/>
          <w:lang w:val="cs-CZ"/>
        </w:rPr>
        <w:t> </w:t>
      </w:r>
      <w:r w:rsidRPr="00574DFD">
        <w:rPr>
          <w:szCs w:val="20"/>
          <w:lang w:val="cs-CZ"/>
        </w:rPr>
        <w:t xml:space="preserve">rámci daného plnění. Ve všech ostatních případech je </w:t>
      </w:r>
      <w:r>
        <w:rPr>
          <w:szCs w:val="20"/>
          <w:lang w:val="cs-CZ"/>
        </w:rPr>
        <w:t>Poskytovatel</w:t>
      </w:r>
      <w:r w:rsidRPr="00574DFD">
        <w:rPr>
          <w:szCs w:val="20"/>
          <w:lang w:val="cs-CZ"/>
        </w:rPr>
        <w:t xml:space="preserve"> povinen aktualizovat Dokumentaci </w:t>
      </w:r>
      <w:r w:rsidR="007C6D7C">
        <w:rPr>
          <w:szCs w:val="20"/>
          <w:lang w:val="cs-CZ"/>
        </w:rPr>
        <w:t>F</w:t>
      </w:r>
      <w:r w:rsidR="00B63632">
        <w:rPr>
          <w:szCs w:val="20"/>
          <w:lang w:val="cs-CZ"/>
        </w:rPr>
        <w:t>unkčního celku</w:t>
      </w:r>
      <w:r w:rsidRPr="00574DFD">
        <w:rPr>
          <w:szCs w:val="20"/>
          <w:lang w:val="cs-CZ"/>
        </w:rPr>
        <w:t xml:space="preserve"> neprodleně poté, co je potřeba aktualizace identifikována, nejdéle však do 10 pracovních dnů od identifikace potřeby, pokud se smluvní strany nedomluví v</w:t>
      </w:r>
      <w:r w:rsidR="00021289">
        <w:rPr>
          <w:szCs w:val="20"/>
          <w:lang w:val="cs-CZ"/>
        </w:rPr>
        <w:t> </w:t>
      </w:r>
      <w:r w:rsidRPr="00574DFD">
        <w:rPr>
          <w:szCs w:val="20"/>
          <w:lang w:val="cs-CZ"/>
        </w:rPr>
        <w:t>daném případě jinak.</w:t>
      </w:r>
      <w:bookmarkEnd w:id="75"/>
      <w:r w:rsidRPr="00574DFD">
        <w:rPr>
          <w:szCs w:val="20"/>
          <w:lang w:val="cs-CZ"/>
        </w:rPr>
        <w:t xml:space="preserve"> </w:t>
      </w:r>
    </w:p>
    <w:p w14:paraId="63E1F0AC" w14:textId="29FB0BF0" w:rsidR="00DB36E8" w:rsidRDefault="00DB36E8" w:rsidP="00DB36E8">
      <w:pPr>
        <w:pStyle w:val="RLTextlnkuslovan"/>
        <w:tabs>
          <w:tab w:val="num" w:pos="737"/>
        </w:tabs>
        <w:spacing w:before="60" w:after="60"/>
        <w:ind w:left="737" w:hanging="737"/>
        <w:rPr>
          <w:szCs w:val="20"/>
          <w:lang w:val="cs-CZ"/>
        </w:rPr>
      </w:pPr>
      <w:r w:rsidRPr="001631CC">
        <w:rPr>
          <w:szCs w:val="20"/>
          <w:lang w:val="cs-CZ"/>
        </w:rPr>
        <w:t>Poskytovatel se zavazuje plnit sám, nebo s</w:t>
      </w:r>
      <w:r w:rsidR="00021289">
        <w:rPr>
          <w:szCs w:val="20"/>
          <w:lang w:val="cs-CZ"/>
        </w:rPr>
        <w:t> </w:t>
      </w:r>
      <w:r w:rsidRPr="001631CC">
        <w:rPr>
          <w:szCs w:val="20"/>
          <w:lang w:val="cs-CZ"/>
        </w:rPr>
        <w:t>využitím poddodavatelů uvedených v</w:t>
      </w:r>
      <w:r w:rsidR="00021289">
        <w:rPr>
          <w:szCs w:val="20"/>
          <w:lang w:val="cs-CZ"/>
        </w:rPr>
        <w:t> </w:t>
      </w:r>
      <w:r w:rsidRPr="001631CC">
        <w:rPr>
          <w:szCs w:val="20"/>
          <w:lang w:val="cs-CZ"/>
        </w:rPr>
        <w:t xml:space="preserve">Příloze č. </w:t>
      </w:r>
      <w:r w:rsidR="0010225A" w:rsidRPr="001631CC">
        <w:rPr>
          <w:szCs w:val="20"/>
          <w:lang w:val="cs-CZ"/>
        </w:rPr>
        <w:t>3</w:t>
      </w:r>
      <w:r w:rsidRPr="001631CC">
        <w:rPr>
          <w:szCs w:val="20"/>
          <w:lang w:val="cs-CZ"/>
        </w:rPr>
        <w:t xml:space="preserve"> této Smlouvy, eventuálně jiných, Objednatelem předem písemně odsouhlasených, poddodavatelů</w:t>
      </w:r>
      <w:r w:rsidRPr="00574DFD">
        <w:rPr>
          <w:szCs w:val="20"/>
          <w:lang w:val="cs-CZ"/>
        </w:rPr>
        <w:t>, přičemž v</w:t>
      </w:r>
      <w:r w:rsidR="00021289">
        <w:rPr>
          <w:szCs w:val="20"/>
          <w:lang w:val="cs-CZ"/>
        </w:rPr>
        <w:t> </w:t>
      </w:r>
      <w:r w:rsidRPr="00574DFD">
        <w:rPr>
          <w:szCs w:val="20"/>
          <w:lang w:val="cs-CZ"/>
        </w:rPr>
        <w:t>případě využití poddodavatele odpovídá Objednateli v</w:t>
      </w:r>
      <w:r w:rsidR="00021289">
        <w:rPr>
          <w:szCs w:val="20"/>
          <w:lang w:val="cs-CZ"/>
        </w:rPr>
        <w:t> </w:t>
      </w:r>
      <w:r w:rsidRPr="00574DFD">
        <w:rPr>
          <w:szCs w:val="20"/>
          <w:lang w:val="cs-CZ"/>
        </w:rPr>
        <w:t xml:space="preserve">takovém rozsahu a způsobem, jako kdyby </w:t>
      </w:r>
      <w:r>
        <w:rPr>
          <w:szCs w:val="20"/>
          <w:lang w:val="cs-CZ"/>
        </w:rPr>
        <w:t>plnil</w:t>
      </w:r>
      <w:r w:rsidRPr="00574DFD">
        <w:rPr>
          <w:szCs w:val="20"/>
          <w:lang w:val="cs-CZ"/>
        </w:rPr>
        <w:t xml:space="preserve"> sám Poskytovatel. </w:t>
      </w:r>
    </w:p>
    <w:p w14:paraId="6DDAF38A" w14:textId="3C2FF80B" w:rsidR="00DB36E8" w:rsidRPr="00574DFD" w:rsidRDefault="00DB36E8" w:rsidP="00DB36E8">
      <w:pPr>
        <w:pStyle w:val="RLTextlnkuslovan"/>
        <w:tabs>
          <w:tab w:val="num" w:pos="737"/>
        </w:tabs>
        <w:spacing w:before="60" w:after="60"/>
        <w:ind w:left="737" w:hanging="737"/>
        <w:rPr>
          <w:szCs w:val="20"/>
          <w:lang w:val="cs-CZ"/>
        </w:rPr>
      </w:pPr>
      <w:r w:rsidRPr="00574DFD">
        <w:rPr>
          <w:szCs w:val="20"/>
          <w:lang w:val="cs-CZ"/>
        </w:rPr>
        <w:t>Poskytovatel se s</w:t>
      </w:r>
      <w:r w:rsidR="00021289">
        <w:rPr>
          <w:szCs w:val="20"/>
          <w:lang w:val="cs-CZ"/>
        </w:rPr>
        <w:t> </w:t>
      </w:r>
      <w:r w:rsidRPr="00574DFD">
        <w:rPr>
          <w:szCs w:val="20"/>
          <w:lang w:val="cs-CZ"/>
        </w:rPr>
        <w:t xml:space="preserve">odkazem na čl. 5k nařízení Rady (EU) </w:t>
      </w:r>
      <w:r w:rsidRPr="001E7A9F">
        <w:rPr>
          <w:szCs w:val="20"/>
          <w:lang w:val="cs-CZ"/>
        </w:rPr>
        <w:t>2022</w:t>
      </w:r>
      <w:r w:rsidRPr="00574DFD">
        <w:rPr>
          <w:szCs w:val="20"/>
          <w:lang w:val="cs-CZ"/>
        </w:rPr>
        <w:t>/576 ze dne 8. dubna 2022, kterým se mění nařízení (EU) č. 833/2014 o omezujících opatřeních vzhledem k</w:t>
      </w:r>
      <w:r w:rsidR="00021289">
        <w:rPr>
          <w:szCs w:val="20"/>
          <w:lang w:val="cs-CZ"/>
        </w:rPr>
        <w:t> </w:t>
      </w:r>
      <w:r w:rsidRPr="00574DFD">
        <w:rPr>
          <w:szCs w:val="20"/>
          <w:lang w:val="cs-CZ"/>
        </w:rPr>
        <w:t>činnostem Ruska destabilizujícím situaci na Ukrajině, zavazuje a odpovídá za to, že jeho poddodavatelé, pokud jejich plnění představuje více než 10 % hodnoty Veřejné zakázky, nejsou</w:t>
      </w:r>
    </w:p>
    <w:p w14:paraId="03BDD50C" w14:textId="174B9DAF" w:rsidR="00DB36E8" w:rsidRPr="001E7A9F" w:rsidRDefault="00DB36E8" w:rsidP="00DB36E8">
      <w:pPr>
        <w:pStyle w:val="RLTextlnkuslovan"/>
        <w:numPr>
          <w:ilvl w:val="3"/>
          <w:numId w:val="1"/>
        </w:numPr>
        <w:tabs>
          <w:tab w:val="clear" w:pos="1589"/>
          <w:tab w:val="num" w:pos="852"/>
        </w:tabs>
        <w:spacing w:before="60" w:after="60"/>
        <w:ind w:hanging="426"/>
        <w:rPr>
          <w:szCs w:val="20"/>
          <w:lang w:val="cs-CZ"/>
        </w:rPr>
      </w:pPr>
      <w:r w:rsidRPr="001E7A9F">
        <w:rPr>
          <w:szCs w:val="20"/>
          <w:lang w:val="cs-CZ"/>
        </w:rPr>
        <w:t>ruským státním příslušníkem, fyzickou či právnickou osobou nebo subjektem či orgánem se sídlem v</w:t>
      </w:r>
      <w:r w:rsidR="00021289">
        <w:rPr>
          <w:szCs w:val="20"/>
          <w:lang w:val="cs-CZ"/>
        </w:rPr>
        <w:t> </w:t>
      </w:r>
      <w:r w:rsidRPr="001E7A9F">
        <w:rPr>
          <w:szCs w:val="20"/>
          <w:lang w:val="cs-CZ"/>
        </w:rPr>
        <w:t>Rusku,</w:t>
      </w:r>
    </w:p>
    <w:p w14:paraId="24A2CDA8" w14:textId="7F66055E" w:rsidR="00DB36E8" w:rsidRPr="001E7A9F" w:rsidRDefault="00DB36E8" w:rsidP="00DB36E8">
      <w:pPr>
        <w:pStyle w:val="RLTextlnkuslovan"/>
        <w:numPr>
          <w:ilvl w:val="3"/>
          <w:numId w:val="1"/>
        </w:numPr>
        <w:tabs>
          <w:tab w:val="clear" w:pos="1589"/>
          <w:tab w:val="num" w:pos="852"/>
        </w:tabs>
        <w:spacing w:before="60" w:after="60"/>
        <w:ind w:hanging="426"/>
        <w:rPr>
          <w:szCs w:val="20"/>
          <w:lang w:val="cs-CZ"/>
        </w:rPr>
      </w:pPr>
      <w:r w:rsidRPr="001E7A9F">
        <w:rPr>
          <w:szCs w:val="20"/>
          <w:lang w:val="cs-CZ"/>
        </w:rPr>
        <w:t>právnickou osobou, subjektem nebo orgánem, které jsou z</w:t>
      </w:r>
      <w:r w:rsidR="00021289">
        <w:rPr>
          <w:szCs w:val="20"/>
          <w:lang w:val="cs-CZ"/>
        </w:rPr>
        <w:t> </w:t>
      </w:r>
      <w:r w:rsidRPr="001E7A9F">
        <w:rPr>
          <w:szCs w:val="20"/>
          <w:lang w:val="cs-CZ"/>
        </w:rPr>
        <w:t>více než 50 % přímo či nepřímo vlastněny některým ze subjektů uvedených v</w:t>
      </w:r>
      <w:r w:rsidR="00021289">
        <w:rPr>
          <w:szCs w:val="20"/>
          <w:lang w:val="cs-CZ"/>
        </w:rPr>
        <w:t> </w:t>
      </w:r>
      <w:r w:rsidRPr="001E7A9F">
        <w:rPr>
          <w:szCs w:val="20"/>
          <w:lang w:val="cs-CZ"/>
        </w:rPr>
        <w:t xml:space="preserve">písm. </w:t>
      </w:r>
      <w:r w:rsidR="00021289" w:rsidRPr="001E7A9F">
        <w:rPr>
          <w:szCs w:val="20"/>
          <w:lang w:val="cs-CZ"/>
        </w:rPr>
        <w:t>A</w:t>
      </w:r>
      <w:r w:rsidRPr="001E7A9F">
        <w:rPr>
          <w:szCs w:val="20"/>
          <w:lang w:val="cs-CZ"/>
        </w:rPr>
        <w:t>) tohoto odstavce Smlouvy, přičemž podíly těchto subjektů se sčítají, nebo</w:t>
      </w:r>
    </w:p>
    <w:p w14:paraId="14B86486" w14:textId="07E8D299" w:rsidR="00DB36E8" w:rsidRPr="001E7A9F" w:rsidRDefault="00DB36E8" w:rsidP="00DB36E8">
      <w:pPr>
        <w:pStyle w:val="RLTextlnkuslovan"/>
        <w:numPr>
          <w:ilvl w:val="3"/>
          <w:numId w:val="1"/>
        </w:numPr>
        <w:tabs>
          <w:tab w:val="clear" w:pos="1589"/>
          <w:tab w:val="num" w:pos="852"/>
        </w:tabs>
        <w:spacing w:before="60" w:after="60"/>
        <w:ind w:hanging="426"/>
        <w:rPr>
          <w:szCs w:val="20"/>
          <w:lang w:val="cs-CZ"/>
        </w:rPr>
      </w:pPr>
      <w:r w:rsidRPr="001E7A9F">
        <w:rPr>
          <w:szCs w:val="20"/>
          <w:lang w:val="cs-CZ"/>
        </w:rPr>
        <w:t>fyzickou nebo právnickou osobou, subjektem nebo orgánem, které jednají jménem nebo na pokyn některého ze subjektů uvedených v</w:t>
      </w:r>
      <w:r w:rsidR="00021289">
        <w:rPr>
          <w:szCs w:val="20"/>
          <w:lang w:val="cs-CZ"/>
        </w:rPr>
        <w:t> </w:t>
      </w:r>
      <w:r w:rsidRPr="001E7A9F">
        <w:rPr>
          <w:szCs w:val="20"/>
          <w:lang w:val="cs-CZ"/>
        </w:rPr>
        <w:t xml:space="preserve">písm. </w:t>
      </w:r>
      <w:r w:rsidR="00021289" w:rsidRPr="001E7A9F">
        <w:rPr>
          <w:szCs w:val="20"/>
          <w:lang w:val="cs-CZ"/>
        </w:rPr>
        <w:t>A</w:t>
      </w:r>
      <w:r w:rsidRPr="001E7A9F">
        <w:rPr>
          <w:szCs w:val="20"/>
          <w:lang w:val="cs-CZ"/>
        </w:rPr>
        <w:t xml:space="preserve">) nebo b) tohoto odstavce Smlouvy.  </w:t>
      </w:r>
    </w:p>
    <w:p w14:paraId="1AD32BE1" w14:textId="18D408FE" w:rsidR="00901726" w:rsidRPr="008C31CD" w:rsidRDefault="00DB36E8" w:rsidP="00901726">
      <w:pPr>
        <w:pStyle w:val="RLTextlnkuslovan"/>
        <w:tabs>
          <w:tab w:val="clear" w:pos="2155"/>
          <w:tab w:val="num" w:pos="737"/>
        </w:tabs>
        <w:spacing w:before="60" w:after="60"/>
        <w:ind w:left="737" w:hanging="737"/>
        <w:rPr>
          <w:rStyle w:val="dn"/>
          <w:szCs w:val="22"/>
        </w:rPr>
      </w:pPr>
      <w:r w:rsidRPr="00574DFD">
        <w:rPr>
          <w:szCs w:val="20"/>
        </w:rPr>
        <w:t>Poskytovatel dále odpovídá za to, že žádný jeho poddodavatel není po celou dobu trvání této Smlouvy osobou, na</w:t>
      </w:r>
      <w:r>
        <w:rPr>
          <w:szCs w:val="20"/>
        </w:rPr>
        <w:t> </w:t>
      </w:r>
      <w:r w:rsidRPr="00574DFD">
        <w:rPr>
          <w:szCs w:val="20"/>
        </w:rPr>
        <w:t xml:space="preserve">niž by se vztahovaly (i) sankční režimy zavedené Evropskou unií na základě nařízení Rady (EU) č. 269/2014 o omezujících opatřeních vzhledem k činnostem narušujícím nebo ohrožujícím územní celistvost, svrchovanost </w:t>
      </w:r>
      <w:r>
        <w:rPr>
          <w:szCs w:val="20"/>
        </w:rPr>
        <w:br/>
      </w:r>
      <w:r w:rsidRPr="00574DFD">
        <w:rPr>
          <w:szCs w:val="20"/>
        </w:rPr>
        <w:t>a nezávislost Ukrajiny a nařízení Rady (EU) č. 208/2014 o omezujících opatřeních vůči některým osobám, subjektům a orgánům vzhledem k situaci na Ukrajině, stejně jako na základě nařízení Rady (ES) č. 765/2006 o</w:t>
      </w:r>
      <w:r>
        <w:rPr>
          <w:szCs w:val="20"/>
        </w:rPr>
        <w:t> </w:t>
      </w:r>
      <w:r w:rsidRPr="00574DFD">
        <w:rPr>
          <w:szCs w:val="20"/>
        </w:rPr>
        <w:t xml:space="preserve">omezujících opatřeních vůči prezidentu Lukašenkovi a některým představitelům Běloruska, a dále (ii) české právní předpisy, zejména zákon č. 69/2006 Sb., o provádění mezinárodních sankcí, ve znění pozdějších předpisů, navazující na nařízení EU uvedená v tomto odstavci Smlouvy. </w:t>
      </w:r>
      <w:r w:rsidR="00901726">
        <w:rPr>
          <w:szCs w:val="20"/>
          <w:lang w:val="cs-CZ"/>
        </w:rPr>
        <w:t>Poskytovatel</w:t>
      </w:r>
      <w:r w:rsidR="00901726">
        <w:rPr>
          <w:rStyle w:val="dn"/>
        </w:rPr>
        <w:t xml:space="preserve"> </w:t>
      </w:r>
      <w:r w:rsidR="00901726" w:rsidRPr="008C5277">
        <w:rPr>
          <w:rStyle w:val="dn"/>
        </w:rPr>
        <w:t xml:space="preserve">prohlašuje, že ke dni podpisu této </w:t>
      </w:r>
      <w:r w:rsidR="00901726">
        <w:rPr>
          <w:rStyle w:val="dn"/>
        </w:rPr>
        <w:t>S</w:t>
      </w:r>
      <w:r w:rsidR="00901726" w:rsidRPr="008C5277">
        <w:rPr>
          <w:rStyle w:val="dn"/>
        </w:rPr>
        <w:t>mlouvy</w:t>
      </w:r>
      <w:r w:rsidR="00901726">
        <w:rPr>
          <w:rStyle w:val="dn"/>
        </w:rPr>
        <w:t xml:space="preserve"> bude on, poddodavatelé a osoby, které budou vykonávat předmět plnění</w:t>
      </w:r>
      <w:r w:rsidR="00901726" w:rsidRPr="00607C87">
        <w:rPr>
          <w:rStyle w:val="dn"/>
        </w:rPr>
        <w:t>, včetně souvisejících služeb</w:t>
      </w:r>
      <w:r w:rsidR="00901726">
        <w:rPr>
          <w:rStyle w:val="dn"/>
        </w:rPr>
        <w:t xml:space="preserve">, splňovat </w:t>
      </w:r>
      <w:r w:rsidR="00901726" w:rsidRPr="004760F1">
        <w:rPr>
          <w:rStyle w:val="dn"/>
          <w:lang w:val="cs-CZ"/>
        </w:rPr>
        <w:t xml:space="preserve">Podmínku </w:t>
      </w:r>
      <w:r w:rsidR="00901726">
        <w:rPr>
          <w:rStyle w:val="dn"/>
        </w:rPr>
        <w:t xml:space="preserve">nezávislosti (viz čl. </w:t>
      </w:r>
      <w:r w:rsidR="00784124">
        <w:rPr>
          <w:rStyle w:val="dn"/>
        </w:rPr>
        <w:fldChar w:fldCharType="begin"/>
      </w:r>
      <w:r w:rsidR="00784124">
        <w:rPr>
          <w:rStyle w:val="dn"/>
        </w:rPr>
        <w:instrText xml:space="preserve"> REF _Ref152334888 \r \h </w:instrText>
      </w:r>
      <w:r w:rsidR="00784124">
        <w:rPr>
          <w:rStyle w:val="dn"/>
        </w:rPr>
      </w:r>
      <w:r w:rsidR="00784124">
        <w:rPr>
          <w:rStyle w:val="dn"/>
        </w:rPr>
        <w:fldChar w:fldCharType="separate"/>
      </w:r>
      <w:r w:rsidR="003E7229">
        <w:rPr>
          <w:rStyle w:val="dn"/>
        </w:rPr>
        <w:t>2</w:t>
      </w:r>
      <w:r w:rsidR="00784124">
        <w:rPr>
          <w:rStyle w:val="dn"/>
        </w:rPr>
        <w:fldChar w:fldCharType="end"/>
      </w:r>
      <w:r w:rsidR="00901726">
        <w:rPr>
          <w:rStyle w:val="dn"/>
        </w:rPr>
        <w:t xml:space="preserve"> odst. </w:t>
      </w:r>
      <w:r w:rsidR="00784124">
        <w:rPr>
          <w:rStyle w:val="dn"/>
        </w:rPr>
        <w:fldChar w:fldCharType="begin"/>
      </w:r>
      <w:r w:rsidR="00784124">
        <w:rPr>
          <w:rStyle w:val="dn"/>
        </w:rPr>
        <w:instrText xml:space="preserve"> REF _Hlk131589395 \r \h </w:instrText>
      </w:r>
      <w:r w:rsidR="00784124">
        <w:rPr>
          <w:rStyle w:val="dn"/>
        </w:rPr>
      </w:r>
      <w:r w:rsidR="00784124">
        <w:rPr>
          <w:rStyle w:val="dn"/>
        </w:rPr>
        <w:fldChar w:fldCharType="separate"/>
      </w:r>
      <w:r w:rsidR="003E7229">
        <w:rPr>
          <w:rStyle w:val="dn"/>
        </w:rPr>
        <w:t>2.2</w:t>
      </w:r>
      <w:r w:rsidR="00784124">
        <w:rPr>
          <w:rStyle w:val="dn"/>
        </w:rPr>
        <w:fldChar w:fldCharType="end"/>
      </w:r>
      <w:r w:rsidR="00901726">
        <w:rPr>
          <w:rStyle w:val="dn"/>
          <w:lang w:val="cs-CZ"/>
        </w:rPr>
        <w:t xml:space="preserve"> Smlouvy</w:t>
      </w:r>
      <w:r w:rsidR="00901726">
        <w:rPr>
          <w:rStyle w:val="dn"/>
        </w:rPr>
        <w:t>)</w:t>
      </w:r>
      <w:r w:rsidR="00901726" w:rsidRPr="008C5277">
        <w:rPr>
          <w:rStyle w:val="dn"/>
        </w:rPr>
        <w:t xml:space="preserve">. </w:t>
      </w:r>
      <w:r w:rsidR="00901726">
        <w:rPr>
          <w:szCs w:val="20"/>
          <w:lang w:val="cs-CZ"/>
        </w:rPr>
        <w:t>Poskytovatel</w:t>
      </w:r>
      <w:r w:rsidR="00901726" w:rsidRPr="008C5277">
        <w:rPr>
          <w:rStyle w:val="dn"/>
        </w:rPr>
        <w:t xml:space="preserve"> se z důvodu zachování jeho </w:t>
      </w:r>
      <w:r w:rsidR="00901726">
        <w:rPr>
          <w:rStyle w:val="dn"/>
        </w:rPr>
        <w:t xml:space="preserve">nezávislosti a </w:t>
      </w:r>
      <w:r w:rsidR="00901726" w:rsidRPr="008C5277">
        <w:rPr>
          <w:rStyle w:val="dn"/>
        </w:rPr>
        <w:t xml:space="preserve">nestrannosti </w:t>
      </w:r>
      <w:r w:rsidR="00901726">
        <w:rPr>
          <w:rStyle w:val="dn"/>
        </w:rPr>
        <w:t xml:space="preserve">dále </w:t>
      </w:r>
      <w:r w:rsidR="00901726" w:rsidRPr="008C5277">
        <w:rPr>
          <w:rStyle w:val="dn"/>
        </w:rPr>
        <w:t xml:space="preserve">zavazuje, že se po dobu účinnosti této </w:t>
      </w:r>
      <w:r w:rsidR="00901726">
        <w:rPr>
          <w:rStyle w:val="dn"/>
        </w:rPr>
        <w:t>S</w:t>
      </w:r>
      <w:r w:rsidR="00901726" w:rsidRPr="008C5277">
        <w:rPr>
          <w:rStyle w:val="dn"/>
        </w:rPr>
        <w:t>mlouvy</w:t>
      </w:r>
      <w:r w:rsidR="00901726">
        <w:rPr>
          <w:rStyle w:val="dn"/>
        </w:rPr>
        <w:t xml:space="preserve"> </w:t>
      </w:r>
      <w:r w:rsidR="00901726" w:rsidRPr="00255C5D">
        <w:rPr>
          <w:rStyle w:val="dn"/>
        </w:rPr>
        <w:t>nezúčastní veřejn</w:t>
      </w:r>
      <w:r w:rsidR="00901726">
        <w:rPr>
          <w:rStyle w:val="dn"/>
          <w:lang w:val="cs-CZ"/>
        </w:rPr>
        <w:t>ých</w:t>
      </w:r>
      <w:r w:rsidR="00901726" w:rsidRPr="00255C5D">
        <w:rPr>
          <w:rStyle w:val="dn"/>
        </w:rPr>
        <w:t xml:space="preserve"> </w:t>
      </w:r>
      <w:r w:rsidR="00901726" w:rsidRPr="004760F1">
        <w:rPr>
          <w:rStyle w:val="dn"/>
          <w:lang w:val="cs-CZ"/>
        </w:rPr>
        <w:t xml:space="preserve">zakázek </w:t>
      </w:r>
      <w:r w:rsidR="00901726">
        <w:rPr>
          <w:rStyle w:val="dn"/>
        </w:rPr>
        <w:t>Objednatele</w:t>
      </w:r>
      <w:r w:rsidR="00901726" w:rsidRPr="00255C5D">
        <w:rPr>
          <w:rStyle w:val="dn"/>
        </w:rPr>
        <w:t xml:space="preserve"> v oblasti </w:t>
      </w:r>
      <w:r w:rsidR="00901726">
        <w:rPr>
          <w:rStyle w:val="dn"/>
          <w:lang w:val="cs-CZ"/>
        </w:rPr>
        <w:t>kybernetické bezpečnosti</w:t>
      </w:r>
      <w:r w:rsidR="00901726" w:rsidRPr="00255C5D">
        <w:rPr>
          <w:rStyle w:val="dn"/>
        </w:rPr>
        <w:t xml:space="preserve"> </w:t>
      </w:r>
      <w:r w:rsidR="00901726">
        <w:rPr>
          <w:rStyle w:val="dn"/>
        </w:rPr>
        <w:t xml:space="preserve">(viz čl. </w:t>
      </w:r>
      <w:r w:rsidR="00784124">
        <w:rPr>
          <w:rStyle w:val="dn"/>
        </w:rPr>
        <w:fldChar w:fldCharType="begin"/>
      </w:r>
      <w:r w:rsidR="00784124">
        <w:rPr>
          <w:rStyle w:val="dn"/>
        </w:rPr>
        <w:instrText xml:space="preserve"> REF _Ref152334888 \r \h </w:instrText>
      </w:r>
      <w:r w:rsidR="00784124">
        <w:rPr>
          <w:rStyle w:val="dn"/>
        </w:rPr>
      </w:r>
      <w:r w:rsidR="00784124">
        <w:rPr>
          <w:rStyle w:val="dn"/>
        </w:rPr>
        <w:fldChar w:fldCharType="separate"/>
      </w:r>
      <w:r w:rsidR="003E7229">
        <w:rPr>
          <w:rStyle w:val="dn"/>
        </w:rPr>
        <w:t>2</w:t>
      </w:r>
      <w:r w:rsidR="00784124">
        <w:rPr>
          <w:rStyle w:val="dn"/>
        </w:rPr>
        <w:fldChar w:fldCharType="end"/>
      </w:r>
      <w:r w:rsidR="00901726">
        <w:rPr>
          <w:rStyle w:val="dn"/>
        </w:rPr>
        <w:t xml:space="preserve"> odst. </w:t>
      </w:r>
      <w:r w:rsidR="00784124">
        <w:rPr>
          <w:rStyle w:val="dn"/>
        </w:rPr>
        <w:fldChar w:fldCharType="begin"/>
      </w:r>
      <w:r w:rsidR="00784124">
        <w:rPr>
          <w:rStyle w:val="dn"/>
        </w:rPr>
        <w:instrText xml:space="preserve"> REF _Hlk131589395 \r \h </w:instrText>
      </w:r>
      <w:r w:rsidR="00784124">
        <w:rPr>
          <w:rStyle w:val="dn"/>
        </w:rPr>
      </w:r>
      <w:r w:rsidR="00784124">
        <w:rPr>
          <w:rStyle w:val="dn"/>
        </w:rPr>
        <w:fldChar w:fldCharType="separate"/>
      </w:r>
      <w:r w:rsidR="003E7229">
        <w:rPr>
          <w:rStyle w:val="dn"/>
        </w:rPr>
        <w:t>2.2</w:t>
      </w:r>
      <w:r w:rsidR="00784124">
        <w:rPr>
          <w:rStyle w:val="dn"/>
        </w:rPr>
        <w:fldChar w:fldCharType="end"/>
      </w:r>
      <w:r w:rsidR="00901726">
        <w:rPr>
          <w:rStyle w:val="dn"/>
          <w:lang w:val="cs-CZ"/>
        </w:rPr>
        <w:t xml:space="preserve"> Smlouvy</w:t>
      </w:r>
      <w:r w:rsidR="00901726">
        <w:rPr>
          <w:rStyle w:val="dn"/>
        </w:rPr>
        <w:t>)</w:t>
      </w:r>
      <w:r w:rsidR="00901726" w:rsidRPr="00255C5D">
        <w:rPr>
          <w:rStyle w:val="dn"/>
        </w:rPr>
        <w:t>.</w:t>
      </w:r>
    </w:p>
    <w:p w14:paraId="324708B7" w14:textId="09E3FD58" w:rsidR="00901726" w:rsidRPr="004760F1" w:rsidRDefault="00901726" w:rsidP="00901726">
      <w:pPr>
        <w:pStyle w:val="RLTextlnkuslovan"/>
        <w:tabs>
          <w:tab w:val="clear" w:pos="2155"/>
          <w:tab w:val="num" w:pos="737"/>
        </w:tabs>
        <w:spacing w:before="60" w:after="60"/>
        <w:ind w:left="737" w:hanging="737"/>
        <w:rPr>
          <w:rStyle w:val="dn"/>
          <w:szCs w:val="22"/>
          <w:lang w:val="cs-CZ"/>
        </w:rPr>
      </w:pPr>
      <w:bookmarkStart w:id="76" w:name="_Ref152335846"/>
      <w:r>
        <w:rPr>
          <w:rStyle w:val="dn"/>
        </w:rPr>
        <w:t xml:space="preserve">V případě, že Objednatel pojme jakékoliv podezření o tom, že </w:t>
      </w:r>
      <w:r>
        <w:rPr>
          <w:szCs w:val="20"/>
          <w:lang w:val="cs-CZ"/>
        </w:rPr>
        <w:t>Poskytovatel</w:t>
      </w:r>
      <w:r>
        <w:rPr>
          <w:rStyle w:val="dn"/>
        </w:rPr>
        <w:t xml:space="preserve"> nesplňuje </w:t>
      </w:r>
      <w:r w:rsidRPr="004760F1">
        <w:rPr>
          <w:rStyle w:val="dn"/>
          <w:lang w:val="cs-CZ"/>
        </w:rPr>
        <w:t xml:space="preserve">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w:t>
      </w:r>
      <w:r w:rsidR="00021289">
        <w:rPr>
          <w:rStyle w:val="dn"/>
          <w:lang w:val="cs-CZ"/>
        </w:rPr>
        <w:t> </w:t>
      </w:r>
      <w:r w:rsidRPr="004760F1">
        <w:rPr>
          <w:rStyle w:val="dn"/>
          <w:lang w:val="cs-CZ"/>
        </w:rPr>
        <w:t xml:space="preserve">takovém případě povinen ve lhůtě stanovené Objednatelem </w:t>
      </w:r>
      <w:r w:rsidRPr="004760F1">
        <w:rPr>
          <w:szCs w:val="20"/>
          <w:lang w:val="cs-CZ"/>
        </w:rPr>
        <w:t>prokázat</w:t>
      </w:r>
      <w:r w:rsidRPr="004760F1">
        <w:rPr>
          <w:rStyle w:val="dn"/>
          <w:lang w:val="cs-CZ"/>
        </w:rPr>
        <w:t>, že Podmínku nezávislosti splňuje. Tato lhůta přitom nesmí být kratší než 5 pracovních dnů.</w:t>
      </w:r>
      <w:bookmarkEnd w:id="76"/>
    </w:p>
    <w:p w14:paraId="00F52EE4" w14:textId="0758E621" w:rsidR="00DB36E8" w:rsidRPr="00C91CAF" w:rsidRDefault="00901726" w:rsidP="00C91CAF">
      <w:pPr>
        <w:pStyle w:val="RLTextlnkuslovan"/>
        <w:tabs>
          <w:tab w:val="clear" w:pos="2155"/>
          <w:tab w:val="num" w:pos="737"/>
        </w:tabs>
        <w:spacing w:before="60" w:after="60"/>
        <w:ind w:left="737" w:hanging="737"/>
        <w:rPr>
          <w:lang w:val="cs-CZ"/>
        </w:rPr>
      </w:pPr>
      <w:bookmarkStart w:id="77" w:name="_Ref152335857"/>
      <w:r w:rsidRPr="004760F1">
        <w:rPr>
          <w:rStyle w:val="dn"/>
          <w:lang w:val="cs-CZ"/>
        </w:rPr>
        <w:t>V</w:t>
      </w:r>
      <w:r w:rsidR="00021289">
        <w:rPr>
          <w:rStyle w:val="dn"/>
          <w:lang w:val="cs-CZ"/>
        </w:rPr>
        <w:t> </w:t>
      </w:r>
      <w:r w:rsidRPr="004760F1">
        <w:rPr>
          <w:rStyle w:val="dn"/>
          <w:lang w:val="cs-CZ"/>
        </w:rPr>
        <w:t xml:space="preserve">případě, že Objednatel pojme jakékoliv podezření o tom, že poddodavatel nebo osoba vykonávající předmět plnění, včetně </w:t>
      </w:r>
      <w:r w:rsidRPr="004760F1">
        <w:rPr>
          <w:szCs w:val="20"/>
          <w:lang w:val="cs-CZ"/>
        </w:rPr>
        <w:t>souvisejících</w:t>
      </w:r>
      <w:r w:rsidRPr="004760F1">
        <w:rPr>
          <w:rStyle w:val="dn"/>
          <w:lang w:val="cs-CZ"/>
        </w:rPr>
        <w:t xml:space="preserve"> služeb nesplňuje 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w:t>
      </w:r>
      <w:r w:rsidR="00021289">
        <w:rPr>
          <w:rStyle w:val="dn"/>
          <w:lang w:val="cs-CZ"/>
        </w:rPr>
        <w:t> </w:t>
      </w:r>
      <w:r w:rsidRPr="004760F1">
        <w:rPr>
          <w:rStyle w:val="dn"/>
          <w:lang w:val="cs-CZ"/>
        </w:rPr>
        <w:t>takovém případě povinen ve lhůtě stanovené Objednatelem prokázat, že tato osoba Podmínku</w:t>
      </w:r>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odst.</w:t>
      </w:r>
      <w:r w:rsidR="00EB5035">
        <w:rPr>
          <w:rStyle w:val="dn"/>
          <w:lang w:val="cs-CZ"/>
        </w:rPr>
        <w:t xml:space="preserve"> </w:t>
      </w:r>
      <w:r w:rsidR="004A4635">
        <w:rPr>
          <w:rStyle w:val="dn"/>
          <w:lang w:val="cs-CZ"/>
        </w:rPr>
        <w:fldChar w:fldCharType="begin"/>
      </w:r>
      <w:r w:rsidR="004A4635">
        <w:rPr>
          <w:rStyle w:val="dn"/>
          <w:lang w:val="cs-CZ"/>
        </w:rPr>
        <w:instrText xml:space="preserve"> REF _Ref120611709 \r \h </w:instrText>
      </w:r>
      <w:r w:rsidR="004A4635">
        <w:rPr>
          <w:rStyle w:val="dn"/>
          <w:lang w:val="cs-CZ"/>
        </w:rPr>
      </w:r>
      <w:r w:rsidR="004A4635">
        <w:rPr>
          <w:rStyle w:val="dn"/>
          <w:lang w:val="cs-CZ"/>
        </w:rPr>
        <w:fldChar w:fldCharType="separate"/>
      </w:r>
      <w:r w:rsidR="003E7229">
        <w:rPr>
          <w:rStyle w:val="dn"/>
          <w:lang w:val="cs-CZ"/>
        </w:rPr>
        <w:t>7.1.4</w:t>
      </w:r>
      <w:r w:rsidR="004A4635">
        <w:rPr>
          <w:rStyle w:val="dn"/>
          <w:lang w:val="cs-CZ"/>
        </w:rPr>
        <w:fldChar w:fldCharType="end"/>
      </w:r>
      <w:r>
        <w:rPr>
          <w:rStyle w:val="dn"/>
        </w:rPr>
        <w:t xml:space="preserve"> </w:t>
      </w:r>
      <w:r w:rsidR="004A4635">
        <w:rPr>
          <w:rStyle w:val="dn"/>
          <w:lang w:val="cs-CZ"/>
        </w:rPr>
        <w:t>t</w:t>
      </w:r>
      <w:r>
        <w:rPr>
          <w:rStyle w:val="dn"/>
        </w:rPr>
        <w:t>ohoto článku Smlouvy.</w:t>
      </w:r>
      <w:bookmarkEnd w:id="77"/>
    </w:p>
    <w:p w14:paraId="59149BDF" w14:textId="2DA350E4" w:rsidR="00DB36E8" w:rsidRPr="00574DFD" w:rsidRDefault="00DB36E8" w:rsidP="00DB36E8">
      <w:pPr>
        <w:pStyle w:val="RLTextlnkuslovan"/>
        <w:tabs>
          <w:tab w:val="num" w:pos="737"/>
        </w:tabs>
        <w:spacing w:before="60" w:after="60"/>
        <w:ind w:left="737" w:hanging="737"/>
        <w:rPr>
          <w:szCs w:val="20"/>
        </w:rPr>
      </w:pPr>
      <w:r w:rsidRPr="00767D3B">
        <w:rPr>
          <w:szCs w:val="20"/>
        </w:rPr>
        <w:t>Poskytovatel se zavazuje zajist</w:t>
      </w:r>
      <w:r>
        <w:rPr>
          <w:szCs w:val="20"/>
          <w:lang w:val="cs-CZ"/>
        </w:rPr>
        <w:t>it</w:t>
      </w:r>
      <w:r w:rsidRPr="00767D3B">
        <w:rPr>
          <w:szCs w:val="20"/>
        </w:rPr>
        <w:t xml:space="preserve"> po ukončení smluvního vztahu s Objednatelem smazání provozních údajů, </w:t>
      </w:r>
      <w:r w:rsidRPr="005D12A2">
        <w:rPr>
          <w:szCs w:val="20"/>
          <w:lang w:val="cs-CZ"/>
        </w:rPr>
        <w:t>testovací</w:t>
      </w:r>
      <w:r w:rsidRPr="00767D3B">
        <w:rPr>
          <w:szCs w:val="20"/>
        </w:rPr>
        <w:t xml:space="preserve"> databáze, konfiguračních údajů a jiných informací Objednatele, jejich kopií a případně likvidaci technických nosičů s těmito údaji u Poskytovatele v návaznosti na jejich citlivost a důležitost a v souladu s požadavky</w:t>
      </w:r>
      <w:r w:rsidR="00A12A83">
        <w:rPr>
          <w:szCs w:val="20"/>
          <w:lang w:val="cs-CZ"/>
        </w:rPr>
        <w:t xml:space="preserve"> P</w:t>
      </w:r>
      <w:r w:rsidRPr="00767D3B">
        <w:rPr>
          <w:szCs w:val="20"/>
        </w:rPr>
        <w:t>řílohy č. 4 k vyhlášce č. 82/2018 Sb.</w:t>
      </w:r>
      <w:r w:rsidRPr="002329F5">
        <w:rPr>
          <w:szCs w:val="20"/>
          <w:lang w:val="cs-CZ"/>
        </w:rPr>
        <w:t>, o bezpečnostních opatřeních, kybernetických bezpečnostních incidentech, reaktivních opatřeních, náležitostech podání v</w:t>
      </w:r>
      <w:r w:rsidR="00021289">
        <w:rPr>
          <w:szCs w:val="20"/>
          <w:lang w:val="cs-CZ"/>
        </w:rPr>
        <w:t> </w:t>
      </w:r>
      <w:r w:rsidRPr="002329F5">
        <w:rPr>
          <w:szCs w:val="20"/>
          <w:lang w:val="cs-CZ"/>
        </w:rPr>
        <w:t>oblasti kybernetické bezpečnosti a likvidaci dat</w:t>
      </w:r>
      <w:r>
        <w:rPr>
          <w:szCs w:val="20"/>
          <w:lang w:val="cs-CZ"/>
        </w:rPr>
        <w:t>.</w:t>
      </w:r>
    </w:p>
    <w:p w14:paraId="06AC98F3" w14:textId="123B0FE7" w:rsidR="00DB36E8" w:rsidRDefault="00DB36E8" w:rsidP="00DB36E8">
      <w:pPr>
        <w:pStyle w:val="RLTextlnkuslovan"/>
        <w:tabs>
          <w:tab w:val="num" w:pos="737"/>
        </w:tabs>
        <w:spacing w:before="60" w:after="60"/>
        <w:ind w:left="737" w:hanging="737"/>
        <w:rPr>
          <w:szCs w:val="20"/>
        </w:rPr>
      </w:pPr>
      <w:r>
        <w:rPr>
          <w:szCs w:val="20"/>
          <w:lang w:val="cs-CZ"/>
        </w:rPr>
        <w:t xml:space="preserve">Na základě písemné výzvy (tj. ve smyslu odst. </w:t>
      </w:r>
      <w:r w:rsidR="00DF51B3">
        <w:rPr>
          <w:szCs w:val="20"/>
          <w:lang w:val="cs-CZ"/>
        </w:rPr>
        <w:fldChar w:fldCharType="begin"/>
      </w:r>
      <w:r w:rsidR="00DF51B3">
        <w:rPr>
          <w:szCs w:val="20"/>
          <w:lang w:val="cs-CZ"/>
        </w:rPr>
        <w:instrText xml:space="preserve"> REF _Ref144205471 \r \h </w:instrText>
      </w:r>
      <w:r w:rsidR="00DF51B3">
        <w:rPr>
          <w:szCs w:val="20"/>
          <w:lang w:val="cs-CZ"/>
        </w:rPr>
      </w:r>
      <w:r w:rsidR="00DF51B3">
        <w:rPr>
          <w:szCs w:val="20"/>
          <w:lang w:val="cs-CZ"/>
        </w:rPr>
        <w:fldChar w:fldCharType="separate"/>
      </w:r>
      <w:r w:rsidR="003E7229">
        <w:rPr>
          <w:szCs w:val="20"/>
          <w:lang w:val="cs-CZ"/>
        </w:rPr>
        <w:t>30.8</w:t>
      </w:r>
      <w:r w:rsidR="00DF51B3">
        <w:rPr>
          <w:szCs w:val="20"/>
          <w:lang w:val="cs-CZ"/>
        </w:rPr>
        <w:fldChar w:fldCharType="end"/>
      </w:r>
      <w:r>
        <w:rPr>
          <w:szCs w:val="20"/>
          <w:lang w:val="cs-CZ"/>
        </w:rPr>
        <w:t xml:space="preserve"> této Smlouvy i elektronicky) Objednatele se Poskytovatel zavazuje poskytnout Objednateli nejpozději do dvou pracovních dnů informace o průběhu, výsledcích a</w:t>
      </w:r>
      <w:r w:rsidR="00DF51B3">
        <w:rPr>
          <w:szCs w:val="20"/>
          <w:lang w:val="cs-CZ"/>
        </w:rPr>
        <w:t> </w:t>
      </w:r>
      <w:r>
        <w:rPr>
          <w:szCs w:val="20"/>
          <w:lang w:val="cs-CZ"/>
        </w:rPr>
        <w:t xml:space="preserve">výstupech </w:t>
      </w:r>
      <w:r w:rsidR="00EB1CD6">
        <w:rPr>
          <w:szCs w:val="20"/>
          <w:lang w:val="cs-CZ"/>
        </w:rPr>
        <w:t>Ad hoc s</w:t>
      </w:r>
      <w:r>
        <w:rPr>
          <w:szCs w:val="20"/>
          <w:lang w:val="cs-CZ"/>
        </w:rPr>
        <w:t>lužeb. Takovými informacemi se rozumí zejména informace o</w:t>
      </w:r>
      <w:r w:rsidR="002B47B8">
        <w:rPr>
          <w:szCs w:val="20"/>
          <w:lang w:val="cs-CZ"/>
        </w:rPr>
        <w:t>:</w:t>
      </w:r>
    </w:p>
    <w:p w14:paraId="2674668A" w14:textId="5D8150D3" w:rsidR="00DB36E8" w:rsidRDefault="00DB36E8" w:rsidP="00DB36E8">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při poskytování jednotlivých </w:t>
      </w:r>
      <w:r w:rsidR="004B7BC9">
        <w:rPr>
          <w:szCs w:val="20"/>
          <w:lang w:val="cs-CZ"/>
        </w:rPr>
        <w:t>Ad hoc s</w:t>
      </w:r>
      <w:r>
        <w:rPr>
          <w:szCs w:val="20"/>
          <w:lang w:val="cs-CZ"/>
        </w:rPr>
        <w:t xml:space="preserve">lužeb, </w:t>
      </w:r>
    </w:p>
    <w:p w14:paraId="5A8E81D1" w14:textId="76EE1B12" w:rsidR="00DB36E8" w:rsidRDefault="00DB36E8" w:rsidP="00DB36E8">
      <w:pPr>
        <w:pStyle w:val="RLTextlnkuslovan"/>
        <w:numPr>
          <w:ilvl w:val="3"/>
          <w:numId w:val="1"/>
        </w:numPr>
        <w:tabs>
          <w:tab w:val="clear" w:pos="1589"/>
          <w:tab w:val="num" w:pos="852"/>
        </w:tabs>
        <w:spacing w:before="60" w:after="60"/>
        <w:ind w:hanging="426"/>
        <w:rPr>
          <w:szCs w:val="20"/>
          <w:lang w:val="cs-CZ"/>
        </w:rPr>
      </w:pPr>
      <w:r>
        <w:rPr>
          <w:szCs w:val="20"/>
          <w:lang w:val="cs-CZ"/>
        </w:rPr>
        <w:t xml:space="preserve">kapacitě členů realizačního týmu Poskytovatele na poskytovaných </w:t>
      </w:r>
      <w:r w:rsidR="00EB1CD6">
        <w:rPr>
          <w:szCs w:val="20"/>
          <w:lang w:val="cs-CZ"/>
        </w:rPr>
        <w:t>Ad hoc s</w:t>
      </w:r>
      <w:r>
        <w:rPr>
          <w:szCs w:val="20"/>
          <w:lang w:val="cs-CZ"/>
        </w:rPr>
        <w:t>lužbách,</w:t>
      </w:r>
    </w:p>
    <w:p w14:paraId="281705EB" w14:textId="7080885C" w:rsidR="00DB36E8" w:rsidRDefault="00DB36E8" w:rsidP="00DB36E8">
      <w:pPr>
        <w:pStyle w:val="RLTextlnkuslovan"/>
        <w:numPr>
          <w:ilvl w:val="3"/>
          <w:numId w:val="1"/>
        </w:numPr>
        <w:tabs>
          <w:tab w:val="clear" w:pos="1589"/>
          <w:tab w:val="num" w:pos="852"/>
        </w:tabs>
        <w:spacing w:before="60" w:after="60"/>
        <w:ind w:hanging="426"/>
        <w:rPr>
          <w:szCs w:val="20"/>
          <w:lang w:val="cs-CZ"/>
        </w:rPr>
      </w:pPr>
      <w:r>
        <w:rPr>
          <w:szCs w:val="20"/>
          <w:lang w:val="cs-CZ"/>
        </w:rPr>
        <w:t xml:space="preserve">lhůtě a způsobu dodání výstupů </w:t>
      </w:r>
      <w:r w:rsidR="004B7BC9">
        <w:rPr>
          <w:szCs w:val="20"/>
          <w:lang w:val="cs-CZ"/>
        </w:rPr>
        <w:t xml:space="preserve">Ad hoc </w:t>
      </w:r>
      <w:r w:rsidR="009C7075">
        <w:rPr>
          <w:szCs w:val="20"/>
          <w:lang w:val="cs-CZ"/>
        </w:rPr>
        <w:t>s</w:t>
      </w:r>
      <w:r>
        <w:rPr>
          <w:szCs w:val="20"/>
          <w:lang w:val="cs-CZ"/>
        </w:rPr>
        <w:t>lužeb,</w:t>
      </w:r>
    </w:p>
    <w:p w14:paraId="164ADDCB" w14:textId="5C3C2836" w:rsidR="00DB36E8" w:rsidRDefault="00DB36E8" w:rsidP="00DB36E8">
      <w:pPr>
        <w:pStyle w:val="RLTextlnkuslovan"/>
        <w:numPr>
          <w:ilvl w:val="3"/>
          <w:numId w:val="1"/>
        </w:numPr>
        <w:tabs>
          <w:tab w:val="clear" w:pos="1589"/>
          <w:tab w:val="num" w:pos="852"/>
        </w:tabs>
        <w:spacing w:before="60" w:after="60"/>
        <w:ind w:hanging="426"/>
        <w:rPr>
          <w:szCs w:val="20"/>
          <w:lang w:val="cs-CZ"/>
        </w:rPr>
      </w:pPr>
      <w:r>
        <w:rPr>
          <w:szCs w:val="20"/>
          <w:lang w:val="cs-CZ"/>
        </w:rPr>
        <w:t xml:space="preserve">alokaci členů realizačního týmu a jejich utilizaci a realizaci </w:t>
      </w:r>
      <w:r w:rsidR="00EB1CD6">
        <w:rPr>
          <w:szCs w:val="20"/>
          <w:lang w:val="cs-CZ"/>
        </w:rPr>
        <w:t>Ad hoc s</w:t>
      </w:r>
      <w:r>
        <w:rPr>
          <w:szCs w:val="20"/>
          <w:lang w:val="cs-CZ"/>
        </w:rPr>
        <w:t>lužeb.</w:t>
      </w:r>
    </w:p>
    <w:p w14:paraId="512B6AEB" w14:textId="2F6CA9AB" w:rsidR="00DB36E8" w:rsidRDefault="00DB36E8" w:rsidP="00DB36E8">
      <w:pPr>
        <w:pStyle w:val="RLTextlnkuslovan"/>
        <w:numPr>
          <w:ilvl w:val="0"/>
          <w:numId w:val="0"/>
        </w:numPr>
        <w:ind w:left="709"/>
        <w:rPr>
          <w:lang w:val="cs-CZ"/>
        </w:rPr>
      </w:pPr>
      <w:r>
        <w:rPr>
          <w:lang w:val="cs-CZ"/>
        </w:rPr>
        <w:t>Takovou výzvu je Objednatel oprávněn zaslat Poskytovateli kdykoliv v</w:t>
      </w:r>
      <w:r w:rsidR="00021289">
        <w:rPr>
          <w:lang w:val="cs-CZ"/>
        </w:rPr>
        <w:t> </w:t>
      </w:r>
      <w:r>
        <w:rPr>
          <w:lang w:val="cs-CZ"/>
        </w:rPr>
        <w:t>průběhu trvání této Smlouvy a pro vyloučení jakýchkoliv pochybností smluvní strany uvádějí, že počet výzev není omezen.</w:t>
      </w:r>
    </w:p>
    <w:p w14:paraId="09B19FBA" w14:textId="1D2BA3B6" w:rsidR="00DB36E8" w:rsidRPr="00222C1F" w:rsidRDefault="00DB36E8" w:rsidP="00DB36E8">
      <w:pPr>
        <w:pStyle w:val="RLTextlnkuslovan"/>
        <w:tabs>
          <w:tab w:val="num" w:pos="737"/>
        </w:tabs>
        <w:spacing w:before="60" w:after="60"/>
        <w:ind w:left="737" w:hanging="737"/>
        <w:rPr>
          <w:lang w:val="cs-CZ"/>
        </w:rPr>
      </w:pPr>
      <w:bookmarkStart w:id="78" w:name="_Hlk129612009"/>
      <w:r>
        <w:rPr>
          <w:szCs w:val="20"/>
          <w:lang w:val="cs-CZ"/>
        </w:rPr>
        <w:lastRenderedPageBreak/>
        <w:t xml:space="preserve">Poskytovatel je povinen na základě písemné výzvy (tj. ve smyslu odst. </w:t>
      </w:r>
      <w:r w:rsidR="00DF51B3">
        <w:rPr>
          <w:szCs w:val="20"/>
          <w:lang w:val="cs-CZ"/>
        </w:rPr>
        <w:fldChar w:fldCharType="begin"/>
      </w:r>
      <w:r w:rsidR="00DF51B3">
        <w:rPr>
          <w:szCs w:val="20"/>
          <w:lang w:val="cs-CZ"/>
        </w:rPr>
        <w:instrText xml:space="preserve"> REF _Ref144205471 \r \h </w:instrText>
      </w:r>
      <w:r w:rsidR="00DF51B3">
        <w:rPr>
          <w:szCs w:val="20"/>
          <w:lang w:val="cs-CZ"/>
        </w:rPr>
      </w:r>
      <w:r w:rsidR="00DF51B3">
        <w:rPr>
          <w:szCs w:val="20"/>
          <w:lang w:val="cs-CZ"/>
        </w:rPr>
        <w:fldChar w:fldCharType="separate"/>
      </w:r>
      <w:r w:rsidR="003E7229">
        <w:rPr>
          <w:szCs w:val="20"/>
          <w:lang w:val="cs-CZ"/>
        </w:rPr>
        <w:t>30.8</w:t>
      </w:r>
      <w:r w:rsidR="00DF51B3">
        <w:rPr>
          <w:szCs w:val="20"/>
          <w:lang w:val="cs-CZ"/>
        </w:rPr>
        <w:fldChar w:fldCharType="end"/>
      </w:r>
      <w:r>
        <w:rPr>
          <w:szCs w:val="20"/>
          <w:lang w:val="cs-CZ"/>
        </w:rPr>
        <w:t xml:space="preserve"> této Smlouvy i elektronicky) Objednatele nebo jím pověřené třetí osoby zajistit součinnost poskytovatelům služeb správy IT infrastruktury </w:t>
      </w:r>
      <w:bookmarkEnd w:id="78"/>
      <w:r>
        <w:rPr>
          <w:szCs w:val="20"/>
          <w:lang w:val="cs-CZ"/>
        </w:rPr>
        <w:t>Objednatele</w:t>
      </w:r>
    </w:p>
    <w:p w14:paraId="7E495AB0" w14:textId="7BAC1F77" w:rsidR="00DB36E8" w:rsidRPr="00222C1F" w:rsidRDefault="00DB36E8" w:rsidP="00DB36E8">
      <w:pPr>
        <w:pStyle w:val="RLTextlnkuslovan"/>
        <w:numPr>
          <w:ilvl w:val="2"/>
          <w:numId w:val="1"/>
        </w:numPr>
        <w:tabs>
          <w:tab w:val="clear" w:pos="1305"/>
        </w:tabs>
        <w:spacing w:before="60" w:after="60"/>
        <w:ind w:left="1418" w:hanging="360"/>
        <w:rPr>
          <w:lang w:val="cs-CZ"/>
        </w:rPr>
      </w:pPr>
      <w:r>
        <w:rPr>
          <w:szCs w:val="20"/>
          <w:lang w:val="cs-CZ"/>
        </w:rPr>
        <w:t xml:space="preserve">při tvorbě a aktualizaci </w:t>
      </w:r>
      <w:r w:rsidRPr="0087158D">
        <w:rPr>
          <w:szCs w:val="20"/>
          <w:lang w:val="cs-CZ"/>
        </w:rPr>
        <w:t>Disaster recovery plan</w:t>
      </w:r>
      <w:r w:rsidR="00E90CF3">
        <w:rPr>
          <w:szCs w:val="20"/>
          <w:lang w:val="cs-CZ"/>
        </w:rPr>
        <w:t>,</w:t>
      </w:r>
      <w:r w:rsidRPr="0087158D">
        <w:rPr>
          <w:szCs w:val="20"/>
          <w:lang w:val="cs-CZ"/>
        </w:rPr>
        <w:t xml:space="preserve"> </w:t>
      </w:r>
      <w:r>
        <w:rPr>
          <w:szCs w:val="20"/>
          <w:lang w:val="cs-CZ"/>
        </w:rPr>
        <w:t xml:space="preserve">a </w:t>
      </w:r>
    </w:p>
    <w:p w14:paraId="57D6641E" w14:textId="1C40E2E0" w:rsidR="00DB36E8" w:rsidRPr="009709E3" w:rsidRDefault="00DB36E8" w:rsidP="009709E3">
      <w:pPr>
        <w:pStyle w:val="RLTextlnkuslovan"/>
        <w:numPr>
          <w:ilvl w:val="2"/>
          <w:numId w:val="1"/>
        </w:numPr>
        <w:tabs>
          <w:tab w:val="clear" w:pos="1305"/>
        </w:tabs>
        <w:spacing w:before="60" w:after="60"/>
        <w:ind w:left="1418" w:hanging="360"/>
        <w:rPr>
          <w:lang w:val="cs-CZ"/>
        </w:rPr>
      </w:pPr>
      <w:r w:rsidRPr="00222C1F">
        <w:rPr>
          <w:szCs w:val="20"/>
          <w:lang w:val="cs-CZ"/>
        </w:rPr>
        <w:t>v</w:t>
      </w:r>
      <w:r w:rsidR="00021289">
        <w:rPr>
          <w:szCs w:val="20"/>
          <w:lang w:val="cs-CZ"/>
        </w:rPr>
        <w:t> </w:t>
      </w:r>
      <w:r w:rsidRPr="00222C1F">
        <w:rPr>
          <w:szCs w:val="20"/>
          <w:lang w:val="cs-CZ"/>
        </w:rPr>
        <w:t>případě havárie a potřebné obnov</w:t>
      </w:r>
      <w:r w:rsidR="00B456AF">
        <w:rPr>
          <w:szCs w:val="20"/>
          <w:lang w:val="cs-CZ"/>
        </w:rPr>
        <w:t>ě</w:t>
      </w:r>
      <w:r w:rsidRPr="00222C1F">
        <w:rPr>
          <w:szCs w:val="20"/>
          <w:lang w:val="cs-CZ"/>
        </w:rPr>
        <w:t xml:space="preserve"> provozu</w:t>
      </w:r>
      <w:r>
        <w:rPr>
          <w:szCs w:val="20"/>
          <w:lang w:val="cs-CZ"/>
        </w:rPr>
        <w:t xml:space="preserve"> aplikací</w:t>
      </w:r>
      <w:r w:rsidRPr="00E51C54">
        <w:rPr>
          <w:szCs w:val="20"/>
          <w:lang w:val="cs-CZ"/>
        </w:rPr>
        <w:t xml:space="preserve"> </w:t>
      </w:r>
      <w:r>
        <w:rPr>
          <w:szCs w:val="20"/>
          <w:lang w:val="cs-CZ"/>
        </w:rPr>
        <w:t>spravovaných Poskytovatelem.</w:t>
      </w:r>
    </w:p>
    <w:p w14:paraId="602C5EE5" w14:textId="77777777" w:rsidR="00D3584B" w:rsidRPr="001D55C9" w:rsidRDefault="00D3584B" w:rsidP="00A315E5">
      <w:pPr>
        <w:pStyle w:val="RLlneksmlouvy"/>
        <w:tabs>
          <w:tab w:val="num" w:pos="567"/>
        </w:tabs>
        <w:spacing w:before="180" w:after="60" w:line="240" w:lineRule="auto"/>
        <w:ind w:left="284" w:hanging="284"/>
        <w:rPr>
          <w:rFonts w:asciiTheme="minorHAnsi" w:hAnsiTheme="minorHAnsi" w:cs="Tahoma"/>
          <w:szCs w:val="20"/>
        </w:rPr>
      </w:pPr>
      <w:r w:rsidRPr="00A315E5">
        <w:rPr>
          <w:rFonts w:asciiTheme="minorHAnsi" w:hAnsiTheme="minorHAnsi" w:cs="Tahoma"/>
          <w:szCs w:val="20"/>
        </w:rPr>
        <w:t xml:space="preserve">INTERNÍ </w:t>
      </w:r>
      <w:r w:rsidRPr="008A24A2">
        <w:rPr>
          <w:rFonts w:asciiTheme="minorHAnsi" w:hAnsiTheme="minorHAnsi" w:cs="Tahoma"/>
          <w:szCs w:val="20"/>
        </w:rPr>
        <w:t>DOKUMENTACE</w:t>
      </w:r>
    </w:p>
    <w:p w14:paraId="4D5F57CA" w14:textId="0CDFA2DF" w:rsidR="001213BE" w:rsidRPr="00574DFD" w:rsidRDefault="001213BE" w:rsidP="009709E3">
      <w:pPr>
        <w:pStyle w:val="RLTextlnkuslovan"/>
        <w:tabs>
          <w:tab w:val="num" w:pos="567"/>
        </w:tabs>
        <w:spacing w:before="60" w:after="60"/>
        <w:ind w:left="0" w:firstLine="0"/>
        <w:rPr>
          <w:szCs w:val="20"/>
          <w:lang w:val="cs-CZ"/>
        </w:rPr>
      </w:pPr>
      <w:bookmarkStart w:id="79" w:name="_Ref492453826"/>
      <w:r w:rsidRPr="009709E3">
        <w:rPr>
          <w:szCs w:val="20"/>
        </w:rPr>
        <w:t>Poskytovatel je v průběhu poskytování Služeb povinen postupovat v souladu s interními dokumenty Objednatele, které upravují poskytování Služeb a které tvoří součást Zadávací dokumentace (dále jen „</w:t>
      </w:r>
      <w:r w:rsidRPr="00FB72EE">
        <w:rPr>
          <w:b/>
          <w:bCs/>
          <w:szCs w:val="20"/>
        </w:rPr>
        <w:t>Interní dokumentace</w:t>
      </w:r>
      <w:r w:rsidRPr="009709E3">
        <w:rPr>
          <w:szCs w:val="20"/>
        </w:rPr>
        <w:t>“). Podpisem této Smlouvy Poskytovatel prohlašuje, že se s touto Interní dokumentací seznámil, a dále bere na vědomí, že Interní dokumentace může být jednostranně měněna nebo rozšířena Objednatelem o další dokumenty, přičemž každá změna je pro Poskytovatele závazná za podmínek, že Objednatel předloží takový dokument Poskytovateli, který bez zbytečného odkladu po seznámení s dokumentem sdělí, zda má vůči novému a</w:t>
      </w:r>
      <w:r>
        <w:rPr>
          <w:szCs w:val="20"/>
          <w:lang w:val="cs-CZ"/>
        </w:rPr>
        <w:t> </w:t>
      </w:r>
      <w:r w:rsidRPr="009709E3">
        <w:rPr>
          <w:szCs w:val="20"/>
        </w:rPr>
        <w:t>předem neodsouhlasenému dokumentu či jeho části jakékoli výhrady. Poskytovatel je oprávněn vznést výhrady pouze k části dokumentu, která se bezprostředně týká plnění závazků ze Smlouvy. Nesdělí-li Poskytovatel své výhrady do 5</w:t>
      </w:r>
      <w:r>
        <w:rPr>
          <w:szCs w:val="20"/>
          <w:lang w:val="cs-CZ"/>
        </w:rPr>
        <w:t> </w:t>
      </w:r>
      <w:r w:rsidRPr="009709E3">
        <w:rPr>
          <w:szCs w:val="20"/>
        </w:rPr>
        <w:t>pracovních dnů od seznámení se s dokumentem nebo od okamžiku, kdy měl možnost se s dokumentem prokazatelně seznámit, podle toho, co uplyne dřív, pak se má</w:t>
      </w:r>
      <w:r w:rsidRPr="005D12A2">
        <w:rPr>
          <w:szCs w:val="20"/>
          <w:lang w:val="cs-CZ"/>
        </w:rPr>
        <w:t xml:space="preserve"> za to, že dokument či jeho aktualizaci plně akceptuje. Vznese-li Poskytovatel své výhrady ve lhůtě stanovené v</w:t>
      </w:r>
      <w:r w:rsidR="00021289">
        <w:rPr>
          <w:szCs w:val="20"/>
          <w:lang w:val="cs-CZ"/>
        </w:rPr>
        <w:t> </w:t>
      </w:r>
      <w:r w:rsidRPr="005D12A2">
        <w:rPr>
          <w:szCs w:val="20"/>
          <w:lang w:val="cs-CZ"/>
        </w:rPr>
        <w:t>rámci předchozí věty, zavazují se smluvní strany v</w:t>
      </w:r>
      <w:r w:rsidR="00021289">
        <w:rPr>
          <w:szCs w:val="20"/>
          <w:lang w:val="cs-CZ"/>
        </w:rPr>
        <w:t> </w:t>
      </w:r>
      <w:r w:rsidRPr="005D12A2">
        <w:rPr>
          <w:szCs w:val="20"/>
          <w:lang w:val="cs-CZ"/>
        </w:rPr>
        <w:t>dobré víře jednat o</w:t>
      </w:r>
      <w:r>
        <w:rPr>
          <w:szCs w:val="20"/>
          <w:lang w:val="cs-CZ"/>
        </w:rPr>
        <w:t> </w:t>
      </w:r>
      <w:r w:rsidRPr="005D12A2">
        <w:rPr>
          <w:szCs w:val="20"/>
          <w:lang w:val="cs-CZ"/>
        </w:rPr>
        <w:t>vypořádání výhrad Poskytovatele a schválení pravidel závazných pro smluvní strany.</w:t>
      </w:r>
      <w:bookmarkEnd w:id="79"/>
      <w:r w:rsidRPr="00574DFD">
        <w:rPr>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 </w:t>
      </w:r>
    </w:p>
    <w:p w14:paraId="6474D30E" w14:textId="77777777" w:rsidR="00D3584B" w:rsidRPr="008A24A2" w:rsidRDefault="00D3584B" w:rsidP="00F6711F">
      <w:pPr>
        <w:pStyle w:val="RLlneksmlouvy"/>
        <w:tabs>
          <w:tab w:val="num" w:pos="567"/>
        </w:tabs>
        <w:spacing w:before="180" w:after="60" w:line="240" w:lineRule="auto"/>
        <w:ind w:left="284" w:hanging="284"/>
        <w:rPr>
          <w:rFonts w:asciiTheme="minorHAnsi" w:hAnsiTheme="minorHAnsi"/>
          <w:szCs w:val="20"/>
          <w:lang w:val="cs-CZ"/>
        </w:rPr>
      </w:pPr>
      <w:bookmarkStart w:id="80" w:name="_Ref158793555"/>
      <w:r w:rsidRPr="008A24A2">
        <w:rPr>
          <w:rFonts w:asciiTheme="minorHAnsi" w:hAnsiTheme="minorHAnsi" w:cs="Tahoma"/>
          <w:szCs w:val="20"/>
        </w:rPr>
        <w:t>MONITORING</w:t>
      </w:r>
      <w:bookmarkEnd w:id="80"/>
    </w:p>
    <w:p w14:paraId="508227C6" w14:textId="414977FA" w:rsidR="002D1319" w:rsidRDefault="002D1319" w:rsidP="008959C6">
      <w:pPr>
        <w:pStyle w:val="RLTextlnkuslovan"/>
        <w:tabs>
          <w:tab w:val="num" w:pos="567"/>
        </w:tabs>
        <w:spacing w:before="60" w:after="60"/>
        <w:ind w:left="0" w:firstLine="0"/>
        <w:rPr>
          <w:szCs w:val="20"/>
        </w:rPr>
      </w:pPr>
      <w:r w:rsidRPr="0062773D">
        <w:rPr>
          <w:szCs w:val="20"/>
        </w:rPr>
        <w:t xml:space="preserve">Poskytovatel je povinen zajistit monitoring a vyhodnocování všech požadavků a parametrů, které mají být dle této Smlouvy, Zadávací dokumentace nebo Dokumentace </w:t>
      </w:r>
      <w:r w:rsidR="007C6D7C">
        <w:rPr>
          <w:szCs w:val="20"/>
          <w:lang w:val="cs-CZ"/>
        </w:rPr>
        <w:t>F</w:t>
      </w:r>
      <w:r w:rsidR="00B63632">
        <w:rPr>
          <w:szCs w:val="20"/>
          <w:lang w:val="cs-CZ"/>
        </w:rPr>
        <w:t>unkčního celku</w:t>
      </w:r>
      <w:r w:rsidRPr="0062773D">
        <w:rPr>
          <w:szCs w:val="20"/>
        </w:rPr>
        <w:t xml:space="preserve"> vyhodnocovány. Výstupy monitoringu a</w:t>
      </w:r>
      <w:r w:rsidR="00B63632">
        <w:rPr>
          <w:szCs w:val="20"/>
          <w:lang w:val="cs-CZ"/>
        </w:rPr>
        <w:t> </w:t>
      </w:r>
      <w:r w:rsidRPr="0062773D">
        <w:rPr>
          <w:szCs w:val="20"/>
        </w:rPr>
        <w:t xml:space="preserve">vyhodnocování budou sloužit k vyhodnocení úrovně plnění </w:t>
      </w:r>
      <w:r w:rsidR="00CD0615">
        <w:rPr>
          <w:szCs w:val="20"/>
          <w:lang w:val="cs-CZ"/>
        </w:rPr>
        <w:t>Služeb s</w:t>
      </w:r>
      <w:r w:rsidR="00021289">
        <w:rPr>
          <w:szCs w:val="20"/>
          <w:lang w:val="cs-CZ"/>
        </w:rPr>
        <w:t> </w:t>
      </w:r>
      <w:r w:rsidR="00CD0615">
        <w:rPr>
          <w:szCs w:val="20"/>
          <w:lang w:val="cs-CZ"/>
        </w:rPr>
        <w:t>fixním plněním</w:t>
      </w:r>
      <w:r w:rsidRPr="0062773D">
        <w:rPr>
          <w:szCs w:val="20"/>
        </w:rPr>
        <w:t xml:space="preserve"> a/nebo sledování plnění SLA parametrů uvedených v rámci Přílohy </w:t>
      </w:r>
      <w:r w:rsidRPr="0010225A">
        <w:rPr>
          <w:szCs w:val="20"/>
        </w:rPr>
        <w:t xml:space="preserve">č. </w:t>
      </w:r>
      <w:r w:rsidR="0010225A" w:rsidRPr="0010225A">
        <w:rPr>
          <w:szCs w:val="20"/>
          <w:lang w:val="cs-CZ"/>
        </w:rPr>
        <w:t>1</w:t>
      </w:r>
      <w:r w:rsidRPr="0010225A">
        <w:rPr>
          <w:szCs w:val="20"/>
        </w:rPr>
        <w:t xml:space="preserve"> této Smlouvy (dále jen „</w:t>
      </w:r>
      <w:r w:rsidRPr="0010225A">
        <w:rPr>
          <w:b/>
          <w:bCs/>
          <w:szCs w:val="20"/>
        </w:rPr>
        <w:t>Monitoring</w:t>
      </w:r>
      <w:r w:rsidRPr="009709E3">
        <w:rPr>
          <w:b/>
          <w:bCs/>
          <w:szCs w:val="20"/>
        </w:rPr>
        <w:t xml:space="preserve"> </w:t>
      </w:r>
      <w:r w:rsidR="007D1FA4">
        <w:rPr>
          <w:b/>
          <w:bCs/>
          <w:szCs w:val="20"/>
          <w:lang w:val="cs-CZ"/>
        </w:rPr>
        <w:t>P</w:t>
      </w:r>
      <w:r w:rsidRPr="009709E3">
        <w:rPr>
          <w:b/>
          <w:bCs/>
          <w:szCs w:val="20"/>
        </w:rPr>
        <w:t>oskytovatele</w:t>
      </w:r>
      <w:r w:rsidRPr="008959C6">
        <w:rPr>
          <w:szCs w:val="20"/>
        </w:rPr>
        <w:t>“).</w:t>
      </w:r>
    </w:p>
    <w:p w14:paraId="3EB3E380" w14:textId="77777777" w:rsidR="005403D3" w:rsidRPr="00625375" w:rsidRDefault="005403D3" w:rsidP="005403D3">
      <w:pPr>
        <w:pStyle w:val="RLTextlnkuslovan"/>
        <w:tabs>
          <w:tab w:val="num" w:pos="567"/>
        </w:tabs>
        <w:spacing w:before="60" w:after="60"/>
        <w:ind w:left="0" w:firstLine="0"/>
        <w:rPr>
          <w:szCs w:val="20"/>
          <w:lang w:val="cs-CZ"/>
        </w:rPr>
      </w:pPr>
      <w:bookmarkStart w:id="81" w:name="_Ref158793567"/>
      <w:r w:rsidRPr="0065234C">
        <w:rPr>
          <w:szCs w:val="20"/>
        </w:rPr>
        <w:t>Poskytovatel</w:t>
      </w:r>
      <w:r w:rsidRPr="00B95D8E">
        <w:rPr>
          <w:szCs w:val="20"/>
        </w:rPr>
        <w:t xml:space="preserve"> bere na vědomí, že Poskytovatelem spravované systémy mohou být monitorovány rovněž dohledovými nástroji Objednatele, a to i v jiném rozsahu, než je vymezen SLA parametry Služeb (dále jen „</w:t>
      </w:r>
      <w:r w:rsidRPr="00FB72EE">
        <w:rPr>
          <w:b/>
          <w:bCs/>
          <w:szCs w:val="20"/>
        </w:rPr>
        <w:t xml:space="preserve">Monitoring </w:t>
      </w:r>
      <w:r w:rsidRPr="00625375">
        <w:rPr>
          <w:b/>
          <w:bCs/>
          <w:szCs w:val="20"/>
          <w:lang w:val="cs-CZ"/>
        </w:rPr>
        <w:t>Objednatele</w:t>
      </w:r>
      <w:r w:rsidRPr="00625375">
        <w:rPr>
          <w:szCs w:val="20"/>
          <w:lang w:val="cs-CZ"/>
        </w:rPr>
        <w:t>“. Poskytovatel musí poskytnout Objednateli součinnost nezbytnou pro zajištění řádné funkčnosti dohledových nástrojů Objednatele.</w:t>
      </w:r>
      <w:bookmarkEnd w:id="81"/>
    </w:p>
    <w:p w14:paraId="38A848D8" w14:textId="26FB9CA6" w:rsidR="0010225A" w:rsidRPr="00625375" w:rsidRDefault="002D1319" w:rsidP="008959C6">
      <w:pPr>
        <w:pStyle w:val="RLTextlnkuslovan"/>
        <w:tabs>
          <w:tab w:val="num" w:pos="567"/>
        </w:tabs>
        <w:spacing w:before="60" w:after="60"/>
        <w:ind w:left="0" w:firstLine="0"/>
        <w:rPr>
          <w:szCs w:val="20"/>
          <w:lang w:val="cs-CZ"/>
        </w:rPr>
      </w:pPr>
      <w:r w:rsidRPr="00625375">
        <w:rPr>
          <w:szCs w:val="20"/>
          <w:lang w:val="cs-CZ"/>
        </w:rPr>
        <w:t xml:space="preserve">V případě, že dojde k rozporu mezi daty Monitoringu </w:t>
      </w:r>
      <w:r w:rsidR="007D1FA4" w:rsidRPr="00625375">
        <w:rPr>
          <w:szCs w:val="20"/>
          <w:lang w:val="cs-CZ"/>
        </w:rPr>
        <w:t>P</w:t>
      </w:r>
      <w:r w:rsidRPr="00625375">
        <w:rPr>
          <w:szCs w:val="20"/>
          <w:lang w:val="cs-CZ"/>
        </w:rPr>
        <w:t xml:space="preserve">oskytovatele a Monitoringu </w:t>
      </w:r>
      <w:r w:rsidR="007D1FA4" w:rsidRPr="00625375">
        <w:rPr>
          <w:szCs w:val="20"/>
          <w:lang w:val="cs-CZ"/>
        </w:rPr>
        <w:t>O</w:t>
      </w:r>
      <w:r w:rsidRPr="00625375">
        <w:rPr>
          <w:szCs w:val="20"/>
          <w:lang w:val="cs-CZ"/>
        </w:rPr>
        <w:t xml:space="preserve">bjednatele, je povinen Poskytovatel osvětlit tento rozpor. Pro vyhodnocení parametrů </w:t>
      </w:r>
      <w:r w:rsidR="006C57B4" w:rsidRPr="00625375">
        <w:rPr>
          <w:szCs w:val="20"/>
          <w:lang w:val="cs-CZ"/>
        </w:rPr>
        <w:t>S</w:t>
      </w:r>
      <w:r w:rsidRPr="00625375">
        <w:rPr>
          <w:szCs w:val="20"/>
          <w:lang w:val="cs-CZ"/>
        </w:rPr>
        <w:t xml:space="preserve">lužeb pak platí v případě rozporu data z Monitoringu </w:t>
      </w:r>
      <w:r w:rsidR="007D1FA4" w:rsidRPr="00625375">
        <w:rPr>
          <w:szCs w:val="20"/>
          <w:lang w:val="cs-CZ"/>
        </w:rPr>
        <w:t>O</w:t>
      </w:r>
      <w:r w:rsidRPr="00625375">
        <w:rPr>
          <w:szCs w:val="20"/>
          <w:lang w:val="cs-CZ"/>
        </w:rPr>
        <w:t>bjednatele, nedohodnou-li se obě Smluvní strany jinak.</w:t>
      </w:r>
    </w:p>
    <w:p w14:paraId="2AFF5ED0" w14:textId="1DB55822" w:rsidR="0010225A" w:rsidRPr="00625375" w:rsidRDefault="0010225A" w:rsidP="00B95D8E">
      <w:pPr>
        <w:pStyle w:val="RLTextlnkuslovan"/>
        <w:tabs>
          <w:tab w:val="num" w:pos="567"/>
        </w:tabs>
        <w:spacing w:before="60" w:after="60"/>
        <w:ind w:left="0" w:firstLine="0"/>
        <w:rPr>
          <w:szCs w:val="20"/>
          <w:lang w:val="cs-CZ"/>
        </w:rPr>
      </w:pPr>
      <w:bookmarkStart w:id="82" w:name="_Ref143850029"/>
      <w:r w:rsidRPr="00625375">
        <w:rPr>
          <w:szCs w:val="20"/>
          <w:lang w:val="cs-CZ"/>
        </w:rPr>
        <w:t xml:space="preserve">Veškeré prvky Monitoringu </w:t>
      </w:r>
      <w:r w:rsidR="007D1FA4" w:rsidRPr="00625375">
        <w:rPr>
          <w:szCs w:val="20"/>
          <w:lang w:val="cs-CZ"/>
        </w:rPr>
        <w:t>P</w:t>
      </w:r>
      <w:r w:rsidRPr="00625375">
        <w:rPr>
          <w:szCs w:val="20"/>
          <w:lang w:val="cs-CZ"/>
        </w:rPr>
        <w:t>oskytovatele musí být nasazeny na infrastruktuře Objednatele.</w:t>
      </w:r>
      <w:bookmarkEnd w:id="82"/>
    </w:p>
    <w:p w14:paraId="65FBBE66" w14:textId="009C41E2" w:rsidR="0070008C" w:rsidRPr="00625375" w:rsidRDefault="0070008C" w:rsidP="00B95D8E">
      <w:pPr>
        <w:pStyle w:val="RLTextlnkuslovan"/>
        <w:tabs>
          <w:tab w:val="num" w:pos="567"/>
        </w:tabs>
        <w:spacing w:before="60" w:after="60"/>
        <w:ind w:left="0" w:firstLine="0"/>
        <w:rPr>
          <w:szCs w:val="20"/>
          <w:lang w:val="cs-CZ"/>
        </w:rPr>
      </w:pPr>
      <w:r w:rsidRPr="00625375">
        <w:rPr>
          <w:szCs w:val="20"/>
          <w:lang w:val="cs-CZ"/>
        </w:rPr>
        <w:t>Poskytovatel je povinen zpřístupnit veškeré nástroje využívané k Monitoringu a vyhodnocování také Objednateli a</w:t>
      </w:r>
      <w:r w:rsidR="00B63632" w:rsidRPr="00625375">
        <w:rPr>
          <w:szCs w:val="20"/>
          <w:lang w:val="cs-CZ"/>
        </w:rPr>
        <w:t> </w:t>
      </w:r>
      <w:r w:rsidRPr="00625375">
        <w:rPr>
          <w:szCs w:val="20"/>
          <w:lang w:val="cs-CZ"/>
        </w:rPr>
        <w:t>Objednatelem stanoveným osobám.</w:t>
      </w:r>
    </w:p>
    <w:p w14:paraId="75B5CFF7" w14:textId="552843FA" w:rsidR="00660953" w:rsidRPr="00B95D8E" w:rsidRDefault="00660953" w:rsidP="00B95D8E">
      <w:pPr>
        <w:pStyle w:val="RLTextlnkuslovan"/>
        <w:tabs>
          <w:tab w:val="num" w:pos="567"/>
        </w:tabs>
        <w:spacing w:before="60" w:after="60"/>
        <w:ind w:left="0" w:firstLine="0"/>
        <w:rPr>
          <w:szCs w:val="20"/>
        </w:rPr>
      </w:pPr>
      <w:bookmarkStart w:id="83" w:name="_Ref492454580"/>
      <w:bookmarkStart w:id="84" w:name="_Ref534644047"/>
      <w:r w:rsidRPr="00625375">
        <w:rPr>
          <w:szCs w:val="20"/>
          <w:lang w:val="cs-CZ"/>
        </w:rPr>
        <w:t>V </w:t>
      </w:r>
      <w:bookmarkStart w:id="85" w:name="_Ref533865983"/>
      <w:bookmarkEnd w:id="83"/>
      <w:bookmarkEnd w:id="84"/>
      <w:r w:rsidRPr="00625375">
        <w:rPr>
          <w:szCs w:val="20"/>
          <w:lang w:val="cs-CZ"/>
        </w:rPr>
        <w:t xml:space="preserve">případě, že dojde k rozporu mezi daty </w:t>
      </w:r>
      <w:r w:rsidR="00431D0B" w:rsidRPr="00625375">
        <w:rPr>
          <w:szCs w:val="20"/>
          <w:lang w:val="cs-CZ"/>
        </w:rPr>
        <w:t>M</w:t>
      </w:r>
      <w:r w:rsidRPr="00625375">
        <w:rPr>
          <w:szCs w:val="20"/>
          <w:lang w:val="cs-CZ"/>
        </w:rPr>
        <w:t xml:space="preserve">onitoringu Poskytovatele a </w:t>
      </w:r>
      <w:r w:rsidR="00431D0B" w:rsidRPr="00625375">
        <w:rPr>
          <w:szCs w:val="20"/>
          <w:lang w:val="cs-CZ"/>
        </w:rPr>
        <w:t xml:space="preserve">Monitoringu </w:t>
      </w:r>
      <w:r w:rsidR="007D1FA4" w:rsidRPr="00625375">
        <w:rPr>
          <w:szCs w:val="20"/>
          <w:lang w:val="cs-CZ"/>
        </w:rPr>
        <w:t>O</w:t>
      </w:r>
      <w:r w:rsidRPr="00625375">
        <w:rPr>
          <w:szCs w:val="20"/>
          <w:lang w:val="cs-CZ"/>
        </w:rPr>
        <w:t>bjednatele,</w:t>
      </w:r>
      <w:bookmarkEnd w:id="85"/>
      <w:r w:rsidRPr="00625375">
        <w:rPr>
          <w:szCs w:val="20"/>
          <w:lang w:val="cs-CZ"/>
        </w:rPr>
        <w:t xml:space="preserve"> je P</w:t>
      </w:r>
      <w:r w:rsidRPr="00B95D8E">
        <w:rPr>
          <w:szCs w:val="20"/>
        </w:rPr>
        <w:t>oskytovatel povinen osvětlit tento rozpor. Pro vyhodnocení parametrů Služeb pak platí v případě rozporu data z </w:t>
      </w:r>
      <w:r w:rsidR="007D1FA4">
        <w:rPr>
          <w:szCs w:val="20"/>
          <w:lang w:val="cs-CZ"/>
        </w:rPr>
        <w:t>M</w:t>
      </w:r>
      <w:r w:rsidRPr="00B95D8E">
        <w:rPr>
          <w:szCs w:val="20"/>
        </w:rPr>
        <w:t xml:space="preserve">onitoringu Objednatele, nedohodnou-li se obě smluvní strany jinak. Pro účely vyhodnocení se nepoužijí data z té části </w:t>
      </w:r>
      <w:r w:rsidR="007D1FA4">
        <w:rPr>
          <w:szCs w:val="20"/>
          <w:lang w:val="cs-CZ"/>
        </w:rPr>
        <w:t>M</w:t>
      </w:r>
      <w:r w:rsidRPr="00B95D8E">
        <w:rPr>
          <w:szCs w:val="20"/>
        </w:rPr>
        <w:t xml:space="preserve">onitoringu Objednatele, která nebude Poskytovateli zpřístupněna. </w:t>
      </w:r>
    </w:p>
    <w:p w14:paraId="51F959ED" w14:textId="04C4B1A1" w:rsidR="0070008C" w:rsidRPr="00B95D8E" w:rsidRDefault="00517630" w:rsidP="00B95D8E">
      <w:pPr>
        <w:pStyle w:val="RLTextlnkuslovan"/>
        <w:tabs>
          <w:tab w:val="num" w:pos="567"/>
        </w:tabs>
        <w:spacing w:before="60" w:after="60"/>
        <w:ind w:left="0" w:firstLine="0"/>
        <w:rPr>
          <w:szCs w:val="20"/>
        </w:rPr>
      </w:pPr>
      <w:r w:rsidRPr="00B95D8E">
        <w:rPr>
          <w:szCs w:val="20"/>
        </w:rPr>
        <w:t>Poskytovatel</w:t>
      </w:r>
      <w:r w:rsidR="00904AA8" w:rsidRPr="00B95D8E">
        <w:rPr>
          <w:szCs w:val="20"/>
        </w:rPr>
        <w:t xml:space="preserve"> bere na vědomí, že z činnosti </w:t>
      </w:r>
      <w:r w:rsidR="00904AA8" w:rsidRPr="00625375">
        <w:rPr>
          <w:szCs w:val="20"/>
          <w:lang w:val="cs-CZ"/>
        </w:rPr>
        <w:t>osoby provozující Monitoring</w:t>
      </w:r>
      <w:r w:rsidR="002217A8" w:rsidRPr="00625375">
        <w:rPr>
          <w:szCs w:val="20"/>
          <w:lang w:val="cs-CZ"/>
        </w:rPr>
        <w:t xml:space="preserve"> </w:t>
      </w:r>
      <w:r w:rsidR="007D1FA4" w:rsidRPr="00625375">
        <w:rPr>
          <w:szCs w:val="20"/>
          <w:lang w:val="cs-CZ"/>
        </w:rPr>
        <w:t>O</w:t>
      </w:r>
      <w:r w:rsidR="002217A8" w:rsidRPr="00625375">
        <w:rPr>
          <w:szCs w:val="20"/>
          <w:lang w:val="cs-CZ"/>
        </w:rPr>
        <w:t>bjednatele</w:t>
      </w:r>
      <w:r w:rsidR="00904AA8" w:rsidRPr="00625375">
        <w:rPr>
          <w:szCs w:val="20"/>
          <w:lang w:val="cs-CZ"/>
        </w:rPr>
        <w:t>, tj. Objednatel</w:t>
      </w:r>
      <w:r w:rsidR="00904AA8" w:rsidRPr="00B95D8E">
        <w:rPr>
          <w:szCs w:val="20"/>
        </w:rPr>
        <w:t xml:space="preserve"> nebo jím určené osoby, mohou vzejít údaje relevantní pro posouzení, zda jsou </w:t>
      </w:r>
      <w:r w:rsidR="0020699D" w:rsidRPr="00B95D8E">
        <w:rPr>
          <w:szCs w:val="20"/>
        </w:rPr>
        <w:t>Služby s fixním plněním</w:t>
      </w:r>
      <w:r w:rsidR="00904AA8" w:rsidRPr="00B95D8E">
        <w:rPr>
          <w:szCs w:val="20"/>
        </w:rPr>
        <w:t xml:space="preserve"> služby dle této Smlouvy poskytovány v kvalitě definované v jednotlivých SLA.</w:t>
      </w:r>
    </w:p>
    <w:p w14:paraId="3AC0B4FD" w14:textId="01AF14F2" w:rsidR="00D3584B" w:rsidRPr="008A24A2" w:rsidRDefault="00D3584B" w:rsidP="00F6711F">
      <w:pPr>
        <w:pStyle w:val="RLlneksmlouvy"/>
        <w:tabs>
          <w:tab w:val="num" w:pos="567"/>
        </w:tabs>
        <w:spacing w:before="180" w:after="60" w:line="240" w:lineRule="auto"/>
        <w:ind w:left="284" w:hanging="284"/>
        <w:rPr>
          <w:rFonts w:asciiTheme="minorHAnsi" w:hAnsiTheme="minorHAnsi"/>
          <w:szCs w:val="20"/>
        </w:rPr>
      </w:pPr>
      <w:bookmarkStart w:id="86" w:name="_Ref120536912"/>
      <w:r w:rsidRPr="008A24A2">
        <w:rPr>
          <w:rFonts w:asciiTheme="minorHAnsi" w:hAnsiTheme="minorHAnsi" w:cs="Tahoma"/>
          <w:szCs w:val="20"/>
        </w:rPr>
        <w:t>VÝKAZ</w:t>
      </w:r>
      <w:r w:rsidRPr="008A24A2">
        <w:rPr>
          <w:rFonts w:asciiTheme="minorHAnsi" w:hAnsiTheme="minorHAnsi"/>
          <w:szCs w:val="20"/>
          <w:lang w:val="cs-CZ"/>
        </w:rPr>
        <w:t xml:space="preserve"> PLNĚNÍ </w:t>
      </w:r>
      <w:bookmarkEnd w:id="86"/>
      <w:r w:rsidR="00205832">
        <w:rPr>
          <w:rFonts w:asciiTheme="minorHAnsi" w:hAnsiTheme="minorHAnsi"/>
          <w:szCs w:val="20"/>
          <w:lang w:val="cs-CZ"/>
        </w:rPr>
        <w:t>SLUŽEB S</w:t>
      </w:r>
      <w:r w:rsidR="00021289">
        <w:rPr>
          <w:rFonts w:asciiTheme="minorHAnsi" w:hAnsiTheme="minorHAnsi"/>
          <w:szCs w:val="20"/>
          <w:lang w:val="cs-CZ"/>
        </w:rPr>
        <w:t> </w:t>
      </w:r>
      <w:r w:rsidR="00205832">
        <w:rPr>
          <w:rFonts w:asciiTheme="minorHAnsi" w:hAnsiTheme="minorHAnsi"/>
          <w:szCs w:val="20"/>
          <w:lang w:val="cs-CZ"/>
        </w:rPr>
        <w:t>FIXNÍM PLNĚNÍM</w:t>
      </w:r>
      <w:r w:rsidRPr="008A24A2">
        <w:rPr>
          <w:rFonts w:asciiTheme="minorHAnsi" w:hAnsiTheme="minorHAnsi"/>
          <w:szCs w:val="20"/>
          <w:lang w:val="cs-CZ"/>
        </w:rPr>
        <w:t xml:space="preserve"> </w:t>
      </w:r>
    </w:p>
    <w:p w14:paraId="5D375371" w14:textId="7A2798A8" w:rsidR="00530238" w:rsidRPr="004166ED" w:rsidRDefault="00530238" w:rsidP="004166ED">
      <w:pPr>
        <w:pStyle w:val="RLTextlnkuslovan"/>
        <w:tabs>
          <w:tab w:val="num" w:pos="567"/>
        </w:tabs>
        <w:spacing w:before="60" w:after="60"/>
        <w:ind w:left="0" w:firstLine="0"/>
        <w:rPr>
          <w:szCs w:val="20"/>
        </w:rPr>
      </w:pPr>
      <w:bookmarkStart w:id="87" w:name="_Ref492455756"/>
      <w:r w:rsidRPr="004166ED">
        <w:rPr>
          <w:szCs w:val="20"/>
        </w:rPr>
        <w:t xml:space="preserve">Výkaz plnění Služeb </w:t>
      </w:r>
      <w:r w:rsidR="00205832" w:rsidRPr="004166ED">
        <w:rPr>
          <w:szCs w:val="20"/>
        </w:rPr>
        <w:t>s fixním plněním</w:t>
      </w:r>
      <w:r w:rsidRPr="004166ED">
        <w:rPr>
          <w:szCs w:val="20"/>
        </w:rPr>
        <w:t xml:space="preserve"> se vytváří výhradně na základě údajů o plnění SLA obsažených v ServiceDesk nástroji a Monitoringu. Údaje o plnění SLA obsažené v Monitoringu uvede Poskytovatel do akceptačního protokolu příslušného vyhodnocovacího období, kterým se rozumí 1 kalendářní měsíc (dále jen „</w:t>
      </w:r>
      <w:r w:rsidRPr="00FB72EE">
        <w:rPr>
          <w:b/>
          <w:bCs/>
          <w:szCs w:val="20"/>
        </w:rPr>
        <w:t>Vyhodnocovací období</w:t>
      </w:r>
      <w:r w:rsidRPr="004166ED">
        <w:rPr>
          <w:szCs w:val="20"/>
        </w:rPr>
        <w:t>“).</w:t>
      </w:r>
    </w:p>
    <w:p w14:paraId="1484A99A" w14:textId="0ADAD46F" w:rsidR="004474A8" w:rsidRPr="004166ED" w:rsidRDefault="00530238" w:rsidP="004166ED">
      <w:pPr>
        <w:pStyle w:val="RLTextlnkuslovan"/>
        <w:tabs>
          <w:tab w:val="num" w:pos="567"/>
        </w:tabs>
        <w:spacing w:before="60" w:after="60"/>
        <w:ind w:left="0" w:firstLine="0"/>
        <w:rPr>
          <w:szCs w:val="20"/>
        </w:rPr>
      </w:pPr>
      <w:r w:rsidRPr="004166ED">
        <w:rPr>
          <w:szCs w:val="20"/>
        </w:rPr>
        <w:t xml:space="preserve">Výkaz plnění Služeb </w:t>
      </w:r>
      <w:r w:rsidR="00237E36" w:rsidRPr="004166ED">
        <w:rPr>
          <w:szCs w:val="20"/>
        </w:rPr>
        <w:t>s fixním plněním</w:t>
      </w:r>
      <w:r w:rsidRPr="004166ED">
        <w:rPr>
          <w:szCs w:val="20"/>
        </w:rPr>
        <w:t xml:space="preserve"> slouží jako podklad k akceptaci Služeb </w:t>
      </w:r>
      <w:r w:rsidR="00061BA3" w:rsidRPr="004166ED">
        <w:rPr>
          <w:szCs w:val="20"/>
        </w:rPr>
        <w:t>s fixním plněním</w:t>
      </w:r>
      <w:r w:rsidRPr="004166ED">
        <w:rPr>
          <w:szCs w:val="20"/>
        </w:rPr>
        <w:t xml:space="preserve"> ve vztahu k Vyhodnocovacímu období pro všechny Služby </w:t>
      </w:r>
      <w:r w:rsidR="000C708B" w:rsidRPr="004166ED">
        <w:rPr>
          <w:szCs w:val="20"/>
        </w:rPr>
        <w:t xml:space="preserve">s fixním plněním </w:t>
      </w:r>
      <w:r w:rsidRPr="004166ED">
        <w:rPr>
          <w:szCs w:val="20"/>
        </w:rPr>
        <w:t>a zahrnuje zejména, nikoliv však výlučně, následující podklady:</w:t>
      </w:r>
      <w:bookmarkEnd w:id="87"/>
    </w:p>
    <w:p w14:paraId="0F71EACE" w14:textId="23574789" w:rsidR="00530238" w:rsidRPr="004474A8" w:rsidRDefault="00530238" w:rsidP="004474A8">
      <w:pPr>
        <w:pStyle w:val="RLTextlnkuslovan"/>
        <w:numPr>
          <w:ilvl w:val="2"/>
          <w:numId w:val="1"/>
        </w:numPr>
        <w:spacing w:before="60" w:after="60"/>
        <w:rPr>
          <w:szCs w:val="20"/>
          <w:lang w:val="cs-CZ"/>
        </w:rPr>
      </w:pPr>
      <w:r w:rsidRPr="009B2435">
        <w:rPr>
          <w:szCs w:val="20"/>
          <w:lang w:val="cs-CZ"/>
        </w:rPr>
        <w:t>Akceptační protokol s</w:t>
      </w:r>
      <w:r w:rsidR="00021289">
        <w:rPr>
          <w:szCs w:val="20"/>
          <w:lang w:val="cs-CZ"/>
        </w:rPr>
        <w:t> </w:t>
      </w:r>
      <w:r w:rsidRPr="009B2435">
        <w:rPr>
          <w:szCs w:val="20"/>
          <w:lang w:val="cs-CZ"/>
        </w:rPr>
        <w:t xml:space="preserve">uvedením celkového souhrnného plnění </w:t>
      </w:r>
      <w:r w:rsidR="00CD5FDD">
        <w:rPr>
          <w:szCs w:val="20"/>
          <w:lang w:val="cs-CZ"/>
        </w:rPr>
        <w:t>Služeb s</w:t>
      </w:r>
      <w:r w:rsidR="00021289">
        <w:rPr>
          <w:szCs w:val="20"/>
          <w:lang w:val="cs-CZ"/>
        </w:rPr>
        <w:t> </w:t>
      </w:r>
      <w:r w:rsidR="00CD5FDD">
        <w:rPr>
          <w:szCs w:val="20"/>
          <w:lang w:val="cs-CZ"/>
        </w:rPr>
        <w:t>fixním plněním</w:t>
      </w:r>
      <w:r w:rsidRPr="009B2435">
        <w:rPr>
          <w:szCs w:val="20"/>
          <w:lang w:val="cs-CZ"/>
        </w:rPr>
        <w:t xml:space="preserve"> za Vyhodnocovací období, zahrnující i vyhodnocení případných</w:t>
      </w:r>
      <w:r w:rsidRPr="004474A8">
        <w:rPr>
          <w:szCs w:val="20"/>
        </w:rPr>
        <w:t xml:space="preserve"> slev z ceny za Vyhodnocovací období</w:t>
      </w:r>
      <w:r w:rsidRPr="004474A8">
        <w:rPr>
          <w:szCs w:val="20"/>
          <w:lang w:val="cs-CZ"/>
        </w:rPr>
        <w:t>.</w:t>
      </w:r>
    </w:p>
    <w:p w14:paraId="20499A02" w14:textId="66601E72" w:rsidR="00530238" w:rsidRPr="00DD4B6F" w:rsidRDefault="00530238" w:rsidP="004474A8">
      <w:pPr>
        <w:pStyle w:val="RLTextlnkuslovan"/>
        <w:numPr>
          <w:ilvl w:val="2"/>
          <w:numId w:val="1"/>
        </w:numPr>
        <w:spacing w:before="60" w:after="60"/>
        <w:rPr>
          <w:szCs w:val="20"/>
          <w:lang w:val="cs-CZ"/>
        </w:rPr>
      </w:pPr>
      <w:r w:rsidRPr="004474A8">
        <w:rPr>
          <w:szCs w:val="20"/>
          <w:lang w:val="cs-CZ"/>
        </w:rPr>
        <w:lastRenderedPageBreak/>
        <w:t xml:space="preserve">Report obsahující </w:t>
      </w:r>
      <w:r w:rsidRPr="00E34E00">
        <w:rPr>
          <w:szCs w:val="20"/>
          <w:lang w:val="cs-CZ"/>
        </w:rPr>
        <w:t>informace ze ServiceDesk nástroje a Monitoringu</w:t>
      </w:r>
      <w:r>
        <w:rPr>
          <w:szCs w:val="20"/>
          <w:lang w:val="cs-CZ"/>
        </w:rPr>
        <w:t xml:space="preserve"> </w:t>
      </w:r>
      <w:r w:rsidR="007D1FA4">
        <w:rPr>
          <w:szCs w:val="20"/>
          <w:lang w:val="cs-CZ"/>
        </w:rPr>
        <w:t>P</w:t>
      </w:r>
      <w:r>
        <w:rPr>
          <w:szCs w:val="20"/>
          <w:lang w:val="cs-CZ"/>
        </w:rPr>
        <w:t>oskytovatele</w:t>
      </w:r>
      <w:r w:rsidRPr="00E34E00">
        <w:rPr>
          <w:szCs w:val="20"/>
          <w:lang w:val="cs-CZ"/>
        </w:rPr>
        <w:t xml:space="preserve"> rozhodné pro vyhodnocení naplnění všech Objednatelem požadovaných měřitelných parametrů</w:t>
      </w:r>
      <w:r w:rsidRPr="004474A8" w:rsidDel="005D74F7">
        <w:rPr>
          <w:szCs w:val="20"/>
          <w:lang w:val="cs-CZ"/>
        </w:rPr>
        <w:t xml:space="preserve"> </w:t>
      </w:r>
      <w:r w:rsidRPr="00E34E00">
        <w:rPr>
          <w:szCs w:val="20"/>
          <w:lang w:val="cs-CZ"/>
        </w:rPr>
        <w:t>spolu s</w:t>
      </w:r>
      <w:r w:rsidR="00021289">
        <w:rPr>
          <w:szCs w:val="20"/>
          <w:lang w:val="cs-CZ"/>
        </w:rPr>
        <w:t> </w:t>
      </w:r>
      <w:r w:rsidRPr="00E34E00">
        <w:rPr>
          <w:szCs w:val="20"/>
          <w:lang w:val="cs-CZ"/>
        </w:rPr>
        <w:t>informací o</w:t>
      </w:r>
      <w:r w:rsidR="00412F87">
        <w:rPr>
          <w:szCs w:val="20"/>
          <w:lang w:val="cs-CZ"/>
        </w:rPr>
        <w:t> </w:t>
      </w:r>
      <w:r w:rsidRPr="00E34E00">
        <w:rPr>
          <w:szCs w:val="20"/>
          <w:lang w:val="cs-CZ"/>
        </w:rPr>
        <w:t>úrovni naplnění požadovaných param</w:t>
      </w:r>
      <w:r>
        <w:rPr>
          <w:szCs w:val="20"/>
          <w:lang w:val="cs-CZ"/>
        </w:rPr>
        <w:t>e</w:t>
      </w:r>
      <w:r w:rsidRPr="00E34E00">
        <w:rPr>
          <w:szCs w:val="20"/>
          <w:lang w:val="cs-CZ"/>
        </w:rPr>
        <w:t>trů.</w:t>
      </w:r>
    </w:p>
    <w:p w14:paraId="42A608E8" w14:textId="107CE6CA" w:rsidR="00530238" w:rsidRPr="00E34E00" w:rsidRDefault="00530238" w:rsidP="004474A8">
      <w:pPr>
        <w:pStyle w:val="RLTextlnkuslovan"/>
        <w:numPr>
          <w:ilvl w:val="2"/>
          <w:numId w:val="1"/>
        </w:numPr>
        <w:spacing w:before="60" w:after="60"/>
        <w:rPr>
          <w:szCs w:val="20"/>
        </w:rPr>
      </w:pPr>
      <w:r w:rsidRPr="004474A8">
        <w:rPr>
          <w:szCs w:val="20"/>
          <w:lang w:val="cs-CZ"/>
        </w:rPr>
        <w:t xml:space="preserve">Report obsahující informace </w:t>
      </w:r>
      <w:r w:rsidRPr="005D0BAE">
        <w:rPr>
          <w:szCs w:val="20"/>
          <w:lang w:val="cs-CZ"/>
        </w:rPr>
        <w:t>rozhodné</w:t>
      </w:r>
      <w:r w:rsidRPr="004474A8">
        <w:rPr>
          <w:szCs w:val="20"/>
          <w:lang w:val="cs-CZ"/>
        </w:rPr>
        <w:t xml:space="preserve"> pro vyhodnocení objemu odvedené práce v</w:t>
      </w:r>
      <w:r w:rsidR="00021289">
        <w:rPr>
          <w:szCs w:val="20"/>
          <w:lang w:val="cs-CZ"/>
        </w:rPr>
        <w:t> </w:t>
      </w:r>
      <w:r w:rsidRPr="004474A8">
        <w:rPr>
          <w:szCs w:val="20"/>
          <w:lang w:val="cs-CZ"/>
        </w:rPr>
        <w:t>rámci zajišťování Služeb dle</w:t>
      </w:r>
      <w:r w:rsidRPr="00DD4B6F">
        <w:rPr>
          <w:szCs w:val="20"/>
        </w:rPr>
        <w:t xml:space="preserve"> </w:t>
      </w:r>
      <w:r w:rsidR="00FE58F0">
        <w:rPr>
          <w:szCs w:val="20"/>
          <w:lang w:val="cs-CZ"/>
        </w:rPr>
        <w:t>Přílohy č. 1</w:t>
      </w:r>
      <w:r w:rsidR="00CD02BE">
        <w:rPr>
          <w:szCs w:val="20"/>
          <w:lang w:val="cs-CZ"/>
        </w:rPr>
        <w:t xml:space="preserve"> Smlouvy</w:t>
      </w:r>
      <w:r w:rsidRPr="00DD4B6F">
        <w:rPr>
          <w:szCs w:val="20"/>
        </w:rPr>
        <w:t>. Ten musí obsahovat alespoň následující informace:</w:t>
      </w:r>
    </w:p>
    <w:p w14:paraId="76B07F60" w14:textId="77FADCB7" w:rsidR="00530238" w:rsidRPr="00C35D2B" w:rsidRDefault="00574B01" w:rsidP="00C35D2B">
      <w:pPr>
        <w:pStyle w:val="Odstavecseseznamem"/>
        <w:numPr>
          <w:ilvl w:val="3"/>
          <w:numId w:val="1"/>
        </w:numPr>
        <w:spacing w:before="60" w:after="60"/>
        <w:ind w:left="1701"/>
        <w:contextualSpacing/>
        <w:jc w:val="both"/>
        <w:rPr>
          <w:szCs w:val="20"/>
        </w:rPr>
      </w:pPr>
      <w:r w:rsidRPr="00C35D2B">
        <w:rPr>
          <w:szCs w:val="20"/>
        </w:rPr>
        <w:t>i</w:t>
      </w:r>
      <w:r w:rsidR="00530238" w:rsidRPr="00C35D2B">
        <w:rPr>
          <w:szCs w:val="20"/>
        </w:rPr>
        <w:t xml:space="preserve">dentifikaci </w:t>
      </w:r>
      <w:r w:rsidR="00FE58F0" w:rsidRPr="00C35D2B">
        <w:rPr>
          <w:szCs w:val="20"/>
        </w:rPr>
        <w:t>služby,</w:t>
      </w:r>
      <w:r w:rsidR="00530238" w:rsidRPr="00C35D2B">
        <w:rPr>
          <w:szCs w:val="20"/>
        </w:rPr>
        <w:t xml:space="preserve"> v souvislosti s kterým byla činnost provedena;</w:t>
      </w:r>
    </w:p>
    <w:p w14:paraId="6C137092" w14:textId="1E35ED24" w:rsidR="00530238" w:rsidRPr="00C35D2B" w:rsidRDefault="00574B01" w:rsidP="00C35D2B">
      <w:pPr>
        <w:pStyle w:val="Odstavecseseznamem"/>
        <w:numPr>
          <w:ilvl w:val="3"/>
          <w:numId w:val="1"/>
        </w:numPr>
        <w:spacing w:before="60" w:after="60"/>
        <w:ind w:left="1701"/>
        <w:contextualSpacing/>
        <w:jc w:val="both"/>
        <w:rPr>
          <w:szCs w:val="20"/>
        </w:rPr>
      </w:pPr>
      <w:r w:rsidRPr="00C35D2B">
        <w:rPr>
          <w:szCs w:val="20"/>
        </w:rPr>
        <w:t>d</w:t>
      </w:r>
      <w:r w:rsidR="00530238" w:rsidRPr="00C35D2B">
        <w:rPr>
          <w:szCs w:val="20"/>
        </w:rPr>
        <w:t>atum a čas provedení činností;</w:t>
      </w:r>
    </w:p>
    <w:p w14:paraId="40D2840E" w14:textId="09E22B03" w:rsidR="00530238" w:rsidRPr="00C35D2B" w:rsidRDefault="00574B01" w:rsidP="00C35D2B">
      <w:pPr>
        <w:pStyle w:val="Odstavecseseznamem"/>
        <w:numPr>
          <w:ilvl w:val="3"/>
          <w:numId w:val="1"/>
        </w:numPr>
        <w:spacing w:before="60" w:after="60"/>
        <w:ind w:left="1701"/>
        <w:contextualSpacing/>
        <w:jc w:val="both"/>
        <w:rPr>
          <w:szCs w:val="20"/>
        </w:rPr>
      </w:pPr>
      <w:r w:rsidRPr="00C35D2B">
        <w:rPr>
          <w:szCs w:val="20"/>
        </w:rPr>
        <w:t>r</w:t>
      </w:r>
      <w:r w:rsidR="00530238" w:rsidRPr="00C35D2B">
        <w:rPr>
          <w:szCs w:val="20"/>
        </w:rPr>
        <w:t>ole a obsazení role členem(-y) realizačního týmu, který(-ří) činnosti vykonal(-i);</w:t>
      </w:r>
    </w:p>
    <w:p w14:paraId="6720E008" w14:textId="31EBCA1F" w:rsidR="00530238" w:rsidRPr="00C35D2B" w:rsidRDefault="00574B01" w:rsidP="00C35D2B">
      <w:pPr>
        <w:pStyle w:val="Odstavecseseznamem"/>
        <w:numPr>
          <w:ilvl w:val="3"/>
          <w:numId w:val="1"/>
        </w:numPr>
        <w:spacing w:before="60" w:after="60"/>
        <w:ind w:left="1701"/>
        <w:contextualSpacing/>
        <w:jc w:val="both"/>
        <w:rPr>
          <w:szCs w:val="20"/>
        </w:rPr>
      </w:pPr>
      <w:r w:rsidRPr="00C35D2B">
        <w:rPr>
          <w:szCs w:val="20"/>
        </w:rPr>
        <w:t>č</w:t>
      </w:r>
      <w:r w:rsidR="00530238" w:rsidRPr="00C35D2B">
        <w:rPr>
          <w:szCs w:val="20"/>
        </w:rPr>
        <w:t>asový rozsah činností v hodinách;</w:t>
      </w:r>
    </w:p>
    <w:p w14:paraId="733F6FAA" w14:textId="2E874B29" w:rsidR="00530238" w:rsidRPr="00DD4B6F" w:rsidRDefault="00574B01" w:rsidP="00C35D2B">
      <w:pPr>
        <w:pStyle w:val="Odstavecseseznamem"/>
        <w:numPr>
          <w:ilvl w:val="3"/>
          <w:numId w:val="1"/>
        </w:numPr>
        <w:spacing w:before="60" w:after="60"/>
        <w:ind w:left="1701"/>
        <w:contextualSpacing/>
        <w:jc w:val="both"/>
      </w:pPr>
      <w:r w:rsidRPr="00C35D2B">
        <w:rPr>
          <w:szCs w:val="20"/>
        </w:rPr>
        <w:t>s</w:t>
      </w:r>
      <w:r w:rsidR="00530238" w:rsidRPr="00C35D2B">
        <w:rPr>
          <w:szCs w:val="20"/>
        </w:rPr>
        <w:t xml:space="preserve">tručná charakteristika provedených činností.   </w:t>
      </w:r>
    </w:p>
    <w:p w14:paraId="63ABC803" w14:textId="7E3CA876" w:rsidR="00530238" w:rsidRPr="00133F7E" w:rsidRDefault="00530238" w:rsidP="00530238">
      <w:pPr>
        <w:pStyle w:val="RLTextlnkuslovan"/>
        <w:tabs>
          <w:tab w:val="num" w:pos="737"/>
        </w:tabs>
        <w:spacing w:before="60" w:after="60"/>
        <w:ind w:left="737" w:hanging="737"/>
        <w:rPr>
          <w:szCs w:val="20"/>
          <w:lang w:val="cs-CZ"/>
        </w:rPr>
      </w:pPr>
      <w:r w:rsidRPr="00133F7E">
        <w:rPr>
          <w:szCs w:val="20"/>
          <w:lang w:val="cs-CZ"/>
        </w:rPr>
        <w:t xml:space="preserve">Poskytovatel je povinen předat kompletní Výkaz plnění </w:t>
      </w:r>
      <w:r w:rsidRPr="00215E7C">
        <w:rPr>
          <w:szCs w:val="20"/>
          <w:lang w:val="cs-CZ"/>
        </w:rPr>
        <w:t xml:space="preserve">Služeb </w:t>
      </w:r>
      <w:r w:rsidR="00CD5FDD">
        <w:rPr>
          <w:szCs w:val="20"/>
          <w:lang w:val="cs-CZ"/>
        </w:rPr>
        <w:t>s</w:t>
      </w:r>
      <w:r w:rsidR="00021289">
        <w:rPr>
          <w:szCs w:val="20"/>
          <w:lang w:val="cs-CZ"/>
        </w:rPr>
        <w:t> </w:t>
      </w:r>
      <w:r w:rsidR="00CD5FDD">
        <w:rPr>
          <w:szCs w:val="20"/>
          <w:lang w:val="cs-CZ"/>
        </w:rPr>
        <w:t>fixním plněním</w:t>
      </w:r>
      <w:r w:rsidRPr="00133F7E">
        <w:rPr>
          <w:szCs w:val="20"/>
          <w:lang w:val="cs-CZ"/>
        </w:rPr>
        <w:t xml:space="preserve"> Objednateli nejpozději do 5 pracovních dní od konce Vyhodnocovacího období nebo od obdržení podkladů ze strany Objednatele, jsou-li nezbytné pro vyhotovení Výkazu plnění </w:t>
      </w:r>
      <w:r w:rsidRPr="00215E7C">
        <w:rPr>
          <w:szCs w:val="20"/>
          <w:lang w:val="cs-CZ"/>
        </w:rPr>
        <w:t xml:space="preserve">Služeb </w:t>
      </w:r>
      <w:r w:rsidR="00CD5FDD">
        <w:rPr>
          <w:szCs w:val="20"/>
          <w:lang w:val="cs-CZ"/>
        </w:rPr>
        <w:t>s</w:t>
      </w:r>
      <w:r w:rsidR="00021289">
        <w:rPr>
          <w:szCs w:val="20"/>
          <w:lang w:val="cs-CZ"/>
        </w:rPr>
        <w:t> </w:t>
      </w:r>
      <w:r w:rsidR="00CD5FDD">
        <w:rPr>
          <w:szCs w:val="20"/>
          <w:lang w:val="cs-CZ"/>
        </w:rPr>
        <w:t>fixním plněním</w:t>
      </w:r>
      <w:r w:rsidRPr="00133F7E">
        <w:rPr>
          <w:szCs w:val="20"/>
          <w:lang w:val="cs-CZ"/>
        </w:rPr>
        <w:t xml:space="preserve"> a nemůže je zajistit Poskytovatel sám, nedohodnou-li se strany jinak.</w:t>
      </w:r>
    </w:p>
    <w:p w14:paraId="502513A6" w14:textId="77777777" w:rsidR="00530238" w:rsidRPr="00F374E3" w:rsidRDefault="00530238" w:rsidP="00530238">
      <w:pPr>
        <w:pStyle w:val="RLTextlnkuslovan"/>
        <w:tabs>
          <w:tab w:val="num" w:pos="737"/>
        </w:tabs>
        <w:spacing w:before="60" w:after="60"/>
        <w:ind w:left="737" w:hanging="737"/>
        <w:rPr>
          <w:szCs w:val="20"/>
          <w:lang w:val="cs-CZ"/>
        </w:rPr>
      </w:pPr>
      <w:bookmarkStart w:id="88" w:name="_Ref533863648"/>
      <w:r w:rsidRPr="009061B5">
        <w:rPr>
          <w:szCs w:val="20"/>
          <w:lang w:val="cs-CZ"/>
        </w:rPr>
        <w:t xml:space="preserve">Pokud je zjištěno podávání nepravdivých dat a výkazů </w:t>
      </w:r>
      <w:r w:rsidRPr="00F374E3">
        <w:rPr>
          <w:szCs w:val="20"/>
          <w:lang w:val="cs-CZ"/>
        </w:rPr>
        <w:t xml:space="preserve">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 za </w:t>
      </w:r>
      <w:r w:rsidRPr="00F374E3">
        <w:rPr>
          <w:szCs w:val="20"/>
          <w:lang w:val="cs-CZ"/>
        </w:rPr>
        <w:t>nevykonané</w:t>
      </w:r>
      <w:r w:rsidRPr="00574DFD">
        <w:rPr>
          <w:szCs w:val="20"/>
          <w:lang w:val="cs-CZ"/>
        </w:rPr>
        <w:t>, a</w:t>
      </w:r>
      <w:r>
        <w:rPr>
          <w:szCs w:val="20"/>
          <w:lang w:val="cs-CZ"/>
        </w:rPr>
        <w:t xml:space="preserve"> Poskytovateli nebude náležet za tyto činnosti žádná odměna.</w:t>
      </w:r>
      <w:bookmarkEnd w:id="88"/>
    </w:p>
    <w:p w14:paraId="0D2EBAF8" w14:textId="77777777" w:rsidR="00D3584B" w:rsidRPr="001D55C9" w:rsidRDefault="00D3584B" w:rsidP="001D55C9">
      <w:pPr>
        <w:pStyle w:val="RLlneksmlouvy"/>
        <w:tabs>
          <w:tab w:val="num" w:pos="567"/>
        </w:tabs>
        <w:spacing w:before="180" w:after="60" w:line="240" w:lineRule="auto"/>
        <w:ind w:left="284" w:hanging="284"/>
        <w:rPr>
          <w:rFonts w:asciiTheme="minorHAnsi" w:hAnsiTheme="minorHAnsi" w:cs="Tahoma"/>
          <w:szCs w:val="20"/>
        </w:rPr>
      </w:pPr>
      <w:bookmarkStart w:id="89" w:name="_Ref120532102"/>
      <w:r w:rsidRPr="00195710">
        <w:rPr>
          <w:rFonts w:asciiTheme="minorHAnsi" w:hAnsiTheme="minorHAnsi" w:cs="Tahoma"/>
          <w:szCs w:val="20"/>
        </w:rPr>
        <w:t>VÝKAZ</w:t>
      </w:r>
      <w:r w:rsidRPr="001D55C9">
        <w:rPr>
          <w:rFonts w:asciiTheme="minorHAnsi" w:hAnsiTheme="minorHAnsi" w:cs="Tahoma"/>
          <w:szCs w:val="20"/>
        </w:rPr>
        <w:t xml:space="preserve"> AD HOC SLUŽEB</w:t>
      </w:r>
      <w:bookmarkEnd w:id="89"/>
    </w:p>
    <w:p w14:paraId="3BD1E3BE" w14:textId="23F1009E" w:rsidR="00530238" w:rsidRPr="00EB1CD6" w:rsidRDefault="00530238" w:rsidP="00530238">
      <w:pPr>
        <w:pStyle w:val="RLTextlnkuslovan"/>
        <w:tabs>
          <w:tab w:val="num" w:pos="737"/>
        </w:tabs>
        <w:spacing w:before="60" w:after="60"/>
        <w:ind w:left="737" w:hanging="737"/>
        <w:rPr>
          <w:i/>
          <w:iCs/>
          <w:szCs w:val="20"/>
          <w:lang w:val="cs-CZ" w:eastAsia="en-US"/>
        </w:rPr>
      </w:pPr>
      <w:r w:rsidRPr="00195CE6">
        <w:rPr>
          <w:szCs w:val="20"/>
          <w:lang w:val="cs-CZ"/>
        </w:rPr>
        <w:t>Výkaz</w:t>
      </w:r>
      <w:r w:rsidR="00EB1CD6">
        <w:rPr>
          <w:szCs w:val="20"/>
          <w:lang w:val="cs-CZ"/>
        </w:rPr>
        <w:t xml:space="preserve"> za </w:t>
      </w:r>
      <w:r w:rsidR="00EB1CD6" w:rsidRPr="004E0EA6">
        <w:rPr>
          <w:szCs w:val="20"/>
        </w:rPr>
        <w:t>Služby s výkonovým plněním na základě objednaných služeb</w:t>
      </w:r>
      <w:r w:rsidRPr="00574DFD">
        <w:rPr>
          <w:szCs w:val="20"/>
          <w:lang w:val="cs-CZ" w:eastAsia="en-US"/>
        </w:rPr>
        <w:t xml:space="preserve"> (</w:t>
      </w:r>
      <w:r w:rsidR="008E19B9">
        <w:rPr>
          <w:szCs w:val="20"/>
          <w:lang w:val="cs-CZ" w:eastAsia="en-US"/>
        </w:rPr>
        <w:t>„</w:t>
      </w:r>
      <w:r w:rsidR="008E19B9" w:rsidRPr="00FB72EE">
        <w:rPr>
          <w:b/>
          <w:bCs/>
          <w:szCs w:val="20"/>
          <w:lang w:val="cs-CZ" w:eastAsia="en-US"/>
        </w:rPr>
        <w:t>V</w:t>
      </w:r>
      <w:r w:rsidRPr="00FB72EE">
        <w:rPr>
          <w:b/>
          <w:bCs/>
          <w:szCs w:val="20"/>
          <w:lang w:val="cs-CZ" w:eastAsia="en-US"/>
        </w:rPr>
        <w:t>ýkaz Ad hoc služeb</w:t>
      </w:r>
      <w:r w:rsidR="008E19B9">
        <w:rPr>
          <w:szCs w:val="20"/>
          <w:lang w:val="cs-CZ" w:eastAsia="en-US"/>
        </w:rPr>
        <w:t>“</w:t>
      </w:r>
      <w:r w:rsidRPr="00574DFD">
        <w:rPr>
          <w:szCs w:val="20"/>
          <w:lang w:val="cs-CZ" w:eastAsia="en-US"/>
        </w:rPr>
        <w:t>) může obsahovat pouze činnosti, které jsou evidovány v</w:t>
      </w:r>
      <w:r w:rsidR="00021289">
        <w:rPr>
          <w:szCs w:val="20"/>
          <w:lang w:val="cs-CZ" w:eastAsia="en-US"/>
        </w:rPr>
        <w:t> </w:t>
      </w:r>
      <w:r w:rsidRPr="00574DFD">
        <w:rPr>
          <w:szCs w:val="20"/>
          <w:lang w:val="cs-CZ" w:eastAsia="en-US"/>
        </w:rPr>
        <w:t xml:space="preserve">ServiceDesk nástroji </w:t>
      </w:r>
      <w:r w:rsidRPr="00EB1CD6">
        <w:rPr>
          <w:szCs w:val="20"/>
          <w:lang w:val="cs-CZ" w:eastAsia="en-US"/>
        </w:rPr>
        <w:t xml:space="preserve">určeném dle čl. </w:t>
      </w:r>
      <w:r w:rsidR="00EB1CD6" w:rsidRPr="00EB1CD6">
        <w:rPr>
          <w:szCs w:val="20"/>
          <w:lang w:val="cs-CZ" w:eastAsia="en-US"/>
        </w:rPr>
        <w:fldChar w:fldCharType="begin"/>
      </w:r>
      <w:r w:rsidR="00EB1CD6" w:rsidRPr="00EB1CD6">
        <w:rPr>
          <w:szCs w:val="20"/>
          <w:lang w:val="cs-CZ" w:eastAsia="en-US"/>
        </w:rPr>
        <w:instrText xml:space="preserve"> REF _Ref144196383 \r \h </w:instrText>
      </w:r>
      <w:r w:rsidR="00EB1CD6">
        <w:rPr>
          <w:szCs w:val="20"/>
          <w:lang w:val="cs-CZ" w:eastAsia="en-US"/>
        </w:rPr>
        <w:instrText xml:space="preserve"> \* MERGEFORMAT </w:instrText>
      </w:r>
      <w:r w:rsidR="00EB1CD6" w:rsidRPr="00EB1CD6">
        <w:rPr>
          <w:szCs w:val="20"/>
          <w:lang w:val="cs-CZ" w:eastAsia="en-US"/>
        </w:rPr>
      </w:r>
      <w:r w:rsidR="00EB1CD6" w:rsidRPr="00EB1CD6">
        <w:rPr>
          <w:szCs w:val="20"/>
          <w:lang w:val="cs-CZ" w:eastAsia="en-US"/>
        </w:rPr>
        <w:fldChar w:fldCharType="separate"/>
      </w:r>
      <w:r w:rsidR="003E7229">
        <w:rPr>
          <w:szCs w:val="20"/>
          <w:lang w:val="cs-CZ" w:eastAsia="en-US"/>
        </w:rPr>
        <w:t>12</w:t>
      </w:r>
      <w:r w:rsidR="00EB1CD6" w:rsidRPr="00EB1CD6">
        <w:rPr>
          <w:szCs w:val="20"/>
          <w:lang w:val="cs-CZ" w:eastAsia="en-US"/>
        </w:rPr>
        <w:fldChar w:fldCharType="end"/>
      </w:r>
      <w:r w:rsidRPr="00EB1CD6">
        <w:rPr>
          <w:szCs w:val="20"/>
          <w:lang w:val="cs-CZ" w:eastAsia="en-US"/>
        </w:rPr>
        <w:t xml:space="preserve"> této Smlouvy.</w:t>
      </w:r>
    </w:p>
    <w:p w14:paraId="7E1AC583" w14:textId="0384FB8D" w:rsidR="00530238" w:rsidRPr="00B850B6" w:rsidRDefault="00530238" w:rsidP="00530238">
      <w:pPr>
        <w:pStyle w:val="RLTextlnkuslovan"/>
        <w:tabs>
          <w:tab w:val="num" w:pos="737"/>
        </w:tabs>
        <w:spacing w:before="60" w:after="60"/>
        <w:ind w:left="737" w:hanging="737"/>
        <w:rPr>
          <w:szCs w:val="20"/>
          <w:lang w:val="cs-CZ" w:eastAsia="en-US"/>
        </w:rPr>
      </w:pPr>
      <w:r w:rsidRPr="00EB1CD6">
        <w:rPr>
          <w:lang w:val="cs-CZ"/>
        </w:rPr>
        <w:t xml:space="preserve">Výkaz </w:t>
      </w:r>
      <w:r w:rsidR="00332C06" w:rsidRPr="00EB1CD6">
        <w:rPr>
          <w:lang w:val="cs-CZ"/>
        </w:rPr>
        <w:t>Ad hoc služeb</w:t>
      </w:r>
      <w:r w:rsidRPr="00EB1CD6">
        <w:rPr>
          <w:lang w:val="cs-CZ"/>
        </w:rPr>
        <w:t xml:space="preserve"> slouží jako podklad pro fakturaci ceny za </w:t>
      </w:r>
      <w:r w:rsidR="00EB1CD6" w:rsidRPr="00EB1CD6">
        <w:rPr>
          <w:lang w:val="cs-CZ"/>
        </w:rPr>
        <w:t>Ad hoc s</w:t>
      </w:r>
      <w:r w:rsidRPr="00EB1CD6">
        <w:rPr>
          <w:lang w:val="cs-CZ"/>
        </w:rPr>
        <w:t>lužby</w:t>
      </w:r>
      <w:r w:rsidRPr="00EB1CD6">
        <w:rPr>
          <w:szCs w:val="20"/>
          <w:lang w:val="cs-CZ" w:eastAsia="en-US"/>
        </w:rPr>
        <w:t xml:space="preserve">. </w:t>
      </w:r>
      <w:r w:rsidRPr="00EB1CD6">
        <w:rPr>
          <w:lang w:val="cs-CZ"/>
        </w:rPr>
        <w:t>Výkaz bude Objednateli předložen ke schválení společně s</w:t>
      </w:r>
      <w:r w:rsidR="00021289">
        <w:rPr>
          <w:lang w:val="cs-CZ"/>
        </w:rPr>
        <w:t> </w:t>
      </w:r>
      <w:r w:rsidRPr="00EB1CD6">
        <w:rPr>
          <w:lang w:val="cs-CZ"/>
        </w:rPr>
        <w:t xml:space="preserve">akceptačním protokolem, kterým Objednatel postupem dle odst. </w:t>
      </w:r>
      <w:r w:rsidR="00B91CE2" w:rsidRPr="00EB1CD6">
        <w:rPr>
          <w:lang w:val="cs-CZ"/>
        </w:rPr>
        <w:fldChar w:fldCharType="begin"/>
      </w:r>
      <w:r w:rsidR="00B91CE2" w:rsidRPr="00EB1CD6">
        <w:rPr>
          <w:lang w:val="cs-CZ"/>
        </w:rPr>
        <w:instrText xml:space="preserve"> REF _Ref112969331 \r \h </w:instrText>
      </w:r>
      <w:r w:rsidR="00EB1CD6">
        <w:rPr>
          <w:lang w:val="cs-CZ"/>
        </w:rPr>
        <w:instrText xml:space="preserve"> \* MERGEFORMAT </w:instrText>
      </w:r>
      <w:r w:rsidR="00B91CE2" w:rsidRPr="00EB1CD6">
        <w:rPr>
          <w:lang w:val="cs-CZ"/>
        </w:rPr>
      </w:r>
      <w:r w:rsidR="00B91CE2" w:rsidRPr="00EB1CD6">
        <w:rPr>
          <w:lang w:val="cs-CZ"/>
        </w:rPr>
        <w:fldChar w:fldCharType="separate"/>
      </w:r>
      <w:r w:rsidR="003E7229">
        <w:rPr>
          <w:lang w:val="cs-CZ"/>
        </w:rPr>
        <w:t>19.2.1</w:t>
      </w:r>
      <w:r w:rsidR="00B91CE2" w:rsidRPr="00EB1CD6">
        <w:rPr>
          <w:lang w:val="cs-CZ"/>
        </w:rPr>
        <w:fldChar w:fldCharType="end"/>
      </w:r>
      <w:r w:rsidRPr="00EB1CD6">
        <w:rPr>
          <w:lang w:val="cs-CZ"/>
        </w:rPr>
        <w:t xml:space="preserve"> Smlouvy akceptuje výsledek Služeb výkonově hrazených bez výh</w:t>
      </w:r>
      <w:r w:rsidRPr="00B850B6">
        <w:rPr>
          <w:lang w:val="cs-CZ"/>
        </w:rPr>
        <w:t>rad („</w:t>
      </w:r>
      <w:r w:rsidRPr="00B850B6">
        <w:rPr>
          <w:b/>
          <w:bCs/>
          <w:lang w:val="cs-CZ"/>
        </w:rPr>
        <w:t xml:space="preserve">Akceptační protokol </w:t>
      </w:r>
      <w:r w:rsidR="0030666F">
        <w:rPr>
          <w:b/>
          <w:bCs/>
          <w:lang w:val="cs-CZ"/>
        </w:rPr>
        <w:t>Ad hoc služeb</w:t>
      </w:r>
      <w:r w:rsidRPr="00B850B6">
        <w:rPr>
          <w:lang w:val="cs-CZ"/>
        </w:rPr>
        <w:t xml:space="preserve">“), nedohodnou-li se strany jinak. Výkaz obsahuje </w:t>
      </w:r>
      <w:r w:rsidRPr="00B850B6">
        <w:rPr>
          <w:szCs w:val="20"/>
          <w:lang w:val="cs-CZ" w:eastAsia="en-US"/>
        </w:rPr>
        <w:t>výkaz práce, který bude obsahovat minimálně následující informace:</w:t>
      </w:r>
    </w:p>
    <w:p w14:paraId="64183C75" w14:textId="5D5F67F9" w:rsidR="00530238" w:rsidRDefault="001A4016" w:rsidP="0091248B">
      <w:pPr>
        <w:pStyle w:val="Odstavecseseznamem"/>
        <w:numPr>
          <w:ilvl w:val="3"/>
          <w:numId w:val="1"/>
        </w:numPr>
        <w:spacing w:before="60" w:after="60"/>
        <w:ind w:left="1701"/>
        <w:contextualSpacing/>
        <w:jc w:val="both"/>
        <w:rPr>
          <w:szCs w:val="20"/>
        </w:rPr>
      </w:pPr>
      <w:r>
        <w:rPr>
          <w:szCs w:val="20"/>
        </w:rPr>
        <w:t>d</w:t>
      </w:r>
      <w:r w:rsidR="00530238" w:rsidRPr="00574DFD">
        <w:rPr>
          <w:szCs w:val="20"/>
        </w:rPr>
        <w:t>atum a čas provedení činností;</w:t>
      </w:r>
    </w:p>
    <w:p w14:paraId="10D436BD" w14:textId="0A79E881" w:rsidR="00530238" w:rsidRPr="00574DFD" w:rsidRDefault="001A4016" w:rsidP="0091248B">
      <w:pPr>
        <w:pStyle w:val="Odstavecseseznamem"/>
        <w:numPr>
          <w:ilvl w:val="3"/>
          <w:numId w:val="1"/>
        </w:numPr>
        <w:spacing w:before="60" w:after="60"/>
        <w:ind w:left="1701"/>
        <w:contextualSpacing/>
        <w:jc w:val="both"/>
        <w:rPr>
          <w:szCs w:val="20"/>
        </w:rPr>
      </w:pPr>
      <w:r>
        <w:rPr>
          <w:szCs w:val="20"/>
        </w:rPr>
        <w:t>v</w:t>
      </w:r>
      <w:r w:rsidR="00530238">
        <w:rPr>
          <w:szCs w:val="20"/>
        </w:rPr>
        <w:t>azby činnosti na zadání (např. identifikace tzv. ticketu v ServiceDesk nástroji);</w:t>
      </w:r>
    </w:p>
    <w:p w14:paraId="3844A928" w14:textId="08B26DDE" w:rsidR="00530238" w:rsidRPr="00574DFD" w:rsidRDefault="001A4016" w:rsidP="0091248B">
      <w:pPr>
        <w:pStyle w:val="Odstavecseseznamem"/>
        <w:numPr>
          <w:ilvl w:val="3"/>
          <w:numId w:val="1"/>
        </w:numPr>
        <w:spacing w:before="60" w:after="60"/>
        <w:ind w:left="1701"/>
        <w:contextualSpacing/>
        <w:jc w:val="both"/>
        <w:rPr>
          <w:szCs w:val="20"/>
        </w:rPr>
      </w:pPr>
      <w:r>
        <w:rPr>
          <w:szCs w:val="20"/>
        </w:rPr>
        <w:t>r</w:t>
      </w:r>
      <w:r w:rsidR="00530238" w:rsidRPr="00574DFD">
        <w:rPr>
          <w:szCs w:val="20"/>
        </w:rPr>
        <w:t>ole</w:t>
      </w:r>
      <w:r w:rsidR="00530238">
        <w:rPr>
          <w:szCs w:val="20"/>
        </w:rPr>
        <w:t xml:space="preserve"> </w:t>
      </w:r>
      <w:r w:rsidR="00530238" w:rsidRPr="00DD4B6F">
        <w:rPr>
          <w:szCs w:val="20"/>
        </w:rPr>
        <w:t>a obsazení role</w:t>
      </w:r>
      <w:r w:rsidR="00530238">
        <w:rPr>
          <w:szCs w:val="20"/>
        </w:rPr>
        <w:t xml:space="preserve"> členem(-y) realizačního týmu</w:t>
      </w:r>
      <w:r w:rsidR="00530238" w:rsidRPr="00DD4B6F">
        <w:rPr>
          <w:szCs w:val="20"/>
        </w:rPr>
        <w:t>, kter</w:t>
      </w:r>
      <w:r w:rsidR="00530238">
        <w:rPr>
          <w:szCs w:val="20"/>
        </w:rPr>
        <w:t>ý(-ří)</w:t>
      </w:r>
      <w:r w:rsidR="00530238" w:rsidRPr="00DD4B6F">
        <w:rPr>
          <w:szCs w:val="20"/>
        </w:rPr>
        <w:t xml:space="preserve"> činnosti vykonal</w:t>
      </w:r>
      <w:r w:rsidR="00530238">
        <w:rPr>
          <w:szCs w:val="20"/>
        </w:rPr>
        <w:t>(-i)</w:t>
      </w:r>
      <w:r w:rsidR="00530238" w:rsidRPr="00DD4B6F">
        <w:rPr>
          <w:szCs w:val="20"/>
        </w:rPr>
        <w:t>;</w:t>
      </w:r>
    </w:p>
    <w:p w14:paraId="3D1A3BB9" w14:textId="2FEE983D" w:rsidR="00530238" w:rsidRPr="00574DFD" w:rsidRDefault="001A4016" w:rsidP="0091248B">
      <w:pPr>
        <w:pStyle w:val="Odstavecseseznamem"/>
        <w:numPr>
          <w:ilvl w:val="3"/>
          <w:numId w:val="1"/>
        </w:numPr>
        <w:spacing w:before="60" w:after="60"/>
        <w:ind w:left="1701"/>
        <w:contextualSpacing/>
        <w:jc w:val="both"/>
        <w:rPr>
          <w:szCs w:val="20"/>
        </w:rPr>
      </w:pPr>
      <w:r>
        <w:rPr>
          <w:szCs w:val="20"/>
        </w:rPr>
        <w:t>č</w:t>
      </w:r>
      <w:r w:rsidR="00530238" w:rsidRPr="00574DFD">
        <w:rPr>
          <w:szCs w:val="20"/>
        </w:rPr>
        <w:t>asový rozsah činností v</w:t>
      </w:r>
      <w:r w:rsidR="00530238">
        <w:rPr>
          <w:szCs w:val="20"/>
        </w:rPr>
        <w:t> </w:t>
      </w:r>
      <w:r w:rsidR="00530238" w:rsidRPr="00574DFD">
        <w:rPr>
          <w:szCs w:val="20"/>
        </w:rPr>
        <w:t>hodinách;</w:t>
      </w:r>
    </w:p>
    <w:p w14:paraId="3271FA08" w14:textId="65571AAA" w:rsidR="00530238" w:rsidRPr="00574DFD" w:rsidRDefault="001A4016" w:rsidP="0091248B">
      <w:pPr>
        <w:pStyle w:val="Odstavecseseznamem"/>
        <w:numPr>
          <w:ilvl w:val="3"/>
          <w:numId w:val="1"/>
        </w:numPr>
        <w:spacing w:before="60" w:after="60"/>
        <w:ind w:left="1701"/>
        <w:contextualSpacing/>
        <w:jc w:val="both"/>
        <w:rPr>
          <w:szCs w:val="20"/>
        </w:rPr>
      </w:pPr>
      <w:r>
        <w:rPr>
          <w:szCs w:val="20"/>
        </w:rPr>
        <w:t>s</w:t>
      </w:r>
      <w:r w:rsidR="00530238" w:rsidRPr="00574DFD">
        <w:rPr>
          <w:szCs w:val="20"/>
        </w:rPr>
        <w:t>tručná charakteristika provedených činností.</w:t>
      </w:r>
    </w:p>
    <w:p w14:paraId="5991C5DE" w14:textId="77777777" w:rsidR="00530238" w:rsidRPr="00D43D15" w:rsidRDefault="00530238" w:rsidP="00530238">
      <w:pPr>
        <w:pStyle w:val="RLTextlnkuslovan"/>
        <w:tabs>
          <w:tab w:val="num" w:pos="737"/>
        </w:tabs>
        <w:spacing w:before="60" w:after="60"/>
        <w:ind w:left="737" w:hanging="737"/>
        <w:rPr>
          <w:szCs w:val="20"/>
          <w:lang w:val="cs-CZ"/>
        </w:rPr>
      </w:pPr>
      <w:r w:rsidRPr="00D43D15">
        <w:rPr>
          <w:szCs w:val="20"/>
          <w:lang w:val="cs-CZ"/>
        </w:rPr>
        <w:t>Objednatel je oprávněn požadovat a Poskytovatel j</w:t>
      </w:r>
      <w:r>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4860C1FF" w14:textId="303D4BBD" w:rsidR="00530238" w:rsidRPr="00195CE6" w:rsidRDefault="00530238" w:rsidP="00530238">
      <w:pPr>
        <w:pStyle w:val="RLTextlnkuslovan"/>
        <w:tabs>
          <w:tab w:val="num" w:pos="737"/>
        </w:tabs>
        <w:spacing w:before="60" w:after="60"/>
        <w:ind w:left="737" w:hanging="737"/>
        <w:rPr>
          <w:szCs w:val="20"/>
          <w:lang w:val="cs-CZ" w:eastAsia="en-US"/>
        </w:rPr>
      </w:pPr>
      <w:r w:rsidRPr="00574DFD">
        <w:rPr>
          <w:szCs w:val="20"/>
          <w:lang w:val="cs-CZ" w:eastAsia="en-US"/>
        </w:rPr>
        <w:t xml:space="preserve">Pro </w:t>
      </w:r>
      <w:r w:rsidRPr="00195CE6">
        <w:rPr>
          <w:szCs w:val="20"/>
          <w:lang w:val="cs-CZ" w:eastAsia="en-US"/>
        </w:rPr>
        <w:t>vyloučení</w:t>
      </w:r>
      <w:r w:rsidRPr="00574DFD">
        <w:rPr>
          <w:szCs w:val="20"/>
          <w:lang w:val="cs-CZ" w:eastAsia="en-US"/>
        </w:rPr>
        <w:t xml:space="preserve"> pochybností se uvádí, že Objednatel je oprávněn, nikoliv však povinen, schválit </w:t>
      </w:r>
      <w:r w:rsidR="00307319">
        <w:rPr>
          <w:szCs w:val="20"/>
          <w:lang w:val="cs-CZ" w:eastAsia="en-US"/>
        </w:rPr>
        <w:t>V</w:t>
      </w:r>
      <w:r w:rsidRPr="00574DFD">
        <w:rPr>
          <w:szCs w:val="20"/>
          <w:lang w:val="cs-CZ" w:eastAsia="en-US"/>
        </w:rPr>
        <w:t xml:space="preserve">ýkaz </w:t>
      </w:r>
      <w:r w:rsidR="00307319">
        <w:rPr>
          <w:szCs w:val="20"/>
          <w:lang w:val="cs-CZ" w:eastAsia="en-US"/>
        </w:rPr>
        <w:t>Ad hoc služeb</w:t>
      </w:r>
      <w:r w:rsidRPr="00574DFD">
        <w:rPr>
          <w:szCs w:val="20"/>
          <w:lang w:val="cs-CZ" w:eastAsia="en-US"/>
        </w:rPr>
        <w:t xml:space="preserve"> či jeho část poté, co bude plnění</w:t>
      </w:r>
      <w:r w:rsidR="00483803">
        <w:rPr>
          <w:szCs w:val="20"/>
          <w:lang w:val="cs-CZ" w:eastAsia="en-US"/>
        </w:rPr>
        <w:t xml:space="preserve"> na základě objednaných</w:t>
      </w:r>
      <w:r w:rsidR="0030666F">
        <w:rPr>
          <w:szCs w:val="20"/>
          <w:lang w:val="cs-CZ" w:eastAsia="en-US"/>
        </w:rPr>
        <w:t xml:space="preserve"> Ad hoc</w:t>
      </w:r>
      <w:r w:rsidR="00483803">
        <w:rPr>
          <w:szCs w:val="20"/>
          <w:lang w:val="cs-CZ" w:eastAsia="en-US"/>
        </w:rPr>
        <w:t xml:space="preserve"> služeb</w:t>
      </w:r>
      <w:r w:rsidRPr="00574DFD">
        <w:rPr>
          <w:szCs w:val="20"/>
          <w:lang w:val="cs-CZ" w:eastAsia="en-US"/>
        </w:rPr>
        <w:t xml:space="preserve"> akceptováno částečně dle odst. </w:t>
      </w:r>
      <w:r w:rsidR="00DD12F4">
        <w:rPr>
          <w:szCs w:val="20"/>
          <w:lang w:val="cs-CZ" w:eastAsia="en-US"/>
        </w:rPr>
        <w:fldChar w:fldCharType="begin"/>
      </w:r>
      <w:r w:rsidR="00DD12F4">
        <w:rPr>
          <w:szCs w:val="20"/>
          <w:lang w:val="cs-CZ" w:eastAsia="en-US"/>
        </w:rPr>
        <w:instrText xml:space="preserve"> REF _Ref112969353 \r \h </w:instrText>
      </w:r>
      <w:r w:rsidR="00DD12F4">
        <w:rPr>
          <w:szCs w:val="20"/>
          <w:lang w:val="cs-CZ" w:eastAsia="en-US"/>
        </w:rPr>
      </w:r>
      <w:r w:rsidR="00DD12F4">
        <w:rPr>
          <w:szCs w:val="20"/>
          <w:lang w:val="cs-CZ" w:eastAsia="en-US"/>
        </w:rPr>
        <w:fldChar w:fldCharType="separate"/>
      </w:r>
      <w:r w:rsidR="003E7229">
        <w:rPr>
          <w:szCs w:val="20"/>
          <w:lang w:val="cs-CZ" w:eastAsia="en-US"/>
        </w:rPr>
        <w:t>19.2.2</w:t>
      </w:r>
      <w:r w:rsidR="00DD12F4">
        <w:rPr>
          <w:szCs w:val="20"/>
          <w:lang w:val="cs-CZ" w:eastAsia="en-US"/>
        </w:rPr>
        <w:fldChar w:fldCharType="end"/>
      </w:r>
      <w:r w:rsidRPr="00574DFD">
        <w:rPr>
          <w:szCs w:val="20"/>
          <w:lang w:val="cs-CZ" w:eastAsia="en-US"/>
        </w:rPr>
        <w:t xml:space="preserve"> této Smlouvy, přičemž výkaz bude v</w:t>
      </w:r>
      <w:r w:rsidR="00021289">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30666F">
        <w:rPr>
          <w:szCs w:val="20"/>
          <w:lang w:val="cs-CZ" w:eastAsia="en-US"/>
        </w:rPr>
        <w:t>Ad hoc s</w:t>
      </w:r>
      <w:r w:rsidRPr="00574DFD">
        <w:rPr>
          <w:szCs w:val="20"/>
          <w:lang w:val="cs-CZ" w:eastAsia="en-US"/>
        </w:rPr>
        <w:t xml:space="preserve">lužeb. </w:t>
      </w:r>
    </w:p>
    <w:p w14:paraId="5F159C62" w14:textId="77777777" w:rsidR="006F5E0A" w:rsidRPr="005E17DE" w:rsidRDefault="006F5E0A" w:rsidP="006F5E0A">
      <w:pPr>
        <w:pStyle w:val="RLlneksmlouvy"/>
        <w:spacing w:before="180" w:after="60" w:line="240" w:lineRule="auto"/>
        <w:ind w:left="284" w:hanging="284"/>
        <w:rPr>
          <w:rFonts w:asciiTheme="minorHAnsi" w:hAnsiTheme="minorHAnsi"/>
        </w:rPr>
      </w:pPr>
      <w:bookmarkStart w:id="90" w:name="_Ref144196383"/>
      <w:r w:rsidRPr="005E17DE">
        <w:rPr>
          <w:rFonts w:asciiTheme="minorHAnsi" w:hAnsiTheme="minorHAnsi"/>
        </w:rPr>
        <w:t>DOKUMENTOVÁNÍ SLUŽEB POSKYTOVATELE</w:t>
      </w:r>
      <w:bookmarkEnd w:id="90"/>
    </w:p>
    <w:p w14:paraId="5B1D452D" w14:textId="271C0815" w:rsidR="006F5E0A" w:rsidRPr="00574DFD" w:rsidRDefault="006F5E0A" w:rsidP="006F5E0A">
      <w:pPr>
        <w:pStyle w:val="RLTextlnkuslovan"/>
        <w:tabs>
          <w:tab w:val="num" w:pos="737"/>
        </w:tabs>
        <w:spacing w:before="60" w:after="60"/>
        <w:ind w:left="737" w:hanging="737"/>
        <w:rPr>
          <w:szCs w:val="20"/>
          <w:lang w:val="cs-CZ" w:eastAsia="en-US"/>
        </w:rPr>
      </w:pPr>
      <w:r w:rsidRPr="00574DFD">
        <w:rPr>
          <w:szCs w:val="20"/>
          <w:lang w:val="cs-CZ" w:eastAsia="en-US"/>
        </w:rPr>
        <w:t xml:space="preserve">Poskytovatel je povinen dokumentovat plnění všech </w:t>
      </w:r>
      <w:r>
        <w:rPr>
          <w:szCs w:val="20"/>
          <w:lang w:val="cs-CZ" w:eastAsia="en-US"/>
        </w:rPr>
        <w:t>S</w:t>
      </w:r>
      <w:r w:rsidRPr="00574DFD">
        <w:rPr>
          <w:szCs w:val="20"/>
          <w:lang w:val="cs-CZ" w:eastAsia="en-US"/>
        </w:rPr>
        <w:t>lužeb v</w:t>
      </w:r>
      <w:r w:rsidR="00021289">
        <w:rPr>
          <w:szCs w:val="20"/>
          <w:lang w:val="cs-CZ" w:eastAsia="en-US"/>
        </w:rPr>
        <w:t> </w:t>
      </w:r>
      <w:r w:rsidRPr="00574DFD">
        <w:rPr>
          <w:szCs w:val="20"/>
          <w:lang w:val="cs-CZ" w:eastAsia="en-US"/>
        </w:rPr>
        <w:t xml:space="preserve">ServiceDesk nástroji </w:t>
      </w:r>
      <w:r w:rsidR="005352CE">
        <w:rPr>
          <w:szCs w:val="20"/>
          <w:lang w:val="cs-CZ" w:eastAsia="en-US"/>
        </w:rPr>
        <w:t xml:space="preserve">určeném </w:t>
      </w:r>
      <w:r w:rsidRPr="00574DFD">
        <w:rPr>
          <w:szCs w:val="20"/>
          <w:lang w:val="cs-CZ" w:eastAsia="en-US"/>
        </w:rPr>
        <w:t>Objednatele</w:t>
      </w:r>
      <w:r w:rsidR="005352CE">
        <w:rPr>
          <w:szCs w:val="20"/>
          <w:lang w:val="cs-CZ" w:eastAsia="en-US"/>
        </w:rPr>
        <w:t>m</w:t>
      </w:r>
      <w:r w:rsidRPr="00574DFD">
        <w:rPr>
          <w:szCs w:val="20"/>
          <w:lang w:val="cs-CZ" w:eastAsia="en-US"/>
        </w:rPr>
        <w:t xml:space="preserve">. </w:t>
      </w:r>
    </w:p>
    <w:p w14:paraId="0CF3A691" w14:textId="77777777" w:rsidR="006F5E0A" w:rsidRPr="00574DFD" w:rsidRDefault="006F5E0A" w:rsidP="006F5E0A">
      <w:pPr>
        <w:pStyle w:val="RLTextlnkuslovan"/>
        <w:tabs>
          <w:tab w:val="num" w:pos="737"/>
        </w:tabs>
        <w:spacing w:before="60" w:after="60"/>
        <w:ind w:left="737" w:hanging="737"/>
        <w:rPr>
          <w:szCs w:val="20"/>
          <w:lang w:val="cs-CZ" w:eastAsia="en-US"/>
        </w:rPr>
      </w:pPr>
      <w:r w:rsidRPr="00574DFD">
        <w:rPr>
          <w:szCs w:val="20"/>
          <w:lang w:val="cs-CZ" w:eastAsia="en-US"/>
        </w:rPr>
        <w:t>Zaznamenána musí být každá činnost Poskytovatele (tj. automaticky i manuálně provedena) neprodleně po jejím provedení. Výjimkou je pouze situace při výpadku ServiceDesk nástroje, pro kterou musí mít Poskytovatel připraven Objednatelem schválený scénář dokumentování činností.</w:t>
      </w:r>
    </w:p>
    <w:p w14:paraId="7A49CCA2" w14:textId="2954B616" w:rsidR="006F5E0A" w:rsidRPr="00574DFD" w:rsidRDefault="006F5E0A" w:rsidP="006F5E0A">
      <w:pPr>
        <w:pStyle w:val="RLTextlnkuslovan"/>
        <w:tabs>
          <w:tab w:val="num" w:pos="737"/>
        </w:tabs>
        <w:spacing w:before="60" w:after="60"/>
        <w:ind w:left="737" w:hanging="737"/>
        <w:rPr>
          <w:szCs w:val="20"/>
          <w:lang w:val="cs-CZ" w:eastAsia="en-US"/>
        </w:rPr>
      </w:pPr>
      <w:r w:rsidRPr="00574DFD">
        <w:rPr>
          <w:szCs w:val="20"/>
          <w:lang w:val="cs-CZ" w:eastAsia="en-US"/>
        </w:rPr>
        <w:t>Činnost, která není zadokumentována v</w:t>
      </w:r>
      <w:r w:rsidR="00021289">
        <w:rPr>
          <w:szCs w:val="20"/>
          <w:lang w:val="cs-CZ" w:eastAsia="en-US"/>
        </w:rPr>
        <w:t> </w:t>
      </w:r>
      <w:r w:rsidRPr="00574DFD">
        <w:rPr>
          <w:szCs w:val="20"/>
          <w:lang w:val="cs-CZ" w:eastAsia="en-US"/>
        </w:rPr>
        <w:t>ServiceDesk nástroji není považována za provedenou, a to ani z</w:t>
      </w:r>
      <w:r w:rsidR="00021289">
        <w:rPr>
          <w:szCs w:val="20"/>
          <w:lang w:val="cs-CZ" w:eastAsia="en-US"/>
        </w:rPr>
        <w:t> </w:t>
      </w:r>
      <w:r w:rsidRPr="00574DFD">
        <w:rPr>
          <w:szCs w:val="20"/>
          <w:lang w:val="cs-CZ" w:eastAsia="en-US"/>
        </w:rPr>
        <w:t xml:space="preserve">pohledu vyhodnocování plnění SLA. </w:t>
      </w:r>
    </w:p>
    <w:p w14:paraId="16642B9D" w14:textId="11EF6D53" w:rsidR="005E3BB5" w:rsidRDefault="006F5E0A" w:rsidP="005E3BB5">
      <w:pPr>
        <w:pStyle w:val="RLTextlnkuslovan"/>
        <w:tabs>
          <w:tab w:val="clear" w:pos="2155"/>
          <w:tab w:val="num" w:pos="737"/>
        </w:tabs>
        <w:spacing w:before="60" w:after="60"/>
        <w:ind w:left="737" w:hanging="737"/>
        <w:rPr>
          <w:szCs w:val="20"/>
          <w:lang w:val="cs-CZ"/>
        </w:rPr>
      </w:pPr>
      <w:r w:rsidRPr="005A6DE8">
        <w:rPr>
          <w:szCs w:val="20"/>
          <w:lang w:val="cs-CZ" w:eastAsia="en-US"/>
        </w:rPr>
        <w:t>Objednatel je povinen poskytnout Poskytovateli nezbytnou součinnost při nastavení procesů v</w:t>
      </w:r>
      <w:r w:rsidR="00021289">
        <w:rPr>
          <w:szCs w:val="20"/>
          <w:lang w:val="cs-CZ" w:eastAsia="en-US"/>
        </w:rPr>
        <w:t> </w:t>
      </w:r>
      <w:r w:rsidRPr="005A6DE8">
        <w:rPr>
          <w:szCs w:val="20"/>
          <w:lang w:val="cs-CZ" w:eastAsia="en-US"/>
        </w:rPr>
        <w:t xml:space="preserve">ServiceDesk nástroji tak, aby procesy </w:t>
      </w:r>
      <w:r w:rsidRPr="00EB1CD6">
        <w:rPr>
          <w:szCs w:val="20"/>
          <w:lang w:val="cs-CZ" w:eastAsia="en-US"/>
        </w:rPr>
        <w:t>odpovídaly Dokumentaci dle odst</w:t>
      </w:r>
      <w:r w:rsidRPr="005A6DE8">
        <w:rPr>
          <w:szCs w:val="20"/>
          <w:lang w:val="cs-CZ" w:eastAsia="en-US"/>
        </w:rPr>
        <w:t>.</w:t>
      </w:r>
      <w:r w:rsidR="00353DEF">
        <w:rPr>
          <w:szCs w:val="20"/>
          <w:lang w:val="cs-CZ" w:eastAsia="en-US"/>
        </w:rPr>
        <w:t xml:space="preserve"> </w:t>
      </w:r>
      <w:r w:rsidR="00353DEF">
        <w:rPr>
          <w:szCs w:val="20"/>
          <w:lang w:val="cs-CZ" w:eastAsia="en-US"/>
        </w:rPr>
        <w:fldChar w:fldCharType="begin"/>
      </w:r>
      <w:r w:rsidR="00353DEF">
        <w:rPr>
          <w:szCs w:val="20"/>
          <w:lang w:val="cs-CZ" w:eastAsia="en-US"/>
        </w:rPr>
        <w:instrText xml:space="preserve"> REF _Ref144194279 \r \h </w:instrText>
      </w:r>
      <w:r w:rsidR="00353DEF">
        <w:rPr>
          <w:szCs w:val="20"/>
          <w:lang w:val="cs-CZ" w:eastAsia="en-US"/>
        </w:rPr>
      </w:r>
      <w:r w:rsidR="00353DEF">
        <w:rPr>
          <w:szCs w:val="20"/>
          <w:lang w:val="cs-CZ" w:eastAsia="en-US"/>
        </w:rPr>
        <w:fldChar w:fldCharType="separate"/>
      </w:r>
      <w:r w:rsidR="003E7229">
        <w:rPr>
          <w:szCs w:val="20"/>
          <w:lang w:val="cs-CZ" w:eastAsia="en-US"/>
        </w:rPr>
        <w:t>7.13</w:t>
      </w:r>
      <w:r w:rsidR="00353DEF">
        <w:rPr>
          <w:szCs w:val="20"/>
          <w:lang w:val="cs-CZ" w:eastAsia="en-US"/>
        </w:rPr>
        <w:fldChar w:fldCharType="end"/>
      </w:r>
      <w:r w:rsidRPr="005A6DE8">
        <w:rPr>
          <w:szCs w:val="20"/>
          <w:lang w:val="cs-CZ" w:eastAsia="en-US"/>
        </w:rPr>
        <w:t xml:space="preserve"> až </w:t>
      </w:r>
      <w:r w:rsidR="00353DEF">
        <w:rPr>
          <w:szCs w:val="20"/>
          <w:lang w:val="cs-CZ" w:eastAsia="en-US"/>
        </w:rPr>
        <w:fldChar w:fldCharType="begin"/>
      </w:r>
      <w:r w:rsidR="00353DEF">
        <w:rPr>
          <w:szCs w:val="20"/>
          <w:lang w:val="cs-CZ" w:eastAsia="en-US"/>
        </w:rPr>
        <w:instrText xml:space="preserve"> REF _Ref144194291 \r \h </w:instrText>
      </w:r>
      <w:r w:rsidR="00353DEF">
        <w:rPr>
          <w:szCs w:val="20"/>
          <w:lang w:val="cs-CZ" w:eastAsia="en-US"/>
        </w:rPr>
      </w:r>
      <w:r w:rsidR="00353DEF">
        <w:rPr>
          <w:szCs w:val="20"/>
          <w:lang w:val="cs-CZ" w:eastAsia="en-US"/>
        </w:rPr>
        <w:fldChar w:fldCharType="separate"/>
      </w:r>
      <w:r w:rsidR="003E7229">
        <w:rPr>
          <w:szCs w:val="20"/>
          <w:lang w:val="cs-CZ" w:eastAsia="en-US"/>
        </w:rPr>
        <w:t>7.15</w:t>
      </w:r>
      <w:r w:rsidR="00353DEF">
        <w:rPr>
          <w:szCs w:val="20"/>
          <w:lang w:val="cs-CZ" w:eastAsia="en-US"/>
        </w:rPr>
        <w:fldChar w:fldCharType="end"/>
      </w:r>
      <w:r w:rsidRPr="005A6DE8">
        <w:rPr>
          <w:szCs w:val="20"/>
          <w:lang w:val="cs-CZ" w:eastAsia="en-US"/>
        </w:rPr>
        <w:t xml:space="preserve"> této Smlouvy.</w:t>
      </w:r>
    </w:p>
    <w:p w14:paraId="776DDAD8" w14:textId="5AABF5A0" w:rsidR="005E3BB5" w:rsidRPr="005E3BB5" w:rsidRDefault="005E3BB5" w:rsidP="005E3BB5">
      <w:pPr>
        <w:pStyle w:val="RLTextlnkuslovan"/>
        <w:tabs>
          <w:tab w:val="clear" w:pos="2155"/>
          <w:tab w:val="num" w:pos="737"/>
        </w:tabs>
        <w:spacing w:before="60" w:after="60"/>
        <w:ind w:left="737" w:hanging="737"/>
        <w:rPr>
          <w:szCs w:val="20"/>
          <w:lang w:val="cs-CZ"/>
        </w:rPr>
      </w:pPr>
      <w:r w:rsidRPr="005E3BB5">
        <w:rPr>
          <w:szCs w:val="20"/>
          <w:lang w:val="cs-CZ" w:eastAsia="en-US"/>
        </w:rPr>
        <w:t>Pokud dojde k</w:t>
      </w:r>
      <w:r w:rsidR="00021289">
        <w:rPr>
          <w:szCs w:val="20"/>
          <w:lang w:val="cs-CZ" w:eastAsia="en-US"/>
        </w:rPr>
        <w:t> </w:t>
      </w:r>
      <w:r w:rsidRPr="005E3BB5">
        <w:rPr>
          <w:szCs w:val="20"/>
          <w:lang w:val="cs-CZ" w:eastAsia="en-US"/>
        </w:rPr>
        <w:t xml:space="preserve">souběhu činností některých rolí při plnění </w:t>
      </w:r>
      <w:r w:rsidR="00B56149">
        <w:rPr>
          <w:szCs w:val="20"/>
          <w:lang w:val="cs-CZ" w:eastAsia="en-US"/>
        </w:rPr>
        <w:t>Ad hoc s</w:t>
      </w:r>
      <w:r w:rsidRPr="005E3BB5">
        <w:rPr>
          <w:szCs w:val="20"/>
          <w:lang w:val="cs-CZ" w:eastAsia="en-US"/>
        </w:rPr>
        <w:t>lužeb s</w:t>
      </w:r>
      <w:r w:rsidR="00021289">
        <w:rPr>
          <w:szCs w:val="20"/>
          <w:lang w:val="cs-CZ" w:eastAsia="en-US"/>
        </w:rPr>
        <w:t> </w:t>
      </w:r>
      <w:r w:rsidRPr="005E3BB5">
        <w:rPr>
          <w:szCs w:val="20"/>
          <w:lang w:val="cs-CZ" w:eastAsia="en-US"/>
        </w:rPr>
        <w:t xml:space="preserve">rolemi Služeb </w:t>
      </w:r>
      <w:r w:rsidR="00B56149">
        <w:rPr>
          <w:szCs w:val="20"/>
          <w:lang w:val="cs-CZ" w:eastAsia="en-US"/>
        </w:rPr>
        <w:t>s</w:t>
      </w:r>
      <w:r w:rsidR="00021289">
        <w:rPr>
          <w:szCs w:val="20"/>
          <w:lang w:val="cs-CZ" w:eastAsia="en-US"/>
        </w:rPr>
        <w:t> </w:t>
      </w:r>
      <w:r w:rsidR="00B56149">
        <w:rPr>
          <w:szCs w:val="20"/>
          <w:lang w:val="cs-CZ" w:eastAsia="en-US"/>
        </w:rPr>
        <w:t>fixním plněním</w:t>
      </w:r>
      <w:r w:rsidRPr="005E3BB5">
        <w:rPr>
          <w:szCs w:val="20"/>
          <w:lang w:val="cs-CZ" w:eastAsia="en-US"/>
        </w:rPr>
        <w:t xml:space="preserve"> (viz odst. </w:t>
      </w:r>
      <w:r w:rsidR="00B56149">
        <w:rPr>
          <w:szCs w:val="20"/>
          <w:lang w:val="cs-CZ" w:eastAsia="en-US"/>
        </w:rPr>
        <w:fldChar w:fldCharType="begin"/>
      </w:r>
      <w:r w:rsidR="00B56149">
        <w:rPr>
          <w:szCs w:val="20"/>
          <w:lang w:val="cs-CZ" w:eastAsia="en-US"/>
        </w:rPr>
        <w:instrText xml:space="preserve"> REF _Ref152237323 \r \h </w:instrText>
      </w:r>
      <w:r w:rsidR="00B56149">
        <w:rPr>
          <w:szCs w:val="20"/>
          <w:lang w:val="cs-CZ" w:eastAsia="en-US"/>
        </w:rPr>
      </w:r>
      <w:r w:rsidR="00B56149">
        <w:rPr>
          <w:szCs w:val="20"/>
          <w:lang w:val="cs-CZ" w:eastAsia="en-US"/>
        </w:rPr>
        <w:fldChar w:fldCharType="separate"/>
      </w:r>
      <w:r w:rsidR="003E7229">
        <w:rPr>
          <w:szCs w:val="20"/>
          <w:lang w:val="cs-CZ" w:eastAsia="en-US"/>
        </w:rPr>
        <w:t>16.10</w:t>
      </w:r>
      <w:r w:rsidR="00B56149">
        <w:rPr>
          <w:szCs w:val="20"/>
          <w:lang w:val="cs-CZ" w:eastAsia="en-US"/>
        </w:rPr>
        <w:fldChar w:fldCharType="end"/>
      </w:r>
      <w:r w:rsidRPr="005E3BB5">
        <w:rPr>
          <w:szCs w:val="20"/>
          <w:lang w:val="cs-CZ" w:eastAsia="en-US"/>
        </w:rPr>
        <w:t xml:space="preserve"> této Smlouvy)</w:t>
      </w:r>
      <w:r w:rsidRPr="005E3BB5">
        <w:rPr>
          <w:lang w:val="cs-CZ"/>
        </w:rPr>
        <w:t xml:space="preserve"> uvede Poskytovatel ve výkazu Služeb výkonově hrazených u každé fyzické osoby spadající do takového souběhu</w:t>
      </w:r>
      <w:r>
        <w:rPr>
          <w:lang w:val="cs-CZ"/>
        </w:rPr>
        <w:t>:</w:t>
      </w:r>
    </w:p>
    <w:p w14:paraId="4C71935E" w14:textId="49B1654C" w:rsidR="005E3BB5" w:rsidRPr="005E3BB5" w:rsidRDefault="005E3BB5" w:rsidP="005E3BB5">
      <w:pPr>
        <w:pStyle w:val="Odstavecseseznamem"/>
        <w:numPr>
          <w:ilvl w:val="3"/>
          <w:numId w:val="1"/>
        </w:numPr>
        <w:spacing w:before="60" w:after="60"/>
        <w:ind w:left="1701"/>
        <w:contextualSpacing/>
        <w:jc w:val="both"/>
        <w:rPr>
          <w:szCs w:val="20"/>
        </w:rPr>
      </w:pPr>
      <w:r w:rsidRPr="005E3BB5">
        <w:rPr>
          <w:szCs w:val="20"/>
        </w:rPr>
        <w:t>evidovaný počet časových jednotek při plnění Služeb výkonově hrazených,</w:t>
      </w:r>
    </w:p>
    <w:p w14:paraId="3C2F6393" w14:textId="77777777" w:rsidR="005E3BB5" w:rsidRPr="005E3BB5" w:rsidRDefault="005E3BB5" w:rsidP="005E3BB5">
      <w:pPr>
        <w:pStyle w:val="Odstavecseseznamem"/>
        <w:numPr>
          <w:ilvl w:val="3"/>
          <w:numId w:val="1"/>
        </w:numPr>
        <w:spacing w:before="60" w:after="60"/>
        <w:ind w:left="1701"/>
        <w:contextualSpacing/>
        <w:jc w:val="both"/>
        <w:rPr>
          <w:szCs w:val="20"/>
        </w:rPr>
      </w:pPr>
      <w:r w:rsidRPr="005E3BB5">
        <w:rPr>
          <w:szCs w:val="20"/>
        </w:rPr>
        <w:t>rozsah časových jednotek podléhajících souběhu se Službami paušálně hrazenými stálými,</w:t>
      </w:r>
    </w:p>
    <w:p w14:paraId="010BE3DC" w14:textId="77777777" w:rsidR="005E3BB5" w:rsidRPr="005E3BB5" w:rsidRDefault="005E3BB5" w:rsidP="005E3BB5">
      <w:pPr>
        <w:pStyle w:val="Odstavecseseznamem"/>
        <w:numPr>
          <w:ilvl w:val="3"/>
          <w:numId w:val="1"/>
        </w:numPr>
        <w:spacing w:before="60" w:after="60"/>
        <w:ind w:left="1701"/>
        <w:contextualSpacing/>
        <w:jc w:val="both"/>
        <w:rPr>
          <w:szCs w:val="20"/>
        </w:rPr>
      </w:pPr>
      <w:r w:rsidRPr="005E3BB5">
        <w:rPr>
          <w:szCs w:val="20"/>
        </w:rPr>
        <w:t>účtovaný počet časových jednotek, který odpovídá rozdílu mezi evidovanými časovými jednotkami pro plnění Služeb výkonově hrazených a nevyčerpanými časovými jednotkami podléhajícími souběhu se Službami paušálně hrazenými stálými.</w:t>
      </w:r>
    </w:p>
    <w:p w14:paraId="0AB536C9" w14:textId="5E336020" w:rsidR="005E3BB5" w:rsidRDefault="005E3BB5" w:rsidP="005E3BB5">
      <w:pPr>
        <w:pStyle w:val="RLTextlnkuslovan"/>
        <w:numPr>
          <w:ilvl w:val="0"/>
          <w:numId w:val="0"/>
        </w:numPr>
        <w:tabs>
          <w:tab w:val="num" w:pos="2155"/>
        </w:tabs>
        <w:spacing w:before="60" w:after="60"/>
        <w:ind w:left="737"/>
        <w:rPr>
          <w:szCs w:val="20"/>
          <w:lang w:val="cs-CZ"/>
        </w:rPr>
      </w:pPr>
      <w:r>
        <w:lastRenderedPageBreak/>
        <w:t xml:space="preserve">Započtení souběhu, resp. ponížení ceny za Služby výkonově hrazené (viz odst. </w:t>
      </w:r>
      <w:r w:rsidR="00B56149">
        <w:fldChar w:fldCharType="begin"/>
      </w:r>
      <w:r w:rsidR="00B56149">
        <w:instrText xml:space="preserve"> REF _Ref152237323 \r \h </w:instrText>
      </w:r>
      <w:r w:rsidR="00B56149">
        <w:fldChar w:fldCharType="separate"/>
      </w:r>
      <w:r w:rsidR="003E7229">
        <w:t>16.10</w:t>
      </w:r>
      <w:r w:rsidR="00B56149">
        <w:fldChar w:fldCharType="end"/>
      </w:r>
      <w:r>
        <w:t xml:space="preserve"> této Smlouvy) je vždy vázáno na role. Zápočet je tedy Poskytovatel povinen provést pro stejnou roli i v případě, že jsou Služby výkonově hrazené poskytovány jinou fyzickou osobou než Služby paušálně hrazené stálé.</w:t>
      </w:r>
    </w:p>
    <w:p w14:paraId="7C3C5963" w14:textId="7C365C20" w:rsidR="006F5E0A" w:rsidRPr="005A6DE8" w:rsidRDefault="00263314" w:rsidP="006F5E0A">
      <w:pPr>
        <w:pStyle w:val="RLTextlnkuslovan"/>
        <w:tabs>
          <w:tab w:val="num" w:pos="737"/>
        </w:tabs>
        <w:spacing w:before="60" w:after="60"/>
        <w:ind w:left="737" w:hanging="737"/>
        <w:rPr>
          <w:szCs w:val="20"/>
          <w:lang w:val="cs-CZ"/>
        </w:rPr>
      </w:pPr>
      <w:r>
        <w:rPr>
          <w:szCs w:val="20"/>
          <w:lang w:val="cs-CZ" w:eastAsia="en-US"/>
        </w:rPr>
        <w:t xml:space="preserve">Objednatel bude mít ServiceDesk nástroj </w:t>
      </w:r>
      <w:r w:rsidR="00E35FAC" w:rsidRPr="006F159A">
        <w:rPr>
          <w:szCs w:val="20"/>
          <w:lang w:val="cs-CZ" w:eastAsia="en-US"/>
        </w:rPr>
        <w:t>připravený</w:t>
      </w:r>
      <w:r w:rsidRPr="006F159A">
        <w:rPr>
          <w:szCs w:val="20"/>
          <w:lang w:val="cs-CZ" w:eastAsia="en-US"/>
        </w:rPr>
        <w:t xml:space="preserve"> nejdříve </w:t>
      </w:r>
      <w:r w:rsidR="00EB1CD6" w:rsidRPr="006F159A">
        <w:rPr>
          <w:szCs w:val="20"/>
          <w:lang w:val="cs-CZ" w:eastAsia="en-US"/>
        </w:rPr>
        <w:t>0</w:t>
      </w:r>
      <w:r w:rsidRPr="006F159A">
        <w:rPr>
          <w:szCs w:val="20"/>
          <w:lang w:val="cs-CZ" w:eastAsia="en-US"/>
        </w:rPr>
        <w:t>1.</w:t>
      </w:r>
      <w:r w:rsidR="00EB1CD6" w:rsidRPr="006F159A">
        <w:rPr>
          <w:szCs w:val="20"/>
          <w:lang w:val="cs-CZ" w:eastAsia="en-US"/>
        </w:rPr>
        <w:t>0</w:t>
      </w:r>
      <w:r w:rsidR="006F159A" w:rsidRPr="006F159A">
        <w:rPr>
          <w:szCs w:val="20"/>
          <w:lang w:val="cs-CZ" w:eastAsia="en-US"/>
        </w:rPr>
        <w:t>1</w:t>
      </w:r>
      <w:r w:rsidRPr="006F159A">
        <w:rPr>
          <w:szCs w:val="20"/>
          <w:lang w:val="cs-CZ" w:eastAsia="en-US"/>
        </w:rPr>
        <w:t>.202</w:t>
      </w:r>
      <w:r w:rsidR="006F159A" w:rsidRPr="006F159A">
        <w:rPr>
          <w:szCs w:val="20"/>
          <w:lang w:val="cs-CZ" w:eastAsia="en-US"/>
        </w:rPr>
        <w:t>5</w:t>
      </w:r>
      <w:r w:rsidRPr="006F159A">
        <w:rPr>
          <w:szCs w:val="20"/>
          <w:lang w:val="cs-CZ" w:eastAsia="en-US"/>
        </w:rPr>
        <w:t xml:space="preserve">. Poskytovatel je povinen ServiceDesk nástroj </w:t>
      </w:r>
      <w:r w:rsidR="00E35FAC" w:rsidRPr="006F159A">
        <w:rPr>
          <w:szCs w:val="20"/>
          <w:lang w:val="cs-CZ" w:eastAsia="en-US"/>
        </w:rPr>
        <w:t>umožňující</w:t>
      </w:r>
      <w:r w:rsidRPr="006F159A">
        <w:rPr>
          <w:szCs w:val="20"/>
          <w:lang w:val="cs-CZ" w:eastAsia="en-US"/>
        </w:rPr>
        <w:t xml:space="preserve"> plnou evidenci </w:t>
      </w:r>
      <w:r w:rsidR="00E35FAC" w:rsidRPr="006F159A">
        <w:rPr>
          <w:szCs w:val="20"/>
          <w:lang w:val="cs-CZ" w:eastAsia="en-US"/>
        </w:rPr>
        <w:t>Služeb</w:t>
      </w:r>
      <w:r w:rsidRPr="006F159A">
        <w:rPr>
          <w:szCs w:val="20"/>
          <w:lang w:val="cs-CZ" w:eastAsia="en-US"/>
        </w:rPr>
        <w:t xml:space="preserve"> </w:t>
      </w:r>
      <w:r w:rsidR="00E35FAC" w:rsidRPr="006F159A">
        <w:rPr>
          <w:szCs w:val="20"/>
          <w:lang w:val="cs-CZ" w:eastAsia="en-US"/>
        </w:rPr>
        <w:t>sám</w:t>
      </w:r>
      <w:r w:rsidRPr="006F159A">
        <w:rPr>
          <w:szCs w:val="20"/>
          <w:lang w:val="cs-CZ" w:eastAsia="en-US"/>
        </w:rPr>
        <w:t xml:space="preserve"> zajistit</w:t>
      </w:r>
      <w:r>
        <w:rPr>
          <w:szCs w:val="20"/>
          <w:lang w:val="cs-CZ" w:eastAsia="en-US"/>
        </w:rPr>
        <w:t xml:space="preserve"> a z</w:t>
      </w:r>
      <w:r w:rsidR="00E35FAC">
        <w:rPr>
          <w:szCs w:val="20"/>
          <w:lang w:val="cs-CZ" w:eastAsia="en-US"/>
        </w:rPr>
        <w:t>ří</w:t>
      </w:r>
      <w:r>
        <w:rPr>
          <w:szCs w:val="20"/>
          <w:lang w:val="cs-CZ" w:eastAsia="en-US"/>
        </w:rPr>
        <w:t>dit Objednateli p</w:t>
      </w:r>
      <w:r w:rsidR="00E35FAC">
        <w:rPr>
          <w:szCs w:val="20"/>
          <w:lang w:val="cs-CZ" w:eastAsia="en-US"/>
        </w:rPr>
        <w:t>ří</w:t>
      </w:r>
      <w:r>
        <w:rPr>
          <w:szCs w:val="20"/>
          <w:lang w:val="cs-CZ" w:eastAsia="en-US"/>
        </w:rPr>
        <w:t>stup ke v</w:t>
      </w:r>
      <w:r w:rsidR="00E35FAC">
        <w:rPr>
          <w:szCs w:val="20"/>
          <w:lang w:val="cs-CZ" w:eastAsia="en-US"/>
        </w:rPr>
        <w:t>š</w:t>
      </w:r>
      <w:r>
        <w:rPr>
          <w:szCs w:val="20"/>
          <w:lang w:val="cs-CZ" w:eastAsia="en-US"/>
        </w:rPr>
        <w:t>em informac</w:t>
      </w:r>
      <w:r w:rsidR="00E35FAC">
        <w:rPr>
          <w:szCs w:val="20"/>
          <w:lang w:val="cs-CZ" w:eastAsia="en-US"/>
        </w:rPr>
        <w:t>í</w:t>
      </w:r>
      <w:r>
        <w:rPr>
          <w:szCs w:val="20"/>
          <w:lang w:val="cs-CZ" w:eastAsia="en-US"/>
        </w:rPr>
        <w:t>m t</w:t>
      </w:r>
      <w:r w:rsidR="00E35FAC">
        <w:rPr>
          <w:szCs w:val="20"/>
          <w:lang w:val="cs-CZ" w:eastAsia="en-US"/>
        </w:rPr>
        <w:t>ý</w:t>
      </w:r>
      <w:r>
        <w:rPr>
          <w:szCs w:val="20"/>
          <w:lang w:val="cs-CZ" w:eastAsia="en-US"/>
        </w:rPr>
        <w:t>kaj</w:t>
      </w:r>
      <w:r w:rsidR="00E35FAC">
        <w:rPr>
          <w:szCs w:val="20"/>
          <w:lang w:val="cs-CZ" w:eastAsia="en-US"/>
        </w:rPr>
        <w:t>í</w:t>
      </w:r>
      <w:r>
        <w:rPr>
          <w:szCs w:val="20"/>
          <w:lang w:val="cs-CZ" w:eastAsia="en-US"/>
        </w:rPr>
        <w:t>c</w:t>
      </w:r>
      <w:r w:rsidR="00E35FAC">
        <w:rPr>
          <w:szCs w:val="20"/>
          <w:lang w:val="cs-CZ" w:eastAsia="en-US"/>
        </w:rPr>
        <w:t>í</w:t>
      </w:r>
      <w:r>
        <w:rPr>
          <w:szCs w:val="20"/>
          <w:lang w:val="cs-CZ" w:eastAsia="en-US"/>
        </w:rPr>
        <w:t>m se dokumentovan</w:t>
      </w:r>
      <w:r w:rsidR="00E35FAC">
        <w:rPr>
          <w:szCs w:val="20"/>
          <w:lang w:val="cs-CZ" w:eastAsia="en-US"/>
        </w:rPr>
        <w:t>í</w:t>
      </w:r>
      <w:r>
        <w:rPr>
          <w:szCs w:val="20"/>
          <w:lang w:val="cs-CZ" w:eastAsia="en-US"/>
        </w:rPr>
        <w:t xml:space="preserve"> pln</w:t>
      </w:r>
      <w:r w:rsidR="00E35FAC">
        <w:rPr>
          <w:szCs w:val="20"/>
          <w:lang w:val="cs-CZ" w:eastAsia="en-US"/>
        </w:rPr>
        <w:t>ě</w:t>
      </w:r>
      <w:r>
        <w:rPr>
          <w:szCs w:val="20"/>
          <w:lang w:val="cs-CZ" w:eastAsia="en-US"/>
        </w:rPr>
        <w:t>n</w:t>
      </w:r>
      <w:r w:rsidR="00E35FAC">
        <w:rPr>
          <w:szCs w:val="20"/>
          <w:lang w:val="cs-CZ" w:eastAsia="en-US"/>
        </w:rPr>
        <w:t>í</w:t>
      </w:r>
      <w:r>
        <w:rPr>
          <w:szCs w:val="20"/>
          <w:lang w:val="cs-CZ" w:eastAsia="en-US"/>
        </w:rPr>
        <w:t xml:space="preserve"> Slu</w:t>
      </w:r>
      <w:r w:rsidR="00E35FAC">
        <w:rPr>
          <w:szCs w:val="20"/>
          <w:lang w:val="cs-CZ" w:eastAsia="en-US"/>
        </w:rPr>
        <w:t>ž</w:t>
      </w:r>
      <w:r>
        <w:rPr>
          <w:szCs w:val="20"/>
          <w:lang w:val="cs-CZ" w:eastAsia="en-US"/>
        </w:rPr>
        <w:t>eb. Pot</w:t>
      </w:r>
      <w:r w:rsidR="00703A53">
        <w:rPr>
          <w:szCs w:val="20"/>
          <w:lang w:val="cs-CZ" w:eastAsia="en-US"/>
        </w:rPr>
        <w:t>é</w:t>
      </w:r>
      <w:r>
        <w:rPr>
          <w:szCs w:val="20"/>
          <w:lang w:val="cs-CZ" w:eastAsia="en-US"/>
        </w:rPr>
        <w:t xml:space="preserve"> co bude ServiceDesk nástroj Objednatele p</w:t>
      </w:r>
      <w:r w:rsidR="00E35FAC">
        <w:rPr>
          <w:szCs w:val="20"/>
          <w:lang w:val="cs-CZ" w:eastAsia="en-US"/>
        </w:rPr>
        <w:t>ř</w:t>
      </w:r>
      <w:r>
        <w:rPr>
          <w:szCs w:val="20"/>
          <w:lang w:val="cs-CZ" w:eastAsia="en-US"/>
        </w:rPr>
        <w:t>ipraven, je Dodavatel povinen na pokyn Objednatele zah</w:t>
      </w:r>
      <w:r w:rsidR="00E35FAC">
        <w:rPr>
          <w:szCs w:val="20"/>
          <w:lang w:val="cs-CZ" w:eastAsia="en-US"/>
        </w:rPr>
        <w:t>á</w:t>
      </w:r>
      <w:r>
        <w:rPr>
          <w:szCs w:val="20"/>
          <w:lang w:val="cs-CZ" w:eastAsia="en-US"/>
        </w:rPr>
        <w:t xml:space="preserve">jit dokumentaci svých </w:t>
      </w:r>
      <w:r w:rsidR="00E35FAC">
        <w:rPr>
          <w:szCs w:val="20"/>
          <w:lang w:val="cs-CZ" w:eastAsia="en-US"/>
        </w:rPr>
        <w:t>č</w:t>
      </w:r>
      <w:r>
        <w:rPr>
          <w:szCs w:val="20"/>
          <w:lang w:val="cs-CZ" w:eastAsia="en-US"/>
        </w:rPr>
        <w:t>innosti v</w:t>
      </w:r>
      <w:r w:rsidR="00021289">
        <w:rPr>
          <w:szCs w:val="20"/>
          <w:lang w:val="cs-CZ" w:eastAsia="en-US"/>
        </w:rPr>
        <w:t> </w:t>
      </w:r>
      <w:r>
        <w:rPr>
          <w:szCs w:val="20"/>
          <w:lang w:val="cs-CZ" w:eastAsia="en-US"/>
        </w:rPr>
        <w:t>n</w:t>
      </w:r>
      <w:r w:rsidR="00E35FAC">
        <w:rPr>
          <w:szCs w:val="20"/>
          <w:lang w:val="cs-CZ" w:eastAsia="en-US"/>
        </w:rPr>
        <w:t>á</w:t>
      </w:r>
      <w:r>
        <w:rPr>
          <w:szCs w:val="20"/>
          <w:lang w:val="cs-CZ" w:eastAsia="en-US"/>
        </w:rPr>
        <w:t>stroji Objednatele.</w:t>
      </w:r>
    </w:p>
    <w:p w14:paraId="1C50C6A2" w14:textId="77777777" w:rsidR="00D3584B" w:rsidRPr="001D55C9" w:rsidRDefault="00D3584B" w:rsidP="001D55C9">
      <w:pPr>
        <w:pStyle w:val="RLlneksmlouvy"/>
        <w:tabs>
          <w:tab w:val="num" w:pos="567"/>
        </w:tabs>
        <w:spacing w:before="180" w:after="60" w:line="240" w:lineRule="auto"/>
        <w:ind w:left="284" w:hanging="284"/>
        <w:rPr>
          <w:rFonts w:asciiTheme="minorHAnsi" w:hAnsiTheme="minorHAnsi" w:cs="Tahoma"/>
          <w:szCs w:val="20"/>
        </w:rPr>
      </w:pPr>
      <w:r w:rsidRPr="008A24A2">
        <w:rPr>
          <w:rFonts w:asciiTheme="minorHAnsi" w:hAnsiTheme="minorHAnsi" w:cs="Tahoma"/>
          <w:szCs w:val="20"/>
        </w:rPr>
        <w:t>ZÁRUKA</w:t>
      </w:r>
    </w:p>
    <w:p w14:paraId="618F0455" w14:textId="168911E2" w:rsidR="001E502F" w:rsidRDefault="00D3584B" w:rsidP="001E502F">
      <w:pPr>
        <w:pStyle w:val="RLTextlnkuslovan"/>
        <w:tabs>
          <w:tab w:val="num" w:pos="567"/>
        </w:tabs>
        <w:spacing w:before="60" w:after="60"/>
        <w:ind w:left="0" w:firstLine="0"/>
        <w:rPr>
          <w:szCs w:val="20"/>
        </w:rPr>
      </w:pPr>
      <w:bookmarkStart w:id="91" w:name="_Ref120540018"/>
      <w:r w:rsidRPr="008A24A2">
        <w:rPr>
          <w:szCs w:val="20"/>
        </w:rPr>
        <w:t>Poskytovatel poskytuje k výsledkům poskytovaného plnění, které podléhá akceptaci dle této Smlouvy, záruku za jakost v trvání 24 měsíců ode dne akceptace výsledku plnění. V rámci záruky za jakost dle tohoto odstavce odpovídá Poskytovatel za to, že výsledky poskytovaného plnění budou plně funkční a způsobilé pro použití ke smluvenému účelu, budou odpovídat sjednané funkční a</w:t>
      </w:r>
      <w:r w:rsidRPr="008A24A2">
        <w:rPr>
          <w:szCs w:val="20"/>
          <w:lang w:val="cs-CZ"/>
        </w:rPr>
        <w:t> </w:t>
      </w:r>
      <w:r w:rsidRPr="008A24A2">
        <w:rPr>
          <w:szCs w:val="20"/>
        </w:rPr>
        <w:t>technické specifikaci a parametrům uvedeným v</w:t>
      </w:r>
      <w:r w:rsidRPr="008A24A2">
        <w:rPr>
          <w:szCs w:val="20"/>
          <w:lang w:val="cs-CZ"/>
        </w:rPr>
        <w:t> </w:t>
      </w:r>
      <w:r w:rsidRPr="008A24A2">
        <w:rPr>
          <w:szCs w:val="20"/>
        </w:rPr>
        <w:t>této Smlouvě a budou bez jakýchkoliv vad. Záruka se vztahuje na všechny části výsledků poskytovaného plnění</w:t>
      </w:r>
      <w:r w:rsidRPr="008A24A2">
        <w:rPr>
          <w:szCs w:val="20"/>
          <w:lang w:val="cs-CZ"/>
        </w:rPr>
        <w:t>,</w:t>
      </w:r>
      <w:r w:rsidRPr="008A24A2">
        <w:rPr>
          <w:szCs w:val="20"/>
        </w:rPr>
        <w:t xml:space="preserve"> včetně </w:t>
      </w:r>
      <w:r w:rsidRPr="008A24A2">
        <w:rPr>
          <w:szCs w:val="20"/>
          <w:lang w:val="cs-CZ"/>
        </w:rPr>
        <w:t>jeho součástí a </w:t>
      </w:r>
      <w:r w:rsidRPr="008A24A2">
        <w:rPr>
          <w:szCs w:val="20"/>
        </w:rPr>
        <w:t>příslušenství, stejně jako</w:t>
      </w:r>
      <w:r w:rsidRPr="008A24A2">
        <w:rPr>
          <w:szCs w:val="20"/>
          <w:lang w:val="cs-CZ"/>
        </w:rPr>
        <w:t xml:space="preserve"> na</w:t>
      </w:r>
      <w:r w:rsidRPr="008A24A2">
        <w:rPr>
          <w:szCs w:val="20"/>
        </w:rPr>
        <w:t xml:space="preserve"> produkt</w:t>
      </w:r>
      <w:r w:rsidRPr="008A24A2">
        <w:rPr>
          <w:szCs w:val="20"/>
          <w:lang w:val="cs-CZ"/>
        </w:rPr>
        <w:t>y</w:t>
      </w:r>
      <w:r w:rsidRPr="008A24A2">
        <w:rPr>
          <w:szCs w:val="20"/>
        </w:rPr>
        <w:t xml:space="preserve"> třetích stran, které </w:t>
      </w:r>
      <w:r w:rsidRPr="008A24A2">
        <w:rPr>
          <w:szCs w:val="20"/>
          <w:lang w:val="cs-CZ"/>
        </w:rPr>
        <w:t>tvoří součást výstupů</w:t>
      </w:r>
      <w:r w:rsidRPr="008A24A2">
        <w:rPr>
          <w:szCs w:val="20"/>
        </w:rPr>
        <w:t xml:space="preserve"> Služeb. Neoznámení vady bez zbytečného odkladu nemá vliv na uplatnitelnost nároku Objednatele z</w:t>
      </w:r>
      <w:r w:rsidRPr="008A24A2">
        <w:rPr>
          <w:szCs w:val="20"/>
          <w:lang w:val="cs-CZ"/>
        </w:rPr>
        <w:t> </w:t>
      </w:r>
      <w:r w:rsidRPr="008A24A2">
        <w:rPr>
          <w:szCs w:val="20"/>
        </w:rPr>
        <w:t>odpovědnosti Poskytovatele za tyto vady, pokud vady byly oznámeny al</w:t>
      </w:r>
      <w:r w:rsidR="00660901">
        <w:rPr>
          <w:szCs w:val="20"/>
        </w:rPr>
        <w:t>espoň před koncem záruční doby.</w:t>
      </w:r>
      <w:r w:rsidR="00265EF1">
        <w:rPr>
          <w:szCs w:val="20"/>
          <w:lang w:val="cs-CZ"/>
        </w:rPr>
        <w:t xml:space="preserve"> Poskytovatel se zavazuje odstranit každou vadu</w:t>
      </w:r>
      <w:r w:rsidR="00005222">
        <w:rPr>
          <w:szCs w:val="20"/>
          <w:lang w:val="cs-CZ"/>
        </w:rPr>
        <w:t xml:space="preserve"> jemu</w:t>
      </w:r>
      <w:r w:rsidR="00265EF1">
        <w:rPr>
          <w:szCs w:val="20"/>
          <w:lang w:val="cs-CZ"/>
        </w:rPr>
        <w:t xml:space="preserve"> oznámenou</w:t>
      </w:r>
      <w:r w:rsidR="00005222">
        <w:rPr>
          <w:szCs w:val="20"/>
          <w:lang w:val="cs-CZ"/>
        </w:rPr>
        <w:t xml:space="preserve"> </w:t>
      </w:r>
      <w:r w:rsidR="00265EF1">
        <w:rPr>
          <w:szCs w:val="20"/>
          <w:lang w:val="cs-CZ"/>
        </w:rPr>
        <w:t>Objednatelem v</w:t>
      </w:r>
      <w:r w:rsidR="00021289">
        <w:rPr>
          <w:szCs w:val="20"/>
          <w:lang w:val="cs-CZ"/>
        </w:rPr>
        <w:t> </w:t>
      </w:r>
      <w:r w:rsidR="00265EF1">
        <w:rPr>
          <w:szCs w:val="20"/>
          <w:lang w:val="cs-CZ"/>
        </w:rPr>
        <w:t>záruční době</w:t>
      </w:r>
      <w:r w:rsidR="00D815A4">
        <w:rPr>
          <w:szCs w:val="20"/>
          <w:lang w:val="cs-CZ"/>
        </w:rPr>
        <w:t xml:space="preserve"> s</w:t>
      </w:r>
      <w:r w:rsidR="00021289">
        <w:rPr>
          <w:szCs w:val="20"/>
          <w:lang w:val="cs-CZ"/>
        </w:rPr>
        <w:t> </w:t>
      </w:r>
      <w:r w:rsidR="00D815A4">
        <w:rPr>
          <w:szCs w:val="20"/>
          <w:lang w:val="cs-CZ"/>
        </w:rPr>
        <w:t xml:space="preserve">ohledem na její kategorizaci </w:t>
      </w:r>
      <w:r w:rsidR="007E51D6">
        <w:rPr>
          <w:szCs w:val="20"/>
          <w:lang w:val="cs-CZ"/>
        </w:rPr>
        <w:t xml:space="preserve">dle článku </w:t>
      </w:r>
      <w:r w:rsidR="007E51D6">
        <w:rPr>
          <w:szCs w:val="20"/>
          <w:lang w:val="cs-CZ"/>
        </w:rPr>
        <w:fldChar w:fldCharType="begin"/>
      </w:r>
      <w:r w:rsidR="007E51D6">
        <w:rPr>
          <w:szCs w:val="20"/>
          <w:lang w:val="cs-CZ"/>
        </w:rPr>
        <w:instrText xml:space="preserve"> REF _Ref120511588 \r \h </w:instrText>
      </w:r>
      <w:r w:rsidR="007E51D6">
        <w:rPr>
          <w:szCs w:val="20"/>
          <w:lang w:val="cs-CZ"/>
        </w:rPr>
      </w:r>
      <w:r w:rsidR="007E51D6">
        <w:rPr>
          <w:szCs w:val="20"/>
          <w:lang w:val="cs-CZ"/>
        </w:rPr>
        <w:fldChar w:fldCharType="separate"/>
      </w:r>
      <w:r w:rsidR="003E7229">
        <w:rPr>
          <w:szCs w:val="20"/>
          <w:lang w:val="cs-CZ"/>
        </w:rPr>
        <w:t>18.14</w:t>
      </w:r>
      <w:r w:rsidR="007E51D6">
        <w:rPr>
          <w:szCs w:val="20"/>
          <w:lang w:val="cs-CZ"/>
        </w:rPr>
        <w:fldChar w:fldCharType="end"/>
      </w:r>
      <w:r w:rsidR="007E51D6">
        <w:rPr>
          <w:szCs w:val="20"/>
          <w:lang w:val="cs-CZ"/>
        </w:rPr>
        <w:t xml:space="preserve"> </w:t>
      </w:r>
      <w:r w:rsidR="00265EF1">
        <w:rPr>
          <w:szCs w:val="20"/>
          <w:lang w:val="cs-CZ"/>
        </w:rPr>
        <w:t>nejpozději do</w:t>
      </w:r>
      <w:r w:rsidR="001E502F">
        <w:rPr>
          <w:szCs w:val="20"/>
          <w:lang w:val="cs-CZ"/>
        </w:rPr>
        <w:t>:</w:t>
      </w:r>
      <w:bookmarkEnd w:id="91"/>
    </w:p>
    <w:p w14:paraId="1B67CD23" w14:textId="6F73AB31" w:rsidR="001E502F" w:rsidRDefault="00326E29" w:rsidP="001E502F">
      <w:pPr>
        <w:pStyle w:val="RLTextlnkuslovan"/>
        <w:numPr>
          <w:ilvl w:val="2"/>
          <w:numId w:val="1"/>
        </w:numPr>
        <w:tabs>
          <w:tab w:val="clear" w:pos="1305"/>
        </w:tabs>
        <w:spacing w:before="60" w:after="60"/>
        <w:ind w:left="284" w:firstLine="0"/>
        <w:rPr>
          <w:szCs w:val="20"/>
        </w:rPr>
      </w:pPr>
      <w:r>
        <w:rPr>
          <w:szCs w:val="20"/>
          <w:lang w:val="cs-CZ"/>
        </w:rPr>
        <w:t>2</w:t>
      </w:r>
      <w:r w:rsidR="00B050E8">
        <w:rPr>
          <w:szCs w:val="20"/>
          <w:lang w:val="cs-CZ"/>
        </w:rPr>
        <w:t xml:space="preserve"> pracovní d</w:t>
      </w:r>
      <w:r>
        <w:rPr>
          <w:szCs w:val="20"/>
          <w:lang w:val="cs-CZ"/>
        </w:rPr>
        <w:t>ny</w:t>
      </w:r>
      <w:r w:rsidR="001E502F" w:rsidRPr="001E502F">
        <w:rPr>
          <w:szCs w:val="20"/>
        </w:rPr>
        <w:t xml:space="preserve"> od jejího oznámení</w:t>
      </w:r>
      <w:r w:rsidR="007B7FA1" w:rsidRPr="001E502F">
        <w:rPr>
          <w:szCs w:val="20"/>
        </w:rPr>
        <w:t xml:space="preserve"> v případě závady kategorie A</w:t>
      </w:r>
      <w:r w:rsidR="00D815A4">
        <w:rPr>
          <w:szCs w:val="20"/>
          <w:lang w:val="cs-CZ"/>
        </w:rPr>
        <w:t>;</w:t>
      </w:r>
    </w:p>
    <w:p w14:paraId="6535FA77" w14:textId="7FAAE124" w:rsidR="001E502F" w:rsidRDefault="00326E29" w:rsidP="001E502F">
      <w:pPr>
        <w:pStyle w:val="RLTextlnkuslovan"/>
        <w:numPr>
          <w:ilvl w:val="2"/>
          <w:numId w:val="1"/>
        </w:numPr>
        <w:tabs>
          <w:tab w:val="clear" w:pos="1305"/>
        </w:tabs>
        <w:spacing w:before="60" w:after="60"/>
        <w:ind w:left="284" w:firstLine="0"/>
        <w:rPr>
          <w:szCs w:val="20"/>
        </w:rPr>
      </w:pPr>
      <w:r>
        <w:rPr>
          <w:szCs w:val="20"/>
          <w:lang w:val="cs-CZ"/>
        </w:rPr>
        <w:t>5</w:t>
      </w:r>
      <w:r w:rsidR="00B050E8">
        <w:rPr>
          <w:szCs w:val="20"/>
          <w:lang w:val="cs-CZ"/>
        </w:rPr>
        <w:t xml:space="preserve"> pracovní dny</w:t>
      </w:r>
      <w:r w:rsidR="001E502F" w:rsidRPr="001E502F">
        <w:rPr>
          <w:szCs w:val="20"/>
        </w:rPr>
        <w:t xml:space="preserve"> od jejího oznámení</w:t>
      </w:r>
      <w:r w:rsidR="007B7FA1" w:rsidRPr="001E502F">
        <w:rPr>
          <w:szCs w:val="20"/>
        </w:rPr>
        <w:t xml:space="preserve"> v případě závady kategorie B</w:t>
      </w:r>
      <w:r w:rsidR="00D815A4">
        <w:rPr>
          <w:szCs w:val="20"/>
          <w:lang w:val="cs-CZ"/>
        </w:rPr>
        <w:t>;</w:t>
      </w:r>
      <w:r w:rsidR="007B7FA1" w:rsidRPr="001E502F">
        <w:rPr>
          <w:szCs w:val="20"/>
        </w:rPr>
        <w:t xml:space="preserve"> </w:t>
      </w:r>
    </w:p>
    <w:p w14:paraId="61E0EE19" w14:textId="068649CD" w:rsidR="00D3584B" w:rsidRDefault="007B7FA1" w:rsidP="001E502F">
      <w:pPr>
        <w:pStyle w:val="RLTextlnkuslovan"/>
        <w:numPr>
          <w:ilvl w:val="2"/>
          <w:numId w:val="1"/>
        </w:numPr>
        <w:tabs>
          <w:tab w:val="clear" w:pos="1305"/>
          <w:tab w:val="num" w:pos="567"/>
        </w:tabs>
        <w:spacing w:before="60" w:after="60"/>
        <w:ind w:left="284" w:firstLine="0"/>
        <w:rPr>
          <w:szCs w:val="20"/>
        </w:rPr>
      </w:pPr>
      <w:r w:rsidRPr="001E502F">
        <w:rPr>
          <w:szCs w:val="20"/>
        </w:rPr>
        <w:t xml:space="preserve">10 </w:t>
      </w:r>
      <w:r w:rsidR="00B050E8">
        <w:rPr>
          <w:szCs w:val="20"/>
          <w:lang w:val="cs-CZ"/>
        </w:rPr>
        <w:t>pracovních</w:t>
      </w:r>
      <w:r w:rsidRPr="001E502F">
        <w:rPr>
          <w:szCs w:val="20"/>
        </w:rPr>
        <w:t xml:space="preserve"> dní </w:t>
      </w:r>
      <w:r w:rsidR="001E502F" w:rsidRPr="001E502F">
        <w:rPr>
          <w:szCs w:val="20"/>
        </w:rPr>
        <w:t xml:space="preserve">od jejího oznámení </w:t>
      </w:r>
      <w:r w:rsidRPr="001E502F">
        <w:rPr>
          <w:szCs w:val="20"/>
        </w:rPr>
        <w:t>v případě závady kategorie C</w:t>
      </w:r>
      <w:r w:rsidR="00265EF1" w:rsidRPr="001E502F">
        <w:rPr>
          <w:szCs w:val="20"/>
        </w:rPr>
        <w:t>.</w:t>
      </w:r>
    </w:p>
    <w:p w14:paraId="38CE50D7" w14:textId="068CBEBF" w:rsidR="00796BC1" w:rsidRPr="00796BC1" w:rsidRDefault="001D55C9" w:rsidP="002D1319">
      <w:pPr>
        <w:pStyle w:val="RLTextlnkuslovan"/>
        <w:ind w:left="567"/>
      </w:pPr>
      <w:r>
        <w:rPr>
          <w:lang w:val="cs-CZ"/>
        </w:rPr>
        <w:t>Záruka za vady se pro vyloučení všech pochybností, netýká</w:t>
      </w:r>
      <w:r w:rsidR="00C65C7B">
        <w:rPr>
          <w:lang w:val="cs-CZ"/>
        </w:rPr>
        <w:t xml:space="preserve"> Krabicového </w:t>
      </w:r>
      <w:r w:rsidR="00C65C7B" w:rsidRPr="00B47CAE">
        <w:rPr>
          <w:lang w:val="cs-CZ"/>
        </w:rPr>
        <w:t>SW (</w:t>
      </w:r>
      <w:r w:rsidR="00AE10E9">
        <w:rPr>
          <w:lang w:val="cs-CZ"/>
        </w:rPr>
        <w:t>jak je tento pojem definován v</w:t>
      </w:r>
      <w:r w:rsidR="00021289">
        <w:rPr>
          <w:lang w:val="cs-CZ"/>
        </w:rPr>
        <w:t> </w:t>
      </w:r>
      <w:r w:rsidR="00AE10E9">
        <w:rPr>
          <w:lang w:val="cs-CZ"/>
        </w:rPr>
        <w:t>čl</w:t>
      </w:r>
      <w:r w:rsidR="00863BB6">
        <w:rPr>
          <w:lang w:val="cs-CZ"/>
        </w:rPr>
        <w:t>.</w:t>
      </w:r>
      <w:r w:rsidR="00A007E7">
        <w:rPr>
          <w:lang w:val="cs-CZ"/>
        </w:rPr>
        <w:t xml:space="preserve"> </w:t>
      </w:r>
      <w:r w:rsidR="00863BB6">
        <w:rPr>
          <w:lang w:val="cs-CZ"/>
        </w:rPr>
        <w:fldChar w:fldCharType="begin"/>
      </w:r>
      <w:r w:rsidR="00863BB6">
        <w:rPr>
          <w:lang w:val="cs-CZ"/>
        </w:rPr>
        <w:instrText xml:space="preserve"> REF _Ref120537903 \r \h </w:instrText>
      </w:r>
      <w:r w:rsidR="00863BB6">
        <w:rPr>
          <w:lang w:val="cs-CZ"/>
        </w:rPr>
      </w:r>
      <w:r w:rsidR="00863BB6">
        <w:rPr>
          <w:lang w:val="cs-CZ"/>
        </w:rPr>
        <w:fldChar w:fldCharType="separate"/>
      </w:r>
      <w:r w:rsidR="003E7229">
        <w:rPr>
          <w:lang w:val="cs-CZ"/>
        </w:rPr>
        <w:t>21</w:t>
      </w:r>
      <w:r w:rsidR="00863BB6">
        <w:rPr>
          <w:lang w:val="cs-CZ"/>
        </w:rPr>
        <w:fldChar w:fldCharType="end"/>
      </w:r>
      <w:r w:rsidR="00A007E7">
        <w:rPr>
          <w:lang w:val="cs-CZ"/>
        </w:rPr>
        <w:t xml:space="preserve"> odst.</w:t>
      </w:r>
      <w:r w:rsidR="00C65C7B" w:rsidRPr="00B47CAE">
        <w:rPr>
          <w:lang w:val="cs-CZ"/>
        </w:rPr>
        <w:t xml:space="preserve"> </w:t>
      </w:r>
      <w:r w:rsidR="00863BB6">
        <w:rPr>
          <w:lang w:val="cs-CZ"/>
        </w:rPr>
        <w:fldChar w:fldCharType="begin"/>
      </w:r>
      <w:r w:rsidR="00863BB6">
        <w:rPr>
          <w:lang w:val="cs-CZ"/>
        </w:rPr>
        <w:instrText xml:space="preserve"> REF _Ref124935765 \r \h </w:instrText>
      </w:r>
      <w:r w:rsidR="00863BB6">
        <w:rPr>
          <w:lang w:val="cs-CZ"/>
        </w:rPr>
      </w:r>
      <w:r w:rsidR="00863BB6">
        <w:rPr>
          <w:lang w:val="cs-CZ"/>
        </w:rPr>
        <w:fldChar w:fldCharType="separate"/>
      </w:r>
      <w:r w:rsidR="003E7229">
        <w:rPr>
          <w:lang w:val="cs-CZ"/>
        </w:rPr>
        <w:t>21.2</w:t>
      </w:r>
      <w:r w:rsidR="00863BB6">
        <w:rPr>
          <w:lang w:val="cs-CZ"/>
        </w:rPr>
        <w:fldChar w:fldCharType="end"/>
      </w:r>
      <w:r w:rsidR="00E72207">
        <w:rPr>
          <w:lang w:val="cs-CZ"/>
        </w:rPr>
        <w:t xml:space="preserve"> Smlouvy</w:t>
      </w:r>
      <w:r w:rsidR="00C65C7B" w:rsidRPr="00B47CAE">
        <w:rPr>
          <w:lang w:val="cs-CZ"/>
        </w:rPr>
        <w:t>)</w:t>
      </w:r>
      <w:r w:rsidR="00796BC1" w:rsidRPr="00B47CAE">
        <w:rPr>
          <w:lang w:val="cs-CZ"/>
        </w:rPr>
        <w:t>,</w:t>
      </w:r>
      <w:r w:rsidR="00796BC1">
        <w:rPr>
          <w:lang w:val="cs-CZ"/>
        </w:rPr>
        <w:t xml:space="preserve"> za </w:t>
      </w:r>
      <w:r w:rsidR="003357BA">
        <w:rPr>
          <w:lang w:val="cs-CZ"/>
        </w:rPr>
        <w:t>jehož vady</w:t>
      </w:r>
      <w:r w:rsidR="00796BC1">
        <w:rPr>
          <w:lang w:val="cs-CZ"/>
        </w:rPr>
        <w:t xml:space="preserve"> Dodavatel nemůže převzít zodpovědnost (dále jen </w:t>
      </w:r>
      <w:r w:rsidR="00021289">
        <w:rPr>
          <w:lang w:val="cs-CZ"/>
        </w:rPr>
        <w:t>„</w:t>
      </w:r>
      <w:r w:rsidR="00796BC1" w:rsidRPr="006A7C06">
        <w:rPr>
          <w:b/>
          <w:bCs/>
          <w:lang w:val="cs-CZ"/>
        </w:rPr>
        <w:t>Vada</w:t>
      </w:r>
      <w:r w:rsidR="00E74126" w:rsidRPr="006A7C06">
        <w:rPr>
          <w:b/>
          <w:bCs/>
          <w:lang w:val="cs-CZ"/>
        </w:rPr>
        <w:t xml:space="preserve"> krabicového </w:t>
      </w:r>
      <w:r w:rsidR="008D79DC">
        <w:rPr>
          <w:b/>
          <w:bCs/>
          <w:lang w:val="cs-CZ"/>
        </w:rPr>
        <w:t>software</w:t>
      </w:r>
      <w:r w:rsidR="00796BC1">
        <w:rPr>
          <w:lang w:val="cs-CZ"/>
        </w:rPr>
        <w:t xml:space="preserve">“). </w:t>
      </w:r>
    </w:p>
    <w:p w14:paraId="0D1B11BC" w14:textId="77777777" w:rsidR="00D3584B" w:rsidRPr="008A24A2" w:rsidRDefault="00D3584B" w:rsidP="00D3584B">
      <w:pPr>
        <w:pStyle w:val="RLlneksmlouvy"/>
        <w:spacing w:before="180" w:after="60" w:line="240" w:lineRule="auto"/>
        <w:ind w:left="284" w:hanging="284"/>
        <w:rPr>
          <w:rFonts w:asciiTheme="minorHAnsi" w:hAnsiTheme="minorHAnsi"/>
          <w:szCs w:val="20"/>
        </w:rPr>
      </w:pPr>
      <w:bookmarkStart w:id="92" w:name="_Ref120540109"/>
      <w:r w:rsidRPr="008A24A2">
        <w:rPr>
          <w:rFonts w:asciiTheme="minorHAnsi" w:hAnsiTheme="minorHAnsi" w:cs="Tahoma"/>
          <w:szCs w:val="20"/>
        </w:rPr>
        <w:t>ZMĚNY</w:t>
      </w:r>
      <w:r w:rsidRPr="008A24A2">
        <w:rPr>
          <w:rFonts w:asciiTheme="minorHAnsi" w:hAnsiTheme="minorHAnsi"/>
          <w:szCs w:val="20"/>
        </w:rPr>
        <w:t xml:space="preserve"> V TECHNOLOGICKÉM PROSTŘEDÍ NEBO SYSTÉMECH OBJEDNATELE</w:t>
      </w:r>
      <w:bookmarkEnd w:id="92"/>
    </w:p>
    <w:p w14:paraId="62841098" w14:textId="264E9DE1" w:rsidR="00D3584B" w:rsidRPr="008A24A2" w:rsidRDefault="00D3584B" w:rsidP="00F6711F">
      <w:pPr>
        <w:pStyle w:val="RLTextlnkuslovan"/>
        <w:tabs>
          <w:tab w:val="num" w:pos="567"/>
        </w:tabs>
        <w:spacing w:before="60" w:after="60"/>
        <w:ind w:left="0" w:firstLine="0"/>
        <w:rPr>
          <w:szCs w:val="20"/>
        </w:rPr>
      </w:pPr>
      <w:bookmarkStart w:id="93" w:name="_Ref120533087"/>
      <w:r w:rsidRPr="008A24A2">
        <w:rPr>
          <w:szCs w:val="20"/>
        </w:rPr>
        <w:t xml:space="preserve">Součástí Služeb poskytovaných dle </w:t>
      </w:r>
      <w:r w:rsidR="007C3640">
        <w:rPr>
          <w:szCs w:val="20"/>
          <w:lang w:val="cs-CZ"/>
        </w:rPr>
        <w:t>Přílohy č. 1</w:t>
      </w:r>
      <w:r w:rsidR="00CD02BE">
        <w:rPr>
          <w:szCs w:val="20"/>
          <w:lang w:val="cs-CZ"/>
        </w:rPr>
        <w:t xml:space="preserve"> Smlouvy</w:t>
      </w:r>
      <w:r w:rsidRPr="008A24A2">
        <w:rPr>
          <w:szCs w:val="20"/>
        </w:rPr>
        <w:t xml:space="preserve"> je dále poskytování Služeb s přihlédnutím k vnějším změnám technologií. Za tímto účelem Poskytovatel garantuje Objednateli plnou funkčnost služ</w:t>
      </w:r>
      <w:r w:rsidR="00012411">
        <w:rPr>
          <w:szCs w:val="20"/>
          <w:lang w:val="cs-CZ"/>
        </w:rPr>
        <w:t>e</w:t>
      </w:r>
      <w:r w:rsidRPr="008A24A2">
        <w:rPr>
          <w:szCs w:val="20"/>
        </w:rPr>
        <w:t xml:space="preserve">b dle </w:t>
      </w:r>
      <w:r w:rsidR="00A5003D">
        <w:rPr>
          <w:szCs w:val="20"/>
          <w:lang w:val="cs-CZ"/>
        </w:rPr>
        <w:t>Přílohy č. 1</w:t>
      </w:r>
      <w:r w:rsidR="00E213F1">
        <w:rPr>
          <w:szCs w:val="20"/>
          <w:lang w:val="cs-CZ"/>
        </w:rPr>
        <w:t xml:space="preserve"> této Smlouvy</w:t>
      </w:r>
      <w:r w:rsidRPr="008A24A2">
        <w:rPr>
          <w:szCs w:val="20"/>
        </w:rPr>
        <w:t xml:space="preserve"> a</w:t>
      </w:r>
      <w:r w:rsidR="00CD02BE">
        <w:rPr>
          <w:szCs w:val="20"/>
          <w:lang w:val="cs-CZ"/>
        </w:rPr>
        <w:t> </w:t>
      </w:r>
      <w:r w:rsidRPr="008A24A2">
        <w:rPr>
          <w:szCs w:val="20"/>
        </w:rPr>
        <w:t>možnost jejího řádného užívání ze strany jejích uživatelů, Objednatele nebo jiných osob, s jejichž užíváním této Služby tato Smlouva počítá, i v případech, kdy dojde ze strany třetí osoby např.:</w:t>
      </w:r>
      <w:bookmarkEnd w:id="93"/>
    </w:p>
    <w:p w14:paraId="7F7D7301" w14:textId="45C2B342" w:rsidR="00D3584B" w:rsidRPr="008A24A2" w:rsidRDefault="00647810" w:rsidP="00D3584B">
      <w:pPr>
        <w:pStyle w:val="RLTextlnkuslovan"/>
        <w:numPr>
          <w:ilvl w:val="2"/>
          <w:numId w:val="1"/>
        </w:numPr>
        <w:tabs>
          <w:tab w:val="clear" w:pos="1305"/>
        </w:tabs>
        <w:spacing w:before="60" w:after="60"/>
        <w:ind w:left="284" w:firstLine="0"/>
        <w:rPr>
          <w:szCs w:val="20"/>
        </w:rPr>
      </w:pPr>
      <w:r>
        <w:rPr>
          <w:szCs w:val="20"/>
          <w:lang w:val="cs-CZ"/>
        </w:rPr>
        <w:t xml:space="preserve">ke změně </w:t>
      </w:r>
      <w:r w:rsidR="00D3584B" w:rsidRPr="008A24A2">
        <w:rPr>
          <w:szCs w:val="20"/>
        </w:rPr>
        <w:t>verzí operačních systémů nebo aplikací nutných pro řádné u</w:t>
      </w:r>
      <w:r w:rsidR="00660901">
        <w:rPr>
          <w:szCs w:val="20"/>
        </w:rPr>
        <w:t>žívání a přístup k této Službě</w:t>
      </w:r>
      <w:r>
        <w:rPr>
          <w:szCs w:val="20"/>
          <w:lang w:val="cs-CZ"/>
        </w:rPr>
        <w:t>;</w:t>
      </w:r>
    </w:p>
    <w:p w14:paraId="0AB1DAC3" w14:textId="53F934C4" w:rsidR="00D3584B" w:rsidRPr="008A24A2" w:rsidRDefault="00647810" w:rsidP="00D3584B">
      <w:pPr>
        <w:pStyle w:val="RLTextlnkuslovan"/>
        <w:numPr>
          <w:ilvl w:val="2"/>
          <w:numId w:val="1"/>
        </w:numPr>
        <w:tabs>
          <w:tab w:val="clear" w:pos="1305"/>
        </w:tabs>
        <w:spacing w:before="60" w:after="60"/>
        <w:ind w:left="284" w:firstLine="0"/>
        <w:rPr>
          <w:szCs w:val="20"/>
        </w:rPr>
      </w:pPr>
      <w:r>
        <w:rPr>
          <w:szCs w:val="20"/>
          <w:lang w:val="cs-CZ"/>
        </w:rPr>
        <w:t xml:space="preserve">k </w:t>
      </w:r>
      <w:r w:rsidR="00D3584B" w:rsidRPr="008A24A2">
        <w:rPr>
          <w:szCs w:val="20"/>
        </w:rPr>
        <w:t>vydání nové verze technologických standardů, dle nichž je tato Služba poskytována</w:t>
      </w:r>
      <w:r>
        <w:rPr>
          <w:szCs w:val="20"/>
          <w:lang w:val="cs-CZ"/>
        </w:rPr>
        <w:t>;</w:t>
      </w:r>
      <w:r w:rsidR="00D3584B" w:rsidRPr="008A24A2">
        <w:rPr>
          <w:szCs w:val="20"/>
        </w:rPr>
        <w:t xml:space="preserve"> nebo</w:t>
      </w:r>
    </w:p>
    <w:p w14:paraId="642225CE" w14:textId="3DD7112D" w:rsidR="00D3584B" w:rsidRPr="008A24A2" w:rsidRDefault="00647810" w:rsidP="00D3584B">
      <w:pPr>
        <w:pStyle w:val="RLTextlnkuslovan"/>
        <w:numPr>
          <w:ilvl w:val="2"/>
          <w:numId w:val="1"/>
        </w:numPr>
        <w:tabs>
          <w:tab w:val="clear" w:pos="1305"/>
        </w:tabs>
        <w:spacing w:before="60" w:after="60"/>
        <w:ind w:left="284" w:firstLine="0"/>
        <w:rPr>
          <w:szCs w:val="20"/>
        </w:rPr>
      </w:pPr>
      <w:r>
        <w:rPr>
          <w:szCs w:val="20"/>
          <w:lang w:val="cs-CZ"/>
        </w:rPr>
        <w:t xml:space="preserve">k </w:t>
      </w:r>
      <w:r w:rsidR="00D3584B" w:rsidRPr="008A24A2">
        <w:rPr>
          <w:szCs w:val="20"/>
        </w:rPr>
        <w:t>aktualizaci nebo ekvivalentnímu nahrazení (např. z důvodu modernizace) jiných prvků nezbytných pro řádné užívání této Služby výše uvedenými osobami, a to po dobu účinnosti Smlouvy.</w:t>
      </w:r>
    </w:p>
    <w:p w14:paraId="0D114E2B" w14:textId="6888DA73" w:rsidR="00D3584B" w:rsidRPr="00195710" w:rsidRDefault="00D3584B" w:rsidP="00F6711F">
      <w:pPr>
        <w:pStyle w:val="RLTextlnkuslovan"/>
        <w:tabs>
          <w:tab w:val="num" w:pos="567"/>
        </w:tabs>
        <w:spacing w:before="60" w:after="60"/>
        <w:ind w:left="0" w:firstLine="0"/>
        <w:rPr>
          <w:rFonts w:eastAsia="Calibri" w:cs="Tahoma"/>
          <w:szCs w:val="20"/>
        </w:rPr>
      </w:pPr>
      <w:bookmarkStart w:id="94" w:name="_Ref120540119"/>
      <w:r w:rsidRPr="008A24A2">
        <w:rPr>
          <w:szCs w:val="20"/>
        </w:rPr>
        <w:t>Poskytovatel</w:t>
      </w:r>
      <w:r w:rsidRPr="008A24A2">
        <w:rPr>
          <w:rFonts w:cs="Tahoma"/>
          <w:szCs w:val="20"/>
        </w:rPr>
        <w:t xml:space="preserve"> se zavazuje </w:t>
      </w:r>
      <w:r w:rsidRPr="008A24A2">
        <w:rPr>
          <w:szCs w:val="20"/>
        </w:rPr>
        <w:t xml:space="preserve">v případě, že dojde ke změnám technologií, které mají dopad na předmět Služeb, upozornit Objednatele bez zbytečného odkladu na dopady takových </w:t>
      </w:r>
      <w:r w:rsidRPr="00195710">
        <w:rPr>
          <w:szCs w:val="20"/>
        </w:rPr>
        <w:t>změn a navrhnout řešení, které umožní další užívání Služeb bez komplikace pro uživatele nebo Objednatele</w:t>
      </w:r>
      <w:r w:rsidR="00995A8C" w:rsidRPr="00195710">
        <w:rPr>
          <w:szCs w:val="20"/>
          <w:lang w:val="cs-CZ"/>
        </w:rPr>
        <w:t xml:space="preserve"> nebo jiné osoby, dle odst.</w:t>
      </w:r>
      <w:r w:rsidR="00EB0E8B">
        <w:rPr>
          <w:szCs w:val="20"/>
          <w:lang w:val="cs-CZ"/>
        </w:rPr>
        <w:t xml:space="preserve"> </w:t>
      </w:r>
      <w:r w:rsidR="00EB0E8B">
        <w:rPr>
          <w:szCs w:val="20"/>
          <w:lang w:val="cs-CZ"/>
        </w:rPr>
        <w:fldChar w:fldCharType="begin"/>
      </w:r>
      <w:r w:rsidR="00EB0E8B">
        <w:rPr>
          <w:szCs w:val="20"/>
          <w:lang w:val="cs-CZ"/>
        </w:rPr>
        <w:instrText xml:space="preserve"> REF _Ref120533087 \r \h </w:instrText>
      </w:r>
      <w:r w:rsidR="00EB0E8B">
        <w:rPr>
          <w:szCs w:val="20"/>
          <w:lang w:val="cs-CZ"/>
        </w:rPr>
      </w:r>
      <w:r w:rsidR="00EB0E8B">
        <w:rPr>
          <w:szCs w:val="20"/>
          <w:lang w:val="cs-CZ"/>
        </w:rPr>
        <w:fldChar w:fldCharType="separate"/>
      </w:r>
      <w:r w:rsidR="003E7229">
        <w:rPr>
          <w:szCs w:val="20"/>
          <w:lang w:val="cs-CZ"/>
        </w:rPr>
        <w:t>14.1</w:t>
      </w:r>
      <w:r w:rsidR="00EB0E8B">
        <w:rPr>
          <w:szCs w:val="20"/>
          <w:lang w:val="cs-CZ"/>
        </w:rPr>
        <w:fldChar w:fldCharType="end"/>
      </w:r>
      <w:r w:rsidR="00995A8C" w:rsidRPr="00195710">
        <w:rPr>
          <w:szCs w:val="20"/>
          <w:lang w:val="cs-CZ"/>
        </w:rPr>
        <w:t xml:space="preserve"> tohoto článku Smlouvy</w:t>
      </w:r>
      <w:r w:rsidRPr="00195710">
        <w:rPr>
          <w:szCs w:val="20"/>
        </w:rPr>
        <w:t>.</w:t>
      </w:r>
      <w:r w:rsidRPr="00195710">
        <w:rPr>
          <w:szCs w:val="20"/>
          <w:lang w:val="cs-CZ"/>
        </w:rPr>
        <w:t xml:space="preserve"> V</w:t>
      </w:r>
      <w:r w:rsidR="00021289">
        <w:rPr>
          <w:szCs w:val="20"/>
          <w:lang w:val="cs-CZ"/>
        </w:rPr>
        <w:t> </w:t>
      </w:r>
      <w:r w:rsidRPr="00195710">
        <w:rPr>
          <w:szCs w:val="20"/>
          <w:lang w:val="cs-CZ"/>
        </w:rPr>
        <w:t>případě, že si technologická změna vyžádá provedení úprav spravovaných systémů, bude taková změna realizovaná v</w:t>
      </w:r>
      <w:r w:rsidR="00021289">
        <w:rPr>
          <w:szCs w:val="20"/>
          <w:lang w:val="cs-CZ"/>
        </w:rPr>
        <w:t> </w:t>
      </w:r>
      <w:r w:rsidRPr="00195710">
        <w:rPr>
          <w:szCs w:val="20"/>
          <w:lang w:val="cs-CZ"/>
        </w:rPr>
        <w:t>rámci Ad hoc služeb, pokud se na této změně smluvní strany dohodnou.</w:t>
      </w:r>
      <w:bookmarkEnd w:id="94"/>
    </w:p>
    <w:p w14:paraId="6BF08489" w14:textId="0C525606" w:rsidR="00D3584B" w:rsidRPr="00DF51B3" w:rsidRDefault="00D3584B" w:rsidP="00F6711F">
      <w:pPr>
        <w:pStyle w:val="RLTextlnkuslovan"/>
        <w:tabs>
          <w:tab w:val="num" w:pos="567"/>
        </w:tabs>
        <w:spacing w:before="60" w:after="60"/>
        <w:ind w:left="0" w:firstLine="0"/>
        <w:rPr>
          <w:rFonts w:eastAsia="Calibri"/>
          <w:szCs w:val="20"/>
        </w:rPr>
      </w:pPr>
      <w:bookmarkStart w:id="95" w:name="_Ref144205870"/>
      <w:r w:rsidRPr="00195710">
        <w:rPr>
          <w:szCs w:val="20"/>
          <w:lang w:val="cs-CZ"/>
        </w:rPr>
        <w:t>V</w:t>
      </w:r>
      <w:r w:rsidRPr="00195710">
        <w:rPr>
          <w:szCs w:val="20"/>
        </w:rPr>
        <w:t xml:space="preserve"> případě, že by došlo na základě rozvoje </w:t>
      </w:r>
      <w:r w:rsidR="00647810">
        <w:rPr>
          <w:szCs w:val="20"/>
          <w:lang w:val="cs-CZ"/>
        </w:rPr>
        <w:t xml:space="preserve">či jiných změn </w:t>
      </w:r>
      <w:r w:rsidRPr="00195710">
        <w:rPr>
          <w:szCs w:val="20"/>
        </w:rPr>
        <w:t xml:space="preserve">ICT infrastruktury </w:t>
      </w:r>
      <w:r w:rsidR="00647810">
        <w:rPr>
          <w:szCs w:val="20"/>
          <w:lang w:val="cs-CZ"/>
        </w:rPr>
        <w:t>nebo</w:t>
      </w:r>
      <w:r w:rsidRPr="00195710">
        <w:rPr>
          <w:szCs w:val="20"/>
        </w:rPr>
        <w:t xml:space="preserve"> aplikací Objednatele ke změnám nebo úpravám systémů, které jsou předmětem Služeb, oproti jejich stavu v</w:t>
      </w:r>
      <w:r w:rsidRPr="00195710">
        <w:rPr>
          <w:szCs w:val="20"/>
          <w:lang w:val="cs-CZ"/>
        </w:rPr>
        <w:t xml:space="preserve"> </w:t>
      </w:r>
      <w:r w:rsidRPr="00195710">
        <w:rPr>
          <w:szCs w:val="20"/>
        </w:rPr>
        <w:t>době uzavření této Smlouvy, nebo ke změnám nebo úpravám systémů, které mají dopad i na systémy, které jsou předmětem Služeb, nebudou takovéto úpravy a</w:t>
      </w:r>
      <w:r w:rsidRPr="00195710">
        <w:rPr>
          <w:szCs w:val="20"/>
          <w:lang w:val="cs-CZ"/>
        </w:rPr>
        <w:t xml:space="preserve"> </w:t>
      </w:r>
      <w:r w:rsidRPr="00195710">
        <w:rPr>
          <w:szCs w:val="20"/>
        </w:rPr>
        <w:t xml:space="preserve">změny považovány za změnu Služeb dle </w:t>
      </w:r>
      <w:r w:rsidR="003357BA">
        <w:rPr>
          <w:szCs w:val="20"/>
          <w:lang w:val="cs-CZ"/>
        </w:rPr>
        <w:t>čl. 15. Smlouvy</w:t>
      </w:r>
      <w:r w:rsidRPr="00195710">
        <w:rPr>
          <w:szCs w:val="20"/>
        </w:rPr>
        <w:t xml:space="preserve"> ani změnu Smlouvy dle odst.</w:t>
      </w:r>
      <w:r w:rsidR="00EB0E8B">
        <w:rPr>
          <w:szCs w:val="20"/>
          <w:lang w:val="cs-CZ"/>
        </w:rPr>
        <w:t xml:space="preserve"> </w:t>
      </w:r>
      <w:r w:rsidR="00EB0E8B">
        <w:rPr>
          <w:szCs w:val="20"/>
          <w:lang w:val="cs-CZ"/>
        </w:rPr>
        <w:fldChar w:fldCharType="begin"/>
      </w:r>
      <w:r w:rsidR="00EB0E8B">
        <w:rPr>
          <w:szCs w:val="20"/>
          <w:lang w:val="cs-CZ"/>
        </w:rPr>
        <w:instrText xml:space="preserve"> REF _Ref120533294 \r \h </w:instrText>
      </w:r>
      <w:r w:rsidR="00EB0E8B">
        <w:rPr>
          <w:szCs w:val="20"/>
          <w:lang w:val="cs-CZ"/>
        </w:rPr>
      </w:r>
      <w:r w:rsidR="00EB0E8B">
        <w:rPr>
          <w:szCs w:val="20"/>
          <w:lang w:val="cs-CZ"/>
        </w:rPr>
        <w:fldChar w:fldCharType="separate"/>
      </w:r>
      <w:r w:rsidR="003E7229">
        <w:rPr>
          <w:szCs w:val="20"/>
          <w:lang w:val="cs-CZ"/>
        </w:rPr>
        <w:t>30.1</w:t>
      </w:r>
      <w:r w:rsidR="00EB0E8B">
        <w:rPr>
          <w:szCs w:val="20"/>
          <w:lang w:val="cs-CZ"/>
        </w:rPr>
        <w:fldChar w:fldCharType="end"/>
      </w:r>
      <w:r w:rsidRPr="00195710">
        <w:rPr>
          <w:szCs w:val="20"/>
        </w:rPr>
        <w:t xml:space="preserve"> </w:t>
      </w:r>
      <w:r w:rsidRPr="00195710">
        <w:rPr>
          <w:szCs w:val="20"/>
          <w:lang w:val="cs-CZ"/>
        </w:rPr>
        <w:t>Smlouvy,</w:t>
      </w:r>
      <w:r w:rsidRPr="008A24A2">
        <w:rPr>
          <w:szCs w:val="20"/>
          <w:lang w:val="cs-CZ"/>
        </w:rPr>
        <w:t xml:space="preserve"> </w:t>
      </w:r>
      <w:r w:rsidRPr="008A24A2">
        <w:rPr>
          <w:szCs w:val="20"/>
        </w:rPr>
        <w:t xml:space="preserve">za předpokladu, že </w:t>
      </w:r>
      <w:r w:rsidRPr="008A24A2">
        <w:rPr>
          <w:szCs w:val="20"/>
          <w:lang w:val="cs-CZ"/>
        </w:rPr>
        <w:t>v</w:t>
      </w:r>
      <w:r w:rsidR="00021289">
        <w:rPr>
          <w:szCs w:val="20"/>
          <w:lang w:val="cs-CZ"/>
        </w:rPr>
        <w:t> </w:t>
      </w:r>
      <w:r w:rsidRPr="008A24A2">
        <w:rPr>
          <w:szCs w:val="20"/>
          <w:lang w:val="cs-CZ"/>
        </w:rPr>
        <w:t xml:space="preserve">důsledku změny infrastruktury </w:t>
      </w:r>
      <w:r w:rsidR="00647810">
        <w:rPr>
          <w:szCs w:val="20"/>
          <w:lang w:val="cs-CZ"/>
        </w:rPr>
        <w:t>nebo</w:t>
      </w:r>
      <w:r w:rsidR="009C1BFC">
        <w:rPr>
          <w:szCs w:val="20"/>
          <w:lang w:val="cs-CZ"/>
        </w:rPr>
        <w:t xml:space="preserve"> </w:t>
      </w:r>
      <w:r w:rsidRPr="008A24A2">
        <w:rPr>
          <w:szCs w:val="20"/>
          <w:lang w:val="cs-CZ"/>
        </w:rPr>
        <w:t>aplikací Objednatele nedojde ke změně požadovaných činností, kvality Služeb</w:t>
      </w:r>
      <w:r w:rsidR="00367C13">
        <w:rPr>
          <w:szCs w:val="20"/>
          <w:lang w:val="cs-CZ"/>
        </w:rPr>
        <w:t>,</w:t>
      </w:r>
      <w:r w:rsidRPr="008A24A2">
        <w:rPr>
          <w:szCs w:val="20"/>
        </w:rPr>
        <w:t xml:space="preserve"> </w:t>
      </w:r>
      <w:r w:rsidRPr="008A24A2">
        <w:rPr>
          <w:szCs w:val="20"/>
          <w:lang w:val="cs-CZ"/>
        </w:rPr>
        <w:t>přičemž</w:t>
      </w:r>
      <w:r w:rsidR="00390226">
        <w:rPr>
          <w:szCs w:val="20"/>
          <w:lang w:val="cs-CZ"/>
        </w:rPr>
        <w:t> </w:t>
      </w:r>
      <w:r w:rsidRPr="008A24A2">
        <w:rPr>
          <w:szCs w:val="20"/>
          <w:lang w:val="cs-CZ"/>
        </w:rPr>
        <w:t>Poskytovatel bude poskytovat Služby vždy ve vztahu k</w:t>
      </w:r>
      <w:r w:rsidR="00021289">
        <w:rPr>
          <w:szCs w:val="20"/>
          <w:lang w:val="cs-CZ"/>
        </w:rPr>
        <w:t> </w:t>
      </w:r>
      <w:r w:rsidRPr="008A24A2">
        <w:rPr>
          <w:szCs w:val="20"/>
          <w:lang w:val="cs-CZ"/>
        </w:rPr>
        <w:t xml:space="preserve">předmětné upravené infrastruktuře </w:t>
      </w:r>
      <w:r w:rsidR="00124273">
        <w:rPr>
          <w:szCs w:val="20"/>
          <w:lang w:val="cs-CZ"/>
        </w:rPr>
        <w:t xml:space="preserve">a upraveným aplikacím </w:t>
      </w:r>
      <w:r w:rsidRPr="008A24A2">
        <w:rPr>
          <w:szCs w:val="20"/>
          <w:lang w:val="cs-CZ"/>
        </w:rPr>
        <w:t>Objednatele</w:t>
      </w:r>
      <w:r w:rsidR="00124273">
        <w:rPr>
          <w:szCs w:val="20"/>
          <w:lang w:val="cs-CZ"/>
        </w:rPr>
        <w:t xml:space="preserve"> nebo </w:t>
      </w:r>
      <w:r w:rsidR="00124273" w:rsidRPr="00DF51B3">
        <w:rPr>
          <w:szCs w:val="20"/>
          <w:lang w:val="cs-CZ"/>
        </w:rPr>
        <w:t>systémům</w:t>
      </w:r>
      <w:r w:rsidRPr="00DF51B3">
        <w:rPr>
          <w:szCs w:val="20"/>
          <w:lang w:val="cs-CZ"/>
        </w:rPr>
        <w:t>.</w:t>
      </w:r>
      <w:bookmarkEnd w:id="95"/>
    </w:p>
    <w:p w14:paraId="05196F76" w14:textId="75A373E8" w:rsidR="00D3584B" w:rsidRPr="00DE6D78" w:rsidRDefault="00D3584B" w:rsidP="00D3584B">
      <w:pPr>
        <w:pStyle w:val="RLlneksmlouvy"/>
        <w:spacing w:before="180" w:after="60" w:line="240" w:lineRule="auto"/>
        <w:ind w:left="284" w:hanging="284"/>
        <w:rPr>
          <w:rFonts w:asciiTheme="minorHAnsi" w:eastAsia="Calibri" w:hAnsiTheme="minorHAnsi"/>
          <w:szCs w:val="20"/>
        </w:rPr>
      </w:pPr>
      <w:bookmarkStart w:id="96" w:name="_Ref120540151"/>
      <w:r w:rsidRPr="00DE6D78">
        <w:rPr>
          <w:rFonts w:asciiTheme="minorHAnsi" w:hAnsiTheme="minorHAnsi" w:cs="Tahoma"/>
          <w:szCs w:val="20"/>
        </w:rPr>
        <w:t>KYBERNETICKÁ</w:t>
      </w:r>
      <w:r w:rsidRPr="00DE6D78">
        <w:rPr>
          <w:rFonts w:asciiTheme="minorHAnsi" w:eastAsia="Calibri" w:hAnsiTheme="minorHAnsi"/>
          <w:szCs w:val="20"/>
        </w:rPr>
        <w:t xml:space="preserve"> BEZPEČNOST</w:t>
      </w:r>
      <w:bookmarkEnd w:id="96"/>
    </w:p>
    <w:p w14:paraId="3BD5C6BA" w14:textId="74ACE001" w:rsidR="00D3584B" w:rsidRPr="001615BC" w:rsidRDefault="00D3584B" w:rsidP="00F6711F">
      <w:pPr>
        <w:pStyle w:val="RLTextlnkuslovan"/>
        <w:tabs>
          <w:tab w:val="num" w:pos="567"/>
        </w:tabs>
        <w:spacing w:before="60" w:after="60"/>
        <w:ind w:left="0" w:firstLine="0"/>
        <w:rPr>
          <w:rFonts w:eastAsia="Calibri"/>
          <w:lang w:val="cs-CZ"/>
        </w:rPr>
      </w:pPr>
      <w:r w:rsidRPr="00DF51B3">
        <w:rPr>
          <w:szCs w:val="20"/>
        </w:rPr>
        <w:t>Poskytovatel se při plnění</w:t>
      </w:r>
      <w:r w:rsidRPr="008A24A2">
        <w:rPr>
          <w:szCs w:val="20"/>
        </w:rPr>
        <w:t xml:space="preserve"> zavazuje dodržovat zásady bezpečnosti informací v souladu se zákonem </w:t>
      </w:r>
      <w:r w:rsidRPr="008A24A2">
        <w:rPr>
          <w:szCs w:val="20"/>
          <w:lang w:val="cs-CZ"/>
        </w:rPr>
        <w:br/>
      </w:r>
      <w:r w:rsidRPr="008A24A2">
        <w:rPr>
          <w:szCs w:val="20"/>
        </w:rPr>
        <w:t>č. 181/2014 Sb., o kybernetické bezpečnosti a o změně souvisejících zákonů</w:t>
      </w:r>
      <w:r w:rsidR="00D47607">
        <w:rPr>
          <w:szCs w:val="20"/>
        </w:rPr>
        <w:t xml:space="preserve"> (zákon o kybernetické bezpečnosti)</w:t>
      </w:r>
      <w:r w:rsidRPr="008A24A2">
        <w:rPr>
          <w:szCs w:val="20"/>
          <w:lang w:val="cs-CZ"/>
        </w:rPr>
        <w:t>, ve znění pozdějších předpisů</w:t>
      </w:r>
      <w:r w:rsidRPr="005845ED">
        <w:rPr>
          <w:szCs w:val="20"/>
        </w:rPr>
        <w:t xml:space="preserve"> (dále jen</w:t>
      </w:r>
      <w:r w:rsidRPr="00F4735E">
        <w:rPr>
          <w:szCs w:val="20"/>
        </w:rPr>
        <w:t xml:space="preserve"> „</w:t>
      </w:r>
      <w:r w:rsidRPr="001615BC">
        <w:rPr>
          <w:b/>
          <w:szCs w:val="20"/>
          <w:lang w:val="cs-CZ"/>
        </w:rPr>
        <w:t>Zákon</w:t>
      </w:r>
      <w:r w:rsidRPr="001615BC">
        <w:rPr>
          <w:szCs w:val="20"/>
          <w:lang w:val="cs-CZ"/>
        </w:rPr>
        <w:t> </w:t>
      </w:r>
      <w:r w:rsidRPr="001615BC">
        <w:rPr>
          <w:b/>
          <w:szCs w:val="20"/>
          <w:lang w:val="cs-CZ"/>
        </w:rPr>
        <w:t>o</w:t>
      </w:r>
      <w:r w:rsidRPr="001615BC">
        <w:rPr>
          <w:szCs w:val="20"/>
          <w:lang w:val="cs-CZ"/>
        </w:rPr>
        <w:t> </w:t>
      </w:r>
      <w:r w:rsidRPr="001615BC">
        <w:rPr>
          <w:b/>
          <w:szCs w:val="20"/>
          <w:lang w:val="cs-CZ"/>
        </w:rPr>
        <w:t>kybernetické bezpečnosti</w:t>
      </w:r>
      <w:r w:rsidRPr="001615BC">
        <w:rPr>
          <w:szCs w:val="20"/>
          <w:lang w:val="cs-CZ"/>
        </w:rPr>
        <w:t>“), a vyhláškou č. 82/2018 Sb., o bezpečnostních opatřeních, kybernetických bezpečnostních incidentech, reaktivních opatřeních, náležitostech podání v</w:t>
      </w:r>
      <w:r w:rsidR="00021289">
        <w:rPr>
          <w:szCs w:val="20"/>
          <w:lang w:val="cs-CZ"/>
        </w:rPr>
        <w:t> </w:t>
      </w:r>
      <w:r w:rsidRPr="001615BC">
        <w:rPr>
          <w:szCs w:val="20"/>
          <w:lang w:val="cs-CZ"/>
        </w:rPr>
        <w:t>oblasti kybernetické bezpečnosti a likvidaci dat (dále jen „</w:t>
      </w:r>
      <w:r w:rsidRPr="001615BC">
        <w:rPr>
          <w:b/>
          <w:szCs w:val="20"/>
          <w:lang w:val="cs-CZ"/>
        </w:rPr>
        <w:t>Vyhláška o kybernetické bezpečnosti</w:t>
      </w:r>
      <w:r w:rsidRPr="001615BC">
        <w:rPr>
          <w:szCs w:val="20"/>
          <w:lang w:val="cs-CZ"/>
        </w:rPr>
        <w:t>“). Bezpečností informací se v</w:t>
      </w:r>
      <w:r w:rsidR="00021289">
        <w:rPr>
          <w:szCs w:val="20"/>
          <w:lang w:val="cs-CZ"/>
        </w:rPr>
        <w:t> </w:t>
      </w:r>
      <w:r w:rsidRPr="001615BC">
        <w:rPr>
          <w:szCs w:val="20"/>
          <w:lang w:val="cs-CZ"/>
        </w:rPr>
        <w:t>souladu se zákonem o kybernetické bezpečnosti rozumí zajištění důvěrnosti, integrity a dostupnosti informací, které budou uchovávány, vytvářeny nebo zpracovávány v</w:t>
      </w:r>
      <w:r w:rsidR="00021289">
        <w:rPr>
          <w:szCs w:val="20"/>
          <w:lang w:val="cs-CZ"/>
        </w:rPr>
        <w:t> </w:t>
      </w:r>
      <w:r w:rsidRPr="001615BC">
        <w:rPr>
          <w:szCs w:val="20"/>
          <w:lang w:val="cs-CZ"/>
        </w:rPr>
        <w:t>rámci plnění Poskytovatele dle této Smlouvy nebo v</w:t>
      </w:r>
      <w:r w:rsidR="00021289">
        <w:rPr>
          <w:szCs w:val="20"/>
          <w:lang w:val="cs-CZ"/>
        </w:rPr>
        <w:t> </w:t>
      </w:r>
      <w:r w:rsidRPr="001615BC">
        <w:rPr>
          <w:szCs w:val="20"/>
          <w:lang w:val="cs-CZ"/>
        </w:rPr>
        <w:t xml:space="preserve">systémech, které </w:t>
      </w:r>
      <w:r w:rsidRPr="001615BC">
        <w:rPr>
          <w:szCs w:val="20"/>
          <w:lang w:val="cs-CZ"/>
        </w:rPr>
        <w:lastRenderedPageBreak/>
        <w:t>mají vazbu na plnění Poskytovatele dle této Smlouvy a v</w:t>
      </w:r>
      <w:r w:rsidR="00021289">
        <w:rPr>
          <w:szCs w:val="20"/>
          <w:lang w:val="cs-CZ"/>
        </w:rPr>
        <w:t> </w:t>
      </w:r>
      <w:r w:rsidRPr="001615BC">
        <w:rPr>
          <w:szCs w:val="20"/>
          <w:lang w:val="cs-CZ"/>
        </w:rPr>
        <w:t>souvislosti s</w:t>
      </w:r>
      <w:r w:rsidR="00021289">
        <w:rPr>
          <w:szCs w:val="20"/>
          <w:lang w:val="cs-CZ"/>
        </w:rPr>
        <w:t> </w:t>
      </w:r>
      <w:r w:rsidRPr="001615BC">
        <w:rPr>
          <w:szCs w:val="20"/>
          <w:lang w:val="cs-CZ"/>
        </w:rPr>
        <w:t xml:space="preserve">kterými Objednateli vznikají právní povinnosti na základě </w:t>
      </w:r>
      <w:r w:rsidR="00FA3B8A">
        <w:rPr>
          <w:szCs w:val="20"/>
          <w:lang w:val="cs-CZ"/>
        </w:rPr>
        <w:t>Z</w:t>
      </w:r>
      <w:r w:rsidRPr="001615BC">
        <w:rPr>
          <w:szCs w:val="20"/>
          <w:lang w:val="cs-CZ"/>
        </w:rPr>
        <w:t>ákona o kybernetické bezpečnosti (§ 3 tohoto zákona).</w:t>
      </w:r>
      <w:r w:rsidR="00995A8C" w:rsidRPr="001615BC">
        <w:rPr>
          <w:szCs w:val="20"/>
          <w:lang w:val="cs-CZ"/>
        </w:rPr>
        <w:t xml:space="preserve"> </w:t>
      </w:r>
    </w:p>
    <w:p w14:paraId="1335A4A4" w14:textId="046C7594" w:rsidR="00D3584B" w:rsidRPr="008A24A2" w:rsidRDefault="00D3584B" w:rsidP="00F6711F">
      <w:pPr>
        <w:pStyle w:val="RLTextlnkuslovan"/>
        <w:tabs>
          <w:tab w:val="num" w:pos="567"/>
        </w:tabs>
        <w:spacing w:before="60" w:after="60"/>
        <w:ind w:left="0" w:firstLine="0"/>
        <w:rPr>
          <w:rFonts w:eastAsia="Calibri"/>
          <w:szCs w:val="20"/>
        </w:rPr>
      </w:pPr>
      <w:bookmarkStart w:id="97" w:name="_Ref120533631"/>
      <w:r w:rsidRPr="001615BC">
        <w:rPr>
          <w:szCs w:val="20"/>
          <w:lang w:val="cs-CZ"/>
        </w:rPr>
        <w:t>Poskytovatel se zavazuje poskytnout Objednateli veškerou součinnost nezbytnou k</w:t>
      </w:r>
      <w:r w:rsidR="00021289">
        <w:rPr>
          <w:szCs w:val="20"/>
          <w:lang w:val="cs-CZ"/>
        </w:rPr>
        <w:t> </w:t>
      </w:r>
      <w:r w:rsidRPr="001615BC">
        <w:rPr>
          <w:szCs w:val="20"/>
          <w:lang w:val="cs-CZ"/>
        </w:rPr>
        <w:t xml:space="preserve">tomu, aby Objednatel řádně naplňoval právní povinnosti stanovené </w:t>
      </w:r>
      <w:r w:rsidR="009619CE" w:rsidRPr="001615BC">
        <w:rPr>
          <w:szCs w:val="20"/>
          <w:lang w:val="cs-CZ"/>
        </w:rPr>
        <w:t>Z</w:t>
      </w:r>
      <w:r w:rsidRPr="001615BC">
        <w:rPr>
          <w:szCs w:val="20"/>
          <w:lang w:val="cs-CZ"/>
        </w:rPr>
        <w:t>ákonem o kybernetické bezpečnosti,</w:t>
      </w:r>
      <w:r w:rsidR="009C1BFC" w:rsidRPr="001615BC">
        <w:rPr>
          <w:szCs w:val="20"/>
          <w:lang w:val="cs-CZ"/>
        </w:rPr>
        <w:t xml:space="preserve"> </w:t>
      </w:r>
      <w:r w:rsidR="009619CE" w:rsidRPr="001615BC">
        <w:rPr>
          <w:szCs w:val="20"/>
          <w:lang w:val="cs-CZ"/>
        </w:rPr>
        <w:t>V</w:t>
      </w:r>
      <w:r w:rsidRPr="001615BC">
        <w:rPr>
          <w:szCs w:val="20"/>
          <w:lang w:val="cs-CZ"/>
        </w:rPr>
        <w:t xml:space="preserve">yhláškou </w:t>
      </w:r>
      <w:r w:rsidRPr="00205980">
        <w:rPr>
          <w:szCs w:val="20"/>
          <w:lang w:val="cs-CZ"/>
        </w:rPr>
        <w:t>o kybernetické bezpečnosti</w:t>
      </w:r>
      <w:r w:rsidRPr="008A24A2">
        <w:rPr>
          <w:szCs w:val="20"/>
        </w:rPr>
        <w:t>,</w:t>
      </w:r>
      <w:r w:rsidR="002F3013">
        <w:rPr>
          <w:szCs w:val="20"/>
          <w:lang w:val="cs-CZ"/>
        </w:rPr>
        <w:t xml:space="preserve"> a</w:t>
      </w:r>
      <w:r w:rsidR="00792B99">
        <w:rPr>
          <w:szCs w:val="20"/>
          <w:lang w:val="cs-CZ"/>
        </w:rPr>
        <w:t> </w:t>
      </w:r>
      <w:r w:rsidRPr="008A24A2">
        <w:rPr>
          <w:szCs w:val="20"/>
        </w:rPr>
        <w:t xml:space="preserve">vyhláškou </w:t>
      </w:r>
      <w:r w:rsidR="002F3013" w:rsidRPr="002F3013">
        <w:rPr>
          <w:szCs w:val="20"/>
          <w:lang w:val="cs-CZ"/>
        </w:rPr>
        <w:t>č. 317/2014 Sb., o významných informačních systémech a jejich určujících kritériích, ve znění</w:t>
      </w:r>
      <w:r w:rsidR="001F6E01">
        <w:rPr>
          <w:szCs w:val="20"/>
          <w:lang w:val="cs-CZ"/>
        </w:rPr>
        <w:t xml:space="preserve"> pozdějších předpisů</w:t>
      </w:r>
      <w:r w:rsidR="00A90769">
        <w:rPr>
          <w:szCs w:val="20"/>
          <w:lang w:val="cs-CZ"/>
        </w:rPr>
        <w:t xml:space="preserve">. </w:t>
      </w:r>
      <w:r w:rsidRPr="008A24A2">
        <w:rPr>
          <w:szCs w:val="20"/>
        </w:rPr>
        <w:t>Zejména se Poskytovatel zavazuje poskytnout Objednateli součinnost směřující k zavedení a provádění bezpečnostních opatření podle uvedených právních předpisů</w:t>
      </w:r>
      <w:r w:rsidR="00FA3B8A">
        <w:rPr>
          <w:szCs w:val="20"/>
          <w:lang w:val="cs-CZ"/>
        </w:rPr>
        <w:t>,</w:t>
      </w:r>
      <w:r w:rsidR="008D47FC">
        <w:rPr>
          <w:szCs w:val="20"/>
          <w:lang w:val="cs-CZ"/>
        </w:rPr>
        <w:t xml:space="preserve"> </w:t>
      </w:r>
      <w:r w:rsidR="008D47FC">
        <w:rPr>
          <w:szCs w:val="20"/>
        </w:rPr>
        <w:t>a to v rozsahu popsaném v</w:t>
      </w:r>
      <w:r w:rsidR="00021289">
        <w:rPr>
          <w:szCs w:val="20"/>
          <w:lang w:val="cs-CZ"/>
        </w:rPr>
        <w:t> </w:t>
      </w:r>
      <w:r w:rsidR="00EB6998">
        <w:rPr>
          <w:szCs w:val="20"/>
          <w:lang w:val="cs-CZ"/>
        </w:rPr>
        <w:t>čl. 3.</w:t>
      </w:r>
      <w:r w:rsidR="008D47FC">
        <w:rPr>
          <w:szCs w:val="20"/>
        </w:rPr>
        <w:t> </w:t>
      </w:r>
      <w:r w:rsidR="00EB6998">
        <w:rPr>
          <w:szCs w:val="20"/>
          <w:lang w:val="cs-CZ"/>
        </w:rPr>
        <w:t>“</w:t>
      </w:r>
      <w:r w:rsidR="00FA3B8A">
        <w:rPr>
          <w:szCs w:val="20"/>
          <w:lang w:val="cs-CZ"/>
        </w:rPr>
        <w:t>P</w:t>
      </w:r>
      <w:r w:rsidR="008D47FC">
        <w:rPr>
          <w:szCs w:val="20"/>
        </w:rPr>
        <w:t xml:space="preserve">ředmětu </w:t>
      </w:r>
      <w:r w:rsidR="00FA3B8A">
        <w:rPr>
          <w:szCs w:val="20"/>
          <w:lang w:val="cs-CZ"/>
        </w:rPr>
        <w:t>smlouvy</w:t>
      </w:r>
      <w:r w:rsidR="00EB6998">
        <w:rPr>
          <w:szCs w:val="20"/>
          <w:lang w:val="cs-CZ"/>
        </w:rPr>
        <w:t>“</w:t>
      </w:r>
      <w:r w:rsidR="008D47FC">
        <w:rPr>
          <w:szCs w:val="20"/>
        </w:rPr>
        <w:t xml:space="preserve"> a </w:t>
      </w:r>
      <w:r w:rsidR="00DC2584">
        <w:rPr>
          <w:szCs w:val="20"/>
          <w:lang w:val="cs-CZ"/>
        </w:rPr>
        <w:t>Přílo</w:t>
      </w:r>
      <w:r w:rsidR="00FA3B8A">
        <w:rPr>
          <w:szCs w:val="20"/>
          <w:lang w:val="cs-CZ"/>
        </w:rPr>
        <w:t>ze</w:t>
      </w:r>
      <w:r w:rsidR="00DC2584">
        <w:rPr>
          <w:szCs w:val="20"/>
          <w:lang w:val="cs-CZ"/>
        </w:rPr>
        <w:t xml:space="preserve"> č.</w:t>
      </w:r>
      <w:r w:rsidR="00703A53">
        <w:rPr>
          <w:szCs w:val="20"/>
          <w:lang w:val="cs-CZ"/>
        </w:rPr>
        <w:t> </w:t>
      </w:r>
      <w:r w:rsidR="00DC2584">
        <w:rPr>
          <w:szCs w:val="20"/>
          <w:lang w:val="cs-CZ"/>
        </w:rPr>
        <w:t>1</w:t>
      </w:r>
      <w:r w:rsidR="00703A53">
        <w:rPr>
          <w:szCs w:val="20"/>
          <w:lang w:val="cs-CZ"/>
        </w:rPr>
        <w:t xml:space="preserve"> této </w:t>
      </w:r>
      <w:r w:rsidR="00DC2584">
        <w:rPr>
          <w:szCs w:val="20"/>
          <w:lang w:val="cs-CZ"/>
        </w:rPr>
        <w:t>Smlouvy</w:t>
      </w:r>
      <w:r w:rsidR="008D47FC">
        <w:rPr>
          <w:szCs w:val="20"/>
        </w:rPr>
        <w:t>.</w:t>
      </w:r>
      <w:bookmarkEnd w:id="97"/>
    </w:p>
    <w:p w14:paraId="0BF9DD9B" w14:textId="2805CF4A" w:rsidR="00D3584B" w:rsidRPr="00F4735E" w:rsidRDefault="00D3584B" w:rsidP="00F6711F">
      <w:pPr>
        <w:pStyle w:val="RLTextlnkuslovan"/>
        <w:tabs>
          <w:tab w:val="num" w:pos="567"/>
        </w:tabs>
        <w:spacing w:before="60" w:after="60"/>
        <w:ind w:left="0" w:firstLine="0"/>
        <w:rPr>
          <w:rFonts w:cs="Tahoma"/>
          <w:szCs w:val="20"/>
        </w:rPr>
      </w:pPr>
      <w:r w:rsidRPr="008A24A2">
        <w:rPr>
          <w:szCs w:val="20"/>
        </w:rPr>
        <w:t>Jestliže</w:t>
      </w:r>
      <w:r w:rsidRPr="008A24A2">
        <w:rPr>
          <w:rFonts w:cs="Tahoma"/>
          <w:szCs w:val="20"/>
        </w:rPr>
        <w:t xml:space="preserve"> vznikne v souvislosti se zavedením a prováděním bezpečnostních opatření podle právních předpisů uvedených v předchozím odstavci</w:t>
      </w:r>
      <w:r w:rsidRPr="008A24A2">
        <w:rPr>
          <w:rFonts w:cs="Tahoma"/>
          <w:szCs w:val="20"/>
          <w:lang w:val="cs-CZ"/>
        </w:rPr>
        <w:t xml:space="preserve"> nebo v</w:t>
      </w:r>
      <w:r w:rsidR="00021289">
        <w:rPr>
          <w:rFonts w:cs="Tahoma"/>
          <w:szCs w:val="20"/>
          <w:lang w:val="cs-CZ"/>
        </w:rPr>
        <w:t> </w:t>
      </w:r>
      <w:r w:rsidRPr="008A24A2">
        <w:rPr>
          <w:rFonts w:cs="Tahoma"/>
          <w:szCs w:val="20"/>
          <w:lang w:val="cs-CZ"/>
        </w:rPr>
        <w:t>souvislosti se změnou/nabytím účinnosti předpisů v </w:t>
      </w:r>
      <w:r w:rsidRPr="008A24A2">
        <w:rPr>
          <w:szCs w:val="20"/>
        </w:rPr>
        <w:t>oblasti</w:t>
      </w:r>
      <w:r w:rsidRPr="008A24A2">
        <w:rPr>
          <w:rFonts w:cs="Tahoma"/>
          <w:szCs w:val="20"/>
          <w:lang w:val="cs-CZ"/>
        </w:rPr>
        <w:t xml:space="preserve"> ochrany osobních údajů</w:t>
      </w:r>
      <w:r w:rsidRPr="005845ED">
        <w:rPr>
          <w:rFonts w:cs="Tahoma"/>
          <w:szCs w:val="20"/>
        </w:rPr>
        <w:t xml:space="preserve"> potřeba uzavřít dodatek k této Smlouvě nebo zvláštní smlouvu, zavazuje se Poskytovatel poskytnout veškerou sou</w:t>
      </w:r>
      <w:r w:rsidRPr="00F4735E">
        <w:rPr>
          <w:rFonts w:cs="Tahoma"/>
          <w:szCs w:val="20"/>
        </w:rPr>
        <w:t>činnost nezbytnou k formulaci obsahu takového dodatku, resp. smlouvy, a k uzavření takového dodatku, resp. smlouvy.</w:t>
      </w:r>
    </w:p>
    <w:p w14:paraId="7DA3F88D" w14:textId="3097D2EC" w:rsidR="00EB1CD6" w:rsidRPr="00625375" w:rsidRDefault="00EB1CD6" w:rsidP="00605596">
      <w:pPr>
        <w:pStyle w:val="RLTextlnkuslovan"/>
        <w:tabs>
          <w:tab w:val="num" w:pos="567"/>
        </w:tabs>
        <w:spacing w:before="60" w:after="60"/>
        <w:ind w:left="0" w:firstLine="0"/>
        <w:rPr>
          <w:szCs w:val="20"/>
          <w:lang w:val="cs-CZ"/>
        </w:rPr>
      </w:pPr>
      <w:r w:rsidRPr="00EB1CD6">
        <w:rPr>
          <w:szCs w:val="20"/>
        </w:rPr>
        <w:t xml:space="preserve">Rozsah a povaha součinnosti Poskytovatele sjednané v odst. </w:t>
      </w:r>
      <w:r>
        <w:rPr>
          <w:szCs w:val="20"/>
        </w:rPr>
        <w:fldChar w:fldCharType="begin"/>
      </w:r>
      <w:r>
        <w:rPr>
          <w:szCs w:val="20"/>
        </w:rPr>
        <w:instrText xml:space="preserve"> REF _Ref120533631 \r \h </w:instrText>
      </w:r>
      <w:r>
        <w:rPr>
          <w:szCs w:val="20"/>
        </w:rPr>
      </w:r>
      <w:r>
        <w:rPr>
          <w:szCs w:val="20"/>
        </w:rPr>
        <w:fldChar w:fldCharType="separate"/>
      </w:r>
      <w:r w:rsidR="003E7229">
        <w:rPr>
          <w:szCs w:val="20"/>
        </w:rPr>
        <w:t>15.2</w:t>
      </w:r>
      <w:r>
        <w:rPr>
          <w:szCs w:val="20"/>
        </w:rPr>
        <w:fldChar w:fldCharType="end"/>
      </w:r>
      <w:r w:rsidRPr="00EB1CD6">
        <w:rPr>
          <w:szCs w:val="20"/>
        </w:rPr>
        <w:t xml:space="preserve"> Smlouvy budou vždy určeny zejména podle rozsahu a povahy vlivu plnění Poskytovatele na bezpečnost informací Objednatele a rovněž podle rozsahu a vazeb plnění Poskytovatele na systémy, v souvislosti s kterými Objednateli vznikají právní povinnosti na základě Zákona o kybernetické bezpečnosti (§ 3 tohoto zákona) a </w:t>
      </w:r>
      <w:r w:rsidRPr="00625375">
        <w:rPr>
          <w:szCs w:val="20"/>
          <w:lang w:val="cs-CZ"/>
        </w:rPr>
        <w:t xml:space="preserve">jeho prováděcích předpisů. V případě, že v průběhu trvání Smlouvy bude identifikována potřeba poskytnutí součinnosti nad rámec </w:t>
      </w:r>
      <w:r w:rsidR="00EB6998" w:rsidRPr="00625375">
        <w:rPr>
          <w:szCs w:val="20"/>
          <w:lang w:val="cs-CZ"/>
        </w:rPr>
        <w:t>P</w:t>
      </w:r>
      <w:r w:rsidRPr="00625375">
        <w:rPr>
          <w:szCs w:val="20"/>
          <w:lang w:val="cs-CZ"/>
        </w:rPr>
        <w:t xml:space="preserve">ředmětu </w:t>
      </w:r>
      <w:r w:rsidR="00EB6998" w:rsidRPr="00625375">
        <w:rPr>
          <w:szCs w:val="20"/>
          <w:lang w:val="cs-CZ"/>
        </w:rPr>
        <w:t>s</w:t>
      </w:r>
      <w:r w:rsidRPr="00625375">
        <w:rPr>
          <w:szCs w:val="20"/>
          <w:lang w:val="cs-CZ"/>
        </w:rPr>
        <w:t xml:space="preserve">mlouvy, a to zejména z důvodu nových požadavků na kybernetickou bezpečnost na základě legislativních změn nebo požadavků NÚKIB, bude tato další součinnost nad rámec </w:t>
      </w:r>
      <w:r w:rsidR="00EB6998" w:rsidRPr="00625375">
        <w:rPr>
          <w:szCs w:val="20"/>
          <w:lang w:val="cs-CZ"/>
        </w:rPr>
        <w:t>P</w:t>
      </w:r>
      <w:r w:rsidRPr="00625375">
        <w:rPr>
          <w:szCs w:val="20"/>
          <w:lang w:val="cs-CZ"/>
        </w:rPr>
        <w:t xml:space="preserve">ředmětu </w:t>
      </w:r>
      <w:r w:rsidR="00EB6998" w:rsidRPr="00625375">
        <w:rPr>
          <w:szCs w:val="20"/>
          <w:lang w:val="cs-CZ"/>
        </w:rPr>
        <w:t>s</w:t>
      </w:r>
      <w:r w:rsidRPr="00625375">
        <w:rPr>
          <w:szCs w:val="20"/>
          <w:lang w:val="cs-CZ"/>
        </w:rPr>
        <w:t>mlouvy upravena s odkazem na ustanovení § 100 odst. 1 ZZVZ jako vyhrazená změna závazku v dodatku ke Smlouvě a</w:t>
      </w:r>
      <w:r w:rsidR="00FD3900" w:rsidRPr="00625375">
        <w:rPr>
          <w:szCs w:val="20"/>
          <w:lang w:val="cs-CZ"/>
        </w:rPr>
        <w:t> </w:t>
      </w:r>
      <w:r w:rsidRPr="00625375">
        <w:rPr>
          <w:szCs w:val="20"/>
          <w:lang w:val="cs-CZ"/>
        </w:rPr>
        <w:t>bude za ni příslušet Poskytovateli cena maximálně 300.000,- Kč bez DPH ročně</w:t>
      </w:r>
      <w:r w:rsidR="00605596" w:rsidRPr="00625375">
        <w:rPr>
          <w:szCs w:val="20"/>
          <w:lang w:val="cs-CZ"/>
        </w:rPr>
        <w:t>.</w:t>
      </w:r>
      <w:r w:rsidRPr="00625375" w:rsidDel="00EB1CD6">
        <w:rPr>
          <w:szCs w:val="20"/>
          <w:lang w:val="cs-CZ"/>
        </w:rPr>
        <w:t xml:space="preserve"> </w:t>
      </w:r>
      <w:bookmarkStart w:id="98" w:name="_Ref124945201"/>
    </w:p>
    <w:p w14:paraId="69DE19C4" w14:textId="59506E4A" w:rsidR="00D3584B" w:rsidRPr="008A24A2" w:rsidRDefault="00D3584B" w:rsidP="00D3584B">
      <w:pPr>
        <w:pStyle w:val="RLlneksmlouvy"/>
        <w:spacing w:before="180" w:after="60" w:line="240" w:lineRule="auto"/>
        <w:ind w:left="284" w:hanging="284"/>
        <w:rPr>
          <w:rFonts w:asciiTheme="minorHAnsi" w:hAnsiTheme="minorHAnsi"/>
          <w:szCs w:val="20"/>
        </w:rPr>
      </w:pPr>
      <w:r w:rsidRPr="008A24A2">
        <w:rPr>
          <w:rFonts w:asciiTheme="minorHAnsi" w:hAnsiTheme="minorHAnsi" w:cs="Tahoma"/>
          <w:szCs w:val="20"/>
        </w:rPr>
        <w:t xml:space="preserve">CENA A </w:t>
      </w:r>
      <w:r w:rsidRPr="008A24A2">
        <w:rPr>
          <w:rFonts w:asciiTheme="minorHAnsi" w:hAnsiTheme="minorHAnsi"/>
          <w:szCs w:val="20"/>
          <w:lang w:val="cs-CZ"/>
        </w:rPr>
        <w:t>PLATEBNÍ</w:t>
      </w:r>
      <w:r w:rsidRPr="008A24A2">
        <w:rPr>
          <w:rFonts w:asciiTheme="minorHAnsi" w:hAnsiTheme="minorHAnsi" w:cs="Tahoma"/>
          <w:szCs w:val="20"/>
        </w:rPr>
        <w:t xml:space="preserve"> PODMÍNKY</w:t>
      </w:r>
      <w:bookmarkEnd w:id="98"/>
    </w:p>
    <w:p w14:paraId="439F0E1C" w14:textId="25D7D929" w:rsidR="00F50FA9" w:rsidRPr="0069213F" w:rsidRDefault="00F50FA9" w:rsidP="0069213F">
      <w:pPr>
        <w:pStyle w:val="RLTextlnkuslovan"/>
        <w:tabs>
          <w:tab w:val="num" w:pos="567"/>
        </w:tabs>
        <w:spacing w:before="60" w:after="60"/>
        <w:ind w:left="0" w:firstLine="0"/>
        <w:rPr>
          <w:szCs w:val="20"/>
        </w:rPr>
      </w:pPr>
      <w:bookmarkStart w:id="99" w:name="_Ref144210227"/>
      <w:bookmarkStart w:id="100" w:name="_Ref124945219"/>
      <w:bookmarkStart w:id="101" w:name="_Ref533865455"/>
      <w:bookmarkStart w:id="102" w:name="_Ref273380627"/>
      <w:r w:rsidRPr="0069213F">
        <w:rPr>
          <w:szCs w:val="20"/>
        </w:rPr>
        <w:t xml:space="preserve">Celková cena za realizaci Etapy dodávky a nasazení Funkčního celku </w:t>
      </w:r>
      <w:r w:rsidR="00D83581" w:rsidRPr="0069213F">
        <w:rPr>
          <w:szCs w:val="20"/>
        </w:rPr>
        <w:t xml:space="preserve">(bez ceny licencí Software GIS platformy) </w:t>
      </w:r>
      <w:r w:rsidRPr="0069213F">
        <w:rPr>
          <w:szCs w:val="20"/>
        </w:rPr>
        <w:t>je</w:t>
      </w:r>
      <w:r w:rsidR="003B77A3" w:rsidRPr="0069213F">
        <w:rPr>
          <w:szCs w:val="20"/>
        </w:rPr>
        <w:t xml:space="preserve"> </w:t>
      </w:r>
      <w:r w:rsidRPr="0069213F">
        <w:rPr>
          <w:szCs w:val="20"/>
        </w:rPr>
        <w:t>stanovena v</w:t>
      </w:r>
      <w:r w:rsidR="00021289">
        <w:rPr>
          <w:szCs w:val="20"/>
        </w:rPr>
        <w:t> </w:t>
      </w:r>
      <w:r w:rsidR="002D00F4" w:rsidRPr="0069213F">
        <w:rPr>
          <w:szCs w:val="20"/>
        </w:rPr>
        <w:t>P</w:t>
      </w:r>
      <w:r w:rsidRPr="0069213F">
        <w:rPr>
          <w:szCs w:val="20"/>
        </w:rPr>
        <w:t>řílo</w:t>
      </w:r>
      <w:r w:rsidR="003E0124">
        <w:rPr>
          <w:szCs w:val="20"/>
          <w:lang w:val="cs-CZ"/>
        </w:rPr>
        <w:t>ze</w:t>
      </w:r>
      <w:r w:rsidRPr="0069213F">
        <w:rPr>
          <w:szCs w:val="20"/>
        </w:rPr>
        <w:t xml:space="preserve"> č. </w:t>
      </w:r>
      <w:r w:rsidR="0062773D" w:rsidRPr="0069213F">
        <w:rPr>
          <w:szCs w:val="20"/>
        </w:rPr>
        <w:t>4</w:t>
      </w:r>
      <w:r w:rsidRPr="0069213F">
        <w:rPr>
          <w:szCs w:val="20"/>
        </w:rPr>
        <w:t xml:space="preserve"> této Smlouvy.</w:t>
      </w:r>
      <w:bookmarkEnd w:id="99"/>
    </w:p>
    <w:p w14:paraId="1A8F1D27" w14:textId="1A4C5C71" w:rsidR="0062773D" w:rsidRPr="00EA2B6C" w:rsidRDefault="0062773D" w:rsidP="0069213F">
      <w:pPr>
        <w:pStyle w:val="RLTextlnkuslovan"/>
        <w:tabs>
          <w:tab w:val="num" w:pos="567"/>
        </w:tabs>
        <w:spacing w:before="60" w:after="60"/>
        <w:ind w:left="0" w:firstLine="0"/>
        <w:rPr>
          <w:szCs w:val="20"/>
        </w:rPr>
      </w:pPr>
      <w:bookmarkStart w:id="103" w:name="_Ref144195211"/>
      <w:r w:rsidRPr="00EA2B6C">
        <w:rPr>
          <w:szCs w:val="20"/>
        </w:rPr>
        <w:t xml:space="preserve">Maximální cena za Služby s fixním plněním dle této Smlouvy je smluvními stranami dohodnuta ve výši </w:t>
      </w:r>
      <w:r w:rsidR="009F5637" w:rsidRPr="00EA2B6C">
        <w:rPr>
          <w:b/>
          <w:bCs/>
          <w:szCs w:val="20"/>
        </w:rPr>
        <w:t>4.372.507</w:t>
      </w:r>
      <w:r w:rsidRPr="00EA2B6C">
        <w:rPr>
          <w:b/>
          <w:bCs/>
          <w:szCs w:val="20"/>
        </w:rPr>
        <w:t>,</w:t>
      </w:r>
      <w:r w:rsidR="0080501B" w:rsidRPr="00EA2B6C">
        <w:rPr>
          <w:b/>
          <w:bCs/>
          <w:szCs w:val="20"/>
        </w:rPr>
        <w:t>20</w:t>
      </w:r>
      <w:r w:rsidR="00535461" w:rsidRPr="00EA2B6C">
        <w:rPr>
          <w:b/>
          <w:bCs/>
          <w:szCs w:val="20"/>
        </w:rPr>
        <w:t xml:space="preserve"> </w:t>
      </w:r>
      <w:r w:rsidR="00AA77BF" w:rsidRPr="00AA77BF">
        <w:rPr>
          <w:szCs w:val="20"/>
        </w:rPr>
        <w:t>K</w:t>
      </w:r>
      <w:r w:rsidRPr="00EA2B6C">
        <w:rPr>
          <w:szCs w:val="20"/>
        </w:rPr>
        <w:t>č bez DPH, přičemž sazba DPH činí 21 %, výše DPH činí</w:t>
      </w:r>
      <w:r w:rsidR="001C5BC8" w:rsidRPr="00EA2B6C">
        <w:rPr>
          <w:szCs w:val="20"/>
        </w:rPr>
        <w:t xml:space="preserve"> </w:t>
      </w:r>
      <w:r w:rsidR="00E32290" w:rsidRPr="00EA2B6C">
        <w:rPr>
          <w:szCs w:val="20"/>
        </w:rPr>
        <w:t>918.22</w:t>
      </w:r>
      <w:r w:rsidR="00AA77BF">
        <w:rPr>
          <w:szCs w:val="20"/>
        </w:rPr>
        <w:t>6,51</w:t>
      </w:r>
      <w:r w:rsidRPr="00EA2B6C">
        <w:rPr>
          <w:szCs w:val="20"/>
        </w:rPr>
        <w:t xml:space="preserve"> Kč a maximální celková cena za Služby s fixním plněním včetně DPH činí</w:t>
      </w:r>
      <w:r w:rsidR="0026201D" w:rsidRPr="00EA2B6C">
        <w:rPr>
          <w:szCs w:val="20"/>
        </w:rPr>
        <w:t xml:space="preserve"> </w:t>
      </w:r>
      <w:r w:rsidR="00FE692F" w:rsidRPr="00EA2B6C">
        <w:rPr>
          <w:szCs w:val="20"/>
        </w:rPr>
        <w:t xml:space="preserve"> </w:t>
      </w:r>
      <w:r w:rsidR="00A178D2" w:rsidRPr="00EA2B6C">
        <w:rPr>
          <w:szCs w:val="20"/>
        </w:rPr>
        <w:t>5.290.</w:t>
      </w:r>
      <w:r w:rsidR="005313F9" w:rsidRPr="00EA2B6C">
        <w:rPr>
          <w:szCs w:val="20"/>
        </w:rPr>
        <w:t>73</w:t>
      </w:r>
      <w:r w:rsidR="00AA77BF">
        <w:rPr>
          <w:szCs w:val="20"/>
        </w:rPr>
        <w:t>3</w:t>
      </w:r>
      <w:r w:rsidRPr="00EA2B6C">
        <w:rPr>
          <w:szCs w:val="20"/>
        </w:rPr>
        <w:t>,</w:t>
      </w:r>
      <w:r w:rsidR="00AA77BF">
        <w:rPr>
          <w:szCs w:val="20"/>
        </w:rPr>
        <w:t>71</w:t>
      </w:r>
      <w:r w:rsidRPr="00EA2B6C">
        <w:rPr>
          <w:szCs w:val="20"/>
        </w:rPr>
        <w:t xml:space="preserve"> Kč, a to jako nejvýše přípustná celková částka za </w:t>
      </w:r>
      <w:r w:rsidR="00012411" w:rsidRPr="00EA2B6C">
        <w:rPr>
          <w:szCs w:val="20"/>
          <w:lang w:val="cs-CZ"/>
        </w:rPr>
        <w:t>48</w:t>
      </w:r>
      <w:r w:rsidRPr="00EA2B6C">
        <w:rPr>
          <w:szCs w:val="20"/>
        </w:rPr>
        <w:t xml:space="preserve"> měsíců poskytování Služeb s fixním plněním. Cena za Služby s fixním plněním je pro jednotlivé Služby specifikována v </w:t>
      </w:r>
      <w:r w:rsidR="003E0124" w:rsidRPr="00AA77BF">
        <w:rPr>
          <w:szCs w:val="20"/>
          <w:lang w:val="cs-CZ"/>
        </w:rPr>
        <w:t>P</w:t>
      </w:r>
      <w:r w:rsidRPr="00AA77BF">
        <w:rPr>
          <w:szCs w:val="20"/>
          <w:lang w:val="cs-CZ"/>
        </w:rPr>
        <w:t>říloze č.</w:t>
      </w:r>
      <w:r w:rsidRPr="00EA2B6C">
        <w:rPr>
          <w:szCs w:val="20"/>
        </w:rPr>
        <w:t> 4 této Smlouvy. Pro vyloučení pochybností to znamená, že maximální celková částka za poskytnutí Služeb s fixním plněním uvedená v tomto odstavci je celková částka za poskytnutí Služeb s fixním plněním a všech zřizovacích či jiných poplatků a</w:t>
      </w:r>
      <w:r w:rsidR="00964D61" w:rsidRPr="00EA2B6C">
        <w:rPr>
          <w:szCs w:val="20"/>
          <w:lang w:val="cs-CZ"/>
        </w:rPr>
        <w:t> </w:t>
      </w:r>
      <w:r w:rsidRPr="00EA2B6C">
        <w:rPr>
          <w:szCs w:val="20"/>
        </w:rPr>
        <w:t xml:space="preserve">veškerých dalších nákladů s poskytnutím Služeb s fixním plněním souvisejících za </w:t>
      </w:r>
      <w:r w:rsidR="00617FCE" w:rsidRPr="00EA2B6C">
        <w:rPr>
          <w:szCs w:val="20"/>
        </w:rPr>
        <w:t>48</w:t>
      </w:r>
      <w:r w:rsidRPr="00EA2B6C">
        <w:rPr>
          <w:szCs w:val="20"/>
        </w:rPr>
        <w:t xml:space="preserve"> měsíců. Cena za Služby s fixním plněním bude hrazena měsíčně, a to podle rozsahu Služeb s fixním plněním (počtu Služeb), které budou za příslušné měsíční období poskytovány. Poskytovateli tak vznikne nárok na úhradu ceny jen za období, během něhož byly Služby skutečně poskytovány. Celková částka hrazená Objednatelem za poskytnutí Služeb s fixním plněním bude upravena v případě změny předpokládané doby čerpání Služeb s fixním plněním, a to poměrně, v závislosti na skutečné době čerpání Služeb s fixním plněním.</w:t>
      </w:r>
      <w:bookmarkEnd w:id="103"/>
      <w:r w:rsidRPr="00EA2B6C">
        <w:rPr>
          <w:szCs w:val="20"/>
        </w:rPr>
        <w:t xml:space="preserve">  </w:t>
      </w:r>
    </w:p>
    <w:p w14:paraId="7FA2EBC8" w14:textId="7F15E71F" w:rsidR="00AC50CD" w:rsidRPr="00625375" w:rsidRDefault="0062773D" w:rsidP="0069213F">
      <w:pPr>
        <w:pStyle w:val="RLTextlnkuslovan"/>
        <w:tabs>
          <w:tab w:val="num" w:pos="567"/>
        </w:tabs>
        <w:spacing w:before="60" w:after="60"/>
        <w:ind w:left="0" w:firstLine="0"/>
        <w:rPr>
          <w:szCs w:val="20"/>
          <w:lang w:val="cs-CZ"/>
        </w:rPr>
      </w:pPr>
      <w:bookmarkStart w:id="104" w:name="_Ref152054094"/>
      <w:bookmarkEnd w:id="100"/>
      <w:r w:rsidRPr="0069213F">
        <w:rPr>
          <w:szCs w:val="20"/>
        </w:rPr>
        <w:t xml:space="preserve">Maximální </w:t>
      </w:r>
      <w:r w:rsidR="0080034B">
        <w:rPr>
          <w:szCs w:val="20"/>
          <w:lang w:val="cs-CZ"/>
        </w:rPr>
        <w:t xml:space="preserve">celková </w:t>
      </w:r>
      <w:r w:rsidRPr="0069213F">
        <w:rPr>
          <w:szCs w:val="20"/>
        </w:rPr>
        <w:t xml:space="preserve">cena za </w:t>
      </w:r>
      <w:r w:rsidR="00B61B67">
        <w:rPr>
          <w:szCs w:val="20"/>
          <w:lang w:val="cs-CZ"/>
        </w:rPr>
        <w:t xml:space="preserve">Ad hoc </w:t>
      </w:r>
      <w:r w:rsidR="00B61B67" w:rsidRPr="00625375">
        <w:rPr>
          <w:szCs w:val="20"/>
          <w:lang w:val="cs-CZ"/>
        </w:rPr>
        <w:t>s</w:t>
      </w:r>
      <w:r w:rsidRPr="00625375">
        <w:rPr>
          <w:szCs w:val="20"/>
          <w:lang w:val="cs-CZ"/>
        </w:rPr>
        <w:t xml:space="preserve">lužby dle této Smlouvy je smluvními stranami dohodnuta ve výši </w:t>
      </w:r>
      <w:r w:rsidR="005834D1" w:rsidRPr="00CE01FF">
        <w:rPr>
          <w:b/>
          <w:bCs/>
          <w:szCs w:val="20"/>
          <w:lang w:val="cs-CZ"/>
        </w:rPr>
        <w:t>10.747.800,</w:t>
      </w:r>
      <w:r w:rsidRPr="00CE01FF">
        <w:rPr>
          <w:b/>
          <w:bCs/>
          <w:szCs w:val="20"/>
          <w:lang w:val="cs-CZ"/>
        </w:rPr>
        <w:t>-</w:t>
      </w:r>
      <w:r w:rsidRPr="00625375">
        <w:rPr>
          <w:szCs w:val="20"/>
          <w:lang w:val="cs-CZ"/>
        </w:rPr>
        <w:t xml:space="preserve"> Kč bez DPH, přičemž sazba DPH činí 21 %, výše DPH činí</w:t>
      </w:r>
      <w:r w:rsidR="001C5E4B">
        <w:rPr>
          <w:szCs w:val="20"/>
          <w:lang w:val="cs-CZ"/>
        </w:rPr>
        <w:t xml:space="preserve"> </w:t>
      </w:r>
      <w:r w:rsidR="000F00B5">
        <w:rPr>
          <w:szCs w:val="20"/>
          <w:lang w:val="cs-CZ"/>
        </w:rPr>
        <w:t>2.257.038</w:t>
      </w:r>
      <w:r w:rsidRPr="00625375">
        <w:rPr>
          <w:szCs w:val="20"/>
          <w:lang w:val="cs-CZ"/>
        </w:rPr>
        <w:t xml:space="preserve">,- Kč a cena včetně DPH činí </w:t>
      </w:r>
      <w:r w:rsidR="00BB311D">
        <w:rPr>
          <w:szCs w:val="20"/>
          <w:lang w:val="cs-CZ"/>
        </w:rPr>
        <w:t>13.004.838</w:t>
      </w:r>
      <w:r w:rsidRPr="00625375">
        <w:rPr>
          <w:szCs w:val="20"/>
          <w:lang w:val="cs-CZ"/>
        </w:rPr>
        <w:t xml:space="preserve">,- Kč, a to jako nejvýše přípustná celková částka za </w:t>
      </w:r>
      <w:r w:rsidR="00B61B67" w:rsidRPr="00625375">
        <w:rPr>
          <w:szCs w:val="20"/>
          <w:lang w:val="cs-CZ"/>
        </w:rPr>
        <w:t>Ad hoc s</w:t>
      </w:r>
      <w:r w:rsidRPr="00625375">
        <w:rPr>
          <w:szCs w:val="20"/>
          <w:lang w:val="cs-CZ"/>
        </w:rPr>
        <w:t xml:space="preserve">lužby za celou dobu trvání této Smlouvy. Pro vyloučení pochybností to znamená, že maximální celková částka za poskytnutí </w:t>
      </w:r>
      <w:r w:rsidR="00B61B67" w:rsidRPr="00625375">
        <w:rPr>
          <w:szCs w:val="20"/>
          <w:lang w:val="cs-CZ"/>
        </w:rPr>
        <w:t>Ad hoc s</w:t>
      </w:r>
      <w:r w:rsidRPr="00625375">
        <w:rPr>
          <w:szCs w:val="20"/>
          <w:lang w:val="cs-CZ"/>
        </w:rPr>
        <w:t xml:space="preserve">lužeb uvedená v tomto odstavci je nejvýše přípustná celková částka za poskytnutí </w:t>
      </w:r>
      <w:r w:rsidR="00B61B67" w:rsidRPr="00625375">
        <w:rPr>
          <w:szCs w:val="20"/>
          <w:lang w:val="cs-CZ"/>
        </w:rPr>
        <w:t>Ad hoc s</w:t>
      </w:r>
      <w:r w:rsidRPr="00625375">
        <w:rPr>
          <w:szCs w:val="20"/>
          <w:lang w:val="cs-CZ"/>
        </w:rPr>
        <w:t>lužeb a všech zřizovacích či jiných poplatků a veškerých dalších nákladů s poskytnutím</w:t>
      </w:r>
      <w:r w:rsidR="00B61B67" w:rsidRPr="00625375">
        <w:rPr>
          <w:szCs w:val="20"/>
          <w:lang w:val="cs-CZ"/>
        </w:rPr>
        <w:t xml:space="preserve"> těchto</w:t>
      </w:r>
      <w:r w:rsidRPr="00625375">
        <w:rPr>
          <w:szCs w:val="20"/>
          <w:lang w:val="cs-CZ"/>
        </w:rPr>
        <w:t xml:space="preserve"> Služeb souvisejících. Skutečná cena za poskytování </w:t>
      </w:r>
      <w:r w:rsidR="00B61B67" w:rsidRPr="00625375">
        <w:rPr>
          <w:szCs w:val="20"/>
          <w:lang w:val="cs-CZ"/>
        </w:rPr>
        <w:t>Ad hoc s</w:t>
      </w:r>
      <w:r w:rsidRPr="00625375">
        <w:rPr>
          <w:szCs w:val="20"/>
          <w:lang w:val="cs-CZ"/>
        </w:rPr>
        <w:t xml:space="preserve">lužeb bude určena postupem podle odst. </w:t>
      </w:r>
      <w:r w:rsidR="00012411" w:rsidRPr="00625375">
        <w:rPr>
          <w:szCs w:val="20"/>
          <w:lang w:val="cs-CZ"/>
        </w:rPr>
        <w:fldChar w:fldCharType="begin"/>
      </w:r>
      <w:r w:rsidR="00012411" w:rsidRPr="00625375">
        <w:rPr>
          <w:szCs w:val="20"/>
          <w:lang w:val="cs-CZ"/>
        </w:rPr>
        <w:instrText xml:space="preserve"> REF _Ref158756016 \r \h </w:instrText>
      </w:r>
      <w:r w:rsidR="00012411" w:rsidRPr="00625375">
        <w:rPr>
          <w:szCs w:val="20"/>
          <w:lang w:val="cs-CZ"/>
        </w:rPr>
      </w:r>
      <w:r w:rsidR="00012411" w:rsidRPr="00625375">
        <w:rPr>
          <w:szCs w:val="20"/>
          <w:lang w:val="cs-CZ"/>
        </w:rPr>
        <w:fldChar w:fldCharType="separate"/>
      </w:r>
      <w:r w:rsidR="003E7229">
        <w:rPr>
          <w:szCs w:val="20"/>
          <w:lang w:val="cs-CZ"/>
        </w:rPr>
        <w:t>16.8</w:t>
      </w:r>
      <w:r w:rsidR="00012411" w:rsidRPr="00625375">
        <w:rPr>
          <w:szCs w:val="20"/>
          <w:lang w:val="cs-CZ"/>
        </w:rPr>
        <w:fldChar w:fldCharType="end"/>
      </w:r>
      <w:r w:rsidRPr="00625375">
        <w:rPr>
          <w:szCs w:val="20"/>
          <w:lang w:val="cs-CZ"/>
        </w:rPr>
        <w:t xml:space="preserve"> a násl. </w:t>
      </w:r>
      <w:r w:rsidR="00021289" w:rsidRPr="00625375">
        <w:rPr>
          <w:szCs w:val="20"/>
          <w:lang w:val="cs-CZ"/>
        </w:rPr>
        <w:t>T</w:t>
      </w:r>
      <w:r w:rsidRPr="00625375">
        <w:rPr>
          <w:szCs w:val="20"/>
          <w:lang w:val="cs-CZ"/>
        </w:rPr>
        <w:t xml:space="preserve">éto Smlouvy. Objednatel není povinen poptat </w:t>
      </w:r>
      <w:r w:rsidR="00B61B67" w:rsidRPr="00625375">
        <w:rPr>
          <w:szCs w:val="20"/>
          <w:lang w:val="cs-CZ"/>
        </w:rPr>
        <w:t>Ad hoc s</w:t>
      </w:r>
      <w:r w:rsidRPr="00625375">
        <w:rPr>
          <w:szCs w:val="20"/>
          <w:lang w:val="cs-CZ"/>
        </w:rPr>
        <w:t xml:space="preserve">lužby v žádném minimálním rozsahu. Poskytovateli nemůže vzniknout nárok na náhradu škody v případě, že Objednatel nepoptá jakékoliv </w:t>
      </w:r>
      <w:r w:rsidR="00B61B67" w:rsidRPr="00625375">
        <w:rPr>
          <w:szCs w:val="20"/>
          <w:lang w:val="cs-CZ"/>
        </w:rPr>
        <w:t>Ad hoc s</w:t>
      </w:r>
      <w:r w:rsidRPr="00625375">
        <w:rPr>
          <w:szCs w:val="20"/>
          <w:lang w:val="cs-CZ"/>
        </w:rPr>
        <w:t>lužby</w:t>
      </w:r>
      <w:r w:rsidR="00B61B67" w:rsidRPr="00625375">
        <w:rPr>
          <w:szCs w:val="20"/>
          <w:lang w:val="cs-CZ"/>
        </w:rPr>
        <w:t>.</w:t>
      </w:r>
      <w:bookmarkEnd w:id="104"/>
    </w:p>
    <w:p w14:paraId="4FF730FD" w14:textId="3EC676C2" w:rsidR="00B83545" w:rsidRPr="004F0949" w:rsidRDefault="00B83545" w:rsidP="004F0949">
      <w:pPr>
        <w:pStyle w:val="RLTextlnkuslovan"/>
        <w:tabs>
          <w:tab w:val="num" w:pos="567"/>
        </w:tabs>
        <w:spacing w:before="60" w:after="60"/>
        <w:ind w:left="0" w:firstLine="0"/>
        <w:rPr>
          <w:szCs w:val="20"/>
        </w:rPr>
      </w:pPr>
      <w:r w:rsidRPr="004F0949">
        <w:rPr>
          <w:szCs w:val="20"/>
        </w:rPr>
        <w:t xml:space="preserve">Maximální cena za poskytnutí součinnosti po ukončení Smlouvy dle čl. </w:t>
      </w:r>
      <w:r w:rsidR="00616145" w:rsidRPr="004F0949">
        <w:rPr>
          <w:szCs w:val="20"/>
        </w:rPr>
        <w:fldChar w:fldCharType="begin"/>
      </w:r>
      <w:r w:rsidR="00616145" w:rsidRPr="004F0949">
        <w:rPr>
          <w:szCs w:val="20"/>
        </w:rPr>
        <w:instrText xml:space="preserve"> REF _Ref153405836 \r \h </w:instrText>
      </w:r>
      <w:r w:rsidR="004F0949">
        <w:rPr>
          <w:szCs w:val="20"/>
        </w:rPr>
        <w:instrText xml:space="preserve"> \* MERGEFORMAT </w:instrText>
      </w:r>
      <w:r w:rsidR="00616145" w:rsidRPr="004F0949">
        <w:rPr>
          <w:szCs w:val="20"/>
        </w:rPr>
      </w:r>
      <w:r w:rsidR="00616145" w:rsidRPr="004F0949">
        <w:rPr>
          <w:szCs w:val="20"/>
        </w:rPr>
        <w:fldChar w:fldCharType="separate"/>
      </w:r>
      <w:r w:rsidR="003E7229">
        <w:rPr>
          <w:szCs w:val="20"/>
        </w:rPr>
        <w:t>24</w:t>
      </w:r>
      <w:r w:rsidR="00616145" w:rsidRPr="004F0949">
        <w:rPr>
          <w:szCs w:val="20"/>
        </w:rPr>
        <w:fldChar w:fldCharType="end"/>
      </w:r>
      <w:r w:rsidR="001111A7" w:rsidRPr="004F0949">
        <w:rPr>
          <w:szCs w:val="20"/>
        </w:rPr>
        <w:t xml:space="preserve"> </w:t>
      </w:r>
      <w:r w:rsidRPr="004F0949">
        <w:rPr>
          <w:szCs w:val="20"/>
        </w:rPr>
        <w:t xml:space="preserve">odst. </w:t>
      </w:r>
      <w:r w:rsidR="00616145" w:rsidRPr="004F0949">
        <w:rPr>
          <w:szCs w:val="20"/>
        </w:rPr>
        <w:fldChar w:fldCharType="begin"/>
      </w:r>
      <w:r w:rsidR="00616145" w:rsidRPr="004F0949">
        <w:rPr>
          <w:szCs w:val="20"/>
        </w:rPr>
        <w:instrText xml:space="preserve"> REF _Ref153405732 \r \h </w:instrText>
      </w:r>
      <w:r w:rsidR="004F0949">
        <w:rPr>
          <w:szCs w:val="20"/>
        </w:rPr>
        <w:instrText xml:space="preserve"> \* MERGEFORMAT </w:instrText>
      </w:r>
      <w:r w:rsidR="00616145" w:rsidRPr="004F0949">
        <w:rPr>
          <w:szCs w:val="20"/>
        </w:rPr>
      </w:r>
      <w:r w:rsidR="00616145" w:rsidRPr="004F0949">
        <w:rPr>
          <w:szCs w:val="20"/>
        </w:rPr>
        <w:fldChar w:fldCharType="separate"/>
      </w:r>
      <w:r w:rsidR="003E7229">
        <w:rPr>
          <w:szCs w:val="20"/>
        </w:rPr>
        <w:t>24.4</w:t>
      </w:r>
      <w:r w:rsidR="00616145" w:rsidRPr="004F0949">
        <w:rPr>
          <w:szCs w:val="20"/>
        </w:rPr>
        <w:fldChar w:fldCharType="end"/>
      </w:r>
      <w:r w:rsidRPr="004F0949">
        <w:rPr>
          <w:szCs w:val="20"/>
        </w:rPr>
        <w:t xml:space="preserve"> a </w:t>
      </w:r>
      <w:r w:rsidR="00616145" w:rsidRPr="004F0949">
        <w:rPr>
          <w:szCs w:val="20"/>
        </w:rPr>
        <w:fldChar w:fldCharType="begin"/>
      </w:r>
      <w:r w:rsidR="00616145" w:rsidRPr="004F0949">
        <w:rPr>
          <w:szCs w:val="20"/>
        </w:rPr>
        <w:instrText xml:space="preserve"> REF _Ref153405860 \r \h </w:instrText>
      </w:r>
      <w:r w:rsidR="004F0949">
        <w:rPr>
          <w:szCs w:val="20"/>
        </w:rPr>
        <w:instrText xml:space="preserve"> \* MERGEFORMAT </w:instrText>
      </w:r>
      <w:r w:rsidR="00616145" w:rsidRPr="004F0949">
        <w:rPr>
          <w:szCs w:val="20"/>
        </w:rPr>
      </w:r>
      <w:r w:rsidR="00616145" w:rsidRPr="004F0949">
        <w:rPr>
          <w:szCs w:val="20"/>
        </w:rPr>
        <w:fldChar w:fldCharType="separate"/>
      </w:r>
      <w:r w:rsidR="003E7229">
        <w:rPr>
          <w:szCs w:val="20"/>
        </w:rPr>
        <w:t>24.5</w:t>
      </w:r>
      <w:r w:rsidR="00616145" w:rsidRPr="004F0949">
        <w:rPr>
          <w:szCs w:val="20"/>
        </w:rPr>
        <w:fldChar w:fldCharType="end"/>
      </w:r>
      <w:r w:rsidRPr="004F0949">
        <w:rPr>
          <w:szCs w:val="20"/>
        </w:rPr>
        <w:t xml:space="preserve"> dle této Smlouvy je smluvními stranami dohodnuta ve výši </w:t>
      </w:r>
      <w:r w:rsidR="00021D41" w:rsidRPr="00EA6428">
        <w:rPr>
          <w:b/>
          <w:bCs/>
          <w:szCs w:val="20"/>
        </w:rPr>
        <w:t>359.61</w:t>
      </w:r>
      <w:r w:rsidR="00AA77BF">
        <w:rPr>
          <w:b/>
          <w:bCs/>
          <w:szCs w:val="20"/>
        </w:rPr>
        <w:t>7</w:t>
      </w:r>
      <w:r w:rsidRPr="00EA6428">
        <w:rPr>
          <w:b/>
          <w:bCs/>
          <w:szCs w:val="20"/>
        </w:rPr>
        <w:t>,</w:t>
      </w:r>
      <w:r w:rsidR="00CB11DC">
        <w:rPr>
          <w:b/>
          <w:bCs/>
          <w:szCs w:val="20"/>
        </w:rPr>
        <w:t>60</w:t>
      </w:r>
      <w:r w:rsidRPr="004F0949">
        <w:rPr>
          <w:szCs w:val="20"/>
        </w:rPr>
        <w:t xml:space="preserve"> Kč bez DPH, přičemž sazba DPH činí 21 %, výše DPH činí </w:t>
      </w:r>
      <w:r w:rsidR="00EA6428">
        <w:rPr>
          <w:szCs w:val="20"/>
        </w:rPr>
        <w:t>75.5</w:t>
      </w:r>
      <w:r w:rsidR="00CB11DC">
        <w:rPr>
          <w:szCs w:val="20"/>
        </w:rPr>
        <w:t>19</w:t>
      </w:r>
      <w:r w:rsidRPr="004F0949">
        <w:rPr>
          <w:szCs w:val="20"/>
        </w:rPr>
        <w:t>,</w:t>
      </w:r>
      <w:r w:rsidR="00CB11DC">
        <w:rPr>
          <w:szCs w:val="20"/>
        </w:rPr>
        <w:t>70</w:t>
      </w:r>
      <w:r w:rsidRPr="004F0949">
        <w:rPr>
          <w:szCs w:val="20"/>
        </w:rPr>
        <w:t xml:space="preserve"> Kč a cena včetně DPH činí </w:t>
      </w:r>
      <w:r w:rsidR="003074BA">
        <w:rPr>
          <w:szCs w:val="20"/>
        </w:rPr>
        <w:t>435.137</w:t>
      </w:r>
      <w:r w:rsidRPr="004F0949">
        <w:rPr>
          <w:szCs w:val="20"/>
        </w:rPr>
        <w:t>,</w:t>
      </w:r>
      <w:r w:rsidR="00CB11DC">
        <w:rPr>
          <w:szCs w:val="20"/>
        </w:rPr>
        <w:t>30</w:t>
      </w:r>
      <w:r w:rsidRPr="004F0949">
        <w:rPr>
          <w:szCs w:val="20"/>
        </w:rPr>
        <w:t xml:space="preserve"> Kč, a to jako nejvýše přípustná celková částka za poskytování součinnosti po ukončení Smlouvy za celou dobu trvání této Smlouvy. Pro vyloučení pochybností to znamená, že maximální celková částka za poskytnutí součinnosti po ukončení Smlouvy uvedená v tomto odstavci je nejvýše přípustná celková částka </w:t>
      </w:r>
      <w:r w:rsidR="007F1CD0" w:rsidRPr="004F0949">
        <w:rPr>
          <w:szCs w:val="20"/>
        </w:rPr>
        <w:t xml:space="preserve">včetně </w:t>
      </w:r>
      <w:r w:rsidRPr="004F0949">
        <w:rPr>
          <w:szCs w:val="20"/>
        </w:rPr>
        <w:t xml:space="preserve">všech zřizovacích či jiných poplatků a veškerých dalších nákladů s poskytnutím součinnosti souvisejících. Skutečná cena za poskytování součinnosti po ukončení Smlouvy bude určena jako součin požadované součinnosti v MD uvedené ve výzvě Objednatele dle odst. </w:t>
      </w:r>
      <w:r w:rsidR="001111A7" w:rsidRPr="004F0949">
        <w:rPr>
          <w:szCs w:val="20"/>
        </w:rPr>
        <w:fldChar w:fldCharType="begin"/>
      </w:r>
      <w:r w:rsidR="001111A7" w:rsidRPr="004F0949">
        <w:rPr>
          <w:szCs w:val="20"/>
        </w:rPr>
        <w:instrText xml:space="preserve"> REF _Ref153405860 \r \h </w:instrText>
      </w:r>
      <w:r w:rsidR="004F0949">
        <w:rPr>
          <w:szCs w:val="20"/>
        </w:rPr>
        <w:instrText xml:space="preserve"> \* MERGEFORMAT </w:instrText>
      </w:r>
      <w:r w:rsidR="001111A7" w:rsidRPr="004F0949">
        <w:rPr>
          <w:szCs w:val="20"/>
        </w:rPr>
      </w:r>
      <w:r w:rsidR="001111A7" w:rsidRPr="004F0949">
        <w:rPr>
          <w:szCs w:val="20"/>
        </w:rPr>
        <w:fldChar w:fldCharType="separate"/>
      </w:r>
      <w:r w:rsidR="003E7229">
        <w:rPr>
          <w:szCs w:val="20"/>
        </w:rPr>
        <w:t>24.5</w:t>
      </w:r>
      <w:r w:rsidR="001111A7" w:rsidRPr="004F0949">
        <w:rPr>
          <w:szCs w:val="20"/>
        </w:rPr>
        <w:fldChar w:fldCharType="end"/>
      </w:r>
      <w:r w:rsidRPr="004F0949">
        <w:rPr>
          <w:szCs w:val="20"/>
        </w:rPr>
        <w:t xml:space="preserve"> a ceny za jeden MD uvedený v Příloze č. 4 této Smlouvy.</w:t>
      </w:r>
    </w:p>
    <w:p w14:paraId="6AE739EF" w14:textId="71964984" w:rsidR="007E1DA3" w:rsidRPr="004F0949" w:rsidRDefault="007E1DA3" w:rsidP="007E1DA3">
      <w:pPr>
        <w:pStyle w:val="RLTextlnkuslovan"/>
        <w:tabs>
          <w:tab w:val="num" w:pos="567"/>
        </w:tabs>
        <w:spacing w:before="60" w:after="60"/>
        <w:ind w:left="0" w:firstLine="0"/>
        <w:rPr>
          <w:szCs w:val="20"/>
        </w:rPr>
      </w:pPr>
      <w:r w:rsidRPr="004F0949">
        <w:t>C</w:t>
      </w:r>
      <w:r w:rsidRPr="004F0949">
        <w:rPr>
          <w:szCs w:val="20"/>
        </w:rPr>
        <w:t>eny za jednotlivé role uvedené v této Smlouvě (</w:t>
      </w:r>
      <w:r w:rsidR="00FD1005" w:rsidRPr="004F0949">
        <w:rPr>
          <w:szCs w:val="20"/>
        </w:rPr>
        <w:t>P</w:t>
      </w:r>
      <w:r w:rsidRPr="004F0949">
        <w:rPr>
          <w:szCs w:val="20"/>
        </w:rPr>
        <w:t xml:space="preserve">říloha č. </w:t>
      </w:r>
      <w:r w:rsidR="0062773D" w:rsidRPr="004F0949">
        <w:rPr>
          <w:szCs w:val="20"/>
        </w:rPr>
        <w:t>4</w:t>
      </w:r>
      <w:r w:rsidRPr="004F0949">
        <w:rPr>
          <w:szCs w:val="20"/>
        </w:rPr>
        <w:t xml:space="preserve"> této Smlouvy) obsahují veškeré náklady Poskytovatele související s činností, na jejíž provedení je cena stanovena. Tato cena nesmí být nijak navyšována.</w:t>
      </w:r>
    </w:p>
    <w:p w14:paraId="26CEE9AC" w14:textId="5E1A3CC9" w:rsidR="007E1DA3" w:rsidRPr="004F0949" w:rsidRDefault="007E1DA3" w:rsidP="007E1DA3">
      <w:pPr>
        <w:pStyle w:val="RLTextlnkuslovan"/>
        <w:tabs>
          <w:tab w:val="num" w:pos="567"/>
        </w:tabs>
        <w:spacing w:before="60" w:after="60"/>
        <w:ind w:left="0" w:firstLine="0"/>
      </w:pPr>
      <w:r w:rsidRPr="004F0949">
        <w:t xml:space="preserve">Cena Služeb </w:t>
      </w:r>
      <w:r w:rsidR="00F110F3" w:rsidRPr="004F0949">
        <w:t>s fixním plněním</w:t>
      </w:r>
      <w:r w:rsidRPr="004F0949">
        <w:t xml:space="preserve"> je stanovena součtem součinů cen jednotlivých rolí za 1 </w:t>
      </w:r>
      <w:r w:rsidR="00BB5284" w:rsidRPr="004F0949">
        <w:t>MD</w:t>
      </w:r>
      <w:r w:rsidRPr="004F0949">
        <w:t xml:space="preserve"> </w:t>
      </w:r>
      <w:r w:rsidR="00A834B0" w:rsidRPr="004F0949">
        <w:t xml:space="preserve">práce </w:t>
      </w:r>
      <w:r w:rsidRPr="004F0949">
        <w:t xml:space="preserve">podílejících se na plnění Služeb </w:t>
      </w:r>
      <w:r w:rsidR="007C639C" w:rsidRPr="004F0949">
        <w:t>s fixním plněním</w:t>
      </w:r>
      <w:r w:rsidRPr="004F0949">
        <w:t>, uvedených v </w:t>
      </w:r>
      <w:r w:rsidR="00FD1005" w:rsidRPr="004F0949">
        <w:t>P</w:t>
      </w:r>
      <w:r w:rsidRPr="004F0949">
        <w:t xml:space="preserve">říloze č. </w:t>
      </w:r>
      <w:r w:rsidR="0062773D" w:rsidRPr="004F0949">
        <w:t>4</w:t>
      </w:r>
      <w:r w:rsidRPr="004F0949">
        <w:t xml:space="preserve"> Smlouvy, a počtu MD jednotlivých rolí poskytnutých na realizaci těchto Služeb.</w:t>
      </w:r>
    </w:p>
    <w:p w14:paraId="307EEE48" w14:textId="289A717A" w:rsidR="007E1DA3" w:rsidRPr="004F0949" w:rsidRDefault="007E1DA3" w:rsidP="005E2178">
      <w:pPr>
        <w:pStyle w:val="RLTextlnkuslovan"/>
        <w:tabs>
          <w:tab w:val="num" w:pos="567"/>
        </w:tabs>
        <w:spacing w:before="60" w:after="60"/>
        <w:ind w:left="0" w:firstLine="0"/>
        <w:rPr>
          <w:szCs w:val="20"/>
        </w:rPr>
      </w:pPr>
      <w:bookmarkStart w:id="105" w:name="_Ref144195217"/>
      <w:r w:rsidRPr="004F0949">
        <w:lastRenderedPageBreak/>
        <w:t xml:space="preserve">V případě, že některá ze Služeb </w:t>
      </w:r>
      <w:r w:rsidR="00642BC6" w:rsidRPr="004F0949">
        <w:t>fixním plněním</w:t>
      </w:r>
      <w:r w:rsidRPr="004F0949">
        <w:t xml:space="preserve"> nebyla poskytována během příslušného Vyhodnocovacího období v plném rozsahu, náleží Poskytovateli poměrná část měsíční ceny takové Služby </w:t>
      </w:r>
      <w:r w:rsidR="00EB2FFF" w:rsidRPr="004F0949">
        <w:t>s fixním plněním</w:t>
      </w:r>
      <w:r w:rsidRPr="004F0949">
        <w:t xml:space="preserve"> za dny, v nichž byla tato Služba poskytována, stanovená součinem činitele tvořeného podílem měsíční ceny a počtu dní v příslušném Vyhodnocovacím období a činitele tvořeného počtem dní v daném Vyhodnocovacím období, během nichž byly Služby</w:t>
      </w:r>
      <w:r w:rsidR="00B61B67" w:rsidRPr="004F0949">
        <w:t xml:space="preserve"> s fixním plněním</w:t>
      </w:r>
      <w:r w:rsidRPr="004F0949">
        <w:t xml:space="preserve"> poskytovány.</w:t>
      </w:r>
      <w:bookmarkEnd w:id="105"/>
      <w:r w:rsidRPr="004F0949">
        <w:t xml:space="preserve"> </w:t>
      </w:r>
    </w:p>
    <w:p w14:paraId="4B6075ED" w14:textId="25B246A6" w:rsidR="00412058" w:rsidRPr="004F0949" w:rsidRDefault="0062773D" w:rsidP="009709E3">
      <w:pPr>
        <w:pStyle w:val="RLTextlnkuslovan"/>
        <w:tabs>
          <w:tab w:val="num" w:pos="567"/>
        </w:tabs>
        <w:spacing w:before="60" w:after="60"/>
        <w:ind w:left="0" w:firstLine="0"/>
        <w:rPr>
          <w:szCs w:val="20"/>
        </w:rPr>
      </w:pPr>
      <w:bookmarkStart w:id="106" w:name="_Ref144206412"/>
      <w:bookmarkStart w:id="107" w:name="_Ref158756016"/>
      <w:r w:rsidRPr="004F0949">
        <w:rPr>
          <w:szCs w:val="20"/>
        </w:rPr>
        <w:t xml:space="preserve">Cena </w:t>
      </w:r>
      <w:r w:rsidR="00B61B67" w:rsidRPr="004F0949">
        <w:rPr>
          <w:szCs w:val="20"/>
        </w:rPr>
        <w:t>Ad hoc s</w:t>
      </w:r>
      <w:r w:rsidRPr="004F0949">
        <w:rPr>
          <w:szCs w:val="20"/>
        </w:rPr>
        <w:t>lužeb bude stanovena součinem počtu</w:t>
      </w:r>
      <w:r w:rsidR="000C4681" w:rsidRPr="004F0949">
        <w:rPr>
          <w:szCs w:val="20"/>
        </w:rPr>
        <w:t xml:space="preserve"> alokace</w:t>
      </w:r>
      <w:r w:rsidRPr="004F0949">
        <w:rPr>
          <w:szCs w:val="20"/>
        </w:rPr>
        <w:t xml:space="preserve"> MD jednotlivých rolí podílejících se na plnění </w:t>
      </w:r>
      <w:r w:rsidR="00B61B67" w:rsidRPr="004F0949">
        <w:rPr>
          <w:szCs w:val="20"/>
        </w:rPr>
        <w:t>Ad hoc s</w:t>
      </w:r>
      <w:r w:rsidRPr="004F0949">
        <w:rPr>
          <w:szCs w:val="20"/>
        </w:rPr>
        <w:t xml:space="preserve">lužeb a částky za </w:t>
      </w:r>
      <w:r w:rsidR="00DA4233" w:rsidRPr="004F0949">
        <w:rPr>
          <w:szCs w:val="20"/>
        </w:rPr>
        <w:t xml:space="preserve">1 </w:t>
      </w:r>
      <w:r w:rsidRPr="004F0949">
        <w:rPr>
          <w:szCs w:val="20"/>
        </w:rPr>
        <w:t>MD</w:t>
      </w:r>
      <w:r w:rsidR="00EF2EBB" w:rsidRPr="004F0949">
        <w:rPr>
          <w:szCs w:val="20"/>
        </w:rPr>
        <w:t xml:space="preserve"> práce</w:t>
      </w:r>
      <w:r w:rsidRPr="004F0949">
        <w:rPr>
          <w:szCs w:val="20"/>
        </w:rPr>
        <w:t xml:space="preserve"> příslušné role uvedené v Příloze č. 4</w:t>
      </w:r>
      <w:r w:rsidR="004F0949">
        <w:rPr>
          <w:szCs w:val="20"/>
          <w:lang w:val="cs-CZ"/>
        </w:rPr>
        <w:t xml:space="preserve"> </w:t>
      </w:r>
      <w:r w:rsidRPr="004F0949">
        <w:rPr>
          <w:szCs w:val="20"/>
        </w:rPr>
        <w:t>Smlouvy.</w:t>
      </w:r>
      <w:bookmarkEnd w:id="106"/>
      <w:r w:rsidR="00013177">
        <w:rPr>
          <w:szCs w:val="20"/>
          <w:lang w:val="cs-CZ"/>
        </w:rPr>
        <w:t xml:space="preserve"> </w:t>
      </w:r>
      <w:r w:rsidR="00013177" w:rsidRPr="00E6526E">
        <w:rPr>
          <w:szCs w:val="20"/>
        </w:rPr>
        <w:t xml:space="preserve">Smluvní strany se dohodly, že objem člověkodnů vykázaný na příslušném Výkazu </w:t>
      </w:r>
      <w:r w:rsidR="00013177" w:rsidRPr="00E6526E">
        <w:rPr>
          <w:szCs w:val="20"/>
          <w:lang w:val="cs-CZ"/>
        </w:rPr>
        <w:t>Ad hoc služeb, jak je definován v</w:t>
      </w:r>
      <w:r w:rsidR="00021289">
        <w:rPr>
          <w:szCs w:val="20"/>
          <w:lang w:val="cs-CZ"/>
        </w:rPr>
        <w:t> </w:t>
      </w:r>
      <w:r w:rsidR="00013177" w:rsidRPr="00E6526E">
        <w:rPr>
          <w:szCs w:val="20"/>
          <w:lang w:val="cs-CZ"/>
        </w:rPr>
        <w:t>čl.</w:t>
      </w:r>
      <w:r w:rsidR="00013177">
        <w:rPr>
          <w:szCs w:val="20"/>
          <w:lang w:val="cs-CZ"/>
        </w:rPr>
        <w:t xml:space="preserve"> </w:t>
      </w:r>
      <w:r w:rsidR="00256271">
        <w:rPr>
          <w:szCs w:val="20"/>
          <w:lang w:val="cs-CZ"/>
        </w:rPr>
        <w:fldChar w:fldCharType="begin"/>
      </w:r>
      <w:r w:rsidR="00256271">
        <w:rPr>
          <w:szCs w:val="20"/>
          <w:lang w:val="cs-CZ"/>
        </w:rPr>
        <w:instrText xml:space="preserve"> REF _Ref120532102 \r \h </w:instrText>
      </w:r>
      <w:r w:rsidR="00256271">
        <w:rPr>
          <w:szCs w:val="20"/>
          <w:lang w:val="cs-CZ"/>
        </w:rPr>
      </w:r>
      <w:r w:rsidR="00256271">
        <w:rPr>
          <w:szCs w:val="20"/>
          <w:lang w:val="cs-CZ"/>
        </w:rPr>
        <w:fldChar w:fldCharType="separate"/>
      </w:r>
      <w:r w:rsidR="003E7229">
        <w:rPr>
          <w:szCs w:val="20"/>
          <w:lang w:val="cs-CZ"/>
        </w:rPr>
        <w:t>11</w:t>
      </w:r>
      <w:r w:rsidR="00256271">
        <w:rPr>
          <w:szCs w:val="20"/>
          <w:lang w:val="cs-CZ"/>
        </w:rPr>
        <w:fldChar w:fldCharType="end"/>
      </w:r>
      <w:r w:rsidR="00013177" w:rsidRPr="00E6526E">
        <w:rPr>
          <w:szCs w:val="20"/>
          <w:lang w:val="cs-CZ"/>
        </w:rPr>
        <w:t xml:space="preserve"> </w:t>
      </w:r>
      <w:r w:rsidR="00013177" w:rsidRPr="00B00322">
        <w:rPr>
          <w:szCs w:val="20"/>
          <w:lang w:val="cs-CZ"/>
        </w:rPr>
        <w:t>Smlouvy</w:t>
      </w:r>
      <w:r w:rsidR="00013177" w:rsidRPr="001543BE">
        <w:rPr>
          <w:szCs w:val="20"/>
          <w:lang w:val="cs-CZ"/>
        </w:rPr>
        <w:t>,</w:t>
      </w:r>
      <w:r w:rsidR="00013177" w:rsidRPr="001543BE">
        <w:rPr>
          <w:szCs w:val="20"/>
        </w:rPr>
        <w:t xml:space="preserve"> nepřevýší objem člověkodnů sjednaný postupem dle </w:t>
      </w:r>
      <w:r w:rsidR="00013177" w:rsidRPr="001543BE">
        <w:rPr>
          <w:szCs w:val="20"/>
          <w:lang w:val="cs-CZ"/>
        </w:rPr>
        <w:t>čl.</w:t>
      </w:r>
      <w:r w:rsidR="00013177">
        <w:rPr>
          <w:szCs w:val="20"/>
          <w:lang w:val="cs-CZ"/>
        </w:rPr>
        <w:t xml:space="preserve"> </w:t>
      </w:r>
      <w:r w:rsidR="00013177">
        <w:rPr>
          <w:szCs w:val="20"/>
          <w:lang w:val="cs-CZ"/>
        </w:rPr>
        <w:fldChar w:fldCharType="begin"/>
      </w:r>
      <w:r w:rsidR="00013177">
        <w:rPr>
          <w:szCs w:val="20"/>
          <w:lang w:val="cs-CZ"/>
        </w:rPr>
        <w:instrText xml:space="preserve"> REF _Ref120531285 \r \h </w:instrText>
      </w:r>
      <w:r w:rsidR="00013177">
        <w:rPr>
          <w:szCs w:val="20"/>
          <w:lang w:val="cs-CZ"/>
        </w:rPr>
      </w:r>
      <w:r w:rsidR="00013177">
        <w:rPr>
          <w:szCs w:val="20"/>
          <w:lang w:val="cs-CZ"/>
        </w:rPr>
        <w:fldChar w:fldCharType="separate"/>
      </w:r>
      <w:r w:rsidR="003E7229">
        <w:rPr>
          <w:szCs w:val="20"/>
          <w:lang w:val="cs-CZ"/>
        </w:rPr>
        <w:t>5</w:t>
      </w:r>
      <w:r w:rsidR="00013177">
        <w:rPr>
          <w:szCs w:val="20"/>
          <w:lang w:val="cs-CZ"/>
        </w:rPr>
        <w:fldChar w:fldCharType="end"/>
      </w:r>
      <w:r w:rsidR="00013177" w:rsidRPr="00B00322">
        <w:rPr>
          <w:szCs w:val="20"/>
        </w:rPr>
        <w:t xml:space="preserve"> této Smlouvy</w:t>
      </w:r>
      <w:r w:rsidR="00013177" w:rsidRPr="001543BE">
        <w:rPr>
          <w:szCs w:val="20"/>
        </w:rPr>
        <w:t>, pokud k tomu</w:t>
      </w:r>
      <w:r w:rsidR="00013177" w:rsidRPr="00272ABE">
        <w:rPr>
          <w:szCs w:val="20"/>
        </w:rPr>
        <w:t xml:space="preserve"> </w:t>
      </w:r>
      <w:r w:rsidR="00013177" w:rsidRPr="008A24A2">
        <w:rPr>
          <w:szCs w:val="20"/>
        </w:rPr>
        <w:t>oprávněný zástupce Objednatele nedá svůj předchozí výslovný písemný souhlas</w:t>
      </w:r>
      <w:r w:rsidR="00013177">
        <w:rPr>
          <w:szCs w:val="20"/>
          <w:lang w:val="cs-CZ"/>
        </w:rPr>
        <w:t xml:space="preserve">, tím není dotčena první věta odst. </w:t>
      </w:r>
      <w:r w:rsidR="00AA77BF">
        <w:rPr>
          <w:szCs w:val="20"/>
          <w:lang w:val="cs-CZ"/>
        </w:rPr>
        <w:t xml:space="preserve">16.3 </w:t>
      </w:r>
      <w:r w:rsidR="00013177">
        <w:rPr>
          <w:szCs w:val="20"/>
          <w:lang w:val="cs-CZ"/>
        </w:rPr>
        <w:t>této Smlouvy</w:t>
      </w:r>
      <w:r w:rsidR="00013177" w:rsidRPr="008A24A2">
        <w:rPr>
          <w:szCs w:val="20"/>
        </w:rPr>
        <w:t>.</w:t>
      </w:r>
      <w:bookmarkEnd w:id="107"/>
    </w:p>
    <w:p w14:paraId="1BDB841A" w14:textId="77777777" w:rsidR="005E3BB5" w:rsidRPr="004F0949" w:rsidRDefault="00412058" w:rsidP="005E3BB5">
      <w:pPr>
        <w:pStyle w:val="RLTextlnkuslovan"/>
        <w:tabs>
          <w:tab w:val="num" w:pos="567"/>
        </w:tabs>
        <w:spacing w:before="60" w:after="60"/>
        <w:ind w:left="0" w:firstLine="0"/>
        <w:rPr>
          <w:szCs w:val="20"/>
        </w:rPr>
      </w:pPr>
      <w:r w:rsidRPr="004F0949">
        <w:rPr>
          <w:szCs w:val="20"/>
        </w:rPr>
        <w:t>Cena za Služby bude hrazena měsíčně, a to podle rozsahu Služeb, které budou za příslušné Vyhodnocovací období poskytovány. Poskytovateli tak vznikne nárok na úhradu ceny jen za období, během něhož byly Služby skutečně poskytovány.</w:t>
      </w:r>
      <w:r w:rsidR="005E3BB5" w:rsidRPr="004F0949">
        <w:rPr>
          <w:szCs w:val="20"/>
        </w:rPr>
        <w:t xml:space="preserve"> </w:t>
      </w:r>
    </w:p>
    <w:p w14:paraId="7DB84861" w14:textId="5AFFE0D8" w:rsidR="005E3BB5" w:rsidRPr="004F0949" w:rsidRDefault="005E3BB5" w:rsidP="009D7AA9">
      <w:pPr>
        <w:pStyle w:val="RLTextlnkuslovan"/>
        <w:tabs>
          <w:tab w:val="num" w:pos="567"/>
        </w:tabs>
        <w:spacing w:before="60" w:after="60"/>
        <w:ind w:left="0" w:firstLine="0"/>
        <w:rPr>
          <w:szCs w:val="20"/>
        </w:rPr>
      </w:pPr>
      <w:bookmarkStart w:id="108" w:name="_Ref152237323"/>
      <w:r w:rsidRPr="004F0949">
        <w:rPr>
          <w:szCs w:val="20"/>
        </w:rPr>
        <w:t>Cena za Ad hoc služby bude každý měsíc ponížena o kapacitu, která byla pro jednotlivé role alokována v rámci Služeb s fixním plněním, ale nebyla v rámci plnění Služeb s fixním plněním v daném období využita. Pokud tedy nebude kapacita role zajišťované Poskytovatelem využita na plnění úkolů v rámci Služeb s fixním plněním, ale stejná role bude využita na plnění Ad hoc služeb, bude v měsíčním výkazu Ad hoc služeb ponížena kapacita takové role o kapacitu nevyužitou při plnění Služeb s fixním plněním.</w:t>
      </w:r>
      <w:bookmarkEnd w:id="108"/>
    </w:p>
    <w:p w14:paraId="156E31D2" w14:textId="1A2E4FCE" w:rsidR="00185878" w:rsidRPr="004F0949" w:rsidRDefault="0062773D" w:rsidP="009D7AA9">
      <w:pPr>
        <w:pStyle w:val="RLTextlnkuslovan"/>
        <w:tabs>
          <w:tab w:val="num" w:pos="567"/>
        </w:tabs>
        <w:spacing w:before="60" w:after="60"/>
        <w:ind w:left="0" w:firstLine="0"/>
        <w:rPr>
          <w:szCs w:val="20"/>
        </w:rPr>
      </w:pPr>
      <w:r w:rsidRPr="004F0949">
        <w:rPr>
          <w:szCs w:val="20"/>
        </w:rPr>
        <w:t>Cena bude hrazena na základě daňových dokladů – faktur (dále jen „</w:t>
      </w:r>
      <w:r w:rsidRPr="00FB72EE">
        <w:rPr>
          <w:b/>
          <w:bCs/>
          <w:szCs w:val="20"/>
        </w:rPr>
        <w:t>Faktura</w:t>
      </w:r>
      <w:r w:rsidRPr="004F0949">
        <w:rPr>
          <w:szCs w:val="20"/>
        </w:rPr>
        <w:t>“) vystavených Poskytovatelem.</w:t>
      </w:r>
    </w:p>
    <w:p w14:paraId="1D2ACD41" w14:textId="0D042350" w:rsidR="00412058" w:rsidRPr="004F0949" w:rsidRDefault="00412058" w:rsidP="009D7AA9">
      <w:pPr>
        <w:pStyle w:val="RLTextlnkuslovan"/>
        <w:tabs>
          <w:tab w:val="num" w:pos="567"/>
        </w:tabs>
        <w:spacing w:before="60" w:after="60"/>
        <w:ind w:left="0" w:firstLine="0"/>
        <w:rPr>
          <w:szCs w:val="20"/>
        </w:rPr>
      </w:pPr>
      <w:r w:rsidRPr="004F0949">
        <w:rPr>
          <w:szCs w:val="20"/>
        </w:rPr>
        <w:t xml:space="preserve">Cena za poskytování Služeb bude placena za skutečně provedené služby dle Objednatelem stanovených parametrů, případně upravených na základě </w:t>
      </w:r>
      <w:r w:rsidRPr="002E0CAA">
        <w:rPr>
          <w:szCs w:val="20"/>
        </w:rPr>
        <w:t>škálování</w:t>
      </w:r>
      <w:r w:rsidRPr="004F0949">
        <w:rPr>
          <w:szCs w:val="20"/>
        </w:rPr>
        <w:t xml:space="preserve"> služeb dle čl. </w:t>
      </w:r>
      <w:r w:rsidR="009D7AA9" w:rsidRPr="004F0949">
        <w:rPr>
          <w:szCs w:val="20"/>
        </w:rPr>
        <w:fldChar w:fldCharType="begin"/>
      </w:r>
      <w:r w:rsidR="009D7AA9" w:rsidRPr="004F0949">
        <w:rPr>
          <w:szCs w:val="20"/>
        </w:rPr>
        <w:instrText xml:space="preserve"> REF _Ref143843054 \r \h </w:instrText>
      </w:r>
      <w:r w:rsidR="002E0CAA" w:rsidRPr="004F0949">
        <w:rPr>
          <w:szCs w:val="20"/>
        </w:rPr>
        <w:instrText xml:space="preserve"> \* MERGEFORMAT </w:instrText>
      </w:r>
      <w:r w:rsidR="009D7AA9" w:rsidRPr="004F0949">
        <w:rPr>
          <w:szCs w:val="20"/>
        </w:rPr>
      </w:r>
      <w:r w:rsidR="009D7AA9" w:rsidRPr="004F0949">
        <w:rPr>
          <w:szCs w:val="20"/>
        </w:rPr>
        <w:fldChar w:fldCharType="separate"/>
      </w:r>
      <w:r w:rsidR="003E7229">
        <w:rPr>
          <w:szCs w:val="20"/>
        </w:rPr>
        <w:t>5.14</w:t>
      </w:r>
      <w:r w:rsidR="009D7AA9" w:rsidRPr="004F0949">
        <w:rPr>
          <w:szCs w:val="20"/>
        </w:rPr>
        <w:fldChar w:fldCharType="end"/>
      </w:r>
      <w:r w:rsidRPr="004F0949">
        <w:rPr>
          <w:szCs w:val="20"/>
        </w:rPr>
        <w:t xml:space="preserve"> této Smlouvy, po ukončení každého kalendářního měsíce na základě Faktury. Pokud bude během jednoho kalendářního měsíce poskytována jedna služba v různých parametrech, bude ve Výkazu plnění Služeb </w:t>
      </w:r>
      <w:r w:rsidR="008502B9" w:rsidRPr="004F0949">
        <w:rPr>
          <w:szCs w:val="20"/>
        </w:rPr>
        <w:t>s fixním plněním</w:t>
      </w:r>
      <w:r w:rsidRPr="004F0949">
        <w:rPr>
          <w:szCs w:val="20"/>
        </w:rPr>
        <w:t xml:space="preserve"> a v Akceptačním protokolu Služeb výkonově hrazených za daný měsíc cena rozdělena podle různých těchto parametrů Služeb.</w:t>
      </w:r>
    </w:p>
    <w:p w14:paraId="4C00F647" w14:textId="6C423538" w:rsidR="00412058" w:rsidRDefault="00412058" w:rsidP="009709E3">
      <w:pPr>
        <w:pStyle w:val="RLTextlnkuslovan"/>
        <w:tabs>
          <w:tab w:val="num" w:pos="567"/>
        </w:tabs>
        <w:spacing w:before="60" w:after="60"/>
        <w:ind w:left="0" w:firstLine="0"/>
        <w:rPr>
          <w:szCs w:val="20"/>
        </w:rPr>
      </w:pPr>
      <w:r w:rsidRPr="004F0949">
        <w:rPr>
          <w:szCs w:val="20"/>
        </w:rPr>
        <w:t xml:space="preserve">Na základě schválení Výkazu plnění Služeb </w:t>
      </w:r>
      <w:r w:rsidR="00F93A93" w:rsidRPr="004F0949">
        <w:rPr>
          <w:szCs w:val="20"/>
        </w:rPr>
        <w:t>s fixním plněním</w:t>
      </w:r>
      <w:r w:rsidRPr="004F0949">
        <w:rPr>
          <w:szCs w:val="20"/>
        </w:rPr>
        <w:t xml:space="preserve"> a Akceptačního protokolu Služeb výkonově hrazených Objednatelem bude Poskytovatelem neprodleně předložena Faktura, přičemž Výkaz plnění Služeb </w:t>
      </w:r>
      <w:r w:rsidR="009140E9" w:rsidRPr="004F0949">
        <w:rPr>
          <w:szCs w:val="20"/>
        </w:rPr>
        <w:t>s fixním plněním</w:t>
      </w:r>
      <w:r w:rsidRPr="004F0949">
        <w:rPr>
          <w:szCs w:val="20"/>
        </w:rPr>
        <w:t xml:space="preserve"> a</w:t>
      </w:r>
      <w:r w:rsidR="00605596" w:rsidRPr="004F0949">
        <w:rPr>
          <w:szCs w:val="20"/>
        </w:rPr>
        <w:t> </w:t>
      </w:r>
      <w:r w:rsidRPr="004F0949">
        <w:rPr>
          <w:szCs w:val="20"/>
        </w:rPr>
        <w:t>Akceptační protokol</w:t>
      </w:r>
      <w:r w:rsidR="00605596" w:rsidRPr="004F0949">
        <w:rPr>
          <w:szCs w:val="20"/>
        </w:rPr>
        <w:t xml:space="preserve"> </w:t>
      </w:r>
      <w:r w:rsidR="00B61B67" w:rsidRPr="004F0949">
        <w:rPr>
          <w:szCs w:val="20"/>
        </w:rPr>
        <w:t>Ad hoc</w:t>
      </w:r>
      <w:r w:rsidRPr="004F0949">
        <w:rPr>
          <w:szCs w:val="20"/>
        </w:rPr>
        <w:t xml:space="preserve"> </w:t>
      </w:r>
      <w:r w:rsidR="00605596" w:rsidRPr="004F0949">
        <w:rPr>
          <w:szCs w:val="20"/>
        </w:rPr>
        <w:t>služeb</w:t>
      </w:r>
      <w:r w:rsidRPr="004F0949">
        <w:rPr>
          <w:szCs w:val="20"/>
        </w:rPr>
        <w:t xml:space="preserve"> bude jako příloha nedílnou součástí Faktury. Ve Faktuře budou částky za Služby </w:t>
      </w:r>
      <w:r w:rsidR="00F039CF" w:rsidRPr="004F0949">
        <w:rPr>
          <w:szCs w:val="20"/>
        </w:rPr>
        <w:t>s fixním plněním</w:t>
      </w:r>
      <w:r w:rsidRPr="004F0949">
        <w:rPr>
          <w:szCs w:val="20"/>
        </w:rPr>
        <w:t xml:space="preserve"> a Služby výkonově hrazené uvedeny samostatně.</w:t>
      </w:r>
    </w:p>
    <w:p w14:paraId="3F38EA7D" w14:textId="04714D08" w:rsidR="00911AE9" w:rsidRPr="004F0949" w:rsidRDefault="00911AE9" w:rsidP="009709E3">
      <w:pPr>
        <w:pStyle w:val="RLTextlnkuslovan"/>
        <w:tabs>
          <w:tab w:val="num" w:pos="567"/>
        </w:tabs>
        <w:spacing w:before="60" w:after="60"/>
        <w:ind w:left="0" w:firstLine="0"/>
        <w:rPr>
          <w:szCs w:val="20"/>
        </w:rPr>
      </w:pPr>
      <w:r w:rsidRPr="00911AE9">
        <w:rPr>
          <w:szCs w:val="20"/>
        </w:rPr>
        <w:t xml:space="preserve">Cena za poskytnutí součinnosti po ukončení Smlouvy bude placena za skutečně poskytnutou součinnost na základě Objednatelem schváleného výkazu poskytnuté součinnosti, přičemž tento výkaz bude obsahovat shodné informace jako Výkaz Služeb s výkonovým plněním dle odst. </w:t>
      </w:r>
      <w:r w:rsidR="00A445D7">
        <w:rPr>
          <w:szCs w:val="20"/>
          <w:lang w:val="cs-CZ"/>
        </w:rPr>
        <w:t>11.2</w:t>
      </w:r>
      <w:r w:rsidRPr="00911AE9">
        <w:rPr>
          <w:szCs w:val="20"/>
        </w:rPr>
        <w:t xml:space="preserve"> písmeno a)-e) této Smlouvy. Na základě schválení výkazu poskytnuté součinnosti bude Poskytovatelem neprodleně předložena Faktura, přičemž výkaz poskytnuté součinnosti bude jako příloha nedílnou součástí Faktury.</w:t>
      </w:r>
    </w:p>
    <w:p w14:paraId="71BD47FE" w14:textId="037D6636" w:rsidR="00412058" w:rsidRPr="00625375" w:rsidRDefault="00412058" w:rsidP="009709E3">
      <w:pPr>
        <w:pStyle w:val="RLTextlnkuslovan"/>
        <w:tabs>
          <w:tab w:val="num" w:pos="567"/>
        </w:tabs>
        <w:spacing w:before="60" w:after="60"/>
        <w:ind w:left="0" w:firstLine="0"/>
        <w:rPr>
          <w:szCs w:val="20"/>
          <w:lang w:val="cs-CZ"/>
        </w:rPr>
      </w:pPr>
      <w:r w:rsidRPr="00625375">
        <w:rPr>
          <w:szCs w:val="20"/>
          <w:lang w:val="cs-CZ"/>
        </w:rPr>
        <w:t xml:space="preserve">Poskytovatel se zavazuje ve Výkazu plnění Služeb </w:t>
      </w:r>
      <w:r w:rsidR="00F039CF" w:rsidRPr="00625375">
        <w:rPr>
          <w:szCs w:val="20"/>
          <w:lang w:val="cs-CZ"/>
        </w:rPr>
        <w:t>s fixním plněním</w:t>
      </w:r>
      <w:r w:rsidRPr="00625375">
        <w:rPr>
          <w:szCs w:val="20"/>
          <w:lang w:val="cs-CZ"/>
        </w:rPr>
        <w:t xml:space="preserve"> a ve Faktuře za poskytování těchto Služeb vždy zohlednit a výslovně uvést výši slevy Objednatele z ceny za Službu dle odst. </w:t>
      </w:r>
      <w:r w:rsidR="00E071E5" w:rsidRPr="00625375">
        <w:rPr>
          <w:szCs w:val="20"/>
          <w:lang w:val="cs-CZ"/>
        </w:rPr>
        <w:fldChar w:fldCharType="begin"/>
      </w:r>
      <w:r w:rsidR="00E071E5" w:rsidRPr="00625375">
        <w:rPr>
          <w:szCs w:val="20"/>
          <w:lang w:val="cs-CZ"/>
        </w:rPr>
        <w:instrText xml:space="preserve"> REF _Ref144194975 \r \h </w:instrText>
      </w:r>
      <w:r w:rsidR="00605596" w:rsidRPr="00625375">
        <w:rPr>
          <w:szCs w:val="20"/>
          <w:lang w:val="cs-CZ"/>
        </w:rPr>
        <w:instrText xml:space="preserve"> \* MERGEFORMAT </w:instrText>
      </w:r>
      <w:r w:rsidR="00E071E5" w:rsidRPr="00625375">
        <w:rPr>
          <w:szCs w:val="20"/>
          <w:lang w:val="cs-CZ"/>
        </w:rPr>
      </w:r>
      <w:r w:rsidR="00E071E5" w:rsidRPr="00625375">
        <w:rPr>
          <w:szCs w:val="20"/>
          <w:lang w:val="cs-CZ"/>
        </w:rPr>
        <w:fldChar w:fldCharType="separate"/>
      </w:r>
      <w:r w:rsidR="003E7229">
        <w:rPr>
          <w:szCs w:val="20"/>
          <w:lang w:val="cs-CZ"/>
        </w:rPr>
        <w:t>26.2</w:t>
      </w:r>
      <w:r w:rsidR="00E071E5" w:rsidRPr="00625375">
        <w:rPr>
          <w:szCs w:val="20"/>
          <w:lang w:val="cs-CZ"/>
        </w:rPr>
        <w:fldChar w:fldCharType="end"/>
      </w:r>
      <w:r w:rsidRPr="00625375">
        <w:rPr>
          <w:szCs w:val="20"/>
          <w:lang w:val="cs-CZ"/>
        </w:rPr>
        <w:t xml:space="preserve"> této Smlouvy</w:t>
      </w:r>
      <w:r w:rsidR="00605596" w:rsidRPr="00625375">
        <w:rPr>
          <w:szCs w:val="20"/>
          <w:lang w:val="cs-CZ"/>
        </w:rPr>
        <w:t>.</w:t>
      </w:r>
    </w:p>
    <w:p w14:paraId="3B7A8FFE" w14:textId="4CF1EE63" w:rsidR="005352FE" w:rsidRPr="004F0949" w:rsidRDefault="005352FE" w:rsidP="009730B7">
      <w:pPr>
        <w:pStyle w:val="RLTextlnkuslovan"/>
        <w:tabs>
          <w:tab w:val="num" w:pos="567"/>
        </w:tabs>
        <w:spacing w:before="60" w:after="60"/>
        <w:ind w:left="0" w:firstLine="0"/>
        <w:rPr>
          <w:szCs w:val="20"/>
        </w:rPr>
      </w:pPr>
      <w:r w:rsidRPr="00625375">
        <w:rPr>
          <w:szCs w:val="20"/>
          <w:lang w:val="cs-CZ"/>
        </w:rPr>
        <w:t xml:space="preserve">Cena za realizaci </w:t>
      </w:r>
      <w:r w:rsidR="008F3BEC" w:rsidRPr="00625375">
        <w:rPr>
          <w:szCs w:val="20"/>
          <w:lang w:val="cs-CZ"/>
        </w:rPr>
        <w:t xml:space="preserve">Etapy </w:t>
      </w:r>
      <w:r w:rsidRPr="00625375">
        <w:rPr>
          <w:szCs w:val="20"/>
          <w:lang w:val="cs-CZ"/>
        </w:rPr>
        <w:t xml:space="preserve">dodávky a nasazení </w:t>
      </w:r>
      <w:r w:rsidR="007C6D7C" w:rsidRPr="00625375">
        <w:rPr>
          <w:szCs w:val="20"/>
          <w:lang w:val="cs-CZ"/>
        </w:rPr>
        <w:t>F</w:t>
      </w:r>
      <w:r w:rsidR="008F3BEC" w:rsidRPr="00625375">
        <w:rPr>
          <w:szCs w:val="20"/>
          <w:lang w:val="cs-CZ"/>
        </w:rPr>
        <w:t>unkčního celku</w:t>
      </w:r>
      <w:r w:rsidR="005403A6" w:rsidRPr="00625375">
        <w:rPr>
          <w:szCs w:val="20"/>
          <w:lang w:val="cs-CZ"/>
        </w:rPr>
        <w:t xml:space="preserve"> </w:t>
      </w:r>
      <w:r w:rsidR="00A31819" w:rsidRPr="00625375">
        <w:rPr>
          <w:szCs w:val="20"/>
          <w:lang w:val="cs-CZ"/>
        </w:rPr>
        <w:t xml:space="preserve">(bez ceny licencí Software GIS platformy) </w:t>
      </w:r>
      <w:r w:rsidRPr="00625375">
        <w:rPr>
          <w:szCs w:val="20"/>
          <w:lang w:val="cs-CZ"/>
        </w:rPr>
        <w:t>bude Poskytovateli uhrazena bezhotovostním převodem v české měně na základě faktury</w:t>
      </w:r>
      <w:r w:rsidRPr="004F0949">
        <w:rPr>
          <w:szCs w:val="20"/>
        </w:rPr>
        <w:t xml:space="preserve"> po řádném splnění </w:t>
      </w:r>
      <w:r w:rsidR="009B41BB" w:rsidRPr="004F0949">
        <w:rPr>
          <w:szCs w:val="20"/>
        </w:rPr>
        <w:t>Fáze 2</w:t>
      </w:r>
      <w:r w:rsidRPr="004F0949">
        <w:rPr>
          <w:szCs w:val="20"/>
        </w:rPr>
        <w:t xml:space="preserve"> dle</w:t>
      </w:r>
      <w:r w:rsidR="00440304" w:rsidRPr="004F0949">
        <w:rPr>
          <w:szCs w:val="20"/>
        </w:rPr>
        <w:t xml:space="preserve"> čl. </w:t>
      </w:r>
      <w:r w:rsidR="00E071E5" w:rsidRPr="004F0949">
        <w:rPr>
          <w:szCs w:val="20"/>
        </w:rPr>
        <w:fldChar w:fldCharType="begin"/>
      </w:r>
      <w:r w:rsidR="00E071E5" w:rsidRPr="004F0949">
        <w:rPr>
          <w:szCs w:val="20"/>
        </w:rPr>
        <w:instrText xml:space="preserve"> REF _Ref143842285 \r \h </w:instrText>
      </w:r>
      <w:r w:rsidR="004F0949">
        <w:rPr>
          <w:szCs w:val="20"/>
        </w:rPr>
        <w:instrText xml:space="preserve"> \* MERGEFORMAT </w:instrText>
      </w:r>
      <w:r w:rsidR="00E071E5" w:rsidRPr="004F0949">
        <w:rPr>
          <w:szCs w:val="20"/>
        </w:rPr>
      </w:r>
      <w:r w:rsidR="00E071E5" w:rsidRPr="004F0949">
        <w:rPr>
          <w:szCs w:val="20"/>
        </w:rPr>
        <w:fldChar w:fldCharType="separate"/>
      </w:r>
      <w:r w:rsidR="003E7229">
        <w:rPr>
          <w:szCs w:val="20"/>
        </w:rPr>
        <w:t>3</w:t>
      </w:r>
      <w:r w:rsidR="00E071E5" w:rsidRPr="004F0949">
        <w:rPr>
          <w:szCs w:val="20"/>
        </w:rPr>
        <w:fldChar w:fldCharType="end"/>
      </w:r>
      <w:r w:rsidR="00440304" w:rsidRPr="004F0949">
        <w:rPr>
          <w:szCs w:val="20"/>
        </w:rPr>
        <w:t xml:space="preserve">. </w:t>
      </w:r>
      <w:r w:rsidR="00021289" w:rsidRPr="004F0949">
        <w:rPr>
          <w:szCs w:val="20"/>
        </w:rPr>
        <w:t>O</w:t>
      </w:r>
      <w:r w:rsidR="00440304" w:rsidRPr="004F0949">
        <w:rPr>
          <w:szCs w:val="20"/>
        </w:rPr>
        <w:t xml:space="preserve">dst. </w:t>
      </w:r>
      <w:r w:rsidR="00E071E5" w:rsidRPr="004F0949">
        <w:rPr>
          <w:szCs w:val="20"/>
        </w:rPr>
        <w:fldChar w:fldCharType="begin"/>
      </w:r>
      <w:r w:rsidR="00E071E5" w:rsidRPr="004F0949">
        <w:rPr>
          <w:szCs w:val="20"/>
        </w:rPr>
        <w:instrText xml:space="preserve"> REF _Ref144195045 \r \h </w:instrText>
      </w:r>
      <w:r w:rsidR="004F0949">
        <w:rPr>
          <w:szCs w:val="20"/>
        </w:rPr>
        <w:instrText xml:space="preserve"> \* MERGEFORMAT </w:instrText>
      </w:r>
      <w:r w:rsidR="00E071E5" w:rsidRPr="004F0949">
        <w:rPr>
          <w:szCs w:val="20"/>
        </w:rPr>
      </w:r>
      <w:r w:rsidR="00E071E5" w:rsidRPr="004F0949">
        <w:rPr>
          <w:szCs w:val="20"/>
        </w:rPr>
        <w:fldChar w:fldCharType="separate"/>
      </w:r>
      <w:r w:rsidR="003E7229">
        <w:rPr>
          <w:szCs w:val="20"/>
        </w:rPr>
        <w:t>3.2</w:t>
      </w:r>
      <w:r w:rsidR="00E071E5" w:rsidRPr="004F0949">
        <w:rPr>
          <w:szCs w:val="20"/>
        </w:rPr>
        <w:fldChar w:fldCharType="end"/>
      </w:r>
      <w:r w:rsidR="00440304" w:rsidRPr="004F0949">
        <w:rPr>
          <w:szCs w:val="20"/>
        </w:rPr>
        <w:t xml:space="preserve"> pododst. </w:t>
      </w:r>
      <w:r w:rsidR="00AF59BE" w:rsidRPr="004F0949">
        <w:rPr>
          <w:szCs w:val="20"/>
        </w:rPr>
        <w:fldChar w:fldCharType="begin"/>
      </w:r>
      <w:r w:rsidR="00AF59BE" w:rsidRPr="004F0949">
        <w:rPr>
          <w:szCs w:val="20"/>
        </w:rPr>
        <w:instrText xml:space="preserve"> REF _Ref143842742 \r \h </w:instrText>
      </w:r>
      <w:r w:rsidR="004F0949">
        <w:rPr>
          <w:szCs w:val="20"/>
        </w:rPr>
        <w:instrText xml:space="preserve"> \* MERGEFORMAT </w:instrText>
      </w:r>
      <w:r w:rsidR="00AF59BE" w:rsidRPr="004F0949">
        <w:rPr>
          <w:szCs w:val="20"/>
        </w:rPr>
      </w:r>
      <w:r w:rsidR="00AF59BE" w:rsidRPr="004F0949">
        <w:rPr>
          <w:szCs w:val="20"/>
        </w:rPr>
        <w:fldChar w:fldCharType="separate"/>
      </w:r>
      <w:r w:rsidR="003E7229">
        <w:rPr>
          <w:szCs w:val="20"/>
        </w:rPr>
        <w:t>3.2.1</w:t>
      </w:r>
      <w:r w:rsidR="00AF59BE" w:rsidRPr="004F0949">
        <w:rPr>
          <w:szCs w:val="20"/>
        </w:rPr>
        <w:fldChar w:fldCharType="end"/>
      </w:r>
      <w:r w:rsidRPr="004F0949">
        <w:rPr>
          <w:szCs w:val="20"/>
        </w:rPr>
        <w:t xml:space="preserve"> této Smlouvy, tedy po podpisu </w:t>
      </w:r>
      <w:r w:rsidR="008511B6" w:rsidRPr="004F0949">
        <w:rPr>
          <w:szCs w:val="20"/>
        </w:rPr>
        <w:t>Předávacího protokolu (dle definice</w:t>
      </w:r>
      <w:r w:rsidR="00BB4383" w:rsidRPr="004F0949">
        <w:rPr>
          <w:szCs w:val="20"/>
        </w:rPr>
        <w:t xml:space="preserve"> v odst.</w:t>
      </w:r>
      <w:r w:rsidR="008511B6" w:rsidRPr="004F0949">
        <w:rPr>
          <w:szCs w:val="20"/>
        </w:rPr>
        <w:t xml:space="preserve"> </w:t>
      </w:r>
      <w:r w:rsidR="008511B6" w:rsidRPr="004F0949">
        <w:rPr>
          <w:szCs w:val="20"/>
        </w:rPr>
        <w:fldChar w:fldCharType="begin"/>
      </w:r>
      <w:r w:rsidR="008511B6" w:rsidRPr="004F0949">
        <w:rPr>
          <w:szCs w:val="20"/>
        </w:rPr>
        <w:instrText xml:space="preserve"> REF _Ref120530977 \r \h </w:instrText>
      </w:r>
      <w:r w:rsidR="00617FCE" w:rsidRPr="004F0949">
        <w:rPr>
          <w:szCs w:val="20"/>
        </w:rPr>
        <w:instrText xml:space="preserve"> \* MERGEFORMAT </w:instrText>
      </w:r>
      <w:r w:rsidR="008511B6" w:rsidRPr="004F0949">
        <w:rPr>
          <w:szCs w:val="20"/>
        </w:rPr>
      </w:r>
      <w:r w:rsidR="008511B6" w:rsidRPr="004F0949">
        <w:rPr>
          <w:szCs w:val="20"/>
        </w:rPr>
        <w:fldChar w:fldCharType="separate"/>
      </w:r>
      <w:r w:rsidR="003E7229">
        <w:rPr>
          <w:szCs w:val="20"/>
        </w:rPr>
        <w:t>18.13</w:t>
      </w:r>
      <w:r w:rsidR="008511B6" w:rsidRPr="004F0949">
        <w:rPr>
          <w:szCs w:val="20"/>
        </w:rPr>
        <w:fldChar w:fldCharType="end"/>
      </w:r>
      <w:r w:rsidR="008511B6" w:rsidRPr="004F0949">
        <w:rPr>
          <w:szCs w:val="20"/>
        </w:rPr>
        <w:t>)</w:t>
      </w:r>
      <w:r w:rsidRPr="004F0949">
        <w:rPr>
          <w:szCs w:val="20"/>
        </w:rPr>
        <w:t xml:space="preserve">. Poskytovatel je oprávněn vystavit fakturu do 14 kalendářních dnů po převzetí části plnění odpovídající příslušné fázi Objednatelem v souladu s čl. </w:t>
      </w:r>
      <w:r w:rsidR="007C198B" w:rsidRPr="004F0949">
        <w:rPr>
          <w:szCs w:val="20"/>
        </w:rPr>
        <w:fldChar w:fldCharType="begin"/>
      </w:r>
      <w:r w:rsidR="007C198B" w:rsidRPr="004F0949">
        <w:rPr>
          <w:szCs w:val="20"/>
        </w:rPr>
        <w:instrText xml:space="preserve"> REF _Ref120534144 \r \h  \* MERGEFORMAT </w:instrText>
      </w:r>
      <w:r w:rsidR="007C198B" w:rsidRPr="004F0949">
        <w:rPr>
          <w:szCs w:val="20"/>
        </w:rPr>
      </w:r>
      <w:r w:rsidR="007C198B" w:rsidRPr="004F0949">
        <w:rPr>
          <w:szCs w:val="20"/>
        </w:rPr>
        <w:fldChar w:fldCharType="separate"/>
      </w:r>
      <w:r w:rsidR="003E7229">
        <w:rPr>
          <w:szCs w:val="20"/>
        </w:rPr>
        <w:t>18</w:t>
      </w:r>
      <w:r w:rsidR="007C198B" w:rsidRPr="004F0949">
        <w:rPr>
          <w:szCs w:val="20"/>
        </w:rPr>
        <w:fldChar w:fldCharType="end"/>
      </w:r>
      <w:r w:rsidRPr="004F0949">
        <w:rPr>
          <w:szCs w:val="20"/>
        </w:rPr>
        <w:t xml:space="preserve">. </w:t>
      </w:r>
      <w:r w:rsidR="00021289" w:rsidRPr="004F0949">
        <w:rPr>
          <w:szCs w:val="20"/>
        </w:rPr>
        <w:t>O</w:t>
      </w:r>
      <w:r w:rsidRPr="004F0949">
        <w:rPr>
          <w:szCs w:val="20"/>
        </w:rPr>
        <w:t>dst.</w:t>
      </w:r>
      <w:r w:rsidR="00D2214B" w:rsidRPr="004F0949">
        <w:rPr>
          <w:szCs w:val="20"/>
        </w:rPr>
        <w:t xml:space="preserve"> </w:t>
      </w:r>
      <w:r w:rsidR="00D2214B" w:rsidRPr="004F0949">
        <w:rPr>
          <w:szCs w:val="20"/>
        </w:rPr>
        <w:fldChar w:fldCharType="begin"/>
      </w:r>
      <w:r w:rsidR="00D2214B" w:rsidRPr="004F0949">
        <w:rPr>
          <w:szCs w:val="20"/>
        </w:rPr>
        <w:instrText xml:space="preserve"> REF _Ref120530977 \r \h </w:instrText>
      </w:r>
      <w:r w:rsidR="00617FCE" w:rsidRPr="004F0949">
        <w:rPr>
          <w:szCs w:val="20"/>
        </w:rPr>
        <w:instrText xml:space="preserve"> \* MERGEFORMAT </w:instrText>
      </w:r>
      <w:r w:rsidR="00D2214B" w:rsidRPr="004F0949">
        <w:rPr>
          <w:szCs w:val="20"/>
        </w:rPr>
      </w:r>
      <w:r w:rsidR="00D2214B" w:rsidRPr="004F0949">
        <w:rPr>
          <w:szCs w:val="20"/>
        </w:rPr>
        <w:fldChar w:fldCharType="separate"/>
      </w:r>
      <w:r w:rsidR="003E7229">
        <w:rPr>
          <w:szCs w:val="20"/>
        </w:rPr>
        <w:t>18.13</w:t>
      </w:r>
      <w:r w:rsidR="00D2214B" w:rsidRPr="004F0949">
        <w:rPr>
          <w:szCs w:val="20"/>
        </w:rPr>
        <w:fldChar w:fldCharType="end"/>
      </w:r>
      <w:r w:rsidRPr="004F0949">
        <w:rPr>
          <w:szCs w:val="20"/>
        </w:rPr>
        <w:t xml:space="preserve"> této Smlouvy. Podmínkou pro vystavení faktury je řádné provedení plnění odpovídající příslušné fázi a zároveň jeho vyúčtování. Přílohou faktury</w:t>
      </w:r>
      <w:r w:rsidR="00521FCA" w:rsidRPr="004F0949">
        <w:rPr>
          <w:szCs w:val="20"/>
        </w:rPr>
        <w:t xml:space="preserve"> za </w:t>
      </w:r>
      <w:r w:rsidR="00475353" w:rsidRPr="004F0949">
        <w:rPr>
          <w:szCs w:val="20"/>
        </w:rPr>
        <w:t>realizaci Etapy dodávky a nasazení</w:t>
      </w:r>
      <w:r w:rsidR="00E01EF8" w:rsidRPr="004F0949">
        <w:rPr>
          <w:szCs w:val="20"/>
        </w:rPr>
        <w:t xml:space="preserve"> </w:t>
      </w:r>
      <w:r w:rsidR="006C35B9" w:rsidRPr="004F0949">
        <w:rPr>
          <w:szCs w:val="20"/>
        </w:rPr>
        <w:t>F</w:t>
      </w:r>
      <w:r w:rsidR="00E01EF8" w:rsidRPr="004F0949">
        <w:rPr>
          <w:szCs w:val="20"/>
        </w:rPr>
        <w:t xml:space="preserve">unkčního celku (bez ceny licencí Software GIS platformy) </w:t>
      </w:r>
      <w:r w:rsidRPr="004F0949">
        <w:rPr>
          <w:szCs w:val="20"/>
        </w:rPr>
        <w:t xml:space="preserve">musí být </w:t>
      </w:r>
      <w:r w:rsidR="000A0543" w:rsidRPr="004F0949">
        <w:rPr>
          <w:szCs w:val="20"/>
        </w:rPr>
        <w:t>Předávací protokol</w:t>
      </w:r>
      <w:r w:rsidRPr="004F0949">
        <w:rPr>
          <w:szCs w:val="20"/>
        </w:rPr>
        <w:t xml:space="preserve"> dle čl. </w:t>
      </w:r>
      <w:r w:rsidR="006F695B" w:rsidRPr="004F0949">
        <w:rPr>
          <w:szCs w:val="20"/>
        </w:rPr>
        <w:fldChar w:fldCharType="begin"/>
      </w:r>
      <w:r w:rsidR="006F695B" w:rsidRPr="004F0949">
        <w:rPr>
          <w:szCs w:val="20"/>
        </w:rPr>
        <w:instrText xml:space="preserve"> REF _Ref120534144 \r \h </w:instrText>
      </w:r>
      <w:r w:rsidR="00617FCE" w:rsidRPr="004F0949">
        <w:rPr>
          <w:szCs w:val="20"/>
        </w:rPr>
        <w:instrText xml:space="preserve"> \* MERGEFORMAT </w:instrText>
      </w:r>
      <w:r w:rsidR="006F695B" w:rsidRPr="004F0949">
        <w:rPr>
          <w:szCs w:val="20"/>
        </w:rPr>
      </w:r>
      <w:r w:rsidR="006F695B" w:rsidRPr="004F0949">
        <w:rPr>
          <w:szCs w:val="20"/>
        </w:rPr>
        <w:fldChar w:fldCharType="separate"/>
      </w:r>
      <w:r w:rsidR="003E7229">
        <w:rPr>
          <w:szCs w:val="20"/>
        </w:rPr>
        <w:t>18</w:t>
      </w:r>
      <w:r w:rsidR="006F695B" w:rsidRPr="004F0949">
        <w:rPr>
          <w:szCs w:val="20"/>
        </w:rPr>
        <w:fldChar w:fldCharType="end"/>
      </w:r>
      <w:r w:rsidRPr="004F0949">
        <w:rPr>
          <w:szCs w:val="20"/>
        </w:rPr>
        <w:t xml:space="preserve">. </w:t>
      </w:r>
      <w:r w:rsidR="00021289" w:rsidRPr="004F0949">
        <w:rPr>
          <w:szCs w:val="20"/>
        </w:rPr>
        <w:t>O</w:t>
      </w:r>
      <w:r w:rsidRPr="004F0949">
        <w:rPr>
          <w:szCs w:val="20"/>
        </w:rPr>
        <w:t xml:space="preserve">dst. </w:t>
      </w:r>
      <w:r w:rsidR="000A0543" w:rsidRPr="004F0949">
        <w:rPr>
          <w:szCs w:val="20"/>
        </w:rPr>
        <w:fldChar w:fldCharType="begin"/>
      </w:r>
      <w:r w:rsidR="000A0543" w:rsidRPr="004F0949">
        <w:rPr>
          <w:szCs w:val="20"/>
        </w:rPr>
        <w:instrText xml:space="preserve"> REF _Ref120530977 \r \h </w:instrText>
      </w:r>
      <w:r w:rsidR="00617FCE" w:rsidRPr="004F0949">
        <w:rPr>
          <w:szCs w:val="20"/>
        </w:rPr>
        <w:instrText xml:space="preserve"> \* MERGEFORMAT </w:instrText>
      </w:r>
      <w:r w:rsidR="000A0543" w:rsidRPr="004F0949">
        <w:rPr>
          <w:szCs w:val="20"/>
        </w:rPr>
      </w:r>
      <w:r w:rsidR="000A0543" w:rsidRPr="004F0949">
        <w:rPr>
          <w:szCs w:val="20"/>
        </w:rPr>
        <w:fldChar w:fldCharType="separate"/>
      </w:r>
      <w:r w:rsidR="003E7229">
        <w:rPr>
          <w:szCs w:val="20"/>
        </w:rPr>
        <w:t>18.13</w:t>
      </w:r>
      <w:r w:rsidR="000A0543" w:rsidRPr="004F0949">
        <w:rPr>
          <w:szCs w:val="20"/>
        </w:rPr>
        <w:fldChar w:fldCharType="end"/>
      </w:r>
      <w:r w:rsidR="000A0543" w:rsidRPr="004F0949">
        <w:rPr>
          <w:szCs w:val="20"/>
        </w:rPr>
        <w:t xml:space="preserve"> </w:t>
      </w:r>
      <w:r w:rsidRPr="004F0949">
        <w:rPr>
          <w:szCs w:val="20"/>
        </w:rPr>
        <w:t>této Smlouvy</w:t>
      </w:r>
      <w:r w:rsidR="000915B3" w:rsidRPr="004F0949">
        <w:rPr>
          <w:szCs w:val="20"/>
        </w:rPr>
        <w:t xml:space="preserve"> bez výhrad</w:t>
      </w:r>
      <w:r w:rsidRPr="004F0949">
        <w:rPr>
          <w:szCs w:val="20"/>
        </w:rPr>
        <w:t>.</w:t>
      </w:r>
    </w:p>
    <w:p w14:paraId="44D9E45A" w14:textId="1E93E95A" w:rsidR="00E138C7" w:rsidRPr="004F0949" w:rsidRDefault="00E138C7" w:rsidP="004F0949">
      <w:pPr>
        <w:pStyle w:val="RLTextlnkuslovan"/>
        <w:tabs>
          <w:tab w:val="num" w:pos="567"/>
        </w:tabs>
        <w:spacing w:before="60" w:after="60"/>
        <w:ind w:left="0" w:firstLine="0"/>
        <w:rPr>
          <w:szCs w:val="20"/>
        </w:rPr>
      </w:pPr>
      <w:r w:rsidRPr="004F0949">
        <w:rPr>
          <w:szCs w:val="20"/>
        </w:rPr>
        <w:t xml:space="preserve">Cena za </w:t>
      </w:r>
      <w:r w:rsidR="00FF7741" w:rsidRPr="004F0949">
        <w:rPr>
          <w:szCs w:val="20"/>
        </w:rPr>
        <w:t xml:space="preserve">pořízení licencí a maintenance Software GIS platformy bude Poskytovateli </w:t>
      </w:r>
      <w:r w:rsidR="00937D3E" w:rsidRPr="004F0949">
        <w:rPr>
          <w:szCs w:val="20"/>
        </w:rPr>
        <w:t xml:space="preserve">uhrazena bezhotovostním převodem v české měně na základě faktury po řádném splnění Fáze 2 dle čl. 3. </w:t>
      </w:r>
      <w:r w:rsidR="00021289" w:rsidRPr="004F0949">
        <w:rPr>
          <w:szCs w:val="20"/>
        </w:rPr>
        <w:t>O</w:t>
      </w:r>
      <w:r w:rsidR="00937D3E" w:rsidRPr="004F0949">
        <w:rPr>
          <w:szCs w:val="20"/>
        </w:rPr>
        <w:t xml:space="preserve">dst. 3.2 pododst. </w:t>
      </w:r>
      <w:r w:rsidR="00AF59BE" w:rsidRPr="004F0949">
        <w:rPr>
          <w:szCs w:val="20"/>
        </w:rPr>
        <w:fldChar w:fldCharType="begin"/>
      </w:r>
      <w:r w:rsidR="00AF59BE" w:rsidRPr="004F0949">
        <w:rPr>
          <w:szCs w:val="20"/>
        </w:rPr>
        <w:instrText xml:space="preserve"> REF _Ref143842742 \r \h </w:instrText>
      </w:r>
      <w:r w:rsidR="004F0949">
        <w:rPr>
          <w:szCs w:val="20"/>
        </w:rPr>
        <w:instrText xml:space="preserve"> \* MERGEFORMAT </w:instrText>
      </w:r>
      <w:r w:rsidR="00AF59BE" w:rsidRPr="004F0949">
        <w:rPr>
          <w:szCs w:val="20"/>
        </w:rPr>
      </w:r>
      <w:r w:rsidR="00AF59BE" w:rsidRPr="004F0949">
        <w:rPr>
          <w:szCs w:val="20"/>
        </w:rPr>
        <w:fldChar w:fldCharType="separate"/>
      </w:r>
      <w:r w:rsidR="003E7229">
        <w:rPr>
          <w:szCs w:val="20"/>
        </w:rPr>
        <w:t>3.2.1</w:t>
      </w:r>
      <w:r w:rsidR="00AF59BE" w:rsidRPr="004F0949">
        <w:rPr>
          <w:szCs w:val="20"/>
        </w:rPr>
        <w:fldChar w:fldCharType="end"/>
      </w:r>
      <w:r w:rsidR="002E0CAA" w:rsidRPr="004F0949">
        <w:rPr>
          <w:szCs w:val="20"/>
        </w:rPr>
        <w:t xml:space="preserve"> </w:t>
      </w:r>
      <w:r w:rsidR="00937D3E" w:rsidRPr="004F0949">
        <w:rPr>
          <w:szCs w:val="20"/>
        </w:rPr>
        <w:t xml:space="preserve">této Smlouvy, tedy po podpisu Předávacího protokolu (dle definice v odst. </w:t>
      </w:r>
      <w:r w:rsidR="00937D3E" w:rsidRPr="004F0949">
        <w:rPr>
          <w:szCs w:val="20"/>
        </w:rPr>
        <w:fldChar w:fldCharType="begin"/>
      </w:r>
      <w:r w:rsidR="00937D3E" w:rsidRPr="004F0949">
        <w:rPr>
          <w:szCs w:val="20"/>
        </w:rPr>
        <w:instrText xml:space="preserve"> REF _Ref120530977 \r \h </w:instrText>
      </w:r>
      <w:r w:rsidR="0043446E" w:rsidRPr="004F0949">
        <w:rPr>
          <w:szCs w:val="20"/>
        </w:rPr>
        <w:instrText xml:space="preserve"> \* MERGEFORMAT </w:instrText>
      </w:r>
      <w:r w:rsidR="00937D3E" w:rsidRPr="004F0949">
        <w:rPr>
          <w:szCs w:val="20"/>
        </w:rPr>
      </w:r>
      <w:r w:rsidR="00937D3E" w:rsidRPr="004F0949">
        <w:rPr>
          <w:szCs w:val="20"/>
        </w:rPr>
        <w:fldChar w:fldCharType="separate"/>
      </w:r>
      <w:r w:rsidR="003E7229">
        <w:rPr>
          <w:szCs w:val="20"/>
        </w:rPr>
        <w:t>18.13</w:t>
      </w:r>
      <w:r w:rsidR="00937D3E" w:rsidRPr="004F0949">
        <w:rPr>
          <w:szCs w:val="20"/>
        </w:rPr>
        <w:fldChar w:fldCharType="end"/>
      </w:r>
      <w:r w:rsidR="00937D3E" w:rsidRPr="004F0949">
        <w:rPr>
          <w:szCs w:val="20"/>
        </w:rPr>
        <w:t xml:space="preserve">). </w:t>
      </w:r>
      <w:r w:rsidR="00775D8A" w:rsidRPr="004F0949">
        <w:rPr>
          <w:szCs w:val="20"/>
        </w:rPr>
        <w:t>Maximální celková cena za pořízení licencí</w:t>
      </w:r>
      <w:r w:rsidR="00C57A89" w:rsidRPr="004F0949">
        <w:rPr>
          <w:szCs w:val="20"/>
        </w:rPr>
        <w:t xml:space="preserve"> bude stanovena jako celkový součet ceny licencí uvedený v </w:t>
      </w:r>
      <w:r w:rsidR="00700A9D" w:rsidRPr="004F0949">
        <w:rPr>
          <w:szCs w:val="20"/>
        </w:rPr>
        <w:t>Příloze</w:t>
      </w:r>
      <w:r w:rsidR="00C57A89" w:rsidRPr="004F0949">
        <w:rPr>
          <w:szCs w:val="20"/>
        </w:rPr>
        <w:t xml:space="preserve"> č.</w:t>
      </w:r>
      <w:r w:rsidR="00A31819" w:rsidRPr="004F0949">
        <w:rPr>
          <w:szCs w:val="20"/>
        </w:rPr>
        <w:t xml:space="preserve"> </w:t>
      </w:r>
      <w:r w:rsidR="0012721E" w:rsidRPr="004F0949">
        <w:rPr>
          <w:szCs w:val="20"/>
        </w:rPr>
        <w:t>4</w:t>
      </w:r>
      <w:r w:rsidR="00F279C7">
        <w:rPr>
          <w:szCs w:val="20"/>
          <w:lang w:val="cs-CZ"/>
        </w:rPr>
        <w:t xml:space="preserve"> Smlouvy</w:t>
      </w:r>
      <w:r w:rsidR="00700A9D" w:rsidRPr="004F0949">
        <w:rPr>
          <w:szCs w:val="20"/>
        </w:rPr>
        <w:t>. Maximální celková cena za zajištění</w:t>
      </w:r>
      <w:r w:rsidR="00694854" w:rsidRPr="004F0949">
        <w:rPr>
          <w:szCs w:val="20"/>
        </w:rPr>
        <w:t xml:space="preserve"> </w:t>
      </w:r>
      <w:r w:rsidR="00A320BB" w:rsidRPr="004F0949">
        <w:rPr>
          <w:szCs w:val="20"/>
        </w:rPr>
        <w:t>maintenance pro tyto licence na dobu 48 měsíců je stanove</w:t>
      </w:r>
      <w:r w:rsidR="00B2506A" w:rsidRPr="004F0949">
        <w:rPr>
          <w:szCs w:val="20"/>
        </w:rPr>
        <w:t>na</w:t>
      </w:r>
      <w:r w:rsidR="00A320BB" w:rsidRPr="004F0949">
        <w:rPr>
          <w:szCs w:val="20"/>
        </w:rPr>
        <w:t xml:space="preserve"> jako celkový součet ceny všech poplatků </w:t>
      </w:r>
      <w:r w:rsidR="00B2506A" w:rsidRPr="004F0949">
        <w:rPr>
          <w:szCs w:val="20"/>
        </w:rPr>
        <w:t>za maintenance</w:t>
      </w:r>
      <w:r w:rsidR="00A31819" w:rsidRPr="004F0949">
        <w:rPr>
          <w:szCs w:val="20"/>
        </w:rPr>
        <w:t xml:space="preserve"> jednotlivých</w:t>
      </w:r>
      <w:r w:rsidR="00B2506A" w:rsidRPr="004F0949">
        <w:rPr>
          <w:szCs w:val="20"/>
        </w:rPr>
        <w:t xml:space="preserve"> licencí </w:t>
      </w:r>
      <w:r w:rsidR="00A320BB" w:rsidRPr="004F0949">
        <w:rPr>
          <w:szCs w:val="20"/>
        </w:rPr>
        <w:t>uveden</w:t>
      </w:r>
      <w:r w:rsidR="00A31819" w:rsidRPr="004F0949">
        <w:rPr>
          <w:szCs w:val="20"/>
        </w:rPr>
        <w:t>ý</w:t>
      </w:r>
      <w:r w:rsidR="00A320BB" w:rsidRPr="004F0949">
        <w:rPr>
          <w:szCs w:val="20"/>
        </w:rPr>
        <w:t xml:space="preserve"> v Příloze č. </w:t>
      </w:r>
      <w:r w:rsidR="0012721E" w:rsidRPr="004F0949">
        <w:rPr>
          <w:szCs w:val="20"/>
        </w:rPr>
        <w:t>4</w:t>
      </w:r>
      <w:r w:rsidR="00F279C7">
        <w:rPr>
          <w:szCs w:val="20"/>
          <w:lang w:val="cs-CZ"/>
        </w:rPr>
        <w:t xml:space="preserve"> Smlouvy</w:t>
      </w:r>
      <w:r w:rsidR="00126C69" w:rsidRPr="004F0949">
        <w:rPr>
          <w:szCs w:val="20"/>
        </w:rPr>
        <w:t>.</w:t>
      </w:r>
      <w:r w:rsidR="003F6BB9" w:rsidRPr="004F0949">
        <w:rPr>
          <w:szCs w:val="20"/>
        </w:rPr>
        <w:t xml:space="preserve"> Přílohou faktury za </w:t>
      </w:r>
      <w:r w:rsidR="00A94F25" w:rsidRPr="004F0949">
        <w:rPr>
          <w:szCs w:val="20"/>
        </w:rPr>
        <w:t>pořízení a maintenance Software GIS platformy</w:t>
      </w:r>
      <w:r w:rsidR="003F6BB9" w:rsidRPr="004F0949">
        <w:rPr>
          <w:szCs w:val="20"/>
        </w:rPr>
        <w:t xml:space="preserve"> musí být </w:t>
      </w:r>
      <w:r w:rsidR="00690803" w:rsidRPr="004F0949">
        <w:rPr>
          <w:szCs w:val="20"/>
        </w:rPr>
        <w:t>Předávací protokol</w:t>
      </w:r>
      <w:r w:rsidR="003F6BB9" w:rsidRPr="004F0949">
        <w:rPr>
          <w:szCs w:val="20"/>
        </w:rPr>
        <w:t xml:space="preserve"> </w:t>
      </w:r>
      <w:r w:rsidR="00690803" w:rsidRPr="004F0949">
        <w:rPr>
          <w:szCs w:val="20"/>
        </w:rPr>
        <w:t xml:space="preserve">dle čl. </w:t>
      </w:r>
      <w:r w:rsidR="00690803" w:rsidRPr="004F0949">
        <w:rPr>
          <w:szCs w:val="20"/>
        </w:rPr>
        <w:fldChar w:fldCharType="begin"/>
      </w:r>
      <w:r w:rsidR="00690803" w:rsidRPr="004F0949">
        <w:rPr>
          <w:szCs w:val="20"/>
        </w:rPr>
        <w:instrText xml:space="preserve"> REF _Ref120534144 \r \h </w:instrText>
      </w:r>
      <w:r w:rsidR="0043446E" w:rsidRPr="004F0949">
        <w:rPr>
          <w:szCs w:val="20"/>
        </w:rPr>
        <w:instrText xml:space="preserve"> \* MERGEFORMAT </w:instrText>
      </w:r>
      <w:r w:rsidR="00690803" w:rsidRPr="004F0949">
        <w:rPr>
          <w:szCs w:val="20"/>
        </w:rPr>
      </w:r>
      <w:r w:rsidR="00690803" w:rsidRPr="004F0949">
        <w:rPr>
          <w:szCs w:val="20"/>
        </w:rPr>
        <w:fldChar w:fldCharType="separate"/>
      </w:r>
      <w:r w:rsidR="003E7229">
        <w:rPr>
          <w:szCs w:val="20"/>
        </w:rPr>
        <w:t>18</w:t>
      </w:r>
      <w:r w:rsidR="00690803" w:rsidRPr="004F0949">
        <w:rPr>
          <w:szCs w:val="20"/>
        </w:rPr>
        <w:fldChar w:fldCharType="end"/>
      </w:r>
      <w:r w:rsidR="00690803" w:rsidRPr="004F0949">
        <w:rPr>
          <w:szCs w:val="20"/>
        </w:rPr>
        <w:t xml:space="preserve">. </w:t>
      </w:r>
      <w:r w:rsidR="00021289" w:rsidRPr="004F0949">
        <w:rPr>
          <w:szCs w:val="20"/>
        </w:rPr>
        <w:t>O</w:t>
      </w:r>
      <w:r w:rsidR="00690803" w:rsidRPr="004F0949">
        <w:rPr>
          <w:szCs w:val="20"/>
        </w:rPr>
        <w:t xml:space="preserve">dst. </w:t>
      </w:r>
      <w:r w:rsidR="00690803" w:rsidRPr="004F0949">
        <w:rPr>
          <w:szCs w:val="20"/>
        </w:rPr>
        <w:fldChar w:fldCharType="begin"/>
      </w:r>
      <w:r w:rsidR="00690803" w:rsidRPr="004F0949">
        <w:rPr>
          <w:szCs w:val="20"/>
        </w:rPr>
        <w:instrText xml:space="preserve"> REF _Ref120530977 \r \h </w:instrText>
      </w:r>
      <w:r w:rsidR="0043446E" w:rsidRPr="004F0949">
        <w:rPr>
          <w:szCs w:val="20"/>
        </w:rPr>
        <w:instrText xml:space="preserve"> \* MERGEFORMAT </w:instrText>
      </w:r>
      <w:r w:rsidR="00690803" w:rsidRPr="004F0949">
        <w:rPr>
          <w:szCs w:val="20"/>
        </w:rPr>
      </w:r>
      <w:r w:rsidR="00690803" w:rsidRPr="004F0949">
        <w:rPr>
          <w:szCs w:val="20"/>
        </w:rPr>
        <w:fldChar w:fldCharType="separate"/>
      </w:r>
      <w:r w:rsidR="003E7229">
        <w:rPr>
          <w:szCs w:val="20"/>
        </w:rPr>
        <w:t>18.13</w:t>
      </w:r>
      <w:r w:rsidR="00690803" w:rsidRPr="004F0949">
        <w:rPr>
          <w:szCs w:val="20"/>
        </w:rPr>
        <w:fldChar w:fldCharType="end"/>
      </w:r>
      <w:r w:rsidR="00690803" w:rsidRPr="004F0949">
        <w:rPr>
          <w:szCs w:val="20"/>
        </w:rPr>
        <w:t xml:space="preserve"> této Smlouvy bez výhrad.</w:t>
      </w:r>
    </w:p>
    <w:bookmarkEnd w:id="101"/>
    <w:bookmarkEnd w:id="102"/>
    <w:p w14:paraId="762EFCC2" w14:textId="21585AF2" w:rsidR="00D3584B" w:rsidRPr="00185878" w:rsidRDefault="00D3584B" w:rsidP="004F0949">
      <w:pPr>
        <w:pStyle w:val="RLTextlnkuslovan"/>
        <w:tabs>
          <w:tab w:val="num" w:pos="567"/>
        </w:tabs>
        <w:spacing w:before="60" w:after="60"/>
        <w:ind w:left="0" w:firstLine="0"/>
        <w:rPr>
          <w:szCs w:val="20"/>
        </w:rPr>
      </w:pPr>
      <w:r w:rsidRPr="00185878">
        <w:rPr>
          <w:szCs w:val="20"/>
        </w:rPr>
        <w:t xml:space="preserve">Lhůta splatnosti fakturovaných částek je stanovena na </w:t>
      </w:r>
      <w:r w:rsidRPr="004F0949">
        <w:rPr>
          <w:szCs w:val="20"/>
        </w:rPr>
        <w:t>30 kalendářních</w:t>
      </w:r>
      <w:r w:rsidRPr="00185878">
        <w:rPr>
          <w:szCs w:val="20"/>
        </w:rPr>
        <w:t xml:space="preserve"> dní od doručení faktury Objednateli. Poskytovatel se</w:t>
      </w:r>
      <w:r w:rsidRPr="004F0949">
        <w:rPr>
          <w:szCs w:val="20"/>
        </w:rPr>
        <w:t> </w:t>
      </w:r>
      <w:r w:rsidRPr="00185878">
        <w:rPr>
          <w:szCs w:val="20"/>
        </w:rPr>
        <w:t>zavazuje odeslat daňový doklad Objednateli nejpozději následující pracovní den po jeho vystavení. V</w:t>
      </w:r>
      <w:r w:rsidR="006F695B" w:rsidRPr="004F0949">
        <w:rPr>
          <w:szCs w:val="20"/>
        </w:rPr>
        <w:t> </w:t>
      </w:r>
      <w:r w:rsidRPr="00185878">
        <w:rPr>
          <w:szCs w:val="20"/>
        </w:rPr>
        <w:t xml:space="preserve">případě, že má lhůta splatnosti faktury uplynout v období od 16. </w:t>
      </w:r>
      <w:r w:rsidR="00021289" w:rsidRPr="00185878">
        <w:rPr>
          <w:szCs w:val="20"/>
        </w:rPr>
        <w:t>D</w:t>
      </w:r>
      <w:r w:rsidRPr="00185878">
        <w:rPr>
          <w:szCs w:val="20"/>
        </w:rPr>
        <w:t xml:space="preserve">o 31. </w:t>
      </w:r>
      <w:r w:rsidR="00021289" w:rsidRPr="00185878">
        <w:rPr>
          <w:szCs w:val="20"/>
        </w:rPr>
        <w:t>P</w:t>
      </w:r>
      <w:r w:rsidRPr="00185878">
        <w:rPr>
          <w:szCs w:val="20"/>
        </w:rPr>
        <w:t>rosince, bude se za poslední den lhůty splatnosti takovéto faktury považovat třetí pracovní den po skončení uvedeného období.</w:t>
      </w:r>
    </w:p>
    <w:p w14:paraId="03A382E2" w14:textId="77777777" w:rsidR="00D3584B" w:rsidRPr="008A24A2" w:rsidRDefault="00D3584B" w:rsidP="004F0949">
      <w:pPr>
        <w:pStyle w:val="RLTextlnkuslovan"/>
        <w:tabs>
          <w:tab w:val="num" w:pos="567"/>
        </w:tabs>
        <w:spacing w:before="60" w:after="60"/>
        <w:ind w:left="0" w:firstLine="0"/>
        <w:rPr>
          <w:szCs w:val="20"/>
        </w:rPr>
      </w:pPr>
      <w:r w:rsidRPr="00185878">
        <w:rPr>
          <w:szCs w:val="20"/>
        </w:rPr>
        <w:t>Všechny faktury</w:t>
      </w:r>
      <w:r w:rsidRPr="008A24A2">
        <w:rPr>
          <w:szCs w:val="20"/>
        </w:rPr>
        <w:t xml:space="preserve"> musí splňovat náležitosti obchodní listiny ve smyslu § 435 občanského zákoníku a řádného daňového dokladu požadované zákonem č. 235/2004 Sb., o dani z přidané hodnoty, ve znění pozdějších předpisů. Faktura </w:t>
      </w:r>
      <w:r w:rsidRPr="008A24A2">
        <w:rPr>
          <w:szCs w:val="20"/>
        </w:rPr>
        <w:lastRenderedPageBreak/>
        <w:t>bude vždy obsahovat Výkaz plnění nebo jinou</w:t>
      </w:r>
      <w:r w:rsidR="00445AED" w:rsidRPr="004F0949">
        <w:rPr>
          <w:szCs w:val="20"/>
        </w:rPr>
        <w:t xml:space="preserve"> touto Smlouvou určenou</w:t>
      </w:r>
      <w:r w:rsidRPr="008A24A2">
        <w:rPr>
          <w:szCs w:val="20"/>
        </w:rPr>
        <w:t xml:space="preserve"> přílohu osvědčující poskytnutí plnění dle této Smlouvy</w:t>
      </w:r>
      <w:r w:rsidR="00270400" w:rsidRPr="004F0949">
        <w:rPr>
          <w:szCs w:val="20"/>
        </w:rPr>
        <w:t xml:space="preserve"> a číslo této Smlouvy (DMS)</w:t>
      </w:r>
      <w:r w:rsidR="00270400">
        <w:rPr>
          <w:szCs w:val="20"/>
        </w:rPr>
        <w:t xml:space="preserve"> </w:t>
      </w:r>
      <w:r w:rsidR="00270400" w:rsidRPr="004F0949">
        <w:rPr>
          <w:szCs w:val="20"/>
        </w:rPr>
        <w:t>Objednatele</w:t>
      </w:r>
      <w:r w:rsidRPr="008A24A2">
        <w:rPr>
          <w:szCs w:val="20"/>
        </w:rPr>
        <w:t>.</w:t>
      </w:r>
    </w:p>
    <w:p w14:paraId="10997894" w14:textId="7B8651A4" w:rsidR="00687D18" w:rsidRPr="009709E3" w:rsidRDefault="00687D18" w:rsidP="004F0949">
      <w:pPr>
        <w:pStyle w:val="RLTextlnkuslovan"/>
        <w:tabs>
          <w:tab w:val="num" w:pos="567"/>
        </w:tabs>
        <w:spacing w:before="60" w:after="60"/>
        <w:ind w:left="0" w:firstLine="0"/>
        <w:rPr>
          <w:szCs w:val="20"/>
        </w:rPr>
      </w:pPr>
      <w:r w:rsidRPr="00617FCE">
        <w:rPr>
          <w:szCs w:val="20"/>
        </w:rPr>
        <w:t>Nebude-li faktura</w:t>
      </w:r>
      <w:r w:rsidRPr="009709E3">
        <w:rPr>
          <w:szCs w:val="20"/>
        </w:rPr>
        <w:t xml:space="preserve"> obsahovat stanovené náležitosti a přílohy, nebo v ní nebudou správně uvedené údaje dle této Smlouvy (zejména nezohlednění slev z ceny dle odst. </w:t>
      </w:r>
      <w:r w:rsidR="006E68F0">
        <w:rPr>
          <w:szCs w:val="20"/>
        </w:rPr>
        <w:fldChar w:fldCharType="begin"/>
      </w:r>
      <w:r w:rsidR="006E68F0">
        <w:rPr>
          <w:szCs w:val="20"/>
        </w:rPr>
        <w:instrText xml:space="preserve"> REF _Ref144194975 \r \h </w:instrText>
      </w:r>
      <w:r w:rsidR="004F0949">
        <w:rPr>
          <w:szCs w:val="20"/>
        </w:rPr>
        <w:instrText xml:space="preserve"> \* MERGEFORMAT </w:instrText>
      </w:r>
      <w:r w:rsidR="006E68F0">
        <w:rPr>
          <w:szCs w:val="20"/>
        </w:rPr>
      </w:r>
      <w:r w:rsidR="006E68F0">
        <w:rPr>
          <w:szCs w:val="20"/>
        </w:rPr>
        <w:fldChar w:fldCharType="separate"/>
      </w:r>
      <w:r w:rsidR="003E7229">
        <w:rPr>
          <w:szCs w:val="20"/>
        </w:rPr>
        <w:t>26.2</w:t>
      </w:r>
      <w:r w:rsidR="006E68F0">
        <w:rPr>
          <w:szCs w:val="20"/>
        </w:rPr>
        <w:fldChar w:fldCharType="end"/>
      </w:r>
      <w:r w:rsidRPr="009709E3">
        <w:rPr>
          <w:szCs w:val="20"/>
        </w:rPr>
        <w:t xml:space="preserve"> této Smlouvy nebo absence výslovně </w:t>
      </w:r>
      <w:r>
        <w:rPr>
          <w:szCs w:val="20"/>
        </w:rPr>
        <w:t>uvedené</w:t>
      </w:r>
      <w:r w:rsidRPr="009709E3">
        <w:rPr>
          <w:szCs w:val="20"/>
        </w:rPr>
        <w:t xml:space="preserve"> poměrné výše ceny dle odst. </w:t>
      </w:r>
      <w:r w:rsidR="006E68F0">
        <w:rPr>
          <w:szCs w:val="20"/>
        </w:rPr>
        <w:fldChar w:fldCharType="begin"/>
      </w:r>
      <w:r w:rsidR="006E68F0">
        <w:rPr>
          <w:szCs w:val="20"/>
        </w:rPr>
        <w:instrText xml:space="preserve"> REF _Ref144195211 \r \h </w:instrText>
      </w:r>
      <w:r w:rsidR="004F0949">
        <w:rPr>
          <w:szCs w:val="20"/>
        </w:rPr>
        <w:instrText xml:space="preserve"> \* MERGEFORMAT </w:instrText>
      </w:r>
      <w:r w:rsidR="006E68F0">
        <w:rPr>
          <w:szCs w:val="20"/>
        </w:rPr>
      </w:r>
      <w:r w:rsidR="006E68F0">
        <w:rPr>
          <w:szCs w:val="20"/>
        </w:rPr>
        <w:fldChar w:fldCharType="separate"/>
      </w:r>
      <w:r w:rsidR="003E7229">
        <w:rPr>
          <w:szCs w:val="20"/>
        </w:rPr>
        <w:t>16.2</w:t>
      </w:r>
      <w:r w:rsidR="006E68F0">
        <w:rPr>
          <w:szCs w:val="20"/>
        </w:rPr>
        <w:fldChar w:fldCharType="end"/>
      </w:r>
      <w:r w:rsidR="006E68F0" w:rsidRPr="004F0949">
        <w:rPr>
          <w:szCs w:val="20"/>
        </w:rPr>
        <w:t xml:space="preserve"> a </w:t>
      </w:r>
      <w:r w:rsidR="005A4A99">
        <w:rPr>
          <w:szCs w:val="20"/>
          <w:lang w:val="cs-CZ"/>
        </w:rPr>
        <w:t>16.7</w:t>
      </w:r>
      <w:r w:rsidRPr="009709E3">
        <w:rPr>
          <w:szCs w:val="20"/>
        </w:rPr>
        <w:t>, je Objednatel oprávněn vrátit ji ve lhůtě její splatnosti Poskytovateli. V takovém případě se přeruší běh lhůty splatnosti a nová lhůta splatnosti počne běžet doručením opravené faktury.</w:t>
      </w:r>
    </w:p>
    <w:p w14:paraId="7739240D" w14:textId="77777777" w:rsidR="00D3584B" w:rsidRPr="00185878" w:rsidRDefault="00D3584B" w:rsidP="004F0949">
      <w:pPr>
        <w:pStyle w:val="RLTextlnkuslovan"/>
        <w:tabs>
          <w:tab w:val="num" w:pos="567"/>
        </w:tabs>
        <w:spacing w:before="60" w:after="60"/>
        <w:ind w:left="0" w:firstLine="0"/>
        <w:rPr>
          <w:szCs w:val="20"/>
        </w:rPr>
      </w:pPr>
      <w:r w:rsidRPr="00185878">
        <w:rPr>
          <w:szCs w:val="20"/>
        </w:rPr>
        <w:t>Platby peněžitých částek se provádí bankovním převodem na účet druhé smluvní strany uvedený ve faktuře. Peněžitá částka se považuje za zaplacenou okamžikem jejího odepsání z účtu odesílatele ve prospěch účtu příjemce.</w:t>
      </w:r>
    </w:p>
    <w:p w14:paraId="4DD71237" w14:textId="31A3B8DE" w:rsidR="00687D18" w:rsidRPr="00185878" w:rsidRDefault="00687D18" w:rsidP="009709E3">
      <w:pPr>
        <w:pStyle w:val="RLTextlnkuslovan"/>
        <w:tabs>
          <w:tab w:val="num" w:pos="567"/>
        </w:tabs>
        <w:spacing w:before="60" w:after="60"/>
        <w:ind w:left="0" w:firstLine="0"/>
        <w:rPr>
          <w:szCs w:val="20"/>
        </w:rPr>
      </w:pPr>
      <w:r w:rsidRPr="004F0949">
        <w:rPr>
          <w:szCs w:val="20"/>
        </w:rPr>
        <w:t xml:space="preserve">Ceny </w:t>
      </w:r>
      <w:r w:rsidR="00185878" w:rsidRPr="004F0949">
        <w:rPr>
          <w:szCs w:val="20"/>
        </w:rPr>
        <w:t>za vývoj a dodání Funkčního celku</w:t>
      </w:r>
      <w:r w:rsidRPr="004F0949">
        <w:rPr>
          <w:szCs w:val="20"/>
        </w:rPr>
        <w:t xml:space="preserve"> jsou neměnné a konečné s </w:t>
      </w:r>
      <w:r w:rsidRPr="00185878">
        <w:rPr>
          <w:szCs w:val="20"/>
        </w:rPr>
        <w:t>výhradou zákonné</w:t>
      </w:r>
      <w:r w:rsidRPr="004F0949">
        <w:rPr>
          <w:szCs w:val="20"/>
        </w:rPr>
        <w:t xml:space="preserve"> změny sazby daně z přidané hodnoty. V takovém případě bude účtována DPH ve výši platné k datu uskutečnění zdanitelného plnění.</w:t>
      </w:r>
    </w:p>
    <w:p w14:paraId="4F68BEEE" w14:textId="77777777" w:rsidR="00D3584B" w:rsidRPr="00185878" w:rsidRDefault="00D3584B" w:rsidP="004F0949">
      <w:pPr>
        <w:pStyle w:val="RLTextlnkuslovan"/>
        <w:tabs>
          <w:tab w:val="num" w:pos="567"/>
        </w:tabs>
        <w:spacing w:before="60" w:after="60"/>
        <w:ind w:left="0" w:firstLine="0"/>
        <w:rPr>
          <w:szCs w:val="20"/>
        </w:rPr>
      </w:pPr>
      <w:r w:rsidRPr="00185878">
        <w:rPr>
          <w:szCs w:val="20"/>
        </w:rPr>
        <w:t>Objednatel neposkytne Poskytovateli žádné zálohy</w:t>
      </w:r>
      <w:r w:rsidRPr="004F0949">
        <w:rPr>
          <w:szCs w:val="20"/>
        </w:rPr>
        <w:t>.</w:t>
      </w:r>
    </w:p>
    <w:p w14:paraId="00718DAD" w14:textId="131DFCCA" w:rsidR="00D3584B" w:rsidRPr="008A24A2" w:rsidRDefault="00D3584B" w:rsidP="004F0949">
      <w:pPr>
        <w:pStyle w:val="RLTextlnkuslovan"/>
        <w:tabs>
          <w:tab w:val="num" w:pos="567"/>
        </w:tabs>
        <w:spacing w:before="60" w:after="60"/>
        <w:ind w:left="0" w:firstLine="0"/>
        <w:rPr>
          <w:szCs w:val="20"/>
        </w:rPr>
      </w:pPr>
      <w:r w:rsidRPr="00185878">
        <w:rPr>
          <w:szCs w:val="20"/>
        </w:rPr>
        <w:t>Objednatel</w:t>
      </w:r>
      <w:r w:rsidRPr="004F0949">
        <w:rPr>
          <w:szCs w:val="20"/>
        </w:rPr>
        <w:t xml:space="preserve"> preferuje zaslání elektronické faktury Poskytovatele včetně elektronického akceptačního protokolu, elektronického Výkazu plnění a elektronického výkazu Ad hoc služeb do datové schránky Objednatele ID DS: yphaax8 nebo na mailovou adresu </w:t>
      </w:r>
      <w:hyperlink r:id="rId11" w:history="1">
        <w:r w:rsidRPr="004F0949">
          <w:rPr>
            <w:szCs w:val="20"/>
          </w:rPr>
          <w:t>podatelna@mze.cz</w:t>
        </w:r>
      </w:hyperlink>
      <w:r w:rsidRPr="004F0949">
        <w:rPr>
          <w:szCs w:val="20"/>
        </w:rPr>
        <w:t>, ve strukturovaných formátech dle Evropské směrnice 2014/55/EU nebo ve formátu ISDOC 5.2 a vyšším.</w:t>
      </w:r>
      <w:r w:rsidR="009C1BFC" w:rsidRPr="004F0949">
        <w:rPr>
          <w:szCs w:val="20"/>
        </w:rPr>
        <w:t xml:space="preserve"> </w:t>
      </w:r>
      <w:r w:rsidRPr="004F0949">
        <w:rPr>
          <w:szCs w:val="20"/>
        </w:rPr>
        <w:t>Faktura musí obsahovat jméno oprávněné osoby Objednatele ve věcech technický</w:t>
      </w:r>
      <w:r w:rsidR="00660901" w:rsidRPr="004F0949">
        <w:rPr>
          <w:szCs w:val="20"/>
        </w:rPr>
        <w:t>ch a</w:t>
      </w:r>
      <w:r w:rsidR="006E68F0" w:rsidRPr="004F0949">
        <w:rPr>
          <w:szCs w:val="20"/>
        </w:rPr>
        <w:t> </w:t>
      </w:r>
      <w:r w:rsidR="00660901" w:rsidRPr="004F0949">
        <w:rPr>
          <w:szCs w:val="20"/>
        </w:rPr>
        <w:t>realizačních.</w:t>
      </w:r>
    </w:p>
    <w:p w14:paraId="1F54D7D4"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r w:rsidRPr="008A24A2">
        <w:rPr>
          <w:rFonts w:asciiTheme="minorHAnsi" w:hAnsiTheme="minorHAnsi" w:cs="Tahoma"/>
          <w:szCs w:val="20"/>
        </w:rPr>
        <w:t>ZMĚNOVÉ ŘÍZENÍ</w:t>
      </w:r>
    </w:p>
    <w:p w14:paraId="14E8996A" w14:textId="77777777" w:rsidR="00D3584B" w:rsidRPr="0065234C" w:rsidRDefault="00D3584B" w:rsidP="009730B7">
      <w:pPr>
        <w:pStyle w:val="RLTextlnkuslovan"/>
        <w:tabs>
          <w:tab w:val="num" w:pos="567"/>
        </w:tabs>
        <w:spacing w:before="60" w:after="60"/>
        <w:ind w:left="0" w:firstLine="0"/>
        <w:rPr>
          <w:szCs w:val="20"/>
        </w:rPr>
      </w:pPr>
      <w:r w:rsidRPr="0065234C">
        <w:rPr>
          <w:szCs w:val="20"/>
        </w:rPr>
        <w:t>Kterákoliv ze smluvních stran je oprávněna písemně navrhnout změnu Služeb. Žádná ze smluvních stran však není povinna navrhovanou změnu akceptovat.</w:t>
      </w:r>
    </w:p>
    <w:p w14:paraId="3A523BBB" w14:textId="2B714A76" w:rsidR="00D3584B" w:rsidRPr="008A24A2" w:rsidRDefault="00D3584B" w:rsidP="009730B7">
      <w:pPr>
        <w:pStyle w:val="RLTextlnkuslovan"/>
        <w:tabs>
          <w:tab w:val="num" w:pos="567"/>
        </w:tabs>
        <w:spacing w:before="60" w:after="60"/>
        <w:ind w:left="0" w:firstLine="0"/>
        <w:rPr>
          <w:szCs w:val="20"/>
        </w:rPr>
      </w:pPr>
      <w:bookmarkStart w:id="109" w:name="_Ref120533331"/>
      <w:r w:rsidRPr="0065234C">
        <w:rPr>
          <w:szCs w:val="20"/>
        </w:rPr>
        <w:t xml:space="preserve">Poskytovatel se zavazuje provést hodnocení dopadů kteroukoliv smluvní stranou navrhovaných změn Služeb na termíny plnění, cenu a součinnost Objednatele; cena za takovéto hodnocení dopadů je zahrnuta v ceně za </w:t>
      </w:r>
      <w:r w:rsidR="000F05AE">
        <w:rPr>
          <w:szCs w:val="20"/>
          <w:lang w:val="cs-CZ"/>
        </w:rPr>
        <w:t>Služby s</w:t>
      </w:r>
      <w:r w:rsidR="00021289">
        <w:rPr>
          <w:szCs w:val="20"/>
          <w:lang w:val="cs-CZ"/>
        </w:rPr>
        <w:t> </w:t>
      </w:r>
      <w:r w:rsidR="000F05AE">
        <w:rPr>
          <w:szCs w:val="20"/>
          <w:lang w:val="cs-CZ"/>
        </w:rPr>
        <w:t>fixním plněním</w:t>
      </w:r>
      <w:r w:rsidRPr="0065234C">
        <w:rPr>
          <w:szCs w:val="20"/>
        </w:rPr>
        <w:t xml:space="preserve"> dle této Smlouvy. Poskytovatel je povinen toto hodnocení provést bez zbytečného odkladu, nejpozději do 10 pracovních </w:t>
      </w:r>
      <w:r w:rsidRPr="00272ABE">
        <w:rPr>
          <w:szCs w:val="20"/>
        </w:rPr>
        <w:t>dnů ode dne doručení</w:t>
      </w:r>
      <w:r w:rsidRPr="008A24A2">
        <w:rPr>
          <w:szCs w:val="20"/>
        </w:rPr>
        <w:t xml:space="preserve"> návrhu kterékoliv smluvní strany druhé smluvní straně.</w:t>
      </w:r>
      <w:bookmarkEnd w:id="109"/>
    </w:p>
    <w:p w14:paraId="7FCA4A50" w14:textId="2769CE07" w:rsidR="00D3584B" w:rsidRDefault="00D3584B" w:rsidP="009730B7">
      <w:pPr>
        <w:pStyle w:val="RLTextlnkuslovan"/>
        <w:tabs>
          <w:tab w:val="num" w:pos="567"/>
        </w:tabs>
        <w:spacing w:before="60" w:after="60"/>
        <w:ind w:left="0" w:firstLine="0"/>
        <w:rPr>
          <w:szCs w:val="20"/>
        </w:rPr>
      </w:pPr>
      <w:r w:rsidRPr="0065234C">
        <w:rPr>
          <w:szCs w:val="20"/>
        </w:rPr>
        <w:t xml:space="preserve">Jakékoliv změny Služeb musí být sjednány v souladu se </w:t>
      </w:r>
      <w:r>
        <w:t>ZZVZ</w:t>
      </w:r>
      <w:r w:rsidRPr="0065234C">
        <w:rPr>
          <w:szCs w:val="20"/>
        </w:rPr>
        <w:t xml:space="preserve"> a písemně ve formě dodatku k</w:t>
      </w:r>
      <w:r w:rsidRPr="0065234C">
        <w:rPr>
          <w:szCs w:val="20"/>
          <w:lang w:val="cs-CZ"/>
        </w:rPr>
        <w:t xml:space="preserve"> </w:t>
      </w:r>
      <w:r w:rsidRPr="0065234C">
        <w:rPr>
          <w:szCs w:val="20"/>
        </w:rPr>
        <w:t>této Smlouvě podepsaného osobami oprávněnými zavazovat smluvní strany, n</w:t>
      </w:r>
      <w:r w:rsidR="00660901">
        <w:rPr>
          <w:szCs w:val="20"/>
        </w:rPr>
        <w:t>estanoví-li tato Smlouva jinak.</w:t>
      </w:r>
    </w:p>
    <w:p w14:paraId="2111B1E5" w14:textId="46DC4952" w:rsidR="00150CF9" w:rsidRPr="00150CF9" w:rsidRDefault="00150CF9">
      <w:pPr>
        <w:pStyle w:val="RLTextlnkuslovan"/>
        <w:tabs>
          <w:tab w:val="num" w:pos="567"/>
        </w:tabs>
        <w:spacing w:before="60" w:after="60"/>
        <w:ind w:left="0" w:firstLine="0"/>
        <w:rPr>
          <w:szCs w:val="20"/>
        </w:rPr>
      </w:pPr>
      <w:r w:rsidRPr="009709E3">
        <w:rPr>
          <w:szCs w:val="20"/>
        </w:rPr>
        <w:t xml:space="preserve">Ustanovení článku </w:t>
      </w:r>
      <w:r w:rsidR="005A4A99">
        <w:rPr>
          <w:szCs w:val="20"/>
          <w:lang w:val="cs-CZ"/>
        </w:rPr>
        <w:t>6</w:t>
      </w:r>
      <w:r w:rsidRPr="009709E3">
        <w:rPr>
          <w:szCs w:val="20"/>
        </w:rPr>
        <w:t>. Smlouvy nejsou tímto článkem dotčena.</w:t>
      </w:r>
      <w:r>
        <w:rPr>
          <w:szCs w:val="20"/>
        </w:rPr>
        <w:t xml:space="preserve"> </w:t>
      </w:r>
    </w:p>
    <w:p w14:paraId="0E91CB43" w14:textId="3927FC68" w:rsidR="00B43244" w:rsidRPr="00A01FF9" w:rsidRDefault="00B43244" w:rsidP="009730B7">
      <w:pPr>
        <w:pStyle w:val="RLlneksmlouvy"/>
        <w:tabs>
          <w:tab w:val="num" w:pos="567"/>
        </w:tabs>
        <w:spacing w:before="180" w:after="60" w:line="240" w:lineRule="auto"/>
        <w:ind w:left="284" w:hanging="284"/>
        <w:rPr>
          <w:rFonts w:asciiTheme="minorHAnsi" w:hAnsiTheme="minorHAnsi" w:cs="Tahoma"/>
          <w:szCs w:val="20"/>
        </w:rPr>
      </w:pPr>
      <w:bookmarkStart w:id="110" w:name="_Ref374722900"/>
      <w:bookmarkStart w:id="111" w:name="_Ref120534144"/>
      <w:bookmarkStart w:id="112" w:name="_Ref273382468"/>
      <w:bookmarkStart w:id="113" w:name="_Toc295034736"/>
      <w:r w:rsidRPr="00A01FF9">
        <w:rPr>
          <w:rFonts w:asciiTheme="minorHAnsi" w:hAnsiTheme="minorHAnsi" w:cs="Tahoma"/>
          <w:szCs w:val="20"/>
        </w:rPr>
        <w:t>TESTOVÁNÍ, PŘEDÁNÍ A PŘEVZETÍ</w:t>
      </w:r>
      <w:r w:rsidR="003D3CE0">
        <w:rPr>
          <w:rFonts w:asciiTheme="minorHAnsi" w:hAnsiTheme="minorHAnsi" w:cs="Tahoma"/>
          <w:szCs w:val="20"/>
          <w:lang w:val="cs-CZ"/>
        </w:rPr>
        <w:t xml:space="preserve"> FUNKČNÍHO CELKU</w:t>
      </w:r>
      <w:bookmarkEnd w:id="110"/>
      <w:bookmarkEnd w:id="111"/>
    </w:p>
    <w:p w14:paraId="0A2F87E9" w14:textId="202AF2E3" w:rsidR="00B43244" w:rsidRPr="00D37D78" w:rsidRDefault="00B43244" w:rsidP="009730B7">
      <w:pPr>
        <w:pStyle w:val="RLTextlnkuslovan"/>
        <w:tabs>
          <w:tab w:val="num" w:pos="567"/>
        </w:tabs>
        <w:spacing w:before="60" w:after="60"/>
        <w:ind w:left="0" w:firstLine="0"/>
      </w:pPr>
      <w:r w:rsidRPr="00185878">
        <w:t xml:space="preserve">Poskytovatel se </w:t>
      </w:r>
      <w:r w:rsidRPr="00185878">
        <w:rPr>
          <w:szCs w:val="20"/>
        </w:rPr>
        <w:t>zavazuje</w:t>
      </w:r>
      <w:r w:rsidRPr="00185878">
        <w:t xml:space="preserve"> průběžně konzultovat </w:t>
      </w:r>
      <w:r w:rsidR="003A004E" w:rsidRPr="00185878">
        <w:rPr>
          <w:lang w:val="cs-CZ"/>
        </w:rPr>
        <w:t xml:space="preserve">implementační </w:t>
      </w:r>
      <w:r w:rsidRPr="00185878">
        <w:t>práce</w:t>
      </w:r>
      <w:r w:rsidR="003A004E" w:rsidRPr="00185878">
        <w:rPr>
          <w:lang w:val="cs-CZ"/>
        </w:rPr>
        <w:t>,</w:t>
      </w:r>
      <w:r w:rsidRPr="00185878">
        <w:t xml:space="preserve"> </w:t>
      </w:r>
      <w:r w:rsidR="003D3CE0" w:rsidRPr="00185878">
        <w:rPr>
          <w:szCs w:val="20"/>
          <w:lang w:val="cs-CZ"/>
        </w:rPr>
        <w:t xml:space="preserve">integrace </w:t>
      </w:r>
      <w:r w:rsidR="000D3BEC" w:rsidRPr="00185878">
        <w:rPr>
          <w:szCs w:val="20"/>
          <w:lang w:val="cs-CZ"/>
        </w:rPr>
        <w:t>Funkč</w:t>
      </w:r>
      <w:r w:rsidR="003D3CE0" w:rsidRPr="00185878">
        <w:rPr>
          <w:szCs w:val="20"/>
          <w:lang w:val="cs-CZ"/>
        </w:rPr>
        <w:t>ního celku</w:t>
      </w:r>
      <w:r w:rsidRPr="00185878">
        <w:t xml:space="preserve"> a</w:t>
      </w:r>
      <w:r w:rsidR="00FC6C85" w:rsidRPr="00185878">
        <w:rPr>
          <w:lang w:val="cs-CZ"/>
        </w:rPr>
        <w:t> </w:t>
      </w:r>
      <w:r w:rsidR="00E6526E" w:rsidRPr="00185878">
        <w:rPr>
          <w:lang w:val="cs-CZ"/>
        </w:rPr>
        <w:t xml:space="preserve">dokumentaci dle </w:t>
      </w:r>
      <w:r w:rsidR="00B63632">
        <w:rPr>
          <w:lang w:val="cs-CZ"/>
        </w:rPr>
        <w:t xml:space="preserve">požadavků odst. </w:t>
      </w:r>
      <w:r w:rsidR="00B63632">
        <w:rPr>
          <w:lang w:val="cs-CZ"/>
        </w:rPr>
        <w:fldChar w:fldCharType="begin"/>
      </w:r>
      <w:r w:rsidR="00B63632">
        <w:rPr>
          <w:lang w:val="cs-CZ"/>
        </w:rPr>
        <w:instrText xml:space="preserve"> REF _Ref144194279 \r \h </w:instrText>
      </w:r>
      <w:r w:rsidR="00B63632">
        <w:rPr>
          <w:lang w:val="cs-CZ"/>
        </w:rPr>
      </w:r>
      <w:r w:rsidR="00B63632">
        <w:rPr>
          <w:lang w:val="cs-CZ"/>
        </w:rPr>
        <w:fldChar w:fldCharType="separate"/>
      </w:r>
      <w:r w:rsidR="003E7229">
        <w:rPr>
          <w:lang w:val="cs-CZ"/>
        </w:rPr>
        <w:t>7.13</w:t>
      </w:r>
      <w:r w:rsidR="00B63632">
        <w:rPr>
          <w:lang w:val="cs-CZ"/>
        </w:rPr>
        <w:fldChar w:fldCharType="end"/>
      </w:r>
      <w:r w:rsidR="00B63632">
        <w:rPr>
          <w:lang w:val="cs-CZ"/>
        </w:rPr>
        <w:t xml:space="preserve"> této Smlouvy, </w:t>
      </w:r>
      <w:r w:rsidR="00FD7235" w:rsidRPr="00185878">
        <w:rPr>
          <w:lang w:val="cs-CZ"/>
        </w:rPr>
        <w:t>P</w:t>
      </w:r>
      <w:r w:rsidR="00E6526E" w:rsidRPr="00185878">
        <w:rPr>
          <w:lang w:val="cs-CZ"/>
        </w:rPr>
        <w:t xml:space="preserve">řílohy č. </w:t>
      </w:r>
      <w:r w:rsidR="00185878" w:rsidRPr="00185878">
        <w:rPr>
          <w:lang w:val="cs-CZ"/>
        </w:rPr>
        <w:t>1</w:t>
      </w:r>
      <w:r w:rsidR="00E6526E" w:rsidRPr="00185878">
        <w:rPr>
          <w:lang w:val="cs-CZ"/>
        </w:rPr>
        <w:t xml:space="preserve"> této</w:t>
      </w:r>
      <w:r w:rsidR="00E6526E">
        <w:rPr>
          <w:lang w:val="cs-CZ"/>
        </w:rPr>
        <w:t xml:space="preserve"> Smlouvy</w:t>
      </w:r>
      <w:r w:rsidR="00B63632">
        <w:rPr>
          <w:lang w:val="cs-CZ"/>
        </w:rPr>
        <w:t xml:space="preserve"> a Přílohy č. </w:t>
      </w:r>
      <w:r w:rsidR="00F279C7">
        <w:rPr>
          <w:lang w:val="cs-CZ"/>
        </w:rPr>
        <w:t>3</w:t>
      </w:r>
      <w:r w:rsidR="00B63632">
        <w:rPr>
          <w:lang w:val="cs-CZ"/>
        </w:rPr>
        <w:t xml:space="preserve"> Zadávací dokumentace</w:t>
      </w:r>
      <w:r w:rsidR="00E6526E">
        <w:rPr>
          <w:lang w:val="cs-CZ"/>
        </w:rPr>
        <w:t xml:space="preserve"> (dále jen „</w:t>
      </w:r>
      <w:r w:rsidRPr="00A007BD">
        <w:rPr>
          <w:b/>
          <w:bCs/>
        </w:rPr>
        <w:t>Dokumentace</w:t>
      </w:r>
      <w:r w:rsidR="00B63632">
        <w:rPr>
          <w:b/>
          <w:bCs/>
          <w:lang w:val="cs-CZ"/>
        </w:rPr>
        <w:t xml:space="preserve"> funkčního celku</w:t>
      </w:r>
      <w:r w:rsidR="00E6526E">
        <w:rPr>
          <w:lang w:val="cs-CZ"/>
        </w:rPr>
        <w:t>“)</w:t>
      </w:r>
      <w:r w:rsidRPr="00D37D78">
        <w:t xml:space="preserve"> s Objednatelem.</w:t>
      </w:r>
    </w:p>
    <w:p w14:paraId="5C7D9C75" w14:textId="47219042" w:rsidR="00B43244" w:rsidRPr="00D37D78" w:rsidRDefault="00B43244" w:rsidP="009730B7">
      <w:pPr>
        <w:pStyle w:val="RLTextlnkuslovan"/>
        <w:tabs>
          <w:tab w:val="num" w:pos="567"/>
        </w:tabs>
        <w:spacing w:before="60" w:after="60"/>
        <w:ind w:left="0" w:firstLine="0"/>
      </w:pPr>
      <w:r>
        <w:t>Poskytovatel</w:t>
      </w:r>
      <w:r w:rsidRPr="00D37D78">
        <w:t xml:space="preserve"> se zavazuje </w:t>
      </w:r>
      <w:r w:rsidR="00DA6D9E">
        <w:rPr>
          <w:lang w:val="cs-CZ"/>
        </w:rPr>
        <w:t>rea</w:t>
      </w:r>
      <w:r w:rsidR="00DA6D9E" w:rsidRPr="003A54B2">
        <w:rPr>
          <w:lang w:val="cs-CZ"/>
        </w:rPr>
        <w:t>lizovat</w:t>
      </w:r>
      <w:r w:rsidRPr="003A54B2">
        <w:t xml:space="preserve"> části </w:t>
      </w:r>
      <w:r w:rsidR="000D3BEC">
        <w:rPr>
          <w:lang w:val="cs-CZ"/>
        </w:rPr>
        <w:t>Funkč</w:t>
      </w:r>
      <w:r w:rsidR="003D3CE0">
        <w:rPr>
          <w:lang w:val="cs-CZ"/>
        </w:rPr>
        <w:t>ního celku</w:t>
      </w:r>
      <w:r w:rsidR="00DA6D9E" w:rsidRPr="003A54B2">
        <w:rPr>
          <w:szCs w:val="20"/>
          <w:lang w:val="cs-CZ"/>
        </w:rPr>
        <w:t xml:space="preserve"> </w:t>
      </w:r>
      <w:r w:rsidRPr="003A54B2">
        <w:t xml:space="preserve">dle </w:t>
      </w:r>
      <w:r w:rsidR="00524D65" w:rsidRPr="00205980">
        <w:rPr>
          <w:lang w:val="cs-CZ"/>
        </w:rPr>
        <w:t>H</w:t>
      </w:r>
      <w:r w:rsidRPr="00205980">
        <w:rPr>
          <w:lang w:val="cs-CZ"/>
        </w:rPr>
        <w:t>armonogramu</w:t>
      </w:r>
      <w:r w:rsidRPr="003A54B2">
        <w:t xml:space="preserve"> uvedeného v </w:t>
      </w:r>
      <w:r w:rsidRPr="007F79E0">
        <w:t>čl.</w:t>
      </w:r>
      <w:r w:rsidR="00DA6D9E" w:rsidRPr="007F79E0">
        <w:rPr>
          <w:lang w:val="cs-CZ"/>
        </w:rPr>
        <w:t> </w:t>
      </w:r>
      <w:r w:rsidR="006E68F0">
        <w:rPr>
          <w:lang w:val="cs-CZ"/>
        </w:rPr>
        <w:fldChar w:fldCharType="begin"/>
      </w:r>
      <w:r w:rsidR="006E68F0">
        <w:rPr>
          <w:lang w:val="cs-CZ"/>
        </w:rPr>
        <w:instrText xml:space="preserve"> REF _Ref143843206 \r \h </w:instrText>
      </w:r>
      <w:r w:rsidR="006E68F0">
        <w:rPr>
          <w:lang w:val="cs-CZ"/>
        </w:rPr>
      </w:r>
      <w:r w:rsidR="006E68F0">
        <w:rPr>
          <w:lang w:val="cs-CZ"/>
        </w:rPr>
        <w:fldChar w:fldCharType="separate"/>
      </w:r>
      <w:r w:rsidR="003E7229">
        <w:rPr>
          <w:lang w:val="cs-CZ"/>
        </w:rPr>
        <w:t>4</w:t>
      </w:r>
      <w:r w:rsidR="006E68F0">
        <w:rPr>
          <w:lang w:val="cs-CZ"/>
        </w:rPr>
        <w:fldChar w:fldCharType="end"/>
      </w:r>
      <w:r w:rsidRPr="003A54B2">
        <w:t xml:space="preserve"> odst. </w:t>
      </w:r>
      <w:r w:rsidR="006E68F0">
        <w:fldChar w:fldCharType="begin"/>
      </w:r>
      <w:r w:rsidR="006E68F0">
        <w:instrText xml:space="preserve"> REF _Ref143843375 \r \h </w:instrText>
      </w:r>
      <w:r w:rsidR="006E68F0">
        <w:fldChar w:fldCharType="separate"/>
      </w:r>
      <w:r w:rsidR="003E7229">
        <w:t>4.3</w:t>
      </w:r>
      <w:r w:rsidR="006E68F0">
        <w:fldChar w:fldCharType="end"/>
      </w:r>
      <w:r w:rsidRPr="003A54B2">
        <w:t xml:space="preserve"> této Smlouvy</w:t>
      </w:r>
      <w:r w:rsidR="00DA6D9E" w:rsidRPr="003A54B2">
        <w:rPr>
          <w:lang w:val="cs-CZ"/>
        </w:rPr>
        <w:t>, umístit</w:t>
      </w:r>
      <w:r w:rsidR="00DA6D9E">
        <w:rPr>
          <w:lang w:val="cs-CZ"/>
        </w:rPr>
        <w:t xml:space="preserve"> je</w:t>
      </w:r>
      <w:r w:rsidRPr="00D37D78">
        <w:t xml:space="preserve"> na místo instalace a provést jejich instalaci pro účely testování ze strany Objednatele</w:t>
      </w:r>
      <w:r w:rsidRPr="003A54B2">
        <w:t xml:space="preserve">. </w:t>
      </w:r>
      <w:r w:rsidR="00DA6D9E" w:rsidRPr="003A54B2">
        <w:rPr>
          <w:lang w:val="cs-CZ"/>
        </w:rPr>
        <w:t xml:space="preserve">Poskytovatel je oprávněn pro účely testování rozdělit jednotlivé fáze </w:t>
      </w:r>
      <w:r w:rsidR="00DA6D9E" w:rsidRPr="003A54B2">
        <w:rPr>
          <w:szCs w:val="20"/>
        </w:rPr>
        <w:t xml:space="preserve">dodávky a nasazení </w:t>
      </w:r>
      <w:r w:rsidR="000D3BEC">
        <w:rPr>
          <w:szCs w:val="20"/>
          <w:lang w:val="cs-CZ"/>
        </w:rPr>
        <w:t>Funkč</w:t>
      </w:r>
      <w:r w:rsidR="003D3CE0">
        <w:rPr>
          <w:szCs w:val="20"/>
          <w:lang w:val="cs-CZ"/>
        </w:rPr>
        <w:t>ního celku</w:t>
      </w:r>
      <w:r w:rsidR="00DA6D9E" w:rsidRPr="003A54B2">
        <w:rPr>
          <w:szCs w:val="20"/>
          <w:lang w:val="cs-CZ"/>
        </w:rPr>
        <w:t xml:space="preserve"> na menší části</w:t>
      </w:r>
      <w:r w:rsidR="00DA6D9E" w:rsidRPr="003A54B2">
        <w:rPr>
          <w:lang w:val="cs-CZ"/>
        </w:rPr>
        <w:t xml:space="preserve">. </w:t>
      </w:r>
      <w:r w:rsidRPr="003A54B2">
        <w:t>Poskytovatel</w:t>
      </w:r>
      <w:r w:rsidRPr="00D37D78">
        <w:t xml:space="preserve"> pro testovací účely vytvoří základní testovací sadu dat včetně modelového nastavení rolí a uživatelů. Objednatel může vznášet k předaným</w:t>
      </w:r>
      <w:r w:rsidR="0008046A">
        <w:rPr>
          <w:lang w:val="cs-CZ"/>
        </w:rPr>
        <w:t xml:space="preserve"> částem Funkčního celku</w:t>
      </w:r>
      <w:r w:rsidRPr="00D37D78">
        <w:t xml:space="preserve"> připomínky, které má </w:t>
      </w:r>
      <w:r>
        <w:t>Poskytovatel</w:t>
      </w:r>
      <w:r w:rsidRPr="00D37D78">
        <w:t xml:space="preserve"> povinnost před termínem zahájení akceptačního testování (viz dále) </w:t>
      </w:r>
      <w:r w:rsidR="00DA6D9E" w:rsidRPr="00913C25">
        <w:rPr>
          <w:szCs w:val="20"/>
        </w:rPr>
        <w:t xml:space="preserve">dodávky a nasazení </w:t>
      </w:r>
      <w:r w:rsidR="000D3BEC">
        <w:rPr>
          <w:szCs w:val="20"/>
          <w:lang w:val="cs-CZ"/>
        </w:rPr>
        <w:t>Funkč</w:t>
      </w:r>
      <w:r w:rsidR="003D3CE0">
        <w:rPr>
          <w:szCs w:val="20"/>
          <w:lang w:val="cs-CZ"/>
        </w:rPr>
        <w:t>ního celku</w:t>
      </w:r>
      <w:r w:rsidRPr="00D37D78">
        <w:t xml:space="preserve"> vypořádat.</w:t>
      </w:r>
    </w:p>
    <w:p w14:paraId="59E811CA" w14:textId="13E4F29D" w:rsidR="00B43244" w:rsidRPr="00D37D78" w:rsidRDefault="00B43244" w:rsidP="009730B7">
      <w:pPr>
        <w:pStyle w:val="RLTextlnkuslovan"/>
        <w:tabs>
          <w:tab w:val="num" w:pos="567"/>
        </w:tabs>
        <w:spacing w:before="60" w:after="60"/>
        <w:ind w:left="0" w:firstLine="0"/>
      </w:pPr>
      <w:r w:rsidRPr="00D37D78">
        <w:t xml:space="preserve">Objednatel je oprávněn instalované </w:t>
      </w:r>
      <w:r w:rsidR="007E65B1">
        <w:rPr>
          <w:lang w:val="cs-CZ"/>
        </w:rPr>
        <w:t>části</w:t>
      </w:r>
      <w:r w:rsidRPr="00D37D78">
        <w:t xml:space="preserve"> </w:t>
      </w:r>
      <w:r w:rsidR="000D3BEC">
        <w:rPr>
          <w:lang w:val="cs-CZ"/>
        </w:rPr>
        <w:t>Funkč</w:t>
      </w:r>
      <w:r w:rsidR="003D3CE0">
        <w:rPr>
          <w:lang w:val="cs-CZ"/>
        </w:rPr>
        <w:t>ního celku</w:t>
      </w:r>
      <w:r w:rsidRPr="00D37D78">
        <w:t xml:space="preserve"> testovat, přičemž jednotlivé </w:t>
      </w:r>
      <w:r w:rsidR="007E65B1">
        <w:rPr>
          <w:lang w:val="cs-CZ"/>
        </w:rPr>
        <w:t>části</w:t>
      </w:r>
      <w:r w:rsidR="003D3CE0">
        <w:rPr>
          <w:lang w:val="cs-CZ"/>
        </w:rPr>
        <w:t xml:space="preserve"> </w:t>
      </w:r>
      <w:r w:rsidR="000D3BEC">
        <w:rPr>
          <w:lang w:val="cs-CZ"/>
        </w:rPr>
        <w:t>Funkč</w:t>
      </w:r>
      <w:r w:rsidR="003D3CE0">
        <w:rPr>
          <w:lang w:val="cs-CZ"/>
        </w:rPr>
        <w:t>ního celku</w:t>
      </w:r>
      <w:r>
        <w:t xml:space="preserve"> </w:t>
      </w:r>
      <w:r w:rsidRPr="00D37D78">
        <w:t xml:space="preserve">jsou k testování Objednateli předávány ve stavu, kdy byly </w:t>
      </w:r>
      <w:r>
        <w:t>Poskytovatel</w:t>
      </w:r>
      <w:r w:rsidRPr="00D37D78">
        <w:t>em úspěšně ověřeny v testech funkcionalit, spolehlivosti</w:t>
      </w:r>
      <w:r>
        <w:t xml:space="preserve"> a</w:t>
      </w:r>
      <w:r w:rsidRPr="00D37D78">
        <w:t> výkonnosti. Objednatel je povinen provést pouze akceptační testování. Objednatel není zavázán k</w:t>
      </w:r>
      <w:r w:rsidR="00A575A8">
        <w:rPr>
          <w:lang w:val="cs-CZ"/>
        </w:rPr>
        <w:t> </w:t>
      </w:r>
      <w:r w:rsidRPr="00D37D78">
        <w:t xml:space="preserve">provádění funkčních, výkonnostních </w:t>
      </w:r>
      <w:r w:rsidR="00950B5A">
        <w:rPr>
          <w:lang w:val="cs-CZ"/>
        </w:rPr>
        <w:t>a</w:t>
      </w:r>
      <w:r w:rsidR="00950B5A" w:rsidRPr="00D37D78">
        <w:t xml:space="preserve"> </w:t>
      </w:r>
      <w:r w:rsidRPr="00D37D78">
        <w:t xml:space="preserve">bezpečnostních testů ani k provádění dalších testů za účelem </w:t>
      </w:r>
      <w:r w:rsidR="003D3CE0">
        <w:rPr>
          <w:lang w:val="cs-CZ"/>
        </w:rPr>
        <w:t>nasazení a</w:t>
      </w:r>
      <w:r w:rsidR="00FC6C85">
        <w:rPr>
          <w:lang w:val="cs-CZ"/>
        </w:rPr>
        <w:t> </w:t>
      </w:r>
      <w:r w:rsidR="003D3CE0">
        <w:rPr>
          <w:lang w:val="cs-CZ"/>
        </w:rPr>
        <w:t>integrace</w:t>
      </w:r>
      <w:r w:rsidRPr="00D37D78">
        <w:t xml:space="preserve"> </w:t>
      </w:r>
      <w:r w:rsidR="007E65B1">
        <w:rPr>
          <w:lang w:val="cs-CZ"/>
        </w:rPr>
        <w:t xml:space="preserve">částí </w:t>
      </w:r>
      <w:r w:rsidR="008C551F">
        <w:rPr>
          <w:lang w:val="cs-CZ"/>
        </w:rPr>
        <w:t>F</w:t>
      </w:r>
      <w:r w:rsidR="007E65B1">
        <w:rPr>
          <w:lang w:val="cs-CZ"/>
        </w:rPr>
        <w:t>unkčního celku</w:t>
      </w:r>
      <w:r w:rsidRPr="00D37D78">
        <w:t xml:space="preserve"> nebo komplexní kontroly kvality</w:t>
      </w:r>
      <w:r w:rsidR="003D3CE0">
        <w:rPr>
          <w:lang w:val="cs-CZ"/>
        </w:rPr>
        <w:t xml:space="preserve"> části </w:t>
      </w:r>
      <w:r w:rsidR="000D3BEC">
        <w:rPr>
          <w:lang w:val="cs-CZ"/>
        </w:rPr>
        <w:t>Funkč</w:t>
      </w:r>
      <w:r w:rsidR="003D3CE0">
        <w:rPr>
          <w:lang w:val="cs-CZ"/>
        </w:rPr>
        <w:t>ního celku</w:t>
      </w:r>
      <w:r w:rsidRPr="00D37D78">
        <w:t xml:space="preserve">. Tyto testy je povinen provést </w:t>
      </w:r>
      <w:r>
        <w:t>Poskytovatel</w:t>
      </w:r>
      <w:r w:rsidRPr="00D37D78">
        <w:t xml:space="preserve"> a prezentovat Objednateli jejich výsledky.</w:t>
      </w:r>
    </w:p>
    <w:p w14:paraId="36FF51B1" w14:textId="1B682A89" w:rsidR="00B43244" w:rsidRDefault="00B43244" w:rsidP="009730B7">
      <w:pPr>
        <w:pStyle w:val="RLTextlnkuslovan"/>
        <w:tabs>
          <w:tab w:val="num" w:pos="567"/>
        </w:tabs>
        <w:spacing w:before="60" w:after="60"/>
        <w:ind w:left="0" w:firstLine="0"/>
      </w:pPr>
      <w:bookmarkStart w:id="114" w:name="_Ref120535672"/>
      <w:r w:rsidRPr="00D37D78">
        <w:t xml:space="preserve">Akceptační testování </w:t>
      </w:r>
      <w:r w:rsidR="0045309D">
        <w:rPr>
          <w:lang w:val="cs-CZ"/>
        </w:rPr>
        <w:t xml:space="preserve">„Fáze 1 - Zahájení projektu a zpracování implementační analýzy“ (dále </w:t>
      </w:r>
      <w:r w:rsidR="006C6F47">
        <w:rPr>
          <w:lang w:val="cs-CZ"/>
        </w:rPr>
        <w:t>též</w:t>
      </w:r>
      <w:r w:rsidR="0045309D">
        <w:rPr>
          <w:lang w:val="cs-CZ"/>
        </w:rPr>
        <w:t xml:space="preserve"> „</w:t>
      </w:r>
      <w:r w:rsidR="0045309D" w:rsidRPr="00A007BD">
        <w:rPr>
          <w:b/>
          <w:bCs/>
          <w:lang w:val="cs-CZ"/>
        </w:rPr>
        <w:t>Akceptační řízení fáze</w:t>
      </w:r>
      <w:r w:rsidR="0045309D">
        <w:rPr>
          <w:lang w:val="cs-CZ"/>
        </w:rPr>
        <w:t>“) a akceptační řízení Etapy dodávky a nasazení Funkčního celku (dále jen „</w:t>
      </w:r>
      <w:r w:rsidR="0045309D" w:rsidRPr="00A007BD">
        <w:rPr>
          <w:b/>
          <w:bCs/>
          <w:lang w:val="cs-CZ"/>
        </w:rPr>
        <w:t xml:space="preserve">Akceptační řízení </w:t>
      </w:r>
      <w:r w:rsidR="007C6D7C">
        <w:rPr>
          <w:b/>
          <w:bCs/>
          <w:lang w:val="cs-CZ"/>
        </w:rPr>
        <w:t>F</w:t>
      </w:r>
      <w:r w:rsidR="0045309D" w:rsidRPr="00A007BD">
        <w:rPr>
          <w:b/>
          <w:bCs/>
          <w:lang w:val="cs-CZ"/>
        </w:rPr>
        <w:t>unkčního celku</w:t>
      </w:r>
      <w:r w:rsidR="0045309D">
        <w:rPr>
          <w:lang w:val="cs-CZ"/>
        </w:rPr>
        <w:t xml:space="preserve">“) </w:t>
      </w:r>
      <w:r w:rsidRPr="00D37D78">
        <w:t>bude vždy prováděno na testovací</w:t>
      </w:r>
      <w:r w:rsidR="008C551F">
        <w:rPr>
          <w:lang w:val="cs-CZ"/>
        </w:rPr>
        <w:t>ch</w:t>
      </w:r>
      <w:r w:rsidRPr="00D37D78">
        <w:t xml:space="preserve"> server</w:t>
      </w:r>
      <w:r w:rsidR="008C551F">
        <w:rPr>
          <w:lang w:val="cs-CZ"/>
        </w:rPr>
        <w:t>ech</w:t>
      </w:r>
      <w:r w:rsidRPr="00D37D78">
        <w:t xml:space="preserve"> Objednatele a proběhne vždy dle dohody Smluvních stran, nejpozději však vždy alespoň 2 kalendářní dny před </w:t>
      </w:r>
      <w:r w:rsidR="000521B8">
        <w:rPr>
          <w:lang w:val="cs-CZ"/>
        </w:rPr>
        <w:t xml:space="preserve">příslušnými </w:t>
      </w:r>
      <w:r w:rsidRPr="00D37D78">
        <w:t>termíny</w:t>
      </w:r>
      <w:r w:rsidR="00635BFA">
        <w:rPr>
          <w:lang w:val="cs-CZ"/>
        </w:rPr>
        <w:t xml:space="preserve"> uvedenými v</w:t>
      </w:r>
      <w:r w:rsidR="00021289">
        <w:rPr>
          <w:lang w:val="cs-CZ"/>
        </w:rPr>
        <w:t> </w:t>
      </w:r>
      <w:r w:rsidR="00524D65">
        <w:rPr>
          <w:lang w:val="cs-CZ"/>
        </w:rPr>
        <w:t>H</w:t>
      </w:r>
      <w:r w:rsidR="00635BFA">
        <w:rPr>
          <w:lang w:val="cs-CZ"/>
        </w:rPr>
        <w:t>armonogramu</w:t>
      </w:r>
      <w:r w:rsidRPr="00D37D78">
        <w:t xml:space="preserve"> dle </w:t>
      </w:r>
      <w:r w:rsidRPr="003A54B2">
        <w:t xml:space="preserve">čl. </w:t>
      </w:r>
      <w:r w:rsidR="002D5EFD">
        <w:fldChar w:fldCharType="begin"/>
      </w:r>
      <w:r w:rsidR="002D5EFD">
        <w:instrText xml:space="preserve"> REF _Ref143843206 \r \h </w:instrText>
      </w:r>
      <w:r w:rsidR="002D5EFD">
        <w:fldChar w:fldCharType="separate"/>
      </w:r>
      <w:r w:rsidR="003E7229">
        <w:t>4</w:t>
      </w:r>
      <w:r w:rsidR="002D5EFD">
        <w:fldChar w:fldCharType="end"/>
      </w:r>
      <w:r w:rsidRPr="003A54B2">
        <w:t xml:space="preserve"> a dalších</w:t>
      </w:r>
      <w:r w:rsidRPr="00D37D78">
        <w:t xml:space="preserve"> této Smlouvy. Akceptační testování proběhne vždy prezenčně v sídle Objednatele za účasti </w:t>
      </w:r>
      <w:r w:rsidR="00DA6D9E">
        <w:rPr>
          <w:lang w:val="cs-CZ"/>
        </w:rPr>
        <w:t>oprávněných osob uv</w:t>
      </w:r>
      <w:r w:rsidR="00DA6D9E" w:rsidRPr="00E63E1B">
        <w:rPr>
          <w:lang w:val="cs-CZ"/>
        </w:rPr>
        <w:t>edených v</w:t>
      </w:r>
      <w:r w:rsidR="00021289">
        <w:rPr>
          <w:lang w:val="cs-CZ"/>
        </w:rPr>
        <w:t> </w:t>
      </w:r>
      <w:r w:rsidR="00635358" w:rsidRPr="00E63E1B">
        <w:rPr>
          <w:lang w:val="cs-CZ"/>
        </w:rPr>
        <w:t>P</w:t>
      </w:r>
      <w:r w:rsidR="00DA6D9E" w:rsidRPr="00E63E1B">
        <w:rPr>
          <w:lang w:val="cs-CZ"/>
        </w:rPr>
        <w:t xml:space="preserve">říloze č. </w:t>
      </w:r>
      <w:r w:rsidR="00E63E1B" w:rsidRPr="00E63E1B">
        <w:rPr>
          <w:lang w:val="cs-CZ"/>
        </w:rPr>
        <w:t>5</w:t>
      </w:r>
      <w:r w:rsidR="00DA6D9E" w:rsidRPr="00E63E1B">
        <w:rPr>
          <w:lang w:val="cs-CZ"/>
        </w:rPr>
        <w:t xml:space="preserve"> Smlouvy</w:t>
      </w:r>
      <w:r w:rsidRPr="00E63E1B">
        <w:t xml:space="preserve"> obou Smluvních stran. Podmínkou zahájení akceptačního testování je pokaždé souhlas Objednatele</w:t>
      </w:r>
      <w:r w:rsidRPr="00D37D78">
        <w:t xml:space="preserve"> s termínem testování, který Objednatel projeví v návaznosti na návrh, který </w:t>
      </w:r>
      <w:r>
        <w:t>Poskytovatel</w:t>
      </w:r>
      <w:r w:rsidRPr="00D37D78">
        <w:t xml:space="preserve"> v přiměřeném předstihu zašle Objednateli. Zahájení akceptačního testování je vždy zároveň možné nejdříve následující pracovní den po schválení Akceptačních </w:t>
      </w:r>
      <w:r w:rsidRPr="000A204E">
        <w:t>scénářů (definice v</w:t>
      </w:r>
      <w:r w:rsidRPr="005F0E7F">
        <w:t xml:space="preserve">iz odst. </w:t>
      </w:r>
      <w:r w:rsidR="0026683E">
        <w:rPr>
          <w:lang w:val="cs-CZ"/>
        </w:rPr>
        <w:fldChar w:fldCharType="begin"/>
      </w:r>
      <w:r w:rsidR="0026683E">
        <w:instrText xml:space="preserve"> REF _Ref120535475 \r \h </w:instrText>
      </w:r>
      <w:r w:rsidR="0026683E">
        <w:rPr>
          <w:lang w:val="cs-CZ"/>
        </w:rPr>
      </w:r>
      <w:r w:rsidR="0026683E">
        <w:rPr>
          <w:lang w:val="cs-CZ"/>
        </w:rPr>
        <w:fldChar w:fldCharType="separate"/>
      </w:r>
      <w:r w:rsidR="003E7229">
        <w:t>18.8</w:t>
      </w:r>
      <w:r w:rsidR="0026683E">
        <w:rPr>
          <w:lang w:val="cs-CZ"/>
        </w:rPr>
        <w:fldChar w:fldCharType="end"/>
      </w:r>
      <w:r w:rsidRPr="005F0E7F">
        <w:t xml:space="preserve"> tohoto článku) Objednatelem (blíže viz odst. </w:t>
      </w:r>
      <w:r w:rsidR="0026683E">
        <w:fldChar w:fldCharType="begin"/>
      </w:r>
      <w:r w:rsidR="0026683E">
        <w:instrText xml:space="preserve"> REF _Ref120010141 \r \h </w:instrText>
      </w:r>
      <w:r w:rsidR="0026683E">
        <w:fldChar w:fldCharType="separate"/>
      </w:r>
      <w:r w:rsidR="003E7229">
        <w:t>18.7</w:t>
      </w:r>
      <w:r w:rsidR="0026683E">
        <w:fldChar w:fldCharType="end"/>
      </w:r>
      <w:r w:rsidRPr="005F0E7F">
        <w:t xml:space="preserve"> tohoto článku). Akceptační</w:t>
      </w:r>
      <w:r w:rsidR="00501721">
        <w:rPr>
          <w:lang w:val="cs-CZ"/>
        </w:rPr>
        <w:t xml:space="preserve"> řízení </w:t>
      </w:r>
      <w:r w:rsidR="009F7C2C">
        <w:rPr>
          <w:lang w:val="cs-CZ"/>
        </w:rPr>
        <w:t>fáze</w:t>
      </w:r>
      <w:r w:rsidR="00501721">
        <w:rPr>
          <w:lang w:val="cs-CZ"/>
        </w:rPr>
        <w:t xml:space="preserve"> i</w:t>
      </w:r>
      <w:r w:rsidR="00FC6C85">
        <w:rPr>
          <w:lang w:val="cs-CZ"/>
        </w:rPr>
        <w:t> </w:t>
      </w:r>
      <w:r w:rsidR="00501721">
        <w:rPr>
          <w:lang w:val="cs-CZ"/>
        </w:rPr>
        <w:t xml:space="preserve">Akceptační řízení </w:t>
      </w:r>
      <w:r w:rsidR="007C6D7C">
        <w:rPr>
          <w:lang w:val="cs-CZ"/>
        </w:rPr>
        <w:t>F</w:t>
      </w:r>
      <w:r w:rsidR="0045309D">
        <w:rPr>
          <w:lang w:val="cs-CZ"/>
        </w:rPr>
        <w:t>unkčního</w:t>
      </w:r>
      <w:r w:rsidR="003D3CE0">
        <w:rPr>
          <w:lang w:val="cs-CZ"/>
        </w:rPr>
        <w:t xml:space="preserve"> celku</w:t>
      </w:r>
      <w:r>
        <w:t xml:space="preserve"> je možno opakovat vícekrát.</w:t>
      </w:r>
      <w:bookmarkEnd w:id="114"/>
    </w:p>
    <w:p w14:paraId="7BEDCEEF" w14:textId="2A1CA460" w:rsidR="00B43244" w:rsidRPr="00560757" w:rsidRDefault="00B43244" w:rsidP="009730B7">
      <w:pPr>
        <w:pStyle w:val="RLTextlnkuslovan"/>
        <w:tabs>
          <w:tab w:val="num" w:pos="0"/>
          <w:tab w:val="num" w:pos="567"/>
        </w:tabs>
        <w:ind w:left="0" w:firstLine="0"/>
      </w:pPr>
      <w:r w:rsidRPr="00560757">
        <w:lastRenderedPageBreak/>
        <w:t xml:space="preserve">Akceptační řízení </w:t>
      </w:r>
      <w:r w:rsidR="00501721">
        <w:rPr>
          <w:lang w:val="cs-CZ"/>
        </w:rPr>
        <w:t xml:space="preserve">fáze i </w:t>
      </w:r>
      <w:r w:rsidR="0045309D">
        <w:rPr>
          <w:lang w:val="cs-CZ"/>
        </w:rPr>
        <w:t xml:space="preserve">Akceptační </w:t>
      </w:r>
      <w:r w:rsidR="00501721">
        <w:rPr>
          <w:lang w:val="cs-CZ"/>
        </w:rPr>
        <w:t xml:space="preserve">řízení </w:t>
      </w:r>
      <w:r w:rsidR="007C6D7C">
        <w:rPr>
          <w:lang w:val="cs-CZ"/>
        </w:rPr>
        <w:t>F</w:t>
      </w:r>
      <w:r w:rsidR="000D3BEC">
        <w:rPr>
          <w:lang w:val="cs-CZ"/>
        </w:rPr>
        <w:t>unkč</w:t>
      </w:r>
      <w:r w:rsidR="003D3CE0">
        <w:rPr>
          <w:lang w:val="cs-CZ"/>
        </w:rPr>
        <w:t>ního celku</w:t>
      </w:r>
      <w:r w:rsidR="00501721">
        <w:rPr>
          <w:lang w:val="cs-CZ"/>
        </w:rPr>
        <w:t xml:space="preserve"> </w:t>
      </w:r>
      <w:r w:rsidRPr="00560757">
        <w:t>bude nabývat následující možné výsledky</w:t>
      </w:r>
      <w:r w:rsidR="001215A4">
        <w:rPr>
          <w:lang w:val="cs-CZ"/>
        </w:rPr>
        <w:t xml:space="preserve"> (kategorizace vad viz odst. </w:t>
      </w:r>
      <w:r w:rsidR="001215A4">
        <w:rPr>
          <w:lang w:val="cs-CZ"/>
        </w:rPr>
        <w:fldChar w:fldCharType="begin"/>
      </w:r>
      <w:r w:rsidR="001215A4">
        <w:rPr>
          <w:lang w:val="cs-CZ"/>
        </w:rPr>
        <w:instrText xml:space="preserve"> REF _Ref120511588 \r \h </w:instrText>
      </w:r>
      <w:r w:rsidR="001215A4">
        <w:rPr>
          <w:lang w:val="cs-CZ"/>
        </w:rPr>
      </w:r>
      <w:r w:rsidR="001215A4">
        <w:rPr>
          <w:lang w:val="cs-CZ"/>
        </w:rPr>
        <w:fldChar w:fldCharType="separate"/>
      </w:r>
      <w:r w:rsidR="003E7229">
        <w:rPr>
          <w:lang w:val="cs-CZ"/>
        </w:rPr>
        <w:t>18.14</w:t>
      </w:r>
      <w:r w:rsidR="001215A4">
        <w:rPr>
          <w:lang w:val="cs-CZ"/>
        </w:rPr>
        <w:fldChar w:fldCharType="end"/>
      </w:r>
      <w:r w:rsidR="001215A4">
        <w:rPr>
          <w:lang w:val="cs-CZ"/>
        </w:rPr>
        <w:t>)</w:t>
      </w:r>
      <w:r w:rsidRPr="00560757">
        <w:t>:</w:t>
      </w:r>
    </w:p>
    <w:p w14:paraId="6D28ACA5" w14:textId="4FF9C0A9" w:rsidR="00B43244" w:rsidRPr="00373A28" w:rsidRDefault="00B43244" w:rsidP="00B43244">
      <w:pPr>
        <w:pStyle w:val="Odstavecseseznamem1"/>
        <w:numPr>
          <w:ilvl w:val="2"/>
          <w:numId w:val="1"/>
        </w:numPr>
        <w:tabs>
          <w:tab w:val="left" w:pos="709"/>
        </w:tabs>
        <w:spacing w:before="120"/>
        <w:contextualSpacing w:val="0"/>
        <w:jc w:val="both"/>
        <w:rPr>
          <w:rFonts w:asciiTheme="minorHAnsi" w:eastAsia="Times New Roman" w:hAnsiTheme="minorHAnsi"/>
          <w:sz w:val="20"/>
          <w:lang w:val="cs-CZ"/>
        </w:rPr>
      </w:pPr>
      <w:bookmarkStart w:id="115" w:name="_Ref120535570"/>
      <w:r w:rsidRPr="00373A28">
        <w:rPr>
          <w:rFonts w:asciiTheme="minorHAnsi" w:eastAsia="Times New Roman" w:hAnsiTheme="minorHAnsi"/>
          <w:sz w:val="20"/>
          <w:lang w:val="cs-CZ"/>
        </w:rPr>
        <w:t>Akceptováno</w:t>
      </w:r>
      <w:r w:rsidR="007F41FC">
        <w:rPr>
          <w:rFonts w:asciiTheme="minorHAnsi" w:eastAsia="Times New Roman" w:hAnsiTheme="minorHAnsi"/>
          <w:sz w:val="20"/>
          <w:lang w:val="cs-CZ"/>
        </w:rPr>
        <w:t xml:space="preserve"> bez výhrad</w:t>
      </w:r>
      <w:r w:rsidRPr="00373A28">
        <w:rPr>
          <w:rFonts w:asciiTheme="minorHAnsi" w:eastAsia="Times New Roman" w:hAnsiTheme="minorHAnsi"/>
          <w:sz w:val="20"/>
          <w:lang w:val="cs-CZ"/>
        </w:rPr>
        <w:t xml:space="preserve"> </w:t>
      </w:r>
      <w:r w:rsidR="00021289">
        <w:rPr>
          <w:rFonts w:asciiTheme="minorHAnsi" w:eastAsia="Times New Roman" w:hAnsiTheme="minorHAnsi"/>
          <w:sz w:val="20"/>
          <w:lang w:val="cs-CZ"/>
        </w:rPr>
        <w:t>–</w:t>
      </w:r>
      <w:r w:rsidR="005946C9" w:rsidRPr="00373A28">
        <w:rPr>
          <w:rFonts w:asciiTheme="minorHAnsi" w:eastAsia="Times New Roman" w:hAnsiTheme="minorHAnsi"/>
          <w:sz w:val="20"/>
          <w:lang w:val="cs-CZ"/>
        </w:rPr>
        <w:t xml:space="preserve"> </w:t>
      </w:r>
      <w:r w:rsidRPr="00373A28">
        <w:rPr>
          <w:rFonts w:asciiTheme="minorHAnsi" w:eastAsia="Times New Roman" w:hAnsiTheme="minorHAnsi"/>
          <w:sz w:val="20"/>
          <w:lang w:val="cs-CZ"/>
        </w:rPr>
        <w:t>0 Vad;</w:t>
      </w:r>
      <w:bookmarkEnd w:id="115"/>
    </w:p>
    <w:p w14:paraId="4C741FAA" w14:textId="343CF8F6" w:rsidR="00B43244" w:rsidRPr="00373A28" w:rsidRDefault="00B43244" w:rsidP="00B43244">
      <w:pPr>
        <w:pStyle w:val="Odstavecseseznamem1"/>
        <w:numPr>
          <w:ilvl w:val="2"/>
          <w:numId w:val="1"/>
        </w:numPr>
        <w:tabs>
          <w:tab w:val="left" w:pos="709"/>
        </w:tabs>
        <w:spacing w:before="120"/>
        <w:contextualSpacing w:val="0"/>
        <w:jc w:val="both"/>
        <w:rPr>
          <w:rFonts w:asciiTheme="minorHAnsi" w:eastAsia="Times New Roman" w:hAnsiTheme="minorHAnsi"/>
          <w:sz w:val="20"/>
          <w:lang w:val="cs-CZ"/>
        </w:rPr>
      </w:pPr>
      <w:r w:rsidRPr="00373A28">
        <w:rPr>
          <w:rFonts w:asciiTheme="minorHAnsi" w:eastAsia="Times New Roman" w:hAnsiTheme="minorHAnsi"/>
          <w:sz w:val="20"/>
          <w:lang w:val="cs-CZ"/>
        </w:rPr>
        <w:t>Akceptováno s</w:t>
      </w:r>
      <w:r w:rsidR="00021289">
        <w:rPr>
          <w:rFonts w:asciiTheme="minorHAnsi" w:eastAsia="Times New Roman" w:hAnsiTheme="minorHAnsi"/>
          <w:sz w:val="20"/>
          <w:lang w:val="cs-CZ"/>
        </w:rPr>
        <w:t> </w:t>
      </w:r>
      <w:r w:rsidRPr="00373A28">
        <w:rPr>
          <w:rFonts w:asciiTheme="minorHAnsi" w:eastAsia="Times New Roman" w:hAnsiTheme="minorHAnsi"/>
          <w:sz w:val="20"/>
          <w:lang w:val="cs-CZ"/>
        </w:rPr>
        <w:t xml:space="preserve">výhradou </w:t>
      </w:r>
      <w:r w:rsidR="00021289">
        <w:rPr>
          <w:rFonts w:asciiTheme="minorHAnsi" w:eastAsia="Times New Roman" w:hAnsiTheme="minorHAnsi"/>
          <w:sz w:val="20"/>
          <w:lang w:val="cs-CZ"/>
        </w:rPr>
        <w:t>–</w:t>
      </w:r>
      <w:r w:rsidRPr="00373A28">
        <w:rPr>
          <w:rFonts w:asciiTheme="minorHAnsi" w:eastAsia="Times New Roman" w:hAnsiTheme="minorHAnsi"/>
          <w:sz w:val="20"/>
          <w:lang w:val="cs-CZ"/>
        </w:rPr>
        <w:t xml:space="preserve"> 0 Vad kategorie A a maximálně 5 Vad kategorie B a maximálně 20 Vad kategorie C;</w:t>
      </w:r>
    </w:p>
    <w:p w14:paraId="1DEFA1FD" w14:textId="2AD39788" w:rsidR="00B43244" w:rsidRPr="00373A28" w:rsidRDefault="00B43244" w:rsidP="00B43244">
      <w:pPr>
        <w:pStyle w:val="Odstavecseseznamem1"/>
        <w:numPr>
          <w:ilvl w:val="2"/>
          <w:numId w:val="1"/>
        </w:numPr>
        <w:tabs>
          <w:tab w:val="left" w:pos="709"/>
        </w:tabs>
        <w:spacing w:before="120"/>
        <w:contextualSpacing w:val="0"/>
        <w:jc w:val="both"/>
        <w:rPr>
          <w:rFonts w:asciiTheme="minorHAnsi" w:eastAsia="Times New Roman" w:hAnsiTheme="minorHAnsi"/>
          <w:sz w:val="20"/>
          <w:lang w:val="cs-CZ"/>
        </w:rPr>
      </w:pPr>
      <w:r w:rsidRPr="00373A28">
        <w:rPr>
          <w:rFonts w:asciiTheme="minorHAnsi" w:eastAsia="Times New Roman" w:hAnsiTheme="minorHAnsi"/>
          <w:sz w:val="20"/>
          <w:lang w:val="cs-CZ"/>
        </w:rPr>
        <w:t xml:space="preserve">Neakceptováno </w:t>
      </w:r>
      <w:r w:rsidR="00021289">
        <w:rPr>
          <w:rFonts w:asciiTheme="minorHAnsi" w:eastAsia="Times New Roman" w:hAnsiTheme="minorHAnsi"/>
          <w:sz w:val="20"/>
          <w:lang w:val="cs-CZ"/>
        </w:rPr>
        <w:t>–</w:t>
      </w:r>
      <w:r w:rsidRPr="00373A28">
        <w:rPr>
          <w:rFonts w:asciiTheme="minorHAnsi" w:eastAsia="Times New Roman" w:hAnsiTheme="minorHAnsi"/>
          <w:sz w:val="20"/>
          <w:lang w:val="cs-CZ"/>
        </w:rPr>
        <w:t xml:space="preserve"> 1 a více Vad kategorie A a/nebo 6 a více Vad kategorie B a/nebo více než 20 Vad kategorie C.</w:t>
      </w:r>
    </w:p>
    <w:p w14:paraId="0D26299A" w14:textId="0D4CD346" w:rsidR="00B43244" w:rsidRPr="00D37D78" w:rsidRDefault="00B43244" w:rsidP="008C551F">
      <w:pPr>
        <w:pStyle w:val="RLTextlnkuslovan"/>
        <w:tabs>
          <w:tab w:val="num" w:pos="567"/>
        </w:tabs>
        <w:spacing w:before="60" w:after="60"/>
        <w:ind w:left="0" w:firstLine="0"/>
      </w:pPr>
      <w:bookmarkStart w:id="116" w:name="_Ref120534181"/>
      <w:r w:rsidRPr="00487D99">
        <w:rPr>
          <w:lang w:val="cs-CZ"/>
        </w:rPr>
        <w:t xml:space="preserve">Výsledkem </w:t>
      </w:r>
      <w:r w:rsidR="0045309D" w:rsidRPr="00487D99">
        <w:rPr>
          <w:lang w:val="cs-CZ"/>
        </w:rPr>
        <w:t>A</w:t>
      </w:r>
      <w:r w:rsidRPr="00487D99">
        <w:rPr>
          <w:lang w:val="cs-CZ"/>
        </w:rPr>
        <w:t>kceptačního</w:t>
      </w:r>
      <w:r w:rsidR="00DA6D9E" w:rsidRPr="00487D99">
        <w:rPr>
          <w:lang w:val="cs-CZ"/>
        </w:rPr>
        <w:t xml:space="preserve"> řízení</w:t>
      </w:r>
      <w:r w:rsidRPr="00331D12">
        <w:t xml:space="preserve"> </w:t>
      </w:r>
      <w:r w:rsidR="002D603A">
        <w:rPr>
          <w:lang w:val="cs-CZ"/>
        </w:rPr>
        <w:t xml:space="preserve">fáze Zahájení projektu a zpracování implementační analýzy </w:t>
      </w:r>
      <w:r w:rsidRPr="001E7774">
        <w:t>bude akceptační protokol (dále jen „</w:t>
      </w:r>
      <w:r w:rsidRPr="00331D12">
        <w:rPr>
          <w:b/>
          <w:bCs/>
        </w:rPr>
        <w:t xml:space="preserve">Akceptační protokol </w:t>
      </w:r>
      <w:r w:rsidR="001415B6">
        <w:rPr>
          <w:b/>
          <w:bCs/>
          <w:lang w:val="cs-CZ"/>
        </w:rPr>
        <w:t>fáze</w:t>
      </w:r>
      <w:r w:rsidRPr="004F1F90">
        <w:t>“).</w:t>
      </w:r>
      <w:r>
        <w:t xml:space="preserve"> </w:t>
      </w:r>
      <w:r w:rsidRPr="00E83AC5">
        <w:t>Proběhne-li akceptační testování v pořádku</w:t>
      </w:r>
      <w:r w:rsidR="00897D3C">
        <w:rPr>
          <w:lang w:val="cs-CZ"/>
        </w:rPr>
        <w:t xml:space="preserve"> (dle bodu </w:t>
      </w:r>
      <w:r w:rsidR="0026683E">
        <w:rPr>
          <w:lang w:val="cs-CZ"/>
        </w:rPr>
        <w:fldChar w:fldCharType="begin"/>
      </w:r>
      <w:r w:rsidR="0026683E" w:rsidRPr="008C551F">
        <w:rPr>
          <w:lang w:val="cs-CZ"/>
        </w:rPr>
        <w:instrText xml:space="preserve"> REF _Ref120535570 \r \h </w:instrText>
      </w:r>
      <w:r w:rsidR="0026683E">
        <w:rPr>
          <w:lang w:val="cs-CZ"/>
        </w:rPr>
      </w:r>
      <w:r w:rsidR="0026683E">
        <w:rPr>
          <w:lang w:val="cs-CZ"/>
        </w:rPr>
        <w:fldChar w:fldCharType="separate"/>
      </w:r>
      <w:r w:rsidR="003E7229">
        <w:rPr>
          <w:lang w:val="cs-CZ"/>
        </w:rPr>
        <w:t>18.5.1</w:t>
      </w:r>
      <w:r w:rsidR="0026683E">
        <w:rPr>
          <w:lang w:val="cs-CZ"/>
        </w:rPr>
        <w:fldChar w:fldCharType="end"/>
      </w:r>
      <w:r w:rsidR="00897D3C">
        <w:rPr>
          <w:lang w:val="cs-CZ"/>
        </w:rPr>
        <w:t xml:space="preserve"> této Smlouvy)</w:t>
      </w:r>
      <w:r w:rsidRPr="00E83AC5">
        <w:t xml:space="preserve">, vydá Objednatel </w:t>
      </w:r>
      <w:r>
        <w:t>Poskytovatel</w:t>
      </w:r>
      <w:r w:rsidRPr="00E83AC5">
        <w:t>i Akceptační protokol</w:t>
      </w:r>
      <w:r w:rsidR="00DE08F1">
        <w:rPr>
          <w:lang w:val="cs-CZ"/>
        </w:rPr>
        <w:t xml:space="preserve"> fáze</w:t>
      </w:r>
      <w:r w:rsidRPr="00E83AC5">
        <w:t xml:space="preserve"> bez výhrad.</w:t>
      </w:r>
      <w:r>
        <w:t xml:space="preserve"> </w:t>
      </w:r>
      <w:r w:rsidRPr="00E83AC5">
        <w:t xml:space="preserve">V opačném případě bude </w:t>
      </w:r>
      <w:r>
        <w:t>Poskytovatel</w:t>
      </w:r>
      <w:r w:rsidRPr="00E83AC5">
        <w:t>i Objednatelem vystaven Akceptační protokol</w:t>
      </w:r>
      <w:r w:rsidR="00DE08F1">
        <w:rPr>
          <w:lang w:val="cs-CZ"/>
        </w:rPr>
        <w:t xml:space="preserve"> fáze</w:t>
      </w:r>
      <w:r w:rsidRPr="00E83AC5">
        <w:t xml:space="preserve"> s výhradami/ou a bude vyzván k nápravě vytýkaných nedostatků, (dále jen „</w:t>
      </w:r>
      <w:r w:rsidRPr="00E83AC5">
        <w:rPr>
          <w:b/>
        </w:rPr>
        <w:t>Výhrady</w:t>
      </w:r>
      <w:r w:rsidRPr="00E83AC5">
        <w:t>“)</w:t>
      </w:r>
      <w:r>
        <w:t xml:space="preserve"> nebo bude vystaven </w:t>
      </w:r>
      <w:r w:rsidR="006C6F47">
        <w:rPr>
          <w:lang w:val="cs-CZ"/>
        </w:rPr>
        <w:t>protokol s</w:t>
      </w:r>
      <w:r w:rsidR="00021289">
        <w:rPr>
          <w:lang w:val="cs-CZ"/>
        </w:rPr>
        <w:t> </w:t>
      </w:r>
      <w:r>
        <w:t>výrok</w:t>
      </w:r>
      <w:r w:rsidR="006C6F47">
        <w:rPr>
          <w:lang w:val="cs-CZ"/>
        </w:rPr>
        <w:t>em</w:t>
      </w:r>
      <w:r>
        <w:t xml:space="preserve"> neakceptováno</w:t>
      </w:r>
      <w:r w:rsidRPr="00E83AC5">
        <w:t xml:space="preserve">. </w:t>
      </w:r>
      <w:r>
        <w:t>Poskytovatel</w:t>
      </w:r>
      <w:r w:rsidRPr="00E83AC5">
        <w:t xml:space="preserve"> se zavazuje zapracovat Výhrady Objednatele ve lhůtě do 7 kalendářních dnů od předání předmětného Akceptačního protokolu</w:t>
      </w:r>
      <w:r w:rsidR="00DE08F1">
        <w:rPr>
          <w:lang w:val="cs-CZ"/>
        </w:rPr>
        <w:t xml:space="preserve"> fáze</w:t>
      </w:r>
      <w:r w:rsidRPr="00E83AC5">
        <w:t xml:space="preserve"> s</w:t>
      </w:r>
      <w:r w:rsidR="000F5B8A">
        <w:t> </w:t>
      </w:r>
      <w:r w:rsidRPr="00E83AC5">
        <w:t>Výhradami</w:t>
      </w:r>
      <w:r w:rsidR="000F5B8A">
        <w:rPr>
          <w:lang w:val="cs-CZ"/>
        </w:rPr>
        <w:t>,</w:t>
      </w:r>
      <w:r w:rsidRPr="00E83AC5">
        <w:t xml:space="preserve"> </w:t>
      </w:r>
      <w:r w:rsidR="004F29C0">
        <w:rPr>
          <w:lang w:val="cs-CZ"/>
        </w:rPr>
        <w:t>nestanoví-li Objednatel s</w:t>
      </w:r>
      <w:r w:rsidR="00021289">
        <w:rPr>
          <w:lang w:val="cs-CZ"/>
        </w:rPr>
        <w:t> </w:t>
      </w:r>
      <w:r w:rsidR="004F29C0">
        <w:rPr>
          <w:lang w:val="cs-CZ"/>
        </w:rPr>
        <w:t xml:space="preserve">ohledem na jejich závažnost </w:t>
      </w:r>
      <w:r w:rsidR="000F5B8A">
        <w:rPr>
          <w:lang w:val="cs-CZ"/>
        </w:rPr>
        <w:t xml:space="preserve">jinou závaznou </w:t>
      </w:r>
      <w:r w:rsidR="004F29C0">
        <w:rPr>
          <w:lang w:val="cs-CZ"/>
        </w:rPr>
        <w:t>lhůtu</w:t>
      </w:r>
      <w:r w:rsidR="00D815A4">
        <w:rPr>
          <w:lang w:val="cs-CZ"/>
        </w:rPr>
        <w:t>.</w:t>
      </w:r>
      <w:r w:rsidR="004F29C0">
        <w:rPr>
          <w:lang w:val="cs-CZ"/>
        </w:rPr>
        <w:t xml:space="preserve"> </w:t>
      </w:r>
      <w:r w:rsidRPr="00E83AC5">
        <w:t xml:space="preserve">Zapracováním Výhrad a akceptací nápravných opatření Objednatelem (podpis nového Akceptačního protokolu </w:t>
      </w:r>
      <w:r w:rsidR="00DE08F1">
        <w:rPr>
          <w:lang w:val="cs-CZ"/>
        </w:rPr>
        <w:t xml:space="preserve">fáze </w:t>
      </w:r>
      <w:r w:rsidRPr="00E83AC5">
        <w:t>bez Výhrad)</w:t>
      </w:r>
      <w:r w:rsidR="00635BFA">
        <w:rPr>
          <w:lang w:val="cs-CZ"/>
        </w:rPr>
        <w:t xml:space="preserve"> se považuje </w:t>
      </w:r>
      <w:r w:rsidR="009843FE">
        <w:rPr>
          <w:lang w:val="cs-CZ"/>
        </w:rPr>
        <w:t>příslušná</w:t>
      </w:r>
      <w:r w:rsidR="008B6263" w:rsidRPr="008B6263">
        <w:t xml:space="preserve"> </w:t>
      </w:r>
      <w:r w:rsidR="00E0028A">
        <w:rPr>
          <w:lang w:val="cs-CZ"/>
        </w:rPr>
        <w:t xml:space="preserve">fáze </w:t>
      </w:r>
      <w:r w:rsidR="008B6263">
        <w:rPr>
          <w:lang w:val="cs-CZ"/>
        </w:rPr>
        <w:t>za akceptovanou</w:t>
      </w:r>
      <w:r w:rsidR="004F29C0">
        <w:rPr>
          <w:lang w:val="cs-CZ"/>
        </w:rPr>
        <w:t>, pokud Objednatel s</w:t>
      </w:r>
      <w:r w:rsidR="00021289">
        <w:rPr>
          <w:lang w:val="cs-CZ"/>
        </w:rPr>
        <w:t> </w:t>
      </w:r>
      <w:r w:rsidR="004F29C0">
        <w:rPr>
          <w:lang w:val="cs-CZ"/>
        </w:rPr>
        <w:t xml:space="preserve">ohledem na závažnost Výhrad nestanoví, že se po zapracování Výhrad </w:t>
      </w:r>
      <w:r w:rsidR="00E5734A">
        <w:rPr>
          <w:lang w:val="cs-CZ"/>
        </w:rPr>
        <w:t xml:space="preserve">se </w:t>
      </w:r>
      <w:r w:rsidR="004F29C0">
        <w:rPr>
          <w:lang w:val="cs-CZ"/>
        </w:rPr>
        <w:t xml:space="preserve">bude </w:t>
      </w:r>
      <w:r w:rsidR="00E5734A">
        <w:rPr>
          <w:lang w:val="cs-CZ"/>
        </w:rPr>
        <w:t>a</w:t>
      </w:r>
      <w:r w:rsidR="004F29C0">
        <w:rPr>
          <w:lang w:val="cs-CZ"/>
        </w:rPr>
        <w:t>kceptační řízení opakovat</w:t>
      </w:r>
      <w:r w:rsidR="00E5734A">
        <w:rPr>
          <w:lang w:val="cs-CZ"/>
        </w:rPr>
        <w:t xml:space="preserve"> a v</w:t>
      </w:r>
      <w:r w:rsidR="00021289">
        <w:rPr>
          <w:lang w:val="cs-CZ"/>
        </w:rPr>
        <w:t> </w:t>
      </w:r>
      <w:r w:rsidR="00E5734A">
        <w:rPr>
          <w:lang w:val="cs-CZ"/>
        </w:rPr>
        <w:t>jakém rozsahu.</w:t>
      </w:r>
      <w:bookmarkEnd w:id="116"/>
    </w:p>
    <w:p w14:paraId="0C169F63" w14:textId="1F66BB31" w:rsidR="00B43244" w:rsidRPr="005F0E7F" w:rsidRDefault="00B43244" w:rsidP="009730B7">
      <w:pPr>
        <w:pStyle w:val="RLTextlnkuslovan"/>
        <w:tabs>
          <w:tab w:val="num" w:pos="567"/>
        </w:tabs>
        <w:spacing w:before="60" w:after="60"/>
        <w:ind w:left="0" w:firstLine="0"/>
      </w:pPr>
      <w:bookmarkStart w:id="117" w:name="_Hlk120240221"/>
      <w:bookmarkStart w:id="118" w:name="_Ref120010141"/>
      <w:r w:rsidRPr="00D37D78">
        <w:t xml:space="preserve">Akceptační testování </w:t>
      </w:r>
      <w:r w:rsidR="007E65B1">
        <w:rPr>
          <w:lang w:val="cs-CZ"/>
        </w:rPr>
        <w:t>E</w:t>
      </w:r>
      <w:r w:rsidR="005403A6">
        <w:rPr>
          <w:lang w:val="cs-CZ"/>
        </w:rPr>
        <w:t>tapy</w:t>
      </w:r>
      <w:r w:rsidRPr="00D37D78">
        <w:t xml:space="preserve"> </w:t>
      </w:r>
      <w:r w:rsidR="00DA6D9E" w:rsidRPr="00913C25">
        <w:rPr>
          <w:szCs w:val="20"/>
        </w:rPr>
        <w:t xml:space="preserve">dodávky a nasazení </w:t>
      </w:r>
      <w:r w:rsidR="000D3BEC">
        <w:rPr>
          <w:szCs w:val="20"/>
          <w:lang w:val="cs-CZ"/>
        </w:rPr>
        <w:t>Funkč</w:t>
      </w:r>
      <w:r w:rsidR="005403A6">
        <w:rPr>
          <w:szCs w:val="20"/>
          <w:lang w:val="cs-CZ"/>
        </w:rPr>
        <w:t>ního celku</w:t>
      </w:r>
      <w:bookmarkEnd w:id="117"/>
      <w:r w:rsidRPr="00D37D78">
        <w:t xml:space="preserve"> bude zaměřeno na ověření funkčnosti, spolehlivosti, výkonnosti (odezva, dostupnost) a </w:t>
      </w:r>
      <w:r w:rsidR="008C551F">
        <w:rPr>
          <w:lang w:val="cs-CZ"/>
        </w:rPr>
        <w:t xml:space="preserve">kybernetické </w:t>
      </w:r>
      <w:r w:rsidRPr="00D37D78">
        <w:t>bezpečnosti (dále jen „</w:t>
      </w:r>
      <w:r w:rsidRPr="00D37D78">
        <w:rPr>
          <w:b/>
        </w:rPr>
        <w:t>Oblasti testování</w:t>
      </w:r>
      <w:r w:rsidRPr="00D37D78">
        <w:t xml:space="preserve">“). </w:t>
      </w:r>
      <w:r>
        <w:t>Poskytovatel</w:t>
      </w:r>
      <w:r w:rsidRPr="00D37D78">
        <w:t xml:space="preserve"> bude disponovat vlastními, resp. jím zajištěnými, testovacími nástroji pro zátěžové a bezpečnostní testy. </w:t>
      </w:r>
      <w:r>
        <w:t>Poskytovatel</w:t>
      </w:r>
      <w:r w:rsidRPr="00D37D78">
        <w:t xml:space="preserve"> má povinnost pro výkonnostní testování zajistit testovací (modelovou) sadu dat odpovídající reálnému stavu vytížení </w:t>
      </w:r>
      <w:r w:rsidR="002C26C2">
        <w:rPr>
          <w:lang w:val="cs-CZ"/>
        </w:rPr>
        <w:t>Funkčního celku</w:t>
      </w:r>
      <w:r w:rsidRPr="00D37D78">
        <w:t xml:space="preserve">. Doba odezvy musí </w:t>
      </w:r>
      <w:r>
        <w:t>být srovnatelná u jednotlivých typových operací s webovými aplikacemi obdobné robustnosti, a to pro účely testování</w:t>
      </w:r>
      <w:r w:rsidRPr="00D37D78">
        <w:t xml:space="preserve"> při současném přihlášení, resp. přistoupení min. </w:t>
      </w:r>
      <w:r w:rsidR="009040FF">
        <w:rPr>
          <w:lang w:val="cs-CZ"/>
        </w:rPr>
        <w:t>3</w:t>
      </w:r>
      <w:r w:rsidRPr="00D37D78">
        <w:t>0 uživatelů v jeden okamžik (mimo odezvy funkcí prokazatelně způsobených prodlevou na straně externích datových vstupů). Reporty vytvořené v rámci a</w:t>
      </w:r>
      <w:r w:rsidRPr="00DB167A">
        <w:t>kceptačního testovaní</w:t>
      </w:r>
      <w:r w:rsidR="009C1BFC" w:rsidRPr="00DB167A">
        <w:t xml:space="preserve"> </w:t>
      </w:r>
      <w:r w:rsidRPr="00DB167A">
        <w:t>v</w:t>
      </w:r>
      <w:r w:rsidR="0008046A" w:rsidRPr="00DB167A">
        <w:rPr>
          <w:lang w:val="cs-CZ"/>
        </w:rPr>
        <w:t> </w:t>
      </w:r>
      <w:r w:rsidRPr="00DB167A">
        <w:t xml:space="preserve">testovacích nástrojích budou vždy přílohou Akceptačních protokolů (definice viz odst. </w:t>
      </w:r>
      <w:r w:rsidR="00AB0783" w:rsidRPr="00DB167A">
        <w:fldChar w:fldCharType="begin"/>
      </w:r>
      <w:r w:rsidR="00AB0783" w:rsidRPr="00DB167A">
        <w:instrText xml:space="preserve"> REF _Ref120535122 \r \h </w:instrText>
      </w:r>
      <w:r w:rsidR="005403A6" w:rsidRPr="00DB167A">
        <w:instrText xml:space="preserve"> \* MERGEFORMAT </w:instrText>
      </w:r>
      <w:r w:rsidR="00AB0783" w:rsidRPr="00DB167A">
        <w:fldChar w:fldCharType="separate"/>
      </w:r>
      <w:r w:rsidR="003E7229">
        <w:t>18.11</w:t>
      </w:r>
      <w:r w:rsidR="00AB0783" w:rsidRPr="00DB167A">
        <w:fldChar w:fldCharType="end"/>
      </w:r>
      <w:r w:rsidRPr="00DB167A">
        <w:t xml:space="preserve"> tohoto</w:t>
      </w:r>
      <w:r w:rsidRPr="005F0E7F">
        <w:t xml:space="preserve"> článku).</w:t>
      </w:r>
      <w:bookmarkEnd w:id="118"/>
    </w:p>
    <w:p w14:paraId="5AED5368" w14:textId="78C95CFA" w:rsidR="00B43244" w:rsidRPr="00D37D78" w:rsidRDefault="00B43244" w:rsidP="009730B7">
      <w:pPr>
        <w:pStyle w:val="RLTextlnkuslovan"/>
        <w:tabs>
          <w:tab w:val="num" w:pos="567"/>
        </w:tabs>
        <w:spacing w:before="60" w:after="60"/>
        <w:ind w:left="0" w:firstLine="0"/>
      </w:pPr>
      <w:bookmarkStart w:id="119" w:name="_Ref120535475"/>
      <w:r w:rsidRPr="00D37D78">
        <w:t xml:space="preserve">Akceptační testování </w:t>
      </w:r>
      <w:r w:rsidR="002C26C2">
        <w:rPr>
          <w:lang w:val="cs-CZ"/>
        </w:rPr>
        <w:t>E</w:t>
      </w:r>
      <w:r w:rsidR="005403A6">
        <w:rPr>
          <w:lang w:val="cs-CZ"/>
        </w:rPr>
        <w:t>tapy</w:t>
      </w:r>
      <w:r w:rsidRPr="00165276">
        <w:t xml:space="preserve"> </w:t>
      </w:r>
      <w:r w:rsidR="00DA6D9E" w:rsidRPr="00913C25">
        <w:rPr>
          <w:szCs w:val="20"/>
        </w:rPr>
        <w:t xml:space="preserve">dodávky a nasazení </w:t>
      </w:r>
      <w:r w:rsidR="000D3BEC">
        <w:rPr>
          <w:szCs w:val="20"/>
          <w:lang w:val="cs-CZ"/>
        </w:rPr>
        <w:t>Funkč</w:t>
      </w:r>
      <w:r w:rsidR="005403A6">
        <w:rPr>
          <w:szCs w:val="20"/>
          <w:lang w:val="cs-CZ"/>
        </w:rPr>
        <w:t>ního celku</w:t>
      </w:r>
      <w:r w:rsidRPr="00165276">
        <w:t xml:space="preserve"> </w:t>
      </w:r>
      <w:r w:rsidRPr="00D37D78">
        <w:t>proběhne na základě Objednatelem schválených akceptačních scénářů (dále jen „</w:t>
      </w:r>
      <w:r w:rsidRPr="00D37D78">
        <w:rPr>
          <w:b/>
        </w:rPr>
        <w:t>Akceptační scénáře</w:t>
      </w:r>
      <w:r w:rsidRPr="00D37D78">
        <w:t xml:space="preserve">“), které kromě vlastních scénářů pro jednotlivé Oblasti testování </w:t>
      </w:r>
      <w:r w:rsidRPr="007F79E0">
        <w:t>dle odst.</w:t>
      </w:r>
      <w:r w:rsidR="00445AED">
        <w:rPr>
          <w:lang w:val="cs-CZ"/>
        </w:rPr>
        <w:t xml:space="preserve"> </w:t>
      </w:r>
      <w:r w:rsidR="00445AED">
        <w:rPr>
          <w:lang w:val="cs-CZ"/>
        </w:rPr>
        <w:fldChar w:fldCharType="begin"/>
      </w:r>
      <w:r w:rsidR="00445AED">
        <w:rPr>
          <w:lang w:val="cs-CZ"/>
        </w:rPr>
        <w:instrText xml:space="preserve"> REF _Ref120010141 \r \h </w:instrText>
      </w:r>
      <w:r w:rsidR="00445AED">
        <w:rPr>
          <w:lang w:val="cs-CZ"/>
        </w:rPr>
      </w:r>
      <w:r w:rsidR="00445AED">
        <w:rPr>
          <w:lang w:val="cs-CZ"/>
        </w:rPr>
        <w:fldChar w:fldCharType="separate"/>
      </w:r>
      <w:r w:rsidR="003E7229">
        <w:rPr>
          <w:lang w:val="cs-CZ"/>
        </w:rPr>
        <w:t>18.7</w:t>
      </w:r>
      <w:r w:rsidR="00445AED">
        <w:rPr>
          <w:lang w:val="cs-CZ"/>
        </w:rPr>
        <w:fldChar w:fldCharType="end"/>
      </w:r>
      <w:r w:rsidRPr="007F79E0">
        <w:t xml:space="preserve"> tohoto článku budou obsahovat mj. seznam aplikací pro zátěžové a bezpečnostní testování, kritéria</w:t>
      </w:r>
      <w:r w:rsidRPr="00D37D78">
        <w:t xml:space="preserve"> testování, očekávané výsledky testů, formu výstupů z testování</w:t>
      </w:r>
      <w:r w:rsidR="003C764D">
        <w:rPr>
          <w:lang w:val="cs-CZ"/>
        </w:rPr>
        <w:t xml:space="preserve"> </w:t>
      </w:r>
      <w:r w:rsidRPr="00D37D78">
        <w:t xml:space="preserve">apod. Akceptační scénáře v podobě návrhu zašle </w:t>
      </w:r>
      <w:r>
        <w:t>Poskytovatel</w:t>
      </w:r>
      <w:r w:rsidRPr="00D37D78">
        <w:t xml:space="preserve"> Objednateli vždy nejpozději 10 kalendářních dní před </w:t>
      </w:r>
      <w:r w:rsidR="000C3E22">
        <w:rPr>
          <w:lang w:val="cs-CZ"/>
        </w:rPr>
        <w:t xml:space="preserve">příslušnými </w:t>
      </w:r>
      <w:r w:rsidRPr="00D37D78">
        <w:t xml:space="preserve">termíny </w:t>
      </w:r>
      <w:r w:rsidR="00A41954">
        <w:rPr>
          <w:lang w:val="cs-CZ"/>
        </w:rPr>
        <w:t>testů</w:t>
      </w:r>
      <w:r w:rsidRPr="003A54B2">
        <w:t>.</w:t>
      </w:r>
      <w:r w:rsidRPr="005B1647">
        <w:t xml:space="preserve"> Objednatel má právo navržené </w:t>
      </w:r>
      <w:r w:rsidRPr="00270203">
        <w:t>Akceptační scénáře připomínkovat a bez zbytečného</w:t>
      </w:r>
      <w:r w:rsidRPr="00D37D78">
        <w:t xml:space="preserve"> odkladu zaslat </w:t>
      </w:r>
      <w:r>
        <w:t>Poskytovatel</w:t>
      </w:r>
      <w:r w:rsidRPr="00D37D78">
        <w:t xml:space="preserve">i zpět k opravě. </w:t>
      </w:r>
      <w:r>
        <w:t>Poskytovatel</w:t>
      </w:r>
      <w:r w:rsidRPr="00D37D78">
        <w:t xml:space="preserve"> má povinnost </w:t>
      </w:r>
      <w:r w:rsidRPr="008C332F">
        <w:t>připomínky</w:t>
      </w:r>
      <w:r w:rsidRPr="00D37D78">
        <w:t xml:space="preserve"> Objednatele obratem zapracovat. Po zapracování je ihned zasílá zpět Objednateli k novému odsouhlasení. Nevyjádří-li se Objednatel do 7 kalendářních dnů od předání návrhu Akceptačních scénářů k jejich znění, má se za to, že Objednatel s návrhem Akceptačních scénářů v předložené podobě souhlasí. Případné připomí</w:t>
      </w:r>
      <w:r w:rsidRPr="003A54B2">
        <w:t>nkování a</w:t>
      </w:r>
      <w:r w:rsidR="001215A4">
        <w:rPr>
          <w:lang w:val="cs-CZ"/>
        </w:rPr>
        <w:t> </w:t>
      </w:r>
      <w:r w:rsidRPr="003A54B2">
        <w:t xml:space="preserve">oprava Akceptačních scénářů musí proběhnout tak, aby byl vždy dodržen termín </w:t>
      </w:r>
      <w:r w:rsidR="00106F13">
        <w:rPr>
          <w:lang w:val="cs-CZ"/>
        </w:rPr>
        <w:t>dle</w:t>
      </w:r>
      <w:r w:rsidRPr="003A54B2">
        <w:t> 1. vět</w:t>
      </w:r>
      <w:r w:rsidR="00106F13">
        <w:rPr>
          <w:lang w:val="cs-CZ"/>
        </w:rPr>
        <w:t>y</w:t>
      </w:r>
      <w:r w:rsidRPr="003A54B2">
        <w:t xml:space="preserve"> odst. </w:t>
      </w:r>
      <w:r w:rsidR="0026683E">
        <w:fldChar w:fldCharType="begin"/>
      </w:r>
      <w:r w:rsidR="0026683E">
        <w:instrText xml:space="preserve"> REF _Ref120535672 \r \h </w:instrText>
      </w:r>
      <w:r w:rsidR="0026683E">
        <w:fldChar w:fldCharType="separate"/>
      </w:r>
      <w:r w:rsidR="003E7229">
        <w:t>18.4</w:t>
      </w:r>
      <w:r w:rsidR="0026683E">
        <w:fldChar w:fldCharType="end"/>
      </w:r>
      <w:r w:rsidRPr="003A54B2">
        <w:t xml:space="preserve"> tohoto článku</w:t>
      </w:r>
      <w:r w:rsidR="00106F13">
        <w:rPr>
          <w:lang w:val="cs-CZ"/>
        </w:rPr>
        <w:t xml:space="preserve"> Smlouvy</w:t>
      </w:r>
      <w:r w:rsidRPr="003A54B2">
        <w:t>. Akceptační</w:t>
      </w:r>
      <w:r w:rsidRPr="00E6767C">
        <w:t xml:space="preserve"> testování </w:t>
      </w:r>
      <w:r>
        <w:t>celé</w:t>
      </w:r>
      <w:r w:rsidRPr="00E6767C">
        <w:t xml:space="preserve"> </w:t>
      </w:r>
      <w:r w:rsidR="00DA6D9E" w:rsidRPr="00913C25">
        <w:rPr>
          <w:szCs w:val="20"/>
        </w:rPr>
        <w:t>dodávky a nasazení</w:t>
      </w:r>
      <w:r w:rsidR="003D3CE0">
        <w:rPr>
          <w:szCs w:val="20"/>
          <w:lang w:val="cs-CZ"/>
        </w:rPr>
        <w:t xml:space="preserve"> </w:t>
      </w:r>
      <w:r w:rsidR="000D3BEC">
        <w:rPr>
          <w:szCs w:val="20"/>
          <w:lang w:val="cs-CZ"/>
        </w:rPr>
        <w:t>Funkč</w:t>
      </w:r>
      <w:r w:rsidR="003D3CE0">
        <w:rPr>
          <w:szCs w:val="20"/>
          <w:lang w:val="cs-CZ"/>
        </w:rPr>
        <w:t>ního celku</w:t>
      </w:r>
      <w:r w:rsidR="00DA6D9E" w:rsidRPr="00E6767C" w:rsidDel="00DA6D9E">
        <w:t xml:space="preserve"> </w:t>
      </w:r>
      <w:r>
        <w:t>je možno opakovat vícekrát.</w:t>
      </w:r>
      <w:bookmarkEnd w:id="119"/>
    </w:p>
    <w:p w14:paraId="5DA5B0B2" w14:textId="1CF29047" w:rsidR="00B43244" w:rsidRDefault="009843FE" w:rsidP="00820CD9">
      <w:pPr>
        <w:pStyle w:val="RLTextlnkuslovan"/>
        <w:tabs>
          <w:tab w:val="num" w:pos="567"/>
        </w:tabs>
        <w:spacing w:before="60" w:after="60"/>
        <w:ind w:left="0" w:firstLine="0"/>
      </w:pPr>
      <w:r w:rsidRPr="00487D99">
        <w:rPr>
          <w:lang w:val="cs-CZ"/>
        </w:rPr>
        <w:t>Dokumentace</w:t>
      </w:r>
      <w:r w:rsidR="00B63632">
        <w:rPr>
          <w:lang w:val="cs-CZ"/>
        </w:rPr>
        <w:t xml:space="preserve"> </w:t>
      </w:r>
      <w:r w:rsidR="007C6D7C">
        <w:rPr>
          <w:lang w:val="cs-CZ"/>
        </w:rPr>
        <w:t>F</w:t>
      </w:r>
      <w:r w:rsidR="00B63632">
        <w:rPr>
          <w:lang w:val="cs-CZ"/>
        </w:rPr>
        <w:t>unkčního celku</w:t>
      </w:r>
      <w:r w:rsidR="009324F8" w:rsidRPr="00487D99">
        <w:rPr>
          <w:lang w:val="cs-CZ"/>
        </w:rPr>
        <w:t xml:space="preserve"> i ostatní dokumenty, které mají</w:t>
      </w:r>
      <w:r w:rsidR="009324F8" w:rsidRPr="00972D21">
        <w:t xml:space="preserve"> být podle této Smlouvy vypracované</w:t>
      </w:r>
      <w:r w:rsidR="009324F8" w:rsidRPr="00972D21">
        <w:rPr>
          <w:lang w:val="cs-CZ"/>
        </w:rPr>
        <w:t xml:space="preserve"> </w:t>
      </w:r>
      <w:r w:rsidR="009324F8" w:rsidRPr="00972D21">
        <w:t xml:space="preserve">Poskytovatelem a předané Objednateli, budou </w:t>
      </w:r>
      <w:r w:rsidR="00106F13">
        <w:rPr>
          <w:lang w:val="cs-CZ"/>
        </w:rPr>
        <w:t>podléhat</w:t>
      </w:r>
      <w:r w:rsidR="009324F8" w:rsidRPr="00972D21">
        <w:t xml:space="preserve"> schválen</w:t>
      </w:r>
      <w:r w:rsidR="00106F13">
        <w:rPr>
          <w:lang w:val="cs-CZ"/>
        </w:rPr>
        <w:t>í</w:t>
      </w:r>
      <w:r w:rsidR="009324F8" w:rsidRPr="00972D21">
        <w:t xml:space="preserve"> a</w:t>
      </w:r>
      <w:r w:rsidR="009324F8" w:rsidRPr="00972D21">
        <w:rPr>
          <w:lang w:val="cs-CZ"/>
        </w:rPr>
        <w:t xml:space="preserve"> </w:t>
      </w:r>
      <w:r w:rsidR="009324F8" w:rsidRPr="00972D21">
        <w:t>akceptov</w:t>
      </w:r>
      <w:r w:rsidR="00106F13">
        <w:rPr>
          <w:lang w:val="cs-CZ"/>
        </w:rPr>
        <w:t>ání Objednatelem</w:t>
      </w:r>
      <w:r w:rsidR="009324F8" w:rsidRPr="00972D21">
        <w:t xml:space="preserve"> v souladu s</w:t>
      </w:r>
      <w:r w:rsidR="009324F8" w:rsidRPr="00972D21">
        <w:rPr>
          <w:lang w:val="cs-CZ"/>
        </w:rPr>
        <w:t> </w:t>
      </w:r>
      <w:r w:rsidR="009324F8" w:rsidRPr="00972D21">
        <w:t>akceptační procedurou definovanou v</w:t>
      </w:r>
      <w:r w:rsidR="00021289">
        <w:rPr>
          <w:lang w:val="cs-CZ"/>
        </w:rPr>
        <w:t> </w:t>
      </w:r>
      <w:r w:rsidR="0026683E">
        <w:rPr>
          <w:lang w:val="cs-CZ"/>
        </w:rPr>
        <w:t>tomto článku</w:t>
      </w:r>
      <w:r w:rsidR="009324F8" w:rsidRPr="00972D21">
        <w:rPr>
          <w:lang w:val="cs-CZ"/>
        </w:rPr>
        <w:t xml:space="preserve"> </w:t>
      </w:r>
      <w:r w:rsidR="009324F8" w:rsidRPr="00972D21">
        <w:t>Smlouvy.</w:t>
      </w:r>
      <w:r w:rsidR="009324F8" w:rsidRPr="00972D21">
        <w:rPr>
          <w:lang w:val="cs-CZ"/>
        </w:rPr>
        <w:t xml:space="preserve"> </w:t>
      </w:r>
      <w:r w:rsidR="00B43244" w:rsidRPr="00972D21">
        <w:t>Poskytovatel se zavazuje vytvořit a dodat Objednateli návrh Dokumentace</w:t>
      </w:r>
      <w:r w:rsidR="00B63632">
        <w:rPr>
          <w:lang w:val="cs-CZ"/>
        </w:rPr>
        <w:t xml:space="preserve"> </w:t>
      </w:r>
      <w:r w:rsidR="007C6D7C">
        <w:rPr>
          <w:lang w:val="cs-CZ"/>
        </w:rPr>
        <w:t>F</w:t>
      </w:r>
      <w:r w:rsidR="00B63632">
        <w:rPr>
          <w:lang w:val="cs-CZ"/>
        </w:rPr>
        <w:t>unkčního celku</w:t>
      </w:r>
      <w:r w:rsidR="00B43244" w:rsidRPr="00972D21">
        <w:t xml:space="preserve"> nejpozději 5 kalendářních dní před</w:t>
      </w:r>
      <w:r w:rsidR="005403A6">
        <w:rPr>
          <w:lang w:val="cs-CZ"/>
        </w:rPr>
        <w:t xml:space="preserve"> stanoveným termínem pro dokončení druhé fáze</w:t>
      </w:r>
      <w:r w:rsidR="008C551F">
        <w:rPr>
          <w:lang w:val="cs-CZ"/>
        </w:rPr>
        <w:t xml:space="preserve"> Etapy dodávky a nasazení Funkčního celku</w:t>
      </w:r>
      <w:r w:rsidR="00B43244" w:rsidRPr="00972D21">
        <w:t xml:space="preserve">. Akceptace Dokumentace </w:t>
      </w:r>
      <w:r w:rsidR="007C6D7C">
        <w:rPr>
          <w:lang w:val="cs-CZ"/>
        </w:rPr>
        <w:t>F</w:t>
      </w:r>
      <w:r w:rsidR="00B63632">
        <w:rPr>
          <w:lang w:val="cs-CZ"/>
        </w:rPr>
        <w:t xml:space="preserve">unkčního celku </w:t>
      </w:r>
      <w:r w:rsidR="00B43244" w:rsidRPr="00972D21">
        <w:t xml:space="preserve">bude potvrzena v Předávacím protokolu dle odst. </w:t>
      </w:r>
      <w:r w:rsidR="0026683E">
        <w:fldChar w:fldCharType="begin"/>
      </w:r>
      <w:r w:rsidR="0026683E">
        <w:instrText xml:space="preserve"> REF _Ref120530977 \r \h </w:instrText>
      </w:r>
      <w:r w:rsidR="0026683E">
        <w:fldChar w:fldCharType="separate"/>
      </w:r>
      <w:r w:rsidR="003E7229">
        <w:t>18.13</w:t>
      </w:r>
      <w:r w:rsidR="0026683E">
        <w:fldChar w:fldCharType="end"/>
      </w:r>
      <w:r w:rsidR="00B43244" w:rsidRPr="00972D21">
        <w:t xml:space="preserve"> tohoto článku, tj. nebude existovat samostatný akceptační protokol k</w:t>
      </w:r>
      <w:r w:rsidR="00021289">
        <w:t> </w:t>
      </w:r>
      <w:r w:rsidR="008C551F">
        <w:rPr>
          <w:lang w:val="cs-CZ"/>
        </w:rPr>
        <w:t>akceptaci</w:t>
      </w:r>
      <w:r w:rsidR="00B43244" w:rsidRPr="00972D21">
        <w:t xml:space="preserve"> Dokumentac</w:t>
      </w:r>
      <w:r w:rsidR="00B63632">
        <w:rPr>
          <w:lang w:val="cs-CZ"/>
        </w:rPr>
        <w:t xml:space="preserve">e </w:t>
      </w:r>
      <w:r w:rsidR="007C6D7C">
        <w:rPr>
          <w:lang w:val="cs-CZ"/>
        </w:rPr>
        <w:t>F</w:t>
      </w:r>
      <w:r w:rsidR="00B63632">
        <w:rPr>
          <w:lang w:val="cs-CZ"/>
        </w:rPr>
        <w:t>unkčního celku</w:t>
      </w:r>
      <w:r w:rsidR="005403A6">
        <w:rPr>
          <w:lang w:val="cs-CZ"/>
        </w:rPr>
        <w:t>.</w:t>
      </w:r>
      <w:r w:rsidR="00B43244" w:rsidRPr="00972D21">
        <w:t xml:space="preserve"> V</w:t>
      </w:r>
      <w:r w:rsidR="009324F8" w:rsidRPr="00972D21">
        <w:rPr>
          <w:lang w:val="cs-CZ"/>
        </w:rPr>
        <w:t> </w:t>
      </w:r>
      <w:r w:rsidR="00B43244" w:rsidRPr="00972D21">
        <w:t xml:space="preserve">případě, že si </w:t>
      </w:r>
      <w:r w:rsidR="00106F13">
        <w:rPr>
          <w:lang w:val="cs-CZ"/>
        </w:rPr>
        <w:t xml:space="preserve">další </w:t>
      </w:r>
      <w:r w:rsidR="00B43244" w:rsidRPr="00972D21">
        <w:t>plnění dle této Smlouvy vyžádá schvalovací proces k</w:t>
      </w:r>
      <w:r w:rsidR="004F79CE">
        <w:rPr>
          <w:lang w:val="cs-CZ"/>
        </w:rPr>
        <w:t> </w:t>
      </w:r>
      <w:r w:rsidR="00B43244" w:rsidRPr="00972D21">
        <w:t>dokumentárním výstupům (např. odsouhlasení</w:t>
      </w:r>
      <w:r w:rsidR="00B43244" w:rsidRPr="00897D3C">
        <w:t xml:space="preserve"> detailní analýzy navržené </w:t>
      </w:r>
      <w:r w:rsidR="00B43244" w:rsidRPr="00820DA8">
        <w:t>Poskytovatelem) použije se</w:t>
      </w:r>
      <w:r w:rsidR="00B43244" w:rsidRPr="00DB0F72">
        <w:t xml:space="preserve"> výše uvedený postup analogicky.</w:t>
      </w:r>
    </w:p>
    <w:p w14:paraId="10B7CB5F" w14:textId="41DCFCB1" w:rsidR="00501721" w:rsidRDefault="00B43244" w:rsidP="009730B7">
      <w:pPr>
        <w:pStyle w:val="RLTextlnkuslovan"/>
        <w:tabs>
          <w:tab w:val="num" w:pos="567"/>
        </w:tabs>
        <w:spacing w:before="60" w:after="60"/>
        <w:ind w:left="0" w:firstLine="0"/>
      </w:pPr>
      <w:bookmarkStart w:id="120" w:name="_Ref120534192"/>
      <w:r w:rsidRPr="00331D12">
        <w:t xml:space="preserve">Výsledkem </w:t>
      </w:r>
      <w:bookmarkStart w:id="121" w:name="_Hlk120240430"/>
      <w:r w:rsidRPr="00331D12">
        <w:t xml:space="preserve">akceptačního </w:t>
      </w:r>
      <w:r w:rsidR="00E76CE4">
        <w:rPr>
          <w:lang w:val="cs-CZ"/>
        </w:rPr>
        <w:t>řízení</w:t>
      </w:r>
      <w:r w:rsidR="00E76CE4" w:rsidRPr="00331D12">
        <w:t xml:space="preserve"> </w:t>
      </w:r>
      <w:r w:rsidRPr="00331D12">
        <w:t>celé</w:t>
      </w:r>
      <w:r w:rsidR="00C53332">
        <w:rPr>
          <w:lang w:val="cs-CZ"/>
        </w:rPr>
        <w:t xml:space="preserve"> Etapy</w:t>
      </w:r>
      <w:r w:rsidR="00157ADE" w:rsidRPr="00331D12">
        <w:rPr>
          <w:szCs w:val="20"/>
        </w:rPr>
        <w:t xml:space="preserve"> dodávky a nasazení </w:t>
      </w:r>
      <w:r w:rsidR="000D3BEC">
        <w:rPr>
          <w:szCs w:val="20"/>
          <w:lang w:val="cs-CZ"/>
        </w:rPr>
        <w:t>Funkč</w:t>
      </w:r>
      <w:r w:rsidR="003D3CE0">
        <w:rPr>
          <w:szCs w:val="20"/>
          <w:lang w:val="cs-CZ"/>
        </w:rPr>
        <w:t>ního celku</w:t>
      </w:r>
      <w:r w:rsidRPr="00331D12">
        <w:t xml:space="preserve"> </w:t>
      </w:r>
      <w:bookmarkEnd w:id="121"/>
      <w:r w:rsidRPr="00331D12">
        <w:t>bude</w:t>
      </w:r>
      <w:r w:rsidRPr="00D37D78">
        <w:t xml:space="preserve"> akceptační protokol (dále jen „</w:t>
      </w:r>
      <w:r w:rsidRPr="00D37D78">
        <w:rPr>
          <w:b/>
        </w:rPr>
        <w:t xml:space="preserve">Akceptační protokol </w:t>
      </w:r>
      <w:r w:rsidR="00C53332">
        <w:rPr>
          <w:b/>
          <w:lang w:val="cs-CZ"/>
        </w:rPr>
        <w:t>F</w:t>
      </w:r>
      <w:r w:rsidR="005403A6">
        <w:rPr>
          <w:b/>
          <w:lang w:val="cs-CZ"/>
        </w:rPr>
        <w:t>unkčního celku</w:t>
      </w:r>
      <w:r w:rsidRPr="00D37D78">
        <w:t>“). Proběhne-li akceptační testování v pořádku, tj. bude-li splňovat všechny funkční a </w:t>
      </w:r>
      <w:r w:rsidRPr="004F1F90">
        <w:t>výkonnostní náležitosti</w:t>
      </w:r>
      <w:r w:rsidRPr="008D4770">
        <w:t xml:space="preserve"> (viz Příloha č. 1</w:t>
      </w:r>
      <w:r w:rsidR="007A0EB9">
        <w:rPr>
          <w:lang w:val="cs-CZ"/>
        </w:rPr>
        <w:t xml:space="preserve"> a </w:t>
      </w:r>
      <w:r w:rsidR="00A009D7">
        <w:rPr>
          <w:lang w:val="cs-CZ"/>
        </w:rPr>
        <w:t>Příloha č. 7</w:t>
      </w:r>
      <w:r w:rsidRPr="008D4770">
        <w:t xml:space="preserve"> této Smlouvy</w:t>
      </w:r>
      <w:r w:rsidRPr="009003FB">
        <w:t>),</w:t>
      </w:r>
      <w:r w:rsidRPr="00D37D78">
        <w:t xml:space="preserve"> vydá Objednatel </w:t>
      </w:r>
      <w:r>
        <w:t>Poskytovatel</w:t>
      </w:r>
      <w:r w:rsidRPr="00D37D78">
        <w:t>i Akceptační protokol</w:t>
      </w:r>
      <w:r w:rsidR="00DE08F1">
        <w:rPr>
          <w:lang w:val="cs-CZ"/>
        </w:rPr>
        <w:t xml:space="preserve"> </w:t>
      </w:r>
      <w:r w:rsidR="007C6D7C">
        <w:rPr>
          <w:lang w:val="cs-CZ"/>
        </w:rPr>
        <w:t>F</w:t>
      </w:r>
      <w:r w:rsidR="005403A6">
        <w:rPr>
          <w:lang w:val="cs-CZ"/>
        </w:rPr>
        <w:t>unkčního celku</w:t>
      </w:r>
      <w:r w:rsidRPr="00D37D78">
        <w:t xml:space="preserve"> bez výhrad. V opačném případě bude </w:t>
      </w:r>
      <w:r>
        <w:t>Poskytovatel</w:t>
      </w:r>
      <w:r w:rsidRPr="00D37D78">
        <w:t xml:space="preserve">i Objednatelem vystaven Akceptační protokol </w:t>
      </w:r>
      <w:r w:rsidR="007C6D7C">
        <w:rPr>
          <w:lang w:val="cs-CZ"/>
        </w:rPr>
        <w:t>F</w:t>
      </w:r>
      <w:r w:rsidR="00E76CE4">
        <w:rPr>
          <w:lang w:val="cs-CZ"/>
        </w:rPr>
        <w:t>unkčního</w:t>
      </w:r>
      <w:r w:rsidR="005403A6">
        <w:rPr>
          <w:lang w:val="cs-CZ"/>
        </w:rPr>
        <w:t xml:space="preserve"> c</w:t>
      </w:r>
      <w:r w:rsidR="008C551F">
        <w:rPr>
          <w:lang w:val="cs-CZ"/>
        </w:rPr>
        <w:t>e</w:t>
      </w:r>
      <w:r w:rsidR="005403A6">
        <w:rPr>
          <w:lang w:val="cs-CZ"/>
        </w:rPr>
        <w:t>lku</w:t>
      </w:r>
      <w:r w:rsidR="00DE08F1">
        <w:rPr>
          <w:lang w:val="cs-CZ"/>
        </w:rPr>
        <w:t xml:space="preserve"> </w:t>
      </w:r>
      <w:r w:rsidRPr="00D37D78">
        <w:t>s výhradami/ou a bude vyzván k nápravě vytýkaných nedostatků (dále jen „</w:t>
      </w:r>
      <w:r w:rsidRPr="00D37D78">
        <w:rPr>
          <w:b/>
        </w:rPr>
        <w:t>Výhrady</w:t>
      </w:r>
      <w:r w:rsidRPr="00D37D78">
        <w:t xml:space="preserve">“). </w:t>
      </w:r>
      <w:r>
        <w:t>Poskytovatel</w:t>
      </w:r>
      <w:r w:rsidRPr="00D37D78">
        <w:t xml:space="preserve"> se zavazuje zapracovat Výhrady Objednatele ve lhůtě do 7 kalendářních dnů od předání předmětného Akceptačního protokolu </w:t>
      </w:r>
      <w:r w:rsidR="007C6D7C">
        <w:rPr>
          <w:lang w:val="cs-CZ"/>
        </w:rPr>
        <w:t>F</w:t>
      </w:r>
      <w:r w:rsidR="005403A6">
        <w:rPr>
          <w:lang w:val="cs-CZ"/>
        </w:rPr>
        <w:t>unkčního celku</w:t>
      </w:r>
      <w:r w:rsidR="007504F5">
        <w:rPr>
          <w:lang w:val="cs-CZ"/>
        </w:rPr>
        <w:t xml:space="preserve"> </w:t>
      </w:r>
      <w:r w:rsidRPr="00D37D78">
        <w:t>s Výhradami</w:t>
      </w:r>
      <w:r w:rsidR="00CC2A68">
        <w:rPr>
          <w:lang w:val="cs-CZ"/>
        </w:rPr>
        <w:t>,</w:t>
      </w:r>
      <w:r w:rsidR="00A41954">
        <w:rPr>
          <w:lang w:val="cs-CZ"/>
        </w:rPr>
        <w:t xml:space="preserve"> nestanoví-li Objednatel s</w:t>
      </w:r>
      <w:r w:rsidR="00021289">
        <w:rPr>
          <w:lang w:val="cs-CZ"/>
        </w:rPr>
        <w:t> </w:t>
      </w:r>
      <w:r w:rsidR="00A41954">
        <w:rPr>
          <w:lang w:val="cs-CZ"/>
        </w:rPr>
        <w:t xml:space="preserve">ohledem na jejich závažnost </w:t>
      </w:r>
      <w:r w:rsidR="00C549E4">
        <w:rPr>
          <w:lang w:val="cs-CZ"/>
        </w:rPr>
        <w:t xml:space="preserve">jinou závaznou </w:t>
      </w:r>
      <w:r w:rsidR="00A41954">
        <w:rPr>
          <w:lang w:val="cs-CZ"/>
        </w:rPr>
        <w:t>lhůtu</w:t>
      </w:r>
      <w:r w:rsidRPr="00D37D78">
        <w:t>.</w:t>
      </w:r>
      <w:r w:rsidR="00CC2A68">
        <w:rPr>
          <w:lang w:val="cs-CZ"/>
        </w:rPr>
        <w:t xml:space="preserve"> </w:t>
      </w:r>
      <w:r w:rsidR="00CC2A68" w:rsidRPr="00E83AC5">
        <w:t>Zapracováním Výhrad a akceptací nápravných opatření Objednatelem (podpis nového Akceptačního protokolu</w:t>
      </w:r>
      <w:r w:rsidR="00CC2A68">
        <w:rPr>
          <w:lang w:val="cs-CZ"/>
        </w:rPr>
        <w:t xml:space="preserve"> </w:t>
      </w:r>
      <w:r w:rsidR="007C6D7C">
        <w:rPr>
          <w:lang w:val="cs-CZ"/>
        </w:rPr>
        <w:t>F</w:t>
      </w:r>
      <w:r w:rsidR="005403A6">
        <w:rPr>
          <w:lang w:val="cs-CZ"/>
        </w:rPr>
        <w:t>unkčního celku</w:t>
      </w:r>
      <w:r w:rsidR="00CC2A68">
        <w:rPr>
          <w:lang w:val="cs-CZ"/>
        </w:rPr>
        <w:t xml:space="preserve"> </w:t>
      </w:r>
      <w:r w:rsidR="00CC2A68" w:rsidRPr="00E83AC5">
        <w:t>bez Výhrad)</w:t>
      </w:r>
      <w:r w:rsidR="00CC2A68">
        <w:rPr>
          <w:lang w:val="cs-CZ"/>
        </w:rPr>
        <w:t xml:space="preserve"> se považuje celý Funkční celek za akceptovaný, pokud Objednatel s</w:t>
      </w:r>
      <w:r w:rsidR="00021289">
        <w:rPr>
          <w:lang w:val="cs-CZ"/>
        </w:rPr>
        <w:t> </w:t>
      </w:r>
      <w:r w:rsidR="00CC2A68">
        <w:rPr>
          <w:lang w:val="cs-CZ"/>
        </w:rPr>
        <w:t>ohledem na závažnost Výhrad nestanoví, že se po zapracování Výhrad se bude akceptační řízení opakovat a v</w:t>
      </w:r>
      <w:r w:rsidR="00021289">
        <w:rPr>
          <w:lang w:val="cs-CZ"/>
        </w:rPr>
        <w:t> </w:t>
      </w:r>
      <w:r w:rsidR="00CC2A68">
        <w:rPr>
          <w:lang w:val="cs-CZ"/>
        </w:rPr>
        <w:t>jakém rozsahu.</w:t>
      </w:r>
      <w:bookmarkEnd w:id="120"/>
    </w:p>
    <w:p w14:paraId="3878766E" w14:textId="6C4543FB" w:rsidR="00B43244" w:rsidRPr="00D37D78" w:rsidRDefault="00B43244" w:rsidP="009730B7">
      <w:pPr>
        <w:pStyle w:val="RLTextlnkuslovan"/>
        <w:tabs>
          <w:tab w:val="num" w:pos="567"/>
        </w:tabs>
        <w:spacing w:before="60" w:after="60"/>
        <w:ind w:left="0" w:firstLine="0"/>
      </w:pPr>
      <w:bookmarkStart w:id="122" w:name="_Ref120535122"/>
      <w:r w:rsidRPr="00D37D78">
        <w:lastRenderedPageBreak/>
        <w:t>Akceptační protokol bude vždy obsahovat alespoň: označení předmětu plnění (</w:t>
      </w:r>
      <w:r w:rsidR="005403A6">
        <w:rPr>
          <w:lang w:val="cs-CZ"/>
        </w:rPr>
        <w:t xml:space="preserve">označení </w:t>
      </w:r>
      <w:r w:rsidR="0045309D">
        <w:rPr>
          <w:lang w:val="cs-CZ"/>
        </w:rPr>
        <w:t>Funkčního celku</w:t>
      </w:r>
      <w:r w:rsidRPr="00D37D78">
        <w:t>, resp. jeho dotčenou část), označení a identifikační údaje Objednatele a </w:t>
      </w:r>
      <w:r>
        <w:t>Poskytovatel</w:t>
      </w:r>
      <w:r w:rsidRPr="00D37D78">
        <w:t>e a datum uzavření</w:t>
      </w:r>
      <w:r w:rsidRPr="00AE25E4">
        <w:t xml:space="preserve"> </w:t>
      </w:r>
      <w:r w:rsidRPr="00D37D78">
        <w:t xml:space="preserve">Smlouvy, prohlášení Objednatele, že </w:t>
      </w:r>
      <w:r w:rsidR="000D3BEC">
        <w:rPr>
          <w:lang w:val="cs-CZ"/>
        </w:rPr>
        <w:t>Funkč</w:t>
      </w:r>
      <w:r w:rsidR="005403A6">
        <w:rPr>
          <w:lang w:val="cs-CZ"/>
        </w:rPr>
        <w:t>ní celek</w:t>
      </w:r>
      <w:r w:rsidRPr="00D37D78">
        <w:t xml:space="preserve"> (resp. jeho dotčen</w:t>
      </w:r>
      <w:r w:rsidR="00157ADE">
        <w:rPr>
          <w:lang w:val="cs-CZ"/>
        </w:rPr>
        <w:t>ou</w:t>
      </w:r>
      <w:r w:rsidRPr="00D37D78">
        <w:t xml:space="preserve"> část) přejímá, popř. nepřejímá, soupis provedených činností, popř. Výhrad, datum a místo sepsání, jména a podpisy </w:t>
      </w:r>
      <w:r w:rsidR="00B74281">
        <w:rPr>
          <w:lang w:val="cs-CZ"/>
        </w:rPr>
        <w:t xml:space="preserve">příslušných </w:t>
      </w:r>
      <w:r w:rsidR="000E211D">
        <w:rPr>
          <w:lang w:val="cs-CZ"/>
        </w:rPr>
        <w:t>oprávněných osob</w:t>
      </w:r>
      <w:r w:rsidR="000E211D" w:rsidRPr="00D37D78">
        <w:t xml:space="preserve"> </w:t>
      </w:r>
      <w:r w:rsidRPr="00D37D78">
        <w:t>Objednatele a </w:t>
      </w:r>
      <w:r>
        <w:t>Poskytovatel</w:t>
      </w:r>
      <w:r w:rsidRPr="00D37D78">
        <w:t>e.</w:t>
      </w:r>
      <w:bookmarkEnd w:id="122"/>
    </w:p>
    <w:p w14:paraId="006424AB" w14:textId="3D9C1426" w:rsidR="00B43244" w:rsidRPr="00D37D78" w:rsidRDefault="00B43244" w:rsidP="009730B7">
      <w:pPr>
        <w:pStyle w:val="RLTextlnkuslovan"/>
        <w:tabs>
          <w:tab w:val="num" w:pos="567"/>
        </w:tabs>
        <w:spacing w:before="60" w:after="60"/>
        <w:ind w:left="0" w:firstLine="0"/>
      </w:pPr>
      <w:bookmarkStart w:id="123" w:name="_Ref120534209"/>
      <w:r>
        <w:t>Poskytovatel</w:t>
      </w:r>
      <w:r w:rsidRPr="00D37D78">
        <w:t xml:space="preserve"> </w:t>
      </w:r>
      <w:r w:rsidR="00B65FFA">
        <w:rPr>
          <w:lang w:val="cs-CZ"/>
        </w:rPr>
        <w:t xml:space="preserve">provede </w:t>
      </w:r>
      <w:r w:rsidRPr="00D37D78">
        <w:t>nasa</w:t>
      </w:r>
      <w:r w:rsidR="00B65FFA">
        <w:rPr>
          <w:lang w:val="cs-CZ"/>
        </w:rPr>
        <w:t>zení</w:t>
      </w:r>
      <w:r w:rsidRPr="00D37D78">
        <w:t xml:space="preserve"> </w:t>
      </w:r>
      <w:r w:rsidR="000D3BEC">
        <w:rPr>
          <w:lang w:val="cs-CZ"/>
        </w:rPr>
        <w:t>Funkč</w:t>
      </w:r>
      <w:r w:rsidR="003D3CE0">
        <w:rPr>
          <w:lang w:val="cs-CZ"/>
        </w:rPr>
        <w:t>ního celku</w:t>
      </w:r>
      <w:r w:rsidRPr="00D37D78">
        <w:t xml:space="preserve"> na produkční prostředí Objednatele nejpozději </w:t>
      </w:r>
      <w:r w:rsidR="0004728E">
        <w:rPr>
          <w:lang w:val="cs-CZ"/>
        </w:rPr>
        <w:t xml:space="preserve">do </w:t>
      </w:r>
      <w:r w:rsidR="005403A6">
        <w:rPr>
          <w:lang w:val="cs-CZ"/>
        </w:rPr>
        <w:t>1 měsíce</w:t>
      </w:r>
      <w:r w:rsidR="0004728E">
        <w:rPr>
          <w:lang w:val="cs-CZ"/>
        </w:rPr>
        <w:t xml:space="preserve"> od</w:t>
      </w:r>
      <w:r w:rsidR="005403A6">
        <w:rPr>
          <w:lang w:val="cs-CZ"/>
        </w:rPr>
        <w:t xml:space="preserve"> </w:t>
      </w:r>
      <w:r w:rsidR="00E76CE4">
        <w:rPr>
          <w:lang w:val="cs-CZ"/>
        </w:rPr>
        <w:t xml:space="preserve">podpisu Akceptačního protokolu </w:t>
      </w:r>
      <w:r w:rsidR="007C6D7C">
        <w:rPr>
          <w:lang w:val="cs-CZ"/>
        </w:rPr>
        <w:t>F</w:t>
      </w:r>
      <w:r w:rsidR="00E76CE4">
        <w:rPr>
          <w:lang w:val="cs-CZ"/>
        </w:rPr>
        <w:t>unkčního celku bez Výhrad</w:t>
      </w:r>
      <w:r w:rsidRPr="00FD7235">
        <w:t>.</w:t>
      </w:r>
      <w:bookmarkEnd w:id="123"/>
    </w:p>
    <w:p w14:paraId="1CDF6B45" w14:textId="4B59D76B" w:rsidR="00B43244" w:rsidRPr="00487D99" w:rsidRDefault="005403A6" w:rsidP="009730B7">
      <w:pPr>
        <w:pStyle w:val="RLTextlnkuslovan"/>
        <w:tabs>
          <w:tab w:val="num" w:pos="567"/>
        </w:tabs>
        <w:spacing w:before="60" w:after="60"/>
        <w:ind w:left="0" w:firstLine="0"/>
        <w:rPr>
          <w:lang w:val="cs-CZ"/>
        </w:rPr>
      </w:pPr>
      <w:bookmarkStart w:id="124" w:name="_Ref120530977"/>
      <w:r w:rsidRPr="00617FCE">
        <w:rPr>
          <w:lang w:val="cs-CZ"/>
        </w:rPr>
        <w:t>Výsledek Etapy d</w:t>
      </w:r>
      <w:r w:rsidR="00924273" w:rsidRPr="00617FCE">
        <w:rPr>
          <w:lang w:val="cs-CZ"/>
        </w:rPr>
        <w:t xml:space="preserve">odávka a nasazení </w:t>
      </w:r>
      <w:r w:rsidR="009A3825" w:rsidRPr="00617FCE">
        <w:rPr>
          <w:lang w:val="cs-CZ"/>
        </w:rPr>
        <w:t>Funkč</w:t>
      </w:r>
      <w:r w:rsidRPr="00617FCE">
        <w:rPr>
          <w:lang w:val="cs-CZ"/>
        </w:rPr>
        <w:t>ního celku</w:t>
      </w:r>
      <w:r w:rsidR="00B43244" w:rsidRPr="00617FCE">
        <w:rPr>
          <w:lang w:val="cs-CZ"/>
        </w:rPr>
        <w:t xml:space="preserve"> bude předán a převzat v</w:t>
      </w:r>
      <w:r w:rsidR="00021289">
        <w:rPr>
          <w:lang w:val="cs-CZ"/>
        </w:rPr>
        <w:t> </w:t>
      </w:r>
      <w:r w:rsidR="00B43244" w:rsidRPr="00617FCE">
        <w:rPr>
          <w:lang w:val="cs-CZ"/>
        </w:rPr>
        <w:t xml:space="preserve">místě sídla Objednatele dnem, kdy budou </w:t>
      </w:r>
      <w:r w:rsidR="007E51D6" w:rsidRPr="00617FCE">
        <w:rPr>
          <w:lang w:val="cs-CZ"/>
        </w:rPr>
        <w:t xml:space="preserve">dokončeny všechny fáze </w:t>
      </w:r>
      <w:r w:rsidR="003A004E" w:rsidRPr="00617FCE">
        <w:rPr>
          <w:lang w:val="cs-CZ"/>
        </w:rPr>
        <w:t>E</w:t>
      </w:r>
      <w:r w:rsidR="007E51D6" w:rsidRPr="00617FCE">
        <w:rPr>
          <w:lang w:val="cs-CZ"/>
        </w:rPr>
        <w:t xml:space="preserve">tapy </w:t>
      </w:r>
      <w:r w:rsidR="003A004E" w:rsidRPr="00617FCE">
        <w:rPr>
          <w:lang w:val="cs-CZ"/>
        </w:rPr>
        <w:t>d</w:t>
      </w:r>
      <w:r w:rsidR="007E51D6" w:rsidRPr="00617FCE">
        <w:rPr>
          <w:lang w:val="cs-CZ"/>
        </w:rPr>
        <w:t>odávka a nasazení</w:t>
      </w:r>
      <w:r w:rsidR="003D3CE0" w:rsidRPr="00617FCE">
        <w:rPr>
          <w:lang w:val="cs-CZ"/>
        </w:rPr>
        <w:t xml:space="preserve"> </w:t>
      </w:r>
      <w:r w:rsidR="009A3825" w:rsidRPr="00617FCE">
        <w:rPr>
          <w:lang w:val="cs-CZ"/>
        </w:rPr>
        <w:t>Funkč</w:t>
      </w:r>
      <w:r w:rsidR="003D3CE0" w:rsidRPr="00617FCE">
        <w:rPr>
          <w:lang w:val="cs-CZ"/>
        </w:rPr>
        <w:t>ního celku</w:t>
      </w:r>
      <w:r w:rsidR="007E51D6" w:rsidRPr="00617FCE">
        <w:rPr>
          <w:lang w:val="cs-CZ"/>
        </w:rPr>
        <w:t xml:space="preserve"> a </w:t>
      </w:r>
      <w:r w:rsidR="00B43244" w:rsidRPr="00617FCE">
        <w:rPr>
          <w:lang w:val="cs-CZ"/>
        </w:rPr>
        <w:t xml:space="preserve">Objednatelem akceptovány/předány/zprovozněny všechny části </w:t>
      </w:r>
      <w:r w:rsidR="009A3825" w:rsidRPr="00617FCE">
        <w:rPr>
          <w:lang w:val="cs-CZ"/>
        </w:rPr>
        <w:t>Funkč</w:t>
      </w:r>
      <w:r w:rsidRPr="00617FCE">
        <w:rPr>
          <w:lang w:val="cs-CZ"/>
        </w:rPr>
        <w:t>ního celku</w:t>
      </w:r>
      <w:r w:rsidR="00E76CE4" w:rsidRPr="00617FCE">
        <w:rPr>
          <w:lang w:val="cs-CZ"/>
        </w:rPr>
        <w:t xml:space="preserve"> v</w:t>
      </w:r>
      <w:r w:rsidR="00021289">
        <w:rPr>
          <w:lang w:val="cs-CZ"/>
        </w:rPr>
        <w:t> </w:t>
      </w:r>
      <w:r w:rsidR="00E76CE4" w:rsidRPr="00617FCE">
        <w:rPr>
          <w:lang w:val="cs-CZ"/>
        </w:rPr>
        <w:t>produkčním prostředí</w:t>
      </w:r>
      <w:r w:rsidR="00B43244" w:rsidRPr="00617FCE">
        <w:rPr>
          <w:lang w:val="cs-CZ"/>
        </w:rPr>
        <w:t>, a to bez vad a nedodělků</w:t>
      </w:r>
      <w:r w:rsidR="00B43244" w:rsidRPr="00487D99">
        <w:rPr>
          <w:lang w:val="cs-CZ"/>
        </w:rPr>
        <w:t>, o</w:t>
      </w:r>
      <w:r w:rsidR="00B523B2" w:rsidRPr="00487D99">
        <w:rPr>
          <w:lang w:val="cs-CZ"/>
        </w:rPr>
        <w:t> </w:t>
      </w:r>
      <w:r w:rsidR="00B43244" w:rsidRPr="00487D99">
        <w:rPr>
          <w:lang w:val="cs-CZ"/>
        </w:rPr>
        <w:t xml:space="preserve">čemž </w:t>
      </w:r>
      <w:r w:rsidR="00D17CB1" w:rsidRPr="00487D99">
        <w:rPr>
          <w:lang w:val="cs-CZ"/>
        </w:rPr>
        <w:t>s</w:t>
      </w:r>
      <w:r w:rsidR="00B43244" w:rsidRPr="00487D99">
        <w:rPr>
          <w:lang w:val="cs-CZ"/>
        </w:rPr>
        <w:t xml:space="preserve">mluvní strany pořídí předávací protokol podepsaný </w:t>
      </w:r>
      <w:r w:rsidR="00B74281" w:rsidRPr="00487D99">
        <w:rPr>
          <w:lang w:val="cs-CZ"/>
        </w:rPr>
        <w:t>příslušnými oprávněnými osobami obou</w:t>
      </w:r>
      <w:r w:rsidR="00B43244" w:rsidRPr="00487D99">
        <w:rPr>
          <w:lang w:val="cs-CZ"/>
        </w:rPr>
        <w:t xml:space="preserve"> </w:t>
      </w:r>
      <w:r w:rsidR="00B74281" w:rsidRPr="00487D99">
        <w:rPr>
          <w:lang w:val="cs-CZ"/>
        </w:rPr>
        <w:t xml:space="preserve">Smluvních </w:t>
      </w:r>
      <w:r w:rsidR="00B43244" w:rsidRPr="00487D99">
        <w:rPr>
          <w:lang w:val="cs-CZ"/>
        </w:rPr>
        <w:t>stran</w:t>
      </w:r>
      <w:r w:rsidR="003D3CE0" w:rsidRPr="00487D99">
        <w:rPr>
          <w:lang w:val="cs-CZ"/>
        </w:rPr>
        <w:t xml:space="preserve"> (dále jen „</w:t>
      </w:r>
      <w:r w:rsidR="003D3CE0" w:rsidRPr="00487D99">
        <w:rPr>
          <w:b/>
          <w:lang w:val="cs-CZ"/>
        </w:rPr>
        <w:t>Předávací protokol</w:t>
      </w:r>
      <w:r w:rsidR="003D3CE0" w:rsidRPr="00487D99">
        <w:rPr>
          <w:lang w:val="cs-CZ"/>
        </w:rPr>
        <w:t>“)</w:t>
      </w:r>
      <w:r w:rsidR="00B43244" w:rsidRPr="00487D99">
        <w:rPr>
          <w:lang w:val="cs-CZ"/>
        </w:rPr>
        <w:t>. Předávací protokol bude obsahovat alespoň: označení předmětu plnění (</w:t>
      </w:r>
      <w:r w:rsidR="00E76CE4" w:rsidRPr="00487D99">
        <w:rPr>
          <w:lang w:val="cs-CZ"/>
        </w:rPr>
        <w:t>Funkčního celku</w:t>
      </w:r>
      <w:r w:rsidR="00B43244" w:rsidRPr="00487D99">
        <w:rPr>
          <w:lang w:val="cs-CZ"/>
        </w:rPr>
        <w:t xml:space="preserve"> s</w:t>
      </w:r>
      <w:r w:rsidR="00021289">
        <w:rPr>
          <w:lang w:val="cs-CZ"/>
        </w:rPr>
        <w:t> </w:t>
      </w:r>
      <w:r w:rsidR="00B43244" w:rsidRPr="00487D99">
        <w:rPr>
          <w:lang w:val="cs-CZ"/>
        </w:rPr>
        <w:t xml:space="preserve">výčtem všech jeho částí), označení a identifikační údaje Objednatele a Poskytovatele a datum uzavření Smlouvy, informace o úspěšném </w:t>
      </w:r>
      <w:r w:rsidR="002B7BA4" w:rsidRPr="00487D99">
        <w:rPr>
          <w:lang w:val="cs-CZ"/>
        </w:rPr>
        <w:t>z</w:t>
      </w:r>
      <w:r w:rsidR="00B43244" w:rsidRPr="00487D99">
        <w:rPr>
          <w:lang w:val="cs-CZ"/>
        </w:rPr>
        <w:t xml:space="preserve">provoznění </w:t>
      </w:r>
      <w:r w:rsidR="009A3825" w:rsidRPr="00487D99">
        <w:rPr>
          <w:lang w:val="cs-CZ"/>
        </w:rPr>
        <w:t>Funkč</w:t>
      </w:r>
      <w:r w:rsidRPr="00487D99">
        <w:rPr>
          <w:lang w:val="cs-CZ"/>
        </w:rPr>
        <w:t>ního celku</w:t>
      </w:r>
      <w:r w:rsidR="00B43244" w:rsidRPr="00487D99">
        <w:rPr>
          <w:lang w:val="cs-CZ"/>
        </w:rPr>
        <w:t xml:space="preserve"> </w:t>
      </w:r>
      <w:r w:rsidR="00021289">
        <w:rPr>
          <w:lang w:val="cs-CZ"/>
        </w:rPr>
        <w:t>–</w:t>
      </w:r>
      <w:r w:rsidR="00B43244" w:rsidRPr="00487D99">
        <w:rPr>
          <w:lang w:val="cs-CZ"/>
        </w:rPr>
        <w:t xml:space="preserve"> viz výše, o </w:t>
      </w:r>
      <w:r w:rsidRPr="00487D99">
        <w:rPr>
          <w:lang w:val="cs-CZ"/>
        </w:rPr>
        <w:t>d</w:t>
      </w:r>
      <w:r w:rsidR="00B43244" w:rsidRPr="00487D99">
        <w:rPr>
          <w:lang w:val="cs-CZ"/>
        </w:rPr>
        <w:t>odání Dokumentace</w:t>
      </w:r>
      <w:r w:rsidR="004F0949">
        <w:rPr>
          <w:lang w:val="cs-CZ"/>
        </w:rPr>
        <w:t xml:space="preserve"> </w:t>
      </w:r>
      <w:r w:rsidR="00E50451">
        <w:rPr>
          <w:lang w:val="cs-CZ"/>
        </w:rPr>
        <w:t>f</w:t>
      </w:r>
      <w:r w:rsidR="004F0949">
        <w:rPr>
          <w:lang w:val="cs-CZ"/>
        </w:rPr>
        <w:t>unkčního celku</w:t>
      </w:r>
      <w:r w:rsidR="00B43244" w:rsidRPr="00487D99">
        <w:rPr>
          <w:lang w:val="cs-CZ"/>
        </w:rPr>
        <w:t xml:space="preserve">, </w:t>
      </w:r>
      <w:r w:rsidRPr="00487D99">
        <w:rPr>
          <w:lang w:val="cs-CZ"/>
        </w:rPr>
        <w:t>d</w:t>
      </w:r>
      <w:r w:rsidR="00B43244" w:rsidRPr="00487D99">
        <w:rPr>
          <w:lang w:val="cs-CZ"/>
        </w:rPr>
        <w:t xml:space="preserve">odání </w:t>
      </w:r>
      <w:r w:rsidR="002B7BA4" w:rsidRPr="00487D99">
        <w:rPr>
          <w:lang w:val="cs-CZ"/>
        </w:rPr>
        <w:t>z</w:t>
      </w:r>
      <w:r w:rsidR="00B43244" w:rsidRPr="00487D99">
        <w:rPr>
          <w:lang w:val="cs-CZ"/>
        </w:rPr>
        <w:t>drojových kódů</w:t>
      </w:r>
      <w:r w:rsidR="00E76CE4" w:rsidRPr="00487D99">
        <w:rPr>
          <w:lang w:val="cs-CZ"/>
        </w:rPr>
        <w:t xml:space="preserve"> nebo instalačních souborů</w:t>
      </w:r>
      <w:r w:rsidR="00B43244" w:rsidRPr="00487D99">
        <w:rPr>
          <w:lang w:val="cs-CZ"/>
        </w:rPr>
        <w:t xml:space="preserve"> a o </w:t>
      </w:r>
      <w:r w:rsidRPr="00487D99">
        <w:rPr>
          <w:lang w:val="cs-CZ"/>
        </w:rPr>
        <w:t>poskytnutí</w:t>
      </w:r>
      <w:r w:rsidR="00B43244" w:rsidRPr="00487D99">
        <w:rPr>
          <w:lang w:val="cs-CZ"/>
        </w:rPr>
        <w:t xml:space="preserve"> Licencí, prohlášení Objednatele, že </w:t>
      </w:r>
      <w:r w:rsidR="009A3825" w:rsidRPr="00487D99">
        <w:rPr>
          <w:lang w:val="cs-CZ"/>
        </w:rPr>
        <w:t>Funkč</w:t>
      </w:r>
      <w:r w:rsidRPr="00487D99">
        <w:rPr>
          <w:lang w:val="cs-CZ"/>
        </w:rPr>
        <w:t xml:space="preserve">ní celek </w:t>
      </w:r>
      <w:r w:rsidR="00B43244" w:rsidRPr="00487D99">
        <w:rPr>
          <w:lang w:val="cs-CZ"/>
        </w:rPr>
        <w:t>přebírá jako prosté všech vad a nedodělků, popř. nepřebírá. Přílohou Předávacího protokolu budou dále všechny Akceptační protokoly, na základě kterých byl</w:t>
      </w:r>
      <w:r w:rsidR="00E76CE4" w:rsidRPr="00487D99">
        <w:rPr>
          <w:lang w:val="cs-CZ"/>
        </w:rPr>
        <w:t xml:space="preserve"> Funkční celek</w:t>
      </w:r>
      <w:r w:rsidR="00B43244" w:rsidRPr="00487D99">
        <w:rPr>
          <w:lang w:val="cs-CZ"/>
        </w:rPr>
        <w:t xml:space="preserve"> Objednatelem bezvýhradně akceptován. Budou-li při předání a převzetí </w:t>
      </w:r>
      <w:r w:rsidR="009A3825" w:rsidRPr="00487D99">
        <w:rPr>
          <w:lang w:val="cs-CZ"/>
        </w:rPr>
        <w:t>Funkč</w:t>
      </w:r>
      <w:r w:rsidRPr="00487D99">
        <w:rPr>
          <w:lang w:val="cs-CZ"/>
        </w:rPr>
        <w:t>ního celku</w:t>
      </w:r>
      <w:r w:rsidR="00B43244" w:rsidRPr="00487D99">
        <w:rPr>
          <w:lang w:val="cs-CZ"/>
        </w:rPr>
        <w:t xml:space="preserve"> zjištěny vady či nedodělky, Objednatel </w:t>
      </w:r>
      <w:r w:rsidR="009A3825" w:rsidRPr="00487D99">
        <w:rPr>
          <w:lang w:val="cs-CZ"/>
        </w:rPr>
        <w:t>Funkč</w:t>
      </w:r>
      <w:r w:rsidRPr="00487D99">
        <w:rPr>
          <w:lang w:val="cs-CZ"/>
        </w:rPr>
        <w:t>ní celek</w:t>
      </w:r>
      <w:r w:rsidR="00B43244" w:rsidRPr="00487D99">
        <w:rPr>
          <w:lang w:val="cs-CZ"/>
        </w:rPr>
        <w:t xml:space="preserve"> nepřevezme a součástí Předávacího protokolu bude soupis zjištěných vad a nedodělků s</w:t>
      </w:r>
      <w:r w:rsidR="00021289">
        <w:rPr>
          <w:lang w:val="cs-CZ"/>
        </w:rPr>
        <w:t> </w:t>
      </w:r>
      <w:r w:rsidR="00B43244" w:rsidRPr="00487D99">
        <w:rPr>
          <w:lang w:val="cs-CZ"/>
        </w:rPr>
        <w:t>uvedením lhůty a způsobu jejich odstranění. Po odstranění vad a nedodělků uvedených v</w:t>
      </w:r>
      <w:r w:rsidR="00021289">
        <w:rPr>
          <w:lang w:val="cs-CZ"/>
        </w:rPr>
        <w:t> </w:t>
      </w:r>
      <w:r w:rsidR="00B43244" w:rsidRPr="00487D99">
        <w:rPr>
          <w:lang w:val="cs-CZ"/>
        </w:rPr>
        <w:t>Předávacím protokolu, vyzve Poskytovatel Objednatele k</w:t>
      </w:r>
      <w:r w:rsidR="00021289">
        <w:rPr>
          <w:lang w:val="cs-CZ"/>
        </w:rPr>
        <w:t> </w:t>
      </w:r>
      <w:r w:rsidR="00B43244" w:rsidRPr="00487D99">
        <w:rPr>
          <w:lang w:val="cs-CZ"/>
        </w:rPr>
        <w:t xml:space="preserve">opětovnému převzetí </w:t>
      </w:r>
      <w:r w:rsidR="009A3825" w:rsidRPr="00487D99">
        <w:rPr>
          <w:lang w:val="cs-CZ"/>
        </w:rPr>
        <w:t>Funkč</w:t>
      </w:r>
      <w:r w:rsidRPr="00487D99">
        <w:rPr>
          <w:lang w:val="cs-CZ"/>
        </w:rPr>
        <w:t>ního ce</w:t>
      </w:r>
      <w:r w:rsidR="00C65C7B" w:rsidRPr="00487D99">
        <w:rPr>
          <w:lang w:val="cs-CZ"/>
        </w:rPr>
        <w:t>l</w:t>
      </w:r>
      <w:r w:rsidRPr="00487D99">
        <w:rPr>
          <w:lang w:val="cs-CZ"/>
        </w:rPr>
        <w:t>ku</w:t>
      </w:r>
      <w:r w:rsidR="00B43244" w:rsidRPr="00487D99">
        <w:rPr>
          <w:lang w:val="cs-CZ"/>
        </w:rPr>
        <w:t>. V</w:t>
      </w:r>
      <w:r w:rsidR="00021289">
        <w:rPr>
          <w:lang w:val="cs-CZ"/>
        </w:rPr>
        <w:t> </w:t>
      </w:r>
      <w:r w:rsidR="00B43244" w:rsidRPr="00487D99">
        <w:rPr>
          <w:lang w:val="cs-CZ"/>
        </w:rPr>
        <w:t xml:space="preserve">takovém případě bude sepsán nový Předávací protokol (analogicky dle předchozích vět tohoto článku), který bude podepsán oběma Smluvními stranami. Předávací protokol </w:t>
      </w:r>
      <w:r w:rsidR="00396513" w:rsidRPr="00487D99">
        <w:rPr>
          <w:lang w:val="cs-CZ"/>
        </w:rPr>
        <w:t xml:space="preserve">bez výhrad </w:t>
      </w:r>
      <w:r w:rsidR="00B43244" w:rsidRPr="00487D99">
        <w:rPr>
          <w:lang w:val="cs-CZ"/>
        </w:rPr>
        <w:t>bude podkladem pro fakturaci ze strany Poskytovatele.</w:t>
      </w:r>
      <w:bookmarkEnd w:id="124"/>
    </w:p>
    <w:p w14:paraId="422303EB" w14:textId="77777777" w:rsidR="00820DA8" w:rsidRDefault="00820DA8" w:rsidP="009730B7">
      <w:pPr>
        <w:pStyle w:val="RLTextlnkuslovan"/>
        <w:tabs>
          <w:tab w:val="num" w:pos="567"/>
        </w:tabs>
        <w:ind w:left="0" w:firstLine="0"/>
      </w:pPr>
      <w:bookmarkStart w:id="125" w:name="_Ref120511588"/>
      <w:r w:rsidRPr="00487D99">
        <w:rPr>
          <w:lang w:val="cs-CZ"/>
        </w:rPr>
        <w:t>Míra závažnosti vady je určena dle</w:t>
      </w:r>
      <w:r>
        <w:t xml:space="preserve"> následující kategorizace:</w:t>
      </w:r>
      <w:bookmarkEnd w:id="125"/>
    </w:p>
    <w:p w14:paraId="545A2C08" w14:textId="4D378405" w:rsidR="00820DA8" w:rsidRDefault="00820DA8" w:rsidP="001658E0">
      <w:pPr>
        <w:pStyle w:val="RLTextlnkuslovan"/>
        <w:numPr>
          <w:ilvl w:val="2"/>
          <w:numId w:val="1"/>
        </w:numPr>
      </w:pPr>
      <w:r>
        <w:t>„Kategorie A” znamená nejzávažnější Vadu, v jejímž důsledku je</w:t>
      </w:r>
      <w:r w:rsidR="00BF08C2">
        <w:rPr>
          <w:lang w:val="cs-CZ"/>
        </w:rPr>
        <w:t xml:space="preserve"> Funkční celek</w:t>
      </w:r>
      <w:r>
        <w:t xml:space="preserve"> anebo jakákoliv jeho podstatná část zcela nefunkční, nebo která znemožňuje Objednateli (či uživatelům) užívat </w:t>
      </w:r>
      <w:r w:rsidR="00BF08C2">
        <w:rPr>
          <w:lang w:val="cs-CZ"/>
        </w:rPr>
        <w:t>Funkční celek</w:t>
      </w:r>
      <w:r>
        <w:t xml:space="preserve"> nebo jakoukoli podstatnou část </w:t>
      </w:r>
      <w:r w:rsidR="00BF08C2">
        <w:rPr>
          <w:lang w:val="cs-CZ"/>
        </w:rPr>
        <w:t>Funkčního celku</w:t>
      </w:r>
      <w:r>
        <w:t>. Kategorie A se použije vždy, pokud nelze v</w:t>
      </w:r>
      <w:r w:rsidR="00BF08C2">
        <w:rPr>
          <w:lang w:val="cs-CZ"/>
        </w:rPr>
        <w:t>e Funkčním celku</w:t>
      </w:r>
      <w:r>
        <w:t xml:space="preserve"> realizovat hlavní (hodnototvorné) procesy (tj. nelze využít služby nebo funkcionality s nimi přímo spojené)</w:t>
      </w:r>
      <w:r w:rsidR="00B903A9">
        <w:rPr>
          <w:lang w:val="cs-CZ"/>
        </w:rPr>
        <w:t xml:space="preserve">, </w:t>
      </w:r>
      <w:r w:rsidR="00947D77">
        <w:rPr>
          <w:lang w:val="cs-CZ"/>
        </w:rPr>
        <w:t>nebo</w:t>
      </w:r>
      <w:r w:rsidR="00D44610">
        <w:rPr>
          <w:lang w:val="cs-CZ"/>
        </w:rPr>
        <w:t xml:space="preserve"> pokud</w:t>
      </w:r>
      <w:r w:rsidR="00947D77">
        <w:rPr>
          <w:lang w:val="cs-CZ"/>
        </w:rPr>
        <w:t xml:space="preserve"> </w:t>
      </w:r>
      <w:r w:rsidR="00DA2A70">
        <w:rPr>
          <w:lang w:val="cs-CZ"/>
        </w:rPr>
        <w:t xml:space="preserve">existence </w:t>
      </w:r>
      <w:r w:rsidR="00947D77">
        <w:rPr>
          <w:lang w:val="cs-CZ"/>
        </w:rPr>
        <w:t>vad</w:t>
      </w:r>
      <w:r w:rsidR="00DA2A70">
        <w:rPr>
          <w:lang w:val="cs-CZ"/>
        </w:rPr>
        <w:t>y</w:t>
      </w:r>
      <w:r w:rsidR="00236828">
        <w:rPr>
          <w:lang w:val="cs-CZ"/>
        </w:rPr>
        <w:t xml:space="preserve"> může způsobit větší finanční nebo jiné škody.</w:t>
      </w:r>
    </w:p>
    <w:p w14:paraId="22580AB2" w14:textId="723E1445" w:rsidR="00820DA8" w:rsidRDefault="00820DA8" w:rsidP="001658E0">
      <w:pPr>
        <w:pStyle w:val="RLTextlnkuslovan"/>
        <w:numPr>
          <w:ilvl w:val="2"/>
          <w:numId w:val="1"/>
        </w:numPr>
      </w:pPr>
      <w:r>
        <w:t xml:space="preserve">„Kategorie B” znamená částečnou ztrátu funkcionality </w:t>
      </w:r>
      <w:r w:rsidR="00BF08C2">
        <w:rPr>
          <w:lang w:val="cs-CZ"/>
        </w:rPr>
        <w:t>Funkčního celku</w:t>
      </w:r>
      <w:r>
        <w:t xml:space="preserve"> anebo jinou Vadu, v jejímž důsledku je využití </w:t>
      </w:r>
      <w:r w:rsidR="00C86137">
        <w:t>Funkčního celku</w:t>
      </w:r>
      <w:r>
        <w:t xml:space="preserve"> omezeno, avšak částečná ztráta funkcionality může být provizorně (např. s vynaložením většího úsilí či se zvýšenými náklady) nahrazena jinou funkcí </w:t>
      </w:r>
      <w:r w:rsidR="00BF08C2">
        <w:rPr>
          <w:lang w:val="cs-CZ"/>
        </w:rPr>
        <w:t>Funkčního celku</w:t>
      </w:r>
      <w:r>
        <w:t xml:space="preserve"> (a</w:t>
      </w:r>
      <w:r w:rsidR="007100D1">
        <w:rPr>
          <w:lang w:val="cs-CZ"/>
        </w:rPr>
        <w:t> </w:t>
      </w:r>
      <w:r>
        <w:t xml:space="preserve">nejedná se přitom o podstatnou část </w:t>
      </w:r>
      <w:r w:rsidR="00C86137">
        <w:t>Funkčního celku</w:t>
      </w:r>
      <w:r>
        <w:t xml:space="preserve"> nebo </w:t>
      </w:r>
      <w:r w:rsidR="00C86137" w:rsidRPr="00205980">
        <w:rPr>
          <w:lang w:val="cs-CZ"/>
        </w:rPr>
        <w:t>v</w:t>
      </w:r>
      <w:r w:rsidRPr="00205980">
        <w:rPr>
          <w:lang w:val="cs-CZ"/>
        </w:rPr>
        <w:t>adu kosmetického</w:t>
      </w:r>
      <w:r>
        <w:t xml:space="preserve"> charakteru), anebo je značně ztíženo užívání </w:t>
      </w:r>
      <w:r w:rsidR="00BF08C2">
        <w:rPr>
          <w:lang w:val="cs-CZ"/>
        </w:rPr>
        <w:t>Funkčního celku</w:t>
      </w:r>
      <w:r>
        <w:t xml:space="preserve">. </w:t>
      </w:r>
    </w:p>
    <w:p w14:paraId="269F15B3" w14:textId="1FEE3B29" w:rsidR="00820DA8" w:rsidRDefault="00820DA8" w:rsidP="001658E0">
      <w:pPr>
        <w:pStyle w:val="RLTextlnkuslovan"/>
        <w:numPr>
          <w:ilvl w:val="2"/>
          <w:numId w:val="1"/>
        </w:numPr>
      </w:pPr>
      <w:r>
        <w:t xml:space="preserve">„Kategorie C” znamená Vadu, která nebrání nebo má zcela minimální vliv na řádné užívání </w:t>
      </w:r>
      <w:r w:rsidR="00C86137">
        <w:t>Funkčního celku</w:t>
      </w:r>
      <w:r>
        <w:t xml:space="preserve"> ze strany Objednatele (či uživatelů).</w:t>
      </w:r>
    </w:p>
    <w:p w14:paraId="0CB5FA47" w14:textId="2938E87D" w:rsidR="00B91C4B" w:rsidRPr="00957014" w:rsidRDefault="00B91C4B" w:rsidP="00B91C4B">
      <w:pPr>
        <w:pStyle w:val="RLTextlnkuslovan"/>
        <w:numPr>
          <w:ilvl w:val="0"/>
          <w:numId w:val="0"/>
        </w:numPr>
        <w:ind w:left="568"/>
        <w:rPr>
          <w:lang w:val="cs-CZ"/>
        </w:rPr>
      </w:pPr>
      <w:r>
        <w:rPr>
          <w:lang w:val="cs-CZ"/>
        </w:rPr>
        <w:t xml:space="preserve">Tato kategorizace vad se vztahuje i na vady </w:t>
      </w:r>
      <w:r w:rsidR="00BF08C2" w:rsidRPr="00BF08C2">
        <w:rPr>
          <w:lang w:val="cs-CZ"/>
        </w:rPr>
        <w:t xml:space="preserve">plnění Dodavatele poskytovaného na základě </w:t>
      </w:r>
      <w:r w:rsidR="00FE4B05">
        <w:rPr>
          <w:lang w:val="cs-CZ"/>
        </w:rPr>
        <w:t>Ad hoc služeb</w:t>
      </w:r>
      <w:r>
        <w:rPr>
          <w:lang w:val="cs-CZ"/>
        </w:rPr>
        <w:t xml:space="preserve"> a záruční vady (viz odst. </w:t>
      </w:r>
      <w:r w:rsidR="00362DC0">
        <w:rPr>
          <w:lang w:val="cs-CZ"/>
        </w:rPr>
        <w:fldChar w:fldCharType="begin"/>
      </w:r>
      <w:r w:rsidR="00362DC0">
        <w:rPr>
          <w:lang w:val="cs-CZ"/>
        </w:rPr>
        <w:instrText xml:space="preserve"> REF _Ref120540018 \r \h </w:instrText>
      </w:r>
      <w:r w:rsidR="00362DC0">
        <w:rPr>
          <w:lang w:val="cs-CZ"/>
        </w:rPr>
      </w:r>
      <w:r w:rsidR="00362DC0">
        <w:rPr>
          <w:lang w:val="cs-CZ"/>
        </w:rPr>
        <w:fldChar w:fldCharType="separate"/>
      </w:r>
      <w:r w:rsidR="003E7229">
        <w:rPr>
          <w:lang w:val="cs-CZ"/>
        </w:rPr>
        <w:t>13.1</w:t>
      </w:r>
      <w:r w:rsidR="00362DC0">
        <w:rPr>
          <w:lang w:val="cs-CZ"/>
        </w:rPr>
        <w:fldChar w:fldCharType="end"/>
      </w:r>
      <w:r>
        <w:rPr>
          <w:lang w:val="cs-CZ"/>
        </w:rPr>
        <w:t xml:space="preserve"> Smlouvy</w:t>
      </w:r>
      <w:r w:rsidR="008010D8">
        <w:rPr>
          <w:lang w:val="cs-CZ"/>
        </w:rPr>
        <w:t>).</w:t>
      </w:r>
    </w:p>
    <w:p w14:paraId="40102EFF" w14:textId="77777777" w:rsidR="00E27A95" w:rsidRDefault="00E27A95" w:rsidP="00F76297">
      <w:pPr>
        <w:pStyle w:val="RLTextlnkuslovan"/>
        <w:ind w:left="567"/>
      </w:pPr>
      <w:r>
        <w:t>Poskytovatel se zavazuje průběžně konzultovat práce na zhotovení</w:t>
      </w:r>
      <w:r w:rsidRPr="00E27A95">
        <w:rPr>
          <w:lang w:val="cs-CZ"/>
        </w:rPr>
        <w:t xml:space="preserve"> </w:t>
      </w:r>
      <w:r>
        <w:t>dokumentů s Objednatelem. Poskytovatel je povinen předat dokumenty</w:t>
      </w:r>
      <w:r w:rsidRPr="00E27A95">
        <w:rPr>
          <w:lang w:val="cs-CZ"/>
        </w:rPr>
        <w:t xml:space="preserve"> </w:t>
      </w:r>
      <w:r>
        <w:t>k akceptaci včas tak, aby mohly být dodrženy navazující termíny.</w:t>
      </w:r>
    </w:p>
    <w:p w14:paraId="47E7C49A" w14:textId="1C95A997" w:rsidR="00E27A95" w:rsidRDefault="00E27A95" w:rsidP="00F76297">
      <w:pPr>
        <w:pStyle w:val="RLTextlnkuslovan"/>
        <w:ind w:left="567"/>
      </w:pPr>
      <w:bookmarkStart w:id="126" w:name="_Ref120536706"/>
      <w:r>
        <w:t>Objednatel je povinen vznést své výhrady nebo připomínky k dokumentu</w:t>
      </w:r>
      <w:r w:rsidRPr="00E27A95">
        <w:rPr>
          <w:lang w:val="cs-CZ"/>
        </w:rPr>
        <w:t xml:space="preserve"> </w:t>
      </w:r>
      <w:r>
        <w:t xml:space="preserve">do </w:t>
      </w:r>
      <w:r w:rsidR="005403A6">
        <w:rPr>
          <w:lang w:val="cs-CZ"/>
        </w:rPr>
        <w:t>5</w:t>
      </w:r>
      <w:r>
        <w:t xml:space="preserve"> pracovních dnů ode dne </w:t>
      </w:r>
      <w:r w:rsidR="00396513">
        <w:rPr>
          <w:lang w:val="cs-CZ"/>
        </w:rPr>
        <w:t>jeho</w:t>
      </w:r>
      <w:r>
        <w:t xml:space="preserve"> doručení. Vznese-li Objednatel výhrady</w:t>
      </w:r>
      <w:r w:rsidRPr="00E27A95">
        <w:rPr>
          <w:lang w:val="cs-CZ"/>
        </w:rPr>
        <w:t xml:space="preserve"> </w:t>
      </w:r>
      <w:r>
        <w:t xml:space="preserve">nebo připomínky k dokumentu, zavazuje se Poskytovatel do </w:t>
      </w:r>
      <w:r w:rsidR="005403A6">
        <w:rPr>
          <w:lang w:val="cs-CZ"/>
        </w:rPr>
        <w:t>5</w:t>
      </w:r>
      <w:r>
        <w:t xml:space="preserve"> pracovních dnů</w:t>
      </w:r>
      <w:r w:rsidRPr="00E27A95">
        <w:rPr>
          <w:lang w:val="cs-CZ"/>
        </w:rPr>
        <w:t xml:space="preserve"> </w:t>
      </w:r>
      <w:r>
        <w:t>provést veškeré potřebné úpravy dokumentu dle výhrad a připomínek</w:t>
      </w:r>
      <w:r w:rsidRPr="00E27A95">
        <w:rPr>
          <w:lang w:val="cs-CZ"/>
        </w:rPr>
        <w:t xml:space="preserve"> </w:t>
      </w:r>
      <w:r>
        <w:t>Objednatele a takto upravený dokument předat Objednateli k akceptaci. Pokud</w:t>
      </w:r>
      <w:r w:rsidRPr="00E27A95">
        <w:rPr>
          <w:lang w:val="cs-CZ"/>
        </w:rPr>
        <w:t xml:space="preserve"> </w:t>
      </w:r>
      <w:r>
        <w:t>výhrady a připomínky Objednatele přetrvávají nebo Objednatel identifikuje</w:t>
      </w:r>
      <w:r w:rsidRPr="00E27A95">
        <w:rPr>
          <w:lang w:val="cs-CZ"/>
        </w:rPr>
        <w:t xml:space="preserve"> </w:t>
      </w:r>
      <w:r>
        <w:t>výhrady a připomínky nové, je Objednatel oprávněn postupovat podle</w:t>
      </w:r>
      <w:r>
        <w:rPr>
          <w:lang w:val="cs-CZ"/>
        </w:rPr>
        <w:t xml:space="preserve"> </w:t>
      </w:r>
      <w:r w:rsidR="002E04CB">
        <w:rPr>
          <w:lang w:val="cs-CZ"/>
        </w:rPr>
        <w:t xml:space="preserve">tohoto </w:t>
      </w:r>
      <w:r>
        <w:t xml:space="preserve">odst. </w:t>
      </w:r>
      <w:r w:rsidR="001347A0">
        <w:fldChar w:fldCharType="begin"/>
      </w:r>
      <w:r w:rsidR="001347A0">
        <w:instrText xml:space="preserve"> REF _Ref120536706 \r \h </w:instrText>
      </w:r>
      <w:r w:rsidR="001347A0">
        <w:fldChar w:fldCharType="separate"/>
      </w:r>
      <w:r w:rsidR="003E7229">
        <w:t>18.16</w:t>
      </w:r>
      <w:r w:rsidR="001347A0">
        <w:fldChar w:fldCharType="end"/>
      </w:r>
      <w:r>
        <w:t xml:space="preserve"> </w:t>
      </w:r>
      <w:r w:rsidR="00820CD9">
        <w:rPr>
          <w:lang w:val="cs-CZ"/>
        </w:rPr>
        <w:t xml:space="preserve">Smlouvy </w:t>
      </w:r>
      <w:r>
        <w:t>i</w:t>
      </w:r>
      <w:r w:rsidR="001347A0">
        <w:rPr>
          <w:lang w:val="cs-CZ"/>
        </w:rPr>
        <w:t> </w:t>
      </w:r>
      <w:r>
        <w:t>opakovaně.</w:t>
      </w:r>
      <w:bookmarkEnd w:id="126"/>
    </w:p>
    <w:p w14:paraId="216E2B3A" w14:textId="4ED21674" w:rsidR="00E27A95" w:rsidRPr="00972D21" w:rsidRDefault="00E27A95" w:rsidP="00F76297">
      <w:pPr>
        <w:pStyle w:val="RLTextlnkuslovan"/>
        <w:ind w:left="567"/>
      </w:pPr>
      <w:r>
        <w:t xml:space="preserve">V </w:t>
      </w:r>
      <w:r w:rsidRPr="00972D21">
        <w:t>případě, že Objednatel nemá k dokumentu připomínky ani výhrady,</w:t>
      </w:r>
      <w:r w:rsidRPr="004F74FC">
        <w:t xml:space="preserve"> </w:t>
      </w:r>
      <w:r w:rsidRPr="00972D21">
        <w:t xml:space="preserve">zavazuje se ve lhůtě </w:t>
      </w:r>
      <w:r w:rsidR="005403A6" w:rsidRPr="004F74FC">
        <w:t>5</w:t>
      </w:r>
      <w:r w:rsidRPr="00972D21">
        <w:t xml:space="preserve"> pracovních dnů od předložení dokumentu k akceptaci</w:t>
      </w:r>
      <w:r w:rsidRPr="004F74FC">
        <w:t xml:space="preserve"> </w:t>
      </w:r>
      <w:r w:rsidRPr="00972D21">
        <w:t>tento dokument akceptovat a potvrdit o tom písemný předávací protokol.</w:t>
      </w:r>
    </w:p>
    <w:p w14:paraId="1A7D1D66" w14:textId="768FC28E" w:rsidR="00E27A95" w:rsidRPr="00972D21" w:rsidRDefault="00531F39" w:rsidP="004F74FC">
      <w:pPr>
        <w:pStyle w:val="RLTextlnkuslovan"/>
        <w:ind w:left="567"/>
      </w:pPr>
      <w:r w:rsidRPr="004F74FC">
        <w:t>P</w:t>
      </w:r>
      <w:r w:rsidR="00C5677B" w:rsidRPr="004F74FC">
        <w:t>ředložení všech dokumentů musí být Poskytovatelem provedeno v dostatečném předstihu tak, aby v případě, že v</w:t>
      </w:r>
      <w:r w:rsidR="00A43BD8" w:rsidRPr="004F74FC">
        <w:t> </w:t>
      </w:r>
      <w:r w:rsidR="00C5677B" w:rsidRPr="004F74FC">
        <w:t xml:space="preserve">rámci akceptační procedury budou vzneseny Objednatelem výhrady dle odst. </w:t>
      </w:r>
      <w:r w:rsidR="001347A0" w:rsidRPr="004F74FC">
        <w:fldChar w:fldCharType="begin"/>
      </w:r>
      <w:r w:rsidR="001347A0" w:rsidRPr="004F74FC">
        <w:instrText xml:space="preserve"> REF _Ref120534181 \r \h </w:instrText>
      </w:r>
      <w:r w:rsidR="004F74FC">
        <w:instrText xml:space="preserve"> \* MERGEFORMAT </w:instrText>
      </w:r>
      <w:r w:rsidR="001347A0" w:rsidRPr="004F74FC">
        <w:fldChar w:fldCharType="separate"/>
      </w:r>
      <w:r w:rsidR="003E7229">
        <w:t>18.6</w:t>
      </w:r>
      <w:r w:rsidR="001347A0" w:rsidRPr="004F74FC">
        <w:fldChar w:fldCharType="end"/>
      </w:r>
      <w:r w:rsidR="00C5677B" w:rsidRPr="004F74FC">
        <w:t xml:space="preserve"> nebo </w:t>
      </w:r>
      <w:r w:rsidR="001347A0" w:rsidRPr="004F74FC">
        <w:fldChar w:fldCharType="begin"/>
      </w:r>
      <w:r w:rsidR="001347A0" w:rsidRPr="004F74FC">
        <w:instrText xml:space="preserve"> REF _Ref120534192 \r \h </w:instrText>
      </w:r>
      <w:r w:rsidR="004F74FC">
        <w:instrText xml:space="preserve"> \* MERGEFORMAT </w:instrText>
      </w:r>
      <w:r w:rsidR="001347A0" w:rsidRPr="004F74FC">
        <w:fldChar w:fldCharType="separate"/>
      </w:r>
      <w:r w:rsidR="003E7229">
        <w:t>18.10</w:t>
      </w:r>
      <w:r w:rsidR="001347A0" w:rsidRPr="004F74FC">
        <w:fldChar w:fldCharType="end"/>
      </w:r>
      <w:r w:rsidR="00A43BD8" w:rsidRPr="004F74FC">
        <w:t xml:space="preserve"> této Smlouvy</w:t>
      </w:r>
      <w:r w:rsidR="00C5677B" w:rsidRPr="004F74FC">
        <w:t xml:space="preserve">, byly </w:t>
      </w:r>
      <w:r w:rsidR="00A43BD8" w:rsidRPr="004F74FC">
        <w:t xml:space="preserve">výhrady </w:t>
      </w:r>
      <w:r w:rsidR="00C5677B" w:rsidRPr="004F74FC">
        <w:t>ze strany Poskytovatele</w:t>
      </w:r>
      <w:r w:rsidRPr="004F74FC">
        <w:t xml:space="preserve"> vypořádány v</w:t>
      </w:r>
      <w:r w:rsidR="00396513" w:rsidRPr="004F74FC">
        <w:t xml:space="preserve"> příslušných </w:t>
      </w:r>
      <w:r w:rsidRPr="004F74FC">
        <w:t>termín</w:t>
      </w:r>
      <w:r w:rsidR="00035A3B" w:rsidRPr="004F74FC">
        <w:t>ech</w:t>
      </w:r>
      <w:r w:rsidRPr="004F74FC">
        <w:t xml:space="preserve"> Harmonogramu</w:t>
      </w:r>
      <w:r w:rsidR="00C5677B" w:rsidRPr="004F74FC">
        <w:t xml:space="preserve"> </w:t>
      </w:r>
      <w:r w:rsidRPr="004F74FC">
        <w:t xml:space="preserve">dle čl. </w:t>
      </w:r>
      <w:r w:rsidR="00EA03BA">
        <w:fldChar w:fldCharType="begin"/>
      </w:r>
      <w:r w:rsidR="00EA03BA">
        <w:instrText xml:space="preserve"> REF _Ref143843206 \r \h </w:instrText>
      </w:r>
      <w:r w:rsidR="00EA03BA">
        <w:fldChar w:fldCharType="separate"/>
      </w:r>
      <w:r w:rsidR="003E7229">
        <w:t>4</w:t>
      </w:r>
      <w:r w:rsidR="00EA03BA">
        <w:fldChar w:fldCharType="end"/>
      </w:r>
      <w:r w:rsidRPr="004F74FC">
        <w:t xml:space="preserve"> odst. </w:t>
      </w:r>
      <w:r w:rsidR="00EA03BA">
        <w:fldChar w:fldCharType="begin"/>
      </w:r>
      <w:r w:rsidR="00EA03BA">
        <w:instrText xml:space="preserve"> REF _Ref143843375 \r \h </w:instrText>
      </w:r>
      <w:r w:rsidR="00EA03BA">
        <w:fldChar w:fldCharType="separate"/>
      </w:r>
      <w:r w:rsidR="003E7229">
        <w:t>4.3</w:t>
      </w:r>
      <w:r w:rsidR="00EA03BA">
        <w:fldChar w:fldCharType="end"/>
      </w:r>
      <w:r w:rsidR="00A43BD8" w:rsidRPr="004F74FC">
        <w:t xml:space="preserve"> této Smlouvy</w:t>
      </w:r>
      <w:r w:rsidRPr="004F74FC">
        <w:t>. Pro vyloučení</w:t>
      </w:r>
      <w:r w:rsidR="00035A3B" w:rsidRPr="004F74FC">
        <w:t xml:space="preserve"> všech</w:t>
      </w:r>
      <w:r w:rsidRPr="004F74FC">
        <w:t xml:space="preserve"> pochybností se uvádí, že</w:t>
      </w:r>
      <w:r w:rsidR="00C5677B" w:rsidRPr="004F74FC">
        <w:t xml:space="preserve"> </w:t>
      </w:r>
      <w:r w:rsidR="00035A3B" w:rsidRPr="004F74FC">
        <w:t>při zapracování výhrad musí být dodrženy termíny jednotlivých</w:t>
      </w:r>
      <w:r w:rsidRPr="004F74FC">
        <w:t xml:space="preserve"> </w:t>
      </w:r>
      <w:r w:rsidR="00C5677B" w:rsidRPr="004F74FC">
        <w:t>fáz</w:t>
      </w:r>
      <w:r w:rsidR="00035A3B" w:rsidRPr="004F74FC">
        <w:t xml:space="preserve">í dle Harmonogramu čl. </w:t>
      </w:r>
      <w:r w:rsidR="00EA03BA">
        <w:fldChar w:fldCharType="begin"/>
      </w:r>
      <w:r w:rsidR="00EA03BA">
        <w:instrText xml:space="preserve"> REF _Ref143843206 \r \h </w:instrText>
      </w:r>
      <w:r w:rsidR="00EA03BA">
        <w:fldChar w:fldCharType="separate"/>
      </w:r>
      <w:r w:rsidR="003E7229">
        <w:t>4</w:t>
      </w:r>
      <w:r w:rsidR="00EA03BA">
        <w:fldChar w:fldCharType="end"/>
      </w:r>
      <w:r w:rsidR="00035A3B" w:rsidRPr="004F74FC">
        <w:t xml:space="preserve"> odst. </w:t>
      </w:r>
      <w:r w:rsidR="00EA03BA">
        <w:fldChar w:fldCharType="begin"/>
      </w:r>
      <w:r w:rsidR="00EA03BA">
        <w:instrText xml:space="preserve"> REF _Ref143843375 \r \h </w:instrText>
      </w:r>
      <w:r w:rsidR="00EA03BA">
        <w:fldChar w:fldCharType="separate"/>
      </w:r>
      <w:r w:rsidR="003E7229">
        <w:t>4.3</w:t>
      </w:r>
      <w:r w:rsidR="00EA03BA">
        <w:fldChar w:fldCharType="end"/>
      </w:r>
      <w:r w:rsidR="00A43BD8" w:rsidRPr="004F74FC">
        <w:t xml:space="preserve"> této Smlouvy</w:t>
      </w:r>
      <w:r w:rsidR="00035A3B" w:rsidRPr="004F74FC">
        <w:t>.</w:t>
      </w:r>
    </w:p>
    <w:p w14:paraId="4CDD96EA" w14:textId="77777777" w:rsidR="00D3584B" w:rsidRPr="00972D21" w:rsidRDefault="00D3584B" w:rsidP="00D3584B">
      <w:pPr>
        <w:pStyle w:val="RLlneksmlouvy"/>
        <w:spacing w:before="180" w:after="60" w:line="240" w:lineRule="auto"/>
        <w:ind w:left="284" w:hanging="284"/>
        <w:rPr>
          <w:rFonts w:asciiTheme="minorHAnsi" w:hAnsiTheme="minorHAnsi" w:cs="Tahoma"/>
          <w:szCs w:val="20"/>
        </w:rPr>
      </w:pPr>
      <w:bookmarkStart w:id="127" w:name="_Ref120534637"/>
      <w:bookmarkEnd w:id="112"/>
      <w:bookmarkEnd w:id="113"/>
      <w:r w:rsidRPr="00972D21">
        <w:rPr>
          <w:rFonts w:asciiTheme="minorHAnsi" w:hAnsiTheme="minorHAnsi" w:cs="Tahoma"/>
          <w:szCs w:val="20"/>
        </w:rPr>
        <w:t>AKCEPTACE VÝSLEDKŮ POSKYTOVANÉHO PLNĚNÍ</w:t>
      </w:r>
      <w:r w:rsidR="00B43244" w:rsidRPr="00972D21">
        <w:rPr>
          <w:rFonts w:asciiTheme="minorHAnsi" w:hAnsiTheme="minorHAnsi" w:cs="Tahoma"/>
          <w:szCs w:val="20"/>
          <w:lang w:val="cs-CZ"/>
        </w:rPr>
        <w:t xml:space="preserve"> SLUŽEB</w:t>
      </w:r>
      <w:bookmarkEnd w:id="127"/>
    </w:p>
    <w:p w14:paraId="6BF36612" w14:textId="470A3175" w:rsidR="00D3584B" w:rsidRPr="007F79E0" w:rsidRDefault="000F05AE" w:rsidP="009730B7">
      <w:pPr>
        <w:pStyle w:val="RLTextlnkuslovan"/>
        <w:tabs>
          <w:tab w:val="num" w:pos="567"/>
        </w:tabs>
        <w:spacing w:before="60" w:after="60"/>
        <w:ind w:left="0" w:firstLine="0"/>
        <w:rPr>
          <w:szCs w:val="20"/>
        </w:rPr>
      </w:pPr>
      <w:r>
        <w:rPr>
          <w:szCs w:val="20"/>
          <w:lang w:val="cs-CZ"/>
        </w:rPr>
        <w:t>Služby s</w:t>
      </w:r>
      <w:r w:rsidR="00021289">
        <w:rPr>
          <w:szCs w:val="20"/>
          <w:lang w:val="cs-CZ"/>
        </w:rPr>
        <w:t> </w:t>
      </w:r>
      <w:r>
        <w:rPr>
          <w:szCs w:val="20"/>
          <w:lang w:val="cs-CZ"/>
        </w:rPr>
        <w:t>fixním plněním</w:t>
      </w:r>
      <w:r w:rsidR="00D3584B" w:rsidRPr="008A24A2">
        <w:rPr>
          <w:szCs w:val="20"/>
          <w:lang w:val="cs-CZ"/>
        </w:rPr>
        <w:t xml:space="preserve"> </w:t>
      </w:r>
      <w:r w:rsidR="00D3584B" w:rsidRPr="008A24A2">
        <w:rPr>
          <w:szCs w:val="20"/>
        </w:rPr>
        <w:t xml:space="preserve">budou Objednatelem akceptovány </w:t>
      </w:r>
      <w:r w:rsidR="00D3584B" w:rsidRPr="008A24A2">
        <w:rPr>
          <w:szCs w:val="20"/>
          <w:lang w:val="cs-CZ"/>
        </w:rPr>
        <w:t xml:space="preserve">písemným schválením </w:t>
      </w:r>
      <w:r w:rsidR="00D3584B" w:rsidRPr="008A24A2">
        <w:rPr>
          <w:szCs w:val="20"/>
        </w:rPr>
        <w:t>Výkazu plnění</w:t>
      </w:r>
      <w:r w:rsidR="00D3584B" w:rsidRPr="008A24A2">
        <w:rPr>
          <w:szCs w:val="20"/>
          <w:lang w:val="cs-CZ"/>
        </w:rPr>
        <w:t xml:space="preserve"> popsaného v</w:t>
      </w:r>
      <w:r w:rsidR="00021289">
        <w:rPr>
          <w:szCs w:val="20"/>
          <w:lang w:val="cs-CZ"/>
        </w:rPr>
        <w:t> </w:t>
      </w:r>
      <w:r w:rsidR="00D3584B" w:rsidRPr="007F79E0">
        <w:rPr>
          <w:szCs w:val="20"/>
          <w:lang w:val="cs-CZ"/>
        </w:rPr>
        <w:t>čl. </w:t>
      </w:r>
      <w:r w:rsidR="00936036">
        <w:rPr>
          <w:szCs w:val="20"/>
          <w:lang w:val="cs-CZ"/>
        </w:rPr>
        <w:fldChar w:fldCharType="begin"/>
      </w:r>
      <w:r w:rsidR="00936036">
        <w:rPr>
          <w:szCs w:val="20"/>
          <w:lang w:val="cs-CZ"/>
        </w:rPr>
        <w:instrText xml:space="preserve"> REF _Ref120536912 \r \h </w:instrText>
      </w:r>
      <w:r w:rsidR="00936036">
        <w:rPr>
          <w:szCs w:val="20"/>
          <w:lang w:val="cs-CZ"/>
        </w:rPr>
      </w:r>
      <w:r w:rsidR="00936036">
        <w:rPr>
          <w:szCs w:val="20"/>
          <w:lang w:val="cs-CZ"/>
        </w:rPr>
        <w:fldChar w:fldCharType="separate"/>
      </w:r>
      <w:r w:rsidR="003E7229">
        <w:rPr>
          <w:szCs w:val="20"/>
          <w:lang w:val="cs-CZ"/>
        </w:rPr>
        <w:t>10</w:t>
      </w:r>
      <w:r w:rsidR="00936036">
        <w:rPr>
          <w:szCs w:val="20"/>
          <w:lang w:val="cs-CZ"/>
        </w:rPr>
        <w:fldChar w:fldCharType="end"/>
      </w:r>
      <w:r w:rsidR="00D3584B" w:rsidRPr="007F79E0">
        <w:rPr>
          <w:szCs w:val="20"/>
          <w:lang w:val="cs-CZ"/>
        </w:rPr>
        <w:t> Smlouvy.</w:t>
      </w:r>
      <w:r w:rsidR="001F381D">
        <w:rPr>
          <w:szCs w:val="20"/>
          <w:lang w:val="cs-CZ"/>
        </w:rPr>
        <w:t xml:space="preserve"> Ad hoc služby budou Objednatelem akceptovány písemným schválením Výkazu </w:t>
      </w:r>
      <w:r w:rsidR="00E052F8">
        <w:rPr>
          <w:szCs w:val="20"/>
          <w:lang w:val="cs-CZ"/>
        </w:rPr>
        <w:t>Ad hoc služeb</w:t>
      </w:r>
      <w:r w:rsidR="001F381D">
        <w:rPr>
          <w:szCs w:val="20"/>
          <w:lang w:val="cs-CZ"/>
        </w:rPr>
        <w:t xml:space="preserve"> popsaného v</w:t>
      </w:r>
      <w:r w:rsidR="00021289">
        <w:rPr>
          <w:szCs w:val="20"/>
          <w:lang w:val="cs-CZ"/>
        </w:rPr>
        <w:t> </w:t>
      </w:r>
      <w:r w:rsidR="001F381D">
        <w:rPr>
          <w:szCs w:val="20"/>
          <w:lang w:val="cs-CZ"/>
        </w:rPr>
        <w:t>čl.</w:t>
      </w:r>
      <w:r w:rsidR="00897D3C">
        <w:rPr>
          <w:szCs w:val="20"/>
          <w:lang w:val="cs-CZ"/>
        </w:rPr>
        <w:t> </w:t>
      </w:r>
      <w:r w:rsidR="00936036">
        <w:rPr>
          <w:szCs w:val="20"/>
          <w:lang w:val="cs-CZ"/>
        </w:rPr>
        <w:fldChar w:fldCharType="begin"/>
      </w:r>
      <w:r w:rsidR="00936036">
        <w:rPr>
          <w:szCs w:val="20"/>
          <w:lang w:val="cs-CZ"/>
        </w:rPr>
        <w:instrText xml:space="preserve"> REF _Ref120532102 \r \h </w:instrText>
      </w:r>
      <w:r w:rsidR="00936036">
        <w:rPr>
          <w:szCs w:val="20"/>
          <w:lang w:val="cs-CZ"/>
        </w:rPr>
      </w:r>
      <w:r w:rsidR="00936036">
        <w:rPr>
          <w:szCs w:val="20"/>
          <w:lang w:val="cs-CZ"/>
        </w:rPr>
        <w:fldChar w:fldCharType="separate"/>
      </w:r>
      <w:r w:rsidR="003E7229">
        <w:rPr>
          <w:szCs w:val="20"/>
          <w:lang w:val="cs-CZ"/>
        </w:rPr>
        <w:t>11</w:t>
      </w:r>
      <w:r w:rsidR="00936036">
        <w:rPr>
          <w:szCs w:val="20"/>
          <w:lang w:val="cs-CZ"/>
        </w:rPr>
        <w:fldChar w:fldCharType="end"/>
      </w:r>
      <w:r w:rsidR="001F381D">
        <w:rPr>
          <w:szCs w:val="20"/>
          <w:lang w:val="cs-CZ"/>
        </w:rPr>
        <w:t xml:space="preserve"> Smlouvy.</w:t>
      </w:r>
    </w:p>
    <w:p w14:paraId="739FC349" w14:textId="1236F6CB" w:rsidR="00D3584B" w:rsidRPr="00272ABE" w:rsidRDefault="00D3584B" w:rsidP="009730B7">
      <w:pPr>
        <w:pStyle w:val="RLTextlnkuslovan"/>
        <w:tabs>
          <w:tab w:val="num" w:pos="567"/>
        </w:tabs>
        <w:spacing w:before="60" w:after="60"/>
        <w:ind w:left="0" w:firstLine="0"/>
        <w:rPr>
          <w:szCs w:val="20"/>
        </w:rPr>
      </w:pPr>
      <w:bookmarkStart w:id="128" w:name="_Ref120532519"/>
      <w:r w:rsidRPr="008A24A2">
        <w:rPr>
          <w:szCs w:val="20"/>
        </w:rPr>
        <w:t>Akceptační procedura poskytnutého plnění</w:t>
      </w:r>
      <w:r w:rsidR="00FD4E2D">
        <w:rPr>
          <w:szCs w:val="20"/>
          <w:lang w:val="cs-CZ"/>
        </w:rPr>
        <w:t xml:space="preserve"> </w:t>
      </w:r>
      <w:r w:rsidR="00824C70">
        <w:rPr>
          <w:szCs w:val="20"/>
          <w:lang w:val="cs-CZ"/>
        </w:rPr>
        <w:t>A</w:t>
      </w:r>
      <w:r w:rsidR="00FD4E2D">
        <w:rPr>
          <w:szCs w:val="20"/>
          <w:lang w:val="cs-CZ"/>
        </w:rPr>
        <w:t>d hoc služeb</w:t>
      </w:r>
      <w:r w:rsidRPr="008A24A2">
        <w:rPr>
          <w:szCs w:val="20"/>
        </w:rPr>
        <w:t xml:space="preserve"> zahrnuje ověření, zda poskytnuté plnění dle této</w:t>
      </w:r>
      <w:r w:rsidRPr="008A24A2">
        <w:rPr>
          <w:szCs w:val="20"/>
          <w:lang w:val="cs-CZ"/>
        </w:rPr>
        <w:t> </w:t>
      </w:r>
      <w:r w:rsidRPr="008A24A2">
        <w:rPr>
          <w:szCs w:val="20"/>
        </w:rPr>
        <w:t>Smlouvy vedlo k</w:t>
      </w:r>
      <w:r w:rsidR="00660901">
        <w:rPr>
          <w:szCs w:val="20"/>
          <w:lang w:val="cs-CZ"/>
        </w:rPr>
        <w:t> </w:t>
      </w:r>
      <w:r w:rsidRPr="008A24A2">
        <w:rPr>
          <w:szCs w:val="20"/>
        </w:rPr>
        <w:t>výsledku, ke kterému se smluvní strany zavázaly v souladu s touto Smlouvou</w:t>
      </w:r>
      <w:r w:rsidRPr="00272ABE">
        <w:rPr>
          <w:szCs w:val="20"/>
        </w:rPr>
        <w:t>.</w:t>
      </w:r>
      <w:bookmarkEnd w:id="128"/>
    </w:p>
    <w:p w14:paraId="5313C65F" w14:textId="7E3D70E8" w:rsidR="00D3584B" w:rsidRPr="008A24A2" w:rsidRDefault="00D3584B" w:rsidP="00D3584B">
      <w:pPr>
        <w:pStyle w:val="RLTextlnkuslovan"/>
        <w:numPr>
          <w:ilvl w:val="2"/>
          <w:numId w:val="1"/>
        </w:numPr>
        <w:tabs>
          <w:tab w:val="clear" w:pos="1305"/>
        </w:tabs>
        <w:spacing w:before="60" w:after="60"/>
        <w:ind w:left="284" w:firstLine="0"/>
        <w:rPr>
          <w:szCs w:val="20"/>
        </w:rPr>
      </w:pPr>
      <w:bookmarkStart w:id="129" w:name="_Ref112969331"/>
      <w:r w:rsidRPr="008A24A2">
        <w:rPr>
          <w:szCs w:val="20"/>
        </w:rPr>
        <w:lastRenderedPageBreak/>
        <w:t>Splňuje-li poskytnuté plnění</w:t>
      </w:r>
      <w:r w:rsidR="00EE259B">
        <w:rPr>
          <w:szCs w:val="20"/>
          <w:lang w:val="cs-CZ"/>
        </w:rPr>
        <w:t xml:space="preserve"> Ad</w:t>
      </w:r>
      <w:r w:rsidR="00A41954">
        <w:rPr>
          <w:szCs w:val="20"/>
          <w:lang w:val="cs-CZ"/>
        </w:rPr>
        <w:t xml:space="preserve"> hoc</w:t>
      </w:r>
      <w:r w:rsidR="00EE259B">
        <w:rPr>
          <w:szCs w:val="20"/>
          <w:lang w:val="cs-CZ"/>
        </w:rPr>
        <w:t xml:space="preserve"> </w:t>
      </w:r>
      <w:r w:rsidR="009C7075">
        <w:rPr>
          <w:szCs w:val="20"/>
          <w:lang w:val="cs-CZ"/>
        </w:rPr>
        <w:t>s</w:t>
      </w:r>
      <w:r w:rsidR="00EE259B">
        <w:rPr>
          <w:szCs w:val="20"/>
          <w:lang w:val="cs-CZ"/>
        </w:rPr>
        <w:t>lužeb</w:t>
      </w:r>
      <w:r w:rsidRPr="008A24A2">
        <w:rPr>
          <w:szCs w:val="20"/>
        </w:rPr>
        <w:t xml:space="preserve"> vlastnosti určené v souladu s postupy dle této Smlouvy, Objednatel provede akceptaci příslušného plnění bez výhrad.</w:t>
      </w:r>
      <w:bookmarkEnd w:id="129"/>
      <w:r w:rsidRPr="008A24A2">
        <w:rPr>
          <w:szCs w:val="20"/>
        </w:rPr>
        <w:t xml:space="preserve"> </w:t>
      </w:r>
    </w:p>
    <w:p w14:paraId="09E65FF8" w14:textId="04D3CA42" w:rsidR="00D3584B" w:rsidRPr="008A24A2" w:rsidRDefault="00D3584B" w:rsidP="00D3584B">
      <w:pPr>
        <w:pStyle w:val="RLTextlnkuslovan"/>
        <w:numPr>
          <w:ilvl w:val="2"/>
          <w:numId w:val="1"/>
        </w:numPr>
        <w:tabs>
          <w:tab w:val="clear" w:pos="1305"/>
        </w:tabs>
        <w:spacing w:before="60" w:after="60"/>
        <w:ind w:left="284" w:firstLine="0"/>
        <w:rPr>
          <w:szCs w:val="20"/>
        </w:rPr>
      </w:pPr>
      <w:bookmarkStart w:id="130" w:name="_Ref112969353"/>
      <w:r w:rsidRPr="008A24A2">
        <w:rPr>
          <w:szCs w:val="20"/>
        </w:rPr>
        <w:t>Je-li poskytnuté plnění</w:t>
      </w:r>
      <w:r w:rsidR="00D654AD">
        <w:rPr>
          <w:szCs w:val="20"/>
          <w:lang w:val="cs-CZ"/>
        </w:rPr>
        <w:t xml:space="preserve"> Ad hoc </w:t>
      </w:r>
      <w:r w:rsidR="009C7075">
        <w:rPr>
          <w:szCs w:val="20"/>
          <w:lang w:val="cs-CZ"/>
        </w:rPr>
        <w:t>s</w:t>
      </w:r>
      <w:r w:rsidR="00D654AD">
        <w:rPr>
          <w:szCs w:val="20"/>
          <w:lang w:val="cs-CZ"/>
        </w:rPr>
        <w:t>lužeb</w:t>
      </w:r>
      <w:r w:rsidRPr="008A24A2">
        <w:rPr>
          <w:szCs w:val="20"/>
        </w:rPr>
        <w:t xml:space="preserve"> způsobilé sloužit svému účelu, má však</w:t>
      </w:r>
      <w:r w:rsidR="009C1BFC">
        <w:rPr>
          <w:szCs w:val="20"/>
        </w:rPr>
        <w:t xml:space="preserve"> </w:t>
      </w:r>
      <w:r w:rsidRPr="008A24A2">
        <w:rPr>
          <w:szCs w:val="20"/>
        </w:rPr>
        <w:t>ojedinělé drobné vady</w:t>
      </w:r>
      <w:r w:rsidRPr="008A24A2">
        <w:rPr>
          <w:szCs w:val="20"/>
          <w:lang w:val="cs-CZ"/>
        </w:rPr>
        <w:t xml:space="preserve"> </w:t>
      </w:r>
      <w:r w:rsidRPr="008A24A2">
        <w:rPr>
          <w:lang w:val="cs-CZ"/>
        </w:rPr>
        <w:t>nebo nedodělky</w:t>
      </w:r>
      <w:r w:rsidRPr="008A24A2">
        <w:rPr>
          <w:szCs w:val="20"/>
        </w:rPr>
        <w:t>, které samy o sobě ani ve spojení s jinými nebrání užívání, je Objednatel oprávněn, nikoliv však povinen, příslušné plnění akceptovat s výhradou</w:t>
      </w:r>
      <w:r w:rsidRPr="008A24A2">
        <w:rPr>
          <w:szCs w:val="20"/>
          <w:lang w:val="cs-CZ"/>
        </w:rPr>
        <w:t xml:space="preserve"> a požadovat</w:t>
      </w:r>
      <w:r w:rsidRPr="008A24A2">
        <w:rPr>
          <w:szCs w:val="20"/>
        </w:rPr>
        <w:t xml:space="preserve"> odstranění zjištěných drobných vad</w:t>
      </w:r>
      <w:r w:rsidRPr="008A24A2">
        <w:rPr>
          <w:szCs w:val="20"/>
          <w:lang w:val="cs-CZ"/>
        </w:rPr>
        <w:t xml:space="preserve"> a nedodělků</w:t>
      </w:r>
      <w:r w:rsidRPr="008A24A2">
        <w:rPr>
          <w:szCs w:val="20"/>
        </w:rPr>
        <w:t xml:space="preserve"> Poskytovatelem</w:t>
      </w:r>
      <w:r w:rsidRPr="008A24A2">
        <w:rPr>
          <w:szCs w:val="20"/>
          <w:lang w:val="cs-CZ"/>
        </w:rPr>
        <w:t xml:space="preserve">, a to </w:t>
      </w:r>
      <w:r w:rsidRPr="008A24A2">
        <w:rPr>
          <w:lang w:val="cs-CZ"/>
        </w:rPr>
        <w:t>během doby stanovené Objednatelem v</w:t>
      </w:r>
      <w:r w:rsidR="00021289">
        <w:rPr>
          <w:lang w:val="cs-CZ"/>
        </w:rPr>
        <w:t> </w:t>
      </w:r>
      <w:r w:rsidRPr="008A24A2">
        <w:rPr>
          <w:lang w:val="cs-CZ"/>
        </w:rPr>
        <w:t>akceptačním protokolu. Pro vyloučení jakýchkoliv pochybností se uvádí, že v</w:t>
      </w:r>
      <w:r w:rsidR="00021289">
        <w:rPr>
          <w:lang w:val="cs-CZ"/>
        </w:rPr>
        <w:t> </w:t>
      </w:r>
      <w:r w:rsidRPr="008A24A2">
        <w:rPr>
          <w:lang w:val="cs-CZ"/>
        </w:rPr>
        <w:t>případě akceptace s</w:t>
      </w:r>
      <w:r w:rsidR="00021289">
        <w:rPr>
          <w:lang w:val="cs-CZ"/>
        </w:rPr>
        <w:t> </w:t>
      </w:r>
      <w:r w:rsidRPr="008A24A2">
        <w:rPr>
          <w:lang w:val="cs-CZ"/>
        </w:rPr>
        <w:t>výhradou není Poskytovatel oprávněn vystavit fakturu</w:t>
      </w:r>
      <w:r w:rsidR="00660901">
        <w:rPr>
          <w:lang w:val="cs-CZ"/>
        </w:rPr>
        <w:t xml:space="preserve"> a nevzniká mu nárok na úhradu.</w:t>
      </w:r>
      <w:bookmarkEnd w:id="130"/>
    </w:p>
    <w:p w14:paraId="65FC7074" w14:textId="56D6D25E" w:rsidR="00CA5E58" w:rsidRPr="00CA5E58" w:rsidRDefault="00D3584B" w:rsidP="009D71CA">
      <w:pPr>
        <w:pStyle w:val="RLTextlnkuslovan"/>
        <w:numPr>
          <w:ilvl w:val="2"/>
          <w:numId w:val="1"/>
        </w:numPr>
        <w:tabs>
          <w:tab w:val="clear" w:pos="1305"/>
        </w:tabs>
        <w:spacing w:before="60" w:after="60"/>
        <w:ind w:left="284" w:firstLine="0"/>
        <w:rPr>
          <w:szCs w:val="20"/>
        </w:rPr>
      </w:pPr>
      <w:r w:rsidRPr="008A24A2">
        <w:rPr>
          <w:szCs w:val="20"/>
        </w:rPr>
        <w:t>Nesplňuje</w:t>
      </w:r>
      <w:r w:rsidRPr="008A24A2">
        <w:rPr>
          <w:lang w:val="cs-CZ"/>
        </w:rPr>
        <w:t>-li plnění</w:t>
      </w:r>
      <w:r w:rsidR="00D654AD">
        <w:rPr>
          <w:lang w:val="cs-CZ"/>
        </w:rPr>
        <w:t xml:space="preserve"> </w:t>
      </w:r>
      <w:r w:rsidR="00D654AD">
        <w:rPr>
          <w:szCs w:val="20"/>
          <w:lang w:val="cs-CZ"/>
        </w:rPr>
        <w:t xml:space="preserve">Ad hoc </w:t>
      </w:r>
      <w:r w:rsidR="009C7075">
        <w:rPr>
          <w:szCs w:val="20"/>
          <w:lang w:val="cs-CZ"/>
        </w:rPr>
        <w:t>s</w:t>
      </w:r>
      <w:r w:rsidR="00D654AD">
        <w:rPr>
          <w:szCs w:val="20"/>
          <w:lang w:val="cs-CZ"/>
        </w:rPr>
        <w:t>lužeb</w:t>
      </w:r>
      <w:r w:rsidRPr="008A24A2">
        <w:rPr>
          <w:lang w:val="cs-CZ"/>
        </w:rPr>
        <w:t xml:space="preserve"> sjednané vlastnosti, popř. se Objednatel nerozhodne pro jeho akceptaci s</w:t>
      </w:r>
      <w:r w:rsidR="00021289">
        <w:rPr>
          <w:lang w:val="cs-CZ"/>
        </w:rPr>
        <w:t> </w:t>
      </w:r>
      <w:r w:rsidRPr="008A24A2">
        <w:rPr>
          <w:lang w:val="cs-CZ"/>
        </w:rPr>
        <w:t xml:space="preserve">výhradou, jak je </w:t>
      </w:r>
      <w:r w:rsidRPr="005F0E7F">
        <w:rPr>
          <w:lang w:val="cs-CZ"/>
        </w:rPr>
        <w:t>definováno v</w:t>
      </w:r>
      <w:r w:rsidR="00021289">
        <w:rPr>
          <w:lang w:val="cs-CZ"/>
        </w:rPr>
        <w:t> </w:t>
      </w:r>
      <w:r w:rsidR="002E04CB">
        <w:rPr>
          <w:lang w:val="cs-CZ"/>
        </w:rPr>
        <w:t>pod</w:t>
      </w:r>
      <w:r w:rsidRPr="005F0E7F">
        <w:rPr>
          <w:lang w:val="cs-CZ"/>
        </w:rPr>
        <w:t>odst.</w:t>
      </w:r>
      <w:r w:rsidR="009C1BFC">
        <w:rPr>
          <w:lang w:val="cs-CZ"/>
        </w:rPr>
        <w:t xml:space="preserve"> </w:t>
      </w:r>
      <w:r w:rsidR="00936036">
        <w:rPr>
          <w:lang w:val="cs-CZ"/>
        </w:rPr>
        <w:fldChar w:fldCharType="begin"/>
      </w:r>
      <w:r w:rsidR="00936036">
        <w:rPr>
          <w:lang w:val="cs-CZ"/>
        </w:rPr>
        <w:instrText xml:space="preserve"> REF _Ref112969353 \r \h </w:instrText>
      </w:r>
      <w:r w:rsidR="00936036">
        <w:rPr>
          <w:lang w:val="cs-CZ"/>
        </w:rPr>
      </w:r>
      <w:r w:rsidR="00936036">
        <w:rPr>
          <w:lang w:val="cs-CZ"/>
        </w:rPr>
        <w:fldChar w:fldCharType="separate"/>
      </w:r>
      <w:r w:rsidR="003E7229">
        <w:rPr>
          <w:lang w:val="cs-CZ"/>
        </w:rPr>
        <w:t>19.2.2</w:t>
      </w:r>
      <w:r w:rsidR="00936036">
        <w:rPr>
          <w:lang w:val="cs-CZ"/>
        </w:rPr>
        <w:fldChar w:fldCharType="end"/>
      </w:r>
      <w:r w:rsidR="00F531A9">
        <w:rPr>
          <w:lang w:val="cs-CZ"/>
        </w:rPr>
        <w:t xml:space="preserve"> </w:t>
      </w:r>
      <w:r w:rsidRPr="005F0E7F">
        <w:rPr>
          <w:lang w:val="cs-CZ"/>
        </w:rPr>
        <w:t>Smlouvy, Objednatel společně s</w:t>
      </w:r>
      <w:r w:rsidRPr="005F0E7F">
        <w:rPr>
          <w:szCs w:val="20"/>
        </w:rPr>
        <w:t xml:space="preserve"> písemným sdělením svých výhrad plnění neakceptuje.</w:t>
      </w:r>
    </w:p>
    <w:p w14:paraId="2072F74C" w14:textId="6208E112" w:rsidR="00D3584B" w:rsidRPr="008A24A2" w:rsidRDefault="00D3584B" w:rsidP="009709E3">
      <w:pPr>
        <w:pStyle w:val="RLTextlnkuslovan"/>
        <w:tabs>
          <w:tab w:val="num" w:pos="567"/>
        </w:tabs>
        <w:spacing w:before="60" w:after="60"/>
        <w:ind w:left="0" w:firstLine="0"/>
        <w:rPr>
          <w:szCs w:val="20"/>
        </w:rPr>
      </w:pPr>
      <w:r w:rsidRPr="009709E3">
        <w:rPr>
          <w:szCs w:val="20"/>
        </w:rPr>
        <w:t>Poskytovatel</w:t>
      </w:r>
      <w:r w:rsidRPr="008A24A2">
        <w:rPr>
          <w:szCs w:val="20"/>
        </w:rPr>
        <w:t xml:space="preserve"> je v prodlení se splněním termínu pro dokončení</w:t>
      </w:r>
      <w:r w:rsidR="00D654AD" w:rsidRPr="009709E3">
        <w:rPr>
          <w:szCs w:val="20"/>
        </w:rPr>
        <w:t xml:space="preserve"> plnění</w:t>
      </w:r>
      <w:r w:rsidRPr="008A24A2">
        <w:rPr>
          <w:szCs w:val="20"/>
        </w:rPr>
        <w:t xml:space="preserve"> Ad hoc služeb, nedojde-li ve sjednaném termínu pro dokončení plnění z důvodů na straně Poskytovatele k</w:t>
      </w:r>
      <w:r w:rsidRPr="009709E3">
        <w:rPr>
          <w:szCs w:val="20"/>
        </w:rPr>
        <w:t xml:space="preserve"> </w:t>
      </w:r>
      <w:r w:rsidRPr="008A24A2">
        <w:rPr>
          <w:szCs w:val="20"/>
        </w:rPr>
        <w:t>akceptaci s výhradou nebo bez výhrad</w:t>
      </w:r>
      <w:r w:rsidRPr="009709E3">
        <w:rPr>
          <w:szCs w:val="20"/>
        </w:rPr>
        <w:t>,</w:t>
      </w:r>
      <w:r w:rsidRPr="008A24A2">
        <w:rPr>
          <w:szCs w:val="20"/>
        </w:rPr>
        <w:t xml:space="preserve"> a</w:t>
      </w:r>
      <w:r w:rsidRPr="009709E3">
        <w:rPr>
          <w:szCs w:val="20"/>
        </w:rPr>
        <w:t> </w:t>
      </w:r>
      <w:r w:rsidRPr="008A24A2">
        <w:rPr>
          <w:szCs w:val="20"/>
        </w:rPr>
        <w:t>jeho prodlení pak trvá do provedení</w:t>
      </w:r>
      <w:r w:rsidRPr="009709E3">
        <w:rPr>
          <w:szCs w:val="20"/>
        </w:rPr>
        <w:t xml:space="preserve"> </w:t>
      </w:r>
      <w:r w:rsidRPr="008A24A2">
        <w:rPr>
          <w:szCs w:val="20"/>
        </w:rPr>
        <w:t>akceptace s výhradou nebo bez výhrad. Akceptace bude potvrzena podpisem akceptačního protokolu, který bude obsahovat eventuální výhrady Objednatele. Odstranění vad, které byly uvedeny v akceptačním protokolu, kterým Objednatel akceptoval plnění s výhradami, strany potvrdí podpisem následného akceptačního protokolu s výrokem bez výhrad.</w:t>
      </w:r>
      <w:r w:rsidRPr="009709E3">
        <w:rPr>
          <w:szCs w:val="20"/>
        </w:rPr>
        <w:t xml:space="preserve"> V případě, že Poskytovatel nedokončí plnění nebo neodstraní drobné vady a nedodělky ve lhůtě stanovené v akceptačním protokolu s výhradami nebo nedokončí Požadavek na poskytnutí Ad hoc služeb ve sjednaném termínu dle čl. </w:t>
      </w:r>
      <w:r w:rsidR="001215A4">
        <w:rPr>
          <w:szCs w:val="20"/>
        </w:rPr>
        <w:fldChar w:fldCharType="begin"/>
      </w:r>
      <w:r w:rsidR="001215A4">
        <w:rPr>
          <w:szCs w:val="20"/>
        </w:rPr>
        <w:instrText xml:space="preserve"> REF _Ref120531285 \r \h </w:instrText>
      </w:r>
      <w:r w:rsidR="001215A4">
        <w:rPr>
          <w:szCs w:val="20"/>
        </w:rPr>
      </w:r>
      <w:r w:rsidR="001215A4">
        <w:rPr>
          <w:szCs w:val="20"/>
        </w:rPr>
        <w:fldChar w:fldCharType="separate"/>
      </w:r>
      <w:r w:rsidR="003E7229">
        <w:rPr>
          <w:szCs w:val="20"/>
        </w:rPr>
        <w:t>5</w:t>
      </w:r>
      <w:r w:rsidR="001215A4">
        <w:rPr>
          <w:szCs w:val="20"/>
        </w:rPr>
        <w:fldChar w:fldCharType="end"/>
      </w:r>
      <w:r w:rsidRPr="009709E3">
        <w:rPr>
          <w:szCs w:val="20"/>
        </w:rPr>
        <w:t xml:space="preserve">, ocitne se v prodlení dle </w:t>
      </w:r>
      <w:r w:rsidR="00F95B24" w:rsidRPr="009709E3">
        <w:rPr>
          <w:szCs w:val="20"/>
        </w:rPr>
        <w:t xml:space="preserve">druhé věty </w:t>
      </w:r>
      <w:r w:rsidRPr="009709E3">
        <w:rPr>
          <w:szCs w:val="20"/>
        </w:rPr>
        <w:t>odst.</w:t>
      </w:r>
      <w:r w:rsidR="001215A4">
        <w:rPr>
          <w:szCs w:val="20"/>
          <w:lang w:val="cs-CZ"/>
        </w:rPr>
        <w:t xml:space="preserve"> </w:t>
      </w:r>
      <w:r w:rsidR="001215A4">
        <w:rPr>
          <w:szCs w:val="20"/>
          <w:lang w:val="cs-CZ"/>
        </w:rPr>
        <w:fldChar w:fldCharType="begin"/>
      </w:r>
      <w:r w:rsidR="001215A4">
        <w:rPr>
          <w:szCs w:val="20"/>
          <w:lang w:val="cs-CZ"/>
        </w:rPr>
        <w:instrText xml:space="preserve"> REF _Ref144196088 \r \h </w:instrText>
      </w:r>
      <w:r w:rsidR="001215A4">
        <w:rPr>
          <w:szCs w:val="20"/>
          <w:lang w:val="cs-CZ"/>
        </w:rPr>
      </w:r>
      <w:r w:rsidR="001215A4">
        <w:rPr>
          <w:szCs w:val="20"/>
          <w:lang w:val="cs-CZ"/>
        </w:rPr>
        <w:fldChar w:fldCharType="separate"/>
      </w:r>
      <w:r w:rsidR="003E7229">
        <w:rPr>
          <w:szCs w:val="20"/>
          <w:lang w:val="cs-CZ"/>
        </w:rPr>
        <w:t>26.7</w:t>
      </w:r>
      <w:r w:rsidR="001215A4">
        <w:rPr>
          <w:szCs w:val="20"/>
          <w:lang w:val="cs-CZ"/>
        </w:rPr>
        <w:fldChar w:fldCharType="end"/>
      </w:r>
      <w:r w:rsidR="00E65F7D">
        <w:rPr>
          <w:szCs w:val="20"/>
          <w:lang w:val="cs-CZ"/>
        </w:rPr>
        <w:fldChar w:fldCharType="begin"/>
      </w:r>
      <w:r w:rsidR="00E65F7D">
        <w:rPr>
          <w:szCs w:val="20"/>
          <w:lang w:val="cs-CZ"/>
        </w:rPr>
        <w:instrText xml:space="preserve"> REF _Ref158893963 \r \h </w:instrText>
      </w:r>
      <w:r w:rsidR="00E65F7D">
        <w:rPr>
          <w:szCs w:val="20"/>
          <w:lang w:val="cs-CZ"/>
        </w:rPr>
      </w:r>
      <w:r w:rsidR="00E65F7D">
        <w:rPr>
          <w:szCs w:val="20"/>
          <w:lang w:val="cs-CZ"/>
        </w:rPr>
        <w:fldChar w:fldCharType="separate"/>
      </w:r>
      <w:r w:rsidR="003E7229">
        <w:rPr>
          <w:szCs w:val="20"/>
          <w:lang w:val="cs-CZ"/>
        </w:rPr>
        <w:t>26.5</w:t>
      </w:r>
      <w:r w:rsidR="00E65F7D">
        <w:rPr>
          <w:szCs w:val="20"/>
          <w:lang w:val="cs-CZ"/>
        </w:rPr>
        <w:fldChar w:fldCharType="end"/>
      </w:r>
      <w:r w:rsidR="001215A4">
        <w:rPr>
          <w:szCs w:val="20"/>
          <w:lang w:val="cs-CZ"/>
        </w:rPr>
        <w:t xml:space="preserve"> </w:t>
      </w:r>
      <w:r w:rsidRPr="009709E3">
        <w:rPr>
          <w:szCs w:val="20"/>
        </w:rPr>
        <w:t>Smlouvy.</w:t>
      </w:r>
    </w:p>
    <w:p w14:paraId="7585DA53" w14:textId="77777777" w:rsidR="00D3584B" w:rsidRPr="00F71A45" w:rsidRDefault="00D3584B" w:rsidP="009730B7">
      <w:pPr>
        <w:pStyle w:val="RLTextlnkuslovan"/>
        <w:tabs>
          <w:tab w:val="num" w:pos="567"/>
        </w:tabs>
        <w:spacing w:before="60" w:after="60"/>
        <w:ind w:left="0" w:firstLine="0"/>
        <w:rPr>
          <w:szCs w:val="20"/>
        </w:rPr>
      </w:pPr>
      <w:r w:rsidRPr="0045045D">
        <w:rPr>
          <w:szCs w:val="20"/>
        </w:rPr>
        <w:t>Smluvní strany výslovně sjednávají, že akceptuje-li Objednatel jakékoliv plnění dle této Smlouvy bez výhrad, nebude tím dotčeno jeho právo na přiznání práv z případných vad takovéhoto plnění, i pokud je Poskytovateli bez zbytečného odkladu nenahlásil</w:t>
      </w:r>
      <w:r w:rsidRPr="0045045D">
        <w:rPr>
          <w:szCs w:val="20"/>
          <w:lang w:val="cs-CZ"/>
        </w:rPr>
        <w:t>.</w:t>
      </w:r>
    </w:p>
    <w:p w14:paraId="2B159971" w14:textId="77777777" w:rsidR="00D3584B" w:rsidRPr="0065234C" w:rsidRDefault="00D3584B" w:rsidP="00D3584B">
      <w:pPr>
        <w:pStyle w:val="RLlneksmlouvy"/>
        <w:spacing w:before="180" w:after="60" w:line="240" w:lineRule="auto"/>
        <w:ind w:left="284" w:hanging="284"/>
        <w:rPr>
          <w:rFonts w:asciiTheme="minorHAnsi" w:hAnsiTheme="minorHAnsi" w:cs="Tahoma"/>
          <w:szCs w:val="20"/>
        </w:rPr>
      </w:pPr>
      <w:bookmarkStart w:id="131" w:name="_Ref120531341"/>
      <w:r w:rsidRPr="00B52C9E">
        <w:rPr>
          <w:rFonts w:asciiTheme="minorHAnsi" w:hAnsiTheme="minorHAnsi" w:cs="Tahoma"/>
          <w:szCs w:val="20"/>
        </w:rPr>
        <w:t>VLASTNICKÉ</w:t>
      </w:r>
      <w:r w:rsidRPr="00DA20E8">
        <w:rPr>
          <w:rFonts w:asciiTheme="minorHAnsi" w:hAnsiTheme="minorHAnsi" w:cs="Tahoma"/>
          <w:szCs w:val="20"/>
        </w:rPr>
        <w:t xml:space="preserve"> </w:t>
      </w:r>
      <w:r w:rsidRPr="00C04EDB">
        <w:rPr>
          <w:rFonts w:asciiTheme="minorHAnsi" w:hAnsiTheme="minorHAnsi" w:cs="Tahoma"/>
          <w:szCs w:val="20"/>
        </w:rPr>
        <w:t xml:space="preserve">PRÁVO A </w:t>
      </w:r>
      <w:r w:rsidRPr="0056744D">
        <w:rPr>
          <w:rFonts w:asciiTheme="minorHAnsi" w:hAnsiTheme="minorHAnsi" w:cs="Tahoma"/>
          <w:szCs w:val="20"/>
        </w:rPr>
        <w:t>UŽÍVACÍ</w:t>
      </w:r>
      <w:r w:rsidRPr="00C87302">
        <w:rPr>
          <w:rFonts w:asciiTheme="minorHAnsi" w:hAnsiTheme="minorHAnsi" w:cs="Tahoma"/>
          <w:szCs w:val="20"/>
        </w:rPr>
        <w:t xml:space="preserve"> </w:t>
      </w:r>
      <w:r w:rsidRPr="0065234C">
        <w:rPr>
          <w:rFonts w:asciiTheme="minorHAnsi" w:hAnsiTheme="minorHAnsi" w:cs="Tahoma"/>
          <w:szCs w:val="20"/>
        </w:rPr>
        <w:t>PRÁVA K VÝSLEDKŮM SLUŽEB</w:t>
      </w:r>
      <w:bookmarkEnd w:id="131"/>
    </w:p>
    <w:p w14:paraId="76AC3E1E" w14:textId="1648F13A" w:rsidR="00D3584B" w:rsidRPr="0065234C" w:rsidRDefault="00D3584B" w:rsidP="009730B7">
      <w:pPr>
        <w:pStyle w:val="RLTextlnkuslovan"/>
        <w:tabs>
          <w:tab w:val="num" w:pos="567"/>
        </w:tabs>
        <w:spacing w:before="60" w:after="60"/>
        <w:ind w:left="0" w:firstLine="0"/>
        <w:rPr>
          <w:szCs w:val="20"/>
        </w:rPr>
      </w:pPr>
      <w:r w:rsidRPr="0065234C">
        <w:rPr>
          <w:szCs w:val="20"/>
        </w:rPr>
        <w:t xml:space="preserve">V případě, že součástí plnění Poskytovatele podle této Smlouvy jsou movité věci, které se mají stát </w:t>
      </w:r>
      <w:r w:rsidRPr="0065234C">
        <w:rPr>
          <w:szCs w:val="20"/>
          <w:lang w:val="cs-CZ"/>
        </w:rPr>
        <w:t>vlastnictvím</w:t>
      </w:r>
      <w:r w:rsidRPr="0065234C">
        <w:rPr>
          <w:szCs w:val="20"/>
        </w:rPr>
        <w:t xml:space="preserve"> Objednatele, nabývá Objednatel vlastnické právo k těmto věcem dnem předání takového plnění Objednateli. Nebezpečí škody na předaných věcech přechází na Objednatele okamžikem jejich faktického předání do dispozice Objednatele, o</w:t>
      </w:r>
      <w:r>
        <w:rPr>
          <w:szCs w:val="20"/>
          <w:lang w:val="cs-CZ"/>
        </w:rPr>
        <w:t> </w:t>
      </w:r>
      <w:r w:rsidRPr="00272ABE">
        <w:rPr>
          <w:szCs w:val="20"/>
        </w:rPr>
        <w:t>takovémto předání musí být</w:t>
      </w:r>
      <w:r w:rsidRPr="008A24A2">
        <w:rPr>
          <w:szCs w:val="20"/>
        </w:rPr>
        <w:t xml:space="preserve"> sepsán písemný záznam podepsaný oprávněnými osobami </w:t>
      </w:r>
      <w:r w:rsidR="00150CF9">
        <w:rPr>
          <w:szCs w:val="20"/>
          <w:lang w:val="cs-CZ"/>
        </w:rPr>
        <w:t xml:space="preserve">obou smluvních </w:t>
      </w:r>
      <w:r w:rsidRPr="008A24A2">
        <w:rPr>
          <w:szCs w:val="20"/>
        </w:rPr>
        <w:t>stran. Do nabytí vlastnického práva uděluje Poskytovatel Objednateli právo tyto věci užívat v rozsahu a způsobem, který vyplývá z</w:t>
      </w:r>
      <w:r w:rsidR="00412F87">
        <w:rPr>
          <w:szCs w:val="20"/>
          <w:lang w:val="cs-CZ"/>
        </w:rPr>
        <w:t> </w:t>
      </w:r>
      <w:r w:rsidRPr="008A24A2">
        <w:rPr>
          <w:szCs w:val="20"/>
        </w:rPr>
        <w:t>účelu této Smlouvy.</w:t>
      </w:r>
      <w:r w:rsidRPr="008A24A2">
        <w:rPr>
          <w:szCs w:val="20"/>
          <w:lang w:val="cs-CZ"/>
        </w:rPr>
        <w:t xml:space="preserve"> Objednatel je vlastníkem veškerých dat v</w:t>
      </w:r>
      <w:r w:rsidR="00021289">
        <w:rPr>
          <w:szCs w:val="20"/>
          <w:lang w:val="cs-CZ"/>
        </w:rPr>
        <w:t> </w:t>
      </w:r>
      <w:r w:rsidRPr="008A24A2">
        <w:rPr>
          <w:szCs w:val="20"/>
          <w:lang w:val="cs-CZ"/>
        </w:rPr>
        <w:t>systémech, ke kterým se vztahují Služby dle této Smlouvy.</w:t>
      </w:r>
      <w:r>
        <w:rPr>
          <w:szCs w:val="20"/>
          <w:lang w:val="cs-CZ"/>
        </w:rPr>
        <w:t xml:space="preserve"> </w:t>
      </w:r>
    </w:p>
    <w:p w14:paraId="48D7FC55" w14:textId="2574D16D" w:rsidR="00D3584B" w:rsidRPr="00506B16" w:rsidRDefault="00D3584B" w:rsidP="009730B7">
      <w:pPr>
        <w:pStyle w:val="RLTextlnkuslovan"/>
        <w:tabs>
          <w:tab w:val="num" w:pos="567"/>
        </w:tabs>
        <w:spacing w:before="60" w:after="60"/>
        <w:ind w:left="0" w:firstLine="0"/>
        <w:rPr>
          <w:szCs w:val="20"/>
        </w:rPr>
      </w:pPr>
      <w:bookmarkStart w:id="132" w:name="_Ref120538007"/>
      <w:r w:rsidRPr="0065234C">
        <w:rPr>
          <w:szCs w:val="20"/>
        </w:rPr>
        <w:t>Bude-li součástí výstupu Služeb nebo výsledkem činnosti Poskytovatele nebo</w:t>
      </w:r>
      <w:r w:rsidR="000E4347">
        <w:rPr>
          <w:szCs w:val="20"/>
          <w:lang w:val="cs-CZ"/>
        </w:rPr>
        <w:t xml:space="preserve"> jeho</w:t>
      </w:r>
      <w:r w:rsidRPr="0065234C">
        <w:rPr>
          <w:szCs w:val="20"/>
        </w:rPr>
        <w:t xml:space="preserve"> poddodavatelů prováděn</w:t>
      </w:r>
      <w:r w:rsidR="00F64C1F">
        <w:rPr>
          <w:szCs w:val="20"/>
          <w:lang w:val="cs-CZ"/>
        </w:rPr>
        <w:t>é</w:t>
      </w:r>
      <w:r w:rsidRPr="0065234C">
        <w:rPr>
          <w:szCs w:val="20"/>
        </w:rPr>
        <w:t xml:space="preserve"> dle této Smlouvy předmět požívající ochrany autorského </w:t>
      </w:r>
      <w:r w:rsidR="00A54DAB">
        <w:rPr>
          <w:szCs w:val="20"/>
          <w:lang w:val="cs-CZ"/>
        </w:rPr>
        <w:t>díla</w:t>
      </w:r>
      <w:r w:rsidR="00A54DAB" w:rsidRPr="0065234C">
        <w:rPr>
          <w:szCs w:val="20"/>
        </w:rPr>
        <w:t xml:space="preserve"> </w:t>
      </w:r>
      <w:r w:rsidRPr="0065234C">
        <w:rPr>
          <w:szCs w:val="20"/>
        </w:rPr>
        <w:t xml:space="preserve">podle zákona č. 121/2000 Sb., o </w:t>
      </w:r>
      <w:r w:rsidRPr="0065234C">
        <w:rPr>
          <w:szCs w:val="20"/>
          <w:lang w:val="cs-CZ"/>
        </w:rPr>
        <w:t>právu</w:t>
      </w:r>
      <w:r w:rsidRPr="0065234C">
        <w:rPr>
          <w:szCs w:val="20"/>
        </w:rPr>
        <w:t xml:space="preserve"> autorském, o</w:t>
      </w:r>
      <w:r w:rsidR="00CD68E8">
        <w:rPr>
          <w:szCs w:val="20"/>
          <w:lang w:val="cs-CZ"/>
        </w:rPr>
        <w:t> </w:t>
      </w:r>
      <w:r w:rsidRPr="0065234C">
        <w:rPr>
          <w:szCs w:val="20"/>
        </w:rPr>
        <w:t>právech souvisejících s právem autorským a o změně některých zákonů (autorský zákon), ve znění pozdějších předpisů (dále jen „</w:t>
      </w:r>
      <w:r w:rsidRPr="00205980">
        <w:rPr>
          <w:b/>
          <w:szCs w:val="20"/>
          <w:lang w:val="cs-CZ"/>
        </w:rPr>
        <w:t xml:space="preserve">Autorské </w:t>
      </w:r>
      <w:r w:rsidR="00A54DAB" w:rsidRPr="00205980">
        <w:rPr>
          <w:b/>
          <w:szCs w:val="20"/>
          <w:lang w:val="cs-CZ"/>
        </w:rPr>
        <w:t>dílo</w:t>
      </w:r>
      <w:r w:rsidRPr="00205980">
        <w:rPr>
          <w:szCs w:val="20"/>
          <w:lang w:val="cs-CZ"/>
        </w:rPr>
        <w:t>“), a</w:t>
      </w:r>
      <w:r w:rsidRPr="0065234C">
        <w:rPr>
          <w:szCs w:val="20"/>
        </w:rPr>
        <w:t xml:space="preserve"> to včetně způsobu výběru nebo uspořádání obsahu databáze, poskytuje Poskytovatel Objednateli</w:t>
      </w:r>
      <w:r>
        <w:rPr>
          <w:szCs w:val="20"/>
        </w:rPr>
        <w:t xml:space="preserve"> </w:t>
      </w:r>
      <w:r w:rsidRPr="0065234C">
        <w:rPr>
          <w:szCs w:val="20"/>
        </w:rPr>
        <w:t xml:space="preserve">dnem poskytnutí </w:t>
      </w:r>
      <w:r w:rsidR="002C2B28" w:rsidRPr="00617FCE">
        <w:rPr>
          <w:szCs w:val="20"/>
          <w:lang w:val="cs-CZ"/>
        </w:rPr>
        <w:t>A</w:t>
      </w:r>
      <w:r w:rsidRPr="00617FCE">
        <w:rPr>
          <w:szCs w:val="20"/>
          <w:lang w:val="cs-CZ"/>
        </w:rPr>
        <w:t xml:space="preserve">utorského </w:t>
      </w:r>
      <w:r w:rsidR="00A54DAB" w:rsidRPr="00617FCE">
        <w:rPr>
          <w:szCs w:val="20"/>
          <w:lang w:val="cs-CZ"/>
        </w:rPr>
        <w:t xml:space="preserve">díla </w:t>
      </w:r>
      <w:r w:rsidRPr="00617FCE">
        <w:rPr>
          <w:szCs w:val="20"/>
          <w:lang w:val="cs-CZ"/>
        </w:rPr>
        <w:t xml:space="preserve">Objednateli výhradní oprávnění užít takovéto </w:t>
      </w:r>
      <w:r w:rsidR="002C2B28" w:rsidRPr="00617FCE">
        <w:rPr>
          <w:szCs w:val="20"/>
          <w:lang w:val="cs-CZ"/>
        </w:rPr>
        <w:t>A</w:t>
      </w:r>
      <w:r w:rsidRPr="00617FCE">
        <w:rPr>
          <w:szCs w:val="20"/>
          <w:lang w:val="cs-CZ"/>
        </w:rPr>
        <w:t xml:space="preserve">utorské </w:t>
      </w:r>
      <w:r w:rsidR="00A54DAB" w:rsidRPr="00617FCE">
        <w:rPr>
          <w:szCs w:val="20"/>
          <w:lang w:val="cs-CZ"/>
        </w:rPr>
        <w:t xml:space="preserve">dílo </w:t>
      </w:r>
      <w:r w:rsidRPr="00617FCE">
        <w:rPr>
          <w:szCs w:val="20"/>
          <w:lang w:val="cs-CZ"/>
        </w:rPr>
        <w:t xml:space="preserve">(výhradní licence) jakýmkoli způsobem, a to po celou dobu trvání </w:t>
      </w:r>
      <w:r w:rsidR="002C2B28" w:rsidRPr="00617FCE">
        <w:rPr>
          <w:szCs w:val="20"/>
          <w:lang w:val="cs-CZ"/>
        </w:rPr>
        <w:t>A</w:t>
      </w:r>
      <w:r w:rsidRPr="00617FCE">
        <w:rPr>
          <w:szCs w:val="20"/>
          <w:lang w:val="cs-CZ"/>
        </w:rPr>
        <w:t>utorského práva k</w:t>
      </w:r>
      <w:r w:rsidR="00021289">
        <w:rPr>
          <w:szCs w:val="20"/>
          <w:lang w:val="cs-CZ"/>
        </w:rPr>
        <w:t> </w:t>
      </w:r>
      <w:r w:rsidRPr="00617FCE">
        <w:rPr>
          <w:szCs w:val="20"/>
          <w:lang w:val="cs-CZ"/>
        </w:rPr>
        <w:t>autorskému</w:t>
      </w:r>
      <w:r w:rsidRPr="0065234C">
        <w:rPr>
          <w:szCs w:val="20"/>
        </w:rPr>
        <w:t xml:space="preserve"> dílu, resp. po dobu autorskoprávní ochrany, bez omezení rozsahu množstevního</w:t>
      </w:r>
      <w:r w:rsidRPr="0065234C">
        <w:rPr>
          <w:szCs w:val="20"/>
          <w:lang w:val="cs-CZ"/>
        </w:rPr>
        <w:t xml:space="preserve"> (zejména co do </w:t>
      </w:r>
      <w:r w:rsidRPr="0065234C">
        <w:rPr>
          <w:szCs w:val="20"/>
        </w:rPr>
        <w:t>počtu uživatelů</w:t>
      </w:r>
      <w:r w:rsidRPr="0065234C">
        <w:rPr>
          <w:szCs w:val="20"/>
          <w:lang w:val="cs-CZ"/>
        </w:rPr>
        <w:t>,</w:t>
      </w:r>
      <w:r w:rsidRPr="0065234C">
        <w:rPr>
          <w:szCs w:val="20"/>
        </w:rPr>
        <w:t xml:space="preserve"> míry užívání, technologického</w:t>
      </w:r>
      <w:r w:rsidRPr="0065234C">
        <w:rPr>
          <w:szCs w:val="20"/>
          <w:lang w:val="cs-CZ"/>
        </w:rPr>
        <w:t xml:space="preserve"> rozsahu),</w:t>
      </w:r>
      <w:r w:rsidRPr="0065234C">
        <w:rPr>
          <w:szCs w:val="20"/>
        </w:rPr>
        <w:t xml:space="preserve"> teritoriálního</w:t>
      </w:r>
      <w:r w:rsidR="000E4347">
        <w:rPr>
          <w:szCs w:val="20"/>
          <w:lang w:val="cs-CZ"/>
        </w:rPr>
        <w:t xml:space="preserve"> nebo</w:t>
      </w:r>
      <w:r w:rsidRPr="0065234C">
        <w:rPr>
          <w:szCs w:val="20"/>
        </w:rPr>
        <w:t xml:space="preserve"> časového</w:t>
      </w:r>
      <w:r w:rsidRPr="0065234C">
        <w:rPr>
          <w:szCs w:val="20"/>
          <w:lang w:val="cs-CZ"/>
        </w:rPr>
        <w:t xml:space="preserve"> rozsahu</w:t>
      </w:r>
      <w:r w:rsidRPr="0065234C">
        <w:rPr>
          <w:szCs w:val="20"/>
        </w:rPr>
        <w:t xml:space="preserve"> (dále jen „</w:t>
      </w:r>
      <w:r w:rsidRPr="0065234C">
        <w:rPr>
          <w:b/>
          <w:szCs w:val="20"/>
        </w:rPr>
        <w:t>Licence</w:t>
      </w:r>
      <w:r w:rsidRPr="0065234C">
        <w:rPr>
          <w:szCs w:val="20"/>
        </w:rPr>
        <w:t xml:space="preserve">“) a Objednatel tímto dnem Licenci </w:t>
      </w:r>
      <w:r w:rsidRPr="00040ACD">
        <w:rPr>
          <w:szCs w:val="20"/>
        </w:rPr>
        <w:t>nabývá</w:t>
      </w:r>
      <w:r w:rsidRPr="00272ABE">
        <w:rPr>
          <w:szCs w:val="20"/>
        </w:rPr>
        <w:t>.</w:t>
      </w:r>
      <w:r w:rsidRPr="00272ABE">
        <w:rPr>
          <w:szCs w:val="20"/>
          <w:lang w:val="cs-CZ"/>
        </w:rPr>
        <w:t xml:space="preserve"> </w:t>
      </w:r>
      <w:r w:rsidRPr="008A24A2">
        <w:rPr>
          <w:szCs w:val="20"/>
          <w:lang w:val="cs-CZ"/>
        </w:rPr>
        <w:t>Objednatel není povinen Licenci využít</w:t>
      </w:r>
      <w:r w:rsidRPr="00272ABE">
        <w:rPr>
          <w:szCs w:val="20"/>
          <w:lang w:val="cs-CZ"/>
        </w:rPr>
        <w:t>.</w:t>
      </w:r>
      <w:r w:rsidRPr="0065234C">
        <w:rPr>
          <w:szCs w:val="20"/>
        </w:rPr>
        <w:t xml:space="preserve"> </w:t>
      </w:r>
      <w:r w:rsidR="00F64C1F">
        <w:rPr>
          <w:szCs w:val="20"/>
        </w:rPr>
        <w:t>Součástí Licence je rovněž neomezené právo Objednatele poskytnout třetím osobám podlicenci k užití Autorského díla v rozsahu shodném s rozsahem Licence, souhlas Poskytovatele k postoupení Licence na třetí osoby a souhlas Poskytovatele udělený Objednateli i všem nabyvatelům sublicencí k provedení jakýchkoliv změn nebo modifikací Autorského díla nebo označení autorů, stejně jako ke spojení Autorského díla s jiným dílem nebo zařazením Autorského díla do díla souborného, a to</w:t>
      </w:r>
      <w:r w:rsidR="00F64C1F">
        <w:rPr>
          <w:szCs w:val="20"/>
          <w:lang w:val="cs-CZ"/>
        </w:rPr>
        <w:t xml:space="preserve"> </w:t>
      </w:r>
      <w:r w:rsidR="00F64C1F">
        <w:rPr>
          <w:szCs w:val="20"/>
        </w:rPr>
        <w:t xml:space="preserve">i prostřednictvím třetích osob. </w:t>
      </w:r>
      <w:r w:rsidRPr="008A24A2">
        <w:rPr>
          <w:szCs w:val="20"/>
        </w:rPr>
        <w:t xml:space="preserve">Licence se automaticky vztahuje i na všechny nové verze, aktualizované verze, i na úpravy a </w:t>
      </w:r>
      <w:r w:rsidRPr="00617FCE">
        <w:rPr>
          <w:szCs w:val="20"/>
          <w:lang w:val="cs-CZ"/>
        </w:rPr>
        <w:t xml:space="preserve">překlady </w:t>
      </w:r>
      <w:r w:rsidR="002C2B28" w:rsidRPr="00617FCE">
        <w:rPr>
          <w:szCs w:val="20"/>
          <w:lang w:val="cs-CZ"/>
        </w:rPr>
        <w:t>A</w:t>
      </w:r>
      <w:r w:rsidRPr="00617FCE">
        <w:rPr>
          <w:szCs w:val="20"/>
          <w:lang w:val="cs-CZ"/>
        </w:rPr>
        <w:t xml:space="preserve">utorského </w:t>
      </w:r>
      <w:r w:rsidR="00B04771" w:rsidRPr="00617FCE">
        <w:rPr>
          <w:szCs w:val="20"/>
          <w:lang w:val="cs-CZ"/>
        </w:rPr>
        <w:t>díla</w:t>
      </w:r>
      <w:r w:rsidRPr="00617FCE">
        <w:rPr>
          <w:szCs w:val="20"/>
          <w:lang w:val="cs-CZ"/>
        </w:rPr>
        <w:t>, dodané</w:t>
      </w:r>
      <w:r w:rsidRPr="008A24A2">
        <w:rPr>
          <w:szCs w:val="20"/>
        </w:rPr>
        <w:t xml:space="preserve"> Poskytovatelem. Bude-li Poskytovatel plnit předmět této Smlouvy s využitím dalších informačních systémů či jiných nástrojů a technických pomůcek, které mají sloužit ke zlepšení, urychlení či zkvalitnění poskytování Služeb dle této Smlouvy</w:t>
      </w:r>
      <w:r w:rsidRPr="008A24A2">
        <w:rPr>
          <w:szCs w:val="20"/>
          <w:lang w:val="cs-CZ"/>
        </w:rPr>
        <w:t>, a nejedná</w:t>
      </w:r>
      <w:r w:rsidRPr="008A24A2">
        <w:rPr>
          <w:szCs w:val="20"/>
        </w:rPr>
        <w:t xml:space="preserve"> se o autorské </w:t>
      </w:r>
      <w:r w:rsidR="00B04771">
        <w:rPr>
          <w:szCs w:val="20"/>
          <w:lang w:val="cs-CZ"/>
        </w:rPr>
        <w:t>dílo</w:t>
      </w:r>
      <w:r w:rsidRPr="008A24A2">
        <w:rPr>
          <w:szCs w:val="20"/>
          <w:lang w:val="cs-CZ"/>
        </w:rPr>
        <w:t xml:space="preserve">, které je </w:t>
      </w:r>
      <w:r w:rsidRPr="008A24A2">
        <w:rPr>
          <w:szCs w:val="20"/>
        </w:rPr>
        <w:t>výstupem Služeb nebo výsledkem činnosti Poskytovatele</w:t>
      </w:r>
      <w:r w:rsidRPr="008A24A2">
        <w:rPr>
          <w:szCs w:val="20"/>
          <w:lang w:val="cs-CZ"/>
        </w:rPr>
        <w:t xml:space="preserve"> dle této Smlouvy</w:t>
      </w:r>
      <w:r w:rsidRPr="008A24A2">
        <w:rPr>
          <w:szCs w:val="20"/>
        </w:rPr>
        <w:t xml:space="preserve"> (dále jen „</w:t>
      </w:r>
      <w:r w:rsidRPr="008A24A2">
        <w:rPr>
          <w:b/>
          <w:szCs w:val="20"/>
        </w:rPr>
        <w:t>Pomocný nástroj</w:t>
      </w:r>
      <w:r w:rsidRPr="008A24A2">
        <w:rPr>
          <w:szCs w:val="20"/>
        </w:rPr>
        <w:t xml:space="preserve">“), nabývá Objednatel právo užívat Pomocný nástroj v rozsahu a za podmínek Licence stanovených </w:t>
      </w:r>
      <w:r w:rsidRPr="007F79E0">
        <w:rPr>
          <w:szCs w:val="20"/>
        </w:rPr>
        <w:t>tímto čl.</w:t>
      </w:r>
      <w:r w:rsidR="00F531A9">
        <w:rPr>
          <w:szCs w:val="20"/>
          <w:lang w:val="cs-CZ"/>
        </w:rPr>
        <w:t xml:space="preserve"> </w:t>
      </w:r>
      <w:r w:rsidR="00F531A9">
        <w:rPr>
          <w:szCs w:val="20"/>
          <w:lang w:val="cs-CZ"/>
        </w:rPr>
        <w:fldChar w:fldCharType="begin"/>
      </w:r>
      <w:r w:rsidR="00F531A9">
        <w:rPr>
          <w:szCs w:val="20"/>
          <w:lang w:val="cs-CZ"/>
        </w:rPr>
        <w:instrText xml:space="preserve"> REF _Ref120531341 \r \h </w:instrText>
      </w:r>
      <w:r w:rsidR="00F531A9">
        <w:rPr>
          <w:szCs w:val="20"/>
          <w:lang w:val="cs-CZ"/>
        </w:rPr>
      </w:r>
      <w:r w:rsidR="00F531A9">
        <w:rPr>
          <w:szCs w:val="20"/>
          <w:lang w:val="cs-CZ"/>
        </w:rPr>
        <w:fldChar w:fldCharType="separate"/>
      </w:r>
      <w:r w:rsidR="003E7229">
        <w:rPr>
          <w:szCs w:val="20"/>
          <w:lang w:val="cs-CZ"/>
        </w:rPr>
        <w:t>20</w:t>
      </w:r>
      <w:r w:rsidR="00F531A9">
        <w:rPr>
          <w:szCs w:val="20"/>
          <w:lang w:val="cs-CZ"/>
        </w:rPr>
        <w:fldChar w:fldCharType="end"/>
      </w:r>
      <w:r w:rsidRPr="007F79E0">
        <w:rPr>
          <w:szCs w:val="20"/>
        </w:rPr>
        <w:t xml:space="preserve">, a jedná-li se o </w:t>
      </w:r>
      <w:r w:rsidR="002D17CD">
        <w:rPr>
          <w:szCs w:val="20"/>
          <w:lang w:val="cs-CZ"/>
        </w:rPr>
        <w:t>Krabicový</w:t>
      </w:r>
      <w:r w:rsidRPr="007F79E0">
        <w:rPr>
          <w:szCs w:val="20"/>
        </w:rPr>
        <w:t xml:space="preserve"> SW (jak je tento pojem definován v</w:t>
      </w:r>
      <w:r w:rsidR="00021289">
        <w:rPr>
          <w:szCs w:val="20"/>
        </w:rPr>
        <w:t> </w:t>
      </w:r>
      <w:r w:rsidRPr="007F79E0">
        <w:rPr>
          <w:szCs w:val="20"/>
          <w:lang w:val="cs-CZ"/>
        </w:rPr>
        <w:t>čl</w:t>
      </w:r>
      <w:r w:rsidRPr="007F79E0">
        <w:rPr>
          <w:szCs w:val="20"/>
        </w:rPr>
        <w:t xml:space="preserve">. </w:t>
      </w:r>
      <w:r w:rsidR="00F531A9" w:rsidRPr="00506B16">
        <w:rPr>
          <w:szCs w:val="20"/>
        </w:rPr>
        <w:fldChar w:fldCharType="begin"/>
      </w:r>
      <w:r w:rsidR="00F531A9" w:rsidRPr="00506B16">
        <w:rPr>
          <w:szCs w:val="20"/>
        </w:rPr>
        <w:instrText xml:space="preserve"> REF _Ref120537903 \r \h </w:instrText>
      </w:r>
      <w:r w:rsidR="00506B16">
        <w:rPr>
          <w:szCs w:val="20"/>
        </w:rPr>
        <w:instrText xml:space="preserve"> \* MERGEFORMAT </w:instrText>
      </w:r>
      <w:r w:rsidR="00F531A9" w:rsidRPr="00506B16">
        <w:rPr>
          <w:szCs w:val="20"/>
        </w:rPr>
      </w:r>
      <w:r w:rsidR="00F531A9" w:rsidRPr="00506B16">
        <w:rPr>
          <w:szCs w:val="20"/>
        </w:rPr>
        <w:fldChar w:fldCharType="separate"/>
      </w:r>
      <w:r w:rsidR="003E7229">
        <w:rPr>
          <w:szCs w:val="20"/>
        </w:rPr>
        <w:t>21</w:t>
      </w:r>
      <w:r w:rsidR="00F531A9" w:rsidRPr="00506B16">
        <w:rPr>
          <w:szCs w:val="20"/>
        </w:rPr>
        <w:fldChar w:fldCharType="end"/>
      </w:r>
      <w:r w:rsidRPr="00506B16">
        <w:rPr>
          <w:szCs w:val="20"/>
        </w:rPr>
        <w:t xml:space="preserve"> níže), vztahují se na jeho použití ustanovení </w:t>
      </w:r>
      <w:r w:rsidRPr="00506B16">
        <w:rPr>
          <w:szCs w:val="20"/>
          <w:lang w:val="cs-CZ"/>
        </w:rPr>
        <w:t>čl.</w:t>
      </w:r>
      <w:r w:rsidRPr="00506B16">
        <w:rPr>
          <w:szCs w:val="20"/>
        </w:rPr>
        <w:t xml:space="preserve"> </w:t>
      </w:r>
      <w:r w:rsidR="00F531A9" w:rsidRPr="00506B16">
        <w:rPr>
          <w:szCs w:val="20"/>
        </w:rPr>
        <w:fldChar w:fldCharType="begin"/>
      </w:r>
      <w:r w:rsidR="00F531A9" w:rsidRPr="00506B16">
        <w:rPr>
          <w:szCs w:val="20"/>
        </w:rPr>
        <w:instrText xml:space="preserve"> REF _Ref120537903 \r \h </w:instrText>
      </w:r>
      <w:r w:rsidR="00506B16">
        <w:rPr>
          <w:szCs w:val="20"/>
        </w:rPr>
        <w:instrText xml:space="preserve"> \* MERGEFORMAT </w:instrText>
      </w:r>
      <w:r w:rsidR="00F531A9" w:rsidRPr="00506B16">
        <w:rPr>
          <w:szCs w:val="20"/>
        </w:rPr>
      </w:r>
      <w:r w:rsidR="00F531A9" w:rsidRPr="00506B16">
        <w:rPr>
          <w:szCs w:val="20"/>
        </w:rPr>
        <w:fldChar w:fldCharType="separate"/>
      </w:r>
      <w:r w:rsidR="003E7229">
        <w:rPr>
          <w:szCs w:val="20"/>
        </w:rPr>
        <w:t>21</w:t>
      </w:r>
      <w:r w:rsidR="00F531A9" w:rsidRPr="00506B16">
        <w:rPr>
          <w:szCs w:val="20"/>
        </w:rPr>
        <w:fldChar w:fldCharType="end"/>
      </w:r>
      <w:r w:rsidRPr="00506B16">
        <w:rPr>
          <w:szCs w:val="20"/>
        </w:rPr>
        <w:t xml:space="preserve"> Smlouvy.</w:t>
      </w:r>
      <w:bookmarkEnd w:id="132"/>
    </w:p>
    <w:p w14:paraId="20F83766" w14:textId="5978B19A" w:rsidR="00D3584B" w:rsidRPr="0065234C" w:rsidRDefault="00D3584B" w:rsidP="009730B7">
      <w:pPr>
        <w:pStyle w:val="RLTextlnkuslovan"/>
        <w:tabs>
          <w:tab w:val="num" w:pos="567"/>
        </w:tabs>
        <w:spacing w:before="60" w:after="60"/>
        <w:ind w:left="0" w:firstLine="0"/>
        <w:rPr>
          <w:szCs w:val="20"/>
        </w:rPr>
      </w:pPr>
      <w:r w:rsidRPr="00506B16">
        <w:rPr>
          <w:szCs w:val="20"/>
        </w:rPr>
        <w:t>Poskytuje-li Poskytovatel Licenci k počítačovým programům, vztahuje se ve stejném rozsahu k počítačovým programům ve zdrojovém a strojovém kódu, jakož i ke koncepčním přípravným materiálům. Poskytovatel se zavazuje v</w:t>
      </w:r>
      <w:r w:rsidRPr="00506B16">
        <w:rPr>
          <w:szCs w:val="20"/>
          <w:lang w:val="cs-CZ"/>
        </w:rPr>
        <w:t> </w:t>
      </w:r>
      <w:r w:rsidRPr="00506B16">
        <w:rPr>
          <w:szCs w:val="20"/>
        </w:rPr>
        <w:t>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sidRPr="00506B16">
        <w:rPr>
          <w:szCs w:val="20"/>
          <w:lang w:val="cs-CZ"/>
        </w:rPr>
        <w:t> </w:t>
      </w:r>
      <w:r w:rsidRPr="00506B16">
        <w:rPr>
          <w:szCs w:val="20"/>
        </w:rPr>
        <w:t>technické designy</w:t>
      </w:r>
      <w:r w:rsidR="00F64C1F">
        <w:rPr>
          <w:szCs w:val="20"/>
          <w:lang w:val="cs-CZ"/>
        </w:rPr>
        <w:t>)</w:t>
      </w:r>
      <w:r w:rsidR="00F64C1F" w:rsidRPr="00F64C1F">
        <w:rPr>
          <w:szCs w:val="20"/>
        </w:rPr>
        <w:t xml:space="preserve"> </w:t>
      </w:r>
      <w:r w:rsidR="00F64C1F">
        <w:rPr>
          <w:szCs w:val="20"/>
        </w:rPr>
        <w:t>a tyto v případě změny bez výzvy Objednatele průběžně aktualizovat, vést a na vyžádání Objednatele poskytovat i dokumentaci provedených změn do tří pracovních dnů</w:t>
      </w:r>
      <w:r w:rsidRPr="00506B16">
        <w:rPr>
          <w:szCs w:val="20"/>
        </w:rPr>
        <w:t xml:space="preserve">. Poskytovatel se dále zavazuje předat Objednateli aktuální dokumentované a komentované zdrojové kódy včetně ověřeného postupu nezbytného pro sestavení strojového kódu </w:t>
      </w:r>
      <w:r w:rsidRPr="00506B16">
        <w:rPr>
          <w:szCs w:val="20"/>
        </w:rPr>
        <w:lastRenderedPageBreak/>
        <w:t>a</w:t>
      </w:r>
      <w:r w:rsidR="00A338F0">
        <w:rPr>
          <w:szCs w:val="20"/>
          <w:lang w:val="cs-CZ"/>
        </w:rPr>
        <w:t> </w:t>
      </w:r>
      <w:r w:rsidRPr="00506B16">
        <w:rPr>
          <w:szCs w:val="20"/>
        </w:rPr>
        <w:t>koncepční přípravné materiály všech počítačových programů do 30 dnů od skončení účinnosti této Smlouvy</w:t>
      </w:r>
      <w:r w:rsidRPr="0065234C">
        <w:rPr>
          <w:szCs w:val="20"/>
        </w:rPr>
        <w:t>. Zdrojové kódy budou poskytnuty v souladu s</w:t>
      </w:r>
      <w:r w:rsidR="00CD68E8">
        <w:rPr>
          <w:szCs w:val="20"/>
          <w:lang w:val="cs-CZ"/>
        </w:rPr>
        <w:t> </w:t>
      </w:r>
      <w:r w:rsidRPr="0065234C">
        <w:rPr>
          <w:szCs w:val="20"/>
        </w:rPr>
        <w:t>postupem uvedeným v</w:t>
      </w:r>
      <w:r w:rsidR="00021289">
        <w:rPr>
          <w:szCs w:val="20"/>
          <w:lang w:val="cs-CZ"/>
        </w:rPr>
        <w:t> </w:t>
      </w:r>
      <w:r w:rsidR="00635358">
        <w:rPr>
          <w:szCs w:val="20"/>
          <w:lang w:val="cs-CZ"/>
        </w:rPr>
        <w:t>Příloze č. 1</w:t>
      </w:r>
      <w:r w:rsidRPr="0065234C">
        <w:rPr>
          <w:szCs w:val="20"/>
        </w:rPr>
        <w:t xml:space="preserve"> </w:t>
      </w:r>
      <w:r w:rsidRPr="0056744D">
        <w:rPr>
          <w:szCs w:val="20"/>
        </w:rPr>
        <w:t>této</w:t>
      </w:r>
      <w:r w:rsidRPr="00C87302">
        <w:rPr>
          <w:szCs w:val="20"/>
        </w:rPr>
        <w:t xml:space="preserve"> </w:t>
      </w:r>
      <w:r w:rsidR="00660901">
        <w:rPr>
          <w:szCs w:val="20"/>
        </w:rPr>
        <w:t>Smlouvy.</w:t>
      </w:r>
    </w:p>
    <w:p w14:paraId="6D721AD2" w14:textId="77777777" w:rsidR="00D3584B" w:rsidRPr="008A24A2" w:rsidRDefault="00D3584B" w:rsidP="009730B7">
      <w:pPr>
        <w:pStyle w:val="RLTextlnkuslovan"/>
        <w:tabs>
          <w:tab w:val="num" w:pos="567"/>
        </w:tabs>
        <w:spacing w:before="60" w:after="60"/>
        <w:ind w:left="0" w:firstLine="0"/>
        <w:rPr>
          <w:szCs w:val="20"/>
        </w:rPr>
      </w:pPr>
      <w:r w:rsidRPr="0065234C">
        <w:rPr>
          <w:szCs w:val="20"/>
        </w:rPr>
        <w:t xml:space="preserve">Poskytovatel je povinen postupovat tak, aby udělení Licence k autorskému dílu dle této Smlouvy včetně oprávnění udělit </w:t>
      </w:r>
      <w:r w:rsidRPr="00265B44">
        <w:rPr>
          <w:szCs w:val="20"/>
        </w:rPr>
        <w:t xml:space="preserve">podlicenci </w:t>
      </w:r>
      <w:r w:rsidRPr="008A24A2">
        <w:rPr>
          <w:szCs w:val="20"/>
        </w:rPr>
        <w:t>zabezpečil, a to be</w:t>
      </w:r>
      <w:r w:rsidR="00660901">
        <w:rPr>
          <w:szCs w:val="20"/>
        </w:rPr>
        <w:t>z újmy na právech třetích osob.</w:t>
      </w:r>
    </w:p>
    <w:p w14:paraId="4D7BD12A" w14:textId="5BB49487" w:rsidR="00D3584B" w:rsidRPr="008A24A2" w:rsidRDefault="00D3584B" w:rsidP="009730B7">
      <w:pPr>
        <w:pStyle w:val="RLTextlnkuslovan"/>
        <w:tabs>
          <w:tab w:val="num" w:pos="567"/>
        </w:tabs>
        <w:spacing w:before="60" w:after="60"/>
        <w:ind w:left="0" w:firstLine="0"/>
        <w:rPr>
          <w:szCs w:val="20"/>
        </w:rPr>
      </w:pPr>
      <w:r w:rsidRPr="008A24A2">
        <w:rPr>
          <w:szCs w:val="20"/>
        </w:rPr>
        <w:t xml:space="preserve">Smluvní strany výslovně prohlašují, že pokud při poskytování plnění dle této Smlouvy vznikne činností </w:t>
      </w:r>
      <w:r w:rsidRPr="008A24A2">
        <w:rPr>
          <w:szCs w:val="20"/>
          <w:lang w:val="cs-CZ"/>
        </w:rPr>
        <w:t>Poskytovatele</w:t>
      </w:r>
      <w:r w:rsidRPr="008A24A2">
        <w:rPr>
          <w:szCs w:val="20"/>
        </w:rPr>
        <w:t xml:space="preserve"> a Objednatele </w:t>
      </w:r>
      <w:r w:rsidR="00AE68F2">
        <w:rPr>
          <w:szCs w:val="20"/>
          <w:lang w:val="cs-CZ"/>
        </w:rPr>
        <w:t>dílo</w:t>
      </w:r>
      <w:r w:rsidR="00AE68F2" w:rsidRPr="008A24A2">
        <w:rPr>
          <w:szCs w:val="20"/>
        </w:rPr>
        <w:t xml:space="preserve"> </w:t>
      </w:r>
      <w:r w:rsidRPr="008A24A2">
        <w:rPr>
          <w:szCs w:val="20"/>
        </w:rPr>
        <w:t xml:space="preserve">spoluautorů nebo kolektivní </w:t>
      </w:r>
      <w:r w:rsidR="00AE68F2">
        <w:rPr>
          <w:szCs w:val="20"/>
          <w:lang w:val="cs-CZ"/>
        </w:rPr>
        <w:t>dílo</w:t>
      </w:r>
      <w:r w:rsidR="00AE68F2" w:rsidRPr="008A24A2">
        <w:rPr>
          <w:szCs w:val="20"/>
        </w:rPr>
        <w:t xml:space="preserve"> </w:t>
      </w:r>
      <w:r w:rsidRPr="008A24A2">
        <w:rPr>
          <w:szCs w:val="20"/>
        </w:rPr>
        <w:t xml:space="preserve">a nedohodnou-li se smluvní strany výslovně jinak, Objednatel nabývá v tomto případě práva duševního vlastnictví stanovená </w:t>
      </w:r>
      <w:r w:rsidRPr="00DD2380">
        <w:rPr>
          <w:szCs w:val="20"/>
        </w:rPr>
        <w:t xml:space="preserve">v odst. </w:t>
      </w:r>
      <w:r w:rsidR="00F531A9">
        <w:rPr>
          <w:szCs w:val="20"/>
        </w:rPr>
        <w:fldChar w:fldCharType="begin"/>
      </w:r>
      <w:r w:rsidR="00F531A9">
        <w:rPr>
          <w:szCs w:val="20"/>
        </w:rPr>
        <w:instrText xml:space="preserve"> REF _Ref120538007 \r \h </w:instrText>
      </w:r>
      <w:r w:rsidR="00F531A9">
        <w:rPr>
          <w:szCs w:val="20"/>
        </w:rPr>
      </w:r>
      <w:r w:rsidR="00F531A9">
        <w:rPr>
          <w:szCs w:val="20"/>
        </w:rPr>
        <w:fldChar w:fldCharType="separate"/>
      </w:r>
      <w:r w:rsidR="003E7229">
        <w:rPr>
          <w:szCs w:val="20"/>
        </w:rPr>
        <w:t>20.2</w:t>
      </w:r>
      <w:r w:rsidR="00F531A9">
        <w:rPr>
          <w:szCs w:val="20"/>
        </w:rPr>
        <w:fldChar w:fldCharType="end"/>
      </w:r>
      <w:r w:rsidRPr="00265B44">
        <w:rPr>
          <w:szCs w:val="20"/>
        </w:rPr>
        <w:t xml:space="preserve"> této</w:t>
      </w:r>
      <w:r w:rsidRPr="008A24A2">
        <w:rPr>
          <w:szCs w:val="20"/>
        </w:rPr>
        <w:t xml:space="preserve"> Smlouvy. Cena </w:t>
      </w:r>
      <w:r w:rsidR="00697257">
        <w:rPr>
          <w:szCs w:val="20"/>
          <w:lang w:val="cs-CZ"/>
        </w:rPr>
        <w:t xml:space="preserve">předmětu plnění dle této </w:t>
      </w:r>
      <w:r w:rsidR="00484D81">
        <w:rPr>
          <w:szCs w:val="20"/>
          <w:lang w:val="cs-CZ"/>
        </w:rPr>
        <w:t>Smlouvy</w:t>
      </w:r>
      <w:r w:rsidRPr="008A24A2">
        <w:rPr>
          <w:szCs w:val="20"/>
        </w:rPr>
        <w:t xml:space="preserve"> je</w:t>
      </w:r>
      <w:r w:rsidRPr="008A24A2">
        <w:rPr>
          <w:szCs w:val="20"/>
          <w:lang w:val="cs-CZ"/>
        </w:rPr>
        <w:t> </w:t>
      </w:r>
      <w:r w:rsidRPr="008A24A2">
        <w:rPr>
          <w:szCs w:val="20"/>
        </w:rPr>
        <w:t>stanovena se zohledněním tohoto ustanovení a Poskytovateli nevzniknou v</w:t>
      </w:r>
      <w:r w:rsidR="00CD68E8">
        <w:rPr>
          <w:szCs w:val="20"/>
          <w:lang w:val="cs-CZ"/>
        </w:rPr>
        <w:t> </w:t>
      </w:r>
      <w:r w:rsidRPr="008A24A2">
        <w:rPr>
          <w:szCs w:val="20"/>
        </w:rPr>
        <w:t xml:space="preserve">případě vytvoření </w:t>
      </w:r>
      <w:r w:rsidR="00AE68F2">
        <w:rPr>
          <w:szCs w:val="20"/>
          <w:lang w:val="cs-CZ"/>
        </w:rPr>
        <w:t>díla</w:t>
      </w:r>
      <w:r w:rsidR="00AE68F2" w:rsidRPr="008A24A2">
        <w:rPr>
          <w:szCs w:val="20"/>
        </w:rPr>
        <w:t xml:space="preserve"> </w:t>
      </w:r>
      <w:r w:rsidRPr="008A24A2">
        <w:rPr>
          <w:szCs w:val="20"/>
        </w:rPr>
        <w:t>spoluautorů žádné nové nároky na odměnu.</w:t>
      </w:r>
    </w:p>
    <w:p w14:paraId="2214213C" w14:textId="37B59717" w:rsidR="00D3584B" w:rsidRPr="00617FCE" w:rsidRDefault="00D3584B" w:rsidP="009730B7">
      <w:pPr>
        <w:pStyle w:val="RLTextlnkuslovan"/>
        <w:tabs>
          <w:tab w:val="num" w:pos="567"/>
        </w:tabs>
        <w:spacing w:before="60" w:after="60"/>
        <w:ind w:left="0" w:firstLine="0"/>
        <w:rPr>
          <w:szCs w:val="20"/>
          <w:lang w:val="cs-CZ" w:eastAsia="en-US"/>
        </w:rPr>
      </w:pPr>
      <w:r w:rsidRPr="00617FCE">
        <w:rPr>
          <w:szCs w:val="20"/>
          <w:lang w:val="cs-CZ"/>
        </w:rPr>
        <w:t xml:space="preserve">Bude-li autorské </w:t>
      </w:r>
      <w:r w:rsidR="00AE68F2" w:rsidRPr="00617FCE">
        <w:rPr>
          <w:szCs w:val="20"/>
          <w:lang w:val="cs-CZ"/>
        </w:rPr>
        <w:t xml:space="preserve">dílo </w:t>
      </w:r>
      <w:r w:rsidRPr="00617FCE">
        <w:rPr>
          <w:szCs w:val="20"/>
          <w:lang w:val="cs-CZ"/>
        </w:rPr>
        <w:t xml:space="preserve">vytvořeno činností Poskytovatele, smluvní strany činí nesporným, že jakékoliv takovéto </w:t>
      </w:r>
      <w:r w:rsidR="00484D81" w:rsidRPr="00617FCE">
        <w:rPr>
          <w:szCs w:val="20"/>
          <w:lang w:val="cs-CZ"/>
        </w:rPr>
        <w:t xml:space="preserve">Autorské </w:t>
      </w:r>
      <w:r w:rsidR="00AE68F2" w:rsidRPr="00617FCE">
        <w:rPr>
          <w:szCs w:val="20"/>
          <w:lang w:val="cs-CZ"/>
        </w:rPr>
        <w:t xml:space="preserve">dílo </w:t>
      </w:r>
      <w:r w:rsidRPr="00617FCE">
        <w:rPr>
          <w:szCs w:val="20"/>
          <w:lang w:val="cs-CZ"/>
        </w:rPr>
        <w:t>vzniklo z</w:t>
      </w:r>
      <w:r w:rsidR="00021289">
        <w:rPr>
          <w:szCs w:val="20"/>
          <w:lang w:val="cs-CZ"/>
        </w:rPr>
        <w:t> </w:t>
      </w:r>
      <w:r w:rsidRPr="00617FCE">
        <w:rPr>
          <w:szCs w:val="20"/>
          <w:lang w:val="cs-CZ"/>
        </w:rPr>
        <w:t>pod</w:t>
      </w:r>
      <w:r w:rsidR="00660901" w:rsidRPr="00617FCE">
        <w:rPr>
          <w:szCs w:val="20"/>
          <w:lang w:val="cs-CZ"/>
        </w:rPr>
        <w:t>nětu a pod vedením Objednatele.</w:t>
      </w:r>
    </w:p>
    <w:p w14:paraId="794BC0A0" w14:textId="57ADE82E" w:rsidR="00D3584B" w:rsidRPr="00617FCE" w:rsidRDefault="00D3584B" w:rsidP="009730B7">
      <w:pPr>
        <w:pStyle w:val="RLTextlnkuslovan"/>
        <w:tabs>
          <w:tab w:val="num" w:pos="567"/>
        </w:tabs>
        <w:spacing w:before="60" w:after="60"/>
        <w:ind w:left="0" w:firstLine="0"/>
        <w:rPr>
          <w:szCs w:val="20"/>
          <w:lang w:val="cs-CZ"/>
        </w:rPr>
      </w:pPr>
      <w:r w:rsidRPr="00617FCE">
        <w:rPr>
          <w:szCs w:val="20"/>
          <w:lang w:val="cs-CZ"/>
        </w:rPr>
        <w:t>Odměna za poskytnutí, zprostředkování nebo postoupení Licence k</w:t>
      </w:r>
      <w:r w:rsidR="00021289">
        <w:rPr>
          <w:szCs w:val="20"/>
          <w:lang w:val="cs-CZ"/>
        </w:rPr>
        <w:t> </w:t>
      </w:r>
      <w:r w:rsidR="00484D81" w:rsidRPr="00617FCE">
        <w:rPr>
          <w:szCs w:val="20"/>
          <w:lang w:val="cs-CZ"/>
        </w:rPr>
        <w:t xml:space="preserve">Autorskému </w:t>
      </w:r>
      <w:r w:rsidRPr="00617FCE">
        <w:rPr>
          <w:szCs w:val="20"/>
          <w:lang w:val="cs-CZ"/>
        </w:rPr>
        <w:t>dílu je zahrnuta v</w:t>
      </w:r>
      <w:r w:rsidR="00021289">
        <w:rPr>
          <w:szCs w:val="20"/>
          <w:lang w:val="cs-CZ"/>
        </w:rPr>
        <w:t> </w:t>
      </w:r>
      <w:r w:rsidRPr="00617FCE">
        <w:rPr>
          <w:szCs w:val="20"/>
          <w:lang w:val="cs-CZ"/>
        </w:rPr>
        <w:t xml:space="preserve">ceně </w:t>
      </w:r>
      <w:r w:rsidR="00697257" w:rsidRPr="00617FCE">
        <w:rPr>
          <w:szCs w:val="20"/>
          <w:lang w:val="cs-CZ"/>
        </w:rPr>
        <w:t>plnění</w:t>
      </w:r>
      <w:r w:rsidRPr="00617FCE">
        <w:rPr>
          <w:szCs w:val="20"/>
          <w:lang w:val="cs-CZ"/>
        </w:rPr>
        <w:t xml:space="preserve">, při </w:t>
      </w:r>
      <w:r w:rsidR="00697257" w:rsidRPr="00617FCE">
        <w:rPr>
          <w:szCs w:val="20"/>
          <w:lang w:val="cs-CZ"/>
        </w:rPr>
        <w:t>jehož</w:t>
      </w:r>
      <w:r w:rsidRPr="00617FCE">
        <w:rPr>
          <w:szCs w:val="20"/>
          <w:lang w:val="cs-CZ"/>
        </w:rPr>
        <w:t xml:space="preserve"> poskytnutí došlo k</w:t>
      </w:r>
      <w:r w:rsidR="00021289">
        <w:rPr>
          <w:szCs w:val="20"/>
          <w:lang w:val="cs-CZ"/>
        </w:rPr>
        <w:t> </w:t>
      </w:r>
      <w:r w:rsidRPr="00617FCE">
        <w:rPr>
          <w:szCs w:val="20"/>
          <w:lang w:val="cs-CZ"/>
        </w:rPr>
        <w:t xml:space="preserve">vytvoření </w:t>
      </w:r>
      <w:r w:rsidR="00484D81" w:rsidRPr="00617FCE">
        <w:rPr>
          <w:szCs w:val="20"/>
          <w:lang w:val="cs-CZ"/>
        </w:rPr>
        <w:t xml:space="preserve">Autorského </w:t>
      </w:r>
      <w:r w:rsidR="00AE68F2" w:rsidRPr="00617FCE">
        <w:rPr>
          <w:szCs w:val="20"/>
          <w:lang w:val="cs-CZ"/>
        </w:rPr>
        <w:t>díla</w:t>
      </w:r>
      <w:r w:rsidRPr="00617FCE">
        <w:rPr>
          <w:szCs w:val="20"/>
          <w:lang w:val="cs-CZ"/>
        </w:rPr>
        <w:t>.</w:t>
      </w:r>
    </w:p>
    <w:p w14:paraId="6A29C56A" w14:textId="30E0D7D5" w:rsidR="00D3584B" w:rsidRPr="00617FCE" w:rsidRDefault="00D3584B" w:rsidP="009730B7">
      <w:pPr>
        <w:pStyle w:val="RLTextlnkuslovan"/>
        <w:tabs>
          <w:tab w:val="num" w:pos="567"/>
        </w:tabs>
        <w:spacing w:before="60" w:after="60"/>
        <w:ind w:left="0" w:firstLine="0"/>
        <w:rPr>
          <w:szCs w:val="20"/>
          <w:lang w:val="cs-CZ"/>
        </w:rPr>
      </w:pPr>
      <w:r w:rsidRPr="00617FCE">
        <w:rPr>
          <w:szCs w:val="20"/>
          <w:lang w:val="cs-CZ"/>
        </w:rPr>
        <w:t>Poskytovatel prohlašuje, že je oprávněn vykonávat svým jménem a na svůj účet majetková práva autorů k</w:t>
      </w:r>
      <w:r w:rsidR="00021289">
        <w:rPr>
          <w:szCs w:val="20"/>
          <w:lang w:val="cs-CZ"/>
        </w:rPr>
        <w:t> </w:t>
      </w:r>
      <w:r w:rsidR="00697257" w:rsidRPr="00617FCE">
        <w:rPr>
          <w:szCs w:val="20"/>
          <w:lang w:val="cs-CZ"/>
        </w:rPr>
        <w:t>A</w:t>
      </w:r>
      <w:r w:rsidRPr="00617FCE">
        <w:rPr>
          <w:szCs w:val="20"/>
          <w:lang w:val="cs-CZ"/>
        </w:rPr>
        <w:t>utorským dílům, které budou součástí plnění podle této Smlouvy, resp. že má souhlas všech relevantních třetích osob k</w:t>
      </w:r>
      <w:r w:rsidR="00021289">
        <w:rPr>
          <w:szCs w:val="20"/>
          <w:lang w:val="cs-CZ"/>
        </w:rPr>
        <w:t> </w:t>
      </w:r>
      <w:r w:rsidRPr="00617FCE">
        <w:rPr>
          <w:szCs w:val="20"/>
          <w:lang w:val="cs-CZ"/>
        </w:rPr>
        <w:t xml:space="preserve">poskytnutí </w:t>
      </w:r>
      <w:r w:rsidR="00F359CC" w:rsidRPr="00617FCE">
        <w:rPr>
          <w:szCs w:val="20"/>
          <w:lang w:val="cs-CZ"/>
        </w:rPr>
        <w:t>L</w:t>
      </w:r>
      <w:r w:rsidRPr="00617FCE">
        <w:rPr>
          <w:szCs w:val="20"/>
          <w:lang w:val="cs-CZ"/>
        </w:rPr>
        <w:t>icence k</w:t>
      </w:r>
      <w:r w:rsidR="00021289">
        <w:rPr>
          <w:szCs w:val="20"/>
          <w:lang w:val="cs-CZ"/>
        </w:rPr>
        <w:t> </w:t>
      </w:r>
      <w:r w:rsidR="000F1A39" w:rsidRPr="00617FCE">
        <w:rPr>
          <w:szCs w:val="20"/>
          <w:lang w:val="cs-CZ"/>
        </w:rPr>
        <w:t>A</w:t>
      </w:r>
      <w:r w:rsidRPr="00617FCE">
        <w:rPr>
          <w:szCs w:val="20"/>
          <w:lang w:val="cs-CZ"/>
        </w:rPr>
        <w:t xml:space="preserve">utorským dílům podle této Smlouvy; toto prohlášení zahrnuje i taková práva, která by vytvořením </w:t>
      </w:r>
      <w:r w:rsidR="000F1A39" w:rsidRPr="00617FCE">
        <w:rPr>
          <w:szCs w:val="20"/>
          <w:lang w:val="cs-CZ"/>
        </w:rPr>
        <w:t>A</w:t>
      </w:r>
      <w:r w:rsidRPr="00617FCE">
        <w:rPr>
          <w:szCs w:val="20"/>
          <w:lang w:val="cs-CZ"/>
        </w:rPr>
        <w:t xml:space="preserve">utorského </w:t>
      </w:r>
      <w:r w:rsidR="00AE68F2" w:rsidRPr="00617FCE">
        <w:rPr>
          <w:szCs w:val="20"/>
          <w:lang w:val="cs-CZ"/>
        </w:rPr>
        <w:t xml:space="preserve">díla </w:t>
      </w:r>
      <w:r w:rsidRPr="00617FCE">
        <w:rPr>
          <w:szCs w:val="20"/>
          <w:lang w:val="cs-CZ"/>
        </w:rPr>
        <w:t>teprve vznikla.</w:t>
      </w:r>
    </w:p>
    <w:p w14:paraId="5F87671F" w14:textId="701BF83D" w:rsidR="00D3584B" w:rsidRPr="008A24A2" w:rsidRDefault="00D3584B" w:rsidP="009730B7">
      <w:pPr>
        <w:pStyle w:val="RLTextlnkuslovan"/>
        <w:tabs>
          <w:tab w:val="num" w:pos="567"/>
        </w:tabs>
        <w:spacing w:before="60" w:after="60"/>
        <w:ind w:left="0" w:firstLine="0"/>
        <w:rPr>
          <w:szCs w:val="20"/>
        </w:rPr>
      </w:pPr>
      <w:r w:rsidRPr="008A24A2">
        <w:rPr>
          <w:szCs w:val="20"/>
        </w:rPr>
        <w:t xml:space="preserve">Poskytovatel se zavazuje nahradit Objednateli majetkovou újmu v plné výši, eventuálně i </w:t>
      </w:r>
      <w:r w:rsidRPr="008A24A2">
        <w:rPr>
          <w:szCs w:val="20"/>
          <w:lang w:val="cs-CZ"/>
        </w:rPr>
        <w:t>nemajetkovou</w:t>
      </w:r>
      <w:r w:rsidRPr="008A24A2">
        <w:rPr>
          <w:szCs w:val="20"/>
        </w:rPr>
        <w:t xml:space="preserve"> újmu, v</w:t>
      </w:r>
      <w:r w:rsidRPr="008A24A2">
        <w:rPr>
          <w:szCs w:val="20"/>
          <w:lang w:val="cs-CZ"/>
        </w:rPr>
        <w:t> </w:t>
      </w:r>
      <w:r w:rsidRPr="008A24A2">
        <w:rPr>
          <w:szCs w:val="20"/>
        </w:rPr>
        <w:t xml:space="preserve">případě, že třetí osoba úspěšně uplatní autorskoprávní nebo jiný nárok plynoucí z právní vady poskytnutého plnění. </w:t>
      </w:r>
      <w:r w:rsidRPr="008A24A2">
        <w:rPr>
          <w:szCs w:val="20"/>
          <w:lang w:eastAsia="en-US"/>
        </w:rPr>
        <w:t>V</w:t>
      </w:r>
      <w:r w:rsidRPr="008A24A2">
        <w:rPr>
          <w:szCs w:val="20"/>
          <w:lang w:val="cs-CZ"/>
        </w:rPr>
        <w:t> </w:t>
      </w:r>
      <w:r w:rsidRPr="008A24A2">
        <w:rPr>
          <w:szCs w:val="20"/>
          <w:lang w:eastAsia="en-US"/>
        </w:rPr>
        <w:t>případě, že by nárok třetí osoby vzniklý v souvislosti s plněním Poskytovatele podle této Smlouvy, bez ohledu na jeho oprávněnost, vedl k dočasnému či trvalému soudnímu zákazu či omezení poskytování Služeb</w:t>
      </w:r>
      <w:r w:rsidR="000F1A39">
        <w:rPr>
          <w:szCs w:val="20"/>
          <w:lang w:val="cs-CZ" w:eastAsia="en-US"/>
        </w:rPr>
        <w:t xml:space="preserve"> nebo jiného plnění</w:t>
      </w:r>
      <w:r w:rsidRPr="008A24A2">
        <w:rPr>
          <w:szCs w:val="20"/>
          <w:lang w:eastAsia="en-US"/>
        </w:rPr>
        <w:t xml:space="preserve"> či užívání věcí nabytých do</w:t>
      </w:r>
      <w:r w:rsidRPr="008A24A2">
        <w:rPr>
          <w:szCs w:val="20"/>
          <w:lang w:val="cs-CZ"/>
        </w:rPr>
        <w:t> </w:t>
      </w:r>
      <w:r w:rsidRPr="008A24A2">
        <w:rPr>
          <w:szCs w:val="20"/>
          <w:lang w:eastAsia="en-US"/>
        </w:rPr>
        <w:t>vlastnictví Objednatele dle této Smlouvy, zavazuje se Poskytovatel bezodkladně</w:t>
      </w:r>
      <w:r w:rsidRPr="008A24A2">
        <w:rPr>
          <w:szCs w:val="20"/>
        </w:rPr>
        <w:t xml:space="preserve">, nejpozději do </w:t>
      </w:r>
      <w:r w:rsidR="002B7BA4">
        <w:rPr>
          <w:szCs w:val="20"/>
          <w:lang w:val="cs-CZ"/>
        </w:rPr>
        <w:t>5</w:t>
      </w:r>
      <w:r w:rsidR="00CD68E8">
        <w:rPr>
          <w:szCs w:val="20"/>
          <w:lang w:val="cs-CZ"/>
        </w:rPr>
        <w:t> </w:t>
      </w:r>
      <w:r w:rsidRPr="008A24A2">
        <w:rPr>
          <w:szCs w:val="20"/>
        </w:rPr>
        <w:t>pracovních dnů od doručení výzvy Objednatele,</w:t>
      </w:r>
      <w:r w:rsidRPr="008A24A2">
        <w:rPr>
          <w:szCs w:val="20"/>
          <w:lang w:eastAsia="en-US"/>
        </w:rPr>
        <w:t xml:space="preserve"> zajistit náhradní řešení a minimalizovat dopady takovéto situace, a to bez dopadu na</w:t>
      </w:r>
      <w:r w:rsidRPr="008A24A2">
        <w:rPr>
          <w:szCs w:val="20"/>
          <w:lang w:val="cs-CZ"/>
        </w:rPr>
        <w:t> </w:t>
      </w:r>
      <w:r w:rsidRPr="008A24A2">
        <w:rPr>
          <w:szCs w:val="20"/>
          <w:lang w:eastAsia="en-US"/>
        </w:rPr>
        <w:t>cenu plnění sjednanou podle této Smlouvy, přičemž současně nebudou dotčeny ani nároky Objednatele na náhradu újmy.</w:t>
      </w:r>
    </w:p>
    <w:p w14:paraId="688BF483" w14:textId="419198A4" w:rsidR="00D3584B" w:rsidRPr="008A24A2" w:rsidRDefault="00D3584B" w:rsidP="009730B7">
      <w:pPr>
        <w:pStyle w:val="RLTextlnkuslovan"/>
        <w:tabs>
          <w:tab w:val="num" w:pos="567"/>
        </w:tabs>
        <w:spacing w:before="60" w:after="60"/>
        <w:ind w:left="0" w:firstLine="0"/>
        <w:rPr>
          <w:szCs w:val="20"/>
          <w:lang w:eastAsia="en-US"/>
        </w:rPr>
      </w:pPr>
      <w:r w:rsidRPr="00617FCE">
        <w:rPr>
          <w:szCs w:val="20"/>
          <w:lang w:val="cs-CZ"/>
        </w:rPr>
        <w:t>Poskytovatel</w:t>
      </w:r>
      <w:r w:rsidRPr="00617FCE">
        <w:rPr>
          <w:szCs w:val="20"/>
          <w:lang w:val="cs-CZ" w:eastAsia="en-US"/>
        </w:rPr>
        <w:t xml:space="preserve"> tímto prohlašuje a Objednateli garantuje, že </w:t>
      </w:r>
      <w:r w:rsidRPr="00617FCE">
        <w:rPr>
          <w:szCs w:val="20"/>
          <w:lang w:val="cs-CZ"/>
        </w:rPr>
        <w:t>Objednateli poskytne k</w:t>
      </w:r>
      <w:r w:rsidR="00021289">
        <w:rPr>
          <w:szCs w:val="20"/>
          <w:lang w:val="cs-CZ"/>
        </w:rPr>
        <w:t> </w:t>
      </w:r>
      <w:r w:rsidRPr="00617FCE">
        <w:rPr>
          <w:szCs w:val="20"/>
          <w:lang w:val="cs-CZ"/>
        </w:rPr>
        <w:t xml:space="preserve">výstupům Služeb vždy dostatečná práva duševního </w:t>
      </w:r>
      <w:r w:rsidRPr="00617FCE">
        <w:rPr>
          <w:szCs w:val="20"/>
          <w:lang w:val="cs-CZ" w:eastAsia="en-US"/>
        </w:rPr>
        <w:t>vlastnictví</w:t>
      </w:r>
      <w:r w:rsidRPr="00617FCE">
        <w:rPr>
          <w:szCs w:val="20"/>
          <w:lang w:val="cs-CZ"/>
        </w:rPr>
        <w:t xml:space="preserve"> tak, </w:t>
      </w:r>
      <w:r w:rsidR="00024FE3" w:rsidRPr="00617FCE">
        <w:rPr>
          <w:szCs w:val="20"/>
          <w:lang w:val="cs-CZ"/>
        </w:rPr>
        <w:t>aby Objednatel byl oprávněn Autorská díla zhotovená Poskytovatelem či jeho poddodavateli v</w:t>
      </w:r>
      <w:r w:rsidR="00021289">
        <w:rPr>
          <w:szCs w:val="20"/>
          <w:lang w:val="cs-CZ"/>
        </w:rPr>
        <w:t> </w:t>
      </w:r>
      <w:r w:rsidR="00024FE3" w:rsidRPr="00617FCE">
        <w:rPr>
          <w:szCs w:val="20"/>
          <w:lang w:val="cs-CZ"/>
        </w:rPr>
        <w:t>souvislosti s</w:t>
      </w:r>
      <w:r w:rsidR="00021289">
        <w:rPr>
          <w:szCs w:val="20"/>
          <w:lang w:val="cs-CZ"/>
        </w:rPr>
        <w:t> </w:t>
      </w:r>
      <w:r w:rsidR="00024FE3" w:rsidRPr="00617FCE">
        <w:rPr>
          <w:szCs w:val="20"/>
          <w:lang w:val="cs-CZ"/>
        </w:rPr>
        <w:t>plněním této Smlouvy jakkoliv měnit a modifikovat, a to i prostřednictvím třetích osob</w:t>
      </w:r>
      <w:r w:rsidRPr="00617FCE">
        <w:rPr>
          <w:szCs w:val="20"/>
          <w:lang w:val="cs-CZ"/>
        </w:rPr>
        <w:t>, a třetím osobám je byl oprávněn i poskytovat a aby nebyl omezen v</w:t>
      </w:r>
      <w:r w:rsidR="00021289">
        <w:rPr>
          <w:szCs w:val="20"/>
          <w:lang w:val="cs-CZ"/>
        </w:rPr>
        <w:t> </w:t>
      </w:r>
      <w:r w:rsidRPr="00617FCE">
        <w:rPr>
          <w:szCs w:val="20"/>
          <w:lang w:val="cs-CZ"/>
        </w:rPr>
        <w:t xml:space="preserve">poptávání služeb obdobných Službám dle této Smlouvy </w:t>
      </w:r>
      <w:r w:rsidRPr="00617FCE">
        <w:rPr>
          <w:szCs w:val="20"/>
          <w:lang w:val="cs-CZ" w:eastAsia="en-US"/>
        </w:rPr>
        <w:t>či související</w:t>
      </w:r>
      <w:r w:rsidRPr="00617FCE">
        <w:rPr>
          <w:szCs w:val="20"/>
          <w:lang w:val="cs-CZ"/>
        </w:rPr>
        <w:t>ho</w:t>
      </w:r>
      <w:r w:rsidRPr="00617FCE">
        <w:rPr>
          <w:szCs w:val="20"/>
          <w:lang w:val="cs-CZ" w:eastAsia="en-US"/>
        </w:rPr>
        <w:t xml:space="preserve"> plnění u jiných </w:t>
      </w:r>
      <w:r w:rsidR="00024FE3" w:rsidRPr="00617FCE">
        <w:rPr>
          <w:szCs w:val="20"/>
          <w:lang w:val="cs-CZ" w:eastAsia="en-US"/>
        </w:rPr>
        <w:t xml:space="preserve">poskytovatelů </w:t>
      </w:r>
      <w:r w:rsidRPr="00617FCE">
        <w:rPr>
          <w:szCs w:val="20"/>
          <w:lang w:val="cs-CZ" w:eastAsia="en-US"/>
        </w:rPr>
        <w:t>v</w:t>
      </w:r>
      <w:r w:rsidR="00021289">
        <w:rPr>
          <w:szCs w:val="20"/>
          <w:lang w:val="cs-CZ" w:eastAsia="en-US"/>
        </w:rPr>
        <w:t> </w:t>
      </w:r>
      <w:r w:rsidRPr="00617FCE">
        <w:rPr>
          <w:szCs w:val="20"/>
          <w:lang w:val="cs-CZ" w:eastAsia="en-US"/>
        </w:rPr>
        <w:t>budoucích zadávacích řízeních dle ZZVZ, resp. v</w:t>
      </w:r>
      <w:r w:rsidR="00021289">
        <w:rPr>
          <w:szCs w:val="20"/>
          <w:lang w:val="cs-CZ" w:eastAsia="en-US"/>
        </w:rPr>
        <w:t> </w:t>
      </w:r>
      <w:r w:rsidRPr="00617FCE">
        <w:rPr>
          <w:szCs w:val="20"/>
          <w:lang w:val="cs-CZ" w:eastAsia="en-US"/>
        </w:rPr>
        <w:t>zadávacích řízeních dle budoucích předpisů upravujících zadávání veřejných zakázek. V</w:t>
      </w:r>
      <w:r w:rsidR="00021289">
        <w:rPr>
          <w:szCs w:val="20"/>
          <w:lang w:val="cs-CZ" w:eastAsia="en-US"/>
        </w:rPr>
        <w:t> </w:t>
      </w:r>
      <w:r w:rsidRPr="00617FCE">
        <w:rPr>
          <w:szCs w:val="20"/>
          <w:lang w:val="cs-CZ" w:eastAsia="en-US"/>
        </w:rPr>
        <w:t>případě, že jakákoliv osoba namítne porušení svého práva duševního vlastnictví v</w:t>
      </w:r>
      <w:r w:rsidR="00021289">
        <w:rPr>
          <w:szCs w:val="20"/>
          <w:lang w:val="cs-CZ" w:eastAsia="en-US"/>
        </w:rPr>
        <w:t> </w:t>
      </w:r>
      <w:r w:rsidRPr="00617FCE">
        <w:rPr>
          <w:szCs w:val="20"/>
          <w:lang w:val="cs-CZ" w:eastAsia="en-US"/>
        </w:rPr>
        <w:t>souvislosti s</w:t>
      </w:r>
      <w:r w:rsidR="00021289">
        <w:rPr>
          <w:szCs w:val="20"/>
          <w:lang w:val="cs-CZ" w:eastAsia="en-US"/>
        </w:rPr>
        <w:t> </w:t>
      </w:r>
      <w:r w:rsidRPr="00617FCE">
        <w:rPr>
          <w:szCs w:val="20"/>
          <w:lang w:val="cs-CZ" w:eastAsia="en-US"/>
        </w:rPr>
        <w:t>postupem Objednatele dle předchozí věty</w:t>
      </w:r>
      <w:r w:rsidRPr="00617FCE">
        <w:rPr>
          <w:szCs w:val="20"/>
          <w:lang w:val="cs-CZ"/>
        </w:rPr>
        <w:t xml:space="preserve"> (dále jen „</w:t>
      </w:r>
      <w:r w:rsidRPr="00617FCE">
        <w:rPr>
          <w:b/>
          <w:szCs w:val="20"/>
          <w:lang w:val="cs-CZ"/>
        </w:rPr>
        <w:t>Vznesení nároku</w:t>
      </w:r>
      <w:r w:rsidRPr="00617FCE">
        <w:rPr>
          <w:szCs w:val="20"/>
          <w:lang w:val="cs-CZ"/>
        </w:rPr>
        <w:t>“)</w:t>
      </w:r>
      <w:r w:rsidRPr="00617FCE">
        <w:rPr>
          <w:szCs w:val="20"/>
          <w:lang w:val="cs-CZ" w:eastAsia="en-US"/>
        </w:rPr>
        <w:t>, je</w:t>
      </w:r>
      <w:r w:rsidRPr="00617FCE">
        <w:rPr>
          <w:szCs w:val="20"/>
          <w:lang w:val="cs-CZ"/>
        </w:rPr>
        <w:t> Poskytovatel</w:t>
      </w:r>
      <w:r w:rsidRPr="00617FCE">
        <w:rPr>
          <w:szCs w:val="20"/>
          <w:lang w:val="cs-CZ" w:eastAsia="en-US"/>
        </w:rPr>
        <w:t xml:space="preserve"> povinen na své náklady zajistit poskytnutí veškerých potřebných práv Objednateli. Poskytovatel</w:t>
      </w:r>
      <w:r w:rsidRPr="00617FCE">
        <w:rPr>
          <w:szCs w:val="20"/>
          <w:lang w:val="cs-CZ"/>
        </w:rPr>
        <w:t xml:space="preserve"> je rovněž povinen bez zbytečného odkladu, nejpozději do 7 kalendářních dnů</w:t>
      </w:r>
      <w:r w:rsidRPr="008A24A2">
        <w:rPr>
          <w:szCs w:val="20"/>
        </w:rPr>
        <w:t xml:space="preserve">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C304724" w14:textId="0168775A" w:rsidR="00D3584B" w:rsidRPr="008A24A2" w:rsidRDefault="00D3584B" w:rsidP="009730B7">
      <w:pPr>
        <w:pStyle w:val="RLTextlnkuslovan"/>
        <w:tabs>
          <w:tab w:val="num" w:pos="567"/>
        </w:tabs>
        <w:spacing w:before="60" w:after="60"/>
        <w:ind w:left="0" w:firstLine="0"/>
        <w:rPr>
          <w:szCs w:val="20"/>
        </w:rPr>
      </w:pPr>
      <w:r w:rsidRPr="008A24A2">
        <w:rPr>
          <w:szCs w:val="20"/>
        </w:rPr>
        <w:t xml:space="preserve">Bude-li v </w:t>
      </w:r>
      <w:r w:rsidRPr="008A24A2">
        <w:rPr>
          <w:szCs w:val="20"/>
          <w:lang w:eastAsia="en-US"/>
        </w:rPr>
        <w:t>souvislosti</w:t>
      </w:r>
      <w:r w:rsidRPr="008A24A2">
        <w:rPr>
          <w:szCs w:val="20"/>
        </w:rPr>
        <w:t xml:space="preserve"> s plněním předmětu této Smlouvy Poskytovatelem vytvořena databáze nebo její část, bude se za pořizovatele takové databáze vždy považovat Objednatel. Neuplatní-li se z jakéhokoliv důvodu pravidlo dle</w:t>
      </w:r>
      <w:r w:rsidRPr="008A24A2">
        <w:rPr>
          <w:szCs w:val="20"/>
          <w:lang w:val="cs-CZ"/>
        </w:rPr>
        <w:t> </w:t>
      </w:r>
      <w:r w:rsidRPr="008A24A2">
        <w:rPr>
          <w:szCs w:val="20"/>
        </w:rPr>
        <w:t xml:space="preserve">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w:t>
      </w:r>
      <w:r w:rsidR="00021289" w:rsidRPr="008A24A2">
        <w:rPr>
          <w:szCs w:val="20"/>
        </w:rPr>
        <w:t>A</w:t>
      </w:r>
      <w:r w:rsidRPr="008A24A2">
        <w:rPr>
          <w:szCs w:val="20"/>
        </w:rPr>
        <w:t>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w:t>
      </w:r>
      <w:r w:rsidRPr="008A24A2">
        <w:rPr>
          <w:szCs w:val="20"/>
          <w:lang w:val="cs-CZ"/>
        </w:rPr>
        <w:t xml:space="preserve"> </w:t>
      </w:r>
      <w:r w:rsidR="000F1A39">
        <w:rPr>
          <w:szCs w:val="20"/>
          <w:lang w:val="cs-CZ"/>
        </w:rPr>
        <w:t>předmětu plnění dle této Smlouvy</w:t>
      </w:r>
      <w:r w:rsidRPr="008A24A2">
        <w:rPr>
          <w:szCs w:val="20"/>
          <w:lang w:val="cs-CZ"/>
        </w:rPr>
        <w:t>.</w:t>
      </w:r>
    </w:p>
    <w:p w14:paraId="43260C17" w14:textId="513AB9D3" w:rsidR="00D3584B" w:rsidRPr="0065234C" w:rsidRDefault="00D3584B" w:rsidP="009730B7">
      <w:pPr>
        <w:pStyle w:val="RLlneksmlouvy"/>
        <w:tabs>
          <w:tab w:val="num" w:pos="567"/>
        </w:tabs>
        <w:spacing w:before="180" w:after="60" w:line="240" w:lineRule="auto"/>
        <w:ind w:left="284" w:hanging="284"/>
        <w:rPr>
          <w:rFonts w:asciiTheme="minorHAnsi" w:hAnsiTheme="minorHAnsi"/>
          <w:szCs w:val="20"/>
        </w:rPr>
      </w:pPr>
      <w:bookmarkStart w:id="133" w:name="_Ref120537903"/>
      <w:r w:rsidRPr="00B52C9E">
        <w:rPr>
          <w:rFonts w:asciiTheme="minorHAnsi" w:hAnsiTheme="minorHAnsi" w:cs="Tahoma"/>
          <w:szCs w:val="20"/>
        </w:rPr>
        <w:t>PRAVIDLA</w:t>
      </w:r>
      <w:r w:rsidRPr="0065234C">
        <w:rPr>
          <w:rFonts w:asciiTheme="minorHAnsi" w:hAnsiTheme="minorHAnsi"/>
          <w:szCs w:val="20"/>
        </w:rPr>
        <w:t xml:space="preserve"> PRO POUŽITÍ </w:t>
      </w:r>
      <w:r w:rsidR="00F359CC">
        <w:rPr>
          <w:rFonts w:asciiTheme="minorHAnsi" w:hAnsiTheme="minorHAnsi"/>
          <w:szCs w:val="20"/>
          <w:lang w:val="cs-CZ"/>
        </w:rPr>
        <w:t>KRABICOVÉHO</w:t>
      </w:r>
      <w:r w:rsidR="00CA6333">
        <w:rPr>
          <w:rFonts w:asciiTheme="minorHAnsi" w:hAnsiTheme="minorHAnsi"/>
          <w:szCs w:val="20"/>
          <w:lang w:val="cs-CZ"/>
        </w:rPr>
        <w:t xml:space="preserve"> SOFTWARU</w:t>
      </w:r>
      <w:bookmarkEnd w:id="133"/>
    </w:p>
    <w:p w14:paraId="25AAAA4B" w14:textId="1F287167" w:rsidR="00D3584B" w:rsidRPr="00353473" w:rsidRDefault="00D3584B" w:rsidP="009730B7">
      <w:pPr>
        <w:pStyle w:val="RLTextlnkuslovan"/>
        <w:tabs>
          <w:tab w:val="num" w:pos="567"/>
        </w:tabs>
        <w:spacing w:before="60" w:after="60"/>
        <w:ind w:left="0" w:firstLine="0"/>
        <w:rPr>
          <w:szCs w:val="20"/>
        </w:rPr>
      </w:pPr>
      <w:r w:rsidRPr="00265B44">
        <w:rPr>
          <w:szCs w:val="20"/>
        </w:rPr>
        <w:t xml:space="preserve">V případě, kdy je </w:t>
      </w:r>
      <w:r w:rsidRPr="008A24A2">
        <w:rPr>
          <w:szCs w:val="20"/>
        </w:rPr>
        <w:t>k</w:t>
      </w:r>
      <w:r w:rsidR="00021289">
        <w:rPr>
          <w:szCs w:val="20"/>
        </w:rPr>
        <w:t> </w:t>
      </w:r>
      <w:r w:rsidR="007003C7">
        <w:rPr>
          <w:szCs w:val="20"/>
          <w:lang w:val="cs-CZ"/>
        </w:rPr>
        <w:t>realizaci předmětu</w:t>
      </w:r>
      <w:r w:rsidRPr="008A24A2">
        <w:rPr>
          <w:szCs w:val="20"/>
        </w:rPr>
        <w:t xml:space="preserve"> této Smlouvy nezbytné nebo vhodné využít „</w:t>
      </w:r>
      <w:r w:rsidR="00C65C7B">
        <w:rPr>
          <w:b/>
          <w:szCs w:val="20"/>
          <w:lang w:val="cs-CZ"/>
        </w:rPr>
        <w:t>K</w:t>
      </w:r>
      <w:r w:rsidRPr="008A24A2">
        <w:rPr>
          <w:b/>
          <w:szCs w:val="20"/>
        </w:rPr>
        <w:t xml:space="preserve">rabicový </w:t>
      </w:r>
      <w:r w:rsidRPr="008A24A2">
        <w:rPr>
          <w:b/>
          <w:szCs w:val="20"/>
          <w:lang w:val="cs-CZ"/>
        </w:rPr>
        <w:t>SW</w:t>
      </w:r>
      <w:r w:rsidRPr="00265B44">
        <w:rPr>
          <w:szCs w:val="20"/>
          <w:lang w:val="cs-CZ"/>
        </w:rPr>
        <w:t xml:space="preserve">“ </w:t>
      </w:r>
      <w:r w:rsidRPr="008A24A2">
        <w:rPr>
          <w:szCs w:val="20"/>
          <w:lang w:val="cs-CZ"/>
        </w:rPr>
        <w:t>(</w:t>
      </w:r>
      <w:r w:rsidRPr="008A24A2">
        <w:rPr>
          <w:szCs w:val="20"/>
        </w:rPr>
        <w:t>veškeré softwarové produkty vyvíjené na základě obecných požadavků, které jsou na hmotném nosiči (CD,</w:t>
      </w:r>
      <w:r w:rsidRPr="008A24A2">
        <w:rPr>
          <w:szCs w:val="20"/>
          <w:lang w:val="cs-CZ"/>
        </w:rPr>
        <w:t xml:space="preserve"> </w:t>
      </w:r>
      <w:r w:rsidRPr="008A24A2">
        <w:rPr>
          <w:szCs w:val="20"/>
        </w:rPr>
        <w:t>DVD</w:t>
      </w:r>
      <w:r w:rsidRPr="008A24A2">
        <w:rPr>
          <w:szCs w:val="20"/>
          <w:lang w:val="cs-CZ"/>
        </w:rPr>
        <w:t>)</w:t>
      </w:r>
      <w:r w:rsidRPr="008A24A2">
        <w:rPr>
          <w:szCs w:val="20"/>
        </w:rPr>
        <w:t xml:space="preserve"> nebo volně stažitelné, tedy software určený k přímé instalaci a zpravidla nevyžaduje ani nepředpokládá žádné provádění složitých nastavení, customizace nebo implementace</w:t>
      </w:r>
      <w:r w:rsidRPr="008A24A2">
        <w:rPr>
          <w:szCs w:val="20"/>
          <w:lang w:val="cs-CZ"/>
        </w:rPr>
        <w:t>)</w:t>
      </w:r>
      <w:r w:rsidRPr="008A24A2">
        <w:rPr>
          <w:szCs w:val="20"/>
        </w:rPr>
        <w:t>,</w:t>
      </w:r>
      <w:r w:rsidRPr="00265B44">
        <w:rPr>
          <w:szCs w:val="20"/>
        </w:rPr>
        <w:t xml:space="preserve"> kterým se rozumí softwarové</w:t>
      </w:r>
      <w:r w:rsidRPr="008A24A2">
        <w:rPr>
          <w:szCs w:val="20"/>
        </w:rPr>
        <w:t xml:space="preserve"> vybavení, které vykonavatel majetkových práv autorských odlišný od Poskytovatele poskytuje na základě standardně definované licence předem neomezenému okruhu subjektů jako standardizovaný produkt a které nebylo vytvořeno v</w:t>
      </w:r>
      <w:r w:rsidR="00757803">
        <w:rPr>
          <w:szCs w:val="20"/>
          <w:lang w:val="cs-CZ"/>
        </w:rPr>
        <w:t> </w:t>
      </w:r>
      <w:r w:rsidRPr="008A24A2">
        <w:rPr>
          <w:szCs w:val="20"/>
        </w:rPr>
        <w:t>souvislosti s plněním této Smlouvy, zejména tzv. komerční software, u kterého Poskytovatel nemůže udělit Objednateli oprávnění dle</w:t>
      </w:r>
      <w:r w:rsidRPr="008A24A2">
        <w:rPr>
          <w:szCs w:val="20"/>
          <w:lang w:val="cs-CZ"/>
        </w:rPr>
        <w:t> </w:t>
      </w:r>
      <w:r w:rsidRPr="008A24A2">
        <w:rPr>
          <w:szCs w:val="20"/>
        </w:rPr>
        <w:t xml:space="preserve">předchozích ustanovení </w:t>
      </w:r>
      <w:r w:rsidRPr="007F79E0">
        <w:rPr>
          <w:szCs w:val="20"/>
        </w:rPr>
        <w:t xml:space="preserve">čl. </w:t>
      </w:r>
      <w:r w:rsidR="00F531A9">
        <w:rPr>
          <w:szCs w:val="20"/>
        </w:rPr>
        <w:fldChar w:fldCharType="begin"/>
      </w:r>
      <w:r w:rsidR="00F531A9">
        <w:rPr>
          <w:szCs w:val="20"/>
        </w:rPr>
        <w:instrText xml:space="preserve"> REF _Ref120531341 \r \h </w:instrText>
      </w:r>
      <w:r w:rsidR="00F531A9">
        <w:rPr>
          <w:szCs w:val="20"/>
        </w:rPr>
      </w:r>
      <w:r w:rsidR="00F531A9">
        <w:rPr>
          <w:szCs w:val="20"/>
        </w:rPr>
        <w:fldChar w:fldCharType="separate"/>
      </w:r>
      <w:r w:rsidR="003E7229">
        <w:rPr>
          <w:szCs w:val="20"/>
        </w:rPr>
        <w:t>20</w:t>
      </w:r>
      <w:r w:rsidR="00F531A9">
        <w:rPr>
          <w:szCs w:val="20"/>
        </w:rPr>
        <w:fldChar w:fldCharType="end"/>
      </w:r>
      <w:r w:rsidRPr="00DD2380">
        <w:rPr>
          <w:szCs w:val="20"/>
        </w:rPr>
        <w:t xml:space="preserve"> (</w:t>
      </w:r>
      <w:r w:rsidRPr="00265B44">
        <w:rPr>
          <w:szCs w:val="20"/>
        </w:rPr>
        <w:t>dále</w:t>
      </w:r>
      <w:r w:rsidRPr="0065234C">
        <w:rPr>
          <w:szCs w:val="20"/>
        </w:rPr>
        <w:t xml:space="preserve"> jen </w:t>
      </w:r>
      <w:r>
        <w:rPr>
          <w:szCs w:val="20"/>
        </w:rPr>
        <w:t>„</w:t>
      </w:r>
      <w:r w:rsidR="00C65C7B">
        <w:rPr>
          <w:b/>
          <w:szCs w:val="20"/>
          <w:lang w:val="cs-CZ"/>
        </w:rPr>
        <w:t xml:space="preserve">Krabicový </w:t>
      </w:r>
      <w:r w:rsidRPr="00522BF6">
        <w:rPr>
          <w:b/>
          <w:szCs w:val="20"/>
        </w:rPr>
        <w:t>SW</w:t>
      </w:r>
      <w:r w:rsidRPr="0065234C">
        <w:rPr>
          <w:szCs w:val="20"/>
        </w:rPr>
        <w:t xml:space="preserve">“), </w:t>
      </w:r>
      <w:r w:rsidRPr="00353473">
        <w:rPr>
          <w:szCs w:val="20"/>
        </w:rPr>
        <w:t xml:space="preserve">zavazují se smluvní strany postupovat dle tohoto </w:t>
      </w:r>
      <w:r w:rsidRPr="00353473">
        <w:rPr>
          <w:szCs w:val="20"/>
          <w:lang w:val="cs-CZ"/>
        </w:rPr>
        <w:t>článku</w:t>
      </w:r>
      <w:r w:rsidRPr="00353473">
        <w:rPr>
          <w:szCs w:val="20"/>
        </w:rPr>
        <w:t xml:space="preserve"> Smlouvy</w:t>
      </w:r>
      <w:r w:rsidRPr="00353473">
        <w:rPr>
          <w:szCs w:val="20"/>
          <w:lang w:val="cs-CZ"/>
        </w:rPr>
        <w:t>.</w:t>
      </w:r>
    </w:p>
    <w:p w14:paraId="4443F98D" w14:textId="6B85FD18" w:rsidR="00374F27" w:rsidRPr="00353473" w:rsidRDefault="00374F27" w:rsidP="00374F27">
      <w:pPr>
        <w:pStyle w:val="RLTextlnkuslovan"/>
        <w:tabs>
          <w:tab w:val="num" w:pos="567"/>
        </w:tabs>
        <w:spacing w:before="60" w:after="60"/>
        <w:ind w:left="0" w:firstLine="0"/>
        <w:rPr>
          <w:szCs w:val="20"/>
        </w:rPr>
      </w:pPr>
      <w:bookmarkStart w:id="134" w:name="_Ref124935765"/>
      <w:r w:rsidRPr="00353473">
        <w:rPr>
          <w:szCs w:val="20"/>
          <w:lang w:val="cs-CZ"/>
        </w:rPr>
        <w:t>V</w:t>
      </w:r>
      <w:r w:rsidR="00021289">
        <w:rPr>
          <w:szCs w:val="20"/>
          <w:lang w:val="cs-CZ"/>
        </w:rPr>
        <w:t> </w:t>
      </w:r>
      <w:r w:rsidRPr="00353473">
        <w:rPr>
          <w:szCs w:val="20"/>
          <w:lang w:val="cs-CZ"/>
        </w:rPr>
        <w:t>případě Krabicového SW</w:t>
      </w:r>
      <w:r w:rsidR="00B07E1F" w:rsidRPr="00353473">
        <w:rPr>
          <w:szCs w:val="20"/>
          <w:lang w:val="cs-CZ"/>
        </w:rPr>
        <w:t>,</w:t>
      </w:r>
      <w:r w:rsidRPr="00353473">
        <w:rPr>
          <w:szCs w:val="20"/>
          <w:lang w:val="cs-CZ"/>
        </w:rPr>
        <w:t xml:space="preserve"> jenž bude tvořit základ Funkčního celku a jehož pořízení, implementace a integrace se očekává v</w:t>
      </w:r>
      <w:r w:rsidR="00021289">
        <w:rPr>
          <w:szCs w:val="20"/>
          <w:lang w:val="cs-CZ"/>
        </w:rPr>
        <w:t> </w:t>
      </w:r>
      <w:r w:rsidRPr="00353473">
        <w:rPr>
          <w:szCs w:val="20"/>
          <w:lang w:val="cs-CZ"/>
        </w:rPr>
        <w:t>průběhu etapy Dodávka a nasazení Funkčního celku (dále jen „</w:t>
      </w:r>
      <w:r w:rsidRPr="00353473">
        <w:rPr>
          <w:b/>
          <w:bCs/>
          <w:szCs w:val="20"/>
          <w:lang w:val="cs-CZ"/>
        </w:rPr>
        <w:t>S</w:t>
      </w:r>
      <w:r w:rsidR="00506B16" w:rsidRPr="00353473">
        <w:rPr>
          <w:b/>
          <w:bCs/>
          <w:szCs w:val="20"/>
          <w:lang w:val="cs-CZ"/>
        </w:rPr>
        <w:t>oftware</w:t>
      </w:r>
      <w:r w:rsidRPr="00353473">
        <w:rPr>
          <w:b/>
          <w:bCs/>
          <w:szCs w:val="20"/>
          <w:lang w:val="cs-CZ"/>
        </w:rPr>
        <w:t xml:space="preserve"> GIS platformy</w:t>
      </w:r>
      <w:r w:rsidRPr="00353473">
        <w:rPr>
          <w:szCs w:val="20"/>
          <w:lang w:val="cs-CZ"/>
        </w:rPr>
        <w:t>“)</w:t>
      </w:r>
      <w:r w:rsidR="00B07E1F" w:rsidRPr="00353473">
        <w:rPr>
          <w:szCs w:val="20"/>
          <w:lang w:val="cs-CZ"/>
        </w:rPr>
        <w:t>,</w:t>
      </w:r>
      <w:r w:rsidRPr="00353473">
        <w:rPr>
          <w:szCs w:val="20"/>
          <w:lang w:val="cs-CZ"/>
        </w:rPr>
        <w:t xml:space="preserve"> se zavazuje </w:t>
      </w:r>
      <w:r w:rsidRPr="00353473">
        <w:rPr>
          <w:szCs w:val="20"/>
          <w:lang w:val="cs-CZ"/>
        </w:rPr>
        <w:lastRenderedPageBreak/>
        <w:t xml:space="preserve">Poskytovatel pořídit na své náklady pro Objednatele </w:t>
      </w:r>
      <w:r w:rsidRPr="00353473">
        <w:rPr>
          <w:szCs w:val="20"/>
        </w:rPr>
        <w:t>licence k užití S</w:t>
      </w:r>
      <w:r w:rsidR="00506B16" w:rsidRPr="00353473">
        <w:rPr>
          <w:szCs w:val="20"/>
          <w:lang w:val="cs-CZ"/>
        </w:rPr>
        <w:t>oftware</w:t>
      </w:r>
      <w:r w:rsidRPr="00353473">
        <w:rPr>
          <w:szCs w:val="20"/>
          <w:lang w:val="cs-CZ"/>
        </w:rPr>
        <w:t xml:space="preserve"> GIS platformy</w:t>
      </w:r>
      <w:r w:rsidRPr="00353473">
        <w:rPr>
          <w:szCs w:val="20"/>
        </w:rPr>
        <w:t xml:space="preserve"> způsobem potřebným pro</w:t>
      </w:r>
      <w:r w:rsidRPr="00353473">
        <w:rPr>
          <w:szCs w:val="20"/>
          <w:lang w:val="cs-CZ"/>
        </w:rPr>
        <w:t> realizaci předmětu této Smlouvy</w:t>
      </w:r>
      <w:r w:rsidRPr="00353473">
        <w:rPr>
          <w:szCs w:val="20"/>
        </w:rPr>
        <w:t>, vč. tzv</w:t>
      </w:r>
      <w:r w:rsidRPr="00617FCE">
        <w:rPr>
          <w:szCs w:val="20"/>
          <w:lang w:val="en-US"/>
        </w:rPr>
        <w:t xml:space="preserve">. </w:t>
      </w:r>
      <w:r w:rsidR="00021289" w:rsidRPr="00617FCE">
        <w:rPr>
          <w:szCs w:val="20"/>
          <w:lang w:val="en-US"/>
        </w:rPr>
        <w:t>M</w:t>
      </w:r>
      <w:r w:rsidRPr="00617FCE">
        <w:rPr>
          <w:szCs w:val="20"/>
          <w:lang w:val="en-US"/>
        </w:rPr>
        <w:t>aintenance</w:t>
      </w:r>
      <w:r w:rsidRPr="00353473">
        <w:rPr>
          <w:szCs w:val="20"/>
          <w:lang w:val="cs-CZ"/>
        </w:rPr>
        <w:t>,</w:t>
      </w:r>
      <w:r w:rsidRPr="00353473">
        <w:rPr>
          <w:szCs w:val="20"/>
        </w:rPr>
        <w:t xml:space="preserve"> v přiměřeném množstevním</w:t>
      </w:r>
      <w:r w:rsidRPr="00353473">
        <w:rPr>
          <w:szCs w:val="20"/>
          <w:lang w:val="cs-CZ"/>
        </w:rPr>
        <w:t xml:space="preserve"> rozsahu</w:t>
      </w:r>
      <w:r w:rsidR="00646B69" w:rsidRPr="00353473">
        <w:rPr>
          <w:szCs w:val="20"/>
          <w:lang w:val="cs-CZ"/>
        </w:rPr>
        <w:t xml:space="preserve"> nezbytném pro naplnění požadavků </w:t>
      </w:r>
      <w:r w:rsidR="003A5B6A">
        <w:rPr>
          <w:szCs w:val="20"/>
          <w:lang w:val="cs-CZ"/>
        </w:rPr>
        <w:t>Přílohy č. 1 Smlouvy</w:t>
      </w:r>
      <w:r w:rsidRPr="00353473">
        <w:rPr>
          <w:szCs w:val="20"/>
          <w:lang w:val="cs-CZ"/>
        </w:rPr>
        <w:t xml:space="preserve"> a s</w:t>
      </w:r>
      <w:r w:rsidR="00021289">
        <w:rPr>
          <w:szCs w:val="20"/>
          <w:lang w:val="cs-CZ"/>
        </w:rPr>
        <w:t> </w:t>
      </w:r>
      <w:r w:rsidRPr="00353473">
        <w:rPr>
          <w:szCs w:val="20"/>
          <w:lang w:val="cs-CZ"/>
        </w:rPr>
        <w:t>územním</w:t>
      </w:r>
      <w:r w:rsidRPr="00353473">
        <w:rPr>
          <w:szCs w:val="20"/>
        </w:rPr>
        <w:t xml:space="preserve"> rozsah</w:t>
      </w:r>
      <w:r w:rsidRPr="00353473">
        <w:rPr>
          <w:szCs w:val="20"/>
          <w:lang w:val="cs-CZ"/>
        </w:rPr>
        <w:t>em alespoň pro území České republiky</w:t>
      </w:r>
      <w:r w:rsidRPr="00353473">
        <w:rPr>
          <w:szCs w:val="20"/>
        </w:rPr>
        <w:t xml:space="preserve">, a to na dobu </w:t>
      </w:r>
      <w:r w:rsidRPr="00353473">
        <w:rPr>
          <w:szCs w:val="20"/>
          <w:lang w:val="cs-CZ"/>
        </w:rPr>
        <w:t>48 měsíců</w:t>
      </w:r>
      <w:r w:rsidR="001F0565" w:rsidRPr="00353473">
        <w:rPr>
          <w:szCs w:val="20"/>
          <w:lang w:val="cs-CZ"/>
        </w:rPr>
        <w:t xml:space="preserve"> </w:t>
      </w:r>
      <w:r w:rsidR="00717910" w:rsidRPr="00353473">
        <w:rPr>
          <w:szCs w:val="20"/>
          <w:lang w:val="cs-CZ"/>
        </w:rPr>
        <w:t xml:space="preserve">od </w:t>
      </w:r>
      <w:r w:rsidR="00805F5F" w:rsidRPr="00353473">
        <w:rPr>
          <w:szCs w:val="20"/>
          <w:lang w:val="cs-CZ"/>
        </w:rPr>
        <w:t>převz</w:t>
      </w:r>
      <w:r w:rsidR="00805F5F">
        <w:rPr>
          <w:szCs w:val="20"/>
          <w:lang w:val="cs-CZ"/>
        </w:rPr>
        <w:t>e</w:t>
      </w:r>
      <w:r w:rsidR="00805F5F" w:rsidRPr="00353473">
        <w:rPr>
          <w:szCs w:val="20"/>
          <w:lang w:val="cs-CZ"/>
        </w:rPr>
        <w:t xml:space="preserve">tí </w:t>
      </w:r>
      <w:r w:rsidR="00717910" w:rsidRPr="00353473">
        <w:rPr>
          <w:szCs w:val="20"/>
          <w:lang w:val="cs-CZ"/>
        </w:rPr>
        <w:t xml:space="preserve">Funkčního celku do provozu, tj. den následující po podpisu Předávacího protokolu dle odst. </w:t>
      </w:r>
      <w:r w:rsidR="009D03AB" w:rsidRPr="00353473">
        <w:rPr>
          <w:szCs w:val="20"/>
          <w:lang w:val="cs-CZ"/>
        </w:rPr>
        <w:fldChar w:fldCharType="begin"/>
      </w:r>
      <w:r w:rsidR="009D03AB" w:rsidRPr="00353473">
        <w:rPr>
          <w:szCs w:val="20"/>
          <w:lang w:val="cs-CZ"/>
        </w:rPr>
        <w:instrText xml:space="preserve"> REF _Ref120530977 \r \h </w:instrText>
      </w:r>
      <w:r w:rsidR="0043446E" w:rsidRPr="00353473">
        <w:rPr>
          <w:szCs w:val="20"/>
          <w:lang w:val="cs-CZ"/>
        </w:rPr>
        <w:instrText xml:space="preserve"> \* MERGEFORMAT </w:instrText>
      </w:r>
      <w:r w:rsidR="009D03AB" w:rsidRPr="00353473">
        <w:rPr>
          <w:szCs w:val="20"/>
          <w:lang w:val="cs-CZ"/>
        </w:rPr>
      </w:r>
      <w:r w:rsidR="009D03AB" w:rsidRPr="00353473">
        <w:rPr>
          <w:szCs w:val="20"/>
          <w:lang w:val="cs-CZ"/>
        </w:rPr>
        <w:fldChar w:fldCharType="separate"/>
      </w:r>
      <w:r w:rsidR="003E7229">
        <w:rPr>
          <w:szCs w:val="20"/>
          <w:lang w:val="cs-CZ"/>
        </w:rPr>
        <w:t>18.13</w:t>
      </w:r>
      <w:r w:rsidR="009D03AB" w:rsidRPr="00353473">
        <w:rPr>
          <w:szCs w:val="20"/>
          <w:lang w:val="cs-CZ"/>
        </w:rPr>
        <w:fldChar w:fldCharType="end"/>
      </w:r>
      <w:r w:rsidRPr="00353473">
        <w:rPr>
          <w:szCs w:val="20"/>
          <w:lang w:val="cs-CZ"/>
        </w:rPr>
        <w:t>.</w:t>
      </w:r>
      <w:bookmarkEnd w:id="134"/>
    </w:p>
    <w:p w14:paraId="1F53D438" w14:textId="12C595EA" w:rsidR="00D3584B" w:rsidRPr="0065234C" w:rsidRDefault="00D3584B" w:rsidP="00C55A45">
      <w:pPr>
        <w:pStyle w:val="RLTextlnkuslovan"/>
        <w:tabs>
          <w:tab w:val="num" w:pos="284"/>
          <w:tab w:val="num" w:pos="567"/>
        </w:tabs>
        <w:spacing w:before="60" w:after="60"/>
        <w:ind w:left="0" w:firstLine="0"/>
        <w:rPr>
          <w:szCs w:val="20"/>
        </w:rPr>
      </w:pPr>
      <w:bookmarkStart w:id="135" w:name="_Ref120538178"/>
      <w:bookmarkStart w:id="136" w:name="_Ref143843503"/>
      <w:r w:rsidRPr="0065234C">
        <w:rPr>
          <w:szCs w:val="20"/>
        </w:rPr>
        <w:t xml:space="preserve">Poskytovatel je povinen neprodleně oznámit Objednateli nezbytnost využití </w:t>
      </w:r>
      <w:r w:rsidR="002D17CD">
        <w:rPr>
          <w:szCs w:val="20"/>
          <w:lang w:val="cs-CZ"/>
        </w:rPr>
        <w:t>K</w:t>
      </w:r>
      <w:r w:rsidR="002D17CD">
        <w:rPr>
          <w:szCs w:val="20"/>
        </w:rPr>
        <w:t>rabicové</w:t>
      </w:r>
      <w:r w:rsidRPr="0065234C">
        <w:rPr>
          <w:szCs w:val="20"/>
        </w:rPr>
        <w:t>ho SW při poskytování Služeb a písemně jej požádat o souhlas s jeho použitím</w:t>
      </w:r>
      <w:r>
        <w:rPr>
          <w:szCs w:val="20"/>
          <w:lang w:val="cs-CZ"/>
        </w:rPr>
        <w:t>,</w:t>
      </w:r>
      <w:r w:rsidRPr="0065234C">
        <w:rPr>
          <w:szCs w:val="20"/>
        </w:rPr>
        <w:t xml:space="preserve"> včetně uvedení detailní specifikace dopadů využití </w:t>
      </w:r>
      <w:r w:rsidR="002D17CD">
        <w:rPr>
          <w:szCs w:val="20"/>
        </w:rPr>
        <w:t>Krabicové</w:t>
      </w:r>
      <w:r w:rsidRPr="0065234C">
        <w:rPr>
          <w:szCs w:val="20"/>
        </w:rPr>
        <w:t xml:space="preserve">ho SW na funkčnost systému, k němuž jsou </w:t>
      </w:r>
      <w:r w:rsidRPr="00353473">
        <w:rPr>
          <w:szCs w:val="20"/>
        </w:rPr>
        <w:t>poskytovány Služby</w:t>
      </w:r>
      <w:r w:rsidRPr="00353473">
        <w:rPr>
          <w:szCs w:val="20"/>
          <w:lang w:val="cs-CZ"/>
        </w:rPr>
        <w:t>,</w:t>
      </w:r>
      <w:r w:rsidRPr="00353473">
        <w:rPr>
          <w:szCs w:val="20"/>
        </w:rPr>
        <w:t xml:space="preserve"> a detailní informace ohledně nezbytnosti užití tohoto </w:t>
      </w:r>
      <w:r w:rsidR="002D17CD" w:rsidRPr="00353473">
        <w:rPr>
          <w:szCs w:val="20"/>
        </w:rPr>
        <w:t>Krabicové</w:t>
      </w:r>
      <w:r w:rsidRPr="00353473">
        <w:rPr>
          <w:szCs w:val="20"/>
        </w:rPr>
        <w:t>ho SW pro další poskytování Služeb (dále jen „</w:t>
      </w:r>
      <w:r w:rsidRPr="00353473">
        <w:rPr>
          <w:b/>
          <w:szCs w:val="20"/>
        </w:rPr>
        <w:t>Žádost</w:t>
      </w:r>
      <w:r w:rsidR="00660901" w:rsidRPr="00353473">
        <w:rPr>
          <w:szCs w:val="20"/>
        </w:rPr>
        <w:t>“).</w:t>
      </w:r>
      <w:bookmarkEnd w:id="135"/>
      <w:r w:rsidR="007003C7" w:rsidRPr="00353473">
        <w:rPr>
          <w:szCs w:val="20"/>
          <w:lang w:val="cs-CZ"/>
        </w:rPr>
        <w:t xml:space="preserve"> V</w:t>
      </w:r>
      <w:r w:rsidR="00021289">
        <w:rPr>
          <w:szCs w:val="20"/>
          <w:lang w:val="cs-CZ"/>
        </w:rPr>
        <w:t> </w:t>
      </w:r>
      <w:r w:rsidR="007003C7" w:rsidRPr="00353473">
        <w:rPr>
          <w:szCs w:val="20"/>
          <w:lang w:val="cs-CZ"/>
        </w:rPr>
        <w:t>případě S</w:t>
      </w:r>
      <w:r w:rsidR="00506B16" w:rsidRPr="00353473">
        <w:rPr>
          <w:szCs w:val="20"/>
          <w:lang w:val="cs-CZ"/>
        </w:rPr>
        <w:t>oftware</w:t>
      </w:r>
      <w:r w:rsidR="007003C7" w:rsidRPr="00353473">
        <w:rPr>
          <w:szCs w:val="20"/>
          <w:lang w:val="cs-CZ"/>
        </w:rPr>
        <w:t xml:space="preserve"> GIS platformy se</w:t>
      </w:r>
      <w:r w:rsidR="0043446E" w:rsidRPr="00353473">
        <w:rPr>
          <w:szCs w:val="20"/>
          <w:lang w:val="cs-CZ"/>
        </w:rPr>
        <w:t xml:space="preserve"> ustanovení tohoto odstavce nepoužije</w:t>
      </w:r>
      <w:r w:rsidR="003540B0" w:rsidRPr="00353473">
        <w:rPr>
          <w:szCs w:val="20"/>
          <w:lang w:val="cs-CZ"/>
        </w:rPr>
        <w:t>.</w:t>
      </w:r>
      <w:bookmarkEnd w:id="136"/>
    </w:p>
    <w:p w14:paraId="6E011B11" w14:textId="369F2931" w:rsidR="00D3584B" w:rsidRPr="0065234C" w:rsidRDefault="00D3584B" w:rsidP="00C55A45">
      <w:pPr>
        <w:pStyle w:val="RLTextlnkuslovan"/>
        <w:tabs>
          <w:tab w:val="num" w:pos="284"/>
          <w:tab w:val="num" w:pos="567"/>
        </w:tabs>
        <w:spacing w:before="60" w:after="60"/>
        <w:ind w:left="0" w:firstLine="0"/>
        <w:rPr>
          <w:szCs w:val="20"/>
        </w:rPr>
      </w:pPr>
      <w:bookmarkStart w:id="137" w:name="_Ref120538279"/>
      <w:r w:rsidRPr="0065234C">
        <w:rPr>
          <w:szCs w:val="20"/>
        </w:rPr>
        <w:t xml:space="preserve">V případě, že bude užití </w:t>
      </w:r>
      <w:r w:rsidR="002D17CD">
        <w:rPr>
          <w:szCs w:val="20"/>
        </w:rPr>
        <w:t>Krabicové</w:t>
      </w:r>
      <w:r w:rsidRPr="0065234C">
        <w:rPr>
          <w:szCs w:val="20"/>
        </w:rPr>
        <w:t xml:space="preserve">ho SW Objednatelem schváleno s tím, že </w:t>
      </w:r>
      <w:r w:rsidR="002D17CD">
        <w:rPr>
          <w:szCs w:val="20"/>
        </w:rPr>
        <w:t>Krabicov</w:t>
      </w:r>
      <w:r w:rsidR="002D17CD">
        <w:rPr>
          <w:szCs w:val="20"/>
          <w:lang w:val="cs-CZ"/>
        </w:rPr>
        <w:t>ý</w:t>
      </w:r>
      <w:r w:rsidRPr="0065234C">
        <w:rPr>
          <w:szCs w:val="20"/>
        </w:rPr>
        <w:t xml:space="preserve"> SW bude dle výhradního posouzení Objednatele nezbytný pro další </w:t>
      </w:r>
      <w:r w:rsidRPr="006F640E">
        <w:rPr>
          <w:szCs w:val="20"/>
        </w:rPr>
        <w:t>poskytování Služeb, případně pro další fungování a rozvoj informačních systémů Objednatele</w:t>
      </w:r>
      <w:r w:rsidRPr="0072464B">
        <w:rPr>
          <w:szCs w:val="20"/>
        </w:rPr>
        <w:t>, zajistí Objednatel poříze</w:t>
      </w:r>
      <w:r w:rsidRPr="006F640E">
        <w:rPr>
          <w:szCs w:val="20"/>
        </w:rPr>
        <w:t>ní takovéhoto</w:t>
      </w:r>
      <w:r w:rsidRPr="007003C7">
        <w:rPr>
          <w:szCs w:val="20"/>
        </w:rPr>
        <w:t xml:space="preserve"> standardního SW na své náklady a</w:t>
      </w:r>
      <w:r w:rsidR="00635358">
        <w:rPr>
          <w:szCs w:val="20"/>
          <w:lang w:val="cs-CZ"/>
        </w:rPr>
        <w:t> </w:t>
      </w:r>
      <w:r w:rsidRPr="007003C7">
        <w:rPr>
          <w:szCs w:val="20"/>
        </w:rPr>
        <w:t>Poskytovateli bude umožněno používání tohoto software v rozsah</w:t>
      </w:r>
      <w:r w:rsidRPr="00374F27">
        <w:rPr>
          <w:szCs w:val="20"/>
        </w:rPr>
        <w:t>u nezbytném k poskytování Služeb Objednateli až po jeho pořízení Objednatelem.</w:t>
      </w:r>
      <w:bookmarkEnd w:id="137"/>
    </w:p>
    <w:p w14:paraId="3B785A41" w14:textId="44F43B18" w:rsidR="00D3584B" w:rsidRPr="00A76DD1" w:rsidRDefault="00D3584B" w:rsidP="00C55A45">
      <w:pPr>
        <w:pStyle w:val="RLTextlnkuslovan"/>
        <w:tabs>
          <w:tab w:val="num" w:pos="284"/>
          <w:tab w:val="num" w:pos="567"/>
        </w:tabs>
        <w:spacing w:before="60" w:after="60"/>
        <w:ind w:left="0" w:firstLine="0"/>
        <w:rPr>
          <w:szCs w:val="20"/>
        </w:rPr>
      </w:pPr>
      <w:bookmarkStart w:id="138" w:name="_Ref120538200"/>
      <w:r w:rsidRPr="0065234C">
        <w:rPr>
          <w:szCs w:val="20"/>
        </w:rPr>
        <w:t xml:space="preserve">V případě, že bude užití </w:t>
      </w:r>
      <w:r w:rsidR="002D17CD">
        <w:rPr>
          <w:szCs w:val="20"/>
        </w:rPr>
        <w:t>Krabicové</w:t>
      </w:r>
      <w:r w:rsidRPr="0065234C">
        <w:rPr>
          <w:szCs w:val="20"/>
        </w:rPr>
        <w:t xml:space="preserve">ho SW Objednatelem schváleno s tím, že dle výhradního posouzení Objednatele </w:t>
      </w:r>
      <w:r w:rsidR="002D17CD">
        <w:rPr>
          <w:szCs w:val="20"/>
        </w:rPr>
        <w:t>Krabicov</w:t>
      </w:r>
      <w:r w:rsidR="002D17CD">
        <w:rPr>
          <w:szCs w:val="20"/>
          <w:lang w:val="cs-CZ"/>
        </w:rPr>
        <w:t>ý</w:t>
      </w:r>
      <w:r w:rsidRPr="0065234C">
        <w:rPr>
          <w:szCs w:val="20"/>
        </w:rPr>
        <w:t xml:space="preserve"> SW nebude nezbytný pro </w:t>
      </w:r>
      <w:r w:rsidRPr="00265B44">
        <w:rPr>
          <w:szCs w:val="20"/>
        </w:rPr>
        <w:t xml:space="preserve">další poskytování Služeb, </w:t>
      </w:r>
      <w:r w:rsidRPr="008A24A2">
        <w:rPr>
          <w:szCs w:val="20"/>
        </w:rPr>
        <w:t xml:space="preserve">případně pro další fungování a rozvoj informačních systémů Objednatele, zavazuje se Poskytovatel zajistit poskytování Služeb s využitím tohoto </w:t>
      </w:r>
      <w:r w:rsidR="002D17CD">
        <w:rPr>
          <w:szCs w:val="20"/>
        </w:rPr>
        <w:t>Krabicové</w:t>
      </w:r>
      <w:r w:rsidRPr="008A24A2">
        <w:rPr>
          <w:szCs w:val="20"/>
        </w:rPr>
        <w:t xml:space="preserve">ho SW na své náklady nebo je oprávněn od své Žádosti dle </w:t>
      </w:r>
      <w:r w:rsidRPr="00A76DD1">
        <w:rPr>
          <w:szCs w:val="20"/>
        </w:rPr>
        <w:t xml:space="preserve">odst. </w:t>
      </w:r>
      <w:r w:rsidR="008803FA">
        <w:rPr>
          <w:szCs w:val="20"/>
        </w:rPr>
        <w:fldChar w:fldCharType="begin"/>
      </w:r>
      <w:r w:rsidR="008803FA">
        <w:rPr>
          <w:szCs w:val="20"/>
        </w:rPr>
        <w:instrText xml:space="preserve"> REF _Ref143843503 \r \h </w:instrText>
      </w:r>
      <w:r w:rsidR="008803FA">
        <w:rPr>
          <w:szCs w:val="20"/>
        </w:rPr>
      </w:r>
      <w:r w:rsidR="008803FA">
        <w:rPr>
          <w:szCs w:val="20"/>
        </w:rPr>
        <w:fldChar w:fldCharType="separate"/>
      </w:r>
      <w:r w:rsidR="003E7229">
        <w:rPr>
          <w:szCs w:val="20"/>
        </w:rPr>
        <w:t>21.3</w:t>
      </w:r>
      <w:r w:rsidR="008803FA">
        <w:rPr>
          <w:szCs w:val="20"/>
        </w:rPr>
        <w:fldChar w:fldCharType="end"/>
      </w:r>
      <w:r w:rsidR="008803FA">
        <w:rPr>
          <w:szCs w:val="20"/>
          <w:lang w:val="cs-CZ"/>
        </w:rPr>
        <w:t xml:space="preserve"> </w:t>
      </w:r>
      <w:r w:rsidRPr="00A76DD1">
        <w:rPr>
          <w:szCs w:val="20"/>
        </w:rPr>
        <w:t>upustit.</w:t>
      </w:r>
      <w:bookmarkEnd w:id="138"/>
    </w:p>
    <w:p w14:paraId="132B4BDA" w14:textId="266DE1D9" w:rsidR="00D3584B" w:rsidRPr="00FC7567" w:rsidRDefault="00D3584B" w:rsidP="00C55A45">
      <w:pPr>
        <w:pStyle w:val="RLTextlnkuslovan"/>
        <w:tabs>
          <w:tab w:val="num" w:pos="284"/>
          <w:tab w:val="num" w:pos="567"/>
        </w:tabs>
        <w:spacing w:before="60" w:after="60"/>
        <w:ind w:left="0" w:firstLine="0"/>
        <w:rPr>
          <w:szCs w:val="20"/>
        </w:rPr>
      </w:pPr>
      <w:r w:rsidRPr="00265B44">
        <w:rPr>
          <w:szCs w:val="20"/>
        </w:rPr>
        <w:t>V případě,</w:t>
      </w:r>
      <w:r w:rsidRPr="008A24A2">
        <w:rPr>
          <w:szCs w:val="20"/>
        </w:rPr>
        <w:t xml:space="preserve"> že došlo k použití </w:t>
      </w:r>
      <w:r w:rsidR="002D17CD">
        <w:rPr>
          <w:szCs w:val="20"/>
        </w:rPr>
        <w:t>Krabicové</w:t>
      </w:r>
      <w:r w:rsidRPr="008A24A2">
        <w:rPr>
          <w:szCs w:val="20"/>
        </w:rPr>
        <w:t xml:space="preserve">ho SW </w:t>
      </w:r>
      <w:r w:rsidRPr="00A76DD1">
        <w:rPr>
          <w:szCs w:val="20"/>
        </w:rPr>
        <w:t>dle odst.</w:t>
      </w:r>
      <w:r w:rsidR="00B07AAB">
        <w:rPr>
          <w:szCs w:val="20"/>
          <w:lang w:val="cs-CZ"/>
        </w:rPr>
        <w:t xml:space="preserve"> </w:t>
      </w:r>
      <w:r w:rsidR="00B07AAB">
        <w:rPr>
          <w:szCs w:val="20"/>
          <w:lang w:val="cs-CZ"/>
        </w:rPr>
        <w:fldChar w:fldCharType="begin"/>
      </w:r>
      <w:r w:rsidR="00B07AAB">
        <w:rPr>
          <w:szCs w:val="20"/>
          <w:lang w:val="cs-CZ"/>
        </w:rPr>
        <w:instrText xml:space="preserve"> REF _Ref120538200 \r \h </w:instrText>
      </w:r>
      <w:r w:rsidR="00B07AAB">
        <w:rPr>
          <w:szCs w:val="20"/>
          <w:lang w:val="cs-CZ"/>
        </w:rPr>
      </w:r>
      <w:r w:rsidR="00B07AAB">
        <w:rPr>
          <w:szCs w:val="20"/>
          <w:lang w:val="cs-CZ"/>
        </w:rPr>
        <w:fldChar w:fldCharType="separate"/>
      </w:r>
      <w:r w:rsidR="003E7229">
        <w:rPr>
          <w:szCs w:val="20"/>
          <w:lang w:val="cs-CZ"/>
        </w:rPr>
        <w:t>21.5</w:t>
      </w:r>
      <w:r w:rsidR="00B07AAB">
        <w:rPr>
          <w:szCs w:val="20"/>
          <w:lang w:val="cs-CZ"/>
        </w:rPr>
        <w:fldChar w:fldCharType="end"/>
      </w:r>
      <w:r w:rsidRPr="00A76DD1">
        <w:rPr>
          <w:szCs w:val="20"/>
        </w:rPr>
        <w:t>, avšak v průběhu plnění Smlouvy dle svého výhradního posouzení Objednatel dospěje k závěru, že mělo být</w:t>
      </w:r>
      <w:r w:rsidRPr="008A24A2">
        <w:rPr>
          <w:szCs w:val="20"/>
        </w:rPr>
        <w:t xml:space="preserve"> postupováno dle </w:t>
      </w:r>
      <w:r w:rsidRPr="00A76DD1">
        <w:rPr>
          <w:szCs w:val="20"/>
        </w:rPr>
        <w:t>odst.</w:t>
      </w:r>
      <w:r w:rsidR="00B07AAB">
        <w:rPr>
          <w:szCs w:val="20"/>
          <w:lang w:val="cs-CZ"/>
        </w:rPr>
        <w:t xml:space="preserve"> </w:t>
      </w:r>
      <w:r w:rsidR="00B07AAB">
        <w:rPr>
          <w:szCs w:val="20"/>
          <w:lang w:val="cs-CZ"/>
        </w:rPr>
        <w:fldChar w:fldCharType="begin"/>
      </w:r>
      <w:r w:rsidR="00B07AAB">
        <w:rPr>
          <w:szCs w:val="20"/>
          <w:lang w:val="cs-CZ"/>
        </w:rPr>
        <w:instrText xml:space="preserve"> REF _Ref120538279 \r \h </w:instrText>
      </w:r>
      <w:r w:rsidR="00B07AAB">
        <w:rPr>
          <w:szCs w:val="20"/>
          <w:lang w:val="cs-CZ"/>
        </w:rPr>
      </w:r>
      <w:r w:rsidR="00B07AAB">
        <w:rPr>
          <w:szCs w:val="20"/>
          <w:lang w:val="cs-CZ"/>
        </w:rPr>
        <w:fldChar w:fldCharType="separate"/>
      </w:r>
      <w:r w:rsidR="003E7229">
        <w:rPr>
          <w:szCs w:val="20"/>
          <w:lang w:val="cs-CZ"/>
        </w:rPr>
        <w:t>21.4</w:t>
      </w:r>
      <w:r w:rsidR="00B07AAB">
        <w:rPr>
          <w:szCs w:val="20"/>
          <w:lang w:val="cs-CZ"/>
        </w:rPr>
        <w:fldChar w:fldCharType="end"/>
      </w:r>
      <w:r w:rsidR="00B07AAB">
        <w:rPr>
          <w:szCs w:val="20"/>
          <w:lang w:val="cs-CZ"/>
        </w:rPr>
        <w:t>,</w:t>
      </w:r>
      <w:r w:rsidRPr="00B07AAB">
        <w:rPr>
          <w:szCs w:val="20"/>
        </w:rPr>
        <w:t xml:space="preserve"> zajistí Objednatel pořízení takovéhoto </w:t>
      </w:r>
      <w:r w:rsidR="002D17CD">
        <w:rPr>
          <w:szCs w:val="20"/>
        </w:rPr>
        <w:t>Krabicové</w:t>
      </w:r>
      <w:r w:rsidRPr="00B07AAB">
        <w:rPr>
          <w:szCs w:val="20"/>
        </w:rPr>
        <w:t>ho SW na své náklady. Za tímto účelem se Poskyt</w:t>
      </w:r>
      <w:r w:rsidRPr="008A24A2">
        <w:rPr>
          <w:szCs w:val="20"/>
        </w:rPr>
        <w:t>ovatel zavazuje nabídnout</w:t>
      </w:r>
      <w:r w:rsidRPr="0065234C">
        <w:rPr>
          <w:szCs w:val="20"/>
        </w:rPr>
        <w:t xml:space="preserve"> Objednateli, bude-li to</w:t>
      </w:r>
      <w:r>
        <w:rPr>
          <w:szCs w:val="20"/>
          <w:lang w:val="cs-CZ"/>
        </w:rPr>
        <w:t> </w:t>
      </w:r>
      <w:r w:rsidRPr="0065234C">
        <w:rPr>
          <w:szCs w:val="20"/>
        </w:rPr>
        <w:t xml:space="preserve">možné, a to za cenu, za kterou </w:t>
      </w:r>
      <w:r w:rsidR="002D17CD">
        <w:rPr>
          <w:szCs w:val="20"/>
        </w:rPr>
        <w:t>Krabicov</w:t>
      </w:r>
      <w:r w:rsidR="002D17CD">
        <w:rPr>
          <w:szCs w:val="20"/>
          <w:lang w:val="cs-CZ"/>
        </w:rPr>
        <w:t>ý</w:t>
      </w:r>
      <w:r w:rsidRPr="0065234C">
        <w:rPr>
          <w:szCs w:val="20"/>
        </w:rPr>
        <w:t xml:space="preserve"> SW nabyl, převedení práva užívat takovýto </w:t>
      </w:r>
      <w:r w:rsidR="002D17CD">
        <w:rPr>
          <w:szCs w:val="20"/>
        </w:rPr>
        <w:t>Krabicov</w:t>
      </w:r>
      <w:r w:rsidR="002D17CD">
        <w:rPr>
          <w:szCs w:val="20"/>
          <w:lang w:val="cs-CZ"/>
        </w:rPr>
        <w:t>ý</w:t>
      </w:r>
      <w:r w:rsidRPr="0065234C">
        <w:rPr>
          <w:szCs w:val="20"/>
        </w:rPr>
        <w:t xml:space="preserve"> SW na Objednatele. Tím není dotčeno právo pořídit </w:t>
      </w:r>
      <w:r w:rsidR="002D17CD">
        <w:rPr>
          <w:szCs w:val="20"/>
        </w:rPr>
        <w:t>Krabicov</w:t>
      </w:r>
      <w:r w:rsidR="002D17CD">
        <w:rPr>
          <w:szCs w:val="20"/>
          <w:lang w:val="cs-CZ"/>
        </w:rPr>
        <w:t>ý</w:t>
      </w:r>
      <w:r w:rsidRPr="0065234C">
        <w:rPr>
          <w:szCs w:val="20"/>
        </w:rPr>
        <w:t xml:space="preserve"> software i od třetí osoby bez ohledu na licence pořízené dříve Poskytovatelem.</w:t>
      </w:r>
    </w:p>
    <w:p w14:paraId="7F09B4AC" w14:textId="4E731489" w:rsidR="00D3584B" w:rsidRPr="0065234C" w:rsidRDefault="00D3584B" w:rsidP="00C55A45">
      <w:pPr>
        <w:pStyle w:val="RLTextlnkuslovan"/>
        <w:tabs>
          <w:tab w:val="num" w:pos="284"/>
          <w:tab w:val="num" w:pos="567"/>
        </w:tabs>
        <w:spacing w:before="60" w:after="60"/>
        <w:ind w:left="0" w:firstLine="0"/>
        <w:rPr>
          <w:szCs w:val="20"/>
        </w:rPr>
      </w:pPr>
      <w:r w:rsidRPr="0065234C">
        <w:rPr>
          <w:szCs w:val="20"/>
        </w:rPr>
        <w:t xml:space="preserve">V případě, že Poskytovatel poskytne Objednateli </w:t>
      </w:r>
      <w:r w:rsidR="00374F27">
        <w:rPr>
          <w:szCs w:val="20"/>
        </w:rPr>
        <w:t>Krabicov</w:t>
      </w:r>
      <w:r w:rsidR="00374F27">
        <w:rPr>
          <w:szCs w:val="20"/>
          <w:lang w:val="cs-CZ"/>
        </w:rPr>
        <w:t>ý</w:t>
      </w:r>
      <w:r w:rsidRPr="0065234C">
        <w:rPr>
          <w:szCs w:val="20"/>
        </w:rPr>
        <w:t xml:space="preserve"> SW v rámci plnění Služeb dle této Smlouvy, který zajišťuje na své náklady, poskytne nebo zajistí pro Objednatele licence k užití </w:t>
      </w:r>
      <w:r w:rsidR="00374F27">
        <w:rPr>
          <w:szCs w:val="20"/>
        </w:rPr>
        <w:t>Krabicové</w:t>
      </w:r>
      <w:r w:rsidRPr="0065234C">
        <w:rPr>
          <w:szCs w:val="20"/>
        </w:rPr>
        <w:t>ho SW způsobem potřebným pro</w:t>
      </w:r>
      <w:r>
        <w:rPr>
          <w:szCs w:val="20"/>
          <w:lang w:val="cs-CZ"/>
        </w:rPr>
        <w:t> </w:t>
      </w:r>
      <w:r w:rsidRPr="0065234C">
        <w:rPr>
          <w:szCs w:val="20"/>
        </w:rPr>
        <w:t>užívání výstupů Služeb, vč. tzv</w:t>
      </w:r>
      <w:r w:rsidRPr="00617FCE">
        <w:rPr>
          <w:szCs w:val="20"/>
          <w:lang w:val="en-US"/>
        </w:rPr>
        <w:t xml:space="preserve">. </w:t>
      </w:r>
      <w:r w:rsidR="00021289" w:rsidRPr="00617FCE">
        <w:rPr>
          <w:szCs w:val="20"/>
          <w:lang w:val="en-US"/>
        </w:rPr>
        <w:t>M</w:t>
      </w:r>
      <w:r w:rsidRPr="00617FCE">
        <w:rPr>
          <w:szCs w:val="20"/>
          <w:lang w:val="en-US"/>
        </w:rPr>
        <w:t>aintenance</w:t>
      </w:r>
      <w:r w:rsidRPr="0065234C">
        <w:rPr>
          <w:szCs w:val="20"/>
          <w:lang w:val="cs-CZ"/>
        </w:rPr>
        <w:t>,</w:t>
      </w:r>
      <w:r w:rsidRPr="0065234C">
        <w:rPr>
          <w:szCs w:val="20"/>
        </w:rPr>
        <w:t xml:space="preserve"> v přiměřeném množstevním</w:t>
      </w:r>
      <w:r w:rsidRPr="0065234C">
        <w:rPr>
          <w:szCs w:val="20"/>
          <w:lang w:val="cs-CZ"/>
        </w:rPr>
        <w:t xml:space="preserve"> rozsahu a</w:t>
      </w:r>
      <w:r w:rsidR="00635358">
        <w:rPr>
          <w:szCs w:val="20"/>
          <w:lang w:val="cs-CZ"/>
        </w:rPr>
        <w:t> </w:t>
      </w:r>
      <w:r w:rsidRPr="0065234C">
        <w:rPr>
          <w:szCs w:val="20"/>
          <w:lang w:val="cs-CZ"/>
        </w:rPr>
        <w:t>s</w:t>
      </w:r>
      <w:r w:rsidR="00021289">
        <w:rPr>
          <w:szCs w:val="20"/>
          <w:lang w:val="cs-CZ"/>
        </w:rPr>
        <w:t> </w:t>
      </w:r>
      <w:r w:rsidRPr="0065234C">
        <w:rPr>
          <w:szCs w:val="20"/>
          <w:lang w:val="cs-CZ"/>
        </w:rPr>
        <w:t>územním</w:t>
      </w:r>
      <w:r w:rsidRPr="0065234C">
        <w:rPr>
          <w:szCs w:val="20"/>
        </w:rPr>
        <w:t xml:space="preserve"> rozsah</w:t>
      </w:r>
      <w:r w:rsidRPr="0065234C">
        <w:rPr>
          <w:szCs w:val="20"/>
          <w:lang w:val="cs-CZ"/>
        </w:rPr>
        <w:t>em alespoň pro území České republiky</w:t>
      </w:r>
      <w:r w:rsidRPr="0065234C">
        <w:rPr>
          <w:szCs w:val="20"/>
        </w:rPr>
        <w:t>, a to na dobu trvání majetkových práv autorských, nebude-li O</w:t>
      </w:r>
      <w:r w:rsidR="00660901">
        <w:rPr>
          <w:szCs w:val="20"/>
        </w:rPr>
        <w:t>bjednatelem odsouhlaseno jinak.</w:t>
      </w:r>
    </w:p>
    <w:p w14:paraId="32651974" w14:textId="2C42FAC3" w:rsidR="00D3584B" w:rsidRPr="00660586" w:rsidRDefault="00D3584B" w:rsidP="00C55A45">
      <w:pPr>
        <w:pStyle w:val="RLTextlnkuslovan"/>
        <w:tabs>
          <w:tab w:val="num" w:pos="284"/>
          <w:tab w:val="num" w:pos="567"/>
        </w:tabs>
        <w:spacing w:before="60" w:after="60"/>
        <w:ind w:left="0" w:firstLine="0"/>
        <w:rPr>
          <w:szCs w:val="20"/>
          <w:lang w:val="cs-CZ"/>
        </w:rPr>
      </w:pPr>
      <w:r w:rsidRPr="0065234C">
        <w:rPr>
          <w:szCs w:val="20"/>
        </w:rPr>
        <w:t xml:space="preserve">Poskytovatel se zavazuje samostatně zdokumentovat veškeré využití </w:t>
      </w:r>
      <w:r w:rsidR="00374F27">
        <w:rPr>
          <w:szCs w:val="20"/>
        </w:rPr>
        <w:t>Krabicové</w:t>
      </w:r>
      <w:r w:rsidRPr="0065234C">
        <w:rPr>
          <w:szCs w:val="20"/>
        </w:rPr>
        <w:t xml:space="preserve">ho software při poskytování Služeb a předložit Objednateli ucelený přehled využitého </w:t>
      </w:r>
      <w:r w:rsidR="00374F27">
        <w:rPr>
          <w:szCs w:val="20"/>
        </w:rPr>
        <w:t>Krabicové</w:t>
      </w:r>
      <w:r w:rsidRPr="0065234C">
        <w:rPr>
          <w:szCs w:val="20"/>
        </w:rPr>
        <w:t>ho software, jeho licenčních podmínek a</w:t>
      </w:r>
      <w:r>
        <w:rPr>
          <w:szCs w:val="20"/>
          <w:lang w:val="cs-CZ"/>
        </w:rPr>
        <w:t> </w:t>
      </w:r>
      <w:r w:rsidRPr="0065234C">
        <w:rPr>
          <w:szCs w:val="20"/>
        </w:rPr>
        <w:t xml:space="preserve">alternativních </w:t>
      </w:r>
      <w:r w:rsidR="00024FE3" w:rsidRPr="00660586">
        <w:rPr>
          <w:szCs w:val="20"/>
          <w:lang w:val="cs-CZ"/>
        </w:rPr>
        <w:t>poskytovatelů</w:t>
      </w:r>
      <w:r w:rsidRPr="00660586">
        <w:rPr>
          <w:szCs w:val="20"/>
          <w:lang w:val="cs-CZ"/>
        </w:rPr>
        <w:t>.</w:t>
      </w:r>
    </w:p>
    <w:p w14:paraId="6B8E516D" w14:textId="593BCD7D" w:rsidR="00D3584B" w:rsidRPr="0065234C" w:rsidRDefault="00D3584B" w:rsidP="00C55A45">
      <w:pPr>
        <w:pStyle w:val="RLTextlnkuslovan"/>
        <w:tabs>
          <w:tab w:val="num" w:pos="284"/>
          <w:tab w:val="num" w:pos="567"/>
        </w:tabs>
        <w:spacing w:before="60" w:after="60"/>
        <w:ind w:left="0" w:firstLine="0"/>
        <w:rPr>
          <w:szCs w:val="20"/>
          <w:lang w:eastAsia="en-US"/>
        </w:rPr>
      </w:pPr>
      <w:bookmarkStart w:id="139" w:name="_Ref120538518"/>
      <w:r w:rsidRPr="0065234C">
        <w:rPr>
          <w:szCs w:val="20"/>
          <w:lang w:eastAsia="en-US"/>
        </w:rPr>
        <w:t>Je-</w:t>
      </w:r>
      <w:r w:rsidRPr="0065234C">
        <w:rPr>
          <w:szCs w:val="20"/>
        </w:rPr>
        <w:t>li</w:t>
      </w:r>
      <w:r w:rsidRPr="0065234C">
        <w:rPr>
          <w:szCs w:val="20"/>
          <w:lang w:eastAsia="en-US"/>
        </w:rPr>
        <w:t xml:space="preserve"> k užití předmětu plnění dle této </w:t>
      </w:r>
      <w:r w:rsidRPr="0065234C">
        <w:rPr>
          <w:szCs w:val="20"/>
        </w:rPr>
        <w:t>S</w:t>
      </w:r>
      <w:r w:rsidRPr="0065234C">
        <w:rPr>
          <w:szCs w:val="20"/>
          <w:lang w:eastAsia="en-US"/>
        </w:rPr>
        <w:t>mlouvy nezbytná instalace software</w:t>
      </w:r>
      <w:r w:rsidRPr="0065234C">
        <w:rPr>
          <w:szCs w:val="20"/>
        </w:rPr>
        <w:t xml:space="preserve"> s otevřeným zdrojovým kódem (tzv. Free Software/Open Source Software),</w:t>
      </w:r>
      <w:r w:rsidRPr="0065234C">
        <w:rPr>
          <w:szCs w:val="20"/>
          <w:lang w:val="cs-CZ"/>
        </w:rPr>
        <w:t xml:space="preserve"> </w:t>
      </w:r>
      <w:r w:rsidRPr="0065234C">
        <w:rPr>
          <w:szCs w:val="20"/>
        </w:rPr>
        <w:t xml:space="preserve">který </w:t>
      </w:r>
      <w:r w:rsidRPr="0065234C">
        <w:rPr>
          <w:szCs w:val="20"/>
          <w:lang w:val="cs-CZ"/>
        </w:rPr>
        <w:t>v</w:t>
      </w:r>
      <w:r w:rsidR="00021289">
        <w:rPr>
          <w:szCs w:val="20"/>
          <w:lang w:val="cs-CZ"/>
        </w:rPr>
        <w:t> </w:t>
      </w:r>
      <w:r w:rsidRPr="0065234C">
        <w:rPr>
          <w:szCs w:val="20"/>
          <w:lang w:val="cs-CZ"/>
        </w:rPr>
        <w:t>souladu s</w:t>
      </w:r>
      <w:r w:rsidR="00021289">
        <w:rPr>
          <w:szCs w:val="20"/>
          <w:lang w:val="cs-CZ"/>
        </w:rPr>
        <w:t> </w:t>
      </w:r>
      <w:r w:rsidRPr="0065234C">
        <w:rPr>
          <w:szCs w:val="20"/>
          <w:lang w:val="cs-CZ"/>
        </w:rPr>
        <w:t xml:space="preserve">jeho licenčními podmínkami umožňuje </w:t>
      </w:r>
      <w:r w:rsidRPr="0065234C">
        <w:rPr>
          <w:szCs w:val="20"/>
        </w:rPr>
        <w:t>provádění změn ve</w:t>
      </w:r>
      <w:r>
        <w:rPr>
          <w:szCs w:val="20"/>
          <w:lang w:val="cs-CZ"/>
        </w:rPr>
        <w:t> </w:t>
      </w:r>
      <w:r w:rsidRPr="0065234C">
        <w:rPr>
          <w:szCs w:val="20"/>
        </w:rPr>
        <w:t>zdrojovém kódu</w:t>
      </w:r>
      <w:r>
        <w:rPr>
          <w:szCs w:val="20"/>
          <w:lang w:val="cs-CZ"/>
        </w:rPr>
        <w:t>,</w:t>
      </w:r>
      <w:r w:rsidRPr="0065234C">
        <w:rPr>
          <w:szCs w:val="20"/>
          <w:lang w:val="cs-CZ"/>
        </w:rPr>
        <w:t xml:space="preserve"> </w:t>
      </w:r>
      <w:r w:rsidRPr="0065234C">
        <w:rPr>
          <w:szCs w:val="20"/>
        </w:rPr>
        <w:t>a tím i ve vlastním softwaru, dále jen „</w:t>
      </w:r>
      <w:r w:rsidRPr="0065234C">
        <w:rPr>
          <w:b/>
          <w:szCs w:val="20"/>
        </w:rPr>
        <w:t>Open Source</w:t>
      </w:r>
      <w:r w:rsidR="009C1BFC">
        <w:rPr>
          <w:b/>
          <w:szCs w:val="20"/>
        </w:rPr>
        <w:t xml:space="preserve"> </w:t>
      </w:r>
      <w:r w:rsidRPr="0065234C">
        <w:rPr>
          <w:b/>
          <w:szCs w:val="20"/>
        </w:rPr>
        <w:t>Software</w:t>
      </w:r>
      <w:r w:rsidRPr="0065234C">
        <w:rPr>
          <w:szCs w:val="20"/>
        </w:rPr>
        <w:t>“</w:t>
      </w:r>
      <w:r w:rsidRPr="0065234C">
        <w:rPr>
          <w:szCs w:val="20"/>
          <w:lang w:eastAsia="en-US"/>
        </w:rPr>
        <w:t>, platí následující ujednání:</w:t>
      </w:r>
      <w:bookmarkEnd w:id="139"/>
    </w:p>
    <w:p w14:paraId="4DD6BE14" w14:textId="77777777" w:rsidR="00D3584B" w:rsidRPr="0065234C" w:rsidRDefault="00D3584B" w:rsidP="00D3584B">
      <w:pPr>
        <w:pStyle w:val="RLTextlnkuslovan"/>
        <w:numPr>
          <w:ilvl w:val="2"/>
          <w:numId w:val="1"/>
        </w:numPr>
        <w:tabs>
          <w:tab w:val="clear" w:pos="1305"/>
        </w:tabs>
        <w:spacing w:before="60" w:after="60"/>
        <w:ind w:left="284" w:firstLine="0"/>
        <w:rPr>
          <w:szCs w:val="20"/>
          <w:lang w:eastAsia="en-US"/>
        </w:rPr>
      </w:pPr>
      <w:r w:rsidRPr="0065234C">
        <w:rPr>
          <w:szCs w:val="20"/>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4246EC4B"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w:t>
      </w:r>
      <w:r w:rsidR="00660901">
        <w:rPr>
          <w:szCs w:val="20"/>
          <w:lang w:val="cs-CZ"/>
        </w:rPr>
        <w:t> </w:t>
      </w:r>
      <w:r w:rsidR="00660901">
        <w:rPr>
          <w:szCs w:val="20"/>
        </w:rPr>
        <w:t>předávacímu protokolu.</w:t>
      </w:r>
    </w:p>
    <w:p w14:paraId="35E3C9B8"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Poskytovatel odpovídá za vady předmětu plnění včetně Open Source Software. Poskytovatel zejména odpovídá za funkčnost předmětu plnění jako celku a použitelnost předmětu plnění jako celku pro účely vyplývající z</w:t>
      </w:r>
      <w:r>
        <w:rPr>
          <w:szCs w:val="20"/>
          <w:lang w:val="cs-CZ"/>
        </w:rPr>
        <w:t> </w:t>
      </w:r>
      <w:r w:rsidRPr="0065234C">
        <w:rPr>
          <w:szCs w:val="20"/>
        </w:rPr>
        <w:t>této Smlouvy a jejích příloh.</w:t>
      </w:r>
    </w:p>
    <w:p w14:paraId="7EBE74D4" w14:textId="54D422D9" w:rsidR="00D3584B" w:rsidRPr="007F79E0" w:rsidRDefault="00D3584B" w:rsidP="00D3584B">
      <w:pPr>
        <w:pStyle w:val="RLTextlnkuslovan"/>
        <w:numPr>
          <w:ilvl w:val="2"/>
          <w:numId w:val="1"/>
        </w:numPr>
        <w:tabs>
          <w:tab w:val="clear" w:pos="1305"/>
        </w:tabs>
        <w:spacing w:before="60" w:after="60"/>
        <w:ind w:left="284" w:firstLine="0"/>
        <w:rPr>
          <w:szCs w:val="20"/>
        </w:rPr>
      </w:pPr>
      <w:r w:rsidRPr="0065234C">
        <w:rPr>
          <w:szCs w:val="20"/>
        </w:rPr>
        <w:t xml:space="preserve">Poskytovatel odpovídá za to, že Objednatel bude oprávněn užívat </w:t>
      </w:r>
      <w:r w:rsidRPr="00265B44">
        <w:rPr>
          <w:szCs w:val="20"/>
        </w:rPr>
        <w:t xml:space="preserve">Open Source </w:t>
      </w:r>
      <w:r w:rsidRPr="008A24A2">
        <w:rPr>
          <w:szCs w:val="20"/>
        </w:rPr>
        <w:t xml:space="preserve">Software v rozsahu nezbytném k plnému využití předmětu plnění dle této Smlouvy a za podmínek uvedených v tomto </w:t>
      </w:r>
      <w:r w:rsidRPr="007F79E0">
        <w:rPr>
          <w:szCs w:val="20"/>
          <w:lang w:val="cs-CZ"/>
        </w:rPr>
        <w:t xml:space="preserve">čl. </w:t>
      </w:r>
      <w:r w:rsidR="007D41B1">
        <w:rPr>
          <w:szCs w:val="20"/>
          <w:lang w:val="cs-CZ"/>
        </w:rPr>
        <w:t xml:space="preserve">21 </w:t>
      </w:r>
      <w:r w:rsidRPr="007F79E0">
        <w:rPr>
          <w:szCs w:val="20"/>
          <w:lang w:val="cs-CZ"/>
        </w:rPr>
        <w:t>Smlouvy.</w:t>
      </w:r>
      <w:r w:rsidRPr="007F79E0">
        <w:rPr>
          <w:szCs w:val="20"/>
        </w:rPr>
        <w:t xml:space="preserve"> Poskytovatel je povinen nahradit Objednateli jakoukoliv újmu a náklady, které by mohly vzniknout v důsledku uplatnění práv třetích osob souvisejících s Open Source Software, který je užit k plnění dle této Smlouvy.</w:t>
      </w:r>
    </w:p>
    <w:p w14:paraId="6B94D2D0" w14:textId="5C639BEB" w:rsidR="00D3584B" w:rsidRPr="007F79E0" w:rsidRDefault="00D3584B" w:rsidP="009709E3">
      <w:pPr>
        <w:pStyle w:val="RLTextlnkuslovan"/>
        <w:tabs>
          <w:tab w:val="num" w:pos="0"/>
          <w:tab w:val="num" w:pos="709"/>
        </w:tabs>
        <w:spacing w:before="60" w:after="60"/>
        <w:ind w:left="0" w:firstLine="0"/>
        <w:rPr>
          <w:szCs w:val="20"/>
          <w:lang w:eastAsia="en-US"/>
        </w:rPr>
      </w:pPr>
      <w:r w:rsidRPr="007F79E0">
        <w:rPr>
          <w:szCs w:val="20"/>
          <w:lang w:eastAsia="en-US"/>
        </w:rPr>
        <w:t xml:space="preserve">Je-li k užití předmětu plnění dle této </w:t>
      </w:r>
      <w:r w:rsidRPr="007F79E0">
        <w:rPr>
          <w:szCs w:val="20"/>
        </w:rPr>
        <w:t>S</w:t>
      </w:r>
      <w:r w:rsidRPr="007F79E0">
        <w:rPr>
          <w:szCs w:val="20"/>
          <w:lang w:eastAsia="en-US"/>
        </w:rPr>
        <w:t xml:space="preserve">mlouvy nezbytná instalace proprietárního software, tzn. </w:t>
      </w:r>
      <w:r w:rsidRPr="007F79E0">
        <w:rPr>
          <w:szCs w:val="20"/>
        </w:rPr>
        <w:t>software s</w:t>
      </w:r>
      <w:r w:rsidRPr="007F79E0">
        <w:rPr>
          <w:szCs w:val="20"/>
          <w:lang w:val="cs-CZ"/>
        </w:rPr>
        <w:t> </w:t>
      </w:r>
      <w:r w:rsidRPr="007F79E0">
        <w:rPr>
          <w:szCs w:val="20"/>
        </w:rPr>
        <w:t>uzavřeným kódem, distribuovaného bezúplatně (tzv. Freeware), uplatní se přiměřeně pravidla dle</w:t>
      </w:r>
      <w:r w:rsidRPr="007F79E0">
        <w:rPr>
          <w:szCs w:val="20"/>
          <w:lang w:val="cs-CZ"/>
        </w:rPr>
        <w:t> </w:t>
      </w:r>
      <w:r w:rsidRPr="007F79E0">
        <w:rPr>
          <w:szCs w:val="20"/>
        </w:rPr>
        <w:t>odst.</w:t>
      </w:r>
      <w:r w:rsidRPr="007F79E0">
        <w:rPr>
          <w:szCs w:val="20"/>
          <w:lang w:val="cs-CZ"/>
        </w:rPr>
        <w:t> </w:t>
      </w:r>
      <w:r w:rsidR="00FE692D">
        <w:rPr>
          <w:szCs w:val="20"/>
        </w:rPr>
        <w:fldChar w:fldCharType="begin"/>
      </w:r>
      <w:r w:rsidR="00FE692D">
        <w:rPr>
          <w:szCs w:val="20"/>
        </w:rPr>
        <w:instrText xml:space="preserve"> REF _Ref120538518 \r \h </w:instrText>
      </w:r>
      <w:r w:rsidR="00FE692D">
        <w:rPr>
          <w:szCs w:val="20"/>
        </w:rPr>
      </w:r>
      <w:r w:rsidR="00FE692D">
        <w:rPr>
          <w:szCs w:val="20"/>
        </w:rPr>
        <w:fldChar w:fldCharType="separate"/>
      </w:r>
      <w:r w:rsidR="003E7229">
        <w:rPr>
          <w:szCs w:val="20"/>
        </w:rPr>
        <w:t>21.9</w:t>
      </w:r>
      <w:r w:rsidR="00FE692D">
        <w:rPr>
          <w:szCs w:val="20"/>
        </w:rPr>
        <w:fldChar w:fldCharType="end"/>
      </w:r>
      <w:r w:rsidRPr="007F79E0">
        <w:rPr>
          <w:szCs w:val="20"/>
          <w:lang w:val="cs-CZ"/>
        </w:rPr>
        <w:t> </w:t>
      </w:r>
      <w:r w:rsidRPr="007F79E0">
        <w:rPr>
          <w:szCs w:val="20"/>
        </w:rPr>
        <w:t>této</w:t>
      </w:r>
      <w:r w:rsidRPr="007F79E0">
        <w:rPr>
          <w:szCs w:val="20"/>
          <w:lang w:val="cs-CZ"/>
        </w:rPr>
        <w:t> </w:t>
      </w:r>
      <w:r w:rsidRPr="007F79E0">
        <w:rPr>
          <w:szCs w:val="20"/>
        </w:rPr>
        <w:t>Smlouvy, s výjimkou zejména volné šiřitelnosti zdrojových kódů, a obecná pr</w:t>
      </w:r>
      <w:r w:rsidR="00660901">
        <w:rPr>
          <w:szCs w:val="20"/>
        </w:rPr>
        <w:t xml:space="preserve">avidla o užití </w:t>
      </w:r>
      <w:r w:rsidR="00374F27">
        <w:rPr>
          <w:szCs w:val="20"/>
        </w:rPr>
        <w:t>Krabicové</w:t>
      </w:r>
      <w:r w:rsidR="00660901">
        <w:rPr>
          <w:szCs w:val="20"/>
        </w:rPr>
        <w:t>ho SW.</w:t>
      </w:r>
    </w:p>
    <w:p w14:paraId="476861AF" w14:textId="77777777" w:rsidR="00D3584B" w:rsidRPr="00462371" w:rsidRDefault="00D3584B" w:rsidP="00D3584B">
      <w:pPr>
        <w:pStyle w:val="RLlneksmlouvy"/>
        <w:spacing w:before="180" w:after="60" w:line="240" w:lineRule="auto"/>
        <w:ind w:left="284" w:hanging="284"/>
        <w:rPr>
          <w:rFonts w:asciiTheme="minorHAnsi" w:hAnsiTheme="minorHAnsi" w:cs="Tahoma"/>
          <w:szCs w:val="20"/>
          <w:lang w:val="cs-CZ"/>
        </w:rPr>
      </w:pPr>
      <w:r w:rsidRPr="00B52C9E">
        <w:rPr>
          <w:rFonts w:asciiTheme="minorHAnsi" w:hAnsiTheme="minorHAnsi" w:cs="Tahoma"/>
          <w:szCs w:val="20"/>
        </w:rPr>
        <w:t>OPRÁVNĚNÉ</w:t>
      </w:r>
      <w:r w:rsidRPr="00462371">
        <w:rPr>
          <w:rFonts w:asciiTheme="minorHAnsi" w:hAnsiTheme="minorHAnsi" w:cs="Tahoma"/>
          <w:szCs w:val="20"/>
          <w:lang w:val="cs-CZ"/>
        </w:rPr>
        <w:t xml:space="preserve"> OSOBY</w:t>
      </w:r>
    </w:p>
    <w:p w14:paraId="0A78549D" w14:textId="77777777" w:rsidR="00D3584B" w:rsidRPr="0065234C" w:rsidRDefault="00D3584B" w:rsidP="00440008">
      <w:pPr>
        <w:pStyle w:val="RLTextlnkuslovan"/>
        <w:tabs>
          <w:tab w:val="num" w:pos="567"/>
        </w:tabs>
        <w:spacing w:before="60" w:after="60"/>
        <w:ind w:left="0" w:firstLine="0"/>
        <w:rPr>
          <w:szCs w:val="20"/>
        </w:rPr>
      </w:pPr>
      <w:r w:rsidRPr="0065234C">
        <w:rPr>
          <w:szCs w:val="20"/>
          <w:lang w:eastAsia="en-US"/>
        </w:rPr>
        <w:t>Každá</w:t>
      </w:r>
      <w:r w:rsidRPr="0065234C">
        <w:rPr>
          <w:szCs w:val="20"/>
        </w:rPr>
        <w:t xml:space="preserve"> ze smluvních stran jmenuje oprávněnou osobu, popř. zástupce oprávněné osoby. Oprávněné osoby budou zastupovat smluvní stranu ve smluvních, obchodních a technických záležitostech souvisejících s plněním této Smlouvy.</w:t>
      </w:r>
    </w:p>
    <w:p w14:paraId="4552BCF0" w14:textId="3449C6FC" w:rsidR="00D3584B" w:rsidRPr="008A24A2" w:rsidRDefault="00D3584B" w:rsidP="00D3584B">
      <w:pPr>
        <w:pStyle w:val="RLTextlnkuslovan"/>
        <w:tabs>
          <w:tab w:val="num" w:pos="567"/>
        </w:tabs>
        <w:spacing w:before="60" w:after="60"/>
        <w:ind w:left="0" w:firstLine="0"/>
        <w:rPr>
          <w:szCs w:val="20"/>
        </w:rPr>
      </w:pPr>
      <w:r w:rsidRPr="0065234C">
        <w:rPr>
          <w:szCs w:val="20"/>
        </w:rPr>
        <w:lastRenderedPageBreak/>
        <w:t xml:space="preserve">Oprávněné osoby jsou oprávněny </w:t>
      </w:r>
      <w:r w:rsidR="003C5651">
        <w:rPr>
          <w:szCs w:val="20"/>
          <w:lang w:val="cs-CZ"/>
        </w:rPr>
        <w:t>v</w:t>
      </w:r>
      <w:r w:rsidR="00021289">
        <w:rPr>
          <w:szCs w:val="20"/>
          <w:lang w:val="cs-CZ"/>
        </w:rPr>
        <w:t> </w:t>
      </w:r>
      <w:r w:rsidR="003C5651">
        <w:rPr>
          <w:szCs w:val="20"/>
          <w:lang w:val="cs-CZ"/>
        </w:rPr>
        <w:t xml:space="preserve">souladu se svými </w:t>
      </w:r>
      <w:r w:rsidR="00BA12D8">
        <w:rPr>
          <w:szCs w:val="20"/>
          <w:lang w:val="cs-CZ"/>
        </w:rPr>
        <w:t>funkcemi</w:t>
      </w:r>
      <w:r w:rsidR="003C5651">
        <w:rPr>
          <w:szCs w:val="20"/>
          <w:lang w:val="cs-CZ"/>
        </w:rPr>
        <w:t xml:space="preserve"> </w:t>
      </w:r>
      <w:r w:rsidRPr="00265B44">
        <w:rPr>
          <w:szCs w:val="20"/>
        </w:rPr>
        <w:t xml:space="preserve">jménem stran provádět </w:t>
      </w:r>
      <w:r w:rsidRPr="008A24A2">
        <w:rPr>
          <w:szCs w:val="20"/>
        </w:rPr>
        <w:t>veškerá jednání</w:t>
      </w:r>
      <w:r w:rsidR="009C1BFC">
        <w:rPr>
          <w:szCs w:val="20"/>
        </w:rPr>
        <w:t xml:space="preserve"> </w:t>
      </w:r>
      <w:r w:rsidRPr="008A24A2">
        <w:rPr>
          <w:szCs w:val="20"/>
        </w:rPr>
        <w:t>stanovená v této Smlouvě.</w:t>
      </w:r>
    </w:p>
    <w:p w14:paraId="12271BFB" w14:textId="7CF5F1C7" w:rsidR="00D3584B" w:rsidRPr="00353473" w:rsidRDefault="00D3584B" w:rsidP="00D3584B">
      <w:pPr>
        <w:pStyle w:val="RLTextlnkuslovan"/>
        <w:tabs>
          <w:tab w:val="num" w:pos="567"/>
        </w:tabs>
        <w:spacing w:before="60" w:after="60"/>
        <w:ind w:left="0" w:firstLine="0"/>
        <w:rPr>
          <w:szCs w:val="20"/>
        </w:rPr>
      </w:pPr>
      <w:r w:rsidRPr="00353473">
        <w:rPr>
          <w:szCs w:val="20"/>
        </w:rPr>
        <w:t>Jména</w:t>
      </w:r>
      <w:r w:rsidR="00BE363D">
        <w:rPr>
          <w:szCs w:val="20"/>
          <w:lang w:val="cs-CZ"/>
        </w:rPr>
        <w:t xml:space="preserve"> a kontaktní údaje</w:t>
      </w:r>
      <w:r w:rsidRPr="00353473">
        <w:rPr>
          <w:szCs w:val="20"/>
        </w:rPr>
        <w:t xml:space="preserve"> oprávněných osob jsou uvedena v</w:t>
      </w:r>
      <w:r w:rsidR="00021289">
        <w:rPr>
          <w:szCs w:val="20"/>
          <w:lang w:val="cs-CZ"/>
        </w:rPr>
        <w:t> </w:t>
      </w:r>
      <w:r w:rsidR="00635358" w:rsidRPr="00353473">
        <w:rPr>
          <w:szCs w:val="20"/>
          <w:lang w:val="cs-CZ"/>
        </w:rPr>
        <w:t>P</w:t>
      </w:r>
      <w:r w:rsidR="00FC1FCF" w:rsidRPr="00353473">
        <w:rPr>
          <w:szCs w:val="20"/>
          <w:lang w:val="cs-CZ"/>
        </w:rPr>
        <w:t>říloze</w:t>
      </w:r>
      <w:r w:rsidRPr="00353473">
        <w:rPr>
          <w:szCs w:val="20"/>
        </w:rPr>
        <w:t xml:space="preserve"> </w:t>
      </w:r>
      <w:r w:rsidR="00FC1FCF" w:rsidRPr="00353473">
        <w:rPr>
          <w:szCs w:val="20"/>
          <w:lang w:val="cs-CZ"/>
        </w:rPr>
        <w:t xml:space="preserve">č. </w:t>
      </w:r>
      <w:hyperlink w:anchor="_Příloha_č._4_1" w:history="1">
        <w:r w:rsidR="00353473" w:rsidRPr="00353473">
          <w:rPr>
            <w:rStyle w:val="Hypertextovodkaz"/>
            <w:color w:val="auto"/>
            <w:szCs w:val="20"/>
            <w:u w:val="none"/>
            <w:lang w:val="cs-CZ"/>
          </w:rPr>
          <w:t>2</w:t>
        </w:r>
      </w:hyperlink>
      <w:r w:rsidR="00C02A05" w:rsidRPr="00353473">
        <w:rPr>
          <w:szCs w:val="20"/>
        </w:rPr>
        <w:t xml:space="preserve"> </w:t>
      </w:r>
      <w:r w:rsidRPr="00353473">
        <w:rPr>
          <w:szCs w:val="20"/>
        </w:rPr>
        <w:t xml:space="preserve">této Smlouvy a jejich </w:t>
      </w:r>
      <w:r w:rsidR="00BA12D8" w:rsidRPr="00353473">
        <w:rPr>
          <w:szCs w:val="20"/>
          <w:lang w:val="cs-CZ"/>
        </w:rPr>
        <w:t>funkce</w:t>
      </w:r>
      <w:r w:rsidRPr="00353473">
        <w:rPr>
          <w:szCs w:val="20"/>
        </w:rPr>
        <w:t xml:space="preserve"> stanoví tato Smlouva.</w:t>
      </w:r>
    </w:p>
    <w:p w14:paraId="01692908" w14:textId="77777777" w:rsidR="00D3584B" w:rsidRPr="009709E3" w:rsidRDefault="00D3584B" w:rsidP="009709E3">
      <w:pPr>
        <w:pStyle w:val="RLTextlnkuslovan"/>
        <w:tabs>
          <w:tab w:val="num" w:pos="567"/>
        </w:tabs>
        <w:spacing w:before="60" w:after="60"/>
        <w:ind w:left="0" w:firstLine="0"/>
        <w:rPr>
          <w:szCs w:val="20"/>
        </w:rPr>
      </w:pPr>
      <w:r w:rsidRPr="00353473">
        <w:rPr>
          <w:szCs w:val="20"/>
        </w:rPr>
        <w:t>Smluvní strany jsou oprávněny jednostranným písemným oznámením</w:t>
      </w:r>
      <w:r w:rsidRPr="00635358">
        <w:rPr>
          <w:szCs w:val="20"/>
        </w:rPr>
        <w:t xml:space="preserve"> zaslaným druhé smluvní straně změnit</w:t>
      </w:r>
      <w:r w:rsidRPr="009709E3">
        <w:rPr>
          <w:szCs w:val="20"/>
        </w:rPr>
        <w:t xml:space="preserve"> </w:t>
      </w:r>
      <w:r w:rsidRPr="00635358">
        <w:rPr>
          <w:szCs w:val="20"/>
        </w:rPr>
        <w:t>oprávněné osoby; toto oznámení</w:t>
      </w:r>
      <w:r w:rsidR="009C1BFC" w:rsidRPr="00635358">
        <w:rPr>
          <w:szCs w:val="20"/>
        </w:rPr>
        <w:t xml:space="preserve"> </w:t>
      </w:r>
      <w:r w:rsidRPr="00635358">
        <w:rPr>
          <w:szCs w:val="20"/>
        </w:rPr>
        <w:t xml:space="preserve">jsou však povinny zaslat druhé smluvní straně </w:t>
      </w:r>
      <w:r w:rsidRPr="009709E3">
        <w:rPr>
          <w:szCs w:val="20"/>
        </w:rPr>
        <w:t xml:space="preserve">nejpozději do 5 pracovních dnů </w:t>
      </w:r>
      <w:r w:rsidRPr="00F66071">
        <w:rPr>
          <w:szCs w:val="20"/>
        </w:rPr>
        <w:t>od uskutečnění takové změny</w:t>
      </w:r>
      <w:r w:rsidRPr="00635358">
        <w:rPr>
          <w:szCs w:val="20"/>
        </w:rPr>
        <w:t xml:space="preserve">. </w:t>
      </w:r>
      <w:r w:rsidR="003C5651" w:rsidRPr="009709E3">
        <w:rPr>
          <w:szCs w:val="20"/>
        </w:rPr>
        <w:t>Účinnost změny</w:t>
      </w:r>
      <w:r w:rsidRPr="00635358">
        <w:rPr>
          <w:szCs w:val="20"/>
        </w:rPr>
        <w:t xml:space="preserve"> oprávněné osoby nastává doručením oznámení dle tohoto odstavce druhé smluvní straně. Zmocnění zástupce oprávněné osoby musí být písem</w:t>
      </w:r>
      <w:r w:rsidR="00660901" w:rsidRPr="00635358">
        <w:rPr>
          <w:szCs w:val="20"/>
        </w:rPr>
        <w:t>né s uvedením rozsahu zmocnění.</w:t>
      </w:r>
    </w:p>
    <w:p w14:paraId="3A57B7E7" w14:textId="77777777" w:rsidR="00D3584B" w:rsidRPr="00462371" w:rsidRDefault="00D3584B" w:rsidP="00D3584B">
      <w:pPr>
        <w:pStyle w:val="RLlneksmlouvy"/>
        <w:spacing w:before="180" w:after="60" w:line="240" w:lineRule="auto"/>
        <w:ind w:left="284" w:hanging="284"/>
        <w:rPr>
          <w:rFonts w:asciiTheme="minorHAnsi" w:hAnsiTheme="minorHAnsi" w:cs="Tahoma"/>
          <w:szCs w:val="20"/>
          <w:lang w:val="cs-CZ"/>
        </w:rPr>
      </w:pPr>
      <w:bookmarkStart w:id="140" w:name="_Ref120539278"/>
      <w:r w:rsidRPr="00462371">
        <w:rPr>
          <w:rFonts w:asciiTheme="minorHAnsi" w:hAnsiTheme="minorHAnsi" w:cs="Tahoma"/>
          <w:szCs w:val="20"/>
          <w:lang w:val="cs-CZ"/>
        </w:rPr>
        <w:t>OCH</w:t>
      </w:r>
      <w:r w:rsidRPr="0065234C">
        <w:rPr>
          <w:rFonts w:asciiTheme="minorHAnsi" w:hAnsiTheme="minorHAnsi" w:cs="Tahoma"/>
          <w:szCs w:val="20"/>
          <w:lang w:val="cs-CZ"/>
        </w:rPr>
        <w:t>R</w:t>
      </w:r>
      <w:r w:rsidRPr="00462371">
        <w:rPr>
          <w:rFonts w:asciiTheme="minorHAnsi" w:hAnsiTheme="minorHAnsi" w:cs="Tahoma"/>
          <w:szCs w:val="20"/>
          <w:lang w:val="cs-CZ"/>
        </w:rPr>
        <w:t>ANA INFORMACÍ</w:t>
      </w:r>
      <w:bookmarkEnd w:id="140"/>
    </w:p>
    <w:p w14:paraId="5236E1E6" w14:textId="77777777" w:rsidR="00D3584B" w:rsidRPr="0065234C" w:rsidRDefault="00D3584B" w:rsidP="00440008">
      <w:pPr>
        <w:pStyle w:val="RLTextlnkuslovan"/>
        <w:tabs>
          <w:tab w:val="num" w:pos="567"/>
        </w:tabs>
        <w:spacing w:before="60" w:after="60"/>
        <w:ind w:left="0" w:firstLine="0"/>
        <w:rPr>
          <w:szCs w:val="20"/>
        </w:rPr>
      </w:pPr>
      <w:r w:rsidRPr="0065234C">
        <w:rPr>
          <w:szCs w:val="20"/>
          <w:lang w:eastAsia="en-US"/>
        </w:rPr>
        <w:t>Smluvní</w:t>
      </w:r>
      <w:r w:rsidRPr="0065234C">
        <w:rPr>
          <w:szCs w:val="20"/>
        </w:rPr>
        <w:t xml:space="preserve"> strany jsou si vědomy toho, že v rámci plnění závazků z této Smlouvy:</w:t>
      </w:r>
    </w:p>
    <w:p w14:paraId="1E8516B7"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60586">
        <w:rPr>
          <w:szCs w:val="20"/>
          <w:lang w:val="cs-CZ"/>
        </w:rPr>
        <w:t>si mohou vzájemně vědomě nebo opomenutím poskytnout informace</w:t>
      </w:r>
      <w:r w:rsidRPr="0065234C">
        <w:rPr>
          <w:szCs w:val="20"/>
        </w:rPr>
        <w:t>, které budou považovány za důvěrné,</w:t>
      </w:r>
    </w:p>
    <w:p w14:paraId="72C51C01"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mohou jejich zaměstnanci a osoby v obdobném postavení získat vědomou činností druhé strany nebo i jejím opominutím přístup k důvěrným informacím druhé strany.</w:t>
      </w:r>
    </w:p>
    <w:p w14:paraId="0ED0550B" w14:textId="77777777" w:rsidR="00D3584B" w:rsidRPr="0065234C" w:rsidRDefault="00D3584B" w:rsidP="00440008">
      <w:pPr>
        <w:pStyle w:val="RLTextlnkuslovan"/>
        <w:tabs>
          <w:tab w:val="num" w:pos="567"/>
        </w:tabs>
        <w:spacing w:before="60" w:after="60"/>
        <w:ind w:left="0" w:firstLine="0"/>
        <w:rPr>
          <w:szCs w:val="20"/>
        </w:rPr>
      </w:pPr>
      <w:bookmarkStart w:id="141" w:name="_Ref120538912"/>
      <w:r w:rsidRPr="0065234C">
        <w:rPr>
          <w:szCs w:val="20"/>
          <w:lang w:eastAsia="en-US"/>
        </w:rPr>
        <w:t>Smluvní</w:t>
      </w:r>
      <w:r w:rsidRPr="0065234C">
        <w:rPr>
          <w:szCs w:val="20"/>
        </w:rPr>
        <w:t xml:space="preserve">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141"/>
      <w:r w:rsidRPr="0065234C">
        <w:rPr>
          <w:szCs w:val="20"/>
        </w:rPr>
        <w:t xml:space="preserve"> </w:t>
      </w:r>
    </w:p>
    <w:p w14:paraId="695B3214" w14:textId="5B66533B" w:rsidR="00D3584B" w:rsidRPr="0065234C" w:rsidRDefault="00D3584B" w:rsidP="00440008">
      <w:pPr>
        <w:pStyle w:val="RLTextlnkuslovan"/>
        <w:tabs>
          <w:tab w:val="num" w:pos="567"/>
        </w:tabs>
        <w:spacing w:before="60" w:after="60"/>
        <w:ind w:left="0" w:firstLine="0"/>
        <w:rPr>
          <w:szCs w:val="20"/>
        </w:rPr>
      </w:pPr>
      <w:bookmarkStart w:id="142" w:name="_Ref120539488"/>
      <w:r w:rsidRPr="0065234C">
        <w:rPr>
          <w:szCs w:val="20"/>
        </w:rPr>
        <w:t xml:space="preserve">Za </w:t>
      </w:r>
      <w:r w:rsidRPr="0065234C">
        <w:rPr>
          <w:szCs w:val="20"/>
          <w:lang w:eastAsia="en-US"/>
        </w:rPr>
        <w:t>třetí</w:t>
      </w:r>
      <w:r w:rsidRPr="0065234C">
        <w:rPr>
          <w:szCs w:val="20"/>
        </w:rPr>
        <w:t xml:space="preserve"> osoby </w:t>
      </w:r>
      <w:r w:rsidRPr="00DD2380">
        <w:rPr>
          <w:szCs w:val="20"/>
        </w:rPr>
        <w:t xml:space="preserve">podle odst. </w:t>
      </w:r>
      <w:r w:rsidR="00FF3E5C">
        <w:rPr>
          <w:szCs w:val="20"/>
        </w:rPr>
        <w:fldChar w:fldCharType="begin"/>
      </w:r>
      <w:r w:rsidR="00FF3E5C">
        <w:rPr>
          <w:szCs w:val="20"/>
        </w:rPr>
        <w:instrText xml:space="preserve"> REF _Ref120538912 \r \h </w:instrText>
      </w:r>
      <w:r w:rsidR="00FF3E5C">
        <w:rPr>
          <w:szCs w:val="20"/>
        </w:rPr>
      </w:r>
      <w:r w:rsidR="00FF3E5C">
        <w:rPr>
          <w:szCs w:val="20"/>
        </w:rPr>
        <w:fldChar w:fldCharType="separate"/>
      </w:r>
      <w:r w:rsidR="003E7229">
        <w:rPr>
          <w:szCs w:val="20"/>
        </w:rPr>
        <w:t>23.2</w:t>
      </w:r>
      <w:r w:rsidR="00FF3E5C">
        <w:rPr>
          <w:szCs w:val="20"/>
        </w:rPr>
        <w:fldChar w:fldCharType="end"/>
      </w:r>
      <w:r w:rsidR="00FF3E5C">
        <w:rPr>
          <w:szCs w:val="20"/>
          <w:lang w:val="cs-CZ"/>
        </w:rPr>
        <w:t xml:space="preserve"> </w:t>
      </w:r>
      <w:r w:rsidRPr="00A76DD1">
        <w:rPr>
          <w:szCs w:val="20"/>
        </w:rPr>
        <w:t>se nepovažují</w:t>
      </w:r>
      <w:r w:rsidRPr="0065234C">
        <w:rPr>
          <w:szCs w:val="20"/>
        </w:rPr>
        <w:t>:</w:t>
      </w:r>
      <w:bookmarkEnd w:id="142"/>
    </w:p>
    <w:p w14:paraId="6A9D141C"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zaměstnanci smluvních stra</w:t>
      </w:r>
      <w:r w:rsidR="00660901">
        <w:rPr>
          <w:szCs w:val="20"/>
        </w:rPr>
        <w:t>n a osoby v obdobném postavení,</w:t>
      </w:r>
    </w:p>
    <w:p w14:paraId="27197720"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orgány sm</w:t>
      </w:r>
      <w:r w:rsidR="00660901">
        <w:rPr>
          <w:szCs w:val="20"/>
        </w:rPr>
        <w:t>luvních stran a jejich členové,</w:t>
      </w:r>
    </w:p>
    <w:p w14:paraId="16FBD142"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ve vztahu k důvěrným informacím Objednate</w:t>
      </w:r>
      <w:r w:rsidR="00660901">
        <w:rPr>
          <w:szCs w:val="20"/>
        </w:rPr>
        <w:t>le poddodavatelé Poskytovatele,</w:t>
      </w:r>
    </w:p>
    <w:p w14:paraId="55978128"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ve vztahu k důvěrným informacím Poskytovatele externí dodavatelé Objednatele, a to i potenciální,</w:t>
      </w:r>
    </w:p>
    <w:p w14:paraId="3042AD81" w14:textId="77777777" w:rsidR="00D3584B" w:rsidRPr="0065234C" w:rsidRDefault="00D3584B" w:rsidP="00D3584B">
      <w:pPr>
        <w:pStyle w:val="RLTextlnkuslovan"/>
        <w:numPr>
          <w:ilvl w:val="0"/>
          <w:numId w:val="0"/>
        </w:numPr>
        <w:spacing w:before="60" w:after="60"/>
        <w:ind w:left="284"/>
        <w:rPr>
          <w:szCs w:val="20"/>
        </w:rPr>
      </w:pPr>
      <w:r w:rsidRPr="0065234C">
        <w:rPr>
          <w:szCs w:val="20"/>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906FCC4" w14:textId="7E32064F" w:rsidR="00D3584B" w:rsidRPr="008A24A2" w:rsidRDefault="00D3584B" w:rsidP="00440008">
      <w:pPr>
        <w:pStyle w:val="RLTextlnkuslovan"/>
        <w:tabs>
          <w:tab w:val="num" w:pos="567"/>
        </w:tabs>
        <w:spacing w:before="60" w:after="60"/>
        <w:ind w:left="0" w:firstLine="0"/>
        <w:rPr>
          <w:szCs w:val="20"/>
        </w:rPr>
      </w:pPr>
      <w:bookmarkStart w:id="143" w:name="_Ref158888537"/>
      <w:r w:rsidRPr="0065234C">
        <w:rPr>
          <w:szCs w:val="20"/>
        </w:rPr>
        <w:t>Smluvní strany se zavazují v plném rozsahu zachovávat povinnost mlčenlivosti a povinnost chránit důvěrné informace vyplývající z této Smlouvy a též z příslušných právních předpisů</w:t>
      </w:r>
      <w:r w:rsidR="003C5651">
        <w:rPr>
          <w:szCs w:val="20"/>
          <w:lang w:val="cs-CZ"/>
        </w:rPr>
        <w:t xml:space="preserve">, </w:t>
      </w:r>
      <w:r w:rsidR="003C5651" w:rsidRPr="00C54929">
        <w:rPr>
          <w:szCs w:val="20"/>
          <w:lang w:val="cs-CZ"/>
        </w:rPr>
        <w:t xml:space="preserve">a to i </w:t>
      </w:r>
      <w:r w:rsidR="003C5651" w:rsidRPr="00C54929">
        <w:t xml:space="preserve">po </w:t>
      </w:r>
      <w:r w:rsidR="003C5651" w:rsidRPr="00205980">
        <w:rPr>
          <w:lang w:val="cs-CZ"/>
        </w:rPr>
        <w:t>ukončení Smlouvy</w:t>
      </w:r>
      <w:r w:rsidRPr="00205980">
        <w:rPr>
          <w:szCs w:val="20"/>
          <w:lang w:val="cs-CZ"/>
        </w:rPr>
        <w:t>. Smluvní</w:t>
      </w:r>
      <w:r w:rsidRPr="0065234C">
        <w:rPr>
          <w:szCs w:val="20"/>
        </w:rPr>
        <w:t xml:space="preserve"> strany se v</w:t>
      </w:r>
      <w:r w:rsidR="00A338F0">
        <w:rPr>
          <w:szCs w:val="20"/>
          <w:lang w:val="cs-CZ"/>
        </w:rPr>
        <w:t> </w:t>
      </w:r>
      <w:r w:rsidRPr="0065234C">
        <w:rPr>
          <w:szCs w:val="20"/>
        </w:rPr>
        <w:t xml:space="preserve">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w:t>
      </w:r>
      <w:r w:rsidRPr="00265B44">
        <w:rPr>
          <w:szCs w:val="20"/>
        </w:rPr>
        <w:t xml:space="preserve">všemi </w:t>
      </w:r>
      <w:r w:rsidRPr="008A24A2">
        <w:rPr>
          <w:szCs w:val="20"/>
        </w:rPr>
        <w:t>osobami podílejícími se na plnění této Smlouvy.</w:t>
      </w:r>
      <w:bookmarkEnd w:id="143"/>
    </w:p>
    <w:p w14:paraId="6C1BA8F1" w14:textId="36DD3169" w:rsidR="00D3584B" w:rsidRPr="008A24A2" w:rsidRDefault="00D3584B" w:rsidP="00440008">
      <w:pPr>
        <w:pStyle w:val="RLTextlnkuslovan"/>
        <w:tabs>
          <w:tab w:val="num" w:pos="567"/>
        </w:tabs>
        <w:spacing w:before="60" w:after="60"/>
        <w:ind w:left="0" w:firstLine="0"/>
        <w:rPr>
          <w:szCs w:val="20"/>
        </w:rPr>
      </w:pPr>
      <w:r w:rsidRPr="008A24A2">
        <w:rPr>
          <w:szCs w:val="20"/>
        </w:rPr>
        <w:t>Budou-li data nebo jiné informace poskytnuté Objednatelem či třetími stranami</w:t>
      </w:r>
      <w:r>
        <w:rPr>
          <w:szCs w:val="20"/>
          <w:lang w:val="cs-CZ"/>
        </w:rPr>
        <w:t xml:space="preserve"> v</w:t>
      </w:r>
      <w:r w:rsidR="00021289">
        <w:rPr>
          <w:szCs w:val="20"/>
          <w:lang w:val="cs-CZ"/>
        </w:rPr>
        <w:t> </w:t>
      </w:r>
      <w:r>
        <w:rPr>
          <w:szCs w:val="20"/>
          <w:lang w:val="cs-CZ"/>
        </w:rPr>
        <w:t>souvislosti s</w:t>
      </w:r>
      <w:r w:rsidR="00021289">
        <w:rPr>
          <w:szCs w:val="20"/>
          <w:lang w:val="cs-CZ"/>
        </w:rPr>
        <w:t> </w:t>
      </w:r>
      <w:r>
        <w:rPr>
          <w:szCs w:val="20"/>
          <w:lang w:val="cs-CZ"/>
        </w:rPr>
        <w:t>touto Smlouvou</w:t>
      </w:r>
      <w:r w:rsidRPr="008A24A2">
        <w:rPr>
          <w:szCs w:val="20"/>
        </w:rPr>
        <w:t xml:space="preserve"> obsahovat data</w:t>
      </w:r>
      <w:r>
        <w:rPr>
          <w:szCs w:val="20"/>
          <w:lang w:val="cs-CZ"/>
        </w:rPr>
        <w:t xml:space="preserve"> nebo jiné informace</w:t>
      </w:r>
      <w:r w:rsidRPr="008A24A2">
        <w:rPr>
          <w:szCs w:val="20"/>
        </w:rPr>
        <w:t xml:space="preserve"> podléhající</w:t>
      </w:r>
      <w:r w:rsidR="009C1BFC">
        <w:rPr>
          <w:szCs w:val="20"/>
        </w:rPr>
        <w:t xml:space="preserve"> </w:t>
      </w:r>
      <w:r w:rsidRPr="008A24A2">
        <w:rPr>
          <w:szCs w:val="20"/>
        </w:rPr>
        <w:t>ochran</w:t>
      </w:r>
      <w:r w:rsidRPr="008A24A2">
        <w:rPr>
          <w:szCs w:val="20"/>
          <w:lang w:val="cs-CZ"/>
        </w:rPr>
        <w:t>ě</w:t>
      </w:r>
      <w:r w:rsidRPr="008A24A2">
        <w:rPr>
          <w:szCs w:val="20"/>
        </w:rPr>
        <w:t xml:space="preserve"> podle</w:t>
      </w:r>
      <w:r w:rsidR="009C1BFC">
        <w:rPr>
          <w:szCs w:val="20"/>
          <w:lang w:val="cs-CZ"/>
        </w:rPr>
        <w:t xml:space="preserve"> </w:t>
      </w:r>
      <w:r w:rsidRPr="008A24A2">
        <w:rPr>
          <w:szCs w:val="20"/>
          <w:lang w:val="cs-CZ"/>
        </w:rPr>
        <w:t xml:space="preserve">příslušných právních předpisů, včetně </w:t>
      </w:r>
      <w:r w:rsidRPr="008A24A2">
        <w:rPr>
          <w:szCs w:val="20"/>
        </w:rPr>
        <w:t xml:space="preserve">nařízení Evropského parlamentu a Rady (EU) 2016/679 ze dne 27. </w:t>
      </w:r>
      <w:r w:rsidR="00021289" w:rsidRPr="008A24A2">
        <w:rPr>
          <w:szCs w:val="20"/>
        </w:rPr>
        <w:t>D</w:t>
      </w:r>
      <w:r w:rsidRPr="008A24A2">
        <w:rPr>
          <w:szCs w:val="20"/>
        </w:rPr>
        <w:t xml:space="preserve">ubna 2016 o ochraně fyzických osob v souvislosti se zpracováním osobních údajů a o volném pohybu těchto údajů a o zrušení směrnice 95/46/ES (obecné nařízení o ochraně osobních údajů; </w:t>
      </w:r>
      <w:r w:rsidRPr="008A24A2">
        <w:rPr>
          <w:szCs w:val="20"/>
          <w:lang w:val="cs-CZ"/>
        </w:rPr>
        <w:t>dále jen „</w:t>
      </w:r>
      <w:r w:rsidRPr="008A24A2">
        <w:rPr>
          <w:b/>
          <w:szCs w:val="20"/>
        </w:rPr>
        <w:t>GDPR</w:t>
      </w:r>
      <w:r w:rsidRPr="008A24A2">
        <w:rPr>
          <w:szCs w:val="20"/>
          <w:lang w:val="cs-CZ"/>
        </w:rPr>
        <w:t xml:space="preserve">“) </w:t>
      </w:r>
      <w:r w:rsidR="003C5651">
        <w:rPr>
          <w:szCs w:val="20"/>
          <w:lang w:val="cs-CZ"/>
        </w:rPr>
        <w:t>a</w:t>
      </w:r>
      <w:r w:rsidRPr="008A24A2">
        <w:rPr>
          <w:szCs w:val="20"/>
          <w:lang w:val="cs-CZ"/>
        </w:rPr>
        <w:t xml:space="preserve"> zákona č. 110/2019 Sb., o zpracování osobních údajů, zavazuje se Poskytovatel splnit povinnosti dané mu těmito právními př</w:t>
      </w:r>
      <w:r w:rsidR="00660901">
        <w:rPr>
          <w:szCs w:val="20"/>
          <w:lang w:val="cs-CZ"/>
        </w:rPr>
        <w:t>edpisy.</w:t>
      </w:r>
    </w:p>
    <w:p w14:paraId="7C2D1929" w14:textId="229C4D6C" w:rsidR="00D3584B" w:rsidRPr="0065234C" w:rsidRDefault="00D3584B" w:rsidP="00440008">
      <w:pPr>
        <w:pStyle w:val="RLTextlnkuslovan"/>
        <w:tabs>
          <w:tab w:val="num" w:pos="567"/>
        </w:tabs>
        <w:spacing w:before="60" w:after="60"/>
        <w:ind w:left="0" w:firstLine="0"/>
        <w:rPr>
          <w:szCs w:val="20"/>
        </w:rPr>
      </w:pPr>
      <w:r w:rsidRPr="0065234C">
        <w:rPr>
          <w:szCs w:val="20"/>
        </w:rPr>
        <w:t>Veškeré důvěrné informace zůstávají výhradním vlastnictvím předávající strany a přijímající strana vyvine pro zachování jejich důvěrnosti a pro jejich ochranu stejné úsilí, jako by se jednalo o její vlastní důvěrné informace. S</w:t>
      </w:r>
      <w:r>
        <w:rPr>
          <w:szCs w:val="20"/>
          <w:lang w:val="cs-CZ"/>
        </w:rPr>
        <w:t> </w:t>
      </w:r>
      <w:r w:rsidRPr="0065234C">
        <w:rPr>
          <w:szCs w:val="20"/>
        </w:rPr>
        <w:t>výjimkou rozsahu, který je nezbytný pro plnění této Smlouvy, se obě strany zavazují neduplikovat žádným způsobem důvěrné informace druhé strany, nepředat je třetí straně ani svým vlastním zaměstnancům a zástupcům s výjimkou těch, kteří s</w:t>
      </w:r>
      <w:r w:rsidR="00A338F0">
        <w:rPr>
          <w:szCs w:val="20"/>
          <w:lang w:val="cs-CZ"/>
        </w:rPr>
        <w:t> </w:t>
      </w:r>
      <w:r w:rsidRPr="0065234C">
        <w:rPr>
          <w:szCs w:val="20"/>
        </w:rPr>
        <w:t>nimi potřebují být seznámeni, aby mohli plnit tuto Smlouvu. Obě strany se zároveň zavazují nepoužít důvěrné informace druhé strany jinak, než</w:t>
      </w:r>
      <w:r w:rsidR="00660901">
        <w:rPr>
          <w:szCs w:val="20"/>
        </w:rPr>
        <w:t xml:space="preserve"> za účelem plnění této Smlouvy.</w:t>
      </w:r>
    </w:p>
    <w:p w14:paraId="692B4496" w14:textId="2A8F9FFC" w:rsidR="00D3584B" w:rsidRPr="008A24A2" w:rsidRDefault="00D3584B" w:rsidP="00440008">
      <w:pPr>
        <w:pStyle w:val="RLTextlnkuslovan"/>
        <w:tabs>
          <w:tab w:val="num" w:pos="567"/>
        </w:tabs>
        <w:spacing w:before="60" w:after="60"/>
        <w:ind w:left="0" w:firstLine="0"/>
        <w:rPr>
          <w:szCs w:val="20"/>
        </w:rPr>
      </w:pPr>
      <w:r w:rsidRPr="0065234C">
        <w:rPr>
          <w:szCs w:val="2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Pr>
          <w:szCs w:val="20"/>
          <w:lang w:val="cs-CZ"/>
        </w:rPr>
        <w:t> </w:t>
      </w:r>
      <w:r w:rsidRPr="0065234C">
        <w:rPr>
          <w:szCs w:val="20"/>
        </w:rPr>
        <w:t>vztazích s</w:t>
      </w:r>
      <w:r w:rsidR="00FF3E5C">
        <w:rPr>
          <w:szCs w:val="20"/>
          <w:lang w:val="cs-CZ"/>
        </w:rPr>
        <w:t> </w:t>
      </w:r>
      <w:r w:rsidRPr="0065234C">
        <w:rPr>
          <w:szCs w:val="20"/>
        </w:rPr>
        <w:t xml:space="preserve">obchodními partnery, </w:t>
      </w:r>
      <w:r w:rsidRPr="00265B44">
        <w:rPr>
          <w:szCs w:val="20"/>
        </w:rPr>
        <w:t>o pracovněprávních otázkách a všechny další</w:t>
      </w:r>
      <w:r w:rsidRPr="008A24A2">
        <w:rPr>
          <w:szCs w:val="20"/>
        </w:rPr>
        <w:t xml:space="preserve"> informace, jejichž zveřejnění přijímající stranou by předávající straně mohlo způsobit újmu.</w:t>
      </w:r>
    </w:p>
    <w:p w14:paraId="3BF310B9" w14:textId="3E063BA4" w:rsidR="00D3584B" w:rsidRPr="008A24A2" w:rsidRDefault="00D3584B" w:rsidP="00440008">
      <w:pPr>
        <w:pStyle w:val="RLTextlnkuslovan"/>
        <w:tabs>
          <w:tab w:val="num" w:pos="567"/>
        </w:tabs>
        <w:spacing w:before="60" w:after="60"/>
        <w:ind w:left="0" w:firstLine="0"/>
        <w:rPr>
          <w:szCs w:val="20"/>
        </w:rPr>
      </w:pPr>
      <w:r w:rsidRPr="008A24A2">
        <w:rPr>
          <w:szCs w:val="20"/>
        </w:rPr>
        <w:t xml:space="preserve">Za porušení povinnosti mlčenlivosti považují smluvní strany také </w:t>
      </w:r>
      <w:r w:rsidRPr="008A24A2">
        <w:rPr>
          <w:szCs w:val="20"/>
          <w:lang w:val="cs-CZ"/>
        </w:rPr>
        <w:t xml:space="preserve">porušení </w:t>
      </w:r>
      <w:r w:rsidRPr="008A24A2">
        <w:rPr>
          <w:szCs w:val="20"/>
        </w:rPr>
        <w:t>mlčenlivost</w:t>
      </w:r>
      <w:r w:rsidRPr="008A24A2">
        <w:rPr>
          <w:szCs w:val="20"/>
          <w:lang w:val="cs-CZ"/>
        </w:rPr>
        <w:t>i</w:t>
      </w:r>
      <w:r w:rsidRPr="008A24A2">
        <w:rPr>
          <w:szCs w:val="20"/>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w:t>
      </w:r>
      <w:r w:rsidRPr="008A24A2">
        <w:rPr>
          <w:szCs w:val="20"/>
          <w:lang w:val="cs-CZ"/>
        </w:rPr>
        <w:t> </w:t>
      </w:r>
      <w:r w:rsidRPr="008A24A2">
        <w:rPr>
          <w:szCs w:val="20"/>
        </w:rPr>
        <w:t>ochraně osobních údajů, zejm. v souladu s</w:t>
      </w:r>
      <w:r w:rsidR="00021289">
        <w:rPr>
          <w:szCs w:val="20"/>
        </w:rPr>
        <w:t> </w:t>
      </w:r>
      <w:r w:rsidRPr="008A24A2">
        <w:rPr>
          <w:szCs w:val="20"/>
          <w:lang w:val="cs-CZ"/>
        </w:rPr>
        <w:t>GDPR</w:t>
      </w:r>
      <w:r>
        <w:rPr>
          <w:szCs w:val="20"/>
          <w:lang w:val="cs-CZ"/>
        </w:rPr>
        <w:t xml:space="preserve"> a se </w:t>
      </w:r>
      <w:r w:rsidRPr="008A24A2">
        <w:rPr>
          <w:szCs w:val="20"/>
          <w:lang w:val="cs-CZ"/>
        </w:rPr>
        <w:t>zákon</w:t>
      </w:r>
      <w:r>
        <w:rPr>
          <w:szCs w:val="20"/>
          <w:lang w:val="cs-CZ"/>
        </w:rPr>
        <w:t>em</w:t>
      </w:r>
      <w:r w:rsidRPr="008A24A2">
        <w:rPr>
          <w:szCs w:val="20"/>
          <w:lang w:val="cs-CZ"/>
        </w:rPr>
        <w:t xml:space="preserve"> č. 110/2019 Sb., o zpracování osobních údajů</w:t>
      </w:r>
      <w:r w:rsidR="003A5B6A">
        <w:rPr>
          <w:szCs w:val="20"/>
          <w:lang w:val="cs-CZ"/>
        </w:rPr>
        <w:t>, v platném znění</w:t>
      </w:r>
      <w:r w:rsidRPr="008A24A2">
        <w:rPr>
          <w:szCs w:val="20"/>
          <w:lang w:val="cs-CZ"/>
        </w:rPr>
        <w:t>.</w:t>
      </w:r>
    </w:p>
    <w:p w14:paraId="76D56810" w14:textId="6FDCADA1" w:rsidR="00D3584B" w:rsidRPr="0065234C" w:rsidRDefault="00D3584B" w:rsidP="00BD037F">
      <w:pPr>
        <w:pStyle w:val="RLTextlnkuslovan"/>
        <w:tabs>
          <w:tab w:val="num" w:pos="567"/>
        </w:tabs>
        <w:spacing w:before="60" w:after="60"/>
        <w:ind w:left="0" w:firstLine="0"/>
        <w:rPr>
          <w:szCs w:val="20"/>
        </w:rPr>
      </w:pPr>
      <w:r w:rsidRPr="00265B44">
        <w:rPr>
          <w:szCs w:val="20"/>
        </w:rPr>
        <w:t xml:space="preserve">Bez ohledu na </w:t>
      </w:r>
      <w:r w:rsidR="003C5651">
        <w:rPr>
          <w:szCs w:val="20"/>
          <w:lang w:val="cs-CZ"/>
        </w:rPr>
        <w:t>ostatní</w:t>
      </w:r>
      <w:r w:rsidRPr="00265B44">
        <w:rPr>
          <w:szCs w:val="20"/>
        </w:rPr>
        <w:t xml:space="preserve"> ustanovení </w:t>
      </w:r>
      <w:r w:rsidR="003C5651">
        <w:rPr>
          <w:szCs w:val="20"/>
          <w:lang w:val="cs-CZ"/>
        </w:rPr>
        <w:t xml:space="preserve">této Smlouvy </w:t>
      </w:r>
      <w:r w:rsidRPr="008A24A2">
        <w:rPr>
          <w:szCs w:val="20"/>
        </w:rPr>
        <w:t>se veškeré informace vztahující se k předmětu této Smlouvy a</w:t>
      </w:r>
      <w:r w:rsidR="00FF3E5C">
        <w:rPr>
          <w:szCs w:val="20"/>
          <w:lang w:val="cs-CZ"/>
        </w:rPr>
        <w:t> </w:t>
      </w:r>
      <w:r w:rsidRPr="008A24A2">
        <w:rPr>
          <w:szCs w:val="20"/>
        </w:rPr>
        <w:t>příslušné dokumentaci</w:t>
      </w:r>
      <w:r w:rsidR="00190B62">
        <w:rPr>
          <w:szCs w:val="20"/>
          <w:lang w:val="cs-CZ"/>
        </w:rPr>
        <w:t>, jakož i všechny ostatní informace, o kterých se Poskytovatel dozví v</w:t>
      </w:r>
      <w:r w:rsidR="00021289">
        <w:rPr>
          <w:szCs w:val="20"/>
          <w:lang w:val="cs-CZ"/>
        </w:rPr>
        <w:t> </w:t>
      </w:r>
      <w:r w:rsidR="00190B62">
        <w:rPr>
          <w:szCs w:val="20"/>
          <w:lang w:val="cs-CZ"/>
        </w:rPr>
        <w:t>souvislosti s</w:t>
      </w:r>
      <w:r w:rsidR="00021289">
        <w:rPr>
          <w:szCs w:val="20"/>
          <w:lang w:val="cs-CZ"/>
        </w:rPr>
        <w:t> </w:t>
      </w:r>
      <w:r w:rsidR="00190B62">
        <w:rPr>
          <w:szCs w:val="20"/>
          <w:lang w:val="cs-CZ"/>
        </w:rPr>
        <w:t>touto Smlouvou,</w:t>
      </w:r>
      <w:r w:rsidRPr="008A24A2">
        <w:rPr>
          <w:szCs w:val="20"/>
        </w:rPr>
        <w:t xml:space="preserve"> </w:t>
      </w:r>
      <w:r w:rsidRPr="008A24A2">
        <w:rPr>
          <w:szCs w:val="20"/>
        </w:rPr>
        <w:lastRenderedPageBreak/>
        <w:t>považují s ohledem na potencionálně vysokou zneužitelnost informací Objednatele výlučně za důvěrné informace Objednatele a Poskytovatel je povinen tyto informace chránit v souladu s touto Smlouvou. Poskytovatel při</w:t>
      </w:r>
      <w:r w:rsidRPr="008A24A2">
        <w:rPr>
          <w:szCs w:val="20"/>
          <w:lang w:val="cs-CZ"/>
        </w:rPr>
        <w:t> </w:t>
      </w:r>
      <w:r w:rsidRPr="008A24A2">
        <w:rPr>
          <w:szCs w:val="20"/>
        </w:rPr>
        <w:t xml:space="preserve">tom bere na vědomí, že povinnost ochrany informací podle tohoto </w:t>
      </w:r>
      <w:r w:rsidRPr="007F79E0">
        <w:rPr>
          <w:szCs w:val="20"/>
        </w:rPr>
        <w:t>čl</w:t>
      </w:r>
      <w:r w:rsidRPr="007F79E0">
        <w:rPr>
          <w:szCs w:val="20"/>
          <w:lang w:val="cs-CZ"/>
        </w:rPr>
        <w:t>.</w:t>
      </w:r>
      <w:r w:rsidRPr="007F79E0">
        <w:rPr>
          <w:szCs w:val="20"/>
        </w:rPr>
        <w:t xml:space="preserve"> </w:t>
      </w:r>
      <w:r w:rsidR="00FF3E5C">
        <w:rPr>
          <w:szCs w:val="20"/>
          <w:lang w:val="cs-CZ"/>
        </w:rPr>
        <w:fldChar w:fldCharType="begin"/>
      </w:r>
      <w:r w:rsidR="00FF3E5C">
        <w:rPr>
          <w:szCs w:val="20"/>
        </w:rPr>
        <w:instrText xml:space="preserve"> REF _Ref120539278 \r \h </w:instrText>
      </w:r>
      <w:r w:rsidR="00FF3E5C">
        <w:rPr>
          <w:szCs w:val="20"/>
          <w:lang w:val="cs-CZ"/>
        </w:rPr>
      </w:r>
      <w:r w:rsidR="00FF3E5C">
        <w:rPr>
          <w:szCs w:val="20"/>
          <w:lang w:val="cs-CZ"/>
        </w:rPr>
        <w:fldChar w:fldCharType="separate"/>
      </w:r>
      <w:r w:rsidR="003E7229">
        <w:rPr>
          <w:szCs w:val="20"/>
        </w:rPr>
        <w:t>23</w:t>
      </w:r>
      <w:r w:rsidR="00FF3E5C">
        <w:rPr>
          <w:szCs w:val="20"/>
          <w:lang w:val="cs-CZ"/>
        </w:rPr>
        <w:fldChar w:fldCharType="end"/>
      </w:r>
      <w:r w:rsidRPr="007F79E0">
        <w:rPr>
          <w:szCs w:val="20"/>
        </w:rPr>
        <w:t xml:space="preserve"> se</w:t>
      </w:r>
      <w:r w:rsidRPr="00265B44">
        <w:rPr>
          <w:szCs w:val="20"/>
        </w:rPr>
        <w:t xml:space="preserve"> vztahuje</w:t>
      </w:r>
      <w:r w:rsidRPr="0065234C">
        <w:rPr>
          <w:szCs w:val="20"/>
        </w:rPr>
        <w:t xml:space="preserve"> pouze na Poskytovatele</w:t>
      </w:r>
      <w:r w:rsidR="003C5651">
        <w:rPr>
          <w:szCs w:val="20"/>
          <w:lang w:val="cs-CZ"/>
        </w:rPr>
        <w:t xml:space="preserve"> </w:t>
      </w:r>
      <w:r w:rsidR="003C5651" w:rsidRPr="00E6634A">
        <w:rPr>
          <w:szCs w:val="20"/>
          <w:lang w:val="cs-CZ"/>
        </w:rPr>
        <w:t>a</w:t>
      </w:r>
      <w:r w:rsidR="00FF3E5C">
        <w:rPr>
          <w:szCs w:val="20"/>
          <w:lang w:val="cs-CZ"/>
        </w:rPr>
        <w:t> </w:t>
      </w:r>
      <w:r w:rsidR="003C5651" w:rsidRPr="00E6634A">
        <w:rPr>
          <w:szCs w:val="20"/>
          <w:lang w:val="cs-CZ"/>
        </w:rPr>
        <w:t xml:space="preserve">poddodavatele </w:t>
      </w:r>
      <w:r w:rsidR="003C5651" w:rsidRPr="007F79E0">
        <w:rPr>
          <w:szCs w:val="20"/>
          <w:lang w:val="cs-CZ"/>
        </w:rPr>
        <w:t xml:space="preserve">dle odst. </w:t>
      </w:r>
      <w:r w:rsidR="00F8680E">
        <w:rPr>
          <w:szCs w:val="20"/>
          <w:lang w:val="cs-CZ"/>
        </w:rPr>
        <w:fldChar w:fldCharType="begin"/>
      </w:r>
      <w:r w:rsidR="00F8680E">
        <w:rPr>
          <w:szCs w:val="20"/>
          <w:lang w:val="cs-CZ"/>
        </w:rPr>
        <w:instrText xml:space="preserve"> REF _Ref143842417 \r \h </w:instrText>
      </w:r>
      <w:r w:rsidR="00F8680E">
        <w:rPr>
          <w:szCs w:val="20"/>
          <w:lang w:val="cs-CZ"/>
        </w:rPr>
      </w:r>
      <w:r w:rsidR="00F8680E">
        <w:rPr>
          <w:szCs w:val="20"/>
          <w:lang w:val="cs-CZ"/>
        </w:rPr>
        <w:fldChar w:fldCharType="separate"/>
      </w:r>
      <w:r w:rsidR="003E7229">
        <w:rPr>
          <w:szCs w:val="20"/>
          <w:lang w:val="cs-CZ"/>
        </w:rPr>
        <w:t>3.6</w:t>
      </w:r>
      <w:r w:rsidR="00F8680E">
        <w:rPr>
          <w:szCs w:val="20"/>
          <w:lang w:val="cs-CZ"/>
        </w:rPr>
        <w:fldChar w:fldCharType="end"/>
      </w:r>
      <w:r w:rsidR="003C5651" w:rsidRPr="007F79E0">
        <w:rPr>
          <w:szCs w:val="20"/>
          <w:lang w:val="cs-CZ"/>
        </w:rPr>
        <w:t xml:space="preserve"> této Smlouvy a p</w:t>
      </w:r>
      <w:r w:rsidR="00190B62">
        <w:rPr>
          <w:szCs w:val="20"/>
          <w:lang w:val="cs-CZ"/>
        </w:rPr>
        <w:t>řípadné</w:t>
      </w:r>
      <w:r w:rsidR="003C5651" w:rsidRPr="007F79E0">
        <w:rPr>
          <w:szCs w:val="20"/>
          <w:lang w:val="cs-CZ"/>
        </w:rPr>
        <w:t xml:space="preserve"> další zpracovatele, přičemž Poskytovatel je povinen zajistit plnění těchto povinností ze s</w:t>
      </w:r>
      <w:r w:rsidR="003C5651" w:rsidRPr="00E6634A">
        <w:rPr>
          <w:szCs w:val="20"/>
          <w:lang w:val="cs-CZ"/>
        </w:rPr>
        <w:t>trany uvedených poddodavatelů a případných dalších zpracovatelů. V</w:t>
      </w:r>
      <w:r w:rsidR="00021289">
        <w:rPr>
          <w:szCs w:val="20"/>
          <w:lang w:val="cs-CZ"/>
        </w:rPr>
        <w:t> </w:t>
      </w:r>
      <w:r w:rsidR="003C5651" w:rsidRPr="00E6634A">
        <w:rPr>
          <w:szCs w:val="20"/>
          <w:lang w:val="cs-CZ"/>
        </w:rPr>
        <w:t>případě porušení této povinnosti z</w:t>
      </w:r>
      <w:r w:rsidR="00021289">
        <w:rPr>
          <w:szCs w:val="20"/>
          <w:lang w:val="cs-CZ"/>
        </w:rPr>
        <w:t> </w:t>
      </w:r>
      <w:r w:rsidR="003C5651" w:rsidRPr="00E6634A">
        <w:rPr>
          <w:szCs w:val="20"/>
          <w:lang w:val="cs-CZ"/>
        </w:rPr>
        <w:t>jejich strany Poskytovatel odpovídá, jako by tuto povinnost porušil sám</w:t>
      </w:r>
      <w:r w:rsidRPr="0065234C">
        <w:rPr>
          <w:szCs w:val="20"/>
        </w:rPr>
        <w:t>.</w:t>
      </w:r>
      <w:r>
        <w:rPr>
          <w:szCs w:val="20"/>
          <w:lang w:val="cs-CZ"/>
        </w:rPr>
        <w:t xml:space="preserve"> Poskytovatel se zavazuje zachovávat mlčenlivost o všech informacích, o kterých se dozvěděl nebo dozví v</w:t>
      </w:r>
      <w:r w:rsidR="00021289">
        <w:rPr>
          <w:szCs w:val="20"/>
          <w:lang w:val="cs-CZ"/>
        </w:rPr>
        <w:t> </w:t>
      </w:r>
      <w:r>
        <w:rPr>
          <w:szCs w:val="20"/>
          <w:lang w:val="cs-CZ"/>
        </w:rPr>
        <w:t>souvislosti s</w:t>
      </w:r>
      <w:r w:rsidR="00021289">
        <w:rPr>
          <w:szCs w:val="20"/>
          <w:lang w:val="cs-CZ"/>
        </w:rPr>
        <w:t> </w:t>
      </w:r>
      <w:r>
        <w:rPr>
          <w:szCs w:val="20"/>
          <w:lang w:val="cs-CZ"/>
        </w:rPr>
        <w:t>touto Smlouvou</w:t>
      </w:r>
      <w:r w:rsidR="00D05C34">
        <w:rPr>
          <w:szCs w:val="20"/>
          <w:lang w:val="cs-CZ"/>
        </w:rPr>
        <w:t>, a</w:t>
      </w:r>
      <w:r w:rsidR="00F8680E">
        <w:rPr>
          <w:szCs w:val="20"/>
          <w:lang w:val="cs-CZ"/>
        </w:rPr>
        <w:t> </w:t>
      </w:r>
      <w:r w:rsidR="00D05C34">
        <w:rPr>
          <w:szCs w:val="20"/>
          <w:lang w:val="cs-CZ"/>
        </w:rPr>
        <w:t>to i po skončení účinnosti Smlouvy</w:t>
      </w:r>
      <w:r>
        <w:rPr>
          <w:szCs w:val="20"/>
          <w:lang w:val="cs-CZ"/>
        </w:rPr>
        <w:t>.</w:t>
      </w:r>
    </w:p>
    <w:p w14:paraId="74062C5D" w14:textId="77777777" w:rsidR="00D3584B" w:rsidRPr="0065234C" w:rsidRDefault="00D3584B" w:rsidP="00BD037F">
      <w:pPr>
        <w:pStyle w:val="RLTextlnkuslovan"/>
        <w:tabs>
          <w:tab w:val="num" w:pos="567"/>
        </w:tabs>
        <w:spacing w:before="60" w:after="60"/>
        <w:ind w:left="0" w:firstLine="0"/>
        <w:rPr>
          <w:szCs w:val="20"/>
        </w:rPr>
      </w:pPr>
      <w:r w:rsidRPr="0065234C">
        <w:rPr>
          <w:szCs w:val="20"/>
        </w:rPr>
        <w:t>Pokud jsou důvěrné informace poskytovány v písemné podobě anebo ve formě textových souborů na</w:t>
      </w:r>
      <w:r>
        <w:rPr>
          <w:szCs w:val="20"/>
          <w:lang w:val="cs-CZ"/>
        </w:rPr>
        <w:t> </w:t>
      </w:r>
      <w:r w:rsidRPr="0065234C">
        <w:rPr>
          <w:szCs w:val="20"/>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BE0E40C" w14:textId="77777777" w:rsidR="00D3584B" w:rsidRPr="0065234C" w:rsidRDefault="00D3584B" w:rsidP="00440008">
      <w:pPr>
        <w:pStyle w:val="RLTextlnkuslovan"/>
        <w:tabs>
          <w:tab w:val="num" w:pos="567"/>
        </w:tabs>
        <w:spacing w:before="60" w:after="60"/>
        <w:ind w:left="0" w:firstLine="0"/>
        <w:rPr>
          <w:szCs w:val="20"/>
        </w:rPr>
      </w:pPr>
      <w:r w:rsidRPr="0065234C">
        <w:rPr>
          <w:szCs w:val="20"/>
        </w:rPr>
        <w:t>Bez ohledu na výše uvedená ustanovení se za důvěrné nepovažují informace, které:</w:t>
      </w:r>
    </w:p>
    <w:p w14:paraId="6D99685D"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se staly veřejně známými, aniž by jejich zveřejněním došlo k porušení závazků přijímající smluvní strany či právních předpisů,</w:t>
      </w:r>
    </w:p>
    <w:p w14:paraId="3145A6FB"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 xml:space="preserve">měla přijímající strana prokazatelně legálně k dispozici před uzavřením této Smlouvy, pokud takové informace nebyly předmětem jiné, dříve mezi smluvními stranami </w:t>
      </w:r>
      <w:r w:rsidRPr="00205980">
        <w:rPr>
          <w:szCs w:val="20"/>
          <w:lang w:val="cs-CZ"/>
        </w:rPr>
        <w:t xml:space="preserve">uzavřené </w:t>
      </w:r>
      <w:r w:rsidR="005D3FC7" w:rsidRPr="00205980">
        <w:rPr>
          <w:szCs w:val="20"/>
          <w:lang w:val="cs-CZ"/>
        </w:rPr>
        <w:t>S</w:t>
      </w:r>
      <w:r w:rsidRPr="00205980">
        <w:rPr>
          <w:szCs w:val="20"/>
          <w:lang w:val="cs-CZ"/>
        </w:rPr>
        <w:t>mlouvy o ochraně</w:t>
      </w:r>
      <w:r w:rsidRPr="0065234C">
        <w:rPr>
          <w:szCs w:val="20"/>
        </w:rPr>
        <w:t xml:space="preserve"> informací,</w:t>
      </w:r>
    </w:p>
    <w:p w14:paraId="5823B3F0"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jsou výsledkem postupu, při kterém k nim přijímající strana dospěje nezávisle a je to schopna doložit svými záznamy,</w:t>
      </w:r>
    </w:p>
    <w:p w14:paraId="6CBAE656"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65234C">
        <w:rPr>
          <w:szCs w:val="20"/>
        </w:rPr>
        <w:t>po podpisu této Smlouvy poskytne přijímající straně třetí osoba, jež není omezena v takovém nakládání s</w:t>
      </w:r>
      <w:r>
        <w:rPr>
          <w:szCs w:val="20"/>
          <w:lang w:val="cs-CZ"/>
        </w:rPr>
        <w:t> </w:t>
      </w:r>
      <w:r w:rsidRPr="0065234C">
        <w:rPr>
          <w:szCs w:val="20"/>
        </w:rPr>
        <w:t>informacemi,</w:t>
      </w:r>
    </w:p>
    <w:p w14:paraId="59235D83" w14:textId="64651C37" w:rsidR="00D3584B" w:rsidRPr="0065234C" w:rsidRDefault="00190B62" w:rsidP="00D3584B">
      <w:pPr>
        <w:pStyle w:val="RLTextlnkuslovan"/>
        <w:numPr>
          <w:ilvl w:val="2"/>
          <w:numId w:val="1"/>
        </w:numPr>
        <w:tabs>
          <w:tab w:val="clear" w:pos="1305"/>
        </w:tabs>
        <w:spacing w:before="60" w:after="60"/>
        <w:ind w:left="284" w:firstLine="0"/>
        <w:rPr>
          <w:szCs w:val="20"/>
        </w:rPr>
      </w:pPr>
      <w:r>
        <w:rPr>
          <w:szCs w:val="20"/>
          <w:lang w:val="cs-CZ"/>
        </w:rPr>
        <w:t xml:space="preserve">nebo </w:t>
      </w:r>
      <w:r w:rsidR="00D3584B" w:rsidRPr="0065234C">
        <w:rPr>
          <w:szCs w:val="20"/>
        </w:rPr>
        <w:t>mají být zpřístupněny na základě zákona či jiného právního předpisu včetně práva EU nebo závazného rozhodnutí oprávněného orgánu veřejné moci</w:t>
      </w:r>
      <w:r w:rsidR="00EE259B">
        <w:rPr>
          <w:szCs w:val="20"/>
          <w:lang w:val="cs-CZ"/>
        </w:rPr>
        <w:t xml:space="preserve"> nebo</w:t>
      </w:r>
      <w:r w:rsidR="00D3584B" w:rsidRPr="0065234C">
        <w:rPr>
          <w:szCs w:val="20"/>
        </w:rPr>
        <w:t xml:space="preserve"> jsou obsažené ve Smlouvě a jsou zveřejněné dle </w:t>
      </w:r>
      <w:r w:rsidR="00D3584B" w:rsidRPr="0065234C">
        <w:rPr>
          <w:szCs w:val="20"/>
          <w:lang w:val="cs-CZ"/>
        </w:rPr>
        <w:t>příslušných právních předpisů</w:t>
      </w:r>
      <w:r w:rsidR="00D3584B" w:rsidRPr="0065234C">
        <w:rPr>
          <w:szCs w:val="20"/>
        </w:rPr>
        <w:t>.</w:t>
      </w:r>
    </w:p>
    <w:p w14:paraId="3CC75690" w14:textId="49CEB62C" w:rsidR="00D3584B" w:rsidRPr="00A76DD1" w:rsidRDefault="00D3584B" w:rsidP="00BD037F">
      <w:pPr>
        <w:pStyle w:val="RLTextlnkuslovan"/>
        <w:tabs>
          <w:tab w:val="num" w:pos="567"/>
        </w:tabs>
        <w:spacing w:before="60" w:after="60"/>
        <w:ind w:left="0" w:firstLine="0"/>
        <w:rPr>
          <w:szCs w:val="20"/>
        </w:rPr>
      </w:pPr>
      <w:r w:rsidRPr="00265B44">
        <w:rPr>
          <w:szCs w:val="20"/>
        </w:rPr>
        <w:t>Za porušení povinnosti mlčenlivosti smluvní</w:t>
      </w:r>
      <w:r w:rsidRPr="008A24A2">
        <w:rPr>
          <w:szCs w:val="20"/>
        </w:rPr>
        <w:t xml:space="preserve"> stranou se považují též případy, kdy tuto povinnost poruší kterákoliv z</w:t>
      </w:r>
      <w:r w:rsidR="00A338F0">
        <w:rPr>
          <w:szCs w:val="20"/>
          <w:lang w:val="cs-CZ"/>
        </w:rPr>
        <w:t> </w:t>
      </w:r>
      <w:r w:rsidRPr="008A24A2">
        <w:rPr>
          <w:szCs w:val="20"/>
        </w:rPr>
        <w:t xml:space="preserve">osob </w:t>
      </w:r>
      <w:r w:rsidRPr="00A76DD1">
        <w:rPr>
          <w:szCs w:val="20"/>
        </w:rPr>
        <w:t>uvedených v odst.</w:t>
      </w:r>
      <w:r w:rsidR="002F59CD">
        <w:rPr>
          <w:szCs w:val="20"/>
          <w:lang w:val="cs-CZ"/>
        </w:rPr>
        <w:t xml:space="preserve"> </w:t>
      </w:r>
      <w:r w:rsidR="005B37E5">
        <w:rPr>
          <w:szCs w:val="20"/>
          <w:lang w:val="cs-CZ"/>
        </w:rPr>
        <w:fldChar w:fldCharType="begin"/>
      </w:r>
      <w:r w:rsidR="005B37E5">
        <w:rPr>
          <w:szCs w:val="20"/>
          <w:lang w:val="cs-CZ"/>
        </w:rPr>
        <w:instrText xml:space="preserve"> REF _Ref120539488 \r \h </w:instrText>
      </w:r>
      <w:r w:rsidR="005B37E5">
        <w:rPr>
          <w:szCs w:val="20"/>
          <w:lang w:val="cs-CZ"/>
        </w:rPr>
      </w:r>
      <w:r w:rsidR="005B37E5">
        <w:rPr>
          <w:szCs w:val="20"/>
          <w:lang w:val="cs-CZ"/>
        </w:rPr>
        <w:fldChar w:fldCharType="separate"/>
      </w:r>
      <w:r w:rsidR="003E7229">
        <w:rPr>
          <w:szCs w:val="20"/>
          <w:lang w:val="cs-CZ"/>
        </w:rPr>
        <w:t>23.3</w:t>
      </w:r>
      <w:r w:rsidR="005B37E5">
        <w:rPr>
          <w:szCs w:val="20"/>
          <w:lang w:val="cs-CZ"/>
        </w:rPr>
        <w:fldChar w:fldCharType="end"/>
      </w:r>
      <w:r w:rsidR="002F59CD">
        <w:rPr>
          <w:szCs w:val="20"/>
          <w:lang w:val="cs-CZ"/>
        </w:rPr>
        <w:t>,</w:t>
      </w:r>
      <w:r w:rsidRPr="00A76DD1">
        <w:rPr>
          <w:szCs w:val="20"/>
        </w:rPr>
        <w:t xml:space="preserve"> které daná smluvní strana poskytla důvěrné informace druhé smluvní strany.</w:t>
      </w:r>
    </w:p>
    <w:p w14:paraId="4650A256" w14:textId="210E2532" w:rsidR="00D3584B" w:rsidRPr="00265B44" w:rsidRDefault="00D3584B" w:rsidP="00BD037F">
      <w:pPr>
        <w:pStyle w:val="RLTextlnkuslovan"/>
        <w:tabs>
          <w:tab w:val="num" w:pos="567"/>
          <w:tab w:val="num" w:pos="709"/>
        </w:tabs>
        <w:spacing w:before="60" w:after="60"/>
        <w:ind w:left="0" w:firstLine="0"/>
        <w:rPr>
          <w:szCs w:val="20"/>
        </w:rPr>
      </w:pPr>
      <w:r w:rsidRPr="00A76DD1">
        <w:rPr>
          <w:szCs w:val="20"/>
        </w:rPr>
        <w:t xml:space="preserve">Poruší-li Poskytovatel povinnosti vyplývající z této Smlouvy ohledně ochrany </w:t>
      </w:r>
      <w:r w:rsidRPr="00A76DD1">
        <w:rPr>
          <w:szCs w:val="20"/>
          <w:lang w:val="cs-CZ"/>
        </w:rPr>
        <w:t xml:space="preserve">jakýchkoli </w:t>
      </w:r>
      <w:r w:rsidRPr="00A76DD1">
        <w:rPr>
          <w:szCs w:val="20"/>
        </w:rPr>
        <w:t>informací</w:t>
      </w:r>
      <w:r w:rsidRPr="00A76DD1">
        <w:rPr>
          <w:szCs w:val="20"/>
          <w:lang w:val="cs-CZ"/>
        </w:rPr>
        <w:t xml:space="preserve"> podle tohoto článku </w:t>
      </w:r>
      <w:r w:rsidR="005B37E5">
        <w:rPr>
          <w:szCs w:val="20"/>
          <w:lang w:val="cs-CZ"/>
        </w:rPr>
        <w:fldChar w:fldCharType="begin"/>
      </w:r>
      <w:r w:rsidR="005B37E5">
        <w:rPr>
          <w:szCs w:val="20"/>
          <w:lang w:val="cs-CZ"/>
        </w:rPr>
        <w:instrText xml:space="preserve"> REF _Ref120539278 \r \h </w:instrText>
      </w:r>
      <w:r w:rsidR="005B37E5">
        <w:rPr>
          <w:szCs w:val="20"/>
          <w:lang w:val="cs-CZ"/>
        </w:rPr>
      </w:r>
      <w:r w:rsidR="005B37E5">
        <w:rPr>
          <w:szCs w:val="20"/>
          <w:lang w:val="cs-CZ"/>
        </w:rPr>
        <w:fldChar w:fldCharType="separate"/>
      </w:r>
      <w:r w:rsidR="003E7229">
        <w:rPr>
          <w:szCs w:val="20"/>
          <w:lang w:val="cs-CZ"/>
        </w:rPr>
        <w:t>23</w:t>
      </w:r>
      <w:r w:rsidR="005B37E5">
        <w:rPr>
          <w:szCs w:val="20"/>
          <w:lang w:val="cs-CZ"/>
        </w:rPr>
        <w:fldChar w:fldCharType="end"/>
      </w:r>
      <w:r w:rsidRPr="00A76DD1">
        <w:rPr>
          <w:szCs w:val="20"/>
        </w:rPr>
        <w:t xml:space="preserve">, je </w:t>
      </w:r>
      <w:r w:rsidR="003D38C3">
        <w:rPr>
          <w:szCs w:val="20"/>
          <w:lang w:val="cs-CZ"/>
        </w:rPr>
        <w:t xml:space="preserve">povinen </w:t>
      </w:r>
      <w:r w:rsidRPr="00A76DD1">
        <w:rPr>
          <w:szCs w:val="20"/>
        </w:rPr>
        <w:t>Objednatel</w:t>
      </w:r>
      <w:r w:rsidR="003D38C3">
        <w:rPr>
          <w:szCs w:val="20"/>
          <w:lang w:val="cs-CZ"/>
        </w:rPr>
        <w:t>i</w:t>
      </w:r>
      <w:r w:rsidRPr="008A24A2">
        <w:rPr>
          <w:szCs w:val="20"/>
        </w:rPr>
        <w:t xml:space="preserve"> </w:t>
      </w:r>
      <w:r w:rsidR="00751717">
        <w:rPr>
          <w:szCs w:val="20"/>
          <w:lang w:val="cs-CZ"/>
        </w:rPr>
        <w:t>zapla</w:t>
      </w:r>
      <w:r w:rsidR="003D38C3">
        <w:rPr>
          <w:szCs w:val="20"/>
          <w:lang w:val="cs-CZ"/>
        </w:rPr>
        <w:t>tit</w:t>
      </w:r>
      <w:r w:rsidR="00751717">
        <w:rPr>
          <w:szCs w:val="20"/>
          <w:lang w:val="cs-CZ"/>
        </w:rPr>
        <w:t xml:space="preserve"> </w:t>
      </w:r>
      <w:r w:rsidRPr="008A24A2">
        <w:rPr>
          <w:szCs w:val="20"/>
        </w:rPr>
        <w:t>smluvní pokut</w:t>
      </w:r>
      <w:r w:rsidR="003D38C3">
        <w:rPr>
          <w:szCs w:val="20"/>
          <w:lang w:val="cs-CZ"/>
        </w:rPr>
        <w:t>u</w:t>
      </w:r>
      <w:r w:rsidRPr="008A24A2">
        <w:rPr>
          <w:szCs w:val="20"/>
        </w:rPr>
        <w:t xml:space="preserve"> ve výši 500.000,- Kč za každé porušení takové povinnosti, aniž by bylo dotčeno oprávnění Objednatele </w:t>
      </w:r>
      <w:r w:rsidRPr="00B30F8D">
        <w:rPr>
          <w:szCs w:val="20"/>
        </w:rPr>
        <w:t>zakotvené v odst.</w:t>
      </w:r>
      <w:r w:rsidR="009C1BFC">
        <w:rPr>
          <w:szCs w:val="20"/>
        </w:rPr>
        <w:t xml:space="preserve"> </w:t>
      </w:r>
      <w:r w:rsidR="00893780">
        <w:rPr>
          <w:szCs w:val="20"/>
          <w:lang w:val="cs-CZ"/>
        </w:rPr>
        <w:fldChar w:fldCharType="begin"/>
      </w:r>
      <w:r w:rsidR="00893780">
        <w:rPr>
          <w:szCs w:val="20"/>
          <w:lang w:val="cs-CZ"/>
        </w:rPr>
        <w:instrText xml:space="preserve"> REF _Ref112970069 \r \h </w:instrText>
      </w:r>
      <w:r w:rsidR="00893780">
        <w:rPr>
          <w:szCs w:val="20"/>
          <w:lang w:val="cs-CZ"/>
        </w:rPr>
      </w:r>
      <w:r w:rsidR="00893780">
        <w:rPr>
          <w:szCs w:val="20"/>
          <w:lang w:val="cs-CZ"/>
        </w:rPr>
        <w:fldChar w:fldCharType="separate"/>
      </w:r>
      <w:r w:rsidR="003E7229">
        <w:rPr>
          <w:szCs w:val="20"/>
          <w:lang w:val="cs-CZ"/>
        </w:rPr>
        <w:t>27.2.4</w:t>
      </w:r>
      <w:r w:rsidR="00893780">
        <w:rPr>
          <w:szCs w:val="20"/>
          <w:lang w:val="cs-CZ"/>
        </w:rPr>
        <w:fldChar w:fldCharType="end"/>
      </w:r>
      <w:r w:rsidR="00893780">
        <w:rPr>
          <w:szCs w:val="20"/>
          <w:lang w:val="cs-CZ"/>
        </w:rPr>
        <w:t xml:space="preserve"> </w:t>
      </w:r>
      <w:r w:rsidRPr="00B30F8D">
        <w:rPr>
          <w:szCs w:val="20"/>
        </w:rPr>
        <w:t>Smlouvy.</w:t>
      </w:r>
    </w:p>
    <w:p w14:paraId="1E7096C9" w14:textId="71557D70" w:rsidR="00D3584B" w:rsidRPr="0065234C" w:rsidRDefault="00D3584B" w:rsidP="00440008">
      <w:pPr>
        <w:pStyle w:val="RLTextlnkuslovan"/>
        <w:tabs>
          <w:tab w:val="num" w:pos="567"/>
        </w:tabs>
        <w:spacing w:before="60" w:after="60"/>
        <w:ind w:left="0" w:firstLine="0"/>
        <w:rPr>
          <w:szCs w:val="20"/>
        </w:rPr>
      </w:pPr>
      <w:r w:rsidRPr="00265B44">
        <w:rPr>
          <w:szCs w:val="20"/>
        </w:rPr>
        <w:t>Ukončení účinnosti této Sml</w:t>
      </w:r>
      <w:r w:rsidRPr="008A24A2">
        <w:rPr>
          <w:szCs w:val="20"/>
        </w:rPr>
        <w:t xml:space="preserve">ouvy z jakéhokoliv důvodu se nedotkne ustanovení tohoto </w:t>
      </w:r>
      <w:r w:rsidRPr="007F79E0">
        <w:rPr>
          <w:szCs w:val="20"/>
        </w:rPr>
        <w:t>čl</w:t>
      </w:r>
      <w:r w:rsidRPr="007F79E0">
        <w:rPr>
          <w:szCs w:val="20"/>
          <w:lang w:val="cs-CZ"/>
        </w:rPr>
        <w:t>.</w:t>
      </w:r>
      <w:r w:rsidRPr="007F79E0">
        <w:rPr>
          <w:szCs w:val="20"/>
        </w:rPr>
        <w:t xml:space="preserve"> </w:t>
      </w:r>
      <w:r w:rsidR="00DC05E5">
        <w:rPr>
          <w:szCs w:val="20"/>
        </w:rPr>
        <w:fldChar w:fldCharType="begin"/>
      </w:r>
      <w:r w:rsidR="00DC05E5">
        <w:rPr>
          <w:szCs w:val="20"/>
        </w:rPr>
        <w:instrText xml:space="preserve"> REF _Ref120539278 \r \h </w:instrText>
      </w:r>
      <w:r w:rsidR="00DC05E5">
        <w:rPr>
          <w:szCs w:val="20"/>
        </w:rPr>
      </w:r>
      <w:r w:rsidR="00DC05E5">
        <w:rPr>
          <w:szCs w:val="20"/>
        </w:rPr>
        <w:fldChar w:fldCharType="separate"/>
      </w:r>
      <w:r w:rsidR="003E7229">
        <w:rPr>
          <w:szCs w:val="20"/>
        </w:rPr>
        <w:t>23</w:t>
      </w:r>
      <w:r w:rsidR="00DC05E5">
        <w:rPr>
          <w:szCs w:val="20"/>
        </w:rPr>
        <w:fldChar w:fldCharType="end"/>
      </w:r>
      <w:r w:rsidRPr="007F79E0">
        <w:rPr>
          <w:szCs w:val="20"/>
        </w:rPr>
        <w:t xml:space="preserve"> Smlouvy a</w:t>
      </w:r>
      <w:r w:rsidRPr="00265B44">
        <w:rPr>
          <w:szCs w:val="20"/>
        </w:rPr>
        <w:t xml:space="preserve"> jejich</w:t>
      </w:r>
      <w:r w:rsidRPr="0065234C">
        <w:rPr>
          <w:szCs w:val="20"/>
        </w:rPr>
        <w:t xml:space="preserve"> účinnost přetrvá i po ukončení účinnosti této Smlouvy.</w:t>
      </w:r>
    </w:p>
    <w:p w14:paraId="605552D1" w14:textId="11A51C00" w:rsidR="00D3584B" w:rsidRPr="0000014C" w:rsidRDefault="00D3584B" w:rsidP="00440008">
      <w:pPr>
        <w:pStyle w:val="RLTextlnkuslovan"/>
        <w:tabs>
          <w:tab w:val="num" w:pos="567"/>
        </w:tabs>
        <w:spacing w:before="60" w:after="60"/>
        <w:ind w:left="0" w:firstLine="0"/>
        <w:rPr>
          <w:szCs w:val="20"/>
        </w:rPr>
      </w:pPr>
      <w:r w:rsidRPr="0000014C">
        <w:rPr>
          <w:szCs w:val="20"/>
        </w:rPr>
        <w:t>Poskytovatel dále výslovně prohlašuje a bere na vědomí, že tato Smlouva nepředstavuje jeho obchodní tajemství ani neobsahuje jeho důvěrné informace</w:t>
      </w:r>
      <w:r w:rsidRPr="0087068D">
        <w:rPr>
          <w:szCs w:val="20"/>
        </w:rPr>
        <w:t>.</w:t>
      </w:r>
      <w:r w:rsidR="009C1BFC">
        <w:rPr>
          <w:szCs w:val="20"/>
        </w:rPr>
        <w:t xml:space="preserve"> </w:t>
      </w:r>
      <w:r>
        <w:rPr>
          <w:szCs w:val="20"/>
        </w:rPr>
        <w:t>Poskytovat</w:t>
      </w:r>
      <w:r w:rsidRPr="0000014C">
        <w:rPr>
          <w:szCs w:val="20"/>
        </w:rPr>
        <w:t>el svým podpisem níže potvrzuje, že souhlasí s tím,</w:t>
      </w:r>
      <w:r>
        <w:rPr>
          <w:szCs w:val="20"/>
        </w:rPr>
        <w:t xml:space="preserve"> </w:t>
      </w:r>
      <w:r w:rsidRPr="0000014C">
        <w:rPr>
          <w:szCs w:val="20"/>
        </w:rPr>
        <w:t>aby obraz Smlouvy včetně jejích příloh a případných dodatků a metadata k této Smlouvě</w:t>
      </w:r>
      <w:r>
        <w:rPr>
          <w:szCs w:val="20"/>
        </w:rPr>
        <w:t xml:space="preserve"> </w:t>
      </w:r>
      <w:r w:rsidRPr="0000014C">
        <w:rPr>
          <w:szCs w:val="20"/>
        </w:rPr>
        <w:t>byl</w:t>
      </w:r>
      <w:r w:rsidR="00751717">
        <w:rPr>
          <w:szCs w:val="20"/>
          <w:lang w:val="cs-CZ"/>
        </w:rPr>
        <w:t>y</w:t>
      </w:r>
      <w:r w:rsidRPr="0000014C">
        <w:rPr>
          <w:szCs w:val="20"/>
        </w:rPr>
        <w:t xml:space="preserve"> uveřejněn</w:t>
      </w:r>
      <w:r w:rsidR="00751717">
        <w:rPr>
          <w:szCs w:val="20"/>
          <w:lang w:val="cs-CZ"/>
        </w:rPr>
        <w:t>y</w:t>
      </w:r>
      <w:r w:rsidRPr="0000014C">
        <w:rPr>
          <w:szCs w:val="20"/>
        </w:rPr>
        <w:t xml:space="preserve"> v registru smluv v souladu se zákonem č. 340/2015 Sb., o zvláštních</w:t>
      </w:r>
      <w:r>
        <w:rPr>
          <w:szCs w:val="20"/>
        </w:rPr>
        <w:t xml:space="preserve"> </w:t>
      </w:r>
      <w:r w:rsidRPr="0000014C">
        <w:rPr>
          <w:szCs w:val="20"/>
        </w:rPr>
        <w:t>podmínkách účinnosti někte</w:t>
      </w:r>
      <w:r>
        <w:rPr>
          <w:szCs w:val="20"/>
        </w:rPr>
        <w:t>r</w:t>
      </w:r>
      <w:r w:rsidRPr="0000014C">
        <w:rPr>
          <w:szCs w:val="20"/>
        </w:rPr>
        <w:t>ých smluv, uveřejňován</w:t>
      </w:r>
      <w:r w:rsidR="00190B62">
        <w:rPr>
          <w:szCs w:val="20"/>
          <w:lang w:val="cs-CZ"/>
        </w:rPr>
        <w:t>í</w:t>
      </w:r>
      <w:r w:rsidRPr="0000014C">
        <w:rPr>
          <w:szCs w:val="20"/>
        </w:rPr>
        <w:t xml:space="preserve"> těchto smluv a o registru smluv</w:t>
      </w:r>
      <w:r>
        <w:rPr>
          <w:szCs w:val="20"/>
        </w:rPr>
        <w:t xml:space="preserve"> </w:t>
      </w:r>
      <w:r w:rsidRPr="0000014C">
        <w:rPr>
          <w:szCs w:val="20"/>
        </w:rPr>
        <w:t>(zákon o registru smluv), ve zněn</w:t>
      </w:r>
      <w:r w:rsidR="00190B62">
        <w:rPr>
          <w:szCs w:val="20"/>
          <w:lang w:val="cs-CZ"/>
        </w:rPr>
        <w:t>í</w:t>
      </w:r>
      <w:r w:rsidRPr="0000014C">
        <w:rPr>
          <w:szCs w:val="20"/>
        </w:rPr>
        <w:t xml:space="preserve"> pozdějších předpisů</w:t>
      </w:r>
      <w:r w:rsidRPr="0087068D">
        <w:rPr>
          <w:szCs w:val="20"/>
        </w:rPr>
        <w:t>, a taktéž je Poskytovatel srozuměn s tím, že Objednatel je za stejných podmínek povinen uveřejnit písemně potvrzené Požadavky na poskytnutí Ad hoc služeb splňující podmínky</w:t>
      </w:r>
      <w:r w:rsidR="00BA1FB0">
        <w:rPr>
          <w:szCs w:val="20"/>
          <w:lang w:val="cs-CZ"/>
        </w:rPr>
        <w:t xml:space="preserve"> pro povinné uveřejnění</w:t>
      </w:r>
      <w:r w:rsidRPr="0087068D">
        <w:rPr>
          <w:szCs w:val="20"/>
        </w:rPr>
        <w:t xml:space="preserve"> dle uvedeného zákona č. 340/2015 Sb</w:t>
      </w:r>
      <w:r w:rsidRPr="0000014C">
        <w:rPr>
          <w:szCs w:val="20"/>
        </w:rPr>
        <w:t>.</w:t>
      </w:r>
      <w:r w:rsidRPr="0087068D">
        <w:rPr>
          <w:szCs w:val="20"/>
        </w:rPr>
        <w:t>, o registru smluv.</w:t>
      </w:r>
      <w:r w:rsidRPr="0000014C">
        <w:rPr>
          <w:szCs w:val="20"/>
        </w:rPr>
        <w:t xml:space="preserve"> Smluvní strany se dohodly,</w:t>
      </w:r>
      <w:r>
        <w:rPr>
          <w:szCs w:val="20"/>
        </w:rPr>
        <w:t xml:space="preserve"> </w:t>
      </w:r>
      <w:r w:rsidRPr="0000014C">
        <w:rPr>
          <w:szCs w:val="20"/>
        </w:rPr>
        <w:t>že podklady dle předchozí věty odešle za účelem jejich uveřejnění správci registru</w:t>
      </w:r>
      <w:r>
        <w:rPr>
          <w:szCs w:val="20"/>
        </w:rPr>
        <w:t xml:space="preserve"> </w:t>
      </w:r>
      <w:r w:rsidRPr="0000014C">
        <w:rPr>
          <w:szCs w:val="20"/>
        </w:rPr>
        <w:t>smluv O</w:t>
      </w:r>
      <w:r>
        <w:rPr>
          <w:szCs w:val="20"/>
        </w:rPr>
        <w:t>bjednatel</w:t>
      </w:r>
      <w:r w:rsidRPr="0000014C">
        <w:rPr>
          <w:szCs w:val="20"/>
        </w:rPr>
        <w:t xml:space="preserve">; tím není dotčeno právo </w:t>
      </w:r>
      <w:r>
        <w:rPr>
          <w:szCs w:val="20"/>
        </w:rPr>
        <w:t>Poskyto</w:t>
      </w:r>
      <w:r w:rsidRPr="0000014C">
        <w:rPr>
          <w:szCs w:val="20"/>
        </w:rPr>
        <w:t>vatele k</w:t>
      </w:r>
      <w:r>
        <w:rPr>
          <w:szCs w:val="20"/>
        </w:rPr>
        <w:t xml:space="preserve"> </w:t>
      </w:r>
      <w:r w:rsidRPr="0000014C">
        <w:rPr>
          <w:szCs w:val="20"/>
        </w:rPr>
        <w:t>jejich odeslán</w:t>
      </w:r>
      <w:r w:rsidR="001D6509">
        <w:rPr>
          <w:szCs w:val="20"/>
          <w:lang w:val="cs-CZ"/>
        </w:rPr>
        <w:t>í</w:t>
      </w:r>
      <w:r w:rsidRPr="0000014C">
        <w:rPr>
          <w:szCs w:val="20"/>
        </w:rPr>
        <w:t>.</w:t>
      </w:r>
    </w:p>
    <w:p w14:paraId="445705CD" w14:textId="77777777" w:rsidR="00D3584B" w:rsidRPr="00265B44" w:rsidRDefault="00D3584B" w:rsidP="00D3584B">
      <w:pPr>
        <w:pStyle w:val="RLlneksmlouvy"/>
        <w:spacing w:before="180" w:after="60" w:line="240" w:lineRule="auto"/>
        <w:ind w:left="284" w:hanging="284"/>
        <w:rPr>
          <w:rFonts w:asciiTheme="minorHAnsi" w:hAnsiTheme="minorHAnsi" w:cs="Tahoma"/>
          <w:szCs w:val="20"/>
        </w:rPr>
      </w:pPr>
      <w:bookmarkStart w:id="144" w:name="_Ref153405836"/>
      <w:r w:rsidRPr="008A24A2">
        <w:rPr>
          <w:rFonts w:asciiTheme="minorHAnsi" w:hAnsiTheme="minorHAnsi" w:cs="Tahoma"/>
          <w:szCs w:val="20"/>
          <w:lang w:val="cs-CZ"/>
        </w:rPr>
        <w:t>SOUČINNOST</w:t>
      </w:r>
      <w:bookmarkEnd w:id="144"/>
    </w:p>
    <w:p w14:paraId="59865633" w14:textId="1FD38010" w:rsidR="00335333" w:rsidRPr="00335333" w:rsidRDefault="00335333" w:rsidP="00BD037F">
      <w:pPr>
        <w:pStyle w:val="RLTextlnkuslovan"/>
        <w:tabs>
          <w:tab w:val="num" w:pos="567"/>
        </w:tabs>
        <w:ind w:left="0" w:firstLine="0"/>
        <w:rPr>
          <w:szCs w:val="20"/>
        </w:rPr>
      </w:pPr>
      <w:r w:rsidRPr="00335333">
        <w:rPr>
          <w:szCs w:val="20"/>
        </w:rPr>
        <w:t>Poskytovatel se zavazuje poskytnout Objednateli potřebnou součinnost při výkonu finanční kontroly dle zákona č.</w:t>
      </w:r>
      <w:r w:rsidR="00DC05E5">
        <w:rPr>
          <w:szCs w:val="20"/>
          <w:lang w:val="cs-CZ"/>
        </w:rPr>
        <w:t> </w:t>
      </w:r>
      <w:r w:rsidRPr="00335333">
        <w:rPr>
          <w:szCs w:val="20"/>
        </w:rPr>
        <w:t>320/2001 Sb., o finanční kontrole ve veřejné správě a o změně některých zákonů (zákon o finanční kontrole), ve znění pozdějších předpisů.</w:t>
      </w:r>
    </w:p>
    <w:p w14:paraId="11A5BC5F" w14:textId="57B58F1A" w:rsidR="00335333" w:rsidRPr="00335333" w:rsidRDefault="00335333" w:rsidP="00BD037F">
      <w:pPr>
        <w:pStyle w:val="RLTextlnkuslovan"/>
        <w:tabs>
          <w:tab w:val="num" w:pos="567"/>
        </w:tabs>
        <w:ind w:left="0" w:firstLine="0"/>
        <w:rPr>
          <w:szCs w:val="20"/>
        </w:rPr>
      </w:pPr>
      <w:r w:rsidRPr="00335333">
        <w:rPr>
          <w:szCs w:val="20"/>
        </w:rPr>
        <w:t xml:space="preserve">Poskytovatel se zavazuje poskytovat v rámci </w:t>
      </w:r>
      <w:r w:rsidR="001E2C75">
        <w:rPr>
          <w:szCs w:val="20"/>
          <w:lang w:val="cs-CZ"/>
        </w:rPr>
        <w:t>Služ</w:t>
      </w:r>
      <w:r w:rsidR="00847E4A">
        <w:rPr>
          <w:szCs w:val="20"/>
          <w:lang w:val="cs-CZ"/>
        </w:rPr>
        <w:t>eb</w:t>
      </w:r>
      <w:r w:rsidR="001E2C75">
        <w:rPr>
          <w:szCs w:val="20"/>
          <w:lang w:val="cs-CZ"/>
        </w:rPr>
        <w:t xml:space="preserve"> s</w:t>
      </w:r>
      <w:r w:rsidR="00021289">
        <w:rPr>
          <w:szCs w:val="20"/>
          <w:lang w:val="cs-CZ"/>
        </w:rPr>
        <w:t> </w:t>
      </w:r>
      <w:r w:rsidR="001E2C75">
        <w:rPr>
          <w:szCs w:val="20"/>
          <w:lang w:val="cs-CZ"/>
        </w:rPr>
        <w:t>fixním plněním</w:t>
      </w:r>
      <w:r w:rsidRPr="00335333">
        <w:rPr>
          <w:szCs w:val="20"/>
        </w:rPr>
        <w:t xml:space="preserve"> součinnost pro zajištění komunikace a</w:t>
      </w:r>
      <w:r w:rsidR="00847E4A">
        <w:rPr>
          <w:szCs w:val="20"/>
          <w:lang w:val="cs-CZ"/>
        </w:rPr>
        <w:t> </w:t>
      </w:r>
      <w:r w:rsidRPr="00335333">
        <w:rPr>
          <w:szCs w:val="20"/>
        </w:rPr>
        <w:t>vzájemné interoperability s dalšími systémy nezbytnými pro plnohodnotné fungování Služeb</w:t>
      </w:r>
      <w:r w:rsidRPr="00335333">
        <w:rPr>
          <w:szCs w:val="20"/>
          <w:lang w:val="cs-CZ"/>
        </w:rPr>
        <w:t xml:space="preserve">. Poskytovatel je dále povinen poskytovat jako součást </w:t>
      </w:r>
      <w:r w:rsidR="008B122B">
        <w:rPr>
          <w:szCs w:val="20"/>
          <w:lang w:val="cs-CZ"/>
        </w:rPr>
        <w:t>Služeb s</w:t>
      </w:r>
      <w:r w:rsidR="00021289">
        <w:rPr>
          <w:szCs w:val="20"/>
          <w:lang w:val="cs-CZ"/>
        </w:rPr>
        <w:t> </w:t>
      </w:r>
      <w:r w:rsidR="008B122B">
        <w:rPr>
          <w:szCs w:val="20"/>
          <w:lang w:val="cs-CZ"/>
        </w:rPr>
        <w:t>fixním plněním</w:t>
      </w:r>
      <w:r w:rsidRPr="00335333">
        <w:rPr>
          <w:szCs w:val="20"/>
          <w:lang w:val="cs-CZ"/>
        </w:rPr>
        <w:t xml:space="preserve"> součinnost potřebnou pro bezproblémový provoz Poskytovatelem spravovaných systémů, a to včetně umožnění přístupu Objednatele ke všem spravovaným technologiím. </w:t>
      </w:r>
    </w:p>
    <w:p w14:paraId="6A2F5941" w14:textId="77777777" w:rsidR="004E3917" w:rsidRDefault="00335333" w:rsidP="00EA1B08">
      <w:pPr>
        <w:pStyle w:val="RLTextlnkuslovan"/>
        <w:tabs>
          <w:tab w:val="num" w:pos="567"/>
        </w:tabs>
        <w:ind w:left="0" w:firstLine="0"/>
        <w:rPr>
          <w:szCs w:val="20"/>
        </w:rPr>
      </w:pPr>
      <w:r w:rsidRPr="004E3917">
        <w:rPr>
          <w:szCs w:val="20"/>
        </w:rPr>
        <w:t>Poskytovatel</w:t>
      </w:r>
      <w:r w:rsidRPr="00EA1B08">
        <w:rPr>
          <w:szCs w:val="20"/>
        </w:rPr>
        <w:t xml:space="preserve"> se zavazuje </w:t>
      </w:r>
      <w:r w:rsidRPr="004E3917">
        <w:rPr>
          <w:szCs w:val="20"/>
        </w:rPr>
        <w:t>poskytovat Objednateli na vyžádání součinnost související s odbornými, zákonnými či</w:t>
      </w:r>
      <w:r w:rsidRPr="00EA1B08">
        <w:rPr>
          <w:szCs w:val="20"/>
        </w:rPr>
        <w:t> </w:t>
      </w:r>
      <w:r w:rsidRPr="004E3917">
        <w:rPr>
          <w:szCs w:val="20"/>
        </w:rPr>
        <w:t>jinými kontrolami a audity, které mohou být uplatňovány vůči Objednateli v souvislosti s poskytováním Služeb či</w:t>
      </w:r>
      <w:r w:rsidRPr="00EA1B08">
        <w:rPr>
          <w:szCs w:val="20"/>
        </w:rPr>
        <w:t> </w:t>
      </w:r>
      <w:r w:rsidRPr="004E3917">
        <w:rPr>
          <w:szCs w:val="20"/>
        </w:rPr>
        <w:t>provozem informačních systémů Objednatele, jichž se poskytování Služeb týká.</w:t>
      </w:r>
      <w:bookmarkStart w:id="145" w:name="_Ref120539787"/>
    </w:p>
    <w:p w14:paraId="245AEB92" w14:textId="68757B03" w:rsidR="00D05A5C" w:rsidRPr="005415EC" w:rsidRDefault="00335333" w:rsidP="00EA1B08">
      <w:pPr>
        <w:pStyle w:val="RLTextlnkuslovan"/>
        <w:tabs>
          <w:tab w:val="num" w:pos="567"/>
        </w:tabs>
        <w:ind w:left="0" w:firstLine="0"/>
        <w:rPr>
          <w:szCs w:val="20"/>
        </w:rPr>
      </w:pPr>
      <w:bookmarkStart w:id="146" w:name="_Ref153405732"/>
      <w:r w:rsidRPr="004E3917">
        <w:rPr>
          <w:szCs w:val="20"/>
        </w:rPr>
        <w:t xml:space="preserve">V případě, že dojde k uzavření nové </w:t>
      </w:r>
      <w:r w:rsidR="001647DF" w:rsidRPr="00EA1B08">
        <w:rPr>
          <w:szCs w:val="20"/>
        </w:rPr>
        <w:t>smlouvy</w:t>
      </w:r>
      <w:r w:rsidRPr="004E3917">
        <w:rPr>
          <w:szCs w:val="20"/>
        </w:rPr>
        <w:t xml:space="preserve"> týkající se Služeb nebo jakékoli jejich části s novým poskytovatelem, zavazuje se Poskytovatel </w:t>
      </w:r>
      <w:r w:rsidR="007B5595">
        <w:rPr>
          <w:lang w:val="cs-CZ"/>
        </w:rPr>
        <w:t>na základě písemné výzvy Objednatele</w:t>
      </w:r>
      <w:r w:rsidR="007B5595" w:rsidRPr="00AB0FE7">
        <w:t xml:space="preserve"> </w:t>
      </w:r>
      <w:r w:rsidRPr="004E3917">
        <w:rPr>
          <w:szCs w:val="20"/>
        </w:rPr>
        <w:t xml:space="preserve">po </w:t>
      </w:r>
      <w:r w:rsidRPr="00EA1B08">
        <w:rPr>
          <w:szCs w:val="20"/>
        </w:rPr>
        <w:t xml:space="preserve">dobu </w:t>
      </w:r>
      <w:r w:rsidR="00912629" w:rsidRPr="00EA1B08">
        <w:rPr>
          <w:szCs w:val="20"/>
        </w:rPr>
        <w:t xml:space="preserve">inicializace </w:t>
      </w:r>
      <w:r w:rsidRPr="00EA1B08">
        <w:rPr>
          <w:szCs w:val="20"/>
        </w:rPr>
        <w:t>služeb podle</w:t>
      </w:r>
      <w:r w:rsidRPr="004E3917">
        <w:rPr>
          <w:szCs w:val="20"/>
        </w:rPr>
        <w:t xml:space="preserve"> </w:t>
      </w:r>
      <w:r w:rsidR="001647DF" w:rsidRPr="00EA1B08">
        <w:rPr>
          <w:szCs w:val="20"/>
        </w:rPr>
        <w:t>smlouvy</w:t>
      </w:r>
      <w:r w:rsidRPr="004E3917">
        <w:rPr>
          <w:szCs w:val="20"/>
        </w:rPr>
        <w:t xml:space="preserve"> s novým poskytovatelem a dále po</w:t>
      </w:r>
      <w:r w:rsidRPr="00EA1B08">
        <w:rPr>
          <w:szCs w:val="20"/>
        </w:rPr>
        <w:t> </w:t>
      </w:r>
      <w:r w:rsidRPr="004E3917">
        <w:rPr>
          <w:szCs w:val="20"/>
        </w:rPr>
        <w:t xml:space="preserve">skončení účinnosti této Smlouvy poskytovat Objednateli nebo jím určeným třetím stranám veškerou součinnost potřebnou pro účely plynulého a řádného předání a poskytování služeb obdobných Službám či jejich </w:t>
      </w:r>
      <w:r w:rsidRPr="004E3917">
        <w:rPr>
          <w:szCs w:val="20"/>
        </w:rPr>
        <w:lastRenderedPageBreak/>
        <w:t xml:space="preserve">příslušné části novým poskytovatelem, pokud bude naplnění tohoto cíle záviset na znalostech Poskytovatele získaných </w:t>
      </w:r>
      <w:r w:rsidRPr="00A338F0">
        <w:rPr>
          <w:szCs w:val="20"/>
        </w:rPr>
        <w:t>na základě plnění této Smlouvy</w:t>
      </w:r>
      <w:r w:rsidR="00C12D00">
        <w:rPr>
          <w:szCs w:val="20"/>
          <w:lang w:val="cs-CZ"/>
        </w:rPr>
        <w:t xml:space="preserve">. </w:t>
      </w:r>
      <w:r w:rsidR="00C12D00" w:rsidRPr="00AB0FE7">
        <w:t>Pro vyloučení pochybností se uvádí, že Poskytovatel je v</w:t>
      </w:r>
      <w:r w:rsidR="00C12D00">
        <w:rPr>
          <w:szCs w:val="20"/>
          <w:lang w:val="cs-CZ"/>
        </w:rPr>
        <w:t> </w:t>
      </w:r>
      <w:r w:rsidR="00C12D00" w:rsidRPr="00AB0FE7">
        <w:t xml:space="preserve">rámci součinnosti dle tohoto odstavce Smlouvy povinen </w:t>
      </w:r>
      <w:r w:rsidR="00C12D00" w:rsidRPr="005415EC">
        <w:t xml:space="preserve">zabezpečit osobní </w:t>
      </w:r>
      <w:r w:rsidR="00C12D00" w:rsidRPr="005415EC">
        <w:rPr>
          <w:lang w:val="cs-CZ"/>
        </w:rPr>
        <w:t>účast</w:t>
      </w:r>
      <w:r w:rsidR="00C12D00" w:rsidRPr="005415EC">
        <w:t xml:space="preserve"> příslušných členů realizačního týmu na jednáních s</w:t>
      </w:r>
      <w:r w:rsidR="00C12D00" w:rsidRPr="005415EC">
        <w:rPr>
          <w:szCs w:val="20"/>
          <w:lang w:val="cs-CZ"/>
        </w:rPr>
        <w:t> </w:t>
      </w:r>
      <w:r w:rsidR="00C12D00" w:rsidRPr="005415EC">
        <w:t>Objednatelem či jím určenými třetími stranami, přičemž tato forma součinnosti může být ze strany Objednatele požadována do</w:t>
      </w:r>
      <w:r w:rsidR="00C12D00" w:rsidRPr="005415EC">
        <w:rPr>
          <w:szCs w:val="20"/>
          <w:lang w:val="cs-CZ"/>
        </w:rPr>
        <w:t> </w:t>
      </w:r>
      <w:r w:rsidR="00C12D00" w:rsidRPr="005415EC">
        <w:t xml:space="preserve">uplynutí </w:t>
      </w:r>
      <w:r w:rsidR="00C12D00" w:rsidRPr="005415EC">
        <w:rPr>
          <w:lang w:val="cs-CZ"/>
        </w:rPr>
        <w:t>4</w:t>
      </w:r>
      <w:r w:rsidR="00C12D00" w:rsidRPr="005415EC">
        <w:t>.</w:t>
      </w:r>
      <w:r w:rsidR="00C12D00" w:rsidRPr="005415EC">
        <w:rPr>
          <w:szCs w:val="20"/>
          <w:lang w:val="cs-CZ"/>
        </w:rPr>
        <w:t> </w:t>
      </w:r>
      <w:r w:rsidR="00021289" w:rsidRPr="005415EC">
        <w:t>K</w:t>
      </w:r>
      <w:r w:rsidR="00C12D00" w:rsidRPr="005415EC">
        <w:t>alendářního měsíce po měsíci, ve kterém tato Smlouva zanikla</w:t>
      </w:r>
      <w:r w:rsidRPr="005415EC">
        <w:rPr>
          <w:szCs w:val="20"/>
        </w:rPr>
        <w:t>.</w:t>
      </w:r>
      <w:bookmarkEnd w:id="146"/>
      <w:r w:rsidRPr="005415EC">
        <w:rPr>
          <w:szCs w:val="20"/>
        </w:rPr>
        <w:t xml:space="preserve"> </w:t>
      </w:r>
      <w:bookmarkEnd w:id="145"/>
    </w:p>
    <w:p w14:paraId="3CE38B8B" w14:textId="750AB899" w:rsidR="00335333" w:rsidRPr="005415EC" w:rsidRDefault="00D05A5C" w:rsidP="00EA1B08">
      <w:pPr>
        <w:pStyle w:val="RLTextlnkuslovan"/>
        <w:tabs>
          <w:tab w:val="num" w:pos="567"/>
        </w:tabs>
        <w:ind w:left="0" w:firstLine="0"/>
        <w:rPr>
          <w:szCs w:val="20"/>
        </w:rPr>
      </w:pPr>
      <w:bookmarkStart w:id="147" w:name="_Ref153405860"/>
      <w:r w:rsidRPr="005415EC">
        <w:rPr>
          <w:lang w:val="cs-CZ"/>
        </w:rPr>
        <w:t>Součástí písemné výzvy Objednatele dle odst.</w:t>
      </w:r>
      <w:r w:rsidR="00D51ED8" w:rsidRPr="005415EC">
        <w:rPr>
          <w:lang w:val="cs-CZ"/>
        </w:rPr>
        <w:t xml:space="preserve"> </w:t>
      </w:r>
      <w:r w:rsidR="00D51ED8" w:rsidRPr="005415EC">
        <w:rPr>
          <w:lang w:val="cs-CZ"/>
        </w:rPr>
        <w:fldChar w:fldCharType="begin"/>
      </w:r>
      <w:r w:rsidR="00D51ED8" w:rsidRPr="005415EC">
        <w:rPr>
          <w:lang w:val="cs-CZ"/>
        </w:rPr>
        <w:instrText xml:space="preserve"> REF _Ref153405732 \r \h </w:instrText>
      </w:r>
      <w:r w:rsidR="005415EC">
        <w:rPr>
          <w:lang w:val="cs-CZ"/>
        </w:rPr>
        <w:instrText xml:space="preserve"> \* MERGEFORMAT </w:instrText>
      </w:r>
      <w:r w:rsidR="00D51ED8" w:rsidRPr="005415EC">
        <w:rPr>
          <w:lang w:val="cs-CZ"/>
        </w:rPr>
      </w:r>
      <w:r w:rsidR="00D51ED8" w:rsidRPr="005415EC">
        <w:rPr>
          <w:lang w:val="cs-CZ"/>
        </w:rPr>
        <w:fldChar w:fldCharType="separate"/>
      </w:r>
      <w:r w:rsidR="003E7229">
        <w:rPr>
          <w:lang w:val="cs-CZ"/>
        </w:rPr>
        <w:t>24.4</w:t>
      </w:r>
      <w:r w:rsidR="00D51ED8" w:rsidRPr="005415EC">
        <w:rPr>
          <w:lang w:val="cs-CZ"/>
        </w:rPr>
        <w:fldChar w:fldCharType="end"/>
      </w:r>
      <w:r w:rsidR="00AA77BF">
        <w:rPr>
          <w:lang w:val="cs-CZ"/>
        </w:rPr>
        <w:t xml:space="preserve"> </w:t>
      </w:r>
      <w:r w:rsidR="00D51ED8" w:rsidRPr="005415EC">
        <w:rPr>
          <w:lang w:val="cs-CZ"/>
        </w:rPr>
        <w:t>j</w:t>
      </w:r>
      <w:r w:rsidRPr="005415EC">
        <w:rPr>
          <w:lang w:val="cs-CZ"/>
        </w:rPr>
        <w:t>e určení požadovaného rozsahu součinnosti, přičemž maximální rozsah je stanoven na</w:t>
      </w:r>
      <w:r w:rsidRPr="005415EC">
        <w:rPr>
          <w:szCs w:val="20"/>
        </w:rPr>
        <w:t xml:space="preserve"> </w:t>
      </w:r>
      <w:r w:rsidR="00203C7F" w:rsidRPr="005415EC">
        <w:rPr>
          <w:szCs w:val="20"/>
          <w:lang w:val="cs-CZ"/>
        </w:rPr>
        <w:t xml:space="preserve">32 MD. </w:t>
      </w:r>
      <w:r w:rsidR="00335333" w:rsidRPr="005415EC">
        <w:rPr>
          <w:szCs w:val="20"/>
        </w:rPr>
        <w:t xml:space="preserve">Poskytovatel se zavazuje tuto součinnost poskytovat s odbornou péčí, bez zbytečného odkladu a zodpovědně. Poskytovatel se zavazuje reagovat na </w:t>
      </w:r>
      <w:r w:rsidR="00375AB7">
        <w:rPr>
          <w:szCs w:val="20"/>
          <w:lang w:val="cs-CZ"/>
        </w:rPr>
        <w:t>písemnou výzvu</w:t>
      </w:r>
      <w:r w:rsidR="00335333" w:rsidRPr="005415EC">
        <w:rPr>
          <w:szCs w:val="20"/>
        </w:rPr>
        <w:t xml:space="preserve"> Objednatele nebo jím určené třetí strany a zahájit poskytování součinnosti dle tohoto odstavce Smlouvy nejpozději do 3 pracovních dnů ode dne doručení takové </w:t>
      </w:r>
      <w:r w:rsidR="00375AB7">
        <w:rPr>
          <w:szCs w:val="20"/>
          <w:lang w:val="cs-CZ"/>
        </w:rPr>
        <w:t>výzvy</w:t>
      </w:r>
      <w:r w:rsidR="00335333" w:rsidRPr="005415EC">
        <w:rPr>
          <w:szCs w:val="20"/>
        </w:rPr>
        <w:t xml:space="preserve">. </w:t>
      </w:r>
      <w:bookmarkEnd w:id="147"/>
    </w:p>
    <w:p w14:paraId="006D1E94" w14:textId="77777777" w:rsidR="00D3584B" w:rsidRPr="0065234C" w:rsidRDefault="00D3584B" w:rsidP="00D3584B">
      <w:pPr>
        <w:pStyle w:val="RLlneksmlouvy"/>
        <w:spacing w:before="180" w:after="60" w:line="240" w:lineRule="auto"/>
        <w:ind w:left="284" w:hanging="284"/>
        <w:rPr>
          <w:rFonts w:asciiTheme="minorHAnsi" w:hAnsiTheme="minorHAnsi" w:cs="Tahoma"/>
          <w:szCs w:val="20"/>
        </w:rPr>
      </w:pPr>
      <w:r w:rsidRPr="00BE1368">
        <w:rPr>
          <w:rFonts w:asciiTheme="minorHAnsi" w:hAnsiTheme="minorHAnsi" w:cs="Tahoma"/>
          <w:szCs w:val="20"/>
          <w:lang w:val="cs-CZ"/>
        </w:rPr>
        <w:t>NÁHRADA</w:t>
      </w:r>
      <w:r w:rsidRPr="0065234C">
        <w:rPr>
          <w:rFonts w:asciiTheme="minorHAnsi" w:hAnsiTheme="minorHAnsi" w:cs="Tahoma"/>
          <w:szCs w:val="20"/>
        </w:rPr>
        <w:t xml:space="preserve"> ÚJMY</w:t>
      </w:r>
    </w:p>
    <w:p w14:paraId="753AC763" w14:textId="38427BA8" w:rsidR="00D3584B" w:rsidRPr="008A24A2" w:rsidRDefault="00D3584B" w:rsidP="00440008">
      <w:pPr>
        <w:pStyle w:val="RLTextlnkuslovan"/>
        <w:tabs>
          <w:tab w:val="num" w:pos="567"/>
        </w:tabs>
        <w:spacing w:before="60" w:after="60"/>
        <w:ind w:left="0" w:firstLine="0"/>
        <w:rPr>
          <w:szCs w:val="20"/>
        </w:rPr>
      </w:pPr>
      <w:r w:rsidRPr="0065234C">
        <w:rPr>
          <w:szCs w:val="20"/>
        </w:rPr>
        <w:t>Každá ze stran nese odpovědnost za způsobenou majetkovou újmu (škodu) a nemajetkovou újmu v rámci platných právních předpisů a této Smlouvy. Obě smluvní strany se zavazují k vyvinutí maximálního úsilí k předcházení škodám a</w:t>
      </w:r>
      <w:r w:rsidR="00F8680E">
        <w:rPr>
          <w:szCs w:val="20"/>
          <w:lang w:val="cs-CZ"/>
        </w:rPr>
        <w:t> </w:t>
      </w:r>
      <w:r w:rsidRPr="0065234C">
        <w:rPr>
          <w:szCs w:val="20"/>
        </w:rPr>
        <w:t>k</w:t>
      </w:r>
      <w:r w:rsidR="00F8680E">
        <w:rPr>
          <w:szCs w:val="20"/>
          <w:lang w:val="cs-CZ"/>
        </w:rPr>
        <w:t> </w:t>
      </w:r>
      <w:r w:rsidRPr="00265B44">
        <w:rPr>
          <w:szCs w:val="20"/>
        </w:rPr>
        <w:t>minimalizaci</w:t>
      </w:r>
      <w:r w:rsidRPr="00F80DD9">
        <w:rPr>
          <w:szCs w:val="20"/>
        </w:rPr>
        <w:t xml:space="preserve"> vzniklých</w:t>
      </w:r>
      <w:r w:rsidRPr="008A24A2">
        <w:rPr>
          <w:szCs w:val="20"/>
        </w:rPr>
        <w:t xml:space="preserve"> </w:t>
      </w:r>
      <w:r w:rsidRPr="008A24A2">
        <w:rPr>
          <w:szCs w:val="20"/>
          <w:lang w:val="cs-CZ"/>
        </w:rPr>
        <w:t>škod</w:t>
      </w:r>
      <w:r w:rsidRPr="008A24A2">
        <w:rPr>
          <w:szCs w:val="20"/>
        </w:rPr>
        <w:t>.</w:t>
      </w:r>
    </w:p>
    <w:p w14:paraId="6B0026EF" w14:textId="77777777" w:rsidR="00D3584B" w:rsidRPr="008A24A2" w:rsidRDefault="00D3584B" w:rsidP="00440008">
      <w:pPr>
        <w:pStyle w:val="RLTextlnkuslovan"/>
        <w:tabs>
          <w:tab w:val="num" w:pos="567"/>
        </w:tabs>
        <w:spacing w:before="60" w:after="60"/>
        <w:ind w:left="0" w:firstLine="0"/>
        <w:rPr>
          <w:szCs w:val="20"/>
        </w:rPr>
      </w:pPr>
      <w:r w:rsidRPr="008A24A2">
        <w:rPr>
          <w:szCs w:val="20"/>
        </w:rPr>
        <w:t>Žádná ze smluvních stran není odpovědná za újmu a není ani v prodlení, pokud k tomuto došlo výlučně v</w:t>
      </w:r>
      <w:r w:rsidRPr="008A24A2">
        <w:rPr>
          <w:szCs w:val="20"/>
          <w:lang w:val="cs-CZ"/>
        </w:rPr>
        <w:t> </w:t>
      </w:r>
      <w:r w:rsidRPr="008A24A2">
        <w:rPr>
          <w:szCs w:val="20"/>
        </w:rPr>
        <w:t>důsledku prodlení s plněním závazků druhé smluvní strany nebo v důsledku překážek vylučujících povinnost k náhradě újmy ve smyslu § 2913 odst. 2 občanského zákoníku</w:t>
      </w:r>
      <w:r w:rsidRPr="008A24A2">
        <w:rPr>
          <w:szCs w:val="20"/>
          <w:lang w:val="cs-CZ"/>
        </w:rPr>
        <w:t xml:space="preserve"> </w:t>
      </w:r>
      <w:r w:rsidRPr="008A24A2">
        <w:rPr>
          <w:szCs w:val="20"/>
        </w:rPr>
        <w:t xml:space="preserve">(dále jen </w:t>
      </w:r>
      <w:r w:rsidRPr="00487D99">
        <w:rPr>
          <w:szCs w:val="20"/>
          <w:lang w:val="cs-CZ"/>
        </w:rPr>
        <w:t>„</w:t>
      </w:r>
      <w:r w:rsidRPr="00487D99">
        <w:rPr>
          <w:b/>
          <w:szCs w:val="20"/>
          <w:lang w:val="cs-CZ"/>
        </w:rPr>
        <w:t>Překážky vylučující</w:t>
      </w:r>
      <w:r w:rsidRPr="008A24A2">
        <w:rPr>
          <w:b/>
          <w:szCs w:val="20"/>
        </w:rPr>
        <w:t xml:space="preserve"> povinnost k náhradě újmy</w:t>
      </w:r>
      <w:r w:rsidRPr="008A24A2">
        <w:rPr>
          <w:szCs w:val="20"/>
        </w:rPr>
        <w:t>“).</w:t>
      </w:r>
    </w:p>
    <w:p w14:paraId="7FE2A1DF" w14:textId="534D7901" w:rsidR="00D3584B" w:rsidRPr="008A24A2" w:rsidRDefault="00D3584B" w:rsidP="00BD037F">
      <w:pPr>
        <w:pStyle w:val="RLTextlnkuslovan"/>
        <w:tabs>
          <w:tab w:val="num" w:pos="567"/>
        </w:tabs>
        <w:spacing w:before="60" w:after="60"/>
        <w:ind w:left="0" w:firstLine="0"/>
        <w:rPr>
          <w:szCs w:val="20"/>
        </w:rPr>
      </w:pPr>
      <w:r w:rsidRPr="00F80DD9">
        <w:rPr>
          <w:szCs w:val="20"/>
        </w:rPr>
        <w:t xml:space="preserve">Smluvní </w:t>
      </w:r>
      <w:r w:rsidRPr="008A24A2">
        <w:rPr>
          <w:szCs w:val="20"/>
        </w:rPr>
        <w:t xml:space="preserve">strany se zavazují upozornit druhou smluvní stranu bez zbytečného odkladu na vzniklé </w:t>
      </w:r>
      <w:r w:rsidRPr="00660586">
        <w:rPr>
          <w:szCs w:val="20"/>
          <w:lang w:val="cs-CZ"/>
        </w:rPr>
        <w:t>Překážky vylučující povinnost k</w:t>
      </w:r>
      <w:r w:rsidR="00021289">
        <w:rPr>
          <w:szCs w:val="20"/>
          <w:lang w:val="cs-CZ"/>
        </w:rPr>
        <w:t> </w:t>
      </w:r>
      <w:r w:rsidRPr="00660586">
        <w:rPr>
          <w:szCs w:val="20"/>
          <w:lang w:val="cs-CZ"/>
        </w:rPr>
        <w:t>náhradě újmy. Smluvní strany se zavazují k</w:t>
      </w:r>
      <w:r w:rsidR="00021289">
        <w:rPr>
          <w:szCs w:val="20"/>
          <w:lang w:val="cs-CZ"/>
        </w:rPr>
        <w:t> </w:t>
      </w:r>
      <w:r w:rsidRPr="00660586">
        <w:rPr>
          <w:szCs w:val="20"/>
          <w:lang w:val="cs-CZ"/>
        </w:rPr>
        <w:t>vyvinutí maximálního úsilí k</w:t>
      </w:r>
      <w:r w:rsidR="00021289">
        <w:rPr>
          <w:szCs w:val="20"/>
          <w:lang w:val="cs-CZ"/>
        </w:rPr>
        <w:t> </w:t>
      </w:r>
      <w:r w:rsidRPr="00660586">
        <w:rPr>
          <w:szCs w:val="20"/>
          <w:lang w:val="cs-CZ"/>
        </w:rPr>
        <w:t>odvrácení a překonání Překážek vylučujících povinnost k</w:t>
      </w:r>
      <w:r w:rsidR="00021289">
        <w:rPr>
          <w:szCs w:val="20"/>
          <w:lang w:val="cs-CZ"/>
        </w:rPr>
        <w:t> </w:t>
      </w:r>
      <w:r w:rsidRPr="00660586">
        <w:rPr>
          <w:szCs w:val="20"/>
          <w:lang w:val="cs-CZ"/>
        </w:rPr>
        <w:t>náhradě újmy. Každá ze smluvních stran je oprávněna požadovat náhradu újmy v</w:t>
      </w:r>
      <w:r w:rsidR="00021289">
        <w:rPr>
          <w:szCs w:val="20"/>
          <w:lang w:val="cs-CZ"/>
        </w:rPr>
        <w:t> </w:t>
      </w:r>
      <w:r w:rsidRPr="00660586">
        <w:rPr>
          <w:szCs w:val="20"/>
          <w:lang w:val="cs-CZ"/>
        </w:rPr>
        <w:t>plném rozsahu</w:t>
      </w:r>
      <w:r w:rsidRPr="008A24A2">
        <w:rPr>
          <w:szCs w:val="20"/>
        </w:rPr>
        <w:t xml:space="preserve"> i</w:t>
      </w:r>
      <w:r w:rsidR="00DC05E5">
        <w:rPr>
          <w:szCs w:val="20"/>
          <w:lang w:val="cs-CZ"/>
        </w:rPr>
        <w:t> </w:t>
      </w:r>
      <w:r w:rsidRPr="008A24A2">
        <w:rPr>
          <w:szCs w:val="20"/>
        </w:rPr>
        <w:t>v případě, že se jedná o porušení povinnosti, za kterou je dle této Smlouvy možné požadovat smluvní pokutu nebo slevu z ceny dle této Smlouvy.</w:t>
      </w:r>
    </w:p>
    <w:p w14:paraId="3468DC60" w14:textId="77777777" w:rsidR="00D3584B" w:rsidRPr="008A24A2" w:rsidRDefault="009C1BFC" w:rsidP="00BD037F">
      <w:pPr>
        <w:pStyle w:val="RLTextlnkuslovan"/>
        <w:tabs>
          <w:tab w:val="num" w:pos="426"/>
        </w:tabs>
        <w:spacing w:before="60" w:after="60"/>
        <w:ind w:left="0" w:firstLine="0"/>
        <w:rPr>
          <w:szCs w:val="20"/>
        </w:rPr>
      </w:pPr>
      <w:r>
        <w:rPr>
          <w:szCs w:val="20"/>
          <w:lang w:val="cs-CZ"/>
        </w:rPr>
        <w:t xml:space="preserve"> </w:t>
      </w:r>
      <w:r w:rsidR="00D3584B" w:rsidRPr="008A24A2">
        <w:rPr>
          <w:szCs w:val="20"/>
        </w:rPr>
        <w:t>Případná náhrada újmy bude zaplacena v</w:t>
      </w:r>
      <w:r>
        <w:rPr>
          <w:szCs w:val="20"/>
        </w:rPr>
        <w:t xml:space="preserve"> </w:t>
      </w:r>
      <w:r w:rsidR="00D3584B" w:rsidRPr="008A24A2">
        <w:rPr>
          <w:szCs w:val="20"/>
        </w:rPr>
        <w:t>měně platné na území České republiky, přičemž pro propočet na tuto měnu je rozhodný kurs České národní banky ke dni vzniku újmy.</w:t>
      </w:r>
    </w:p>
    <w:p w14:paraId="35DB2C29"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bookmarkStart w:id="148" w:name="_Ref124946478"/>
      <w:r w:rsidRPr="008A24A2">
        <w:rPr>
          <w:rFonts w:asciiTheme="minorHAnsi" w:hAnsiTheme="minorHAnsi" w:cs="Tahoma"/>
          <w:szCs w:val="20"/>
        </w:rPr>
        <w:t xml:space="preserve">SANKCE </w:t>
      </w:r>
      <w:r w:rsidR="006C648B">
        <w:rPr>
          <w:rFonts w:asciiTheme="minorHAnsi" w:hAnsiTheme="minorHAnsi" w:cs="Tahoma"/>
          <w:szCs w:val="20"/>
          <w:lang w:val="cs-CZ"/>
        </w:rPr>
        <w:t xml:space="preserve">(SMLUVNÍ POKUTY A </w:t>
      </w:r>
      <w:r w:rsidR="002B0C8C" w:rsidRPr="002B0C8C">
        <w:rPr>
          <w:rFonts w:asciiTheme="minorHAnsi" w:hAnsiTheme="minorHAnsi" w:cs="Tahoma"/>
          <w:szCs w:val="20"/>
        </w:rPr>
        <w:t>SLEVY Z CENY</w:t>
      </w:r>
      <w:r w:rsidR="006C648B">
        <w:rPr>
          <w:rFonts w:asciiTheme="minorHAnsi" w:hAnsiTheme="minorHAnsi" w:cs="Tahoma"/>
          <w:szCs w:val="20"/>
          <w:lang w:val="cs-CZ"/>
        </w:rPr>
        <w:t>)</w:t>
      </w:r>
      <w:bookmarkEnd w:id="148"/>
    </w:p>
    <w:p w14:paraId="343A0034" w14:textId="36691343" w:rsidR="00622F5B" w:rsidRPr="00440008" w:rsidRDefault="004B0FFB" w:rsidP="00440008">
      <w:pPr>
        <w:pStyle w:val="RLTextlnkuslovan"/>
        <w:tabs>
          <w:tab w:val="num" w:pos="567"/>
        </w:tabs>
        <w:spacing w:before="60" w:after="60"/>
        <w:ind w:left="0" w:firstLine="0"/>
        <w:rPr>
          <w:szCs w:val="20"/>
        </w:rPr>
      </w:pPr>
      <w:bookmarkStart w:id="149" w:name="_Ref131877714"/>
      <w:bookmarkStart w:id="150" w:name="_Ref273568416"/>
      <w:bookmarkStart w:id="151" w:name="_Ref432603114"/>
      <w:bookmarkStart w:id="152" w:name="_Ref492384341"/>
      <w:r>
        <w:rPr>
          <w:szCs w:val="20"/>
          <w:lang w:val="cs-CZ"/>
        </w:rPr>
        <w:t>V</w:t>
      </w:r>
      <w:r w:rsidR="00622F5B" w:rsidRPr="00440008">
        <w:rPr>
          <w:szCs w:val="20"/>
        </w:rPr>
        <w:t xml:space="preserve"> případě prodlení Poskytovatele s dodržením jednotlivých termínů (viz čl. </w:t>
      </w:r>
      <w:r w:rsidR="00FE738B">
        <w:rPr>
          <w:szCs w:val="20"/>
        </w:rPr>
        <w:fldChar w:fldCharType="begin"/>
      </w:r>
      <w:r w:rsidR="00FE738B">
        <w:rPr>
          <w:szCs w:val="20"/>
        </w:rPr>
        <w:instrText xml:space="preserve"> REF _Ref143843206 \r \h </w:instrText>
      </w:r>
      <w:r w:rsidR="00FE738B">
        <w:rPr>
          <w:szCs w:val="20"/>
        </w:rPr>
      </w:r>
      <w:r w:rsidR="00FE738B">
        <w:rPr>
          <w:szCs w:val="20"/>
        </w:rPr>
        <w:fldChar w:fldCharType="separate"/>
      </w:r>
      <w:r w:rsidR="003E7229">
        <w:rPr>
          <w:szCs w:val="20"/>
        </w:rPr>
        <w:t>4</w:t>
      </w:r>
      <w:r w:rsidR="00FE738B">
        <w:rPr>
          <w:szCs w:val="20"/>
        </w:rPr>
        <w:fldChar w:fldCharType="end"/>
      </w:r>
      <w:r w:rsidR="00622F5B" w:rsidRPr="00440008">
        <w:rPr>
          <w:szCs w:val="20"/>
        </w:rPr>
        <w:t xml:space="preserve">. </w:t>
      </w:r>
      <w:r w:rsidR="00021289" w:rsidRPr="00440008">
        <w:rPr>
          <w:szCs w:val="20"/>
        </w:rPr>
        <w:t>O</w:t>
      </w:r>
      <w:r w:rsidR="00622F5B" w:rsidRPr="00440008">
        <w:rPr>
          <w:szCs w:val="20"/>
        </w:rPr>
        <w:t xml:space="preserve">dst. </w:t>
      </w:r>
      <w:r w:rsidR="00FE738B">
        <w:rPr>
          <w:szCs w:val="20"/>
        </w:rPr>
        <w:fldChar w:fldCharType="begin"/>
      </w:r>
      <w:r w:rsidR="00FE738B">
        <w:rPr>
          <w:szCs w:val="20"/>
        </w:rPr>
        <w:instrText xml:space="preserve"> REF _Ref143843375 \r \h </w:instrText>
      </w:r>
      <w:r w:rsidR="00FE738B">
        <w:rPr>
          <w:szCs w:val="20"/>
        </w:rPr>
      </w:r>
      <w:r w:rsidR="00FE738B">
        <w:rPr>
          <w:szCs w:val="20"/>
        </w:rPr>
        <w:fldChar w:fldCharType="separate"/>
      </w:r>
      <w:r w:rsidR="003E7229">
        <w:rPr>
          <w:szCs w:val="20"/>
        </w:rPr>
        <w:t>4.3</w:t>
      </w:r>
      <w:r w:rsidR="00FE738B">
        <w:rPr>
          <w:szCs w:val="20"/>
        </w:rPr>
        <w:fldChar w:fldCharType="end"/>
      </w:r>
      <w:r w:rsidR="00622F5B" w:rsidRPr="00440008">
        <w:rPr>
          <w:szCs w:val="20"/>
        </w:rPr>
        <w:t xml:space="preserve"> této Smlouvy), a/nebo</w:t>
      </w:r>
      <w:r w:rsidR="009C1BFC">
        <w:rPr>
          <w:szCs w:val="20"/>
        </w:rPr>
        <w:t xml:space="preserve"> </w:t>
      </w:r>
      <w:r w:rsidR="00622F5B" w:rsidRPr="00440008">
        <w:rPr>
          <w:szCs w:val="20"/>
        </w:rPr>
        <w:t>v</w:t>
      </w:r>
      <w:r w:rsidR="002457DD">
        <w:rPr>
          <w:szCs w:val="20"/>
          <w:lang w:val="cs-CZ"/>
        </w:rPr>
        <w:t> </w:t>
      </w:r>
      <w:r w:rsidR="00622F5B" w:rsidRPr="00440008">
        <w:rPr>
          <w:szCs w:val="20"/>
        </w:rPr>
        <w:t xml:space="preserve">případě prodlení Poskytovatele s odstraněním Výhrad (viz čl. </w:t>
      </w:r>
      <w:r w:rsidR="00DC05E5">
        <w:rPr>
          <w:szCs w:val="20"/>
        </w:rPr>
        <w:fldChar w:fldCharType="begin"/>
      </w:r>
      <w:r w:rsidR="00DC05E5">
        <w:rPr>
          <w:szCs w:val="20"/>
        </w:rPr>
        <w:instrText xml:space="preserve"> REF _Ref120534144 \r \h </w:instrText>
      </w:r>
      <w:r w:rsidR="00DC05E5">
        <w:rPr>
          <w:szCs w:val="20"/>
        </w:rPr>
      </w:r>
      <w:r w:rsidR="00DC05E5">
        <w:rPr>
          <w:szCs w:val="20"/>
        </w:rPr>
        <w:fldChar w:fldCharType="separate"/>
      </w:r>
      <w:r w:rsidR="003E7229">
        <w:rPr>
          <w:szCs w:val="20"/>
        </w:rPr>
        <w:t>18</w:t>
      </w:r>
      <w:r w:rsidR="00DC05E5">
        <w:rPr>
          <w:szCs w:val="20"/>
        </w:rPr>
        <w:fldChar w:fldCharType="end"/>
      </w:r>
      <w:r w:rsidR="00622F5B" w:rsidRPr="00440008">
        <w:rPr>
          <w:szCs w:val="20"/>
        </w:rPr>
        <w:t xml:space="preserve">. </w:t>
      </w:r>
      <w:r w:rsidR="00021289" w:rsidRPr="00440008">
        <w:rPr>
          <w:szCs w:val="20"/>
        </w:rPr>
        <w:t>O</w:t>
      </w:r>
      <w:r w:rsidR="00622F5B" w:rsidRPr="00440008">
        <w:rPr>
          <w:szCs w:val="20"/>
        </w:rPr>
        <w:t xml:space="preserve">dst. </w:t>
      </w:r>
      <w:r w:rsidR="00DC05E5">
        <w:rPr>
          <w:szCs w:val="20"/>
        </w:rPr>
        <w:fldChar w:fldCharType="begin"/>
      </w:r>
      <w:r w:rsidR="00DC05E5">
        <w:rPr>
          <w:szCs w:val="20"/>
        </w:rPr>
        <w:instrText xml:space="preserve"> REF _Ref120534181 \r \h </w:instrText>
      </w:r>
      <w:r w:rsidR="00DC05E5">
        <w:rPr>
          <w:szCs w:val="20"/>
        </w:rPr>
      </w:r>
      <w:r w:rsidR="00DC05E5">
        <w:rPr>
          <w:szCs w:val="20"/>
        </w:rPr>
        <w:fldChar w:fldCharType="separate"/>
      </w:r>
      <w:r w:rsidR="003E7229">
        <w:rPr>
          <w:szCs w:val="20"/>
        </w:rPr>
        <w:t>18.6</w:t>
      </w:r>
      <w:r w:rsidR="00DC05E5">
        <w:rPr>
          <w:szCs w:val="20"/>
        </w:rPr>
        <w:fldChar w:fldCharType="end"/>
      </w:r>
      <w:r w:rsidR="00622F5B" w:rsidRPr="00440008">
        <w:rPr>
          <w:szCs w:val="20"/>
        </w:rPr>
        <w:t xml:space="preserve"> </w:t>
      </w:r>
      <w:r w:rsidR="006D02C6" w:rsidRPr="00440008">
        <w:rPr>
          <w:szCs w:val="20"/>
          <w:lang w:val="cs-CZ"/>
        </w:rPr>
        <w:t>a</w:t>
      </w:r>
      <w:r w:rsidR="006047C3">
        <w:rPr>
          <w:szCs w:val="20"/>
          <w:lang w:val="cs-CZ"/>
        </w:rPr>
        <w:t> </w:t>
      </w:r>
      <w:r w:rsidR="00DC05E5">
        <w:rPr>
          <w:szCs w:val="20"/>
          <w:lang w:val="cs-CZ"/>
        </w:rPr>
        <w:fldChar w:fldCharType="begin"/>
      </w:r>
      <w:r w:rsidR="00DC05E5">
        <w:rPr>
          <w:szCs w:val="20"/>
          <w:lang w:val="cs-CZ"/>
        </w:rPr>
        <w:instrText xml:space="preserve"> REF _Ref120534192 \r \h </w:instrText>
      </w:r>
      <w:r w:rsidR="00DC05E5">
        <w:rPr>
          <w:szCs w:val="20"/>
          <w:lang w:val="cs-CZ"/>
        </w:rPr>
      </w:r>
      <w:r w:rsidR="00DC05E5">
        <w:rPr>
          <w:szCs w:val="20"/>
          <w:lang w:val="cs-CZ"/>
        </w:rPr>
        <w:fldChar w:fldCharType="separate"/>
      </w:r>
      <w:r w:rsidR="003E7229">
        <w:rPr>
          <w:szCs w:val="20"/>
          <w:lang w:val="cs-CZ"/>
        </w:rPr>
        <w:t>18.10</w:t>
      </w:r>
      <w:r w:rsidR="00DC05E5">
        <w:rPr>
          <w:szCs w:val="20"/>
          <w:lang w:val="cs-CZ"/>
        </w:rPr>
        <w:fldChar w:fldCharType="end"/>
      </w:r>
      <w:r w:rsidR="006D02C6" w:rsidRPr="00440008">
        <w:rPr>
          <w:szCs w:val="20"/>
          <w:lang w:val="cs-CZ"/>
        </w:rPr>
        <w:t xml:space="preserve"> </w:t>
      </w:r>
      <w:r w:rsidR="00622F5B" w:rsidRPr="00440008">
        <w:rPr>
          <w:szCs w:val="20"/>
        </w:rPr>
        <w:t xml:space="preserve">této Smlouvy) či vad/nedodělků dle čl. </w:t>
      </w:r>
      <w:r w:rsidR="00DC05E5">
        <w:rPr>
          <w:szCs w:val="20"/>
        </w:rPr>
        <w:fldChar w:fldCharType="begin"/>
      </w:r>
      <w:r w:rsidR="00DC05E5">
        <w:rPr>
          <w:szCs w:val="20"/>
        </w:rPr>
        <w:instrText xml:space="preserve"> REF _Ref120534144 \r \h </w:instrText>
      </w:r>
      <w:r w:rsidR="00DC05E5">
        <w:rPr>
          <w:szCs w:val="20"/>
        </w:rPr>
      </w:r>
      <w:r w:rsidR="00DC05E5">
        <w:rPr>
          <w:szCs w:val="20"/>
        </w:rPr>
        <w:fldChar w:fldCharType="separate"/>
      </w:r>
      <w:r w:rsidR="003E7229">
        <w:rPr>
          <w:szCs w:val="20"/>
        </w:rPr>
        <w:t>18</w:t>
      </w:r>
      <w:r w:rsidR="00DC05E5">
        <w:rPr>
          <w:szCs w:val="20"/>
        </w:rPr>
        <w:fldChar w:fldCharType="end"/>
      </w:r>
      <w:r w:rsidR="00622F5B" w:rsidRPr="00440008">
        <w:rPr>
          <w:szCs w:val="20"/>
        </w:rPr>
        <w:t xml:space="preserve">. </w:t>
      </w:r>
      <w:r w:rsidR="00021289" w:rsidRPr="00440008">
        <w:rPr>
          <w:szCs w:val="20"/>
        </w:rPr>
        <w:t>O</w:t>
      </w:r>
      <w:r w:rsidR="00622F5B" w:rsidRPr="00440008">
        <w:rPr>
          <w:szCs w:val="20"/>
        </w:rPr>
        <w:t xml:space="preserve">dst. </w:t>
      </w:r>
      <w:r w:rsidR="00E8340B">
        <w:rPr>
          <w:szCs w:val="20"/>
        </w:rPr>
        <w:fldChar w:fldCharType="begin"/>
      </w:r>
      <w:r w:rsidR="00E8340B">
        <w:rPr>
          <w:szCs w:val="20"/>
        </w:rPr>
        <w:instrText xml:space="preserve"> REF _Ref120530977 \r \h </w:instrText>
      </w:r>
      <w:r w:rsidR="00E8340B">
        <w:rPr>
          <w:szCs w:val="20"/>
        </w:rPr>
      </w:r>
      <w:r w:rsidR="00E8340B">
        <w:rPr>
          <w:szCs w:val="20"/>
        </w:rPr>
        <w:fldChar w:fldCharType="separate"/>
      </w:r>
      <w:r w:rsidR="003E7229">
        <w:rPr>
          <w:szCs w:val="20"/>
        </w:rPr>
        <w:t>18.13</w:t>
      </w:r>
      <w:r w:rsidR="00E8340B">
        <w:rPr>
          <w:szCs w:val="20"/>
        </w:rPr>
        <w:fldChar w:fldCharType="end"/>
      </w:r>
      <w:r w:rsidR="00622F5B" w:rsidRPr="00440008">
        <w:rPr>
          <w:szCs w:val="20"/>
        </w:rPr>
        <w:t xml:space="preserve">/čl. </w:t>
      </w:r>
      <w:r w:rsidR="00DC05E5">
        <w:rPr>
          <w:szCs w:val="20"/>
        </w:rPr>
        <w:fldChar w:fldCharType="begin"/>
      </w:r>
      <w:r w:rsidR="00DC05E5">
        <w:rPr>
          <w:szCs w:val="20"/>
        </w:rPr>
        <w:instrText xml:space="preserve"> REF _Ref120534637 \r \h </w:instrText>
      </w:r>
      <w:r w:rsidR="00DC05E5">
        <w:rPr>
          <w:szCs w:val="20"/>
        </w:rPr>
      </w:r>
      <w:r w:rsidR="00DC05E5">
        <w:rPr>
          <w:szCs w:val="20"/>
        </w:rPr>
        <w:fldChar w:fldCharType="separate"/>
      </w:r>
      <w:r w:rsidR="003E7229">
        <w:rPr>
          <w:szCs w:val="20"/>
        </w:rPr>
        <w:t>19</w:t>
      </w:r>
      <w:r w:rsidR="00DC05E5">
        <w:rPr>
          <w:szCs w:val="20"/>
        </w:rPr>
        <w:fldChar w:fldCharType="end"/>
      </w:r>
      <w:r w:rsidR="00622F5B" w:rsidRPr="00440008">
        <w:rPr>
          <w:szCs w:val="20"/>
        </w:rPr>
        <w:t xml:space="preserve">. </w:t>
      </w:r>
      <w:r w:rsidR="00021289" w:rsidRPr="00440008">
        <w:rPr>
          <w:szCs w:val="20"/>
        </w:rPr>
        <w:t>O</w:t>
      </w:r>
      <w:r w:rsidR="00622F5B" w:rsidRPr="00440008">
        <w:rPr>
          <w:szCs w:val="20"/>
        </w:rPr>
        <w:t xml:space="preserve">dst. </w:t>
      </w:r>
      <w:r w:rsidR="00DC05E5">
        <w:rPr>
          <w:szCs w:val="20"/>
        </w:rPr>
        <w:fldChar w:fldCharType="begin"/>
      </w:r>
      <w:r w:rsidR="00DC05E5">
        <w:rPr>
          <w:szCs w:val="20"/>
        </w:rPr>
        <w:instrText xml:space="preserve"> REF _Ref120532519 \r \h </w:instrText>
      </w:r>
      <w:r w:rsidR="00DC05E5">
        <w:rPr>
          <w:szCs w:val="20"/>
        </w:rPr>
      </w:r>
      <w:r w:rsidR="00DC05E5">
        <w:rPr>
          <w:szCs w:val="20"/>
        </w:rPr>
        <w:fldChar w:fldCharType="separate"/>
      </w:r>
      <w:r w:rsidR="003E7229">
        <w:rPr>
          <w:szCs w:val="20"/>
        </w:rPr>
        <w:t>19.2</w:t>
      </w:r>
      <w:r w:rsidR="00DC05E5">
        <w:rPr>
          <w:szCs w:val="20"/>
        </w:rPr>
        <w:fldChar w:fldCharType="end"/>
      </w:r>
      <w:r w:rsidR="00622F5B" w:rsidRPr="00440008">
        <w:rPr>
          <w:szCs w:val="20"/>
        </w:rPr>
        <w:t xml:space="preserve"> této Smlouvy,</w:t>
      </w:r>
      <w:r w:rsidR="00AC429F">
        <w:rPr>
          <w:szCs w:val="20"/>
          <w:lang w:val="cs-CZ"/>
        </w:rPr>
        <w:t xml:space="preserve"> a/nebo v</w:t>
      </w:r>
      <w:r w:rsidR="00021289">
        <w:rPr>
          <w:szCs w:val="20"/>
          <w:lang w:val="cs-CZ"/>
        </w:rPr>
        <w:t> </w:t>
      </w:r>
      <w:r w:rsidR="00AC429F">
        <w:rPr>
          <w:szCs w:val="20"/>
          <w:lang w:val="cs-CZ"/>
        </w:rPr>
        <w:t>případě prodlení s</w:t>
      </w:r>
      <w:r w:rsidR="00021289">
        <w:rPr>
          <w:szCs w:val="20"/>
          <w:lang w:val="cs-CZ"/>
        </w:rPr>
        <w:t> </w:t>
      </w:r>
      <w:r w:rsidR="00AC429F">
        <w:rPr>
          <w:szCs w:val="20"/>
          <w:lang w:val="cs-CZ"/>
        </w:rPr>
        <w:t xml:space="preserve">nasazením </w:t>
      </w:r>
      <w:r w:rsidR="0077354B">
        <w:rPr>
          <w:szCs w:val="20"/>
          <w:lang w:val="cs-CZ"/>
        </w:rPr>
        <w:t xml:space="preserve">Funkčního celku do produkčního prostředí dle čl. </w:t>
      </w:r>
      <w:r w:rsidR="0077354B">
        <w:rPr>
          <w:szCs w:val="20"/>
          <w:lang w:val="cs-CZ"/>
        </w:rPr>
        <w:fldChar w:fldCharType="begin"/>
      </w:r>
      <w:r w:rsidR="0077354B">
        <w:rPr>
          <w:szCs w:val="20"/>
          <w:lang w:val="cs-CZ"/>
        </w:rPr>
        <w:instrText xml:space="preserve"> REF _Ref374722900 \r \h </w:instrText>
      </w:r>
      <w:r w:rsidR="0077354B">
        <w:rPr>
          <w:szCs w:val="20"/>
          <w:lang w:val="cs-CZ"/>
        </w:rPr>
      </w:r>
      <w:r w:rsidR="0077354B">
        <w:rPr>
          <w:szCs w:val="20"/>
          <w:lang w:val="cs-CZ"/>
        </w:rPr>
        <w:fldChar w:fldCharType="separate"/>
      </w:r>
      <w:r w:rsidR="003E7229">
        <w:rPr>
          <w:szCs w:val="20"/>
          <w:lang w:val="cs-CZ"/>
        </w:rPr>
        <w:t>18</w:t>
      </w:r>
      <w:r w:rsidR="0077354B">
        <w:rPr>
          <w:szCs w:val="20"/>
          <w:lang w:val="cs-CZ"/>
        </w:rPr>
        <w:fldChar w:fldCharType="end"/>
      </w:r>
      <w:r w:rsidR="00622F5B" w:rsidRPr="00440008">
        <w:rPr>
          <w:szCs w:val="20"/>
        </w:rPr>
        <w:t xml:space="preserve"> </w:t>
      </w:r>
      <w:r w:rsidR="0077354B">
        <w:rPr>
          <w:szCs w:val="20"/>
          <w:lang w:val="cs-CZ"/>
        </w:rPr>
        <w:t xml:space="preserve">odst. </w:t>
      </w:r>
      <w:r w:rsidR="006047C3">
        <w:rPr>
          <w:szCs w:val="20"/>
          <w:lang w:val="cs-CZ"/>
        </w:rPr>
        <w:fldChar w:fldCharType="begin"/>
      </w:r>
      <w:r w:rsidR="006047C3">
        <w:rPr>
          <w:szCs w:val="20"/>
          <w:lang w:val="cs-CZ"/>
        </w:rPr>
        <w:instrText xml:space="preserve"> REF _Ref120534209 \r \h </w:instrText>
      </w:r>
      <w:r w:rsidR="006047C3">
        <w:rPr>
          <w:szCs w:val="20"/>
          <w:lang w:val="cs-CZ"/>
        </w:rPr>
      </w:r>
      <w:r w:rsidR="006047C3">
        <w:rPr>
          <w:szCs w:val="20"/>
          <w:lang w:val="cs-CZ"/>
        </w:rPr>
        <w:fldChar w:fldCharType="separate"/>
      </w:r>
      <w:r w:rsidR="003E7229">
        <w:rPr>
          <w:szCs w:val="20"/>
          <w:lang w:val="cs-CZ"/>
        </w:rPr>
        <w:t>18.12</w:t>
      </w:r>
      <w:r w:rsidR="006047C3">
        <w:rPr>
          <w:szCs w:val="20"/>
          <w:lang w:val="cs-CZ"/>
        </w:rPr>
        <w:fldChar w:fldCharType="end"/>
      </w:r>
      <w:r w:rsidR="006047C3">
        <w:rPr>
          <w:szCs w:val="20"/>
          <w:lang w:val="cs-CZ"/>
        </w:rPr>
        <w:t xml:space="preserve">, </w:t>
      </w:r>
      <w:r w:rsidR="00622F5B" w:rsidRPr="00440008">
        <w:rPr>
          <w:szCs w:val="20"/>
        </w:rPr>
        <w:t>a/nebo v případě prodlení Poskytovatele s</w:t>
      </w:r>
      <w:r w:rsidR="006047C3">
        <w:rPr>
          <w:szCs w:val="20"/>
          <w:lang w:val="cs-CZ"/>
        </w:rPr>
        <w:t> </w:t>
      </w:r>
      <w:r w:rsidR="00622F5B" w:rsidRPr="00440008">
        <w:rPr>
          <w:szCs w:val="20"/>
        </w:rPr>
        <w:t xml:space="preserve">odstraněním vad v záruční době dle odst. </w:t>
      </w:r>
      <w:r w:rsidR="00E451FB">
        <w:rPr>
          <w:szCs w:val="20"/>
          <w:lang w:val="cs-CZ"/>
        </w:rPr>
        <w:fldChar w:fldCharType="begin"/>
      </w:r>
      <w:r w:rsidR="00E451FB">
        <w:rPr>
          <w:szCs w:val="20"/>
          <w:lang w:val="cs-CZ"/>
        </w:rPr>
        <w:instrText xml:space="preserve"> REF _Ref120540018 \r \h </w:instrText>
      </w:r>
      <w:r w:rsidR="00E451FB">
        <w:rPr>
          <w:szCs w:val="20"/>
          <w:lang w:val="cs-CZ"/>
        </w:rPr>
      </w:r>
      <w:r w:rsidR="00E451FB">
        <w:rPr>
          <w:szCs w:val="20"/>
          <w:lang w:val="cs-CZ"/>
        </w:rPr>
        <w:fldChar w:fldCharType="separate"/>
      </w:r>
      <w:r w:rsidR="003E7229">
        <w:rPr>
          <w:szCs w:val="20"/>
          <w:lang w:val="cs-CZ"/>
        </w:rPr>
        <w:t>13.1</w:t>
      </w:r>
      <w:r w:rsidR="00E451FB">
        <w:rPr>
          <w:szCs w:val="20"/>
          <w:lang w:val="cs-CZ"/>
        </w:rPr>
        <w:fldChar w:fldCharType="end"/>
      </w:r>
      <w:r w:rsidR="00622F5B" w:rsidRPr="00440008">
        <w:rPr>
          <w:szCs w:val="20"/>
        </w:rPr>
        <w:t xml:space="preserve"> této Smlouvy, je </w:t>
      </w:r>
      <w:r w:rsidR="0015191A">
        <w:rPr>
          <w:szCs w:val="20"/>
          <w:lang w:val="cs-CZ"/>
        </w:rPr>
        <w:t xml:space="preserve">Poskytovatel povinen </w:t>
      </w:r>
      <w:r w:rsidR="00A47A41">
        <w:rPr>
          <w:szCs w:val="20"/>
          <w:lang w:val="cs-CZ"/>
        </w:rPr>
        <w:t>Objednatel</w:t>
      </w:r>
      <w:r w:rsidR="0015191A">
        <w:rPr>
          <w:szCs w:val="20"/>
          <w:lang w:val="cs-CZ"/>
        </w:rPr>
        <w:t>i zaplatit</w:t>
      </w:r>
      <w:r w:rsidR="00A47A41">
        <w:rPr>
          <w:szCs w:val="20"/>
          <w:lang w:val="cs-CZ"/>
        </w:rPr>
        <w:t xml:space="preserve"> </w:t>
      </w:r>
      <w:r w:rsidR="00622F5B" w:rsidRPr="00440008">
        <w:rPr>
          <w:szCs w:val="20"/>
        </w:rPr>
        <w:t xml:space="preserve">smluvní pokutu ve výši </w:t>
      </w:r>
      <w:r w:rsidR="00600FD9" w:rsidRPr="00440008">
        <w:rPr>
          <w:szCs w:val="20"/>
          <w:lang w:val="cs-CZ"/>
        </w:rPr>
        <w:t>10</w:t>
      </w:r>
      <w:r w:rsidR="00391B7C">
        <w:rPr>
          <w:szCs w:val="20"/>
          <w:lang w:val="cs-CZ"/>
        </w:rPr>
        <w:t>.</w:t>
      </w:r>
      <w:r w:rsidR="00600FD9" w:rsidRPr="00440008">
        <w:rPr>
          <w:szCs w:val="20"/>
          <w:lang w:val="cs-CZ"/>
        </w:rPr>
        <w:t xml:space="preserve">000,- Kč </w:t>
      </w:r>
      <w:r w:rsidR="00622F5B" w:rsidRPr="00440008">
        <w:rPr>
          <w:szCs w:val="20"/>
        </w:rPr>
        <w:t>za každý i</w:t>
      </w:r>
      <w:r w:rsidR="00F8680E">
        <w:rPr>
          <w:szCs w:val="20"/>
          <w:lang w:val="cs-CZ"/>
        </w:rPr>
        <w:t> </w:t>
      </w:r>
      <w:r w:rsidR="00622F5B" w:rsidRPr="00440008">
        <w:rPr>
          <w:szCs w:val="20"/>
        </w:rPr>
        <w:t>započatý den prodlení.</w:t>
      </w:r>
      <w:bookmarkEnd w:id="149"/>
    </w:p>
    <w:p w14:paraId="3026A687" w14:textId="5CD03042" w:rsidR="00622F5B" w:rsidRPr="00707E5E" w:rsidRDefault="00622F5B" w:rsidP="009730B7">
      <w:pPr>
        <w:pStyle w:val="RLTextlnkuslovan"/>
        <w:tabs>
          <w:tab w:val="num" w:pos="567"/>
        </w:tabs>
        <w:spacing w:before="60" w:after="60"/>
        <w:ind w:left="0" w:firstLine="0"/>
        <w:rPr>
          <w:szCs w:val="20"/>
          <w:lang w:eastAsia="en-US"/>
        </w:rPr>
      </w:pPr>
      <w:bookmarkStart w:id="153" w:name="_Ref144194975"/>
      <w:r w:rsidRPr="0065234C">
        <w:rPr>
          <w:szCs w:val="20"/>
        </w:rPr>
        <w:t>V případě</w:t>
      </w:r>
      <w:r w:rsidRPr="00707E5E">
        <w:rPr>
          <w:szCs w:val="20"/>
        </w:rPr>
        <w:t xml:space="preserve">, že v kterémkoliv Vyhodnocovacím období dané Služby dle této Smlouvy nejsou </w:t>
      </w:r>
      <w:r w:rsidR="00A308D2" w:rsidRPr="00707E5E">
        <w:rPr>
          <w:szCs w:val="20"/>
          <w:lang w:val="cs-CZ"/>
        </w:rPr>
        <w:t>Služby s</w:t>
      </w:r>
      <w:r w:rsidR="00021289">
        <w:rPr>
          <w:szCs w:val="20"/>
          <w:lang w:val="cs-CZ"/>
        </w:rPr>
        <w:t> </w:t>
      </w:r>
      <w:r w:rsidR="00A308D2" w:rsidRPr="00707E5E">
        <w:rPr>
          <w:szCs w:val="20"/>
          <w:lang w:val="cs-CZ"/>
        </w:rPr>
        <w:t>fixním plněním</w:t>
      </w:r>
      <w:r w:rsidRPr="00707E5E">
        <w:rPr>
          <w:szCs w:val="20"/>
        </w:rPr>
        <w:t xml:space="preserve"> poskytovány v souladu s SLA definovanými v</w:t>
      </w:r>
      <w:r w:rsidR="00506B16" w:rsidRPr="00707E5E">
        <w:rPr>
          <w:szCs w:val="20"/>
        </w:rPr>
        <w:t> </w:t>
      </w:r>
      <w:r w:rsidR="00635358" w:rsidRPr="00707E5E">
        <w:rPr>
          <w:szCs w:val="20"/>
        </w:rPr>
        <w:t>P</w:t>
      </w:r>
      <w:r w:rsidR="00506B16" w:rsidRPr="00707E5E">
        <w:t xml:space="preserve">říloze č. </w:t>
      </w:r>
      <w:hyperlink w:anchor="_Příloha_č._1_1" w:history="1">
        <w:r w:rsidR="007215C8" w:rsidRPr="00707E5E">
          <w:rPr>
            <w:lang w:val="cs-CZ"/>
          </w:rPr>
          <w:t>1</w:t>
        </w:r>
      </w:hyperlink>
      <w:r w:rsidR="007215C8" w:rsidRPr="00707E5E">
        <w:rPr>
          <w:lang w:val="cs-CZ"/>
        </w:rPr>
        <w:t xml:space="preserve"> a Příloze č.</w:t>
      </w:r>
      <w:r w:rsidR="00B305DA" w:rsidRPr="00707E5E">
        <w:rPr>
          <w:lang w:val="cs-CZ"/>
        </w:rPr>
        <w:t xml:space="preserve"> </w:t>
      </w:r>
      <w:r w:rsidR="004E3999" w:rsidRPr="00707E5E">
        <w:rPr>
          <w:lang w:val="cs-CZ"/>
        </w:rPr>
        <w:t>7</w:t>
      </w:r>
      <w:r w:rsidRPr="00707E5E">
        <w:rPr>
          <w:szCs w:val="20"/>
        </w:rPr>
        <w:t xml:space="preserve"> této Smlouvy a současně je pro takový případ v</w:t>
      </w:r>
      <w:r w:rsidR="004E3999" w:rsidRPr="00707E5E">
        <w:rPr>
          <w:szCs w:val="20"/>
          <w:lang w:val="cs-CZ"/>
        </w:rPr>
        <w:t> </w:t>
      </w:r>
      <w:r w:rsidR="00A10189" w:rsidRPr="00707E5E">
        <w:rPr>
          <w:szCs w:val="20"/>
        </w:rPr>
        <w:t>P</w:t>
      </w:r>
      <w:r w:rsidR="00A10189" w:rsidRPr="00707E5E">
        <w:t xml:space="preserve">říloze č. </w:t>
      </w:r>
      <w:r w:rsidR="004E3999" w:rsidRPr="00707E5E">
        <w:rPr>
          <w:lang w:val="cs-CZ"/>
        </w:rPr>
        <w:t>7</w:t>
      </w:r>
      <w:r w:rsidRPr="00707E5E">
        <w:rPr>
          <w:szCs w:val="20"/>
        </w:rPr>
        <w:t xml:space="preserve"> této Smlouvy stanoven</w:t>
      </w:r>
      <w:r w:rsidR="002B0C8C" w:rsidRPr="00707E5E">
        <w:rPr>
          <w:szCs w:val="20"/>
          <w:lang w:val="cs-CZ"/>
        </w:rPr>
        <w:t>o právo Objednatele na</w:t>
      </w:r>
      <w:r w:rsidRPr="00707E5E">
        <w:rPr>
          <w:szCs w:val="20"/>
        </w:rPr>
        <w:t xml:space="preserve"> sankce</w:t>
      </w:r>
      <w:r w:rsidR="006257EB" w:rsidRPr="00707E5E">
        <w:rPr>
          <w:szCs w:val="20"/>
          <w:lang w:val="cs-CZ"/>
        </w:rPr>
        <w:t xml:space="preserve"> (smluvní pokutu či slevu)</w:t>
      </w:r>
      <w:r w:rsidRPr="00707E5E">
        <w:rPr>
          <w:szCs w:val="20"/>
        </w:rPr>
        <w:t xml:space="preserve">, </w:t>
      </w:r>
      <w:r w:rsidR="00A47A41" w:rsidRPr="00707E5E">
        <w:rPr>
          <w:szCs w:val="20"/>
          <w:lang w:val="cs-CZ"/>
        </w:rPr>
        <w:t>je</w:t>
      </w:r>
      <w:r w:rsidR="00FC3030" w:rsidRPr="00707E5E">
        <w:rPr>
          <w:szCs w:val="20"/>
          <w:lang w:val="cs-CZ"/>
        </w:rPr>
        <w:t xml:space="preserve"> Poskytovatel povinen </w:t>
      </w:r>
      <w:r w:rsidRPr="00707E5E">
        <w:rPr>
          <w:szCs w:val="20"/>
        </w:rPr>
        <w:t xml:space="preserve">za každý takový případ </w:t>
      </w:r>
      <w:r w:rsidR="002457DD" w:rsidRPr="00707E5E">
        <w:rPr>
          <w:szCs w:val="20"/>
          <w:lang w:val="cs-CZ"/>
        </w:rPr>
        <w:t xml:space="preserve">zaplatit Objednateli </w:t>
      </w:r>
      <w:r w:rsidR="00597740" w:rsidRPr="00707E5E">
        <w:rPr>
          <w:szCs w:val="20"/>
          <w:lang w:val="cs-CZ"/>
        </w:rPr>
        <w:t>smluvní pokut</w:t>
      </w:r>
      <w:r w:rsidR="00A47A41" w:rsidRPr="00707E5E">
        <w:rPr>
          <w:szCs w:val="20"/>
          <w:lang w:val="cs-CZ"/>
        </w:rPr>
        <w:t>u</w:t>
      </w:r>
      <w:r w:rsidR="00597740" w:rsidRPr="00707E5E">
        <w:rPr>
          <w:szCs w:val="20"/>
          <w:lang w:val="cs-CZ"/>
        </w:rPr>
        <w:t xml:space="preserve"> či</w:t>
      </w:r>
      <w:r w:rsidR="002457DD" w:rsidRPr="00707E5E">
        <w:rPr>
          <w:szCs w:val="20"/>
          <w:lang w:val="cs-CZ"/>
        </w:rPr>
        <w:t xml:space="preserve"> uplatnit</w:t>
      </w:r>
      <w:r w:rsidR="00597740" w:rsidRPr="00707E5E">
        <w:rPr>
          <w:szCs w:val="20"/>
          <w:lang w:val="cs-CZ"/>
        </w:rPr>
        <w:t xml:space="preserve"> slev</w:t>
      </w:r>
      <w:r w:rsidR="00A47A41" w:rsidRPr="00707E5E">
        <w:rPr>
          <w:szCs w:val="20"/>
          <w:lang w:val="cs-CZ"/>
        </w:rPr>
        <w:t>u</w:t>
      </w:r>
      <w:r w:rsidR="002457DD" w:rsidRPr="00707E5E">
        <w:rPr>
          <w:szCs w:val="20"/>
          <w:lang w:val="cs-CZ"/>
        </w:rPr>
        <w:t xml:space="preserve"> z</w:t>
      </w:r>
      <w:r w:rsidR="00021289">
        <w:rPr>
          <w:szCs w:val="20"/>
          <w:lang w:val="cs-CZ"/>
        </w:rPr>
        <w:t> </w:t>
      </w:r>
      <w:r w:rsidR="002457DD" w:rsidRPr="00707E5E">
        <w:rPr>
          <w:szCs w:val="20"/>
          <w:lang w:val="cs-CZ"/>
        </w:rPr>
        <w:t>ceny</w:t>
      </w:r>
      <w:r w:rsidR="00597740" w:rsidRPr="00707E5E">
        <w:rPr>
          <w:szCs w:val="20"/>
          <w:lang w:val="cs-CZ"/>
        </w:rPr>
        <w:t xml:space="preserve"> </w:t>
      </w:r>
      <w:r w:rsidRPr="00707E5E">
        <w:rPr>
          <w:szCs w:val="20"/>
        </w:rPr>
        <w:t xml:space="preserve">v souladu s mechanismem </w:t>
      </w:r>
      <w:r w:rsidR="001B1700" w:rsidRPr="00707E5E">
        <w:rPr>
          <w:szCs w:val="20"/>
          <w:lang w:val="cs-CZ"/>
        </w:rPr>
        <w:t xml:space="preserve">a ve výši </w:t>
      </w:r>
      <w:r w:rsidRPr="00707E5E">
        <w:rPr>
          <w:szCs w:val="20"/>
        </w:rPr>
        <w:t>uvedeným</w:t>
      </w:r>
      <w:r w:rsidR="001B1700" w:rsidRPr="00707E5E">
        <w:rPr>
          <w:szCs w:val="20"/>
          <w:lang w:val="cs-CZ"/>
        </w:rPr>
        <w:t>i</w:t>
      </w:r>
      <w:r w:rsidRPr="00707E5E">
        <w:rPr>
          <w:szCs w:val="20"/>
        </w:rPr>
        <w:t xml:space="preserve"> v Příloze č. </w:t>
      </w:r>
      <w:r w:rsidR="004E3999" w:rsidRPr="00707E5E">
        <w:rPr>
          <w:szCs w:val="20"/>
          <w:lang w:val="cs-CZ"/>
        </w:rPr>
        <w:t>7</w:t>
      </w:r>
      <w:r w:rsidRPr="00707E5E">
        <w:rPr>
          <w:szCs w:val="20"/>
        </w:rPr>
        <w:t xml:space="preserve"> této Smlouvy.</w:t>
      </w:r>
      <w:bookmarkStart w:id="154" w:name="_Ref228244905"/>
      <w:bookmarkEnd w:id="150"/>
      <w:bookmarkEnd w:id="151"/>
      <w:bookmarkEnd w:id="152"/>
      <w:bookmarkEnd w:id="153"/>
    </w:p>
    <w:p w14:paraId="55CF6880" w14:textId="50283C5E" w:rsidR="00622F5B" w:rsidRPr="00660586" w:rsidRDefault="00622F5B" w:rsidP="009730B7">
      <w:pPr>
        <w:pStyle w:val="RLTextlnkuslovan"/>
        <w:tabs>
          <w:tab w:val="num" w:pos="567"/>
        </w:tabs>
        <w:spacing w:before="60" w:after="60"/>
        <w:ind w:left="0" w:firstLine="0"/>
        <w:rPr>
          <w:rFonts w:cs="Tahoma"/>
          <w:szCs w:val="20"/>
          <w:lang w:val="cs-CZ"/>
        </w:rPr>
      </w:pPr>
      <w:bookmarkStart w:id="155" w:name="_Ref468959825"/>
      <w:bookmarkEnd w:id="154"/>
      <w:r w:rsidRPr="00707E5E">
        <w:rPr>
          <w:szCs w:val="20"/>
        </w:rPr>
        <w:t>V případě, že bude Poskytovatel v prodlení se</w:t>
      </w:r>
      <w:r>
        <w:rPr>
          <w:szCs w:val="20"/>
        </w:rPr>
        <w:t xml:space="preserve"> zahájením poskytování </w:t>
      </w:r>
      <w:r w:rsidR="00BE5B10">
        <w:rPr>
          <w:szCs w:val="20"/>
          <w:lang w:val="cs-CZ"/>
        </w:rPr>
        <w:t>Služeb s</w:t>
      </w:r>
      <w:r w:rsidR="00021289">
        <w:rPr>
          <w:szCs w:val="20"/>
          <w:lang w:val="cs-CZ"/>
        </w:rPr>
        <w:t> </w:t>
      </w:r>
      <w:r w:rsidR="00BE5B10">
        <w:rPr>
          <w:szCs w:val="20"/>
          <w:lang w:val="cs-CZ"/>
        </w:rPr>
        <w:t>fixním plněním</w:t>
      </w:r>
      <w:r w:rsidRPr="00660586">
        <w:rPr>
          <w:szCs w:val="20"/>
          <w:lang w:val="cs-CZ"/>
        </w:rPr>
        <w:t xml:space="preserve"> v</w:t>
      </w:r>
      <w:r w:rsidR="00021289">
        <w:rPr>
          <w:szCs w:val="20"/>
          <w:lang w:val="cs-CZ"/>
        </w:rPr>
        <w:t> </w:t>
      </w:r>
      <w:r w:rsidRPr="00660586">
        <w:rPr>
          <w:szCs w:val="20"/>
          <w:lang w:val="cs-CZ"/>
        </w:rPr>
        <w:t xml:space="preserve">termínu dle odst. </w:t>
      </w:r>
      <w:r w:rsidR="00DF51B3">
        <w:rPr>
          <w:szCs w:val="20"/>
          <w:lang w:val="cs-CZ"/>
        </w:rPr>
        <w:fldChar w:fldCharType="begin"/>
      </w:r>
      <w:r w:rsidR="00DF51B3">
        <w:rPr>
          <w:szCs w:val="20"/>
          <w:lang w:val="cs-CZ"/>
        </w:rPr>
        <w:instrText xml:space="preserve"> REF _Ref144205699 \r \h </w:instrText>
      </w:r>
      <w:r w:rsidR="00DF51B3">
        <w:rPr>
          <w:szCs w:val="20"/>
          <w:lang w:val="cs-CZ"/>
        </w:rPr>
      </w:r>
      <w:r w:rsidR="00DF51B3">
        <w:rPr>
          <w:szCs w:val="20"/>
          <w:lang w:val="cs-CZ"/>
        </w:rPr>
        <w:fldChar w:fldCharType="separate"/>
      </w:r>
      <w:r w:rsidR="003E7229">
        <w:rPr>
          <w:szCs w:val="20"/>
          <w:lang w:val="cs-CZ"/>
        </w:rPr>
        <w:t>4.5</w:t>
      </w:r>
      <w:r w:rsidR="00DF51B3">
        <w:rPr>
          <w:szCs w:val="20"/>
          <w:lang w:val="cs-CZ"/>
        </w:rPr>
        <w:fldChar w:fldCharType="end"/>
      </w:r>
      <w:r w:rsidRPr="00660586">
        <w:rPr>
          <w:szCs w:val="20"/>
          <w:lang w:val="cs-CZ"/>
        </w:rPr>
        <w:t xml:space="preserve"> této Smlouvy, je </w:t>
      </w:r>
      <w:r w:rsidR="00FC3030" w:rsidRPr="00660586">
        <w:rPr>
          <w:szCs w:val="20"/>
          <w:lang w:val="cs-CZ"/>
        </w:rPr>
        <w:t>Poskytovatel povinen zaplatit Objednateli</w:t>
      </w:r>
      <w:r w:rsidRPr="00660586">
        <w:rPr>
          <w:szCs w:val="20"/>
          <w:lang w:val="cs-CZ"/>
        </w:rPr>
        <w:t xml:space="preserve"> smluvní pokutu ve výši </w:t>
      </w:r>
      <w:r w:rsidR="00DF51B3">
        <w:rPr>
          <w:szCs w:val="20"/>
          <w:lang w:val="cs-CZ"/>
        </w:rPr>
        <w:t>2</w:t>
      </w:r>
      <w:r w:rsidRPr="00660586">
        <w:rPr>
          <w:szCs w:val="20"/>
          <w:lang w:val="cs-CZ"/>
        </w:rPr>
        <w:t>0</w:t>
      </w:r>
      <w:r w:rsidR="00391B7C" w:rsidRPr="00660586">
        <w:rPr>
          <w:szCs w:val="20"/>
          <w:lang w:val="cs-CZ"/>
        </w:rPr>
        <w:t>.</w:t>
      </w:r>
      <w:r w:rsidRPr="00660586">
        <w:rPr>
          <w:szCs w:val="20"/>
          <w:lang w:val="cs-CZ"/>
        </w:rPr>
        <w:t>000,- Kč za každý i započatý den prodlení</w:t>
      </w:r>
      <w:r w:rsidR="00AE2146" w:rsidRPr="00660586">
        <w:rPr>
          <w:szCs w:val="20"/>
          <w:lang w:val="cs-CZ"/>
        </w:rPr>
        <w:t>.</w:t>
      </w:r>
      <w:bookmarkEnd w:id="155"/>
    </w:p>
    <w:p w14:paraId="10E8E014" w14:textId="5A22388C" w:rsidR="00622F5B" w:rsidRPr="00660586" w:rsidRDefault="00622F5B" w:rsidP="009709E3">
      <w:pPr>
        <w:pStyle w:val="RLTextlnkuslovan"/>
        <w:tabs>
          <w:tab w:val="num" w:pos="567"/>
        </w:tabs>
        <w:spacing w:before="60" w:after="60"/>
        <w:ind w:left="0" w:firstLine="0"/>
        <w:rPr>
          <w:szCs w:val="20"/>
          <w:lang w:val="cs-CZ"/>
        </w:rPr>
      </w:pPr>
      <w:r w:rsidRPr="00660586">
        <w:rPr>
          <w:szCs w:val="20"/>
          <w:lang w:val="cs-CZ" w:eastAsia="en-US"/>
        </w:rPr>
        <w:t>V</w:t>
      </w:r>
      <w:r w:rsidR="00021289">
        <w:rPr>
          <w:szCs w:val="20"/>
          <w:lang w:val="cs-CZ" w:eastAsia="en-US"/>
        </w:rPr>
        <w:t> </w:t>
      </w:r>
      <w:r w:rsidRPr="00660586">
        <w:rPr>
          <w:szCs w:val="20"/>
          <w:lang w:val="cs-CZ"/>
        </w:rPr>
        <w:t>případě</w:t>
      </w:r>
      <w:r w:rsidRPr="00660586">
        <w:rPr>
          <w:szCs w:val="20"/>
          <w:lang w:val="cs-CZ" w:eastAsia="en-US"/>
        </w:rPr>
        <w:t>, že Poskytovatel bude v</w:t>
      </w:r>
      <w:r w:rsidR="00021289">
        <w:rPr>
          <w:szCs w:val="20"/>
          <w:lang w:val="cs-CZ" w:eastAsia="en-US"/>
        </w:rPr>
        <w:t> </w:t>
      </w:r>
      <w:r w:rsidRPr="00660586">
        <w:rPr>
          <w:szCs w:val="20"/>
          <w:lang w:val="cs-CZ" w:eastAsia="en-US"/>
        </w:rPr>
        <w:t>prodlení s</w:t>
      </w:r>
      <w:r w:rsidR="00021289">
        <w:rPr>
          <w:szCs w:val="20"/>
          <w:lang w:val="cs-CZ" w:eastAsia="en-US"/>
        </w:rPr>
        <w:t> </w:t>
      </w:r>
      <w:r w:rsidRPr="00660586">
        <w:rPr>
          <w:szCs w:val="20"/>
          <w:lang w:val="cs-CZ" w:eastAsia="en-US"/>
        </w:rPr>
        <w:t xml:space="preserve">povinností </w:t>
      </w:r>
      <w:r w:rsidRPr="00660586">
        <w:rPr>
          <w:szCs w:val="20"/>
          <w:lang w:val="cs-CZ"/>
        </w:rPr>
        <w:t>zpracovat a Objednateli doručit Nabídku ve lhůtě v</w:t>
      </w:r>
      <w:r w:rsidR="00021289">
        <w:rPr>
          <w:szCs w:val="20"/>
          <w:lang w:val="cs-CZ"/>
        </w:rPr>
        <w:t> </w:t>
      </w:r>
      <w:r w:rsidRPr="00660586">
        <w:rPr>
          <w:szCs w:val="20"/>
          <w:lang w:val="cs-CZ"/>
        </w:rPr>
        <w:t xml:space="preserve">odst. </w:t>
      </w:r>
      <w:r w:rsidR="00F02AC0" w:rsidRPr="00660586">
        <w:rPr>
          <w:szCs w:val="20"/>
          <w:lang w:val="cs-CZ"/>
        </w:rPr>
        <w:fldChar w:fldCharType="begin"/>
      </w:r>
      <w:r w:rsidR="00F02AC0" w:rsidRPr="00660586">
        <w:rPr>
          <w:szCs w:val="20"/>
          <w:lang w:val="cs-CZ"/>
        </w:rPr>
        <w:instrText xml:space="preserve"> REF _Ref124934967 \r \h </w:instrText>
      </w:r>
      <w:r w:rsidR="00F02AC0" w:rsidRPr="00660586">
        <w:rPr>
          <w:szCs w:val="20"/>
          <w:lang w:val="cs-CZ"/>
        </w:rPr>
      </w:r>
      <w:r w:rsidR="00F02AC0" w:rsidRPr="00660586">
        <w:rPr>
          <w:szCs w:val="20"/>
          <w:lang w:val="cs-CZ"/>
        </w:rPr>
        <w:fldChar w:fldCharType="separate"/>
      </w:r>
      <w:r w:rsidR="003E7229">
        <w:rPr>
          <w:szCs w:val="20"/>
          <w:lang w:val="cs-CZ"/>
        </w:rPr>
        <w:t>5.1</w:t>
      </w:r>
      <w:r w:rsidR="00F02AC0" w:rsidRPr="00660586">
        <w:rPr>
          <w:szCs w:val="20"/>
          <w:lang w:val="cs-CZ"/>
        </w:rPr>
        <w:fldChar w:fldCharType="end"/>
      </w:r>
      <w:r w:rsidRPr="00660586">
        <w:rPr>
          <w:szCs w:val="20"/>
          <w:lang w:val="cs-CZ"/>
        </w:rPr>
        <w:t xml:space="preserve"> této Smlouvy</w:t>
      </w:r>
      <w:r w:rsidRPr="00660586">
        <w:rPr>
          <w:szCs w:val="20"/>
          <w:lang w:val="cs-CZ" w:eastAsia="en-US"/>
        </w:rPr>
        <w:t>,</w:t>
      </w:r>
      <w:r w:rsidRPr="00660586">
        <w:rPr>
          <w:szCs w:val="20"/>
          <w:lang w:val="cs-CZ"/>
        </w:rPr>
        <w:t xml:space="preserve"> je </w:t>
      </w:r>
      <w:r w:rsidR="00FC3030" w:rsidRPr="00660586">
        <w:rPr>
          <w:szCs w:val="20"/>
          <w:lang w:val="cs-CZ"/>
        </w:rPr>
        <w:t>Poskytovatel povinen zaplatit Objednateli</w:t>
      </w:r>
      <w:r w:rsidRPr="00660586">
        <w:rPr>
          <w:szCs w:val="20"/>
          <w:lang w:val="cs-CZ"/>
        </w:rPr>
        <w:t xml:space="preserve"> smluvní pokutu ve výši 5</w:t>
      </w:r>
      <w:r w:rsidR="00E32E67" w:rsidRPr="00660586">
        <w:rPr>
          <w:szCs w:val="20"/>
          <w:lang w:val="cs-CZ"/>
        </w:rPr>
        <w:t>.</w:t>
      </w:r>
      <w:r w:rsidRPr="00660586">
        <w:rPr>
          <w:szCs w:val="20"/>
          <w:lang w:val="cs-CZ"/>
        </w:rPr>
        <w:t>000,- Kč za každý i započatý den prodlení s</w:t>
      </w:r>
      <w:r w:rsidR="00021289">
        <w:rPr>
          <w:szCs w:val="20"/>
          <w:lang w:val="cs-CZ"/>
        </w:rPr>
        <w:t> </w:t>
      </w:r>
      <w:r w:rsidRPr="00660586">
        <w:rPr>
          <w:szCs w:val="20"/>
          <w:lang w:val="cs-CZ"/>
        </w:rPr>
        <w:t>plněním této smluvní povinnosti.</w:t>
      </w:r>
    </w:p>
    <w:p w14:paraId="50E9101E" w14:textId="4E6C10C4" w:rsidR="00622F5B" w:rsidRPr="00660586" w:rsidRDefault="00622F5B" w:rsidP="009730B7">
      <w:pPr>
        <w:pStyle w:val="RLTextlnkuslovan"/>
        <w:tabs>
          <w:tab w:val="num" w:pos="567"/>
        </w:tabs>
        <w:spacing w:before="60" w:after="60"/>
        <w:ind w:left="0" w:firstLine="0"/>
        <w:rPr>
          <w:szCs w:val="20"/>
          <w:lang w:val="cs-CZ"/>
        </w:rPr>
      </w:pPr>
      <w:bookmarkStart w:id="156" w:name="_Ref158893963"/>
      <w:bookmarkStart w:id="157" w:name="_Ref533859660"/>
      <w:r w:rsidRPr="00D378AA">
        <w:rPr>
          <w:szCs w:val="20"/>
          <w:lang w:val="cs-CZ"/>
        </w:rPr>
        <w:t>V</w:t>
      </w:r>
      <w:r w:rsidR="00021289">
        <w:rPr>
          <w:szCs w:val="20"/>
          <w:lang w:val="cs-CZ"/>
        </w:rPr>
        <w:t> </w:t>
      </w:r>
      <w:r w:rsidRPr="00D378AA">
        <w:rPr>
          <w:szCs w:val="20"/>
          <w:lang w:val="cs-CZ"/>
        </w:rPr>
        <w:t xml:space="preserve">případě, že </w:t>
      </w:r>
      <w:r w:rsidR="00A9654F" w:rsidRPr="00D378AA">
        <w:rPr>
          <w:szCs w:val="20"/>
          <w:lang w:val="cs-CZ"/>
        </w:rPr>
        <w:t>nejsou Ad hoc služby poskytovány v</w:t>
      </w:r>
      <w:r w:rsidR="00021289">
        <w:rPr>
          <w:szCs w:val="20"/>
          <w:lang w:val="cs-CZ"/>
        </w:rPr>
        <w:t> </w:t>
      </w:r>
      <w:r w:rsidR="00A9654F" w:rsidRPr="00D378AA">
        <w:rPr>
          <w:szCs w:val="20"/>
          <w:lang w:val="cs-CZ"/>
        </w:rPr>
        <w:t xml:space="preserve">souladu </w:t>
      </w:r>
      <w:r w:rsidR="00674E6C" w:rsidRPr="00D378AA">
        <w:rPr>
          <w:szCs w:val="20"/>
          <w:lang w:val="cs-CZ"/>
        </w:rPr>
        <w:t>s</w:t>
      </w:r>
      <w:r w:rsidR="00021289">
        <w:rPr>
          <w:szCs w:val="20"/>
          <w:lang w:val="cs-CZ"/>
        </w:rPr>
        <w:t> </w:t>
      </w:r>
      <w:r w:rsidR="003E5FF0" w:rsidRPr="00D378AA">
        <w:rPr>
          <w:szCs w:val="20"/>
          <w:lang w:val="cs-CZ"/>
        </w:rPr>
        <w:t xml:space="preserve">SLA </w:t>
      </w:r>
      <w:r w:rsidR="00674E6C" w:rsidRPr="00D378AA">
        <w:rPr>
          <w:szCs w:val="20"/>
          <w:lang w:val="cs-CZ"/>
        </w:rPr>
        <w:t>definovanými v</w:t>
      </w:r>
      <w:r w:rsidR="00021289">
        <w:rPr>
          <w:szCs w:val="20"/>
          <w:lang w:val="cs-CZ"/>
        </w:rPr>
        <w:t> </w:t>
      </w:r>
      <w:r w:rsidR="00635358" w:rsidRPr="00D378AA">
        <w:rPr>
          <w:szCs w:val="20"/>
          <w:lang w:val="cs-CZ"/>
        </w:rPr>
        <w:t>P</w:t>
      </w:r>
      <w:r w:rsidR="00C02A05" w:rsidRPr="00D378AA">
        <w:rPr>
          <w:lang w:val="cs-CZ"/>
        </w:rPr>
        <w:t xml:space="preserve">říloze č. </w:t>
      </w:r>
      <w:hyperlink w:anchor="Annex01" w:history="1">
        <w:r w:rsidR="00CA6682" w:rsidRPr="00D378AA">
          <w:rPr>
            <w:lang w:val="cs-CZ"/>
          </w:rPr>
          <w:t>1</w:t>
        </w:r>
      </w:hyperlink>
      <w:r w:rsidR="00CA6682" w:rsidRPr="00D378AA">
        <w:rPr>
          <w:lang w:val="cs-CZ"/>
        </w:rPr>
        <w:t xml:space="preserve"> a Příloze č. </w:t>
      </w:r>
      <w:r w:rsidR="004E3999" w:rsidRPr="00D378AA">
        <w:rPr>
          <w:lang w:val="cs-CZ"/>
        </w:rPr>
        <w:t>7</w:t>
      </w:r>
      <w:r w:rsidR="00674E6C" w:rsidRPr="00D378AA">
        <w:rPr>
          <w:szCs w:val="20"/>
          <w:lang w:val="cs-CZ"/>
        </w:rPr>
        <w:t xml:space="preserve"> této Smlouvy, </w:t>
      </w:r>
      <w:r w:rsidR="00A47A41" w:rsidRPr="00D378AA">
        <w:rPr>
          <w:szCs w:val="20"/>
          <w:lang w:val="cs-CZ"/>
        </w:rPr>
        <w:t xml:space="preserve">je </w:t>
      </w:r>
      <w:r w:rsidR="00FC3030" w:rsidRPr="00D378AA">
        <w:rPr>
          <w:szCs w:val="20"/>
          <w:lang w:val="cs-CZ"/>
        </w:rPr>
        <w:t>Poskytovatel povinen zaplatit Objednateli</w:t>
      </w:r>
      <w:r w:rsidR="00674E6C" w:rsidRPr="00D378AA">
        <w:rPr>
          <w:szCs w:val="20"/>
          <w:lang w:val="cs-CZ"/>
        </w:rPr>
        <w:t xml:space="preserve"> za každý takový případ smluvní pokut</w:t>
      </w:r>
      <w:r w:rsidR="00A47A41" w:rsidRPr="00D378AA">
        <w:rPr>
          <w:szCs w:val="20"/>
          <w:lang w:val="cs-CZ"/>
        </w:rPr>
        <w:t>u</w:t>
      </w:r>
      <w:r w:rsidR="00674E6C" w:rsidRPr="00D378AA">
        <w:rPr>
          <w:szCs w:val="20"/>
          <w:lang w:val="cs-CZ"/>
        </w:rPr>
        <w:t xml:space="preserve"> či slev</w:t>
      </w:r>
      <w:r w:rsidR="00A47A41" w:rsidRPr="00D378AA">
        <w:rPr>
          <w:szCs w:val="20"/>
          <w:lang w:val="cs-CZ"/>
        </w:rPr>
        <w:t>u</w:t>
      </w:r>
      <w:r w:rsidR="00674E6C" w:rsidRPr="00D378AA">
        <w:rPr>
          <w:szCs w:val="20"/>
          <w:lang w:val="cs-CZ"/>
        </w:rPr>
        <w:t xml:space="preserve"> v</w:t>
      </w:r>
      <w:r w:rsidR="00021289">
        <w:rPr>
          <w:szCs w:val="20"/>
          <w:lang w:val="cs-CZ"/>
        </w:rPr>
        <w:t> </w:t>
      </w:r>
      <w:r w:rsidR="00674E6C" w:rsidRPr="00D378AA">
        <w:rPr>
          <w:szCs w:val="20"/>
          <w:lang w:val="cs-CZ"/>
        </w:rPr>
        <w:t>souladu s</w:t>
      </w:r>
      <w:r w:rsidR="00021289">
        <w:rPr>
          <w:szCs w:val="20"/>
          <w:lang w:val="cs-CZ"/>
        </w:rPr>
        <w:t> </w:t>
      </w:r>
      <w:r w:rsidR="00674E6C" w:rsidRPr="00D378AA">
        <w:rPr>
          <w:szCs w:val="20"/>
          <w:lang w:val="cs-CZ"/>
        </w:rPr>
        <w:t>mechanismem a ve výši uvedenými v</w:t>
      </w:r>
      <w:r w:rsidR="00021289">
        <w:rPr>
          <w:szCs w:val="20"/>
          <w:lang w:val="cs-CZ"/>
        </w:rPr>
        <w:t> </w:t>
      </w:r>
      <w:r w:rsidR="00635358" w:rsidRPr="00D378AA">
        <w:rPr>
          <w:szCs w:val="20"/>
          <w:lang w:val="cs-CZ"/>
        </w:rPr>
        <w:t>P</w:t>
      </w:r>
      <w:r w:rsidR="00C02A05" w:rsidRPr="00D378AA">
        <w:rPr>
          <w:lang w:val="cs-CZ"/>
        </w:rPr>
        <w:t xml:space="preserve">říloze č. </w:t>
      </w:r>
      <w:hyperlink w:anchor="Annex01" w:history="1">
        <w:r w:rsidR="004E3999" w:rsidRPr="00D378AA">
          <w:rPr>
            <w:lang w:val="cs-CZ"/>
          </w:rPr>
          <w:t>7</w:t>
        </w:r>
      </w:hyperlink>
      <w:r w:rsidR="00674E6C" w:rsidRPr="00D378AA">
        <w:rPr>
          <w:szCs w:val="20"/>
          <w:lang w:val="cs-CZ"/>
        </w:rPr>
        <w:t xml:space="preserve"> této Smlouvy.</w:t>
      </w:r>
      <w:bookmarkEnd w:id="156"/>
      <w:r w:rsidR="00674E6C" w:rsidRPr="00660586">
        <w:rPr>
          <w:szCs w:val="20"/>
          <w:lang w:val="cs-CZ"/>
        </w:rPr>
        <w:t xml:space="preserve"> </w:t>
      </w:r>
      <w:bookmarkEnd w:id="157"/>
    </w:p>
    <w:p w14:paraId="0DCC0FE2" w14:textId="4F83B9A4" w:rsidR="006D02C6" w:rsidRPr="006D02C6" w:rsidRDefault="00622F5B" w:rsidP="00440008">
      <w:pPr>
        <w:pStyle w:val="RLTextlnkuslovan"/>
        <w:tabs>
          <w:tab w:val="num" w:pos="567"/>
        </w:tabs>
        <w:spacing w:before="60" w:after="60"/>
        <w:ind w:left="0" w:firstLine="0"/>
        <w:rPr>
          <w:szCs w:val="20"/>
        </w:rPr>
      </w:pPr>
      <w:r w:rsidRPr="006D02C6">
        <w:rPr>
          <w:szCs w:val="20"/>
        </w:rPr>
        <w:t xml:space="preserve">V případě, že je Poskytovatel v prodlení s plněním </w:t>
      </w:r>
      <w:r w:rsidR="005B22EC">
        <w:rPr>
          <w:szCs w:val="20"/>
          <w:lang w:val="cs-CZ"/>
        </w:rPr>
        <w:t xml:space="preserve">kterékoli </w:t>
      </w:r>
      <w:r w:rsidRPr="006D02C6">
        <w:rPr>
          <w:szCs w:val="20"/>
        </w:rPr>
        <w:t xml:space="preserve">povinnosti dle </w:t>
      </w:r>
      <w:r w:rsidRPr="00261202">
        <w:rPr>
          <w:szCs w:val="20"/>
        </w:rPr>
        <w:t xml:space="preserve">čl. </w:t>
      </w:r>
      <w:r w:rsidR="00E451FB">
        <w:rPr>
          <w:szCs w:val="20"/>
          <w:lang w:val="cs-CZ"/>
        </w:rPr>
        <w:fldChar w:fldCharType="begin"/>
      </w:r>
      <w:r w:rsidR="00E451FB">
        <w:rPr>
          <w:szCs w:val="20"/>
        </w:rPr>
        <w:instrText xml:space="preserve"> REF _Ref120540109 \r \h </w:instrText>
      </w:r>
      <w:r w:rsidR="00E451FB">
        <w:rPr>
          <w:szCs w:val="20"/>
          <w:lang w:val="cs-CZ"/>
        </w:rPr>
      </w:r>
      <w:r w:rsidR="00E451FB">
        <w:rPr>
          <w:szCs w:val="20"/>
          <w:lang w:val="cs-CZ"/>
        </w:rPr>
        <w:fldChar w:fldCharType="separate"/>
      </w:r>
      <w:r w:rsidR="003E7229">
        <w:rPr>
          <w:szCs w:val="20"/>
        </w:rPr>
        <w:t>14</w:t>
      </w:r>
      <w:r w:rsidR="00E451FB">
        <w:rPr>
          <w:szCs w:val="20"/>
          <w:lang w:val="cs-CZ"/>
        </w:rPr>
        <w:fldChar w:fldCharType="end"/>
      </w:r>
      <w:r w:rsidR="00E451FB">
        <w:rPr>
          <w:szCs w:val="20"/>
          <w:lang w:val="cs-CZ"/>
        </w:rPr>
        <w:t xml:space="preserve"> </w:t>
      </w:r>
      <w:r w:rsidRPr="00261202">
        <w:rPr>
          <w:szCs w:val="20"/>
        </w:rPr>
        <w:t xml:space="preserve"> této Smlouvy</w:t>
      </w:r>
      <w:r w:rsidRPr="007F79E0">
        <w:rPr>
          <w:szCs w:val="20"/>
        </w:rPr>
        <w:t xml:space="preserve"> a své prodlení neodstraní ani v dodatečné lhůtě stanovené Objednatelem</w:t>
      </w:r>
      <w:r w:rsidRPr="0065234C">
        <w:rPr>
          <w:szCs w:val="20"/>
        </w:rPr>
        <w:t xml:space="preserve"> v jeho výzvě k odstranění prodlení Poskytovatele, která bude obsahovat vymezení povinností, s jejichž splněním je Poskytovatel v prodlení, je </w:t>
      </w:r>
      <w:r w:rsidR="008C37AA">
        <w:rPr>
          <w:szCs w:val="20"/>
          <w:lang w:val="cs-CZ"/>
        </w:rPr>
        <w:t>Poskytovatel povinen zaplatit Objednateli</w:t>
      </w:r>
      <w:r w:rsidRPr="0065234C">
        <w:rPr>
          <w:szCs w:val="20"/>
        </w:rPr>
        <w:t xml:space="preserve"> smluvní pokutu ve výši </w:t>
      </w:r>
      <w:r w:rsidR="00DE6D78">
        <w:rPr>
          <w:szCs w:val="20"/>
          <w:lang w:val="cs-CZ"/>
        </w:rPr>
        <w:t>2</w:t>
      </w:r>
      <w:r w:rsidRPr="00CE7F0D">
        <w:rPr>
          <w:szCs w:val="20"/>
        </w:rPr>
        <w:t>0.000,-</w:t>
      </w:r>
      <w:r w:rsidRPr="0065234C">
        <w:rPr>
          <w:szCs w:val="20"/>
        </w:rPr>
        <w:t xml:space="preserve"> Kč za každý</w:t>
      </w:r>
      <w:r w:rsidR="009C1BFC">
        <w:rPr>
          <w:szCs w:val="20"/>
        </w:rPr>
        <w:t xml:space="preserve"> </w:t>
      </w:r>
      <w:r w:rsidR="00366A3C">
        <w:rPr>
          <w:szCs w:val="20"/>
          <w:lang w:val="cs-CZ"/>
        </w:rPr>
        <w:t>případ porušení</w:t>
      </w:r>
      <w:r w:rsidRPr="0065234C">
        <w:rPr>
          <w:szCs w:val="20"/>
        </w:rPr>
        <w:t>.</w:t>
      </w:r>
    </w:p>
    <w:p w14:paraId="688A1236" w14:textId="1A7BFBF6" w:rsidR="00622F5B" w:rsidRPr="0065234C" w:rsidRDefault="00622F5B" w:rsidP="00440008">
      <w:pPr>
        <w:pStyle w:val="RLTextlnkuslovan"/>
        <w:tabs>
          <w:tab w:val="num" w:pos="567"/>
        </w:tabs>
        <w:spacing w:before="60" w:after="60"/>
        <w:ind w:left="0" w:firstLine="0"/>
        <w:rPr>
          <w:szCs w:val="20"/>
        </w:rPr>
      </w:pPr>
      <w:r w:rsidRPr="00CE7F0D">
        <w:rPr>
          <w:szCs w:val="20"/>
        </w:rPr>
        <w:t xml:space="preserve"> </w:t>
      </w:r>
      <w:bookmarkStart w:id="158" w:name="_Ref144196088"/>
      <w:r w:rsidR="006D02C6">
        <w:rPr>
          <w:szCs w:val="20"/>
          <w:lang w:val="cs-CZ"/>
        </w:rPr>
        <w:t>V</w:t>
      </w:r>
      <w:r w:rsidR="00021289">
        <w:rPr>
          <w:szCs w:val="20"/>
          <w:lang w:val="cs-CZ"/>
        </w:rPr>
        <w:t> </w:t>
      </w:r>
      <w:r w:rsidR="006D02C6">
        <w:rPr>
          <w:szCs w:val="20"/>
          <w:lang w:val="cs-CZ"/>
        </w:rPr>
        <w:t>případě, že je Poskytovatel v</w:t>
      </w:r>
      <w:r w:rsidR="00021289">
        <w:rPr>
          <w:szCs w:val="20"/>
          <w:lang w:val="cs-CZ"/>
        </w:rPr>
        <w:t> </w:t>
      </w:r>
      <w:r w:rsidR="006D02C6">
        <w:rPr>
          <w:szCs w:val="20"/>
          <w:lang w:val="cs-CZ"/>
        </w:rPr>
        <w:t>prodlení s</w:t>
      </w:r>
      <w:r w:rsidR="00021289">
        <w:rPr>
          <w:szCs w:val="20"/>
          <w:lang w:val="cs-CZ"/>
        </w:rPr>
        <w:t> </w:t>
      </w:r>
      <w:r w:rsidR="006D02C6">
        <w:rPr>
          <w:szCs w:val="20"/>
          <w:lang w:val="cs-CZ"/>
        </w:rPr>
        <w:t xml:space="preserve">plněním kterékoli povinnosti podle čl. </w:t>
      </w:r>
      <w:r w:rsidR="00E451FB">
        <w:rPr>
          <w:szCs w:val="20"/>
          <w:lang w:val="cs-CZ"/>
        </w:rPr>
        <w:fldChar w:fldCharType="begin"/>
      </w:r>
      <w:r w:rsidR="00E451FB">
        <w:rPr>
          <w:szCs w:val="20"/>
          <w:lang w:val="cs-CZ"/>
        </w:rPr>
        <w:instrText xml:space="preserve"> REF _Ref120540151 \r \h </w:instrText>
      </w:r>
      <w:r w:rsidR="00E451FB">
        <w:rPr>
          <w:szCs w:val="20"/>
          <w:lang w:val="cs-CZ"/>
        </w:rPr>
      </w:r>
      <w:r w:rsidR="00E451FB">
        <w:rPr>
          <w:szCs w:val="20"/>
          <w:lang w:val="cs-CZ"/>
        </w:rPr>
        <w:fldChar w:fldCharType="separate"/>
      </w:r>
      <w:r w:rsidR="003E7229">
        <w:rPr>
          <w:szCs w:val="20"/>
          <w:lang w:val="cs-CZ"/>
        </w:rPr>
        <w:t>15</w:t>
      </w:r>
      <w:r w:rsidR="00E451FB">
        <w:rPr>
          <w:szCs w:val="20"/>
          <w:lang w:val="cs-CZ"/>
        </w:rPr>
        <w:fldChar w:fldCharType="end"/>
      </w:r>
      <w:r w:rsidR="00B91E39">
        <w:rPr>
          <w:szCs w:val="20"/>
          <w:lang w:val="cs-CZ"/>
        </w:rPr>
        <w:t>.</w:t>
      </w:r>
      <w:r w:rsidR="006D02C6">
        <w:rPr>
          <w:szCs w:val="20"/>
          <w:lang w:val="cs-CZ"/>
        </w:rPr>
        <w:t xml:space="preserve"> této Smlouvy a své prodlení neodstraní </w:t>
      </w:r>
      <w:r w:rsidR="007C667B">
        <w:rPr>
          <w:szCs w:val="20"/>
          <w:lang w:val="cs-CZ"/>
        </w:rPr>
        <w:t>ani</w:t>
      </w:r>
      <w:r w:rsidR="006D02C6">
        <w:rPr>
          <w:szCs w:val="20"/>
          <w:lang w:val="cs-CZ"/>
        </w:rPr>
        <w:t xml:space="preserve"> v</w:t>
      </w:r>
      <w:r w:rsidR="00021289">
        <w:rPr>
          <w:szCs w:val="20"/>
          <w:lang w:val="cs-CZ"/>
        </w:rPr>
        <w:t> </w:t>
      </w:r>
      <w:r w:rsidR="006D02C6">
        <w:rPr>
          <w:szCs w:val="20"/>
          <w:lang w:val="cs-CZ"/>
        </w:rPr>
        <w:t>dodatečné lhůtě stanovené Objednatelem v</w:t>
      </w:r>
      <w:r w:rsidR="00021289">
        <w:rPr>
          <w:szCs w:val="20"/>
          <w:lang w:val="cs-CZ"/>
        </w:rPr>
        <w:t> </w:t>
      </w:r>
      <w:r w:rsidR="006D02C6">
        <w:rPr>
          <w:szCs w:val="20"/>
          <w:lang w:val="cs-CZ"/>
        </w:rPr>
        <w:t>jeho výzvě k</w:t>
      </w:r>
      <w:r w:rsidR="00021289">
        <w:rPr>
          <w:szCs w:val="20"/>
          <w:lang w:val="cs-CZ"/>
        </w:rPr>
        <w:t> </w:t>
      </w:r>
      <w:r w:rsidR="006D02C6">
        <w:rPr>
          <w:szCs w:val="20"/>
          <w:lang w:val="cs-CZ"/>
        </w:rPr>
        <w:t>odstranění prodlení Poskytovatele, která bude obsahovat vymezení povinností, s</w:t>
      </w:r>
      <w:r w:rsidR="00021289">
        <w:rPr>
          <w:szCs w:val="20"/>
          <w:lang w:val="cs-CZ"/>
        </w:rPr>
        <w:t> </w:t>
      </w:r>
      <w:r w:rsidR="006D02C6">
        <w:rPr>
          <w:szCs w:val="20"/>
          <w:lang w:val="cs-CZ"/>
        </w:rPr>
        <w:t>jejichž splněním je Poskytovatel v</w:t>
      </w:r>
      <w:r w:rsidR="00021289">
        <w:rPr>
          <w:szCs w:val="20"/>
          <w:lang w:val="cs-CZ"/>
        </w:rPr>
        <w:t> </w:t>
      </w:r>
      <w:r w:rsidR="006D02C6">
        <w:rPr>
          <w:szCs w:val="20"/>
          <w:lang w:val="cs-CZ"/>
        </w:rPr>
        <w:t xml:space="preserve">prodlení, je </w:t>
      </w:r>
      <w:r w:rsidR="008C37AA">
        <w:rPr>
          <w:szCs w:val="20"/>
          <w:lang w:val="cs-CZ"/>
        </w:rPr>
        <w:t>Poskytovatel povinen zaplatit Objednateli</w:t>
      </w:r>
      <w:r w:rsidR="006D02C6">
        <w:rPr>
          <w:szCs w:val="20"/>
          <w:lang w:val="cs-CZ"/>
        </w:rPr>
        <w:t xml:space="preserve"> smluvní pokutu ve výši 10.000,- Kč za každý </w:t>
      </w:r>
      <w:r w:rsidR="00B91E39">
        <w:rPr>
          <w:szCs w:val="20"/>
          <w:lang w:val="cs-CZ"/>
        </w:rPr>
        <w:t xml:space="preserve">i započatý </w:t>
      </w:r>
      <w:r w:rsidR="006D02C6">
        <w:rPr>
          <w:szCs w:val="20"/>
          <w:lang w:val="cs-CZ"/>
        </w:rPr>
        <w:t>den prodlení s</w:t>
      </w:r>
      <w:r w:rsidR="00021289">
        <w:rPr>
          <w:szCs w:val="20"/>
          <w:lang w:val="cs-CZ"/>
        </w:rPr>
        <w:t> </w:t>
      </w:r>
      <w:r w:rsidR="006D02C6">
        <w:rPr>
          <w:szCs w:val="20"/>
          <w:lang w:val="cs-CZ"/>
        </w:rPr>
        <w:t>p</w:t>
      </w:r>
      <w:r w:rsidR="0017276C">
        <w:rPr>
          <w:szCs w:val="20"/>
          <w:lang w:val="cs-CZ"/>
        </w:rPr>
        <w:t>lněním této smluvní povinnosti.</w:t>
      </w:r>
      <w:bookmarkEnd w:id="158"/>
    </w:p>
    <w:p w14:paraId="13E99BE7" w14:textId="08AADCF1" w:rsidR="00622F5B" w:rsidRPr="0065234C" w:rsidRDefault="00622F5B" w:rsidP="00440008">
      <w:pPr>
        <w:pStyle w:val="RLTextlnkuslovan"/>
        <w:tabs>
          <w:tab w:val="num" w:pos="567"/>
        </w:tabs>
        <w:spacing w:before="60" w:after="60"/>
        <w:ind w:left="0" w:firstLine="0"/>
        <w:rPr>
          <w:szCs w:val="20"/>
        </w:rPr>
      </w:pPr>
      <w:r w:rsidRPr="0065234C">
        <w:rPr>
          <w:szCs w:val="20"/>
        </w:rPr>
        <w:lastRenderedPageBreak/>
        <w:t>Každá činnost</w:t>
      </w:r>
      <w:r w:rsidRPr="00CE7F0D">
        <w:rPr>
          <w:szCs w:val="20"/>
        </w:rPr>
        <w:t xml:space="preserve"> prováděná Poskytovatelem</w:t>
      </w:r>
      <w:r w:rsidRPr="0065234C">
        <w:rPr>
          <w:szCs w:val="20"/>
        </w:rPr>
        <w:t xml:space="preserve">, která může vést nebo vede k nedostupnosti </w:t>
      </w:r>
      <w:r w:rsidRPr="00CE7F0D">
        <w:rPr>
          <w:szCs w:val="20"/>
        </w:rPr>
        <w:t>Poskytovatelem spravovaných systémů</w:t>
      </w:r>
      <w:r w:rsidRPr="0065234C">
        <w:rPr>
          <w:szCs w:val="20"/>
        </w:rPr>
        <w:t>, dat v nich veden</w:t>
      </w:r>
      <w:r w:rsidRPr="00CE7F0D">
        <w:rPr>
          <w:szCs w:val="20"/>
        </w:rPr>
        <w:t>ých,</w:t>
      </w:r>
      <w:r w:rsidRPr="0065234C">
        <w:rPr>
          <w:szCs w:val="20"/>
        </w:rPr>
        <w:t xml:space="preserve"> nebo komponent</w:t>
      </w:r>
      <w:r w:rsidRPr="00CE7F0D">
        <w:rPr>
          <w:szCs w:val="20"/>
        </w:rPr>
        <w:t xml:space="preserve"> těchto systémů</w:t>
      </w:r>
      <w:r w:rsidRPr="0065234C">
        <w:rPr>
          <w:szCs w:val="20"/>
        </w:rPr>
        <w:t xml:space="preserve">, musí být předem schválena </w:t>
      </w:r>
      <w:r w:rsidRPr="00CE7F0D">
        <w:rPr>
          <w:szCs w:val="20"/>
        </w:rPr>
        <w:t>Objednatelem</w:t>
      </w:r>
      <w:r w:rsidRPr="0065234C">
        <w:rPr>
          <w:szCs w:val="20"/>
        </w:rPr>
        <w:t xml:space="preserve">. V případě porušení tohoto ustanovení </w:t>
      </w:r>
      <w:r w:rsidRPr="00CE7F0D">
        <w:rPr>
          <w:szCs w:val="20"/>
        </w:rPr>
        <w:t>Poskytovatelem</w:t>
      </w:r>
      <w:r w:rsidRPr="0065234C">
        <w:rPr>
          <w:szCs w:val="20"/>
        </w:rPr>
        <w:t xml:space="preserve"> je </w:t>
      </w:r>
      <w:r w:rsidR="008C37AA">
        <w:rPr>
          <w:szCs w:val="20"/>
          <w:lang w:val="cs-CZ"/>
        </w:rPr>
        <w:t>Poskytovatel povinen zaplatit Objednateli</w:t>
      </w:r>
      <w:r w:rsidRPr="0065234C">
        <w:rPr>
          <w:szCs w:val="20"/>
        </w:rPr>
        <w:t xml:space="preserve"> smluvní pokutu ve výši </w:t>
      </w:r>
      <w:r w:rsidRPr="00CE7F0D">
        <w:rPr>
          <w:szCs w:val="20"/>
        </w:rPr>
        <w:t>5.000,-</w:t>
      </w:r>
      <w:r w:rsidRPr="0065234C">
        <w:rPr>
          <w:szCs w:val="20"/>
        </w:rPr>
        <w:t xml:space="preserve"> Kč za každé takové porušení.</w:t>
      </w:r>
    </w:p>
    <w:p w14:paraId="040EB12E" w14:textId="1DEAC366" w:rsidR="00622F5B" w:rsidRPr="0065234C" w:rsidRDefault="00622F5B" w:rsidP="00440008">
      <w:pPr>
        <w:pStyle w:val="RLTextlnkuslovan"/>
        <w:tabs>
          <w:tab w:val="num" w:pos="567"/>
        </w:tabs>
        <w:spacing w:before="60" w:after="60"/>
        <w:ind w:left="0" w:firstLine="0"/>
        <w:rPr>
          <w:szCs w:val="20"/>
        </w:rPr>
      </w:pPr>
      <w:bookmarkStart w:id="159" w:name="_Ref534902066"/>
      <w:r w:rsidRPr="0065234C">
        <w:rPr>
          <w:szCs w:val="20"/>
        </w:rPr>
        <w:t xml:space="preserve">Pokud vznikne činností a/nebo nečinností Poskytovatele nevratné poškození nebo ztráta dat v systémech Objednatele, je </w:t>
      </w:r>
      <w:r w:rsidR="008C37AA">
        <w:rPr>
          <w:szCs w:val="20"/>
          <w:lang w:val="cs-CZ"/>
        </w:rPr>
        <w:t>Poskytovatel povinen zaplatit Objednateli</w:t>
      </w:r>
      <w:r w:rsidRPr="0065234C">
        <w:rPr>
          <w:szCs w:val="20"/>
        </w:rPr>
        <w:t xml:space="preserve"> smluvní pokutu ve výši </w:t>
      </w:r>
      <w:r w:rsidR="007C667B">
        <w:rPr>
          <w:szCs w:val="20"/>
          <w:lang w:val="cs-CZ"/>
        </w:rPr>
        <w:t>2</w:t>
      </w:r>
      <w:r w:rsidRPr="00CE7F0D">
        <w:rPr>
          <w:szCs w:val="20"/>
        </w:rPr>
        <w:t>0</w:t>
      </w:r>
      <w:r w:rsidR="007C667B">
        <w:rPr>
          <w:szCs w:val="20"/>
          <w:lang w:val="cs-CZ"/>
        </w:rPr>
        <w:t>0</w:t>
      </w:r>
      <w:r w:rsidRPr="00CE7F0D">
        <w:rPr>
          <w:szCs w:val="20"/>
        </w:rPr>
        <w:t>.000,-</w:t>
      </w:r>
      <w:r w:rsidRPr="0065234C">
        <w:rPr>
          <w:szCs w:val="20"/>
        </w:rPr>
        <w:t xml:space="preserve"> Kč za každý takovýto případ. Tím není dotčen nárok Objednatele na náhradu způsobené újmy, zejména </w:t>
      </w:r>
      <w:r w:rsidRPr="00CE7F0D">
        <w:rPr>
          <w:szCs w:val="20"/>
        </w:rPr>
        <w:t>nákladů</w:t>
      </w:r>
      <w:r w:rsidRPr="0065234C">
        <w:rPr>
          <w:szCs w:val="20"/>
        </w:rPr>
        <w:t xml:space="preserve"> za obnovení nebo znovuvytvoření poškozených nebo ztracených dat.</w:t>
      </w:r>
      <w:bookmarkEnd w:id="159"/>
    </w:p>
    <w:p w14:paraId="42AFF765" w14:textId="7405B876" w:rsidR="00622F5B" w:rsidRPr="0065234C" w:rsidRDefault="00622F5B" w:rsidP="00440008">
      <w:pPr>
        <w:pStyle w:val="RLTextlnkuslovan"/>
        <w:tabs>
          <w:tab w:val="num" w:pos="567"/>
        </w:tabs>
        <w:spacing w:before="60" w:after="60"/>
        <w:ind w:left="0" w:firstLine="0"/>
        <w:rPr>
          <w:szCs w:val="20"/>
        </w:rPr>
      </w:pPr>
      <w:r w:rsidRPr="0065234C">
        <w:rPr>
          <w:szCs w:val="20"/>
        </w:rPr>
        <w:t>V případě, že Poskytovatel poruší povinnost reagovat na požadavek Objednatele nebo jím určené třetí strany a</w:t>
      </w:r>
      <w:r w:rsidRPr="00CE7F0D">
        <w:rPr>
          <w:szCs w:val="20"/>
        </w:rPr>
        <w:t> </w:t>
      </w:r>
      <w:r w:rsidRPr="0065234C">
        <w:rPr>
          <w:szCs w:val="20"/>
        </w:rPr>
        <w:t xml:space="preserve">zahájit poskytování součinnosti </w:t>
      </w:r>
      <w:r w:rsidRPr="00B30F8D">
        <w:rPr>
          <w:szCs w:val="20"/>
        </w:rPr>
        <w:t xml:space="preserve">dle odst. </w:t>
      </w:r>
      <w:r w:rsidR="00E451FB">
        <w:rPr>
          <w:szCs w:val="20"/>
        </w:rPr>
        <w:fldChar w:fldCharType="begin"/>
      </w:r>
      <w:r w:rsidR="00E451FB">
        <w:rPr>
          <w:szCs w:val="20"/>
        </w:rPr>
        <w:instrText xml:space="preserve"> REF _Ref120539787 \r \h </w:instrText>
      </w:r>
      <w:r w:rsidR="00E451FB">
        <w:rPr>
          <w:szCs w:val="20"/>
        </w:rPr>
      </w:r>
      <w:r w:rsidR="00E451FB">
        <w:rPr>
          <w:szCs w:val="20"/>
        </w:rPr>
        <w:fldChar w:fldCharType="separate"/>
      </w:r>
      <w:r w:rsidR="003E7229">
        <w:rPr>
          <w:szCs w:val="20"/>
        </w:rPr>
        <w:t>24.3</w:t>
      </w:r>
      <w:r w:rsidR="00E451FB">
        <w:rPr>
          <w:szCs w:val="20"/>
        </w:rPr>
        <w:fldChar w:fldCharType="end"/>
      </w:r>
      <w:r w:rsidR="00D010DA">
        <w:rPr>
          <w:szCs w:val="20"/>
          <w:lang w:val="cs-CZ"/>
        </w:rPr>
        <w:t xml:space="preserve"> nebo </w:t>
      </w:r>
      <w:r w:rsidR="00D010DA">
        <w:rPr>
          <w:szCs w:val="20"/>
          <w:lang w:val="cs-CZ"/>
        </w:rPr>
        <w:fldChar w:fldCharType="begin"/>
      </w:r>
      <w:r w:rsidR="00D010DA">
        <w:rPr>
          <w:szCs w:val="20"/>
          <w:lang w:val="cs-CZ"/>
        </w:rPr>
        <w:instrText xml:space="preserve"> REF _Ref153405860 \r \h </w:instrText>
      </w:r>
      <w:r w:rsidR="00D010DA">
        <w:rPr>
          <w:szCs w:val="20"/>
          <w:lang w:val="cs-CZ"/>
        </w:rPr>
      </w:r>
      <w:r w:rsidR="00D010DA">
        <w:rPr>
          <w:szCs w:val="20"/>
          <w:lang w:val="cs-CZ"/>
        </w:rPr>
        <w:fldChar w:fldCharType="separate"/>
      </w:r>
      <w:r w:rsidR="003E7229">
        <w:rPr>
          <w:szCs w:val="20"/>
          <w:lang w:val="cs-CZ"/>
        </w:rPr>
        <w:t>24.5</w:t>
      </w:r>
      <w:r w:rsidR="00D010DA">
        <w:rPr>
          <w:szCs w:val="20"/>
          <w:lang w:val="cs-CZ"/>
        </w:rPr>
        <w:fldChar w:fldCharType="end"/>
      </w:r>
      <w:r w:rsidRPr="00B30F8D">
        <w:rPr>
          <w:szCs w:val="20"/>
        </w:rPr>
        <w:t xml:space="preserve"> této Smlouvy</w:t>
      </w:r>
      <w:r w:rsidRPr="0065234C">
        <w:rPr>
          <w:szCs w:val="20"/>
        </w:rPr>
        <w:t xml:space="preserve"> nejpozději do 3 pracovních dnů ode dne doručení takovéhoto požadavku, je </w:t>
      </w:r>
      <w:r w:rsidR="008C37AA">
        <w:rPr>
          <w:szCs w:val="20"/>
          <w:lang w:val="cs-CZ"/>
        </w:rPr>
        <w:t>Poskytovatel povinen zaplatit Objednateli</w:t>
      </w:r>
      <w:r w:rsidRPr="0065234C">
        <w:rPr>
          <w:szCs w:val="20"/>
        </w:rPr>
        <w:t xml:space="preserve"> smluvní pokutu ve výši </w:t>
      </w:r>
      <w:r w:rsidRPr="00CE7F0D">
        <w:rPr>
          <w:szCs w:val="20"/>
        </w:rPr>
        <w:t>5.000,-</w:t>
      </w:r>
      <w:r w:rsidRPr="0065234C">
        <w:rPr>
          <w:szCs w:val="20"/>
        </w:rPr>
        <w:t xml:space="preserve"> Kč za každý i započatý den prodlení s plněním této smluvní povinnosti.</w:t>
      </w:r>
    </w:p>
    <w:p w14:paraId="73B2B4AE" w14:textId="1C1D13F2" w:rsidR="00622F5B" w:rsidRPr="00B30F8D" w:rsidRDefault="00622F5B" w:rsidP="00440008">
      <w:pPr>
        <w:pStyle w:val="RLTextlnkuslovan"/>
        <w:tabs>
          <w:tab w:val="num" w:pos="567"/>
        </w:tabs>
        <w:spacing w:before="60" w:after="60"/>
        <w:ind w:left="0" w:firstLine="0"/>
        <w:rPr>
          <w:szCs w:val="20"/>
        </w:rPr>
      </w:pPr>
      <w:r w:rsidRPr="00B30F8D">
        <w:rPr>
          <w:szCs w:val="20"/>
        </w:rPr>
        <w:t xml:space="preserve">V případě, že Poskytovatel písemně neoznámí Objednateli změnu údajů v termínu dle odst. </w:t>
      </w:r>
      <w:r w:rsidR="00E451FB">
        <w:rPr>
          <w:szCs w:val="20"/>
        </w:rPr>
        <w:fldChar w:fldCharType="begin"/>
      </w:r>
      <w:r w:rsidR="00E451FB">
        <w:rPr>
          <w:szCs w:val="20"/>
        </w:rPr>
        <w:instrText xml:space="preserve"> REF _Ref120540262 \r \h </w:instrText>
      </w:r>
      <w:r w:rsidR="00E451FB">
        <w:rPr>
          <w:szCs w:val="20"/>
        </w:rPr>
      </w:r>
      <w:r w:rsidR="00E451FB">
        <w:rPr>
          <w:szCs w:val="20"/>
        </w:rPr>
        <w:fldChar w:fldCharType="separate"/>
      </w:r>
      <w:r w:rsidR="003E7229">
        <w:rPr>
          <w:szCs w:val="20"/>
        </w:rPr>
        <w:t>7.4</w:t>
      </w:r>
      <w:r w:rsidR="00E451FB">
        <w:rPr>
          <w:szCs w:val="20"/>
        </w:rPr>
        <w:fldChar w:fldCharType="end"/>
      </w:r>
      <w:r w:rsidRPr="00B30F8D">
        <w:rPr>
          <w:szCs w:val="20"/>
        </w:rPr>
        <w:t xml:space="preserve"> Smlouvy, je </w:t>
      </w:r>
      <w:r w:rsidR="008C37AA">
        <w:rPr>
          <w:szCs w:val="20"/>
          <w:lang w:val="cs-CZ"/>
        </w:rPr>
        <w:t>Poskytovatel povinen zaplatit Objednateli</w:t>
      </w:r>
      <w:r w:rsidRPr="00B30F8D">
        <w:rPr>
          <w:szCs w:val="20"/>
        </w:rPr>
        <w:t xml:space="preserve"> smluvní pokutu ve výši 2.000,- Kč za každý jednotlivý případ porušení této povinnosti.</w:t>
      </w:r>
    </w:p>
    <w:p w14:paraId="29CA72FF" w14:textId="77A1118A" w:rsidR="00622F5B" w:rsidRPr="00C04EDB" w:rsidRDefault="00622F5B" w:rsidP="00440008">
      <w:pPr>
        <w:pStyle w:val="RLTextlnkuslovan"/>
        <w:tabs>
          <w:tab w:val="num" w:pos="567"/>
        </w:tabs>
        <w:spacing w:before="60" w:after="60"/>
        <w:ind w:left="0" w:firstLine="0"/>
        <w:rPr>
          <w:szCs w:val="20"/>
        </w:rPr>
      </w:pPr>
      <w:r w:rsidRPr="00B30F8D">
        <w:rPr>
          <w:szCs w:val="20"/>
        </w:rPr>
        <w:t xml:space="preserve"> V případě, že Poskytovatel písemně neinformuje Objednatele o některé ze skutečností uvedených v odst. </w:t>
      </w:r>
      <w:r w:rsidR="00E451FB">
        <w:rPr>
          <w:szCs w:val="20"/>
        </w:rPr>
        <w:fldChar w:fldCharType="begin"/>
      </w:r>
      <w:r w:rsidR="00E451FB">
        <w:rPr>
          <w:szCs w:val="20"/>
        </w:rPr>
        <w:instrText xml:space="preserve"> REF _Ref120540283 \r \h </w:instrText>
      </w:r>
      <w:r w:rsidR="00E451FB">
        <w:rPr>
          <w:szCs w:val="20"/>
        </w:rPr>
      </w:r>
      <w:r w:rsidR="00E451FB">
        <w:rPr>
          <w:szCs w:val="20"/>
        </w:rPr>
        <w:fldChar w:fldCharType="separate"/>
      </w:r>
      <w:r w:rsidR="003E7229">
        <w:rPr>
          <w:szCs w:val="20"/>
        </w:rPr>
        <w:t>7.5</w:t>
      </w:r>
      <w:r w:rsidR="00E451FB">
        <w:rPr>
          <w:szCs w:val="20"/>
        </w:rPr>
        <w:fldChar w:fldCharType="end"/>
      </w:r>
      <w:r w:rsidRPr="00B30F8D">
        <w:rPr>
          <w:szCs w:val="20"/>
        </w:rPr>
        <w:t xml:space="preserve"> ve stanoveném termínu, je </w:t>
      </w:r>
      <w:r w:rsidR="008C37AA">
        <w:rPr>
          <w:szCs w:val="20"/>
          <w:lang w:val="cs-CZ"/>
        </w:rPr>
        <w:t>Poskytovatel povinen zaplatit Objednateli</w:t>
      </w:r>
      <w:r w:rsidR="00BA03D6">
        <w:rPr>
          <w:szCs w:val="20"/>
          <w:lang w:val="cs-CZ"/>
        </w:rPr>
        <w:t xml:space="preserve"> </w:t>
      </w:r>
      <w:r w:rsidRPr="00B30F8D">
        <w:rPr>
          <w:szCs w:val="20"/>
        </w:rPr>
        <w:t>smluvní pokutu ve výši 2</w:t>
      </w:r>
      <w:r w:rsidR="00772445">
        <w:rPr>
          <w:szCs w:val="20"/>
          <w:lang w:val="cs-CZ"/>
        </w:rPr>
        <w:t>.</w:t>
      </w:r>
      <w:r w:rsidRPr="00B30F8D">
        <w:rPr>
          <w:szCs w:val="20"/>
        </w:rPr>
        <w:t>000,- Kč za každý jednotlivý případ</w:t>
      </w:r>
      <w:r w:rsidRPr="00CE7F0D">
        <w:rPr>
          <w:szCs w:val="20"/>
        </w:rPr>
        <w:t xml:space="preserve"> porušení této povinnosti.</w:t>
      </w:r>
    </w:p>
    <w:p w14:paraId="56AA56CF" w14:textId="7BDFA767" w:rsidR="00622F5B" w:rsidRPr="0065234C" w:rsidRDefault="00622F5B" w:rsidP="00440008">
      <w:pPr>
        <w:pStyle w:val="RLTextlnkuslovan"/>
        <w:tabs>
          <w:tab w:val="num" w:pos="567"/>
        </w:tabs>
        <w:spacing w:before="60" w:after="60"/>
        <w:ind w:left="0" w:firstLine="0"/>
        <w:rPr>
          <w:szCs w:val="20"/>
        </w:rPr>
      </w:pPr>
      <w:r w:rsidRPr="00CE7F0D">
        <w:rPr>
          <w:szCs w:val="20"/>
        </w:rPr>
        <w:t>V </w:t>
      </w:r>
      <w:r w:rsidRPr="00C87302">
        <w:rPr>
          <w:szCs w:val="20"/>
        </w:rPr>
        <w:t>případě</w:t>
      </w:r>
      <w:r w:rsidRPr="00CE7F0D">
        <w:rPr>
          <w:szCs w:val="20"/>
        </w:rPr>
        <w:t xml:space="preserve">, že Poskytovatel neumožní kontrolu plnění </w:t>
      </w:r>
      <w:r w:rsidR="00806C87">
        <w:rPr>
          <w:szCs w:val="20"/>
          <w:lang w:val="cs-CZ"/>
        </w:rPr>
        <w:t xml:space="preserve">Smlouvy </w:t>
      </w:r>
      <w:r w:rsidRPr="00B30F8D">
        <w:rPr>
          <w:szCs w:val="20"/>
        </w:rPr>
        <w:t xml:space="preserve">dle odst. </w:t>
      </w:r>
      <w:r w:rsidR="00E451FB">
        <w:rPr>
          <w:szCs w:val="20"/>
        </w:rPr>
        <w:fldChar w:fldCharType="begin"/>
      </w:r>
      <w:r w:rsidR="00E451FB">
        <w:rPr>
          <w:szCs w:val="20"/>
        </w:rPr>
        <w:instrText xml:space="preserve"> REF _Ref120540302 \r \h </w:instrText>
      </w:r>
      <w:r w:rsidR="00E451FB">
        <w:rPr>
          <w:szCs w:val="20"/>
        </w:rPr>
      </w:r>
      <w:r w:rsidR="00E451FB">
        <w:rPr>
          <w:szCs w:val="20"/>
        </w:rPr>
        <w:fldChar w:fldCharType="separate"/>
      </w:r>
      <w:r w:rsidR="003E7229">
        <w:rPr>
          <w:szCs w:val="20"/>
        </w:rPr>
        <w:t>7.3</w:t>
      </w:r>
      <w:r w:rsidR="00E451FB">
        <w:rPr>
          <w:szCs w:val="20"/>
        </w:rPr>
        <w:fldChar w:fldCharType="end"/>
      </w:r>
      <w:r w:rsidRPr="00B30F8D">
        <w:rPr>
          <w:szCs w:val="20"/>
        </w:rPr>
        <w:t xml:space="preserve"> Smlouvy, je</w:t>
      </w:r>
      <w:r w:rsidR="00194BE3">
        <w:rPr>
          <w:szCs w:val="20"/>
          <w:lang w:val="cs-CZ"/>
        </w:rPr>
        <w:t xml:space="preserve"> </w:t>
      </w:r>
      <w:r w:rsidR="008C37AA">
        <w:rPr>
          <w:szCs w:val="20"/>
          <w:lang w:val="cs-CZ"/>
        </w:rPr>
        <w:t>Poskytovatel povinen zaplatit Objednateli</w:t>
      </w:r>
      <w:r w:rsidRPr="00B30F8D">
        <w:rPr>
          <w:szCs w:val="20"/>
        </w:rPr>
        <w:t xml:space="preserve"> smluvní pokutu ve výši 5.000,- Kč za každý jednotlivý p</w:t>
      </w:r>
      <w:r w:rsidRPr="00CE7F0D">
        <w:rPr>
          <w:szCs w:val="20"/>
        </w:rPr>
        <w:t>řípad porušení této povinnosti.</w:t>
      </w:r>
    </w:p>
    <w:p w14:paraId="7633E4B4" w14:textId="26371EC1" w:rsidR="00622F5B" w:rsidRPr="00B30F8D" w:rsidRDefault="00622F5B" w:rsidP="00440008">
      <w:pPr>
        <w:pStyle w:val="RLTextlnkuslovan"/>
        <w:tabs>
          <w:tab w:val="num" w:pos="567"/>
        </w:tabs>
        <w:spacing w:before="60" w:after="60"/>
        <w:ind w:left="0" w:firstLine="0"/>
        <w:rPr>
          <w:szCs w:val="20"/>
        </w:rPr>
      </w:pPr>
      <w:bookmarkStart w:id="160" w:name="_Ref112969124"/>
      <w:r w:rsidRPr="00CE7F0D">
        <w:rPr>
          <w:szCs w:val="20"/>
        </w:rPr>
        <w:t xml:space="preserve">V případě, že Poskytovatel poruší </w:t>
      </w:r>
      <w:r>
        <w:rPr>
          <w:szCs w:val="20"/>
        </w:rPr>
        <w:t xml:space="preserve">kteroukoli </w:t>
      </w:r>
      <w:r w:rsidRPr="00B30F8D">
        <w:rPr>
          <w:szCs w:val="20"/>
        </w:rPr>
        <w:t xml:space="preserve">povinnost dle odst. </w:t>
      </w:r>
      <w:r w:rsidR="00C61898">
        <w:rPr>
          <w:szCs w:val="20"/>
        </w:rPr>
        <w:fldChar w:fldCharType="begin"/>
      </w:r>
      <w:r w:rsidR="00C61898">
        <w:rPr>
          <w:szCs w:val="20"/>
        </w:rPr>
        <w:instrText xml:space="preserve"> REF _Ref120605049 \r \h </w:instrText>
      </w:r>
      <w:r w:rsidR="00C61898">
        <w:rPr>
          <w:szCs w:val="20"/>
        </w:rPr>
      </w:r>
      <w:r w:rsidR="00C61898">
        <w:rPr>
          <w:szCs w:val="20"/>
        </w:rPr>
        <w:fldChar w:fldCharType="separate"/>
      </w:r>
      <w:r w:rsidR="003E7229">
        <w:rPr>
          <w:szCs w:val="20"/>
        </w:rPr>
        <w:t>7.6</w:t>
      </w:r>
      <w:r w:rsidR="00C61898">
        <w:rPr>
          <w:szCs w:val="20"/>
        </w:rPr>
        <w:fldChar w:fldCharType="end"/>
      </w:r>
      <w:r w:rsidRPr="00B30F8D">
        <w:rPr>
          <w:szCs w:val="20"/>
        </w:rPr>
        <w:t xml:space="preserve"> této Smlouvy, je</w:t>
      </w:r>
      <w:r w:rsidR="00194BE3">
        <w:rPr>
          <w:szCs w:val="20"/>
          <w:lang w:val="cs-CZ"/>
        </w:rPr>
        <w:t xml:space="preserve"> </w:t>
      </w:r>
      <w:r w:rsidR="008C37AA">
        <w:rPr>
          <w:szCs w:val="20"/>
          <w:lang w:val="cs-CZ"/>
        </w:rPr>
        <w:t>Poskytovatel povinen zaplatit Objednateli</w:t>
      </w:r>
      <w:r w:rsidRPr="00B30F8D">
        <w:rPr>
          <w:szCs w:val="20"/>
        </w:rPr>
        <w:t xml:space="preserve"> smluvní pokutu ve výší 5.000,-Kč</w:t>
      </w:r>
      <w:r w:rsidR="009C1BFC">
        <w:rPr>
          <w:szCs w:val="20"/>
        </w:rPr>
        <w:t xml:space="preserve"> </w:t>
      </w:r>
      <w:r w:rsidRPr="00B30F8D">
        <w:rPr>
          <w:szCs w:val="20"/>
        </w:rPr>
        <w:t xml:space="preserve">za každý </w:t>
      </w:r>
      <w:r w:rsidR="00A648CB">
        <w:rPr>
          <w:szCs w:val="20"/>
          <w:lang w:val="cs-CZ"/>
        </w:rPr>
        <w:t>jednotlivý</w:t>
      </w:r>
      <w:r w:rsidR="00A648CB" w:rsidRPr="00B30F8D">
        <w:rPr>
          <w:szCs w:val="20"/>
        </w:rPr>
        <w:t xml:space="preserve"> </w:t>
      </w:r>
      <w:r w:rsidRPr="00B30F8D">
        <w:rPr>
          <w:szCs w:val="20"/>
        </w:rPr>
        <w:t>případ</w:t>
      </w:r>
      <w:r w:rsidR="00A648CB">
        <w:rPr>
          <w:szCs w:val="20"/>
          <w:lang w:val="cs-CZ"/>
        </w:rPr>
        <w:t xml:space="preserve"> a za každý započatý den porušení této povinnosti</w:t>
      </w:r>
      <w:r w:rsidRPr="00B30F8D">
        <w:rPr>
          <w:szCs w:val="20"/>
        </w:rPr>
        <w:t>.</w:t>
      </w:r>
      <w:bookmarkEnd w:id="160"/>
    </w:p>
    <w:p w14:paraId="3FD9CF77" w14:textId="4939725A" w:rsidR="00622F5B" w:rsidRPr="00DF51B3" w:rsidRDefault="00622F5B" w:rsidP="00440008">
      <w:pPr>
        <w:pStyle w:val="RLTextlnkuslovan"/>
        <w:tabs>
          <w:tab w:val="num" w:pos="567"/>
          <w:tab w:val="num" w:pos="851"/>
        </w:tabs>
        <w:spacing w:before="60" w:after="60"/>
        <w:ind w:left="0" w:firstLine="0"/>
        <w:rPr>
          <w:szCs w:val="20"/>
        </w:rPr>
      </w:pPr>
      <w:r w:rsidRPr="00B30F8D">
        <w:rPr>
          <w:szCs w:val="20"/>
        </w:rPr>
        <w:t xml:space="preserve">V případě, že Poskytovatel poruší ustanovení odst. </w:t>
      </w:r>
      <w:r w:rsidR="00C61898">
        <w:rPr>
          <w:szCs w:val="20"/>
        </w:rPr>
        <w:fldChar w:fldCharType="begin"/>
      </w:r>
      <w:r w:rsidR="00C61898">
        <w:rPr>
          <w:szCs w:val="20"/>
        </w:rPr>
        <w:instrText xml:space="preserve"> REF _Ref120605096 \r \h </w:instrText>
      </w:r>
      <w:r w:rsidR="00C61898">
        <w:rPr>
          <w:szCs w:val="20"/>
        </w:rPr>
      </w:r>
      <w:r w:rsidR="00C61898">
        <w:rPr>
          <w:szCs w:val="20"/>
        </w:rPr>
        <w:fldChar w:fldCharType="separate"/>
      </w:r>
      <w:r w:rsidR="003E7229">
        <w:rPr>
          <w:szCs w:val="20"/>
        </w:rPr>
        <w:t>7.7</w:t>
      </w:r>
      <w:r w:rsidR="00C61898">
        <w:rPr>
          <w:szCs w:val="20"/>
        </w:rPr>
        <w:fldChar w:fldCharType="end"/>
      </w:r>
      <w:r w:rsidRPr="00B30F8D">
        <w:rPr>
          <w:szCs w:val="20"/>
        </w:rPr>
        <w:t xml:space="preserve"> nebo </w:t>
      </w:r>
      <w:r w:rsidR="006D02C6">
        <w:rPr>
          <w:szCs w:val="20"/>
          <w:lang w:val="cs-CZ"/>
        </w:rPr>
        <w:t xml:space="preserve">odst. </w:t>
      </w:r>
      <w:r w:rsidR="00C61898">
        <w:rPr>
          <w:szCs w:val="20"/>
          <w:lang w:val="cs-CZ"/>
        </w:rPr>
        <w:fldChar w:fldCharType="begin"/>
      </w:r>
      <w:r w:rsidR="00C61898">
        <w:rPr>
          <w:szCs w:val="20"/>
          <w:lang w:val="cs-CZ"/>
        </w:rPr>
        <w:instrText xml:space="preserve"> REF _Ref120605112 \r \h </w:instrText>
      </w:r>
      <w:r w:rsidR="00C61898">
        <w:rPr>
          <w:szCs w:val="20"/>
          <w:lang w:val="cs-CZ"/>
        </w:rPr>
      </w:r>
      <w:r w:rsidR="00C61898">
        <w:rPr>
          <w:szCs w:val="20"/>
          <w:lang w:val="cs-CZ"/>
        </w:rPr>
        <w:fldChar w:fldCharType="separate"/>
      </w:r>
      <w:r w:rsidR="003E7229">
        <w:rPr>
          <w:szCs w:val="20"/>
          <w:lang w:val="cs-CZ"/>
        </w:rPr>
        <w:t>7.8</w:t>
      </w:r>
      <w:r w:rsidR="00C61898">
        <w:rPr>
          <w:szCs w:val="20"/>
          <w:lang w:val="cs-CZ"/>
        </w:rPr>
        <w:fldChar w:fldCharType="end"/>
      </w:r>
      <w:r w:rsidR="006D02C6">
        <w:rPr>
          <w:szCs w:val="20"/>
          <w:lang w:val="cs-CZ"/>
        </w:rPr>
        <w:t xml:space="preserve"> </w:t>
      </w:r>
      <w:r w:rsidR="00DF51B3">
        <w:rPr>
          <w:szCs w:val="20"/>
          <w:lang w:val="cs-CZ"/>
        </w:rPr>
        <w:t>n</w:t>
      </w:r>
      <w:r w:rsidR="006D02C6">
        <w:rPr>
          <w:szCs w:val="20"/>
          <w:lang w:val="cs-CZ"/>
        </w:rPr>
        <w:t xml:space="preserve">ebo odst. </w:t>
      </w:r>
      <w:r w:rsidR="00C61898">
        <w:rPr>
          <w:szCs w:val="20"/>
          <w:lang w:val="cs-CZ"/>
        </w:rPr>
        <w:fldChar w:fldCharType="begin"/>
      </w:r>
      <w:r w:rsidR="00C61898">
        <w:rPr>
          <w:szCs w:val="20"/>
          <w:lang w:val="cs-CZ"/>
        </w:rPr>
        <w:instrText xml:space="preserve"> REF _Ref120605134 \r \h </w:instrText>
      </w:r>
      <w:r w:rsidR="00C61898">
        <w:rPr>
          <w:szCs w:val="20"/>
          <w:lang w:val="cs-CZ"/>
        </w:rPr>
      </w:r>
      <w:r w:rsidR="00C61898">
        <w:rPr>
          <w:szCs w:val="20"/>
          <w:lang w:val="cs-CZ"/>
        </w:rPr>
        <w:fldChar w:fldCharType="separate"/>
      </w:r>
      <w:r w:rsidR="003E7229">
        <w:rPr>
          <w:szCs w:val="20"/>
          <w:lang w:val="cs-CZ"/>
        </w:rPr>
        <w:t>7.9</w:t>
      </w:r>
      <w:r w:rsidR="00C61898">
        <w:rPr>
          <w:szCs w:val="20"/>
          <w:lang w:val="cs-CZ"/>
        </w:rPr>
        <w:fldChar w:fldCharType="end"/>
      </w:r>
      <w:r w:rsidRPr="00B30F8D">
        <w:rPr>
          <w:szCs w:val="20"/>
        </w:rPr>
        <w:t xml:space="preserve"> </w:t>
      </w:r>
      <w:r w:rsidR="00723390">
        <w:rPr>
          <w:szCs w:val="20"/>
          <w:lang w:val="cs-CZ"/>
        </w:rPr>
        <w:t xml:space="preserve">nebo odst. </w:t>
      </w:r>
      <w:r w:rsidR="00723390">
        <w:rPr>
          <w:szCs w:val="20"/>
          <w:lang w:val="cs-CZ"/>
        </w:rPr>
        <w:fldChar w:fldCharType="begin"/>
      </w:r>
      <w:r w:rsidR="00723390">
        <w:rPr>
          <w:szCs w:val="20"/>
          <w:lang w:val="cs-CZ"/>
        </w:rPr>
        <w:instrText xml:space="preserve"> REF _Ref131878699 \r \h </w:instrText>
      </w:r>
      <w:r w:rsidR="00723390">
        <w:rPr>
          <w:szCs w:val="20"/>
          <w:lang w:val="cs-CZ"/>
        </w:rPr>
      </w:r>
      <w:r w:rsidR="00723390">
        <w:rPr>
          <w:szCs w:val="20"/>
          <w:lang w:val="cs-CZ"/>
        </w:rPr>
        <w:fldChar w:fldCharType="separate"/>
      </w:r>
      <w:r w:rsidR="003E7229">
        <w:rPr>
          <w:szCs w:val="20"/>
          <w:lang w:val="cs-CZ"/>
        </w:rPr>
        <w:t>7.12</w:t>
      </w:r>
      <w:r w:rsidR="00723390">
        <w:rPr>
          <w:szCs w:val="20"/>
          <w:lang w:val="cs-CZ"/>
        </w:rPr>
        <w:fldChar w:fldCharType="end"/>
      </w:r>
      <w:r w:rsidR="00723390">
        <w:rPr>
          <w:szCs w:val="20"/>
          <w:lang w:val="cs-CZ"/>
        </w:rPr>
        <w:t xml:space="preserve"> </w:t>
      </w:r>
      <w:r w:rsidRPr="00B30F8D">
        <w:rPr>
          <w:szCs w:val="20"/>
        </w:rPr>
        <w:t>této</w:t>
      </w:r>
      <w:r w:rsidRPr="00CE7F0D">
        <w:rPr>
          <w:szCs w:val="20"/>
        </w:rPr>
        <w:t xml:space="preserve"> Smlouvy</w:t>
      </w:r>
      <w:r>
        <w:rPr>
          <w:szCs w:val="20"/>
        </w:rPr>
        <w:t>,</w:t>
      </w:r>
      <w:r w:rsidRPr="00CE7F0D">
        <w:rPr>
          <w:szCs w:val="20"/>
        </w:rPr>
        <w:t xml:space="preserve"> je </w:t>
      </w:r>
      <w:r w:rsidR="008C37AA" w:rsidRPr="00DF51B3">
        <w:rPr>
          <w:szCs w:val="20"/>
          <w:lang w:val="cs-CZ"/>
        </w:rPr>
        <w:t>Poskytovatel povinen zaplatit Objednateli</w:t>
      </w:r>
      <w:r w:rsidR="00194BE3" w:rsidRPr="00DF51B3">
        <w:rPr>
          <w:szCs w:val="20"/>
          <w:lang w:val="cs-CZ"/>
        </w:rPr>
        <w:t xml:space="preserve"> </w:t>
      </w:r>
      <w:r w:rsidRPr="00DF51B3">
        <w:rPr>
          <w:szCs w:val="20"/>
        </w:rPr>
        <w:t>smluvní pokutu ve výší 10.000,-</w:t>
      </w:r>
      <w:r w:rsidR="00CA286E" w:rsidRPr="00DF51B3">
        <w:rPr>
          <w:szCs w:val="20"/>
          <w:lang w:val="cs-CZ"/>
        </w:rPr>
        <w:t xml:space="preserve"> </w:t>
      </w:r>
      <w:r w:rsidRPr="00DF51B3">
        <w:rPr>
          <w:szCs w:val="20"/>
        </w:rPr>
        <w:t>Kč</w:t>
      </w:r>
      <w:r w:rsidR="009C1BFC" w:rsidRPr="00DF51B3">
        <w:rPr>
          <w:szCs w:val="20"/>
        </w:rPr>
        <w:t xml:space="preserve"> </w:t>
      </w:r>
      <w:r w:rsidRPr="00DF51B3">
        <w:rPr>
          <w:szCs w:val="20"/>
        </w:rPr>
        <w:t>za každý takový případ.</w:t>
      </w:r>
    </w:p>
    <w:p w14:paraId="21F8EEA9" w14:textId="676FA414" w:rsidR="00907BF0" w:rsidRPr="00DF51B3" w:rsidRDefault="00907BF0" w:rsidP="00440008">
      <w:pPr>
        <w:pStyle w:val="RLTextlnkuslovan"/>
        <w:tabs>
          <w:tab w:val="num" w:pos="567"/>
          <w:tab w:val="num" w:pos="851"/>
        </w:tabs>
        <w:spacing w:before="60" w:after="60"/>
        <w:ind w:left="0" w:firstLine="0"/>
        <w:rPr>
          <w:szCs w:val="20"/>
        </w:rPr>
      </w:pPr>
      <w:r w:rsidRPr="00DF51B3">
        <w:rPr>
          <w:szCs w:val="20"/>
          <w:lang w:val="cs-CZ"/>
        </w:rPr>
        <w:t>V</w:t>
      </w:r>
      <w:r w:rsidR="00021289">
        <w:rPr>
          <w:szCs w:val="20"/>
          <w:lang w:val="cs-CZ"/>
        </w:rPr>
        <w:t> </w:t>
      </w:r>
      <w:r w:rsidRPr="00DF51B3">
        <w:rPr>
          <w:szCs w:val="20"/>
          <w:lang w:val="cs-CZ"/>
        </w:rPr>
        <w:t xml:space="preserve">případě porušení kteréhokoli prohlášení či závazku Poskytovatele dle čl. </w:t>
      </w:r>
      <w:r w:rsidR="0053239B" w:rsidRPr="00DF51B3">
        <w:rPr>
          <w:szCs w:val="20"/>
          <w:lang w:val="cs-CZ"/>
        </w:rPr>
        <w:fldChar w:fldCharType="begin"/>
      </w:r>
      <w:r w:rsidR="0053239B" w:rsidRPr="00DF51B3">
        <w:rPr>
          <w:szCs w:val="20"/>
          <w:lang w:val="cs-CZ"/>
        </w:rPr>
        <w:instrText xml:space="preserve"> REF _Ref143842211 \r \h </w:instrText>
      </w:r>
      <w:r w:rsidR="00DF51B3">
        <w:rPr>
          <w:szCs w:val="20"/>
          <w:lang w:val="cs-CZ"/>
        </w:rPr>
        <w:instrText xml:space="preserve"> \* MERGEFORMAT </w:instrText>
      </w:r>
      <w:r w:rsidR="0053239B" w:rsidRPr="00DF51B3">
        <w:rPr>
          <w:szCs w:val="20"/>
          <w:lang w:val="cs-CZ"/>
        </w:rPr>
      </w:r>
      <w:r w:rsidR="0053239B" w:rsidRPr="00DF51B3">
        <w:rPr>
          <w:szCs w:val="20"/>
          <w:lang w:val="cs-CZ"/>
        </w:rPr>
        <w:fldChar w:fldCharType="separate"/>
      </w:r>
      <w:r w:rsidR="003E7229">
        <w:rPr>
          <w:szCs w:val="20"/>
          <w:lang w:val="cs-CZ"/>
        </w:rPr>
        <w:t>1</w:t>
      </w:r>
      <w:r w:rsidR="0053239B" w:rsidRPr="00DF51B3">
        <w:rPr>
          <w:szCs w:val="20"/>
          <w:lang w:val="cs-CZ"/>
        </w:rPr>
        <w:fldChar w:fldCharType="end"/>
      </w:r>
      <w:r w:rsidRPr="00DF51B3">
        <w:rPr>
          <w:szCs w:val="20"/>
          <w:lang w:val="cs-CZ"/>
        </w:rPr>
        <w:t xml:space="preserve"> pododst. </w:t>
      </w:r>
      <w:r w:rsidR="00D05D64" w:rsidRPr="00DF51B3">
        <w:rPr>
          <w:szCs w:val="20"/>
          <w:lang w:val="cs-CZ"/>
        </w:rPr>
        <w:fldChar w:fldCharType="begin"/>
      </w:r>
      <w:r w:rsidR="00D05D64" w:rsidRPr="00DF51B3">
        <w:rPr>
          <w:szCs w:val="20"/>
          <w:lang w:val="cs-CZ"/>
        </w:rPr>
        <w:instrText xml:space="preserve"> REF _Ref143842236 \r \h </w:instrText>
      </w:r>
      <w:r w:rsidR="00DF51B3">
        <w:rPr>
          <w:szCs w:val="20"/>
          <w:lang w:val="cs-CZ"/>
        </w:rPr>
        <w:instrText xml:space="preserve"> \* MERGEFORMAT </w:instrText>
      </w:r>
      <w:r w:rsidR="00D05D64" w:rsidRPr="00DF51B3">
        <w:rPr>
          <w:szCs w:val="20"/>
          <w:lang w:val="cs-CZ"/>
        </w:rPr>
      </w:r>
      <w:r w:rsidR="00D05D64" w:rsidRPr="00DF51B3">
        <w:rPr>
          <w:szCs w:val="20"/>
          <w:lang w:val="cs-CZ"/>
        </w:rPr>
        <w:fldChar w:fldCharType="separate"/>
      </w:r>
      <w:r w:rsidR="003E7229">
        <w:rPr>
          <w:szCs w:val="20"/>
          <w:lang w:val="cs-CZ"/>
        </w:rPr>
        <w:t>1.2.2</w:t>
      </w:r>
      <w:r w:rsidR="00D05D64" w:rsidRPr="00DF51B3">
        <w:rPr>
          <w:szCs w:val="20"/>
          <w:lang w:val="cs-CZ"/>
        </w:rPr>
        <w:fldChar w:fldCharType="end"/>
      </w:r>
      <w:r w:rsidR="00D05D64" w:rsidRPr="00DF51B3">
        <w:rPr>
          <w:szCs w:val="20"/>
          <w:lang w:val="cs-CZ"/>
        </w:rPr>
        <w:t xml:space="preserve">, </w:t>
      </w:r>
      <w:r w:rsidR="00D05D64" w:rsidRPr="00DF51B3">
        <w:rPr>
          <w:szCs w:val="20"/>
          <w:lang w:val="cs-CZ"/>
        </w:rPr>
        <w:fldChar w:fldCharType="begin"/>
      </w:r>
      <w:r w:rsidR="00D05D64" w:rsidRPr="00DF51B3">
        <w:rPr>
          <w:szCs w:val="20"/>
          <w:lang w:val="cs-CZ"/>
        </w:rPr>
        <w:instrText xml:space="preserve"> REF _Ref143842247 \r \h </w:instrText>
      </w:r>
      <w:r w:rsidR="00DF51B3">
        <w:rPr>
          <w:szCs w:val="20"/>
          <w:lang w:val="cs-CZ"/>
        </w:rPr>
        <w:instrText xml:space="preserve"> \* MERGEFORMAT </w:instrText>
      </w:r>
      <w:r w:rsidR="00D05D64" w:rsidRPr="00DF51B3">
        <w:rPr>
          <w:szCs w:val="20"/>
          <w:lang w:val="cs-CZ"/>
        </w:rPr>
      </w:r>
      <w:r w:rsidR="00D05D64" w:rsidRPr="00DF51B3">
        <w:rPr>
          <w:szCs w:val="20"/>
          <w:lang w:val="cs-CZ"/>
        </w:rPr>
        <w:fldChar w:fldCharType="separate"/>
      </w:r>
      <w:r w:rsidR="003E7229">
        <w:rPr>
          <w:szCs w:val="20"/>
          <w:lang w:val="cs-CZ"/>
        </w:rPr>
        <w:t>1.2.3</w:t>
      </w:r>
      <w:r w:rsidR="00D05D64" w:rsidRPr="00DF51B3">
        <w:rPr>
          <w:szCs w:val="20"/>
          <w:lang w:val="cs-CZ"/>
        </w:rPr>
        <w:fldChar w:fldCharType="end"/>
      </w:r>
      <w:r w:rsidR="00A66A9B" w:rsidRPr="00DF51B3">
        <w:rPr>
          <w:szCs w:val="20"/>
          <w:lang w:val="cs-CZ"/>
        </w:rPr>
        <w:t xml:space="preserve">, </w:t>
      </w:r>
      <w:r w:rsidR="00516489">
        <w:rPr>
          <w:szCs w:val="20"/>
          <w:lang w:val="cs-CZ"/>
        </w:rPr>
        <w:t xml:space="preserve">nebo odst. 1.3 </w:t>
      </w:r>
      <w:r w:rsidR="00A66A9B" w:rsidRPr="00DF51B3">
        <w:rPr>
          <w:szCs w:val="20"/>
          <w:lang w:val="cs-CZ"/>
        </w:rPr>
        <w:t xml:space="preserve">nebo dle </w:t>
      </w:r>
      <w:r w:rsidRPr="00DF51B3">
        <w:rPr>
          <w:szCs w:val="20"/>
          <w:lang w:val="cs-CZ"/>
        </w:rPr>
        <w:t xml:space="preserve">článku </w:t>
      </w:r>
      <w:r w:rsidR="00A66A9B" w:rsidRPr="00DF51B3">
        <w:rPr>
          <w:szCs w:val="20"/>
          <w:lang w:val="cs-CZ"/>
        </w:rPr>
        <w:fldChar w:fldCharType="begin"/>
      </w:r>
      <w:r w:rsidR="00A66A9B" w:rsidRPr="00DF51B3">
        <w:rPr>
          <w:szCs w:val="20"/>
          <w:lang w:val="cs-CZ"/>
        </w:rPr>
        <w:instrText xml:space="preserve"> REF _Ref143842285 \r \h </w:instrText>
      </w:r>
      <w:r w:rsidR="00DF51B3">
        <w:rPr>
          <w:szCs w:val="20"/>
          <w:lang w:val="cs-CZ"/>
        </w:rPr>
        <w:instrText xml:space="preserve"> \* MERGEFORMAT </w:instrText>
      </w:r>
      <w:r w:rsidR="00A66A9B" w:rsidRPr="00DF51B3">
        <w:rPr>
          <w:szCs w:val="20"/>
          <w:lang w:val="cs-CZ"/>
        </w:rPr>
      </w:r>
      <w:r w:rsidR="00A66A9B" w:rsidRPr="00DF51B3">
        <w:rPr>
          <w:szCs w:val="20"/>
          <w:lang w:val="cs-CZ"/>
        </w:rPr>
        <w:fldChar w:fldCharType="separate"/>
      </w:r>
      <w:r w:rsidR="003E7229">
        <w:rPr>
          <w:szCs w:val="20"/>
          <w:lang w:val="cs-CZ"/>
        </w:rPr>
        <w:t>3</w:t>
      </w:r>
      <w:r w:rsidR="00A66A9B" w:rsidRPr="00DF51B3">
        <w:rPr>
          <w:szCs w:val="20"/>
          <w:lang w:val="cs-CZ"/>
        </w:rPr>
        <w:fldChar w:fldCharType="end"/>
      </w:r>
      <w:r w:rsidRPr="00DF51B3">
        <w:rPr>
          <w:szCs w:val="20"/>
          <w:lang w:val="cs-CZ"/>
        </w:rPr>
        <w:t xml:space="preserve">. odst. </w:t>
      </w:r>
      <w:r w:rsidR="00CE1493" w:rsidRPr="00DF51B3">
        <w:rPr>
          <w:szCs w:val="20"/>
          <w:lang w:val="cs-CZ"/>
        </w:rPr>
        <w:fldChar w:fldCharType="begin"/>
      </w:r>
      <w:r w:rsidR="00CE1493" w:rsidRPr="00DF51B3">
        <w:rPr>
          <w:szCs w:val="20"/>
          <w:lang w:val="cs-CZ"/>
        </w:rPr>
        <w:instrText xml:space="preserve"> REF _Ref143842417 \r \h </w:instrText>
      </w:r>
      <w:r w:rsidR="00DF51B3">
        <w:rPr>
          <w:szCs w:val="20"/>
          <w:lang w:val="cs-CZ"/>
        </w:rPr>
        <w:instrText xml:space="preserve"> \* MERGEFORMAT </w:instrText>
      </w:r>
      <w:r w:rsidR="00CE1493" w:rsidRPr="00DF51B3">
        <w:rPr>
          <w:szCs w:val="20"/>
          <w:lang w:val="cs-CZ"/>
        </w:rPr>
      </w:r>
      <w:r w:rsidR="00CE1493" w:rsidRPr="00DF51B3">
        <w:rPr>
          <w:szCs w:val="20"/>
          <w:lang w:val="cs-CZ"/>
        </w:rPr>
        <w:fldChar w:fldCharType="separate"/>
      </w:r>
      <w:r w:rsidR="003E7229">
        <w:rPr>
          <w:szCs w:val="20"/>
          <w:lang w:val="cs-CZ"/>
        </w:rPr>
        <w:t>3.6</w:t>
      </w:r>
      <w:r w:rsidR="00CE1493" w:rsidRPr="00DF51B3">
        <w:rPr>
          <w:szCs w:val="20"/>
          <w:lang w:val="cs-CZ"/>
        </w:rPr>
        <w:fldChar w:fldCharType="end"/>
      </w:r>
      <w:r w:rsidRPr="00DF51B3">
        <w:rPr>
          <w:szCs w:val="20"/>
          <w:lang w:val="cs-CZ"/>
        </w:rPr>
        <w:t xml:space="preserve"> Smlouvy je Poskytovatel povinen zaplatit Objednateli smluvní pokutu ve výši 100.000,- Kč za každý jednotlivý případ porušení.</w:t>
      </w:r>
    </w:p>
    <w:p w14:paraId="65E8887B" w14:textId="2F05335C" w:rsidR="00622F5B" w:rsidRPr="00DF51B3" w:rsidRDefault="00622F5B" w:rsidP="00440008">
      <w:pPr>
        <w:pStyle w:val="RLTextlnkuslovan"/>
        <w:tabs>
          <w:tab w:val="num" w:pos="567"/>
          <w:tab w:val="num" w:pos="851"/>
        </w:tabs>
        <w:spacing w:before="60" w:after="60"/>
        <w:ind w:left="0" w:firstLine="0"/>
        <w:rPr>
          <w:szCs w:val="20"/>
        </w:rPr>
      </w:pPr>
      <w:r w:rsidRPr="00DF51B3">
        <w:rPr>
          <w:szCs w:val="20"/>
        </w:rPr>
        <w:t xml:space="preserve">Smluvní pokuty jsou splatné 21. </w:t>
      </w:r>
      <w:r w:rsidR="00021289" w:rsidRPr="00DF51B3">
        <w:rPr>
          <w:szCs w:val="20"/>
        </w:rPr>
        <w:t>D</w:t>
      </w:r>
      <w:r w:rsidRPr="00DF51B3">
        <w:rPr>
          <w:szCs w:val="20"/>
        </w:rPr>
        <w:t>en ode dne doručení písemné výzvy oprávněné smluvní strany k jejich úhradě povinnou smluvní stranou, není-li ve výzvě uvedena lhůta delší.</w:t>
      </w:r>
    </w:p>
    <w:p w14:paraId="24C8D4A4" w14:textId="7FEAD0EE" w:rsidR="00622F5B" w:rsidRPr="00DF51B3" w:rsidRDefault="00622F5B" w:rsidP="00440008">
      <w:pPr>
        <w:pStyle w:val="RLTextlnkuslovan"/>
        <w:tabs>
          <w:tab w:val="num" w:pos="567"/>
          <w:tab w:val="num" w:pos="851"/>
        </w:tabs>
        <w:spacing w:before="60" w:after="60"/>
        <w:ind w:left="0" w:firstLine="0"/>
        <w:rPr>
          <w:szCs w:val="20"/>
        </w:rPr>
      </w:pPr>
      <w:r w:rsidRPr="00DF51B3">
        <w:rPr>
          <w:szCs w:val="20"/>
        </w:rPr>
        <w:t xml:space="preserve">Zaplacení jakékoliv sjednané smluvní pokuty </w:t>
      </w:r>
      <w:r w:rsidR="00A077CD" w:rsidRPr="00DF51B3">
        <w:rPr>
          <w:szCs w:val="20"/>
          <w:lang w:val="cs-CZ"/>
        </w:rPr>
        <w:t>nebo slev z</w:t>
      </w:r>
      <w:r w:rsidR="00021289">
        <w:rPr>
          <w:szCs w:val="20"/>
          <w:lang w:val="cs-CZ"/>
        </w:rPr>
        <w:t> </w:t>
      </w:r>
      <w:r w:rsidR="00A077CD" w:rsidRPr="00DF51B3">
        <w:rPr>
          <w:szCs w:val="20"/>
          <w:lang w:val="cs-CZ"/>
        </w:rPr>
        <w:t xml:space="preserve">ceny </w:t>
      </w:r>
      <w:r w:rsidRPr="00DF51B3">
        <w:rPr>
          <w:szCs w:val="20"/>
        </w:rPr>
        <w:t xml:space="preserve">nezbavuje povinnou smluvní stranu povinnosti splnit své závazky ani nahradit způsobenou škodu nebo nemajetkovou újmu. Kumulace více práv na </w:t>
      </w:r>
      <w:r w:rsidR="005F3ED5" w:rsidRPr="00DF51B3">
        <w:rPr>
          <w:szCs w:val="20"/>
          <w:lang w:val="cs-CZ"/>
        </w:rPr>
        <w:t>slevy z</w:t>
      </w:r>
      <w:r w:rsidR="00021289">
        <w:rPr>
          <w:szCs w:val="20"/>
          <w:lang w:val="cs-CZ"/>
        </w:rPr>
        <w:t> </w:t>
      </w:r>
      <w:r w:rsidR="005F3ED5" w:rsidRPr="00DF51B3">
        <w:rPr>
          <w:szCs w:val="20"/>
          <w:lang w:val="cs-CZ"/>
        </w:rPr>
        <w:t xml:space="preserve">ceny a/nebo </w:t>
      </w:r>
      <w:r w:rsidRPr="00DF51B3">
        <w:rPr>
          <w:szCs w:val="20"/>
        </w:rPr>
        <w:t>smluvní</w:t>
      </w:r>
      <w:r w:rsidR="00A077CD" w:rsidRPr="00DF51B3">
        <w:rPr>
          <w:szCs w:val="20"/>
          <w:lang w:val="cs-CZ"/>
        </w:rPr>
        <w:t xml:space="preserve"> </w:t>
      </w:r>
      <w:r w:rsidR="00B004C4" w:rsidRPr="00DF51B3">
        <w:rPr>
          <w:szCs w:val="20"/>
          <w:lang w:val="cs-CZ"/>
        </w:rPr>
        <w:t xml:space="preserve">pokuty </w:t>
      </w:r>
      <w:r w:rsidRPr="00DF51B3">
        <w:rPr>
          <w:szCs w:val="20"/>
        </w:rPr>
        <w:t>v případě jednoho porušení Smlouvy je přípustná.</w:t>
      </w:r>
    </w:p>
    <w:p w14:paraId="54477362" w14:textId="4DFD1A58" w:rsidR="00622F5B" w:rsidRPr="001E071A" w:rsidRDefault="00B004C4" w:rsidP="00440008">
      <w:pPr>
        <w:pStyle w:val="RLTextlnkuslovan"/>
        <w:tabs>
          <w:tab w:val="num" w:pos="567"/>
          <w:tab w:val="num" w:pos="1134"/>
        </w:tabs>
        <w:spacing w:before="60" w:after="60"/>
        <w:ind w:left="0" w:firstLine="0"/>
        <w:rPr>
          <w:szCs w:val="20"/>
          <w:lang w:eastAsia="en-US"/>
        </w:rPr>
      </w:pPr>
      <w:r w:rsidRPr="00DF51B3">
        <w:rPr>
          <w:rFonts w:cs="Tahoma"/>
          <w:szCs w:val="20"/>
          <w:lang w:val="cs-CZ"/>
        </w:rPr>
        <w:t>Sleva z</w:t>
      </w:r>
      <w:r w:rsidR="00021289">
        <w:rPr>
          <w:rFonts w:cs="Tahoma"/>
          <w:szCs w:val="20"/>
          <w:lang w:val="cs-CZ"/>
        </w:rPr>
        <w:t> </w:t>
      </w:r>
      <w:r w:rsidRPr="00DF51B3">
        <w:rPr>
          <w:rFonts w:cs="Tahoma"/>
          <w:szCs w:val="20"/>
          <w:lang w:val="cs-CZ"/>
        </w:rPr>
        <w:t>ceny</w:t>
      </w:r>
      <w:r w:rsidR="00622F5B" w:rsidRPr="00DF51B3">
        <w:rPr>
          <w:rFonts w:cs="Tahoma"/>
          <w:szCs w:val="20"/>
        </w:rPr>
        <w:t xml:space="preserve"> za porušení SLA týkajících se </w:t>
      </w:r>
      <w:r w:rsidR="00D9077C" w:rsidRPr="00DF51B3">
        <w:rPr>
          <w:rFonts w:cs="Tahoma"/>
          <w:szCs w:val="20"/>
          <w:lang w:val="cs-CZ"/>
        </w:rPr>
        <w:t>Služeb s</w:t>
      </w:r>
      <w:r w:rsidR="00021289">
        <w:rPr>
          <w:rFonts w:cs="Tahoma"/>
          <w:szCs w:val="20"/>
          <w:lang w:val="cs-CZ"/>
        </w:rPr>
        <w:t> </w:t>
      </w:r>
      <w:r w:rsidR="00D9077C" w:rsidRPr="00DF51B3">
        <w:rPr>
          <w:rFonts w:cs="Tahoma"/>
          <w:szCs w:val="20"/>
          <w:lang w:val="cs-CZ"/>
        </w:rPr>
        <w:t>fixním plněním</w:t>
      </w:r>
      <w:r w:rsidR="00622F5B" w:rsidRPr="00DF51B3">
        <w:rPr>
          <w:rFonts w:cs="Tahoma"/>
          <w:szCs w:val="20"/>
          <w:lang w:val="cs-CZ"/>
        </w:rPr>
        <w:t xml:space="preserve"> za Vyhodnocovací období je omezena do výše 50</w:t>
      </w:r>
      <w:r w:rsidR="00BF6D6E">
        <w:rPr>
          <w:rFonts w:cs="Tahoma"/>
          <w:szCs w:val="20"/>
          <w:lang w:val="cs-CZ"/>
        </w:rPr>
        <w:t> </w:t>
      </w:r>
      <w:r w:rsidR="00622F5B" w:rsidRPr="00DF51B3">
        <w:rPr>
          <w:rFonts w:cs="Tahoma"/>
          <w:szCs w:val="20"/>
          <w:lang w:val="cs-CZ"/>
        </w:rPr>
        <w:t>% z</w:t>
      </w:r>
      <w:r w:rsidR="00021289">
        <w:rPr>
          <w:rFonts w:cs="Tahoma"/>
          <w:szCs w:val="20"/>
          <w:lang w:val="cs-CZ"/>
        </w:rPr>
        <w:t> </w:t>
      </w:r>
      <w:r w:rsidR="00622F5B" w:rsidRPr="00DF51B3">
        <w:rPr>
          <w:rFonts w:cs="Tahoma"/>
          <w:szCs w:val="20"/>
          <w:lang w:val="cs-CZ"/>
        </w:rPr>
        <w:t xml:space="preserve">celkové ceny </w:t>
      </w:r>
      <w:r w:rsidR="00E56A38" w:rsidRPr="00DF51B3">
        <w:rPr>
          <w:rFonts w:cs="Tahoma"/>
          <w:szCs w:val="20"/>
          <w:lang w:val="cs-CZ"/>
        </w:rPr>
        <w:t>Služeb s</w:t>
      </w:r>
      <w:r w:rsidR="00021289">
        <w:rPr>
          <w:rFonts w:cs="Tahoma"/>
          <w:szCs w:val="20"/>
          <w:lang w:val="cs-CZ"/>
        </w:rPr>
        <w:t> </w:t>
      </w:r>
      <w:r w:rsidR="00E56A38" w:rsidRPr="00DF51B3">
        <w:rPr>
          <w:rFonts w:cs="Tahoma"/>
          <w:szCs w:val="20"/>
          <w:lang w:val="cs-CZ"/>
        </w:rPr>
        <w:t>fixním plněním</w:t>
      </w:r>
      <w:r w:rsidR="00A32322" w:rsidRPr="00DF51B3">
        <w:rPr>
          <w:rFonts w:cs="Tahoma"/>
          <w:szCs w:val="20"/>
          <w:lang w:val="cs-CZ"/>
        </w:rPr>
        <w:t xml:space="preserve"> bez DPH</w:t>
      </w:r>
      <w:r w:rsidR="00622F5B" w:rsidRPr="00DF51B3">
        <w:rPr>
          <w:rFonts w:cs="Tahoma"/>
          <w:szCs w:val="20"/>
          <w:lang w:val="cs-CZ"/>
        </w:rPr>
        <w:t>, tzn. že v</w:t>
      </w:r>
      <w:r w:rsidR="00021289">
        <w:rPr>
          <w:rFonts w:cs="Tahoma"/>
          <w:szCs w:val="20"/>
          <w:lang w:val="cs-CZ"/>
        </w:rPr>
        <w:t> </w:t>
      </w:r>
      <w:r w:rsidR="00622F5B" w:rsidRPr="00DF51B3">
        <w:rPr>
          <w:rFonts w:cs="Tahoma"/>
          <w:szCs w:val="20"/>
          <w:lang w:val="cs-CZ"/>
        </w:rPr>
        <w:t xml:space="preserve">případě, že součet všech </w:t>
      </w:r>
      <w:r w:rsidRPr="00DF51B3">
        <w:rPr>
          <w:rFonts w:cs="Tahoma"/>
          <w:szCs w:val="20"/>
          <w:lang w:val="cs-CZ"/>
        </w:rPr>
        <w:t>slev z</w:t>
      </w:r>
      <w:r w:rsidR="00021289">
        <w:rPr>
          <w:rFonts w:cs="Tahoma"/>
          <w:szCs w:val="20"/>
          <w:lang w:val="cs-CZ"/>
        </w:rPr>
        <w:t> </w:t>
      </w:r>
      <w:r w:rsidRPr="00DF51B3">
        <w:rPr>
          <w:rFonts w:cs="Tahoma"/>
          <w:szCs w:val="20"/>
          <w:lang w:val="cs-CZ"/>
        </w:rPr>
        <w:t>ceny</w:t>
      </w:r>
      <w:r w:rsidR="00622F5B" w:rsidRPr="00DF51B3">
        <w:rPr>
          <w:rFonts w:cs="Tahoma"/>
          <w:szCs w:val="20"/>
          <w:lang w:val="cs-CZ"/>
        </w:rPr>
        <w:t xml:space="preserve"> za příslušné Vyhodnocovací období převýší 50 % z</w:t>
      </w:r>
      <w:r w:rsidR="00021289">
        <w:rPr>
          <w:rFonts w:cs="Tahoma"/>
          <w:szCs w:val="20"/>
          <w:lang w:val="cs-CZ"/>
        </w:rPr>
        <w:t> </w:t>
      </w:r>
      <w:r w:rsidR="00622F5B" w:rsidRPr="00DF51B3">
        <w:rPr>
          <w:rFonts w:cs="Tahoma"/>
          <w:szCs w:val="20"/>
          <w:lang w:val="cs-CZ"/>
        </w:rPr>
        <w:t xml:space="preserve">ceny </w:t>
      </w:r>
      <w:r w:rsidR="00D9077C" w:rsidRPr="00DF51B3">
        <w:rPr>
          <w:rFonts w:cs="Tahoma"/>
          <w:szCs w:val="20"/>
          <w:lang w:val="cs-CZ"/>
        </w:rPr>
        <w:t>Služeb s</w:t>
      </w:r>
      <w:r w:rsidR="00021289">
        <w:rPr>
          <w:rFonts w:cs="Tahoma"/>
          <w:szCs w:val="20"/>
          <w:lang w:val="cs-CZ"/>
        </w:rPr>
        <w:t> </w:t>
      </w:r>
      <w:r w:rsidR="00D9077C" w:rsidRPr="00DF51B3">
        <w:rPr>
          <w:rFonts w:cs="Tahoma"/>
          <w:szCs w:val="20"/>
          <w:lang w:val="cs-CZ"/>
        </w:rPr>
        <w:t>fixním plněním</w:t>
      </w:r>
      <w:r w:rsidR="00A32322" w:rsidRPr="00DF51B3">
        <w:rPr>
          <w:rFonts w:cs="Tahoma"/>
          <w:szCs w:val="20"/>
          <w:lang w:val="cs-CZ"/>
        </w:rPr>
        <w:t xml:space="preserve"> bez DPH</w:t>
      </w:r>
      <w:r w:rsidR="00622F5B" w:rsidRPr="00DF51B3">
        <w:rPr>
          <w:rFonts w:cs="Tahoma"/>
          <w:szCs w:val="20"/>
          <w:lang w:val="cs-CZ"/>
        </w:rPr>
        <w:t xml:space="preserve">, omezuje se celková výše </w:t>
      </w:r>
      <w:r w:rsidRPr="00DF51B3">
        <w:rPr>
          <w:rFonts w:cs="Tahoma"/>
          <w:szCs w:val="20"/>
          <w:lang w:val="cs-CZ"/>
        </w:rPr>
        <w:t>slevy z</w:t>
      </w:r>
      <w:r w:rsidR="00021289">
        <w:rPr>
          <w:rFonts w:cs="Tahoma"/>
          <w:szCs w:val="20"/>
          <w:lang w:val="cs-CZ"/>
        </w:rPr>
        <w:t> </w:t>
      </w:r>
      <w:r w:rsidRPr="00DF51B3">
        <w:rPr>
          <w:rFonts w:cs="Tahoma"/>
          <w:szCs w:val="20"/>
          <w:lang w:val="cs-CZ"/>
        </w:rPr>
        <w:t>ceny</w:t>
      </w:r>
      <w:r w:rsidR="00A32322" w:rsidRPr="00DF51B3">
        <w:rPr>
          <w:rFonts w:cs="Tahoma"/>
          <w:szCs w:val="20"/>
          <w:lang w:val="cs-CZ"/>
        </w:rPr>
        <w:t xml:space="preserve"> bez DPH</w:t>
      </w:r>
      <w:r w:rsidR="00622F5B" w:rsidRPr="00DF51B3">
        <w:rPr>
          <w:rFonts w:cs="Tahoma"/>
          <w:szCs w:val="20"/>
          <w:lang w:val="cs-CZ"/>
        </w:rPr>
        <w:t xml:space="preserve"> za Vyhodnocovací období do výše 50 % z</w:t>
      </w:r>
      <w:r w:rsidR="00021289">
        <w:rPr>
          <w:rFonts w:cs="Tahoma"/>
          <w:szCs w:val="20"/>
          <w:lang w:val="cs-CZ"/>
        </w:rPr>
        <w:t> </w:t>
      </w:r>
      <w:r w:rsidR="00622F5B" w:rsidRPr="00DF51B3">
        <w:rPr>
          <w:rFonts w:cs="Tahoma"/>
          <w:szCs w:val="20"/>
          <w:lang w:val="cs-CZ"/>
        </w:rPr>
        <w:t xml:space="preserve">ceny </w:t>
      </w:r>
      <w:r w:rsidR="00E41AB5" w:rsidRPr="00DF51B3">
        <w:rPr>
          <w:rFonts w:cs="Tahoma"/>
          <w:szCs w:val="20"/>
          <w:lang w:val="cs-CZ"/>
        </w:rPr>
        <w:t>Služeb s</w:t>
      </w:r>
      <w:r w:rsidR="00021289">
        <w:rPr>
          <w:rFonts w:cs="Tahoma"/>
          <w:szCs w:val="20"/>
          <w:lang w:val="cs-CZ"/>
        </w:rPr>
        <w:t> </w:t>
      </w:r>
      <w:r w:rsidR="00E41AB5" w:rsidRPr="00DF51B3">
        <w:rPr>
          <w:rFonts w:cs="Tahoma"/>
          <w:szCs w:val="20"/>
          <w:lang w:val="cs-CZ"/>
        </w:rPr>
        <w:t>fixním plněním</w:t>
      </w:r>
      <w:r w:rsidR="00622F5B" w:rsidRPr="00DF51B3">
        <w:rPr>
          <w:rFonts w:cs="Tahoma"/>
          <w:szCs w:val="20"/>
          <w:lang w:val="cs-CZ"/>
        </w:rPr>
        <w:t xml:space="preserve"> </w:t>
      </w:r>
      <w:r w:rsidR="00A32322" w:rsidRPr="00DF51B3">
        <w:rPr>
          <w:rFonts w:cs="Tahoma"/>
          <w:szCs w:val="20"/>
          <w:lang w:val="cs-CZ"/>
        </w:rPr>
        <w:t xml:space="preserve">bez DPH </w:t>
      </w:r>
      <w:r w:rsidR="00622F5B" w:rsidRPr="00DF51B3">
        <w:rPr>
          <w:rFonts w:cs="Tahoma"/>
          <w:szCs w:val="20"/>
          <w:lang w:val="cs-CZ"/>
        </w:rPr>
        <w:t>v</w:t>
      </w:r>
      <w:r w:rsidR="00021289">
        <w:rPr>
          <w:rFonts w:cs="Tahoma"/>
          <w:szCs w:val="20"/>
          <w:lang w:val="cs-CZ"/>
        </w:rPr>
        <w:t> </w:t>
      </w:r>
      <w:r w:rsidR="00622F5B" w:rsidRPr="00DF51B3">
        <w:rPr>
          <w:rFonts w:cs="Tahoma"/>
          <w:szCs w:val="20"/>
          <w:lang w:val="cs-CZ"/>
        </w:rPr>
        <w:t>daném měsíci. Toto</w:t>
      </w:r>
      <w:r w:rsidR="00622F5B" w:rsidRPr="00DF51B3">
        <w:rPr>
          <w:rFonts w:cs="Tahoma"/>
          <w:szCs w:val="20"/>
        </w:rPr>
        <w:t xml:space="preserve"> omezení neplatí v případě uvedeném v odst.</w:t>
      </w:r>
      <w:r w:rsidR="00735E27" w:rsidRPr="00DF51B3">
        <w:rPr>
          <w:rFonts w:cs="Tahoma"/>
          <w:szCs w:val="20"/>
          <w:lang w:val="cs-CZ"/>
        </w:rPr>
        <w:t xml:space="preserve"> </w:t>
      </w:r>
      <w:r w:rsidR="00ED0023">
        <w:rPr>
          <w:rFonts w:cs="Tahoma"/>
          <w:szCs w:val="20"/>
          <w:lang w:val="cs-CZ"/>
        </w:rPr>
        <w:fldChar w:fldCharType="begin"/>
      </w:r>
      <w:r w:rsidR="00ED0023">
        <w:rPr>
          <w:rFonts w:cs="Tahoma"/>
          <w:szCs w:val="20"/>
          <w:lang w:val="cs-CZ"/>
        </w:rPr>
        <w:instrText xml:space="preserve"> REF _Ref533863648 \r \h </w:instrText>
      </w:r>
      <w:r w:rsidR="00ED0023">
        <w:rPr>
          <w:rFonts w:cs="Tahoma"/>
          <w:szCs w:val="20"/>
          <w:lang w:val="cs-CZ"/>
        </w:rPr>
      </w:r>
      <w:r w:rsidR="00ED0023">
        <w:rPr>
          <w:rFonts w:cs="Tahoma"/>
          <w:szCs w:val="20"/>
          <w:lang w:val="cs-CZ"/>
        </w:rPr>
        <w:fldChar w:fldCharType="separate"/>
      </w:r>
      <w:r w:rsidR="003E7229">
        <w:rPr>
          <w:rFonts w:cs="Tahoma"/>
          <w:szCs w:val="20"/>
          <w:lang w:val="cs-CZ"/>
        </w:rPr>
        <w:t>10.4</w:t>
      </w:r>
      <w:r w:rsidR="00ED0023">
        <w:rPr>
          <w:rFonts w:cs="Tahoma"/>
          <w:szCs w:val="20"/>
          <w:lang w:val="cs-CZ"/>
        </w:rPr>
        <w:fldChar w:fldCharType="end"/>
      </w:r>
      <w:r w:rsidR="00735E27" w:rsidRPr="00DF51B3">
        <w:rPr>
          <w:rFonts w:cs="Tahoma"/>
          <w:szCs w:val="20"/>
          <w:lang w:val="cs-CZ"/>
        </w:rPr>
        <w:t xml:space="preserve"> </w:t>
      </w:r>
      <w:r w:rsidR="00622F5B" w:rsidRPr="00DF51B3">
        <w:rPr>
          <w:rFonts w:cs="Tahoma"/>
          <w:szCs w:val="20"/>
        </w:rPr>
        <w:t>Smlouvy.</w:t>
      </w:r>
    </w:p>
    <w:p w14:paraId="123E9903" w14:textId="7EB8697F" w:rsidR="00AE3826" w:rsidRDefault="00AE3826" w:rsidP="00AE3826">
      <w:pPr>
        <w:pStyle w:val="RLTextlnkuslovan"/>
        <w:tabs>
          <w:tab w:val="num" w:pos="567"/>
          <w:tab w:val="num" w:pos="1134"/>
        </w:tabs>
        <w:spacing w:before="60" w:after="60"/>
        <w:ind w:left="0" w:firstLine="0"/>
        <w:rPr>
          <w:rFonts w:cs="Tahoma"/>
          <w:szCs w:val="20"/>
          <w:lang w:val="cs-CZ"/>
        </w:rPr>
      </w:pPr>
      <w:bookmarkStart w:id="161" w:name="_Hlk131164562"/>
      <w:bookmarkStart w:id="162" w:name="_Hlk131099710"/>
      <w:r w:rsidRPr="00AE3826">
        <w:rPr>
          <w:rFonts w:cs="Tahoma"/>
          <w:szCs w:val="20"/>
          <w:lang w:val="cs-CZ"/>
        </w:rPr>
        <w:t>V</w:t>
      </w:r>
      <w:r w:rsidR="00021289">
        <w:rPr>
          <w:rFonts w:cs="Tahoma"/>
          <w:szCs w:val="20"/>
          <w:lang w:val="cs-CZ"/>
        </w:rPr>
        <w:t> </w:t>
      </w:r>
      <w:r w:rsidRPr="00AE3826">
        <w:rPr>
          <w:rFonts w:cs="Tahoma"/>
          <w:szCs w:val="20"/>
          <w:lang w:val="cs-CZ"/>
        </w:rPr>
        <w:t>případě, že Poskytovatel nesplní svoji povinnost prokázat splnění Podmínky nezávislosti způsobem popsaným v</w:t>
      </w:r>
      <w:r w:rsidR="00021289">
        <w:rPr>
          <w:rFonts w:cs="Tahoma"/>
          <w:szCs w:val="20"/>
          <w:lang w:val="cs-CZ"/>
        </w:rPr>
        <w:t> </w:t>
      </w:r>
      <w:r w:rsidRPr="00AE3826">
        <w:rPr>
          <w:rFonts w:cs="Tahoma"/>
          <w:szCs w:val="20"/>
          <w:lang w:val="cs-CZ"/>
        </w:rPr>
        <w:t xml:space="preserve">odst. </w:t>
      </w:r>
      <w:r w:rsidR="004200F8">
        <w:rPr>
          <w:rFonts w:cs="Tahoma"/>
          <w:szCs w:val="20"/>
          <w:lang w:val="cs-CZ"/>
        </w:rPr>
        <w:fldChar w:fldCharType="begin"/>
      </w:r>
      <w:r w:rsidR="004200F8">
        <w:rPr>
          <w:rFonts w:cs="Tahoma"/>
          <w:szCs w:val="20"/>
          <w:lang w:val="cs-CZ"/>
        </w:rPr>
        <w:instrText xml:space="preserve"> REF _Ref152335846 \r \h </w:instrText>
      </w:r>
      <w:r w:rsidR="004200F8">
        <w:rPr>
          <w:rFonts w:cs="Tahoma"/>
          <w:szCs w:val="20"/>
          <w:lang w:val="cs-CZ"/>
        </w:rPr>
      </w:r>
      <w:r w:rsidR="004200F8">
        <w:rPr>
          <w:rFonts w:cs="Tahoma"/>
          <w:szCs w:val="20"/>
          <w:lang w:val="cs-CZ"/>
        </w:rPr>
        <w:fldChar w:fldCharType="separate"/>
      </w:r>
      <w:r w:rsidR="003E7229">
        <w:rPr>
          <w:rFonts w:cs="Tahoma"/>
          <w:szCs w:val="20"/>
          <w:lang w:val="cs-CZ"/>
        </w:rPr>
        <w:t>7.19</w:t>
      </w:r>
      <w:r w:rsidR="004200F8">
        <w:rPr>
          <w:rFonts w:cs="Tahoma"/>
          <w:szCs w:val="20"/>
          <w:lang w:val="cs-CZ"/>
        </w:rPr>
        <w:fldChar w:fldCharType="end"/>
      </w:r>
      <w:r w:rsidR="004200F8">
        <w:rPr>
          <w:rFonts w:cs="Tahoma"/>
          <w:szCs w:val="20"/>
          <w:lang w:val="cs-CZ"/>
        </w:rPr>
        <w:t xml:space="preserve"> nebo </w:t>
      </w:r>
      <w:r w:rsidR="004200F8">
        <w:rPr>
          <w:rFonts w:cs="Tahoma"/>
          <w:szCs w:val="20"/>
          <w:lang w:val="cs-CZ"/>
        </w:rPr>
        <w:fldChar w:fldCharType="begin"/>
      </w:r>
      <w:r w:rsidR="004200F8">
        <w:rPr>
          <w:rFonts w:cs="Tahoma"/>
          <w:szCs w:val="20"/>
          <w:lang w:val="cs-CZ"/>
        </w:rPr>
        <w:instrText xml:space="preserve"> REF _Ref152335857 \r \h </w:instrText>
      </w:r>
      <w:r w:rsidR="004200F8">
        <w:rPr>
          <w:rFonts w:cs="Tahoma"/>
          <w:szCs w:val="20"/>
          <w:lang w:val="cs-CZ"/>
        </w:rPr>
      </w:r>
      <w:r w:rsidR="004200F8">
        <w:rPr>
          <w:rFonts w:cs="Tahoma"/>
          <w:szCs w:val="20"/>
          <w:lang w:val="cs-CZ"/>
        </w:rPr>
        <w:fldChar w:fldCharType="separate"/>
      </w:r>
      <w:r w:rsidR="003E7229">
        <w:rPr>
          <w:rFonts w:cs="Tahoma"/>
          <w:szCs w:val="20"/>
          <w:lang w:val="cs-CZ"/>
        </w:rPr>
        <w:t>7.20</w:t>
      </w:r>
      <w:r w:rsidR="004200F8">
        <w:rPr>
          <w:rFonts w:cs="Tahoma"/>
          <w:szCs w:val="20"/>
          <w:lang w:val="cs-CZ"/>
        </w:rPr>
        <w:fldChar w:fldCharType="end"/>
      </w:r>
      <w:r w:rsidR="004200F8">
        <w:rPr>
          <w:rFonts w:cs="Tahoma"/>
          <w:szCs w:val="20"/>
          <w:lang w:val="cs-CZ"/>
        </w:rPr>
        <w:t xml:space="preserve"> této</w:t>
      </w:r>
      <w:r w:rsidRPr="00AE3826">
        <w:rPr>
          <w:rFonts w:cs="Tahoma"/>
          <w:szCs w:val="20"/>
          <w:lang w:val="cs-CZ"/>
        </w:rPr>
        <w:t xml:space="preserve"> Smlouvy, je Poskytovatel povinen zaplatit Objednateli smluvní pokutu ve výši 600.000,- Kč za každé takové porušení smluvní povinnosti.</w:t>
      </w:r>
      <w:bookmarkEnd w:id="161"/>
    </w:p>
    <w:p w14:paraId="46D78AA6" w14:textId="303C8B60" w:rsidR="00B81C25" w:rsidRPr="00DF51B3" w:rsidRDefault="00B81C25" w:rsidP="00B81C25">
      <w:pPr>
        <w:pStyle w:val="RLTextlnkuslovan"/>
        <w:tabs>
          <w:tab w:val="num" w:pos="567"/>
          <w:tab w:val="num" w:pos="851"/>
        </w:tabs>
        <w:spacing w:before="60" w:after="60"/>
        <w:ind w:left="0" w:firstLine="0"/>
        <w:rPr>
          <w:szCs w:val="20"/>
          <w:lang w:eastAsia="en-US"/>
        </w:rPr>
      </w:pPr>
      <w:r w:rsidRPr="00DF51B3">
        <w:rPr>
          <w:szCs w:val="20"/>
        </w:rPr>
        <w:t xml:space="preserve">V případě, že bude Poskytovatel v prodlení s plněním jiných svých závazků z této Smlouvy, </w:t>
      </w:r>
      <w:r w:rsidRPr="00DF51B3">
        <w:rPr>
          <w:szCs w:val="20"/>
          <w:lang w:val="cs-CZ"/>
        </w:rPr>
        <w:t>které nejsou odkazovány v</w:t>
      </w:r>
      <w:r w:rsidR="00021289">
        <w:rPr>
          <w:szCs w:val="20"/>
          <w:lang w:val="cs-CZ"/>
        </w:rPr>
        <w:t> </w:t>
      </w:r>
      <w:r w:rsidRPr="00DF51B3">
        <w:rPr>
          <w:szCs w:val="20"/>
          <w:lang w:val="cs-CZ"/>
        </w:rPr>
        <w:t xml:space="preserve">odstavcích čl. </w:t>
      </w:r>
      <w:r w:rsidRPr="00DF51B3">
        <w:rPr>
          <w:szCs w:val="20"/>
          <w:lang w:val="cs-CZ"/>
        </w:rPr>
        <w:fldChar w:fldCharType="begin"/>
      </w:r>
      <w:r w:rsidRPr="00DF51B3">
        <w:rPr>
          <w:szCs w:val="20"/>
          <w:lang w:val="cs-CZ"/>
        </w:rPr>
        <w:instrText xml:space="preserve"> REF _Ref124946478 \r \h </w:instrText>
      </w:r>
      <w:r>
        <w:rPr>
          <w:szCs w:val="20"/>
          <w:lang w:val="cs-CZ"/>
        </w:rPr>
        <w:instrText xml:space="preserve"> \* MERGEFORMAT </w:instrText>
      </w:r>
      <w:r w:rsidRPr="00DF51B3">
        <w:rPr>
          <w:szCs w:val="20"/>
          <w:lang w:val="cs-CZ"/>
        </w:rPr>
      </w:r>
      <w:r w:rsidRPr="00DF51B3">
        <w:rPr>
          <w:szCs w:val="20"/>
          <w:lang w:val="cs-CZ"/>
        </w:rPr>
        <w:fldChar w:fldCharType="separate"/>
      </w:r>
      <w:r w:rsidR="003E7229">
        <w:rPr>
          <w:szCs w:val="20"/>
          <w:lang w:val="cs-CZ"/>
        </w:rPr>
        <w:t>26</w:t>
      </w:r>
      <w:r w:rsidRPr="00DF51B3">
        <w:rPr>
          <w:szCs w:val="20"/>
          <w:lang w:val="cs-CZ"/>
        </w:rPr>
        <w:fldChar w:fldCharType="end"/>
      </w:r>
      <w:r w:rsidRPr="00DF51B3">
        <w:rPr>
          <w:szCs w:val="20"/>
          <w:lang w:val="cs-CZ"/>
        </w:rPr>
        <w:t xml:space="preserve"> výše, a </w:t>
      </w:r>
      <w:r w:rsidRPr="00DF51B3">
        <w:rPr>
          <w:szCs w:val="20"/>
        </w:rPr>
        <w:t>na které se nevztahují SLA a jiné smluvní pokuty</w:t>
      </w:r>
      <w:r w:rsidRPr="00DF51B3">
        <w:rPr>
          <w:szCs w:val="20"/>
          <w:lang w:val="cs-CZ"/>
        </w:rPr>
        <w:t xml:space="preserve"> ani slevy z</w:t>
      </w:r>
      <w:r w:rsidR="00021289">
        <w:rPr>
          <w:szCs w:val="20"/>
          <w:lang w:val="cs-CZ"/>
        </w:rPr>
        <w:t> </w:t>
      </w:r>
      <w:r w:rsidRPr="00DF51B3">
        <w:rPr>
          <w:szCs w:val="20"/>
          <w:lang w:val="cs-CZ"/>
        </w:rPr>
        <w:t>ceny</w:t>
      </w:r>
      <w:r w:rsidRPr="00DF51B3">
        <w:rPr>
          <w:szCs w:val="20"/>
        </w:rPr>
        <w:t>, např. s vykonáváním závazných činností definovaných pro jednotlivé Služby a další plnění v</w:t>
      </w:r>
      <w:r w:rsidR="00021289">
        <w:rPr>
          <w:szCs w:val="20"/>
        </w:rPr>
        <w:t> </w:t>
      </w:r>
      <w:r w:rsidRPr="00DE6D78">
        <w:rPr>
          <w:szCs w:val="20"/>
          <w:lang w:val="cs-CZ"/>
        </w:rPr>
        <w:t>P</w:t>
      </w:r>
      <w:r w:rsidRPr="00DE6D78">
        <w:rPr>
          <w:lang w:val="cs-CZ"/>
        </w:rPr>
        <w:t>říloze č. 1</w:t>
      </w:r>
      <w:r w:rsidRPr="00DF51B3">
        <w:rPr>
          <w:lang w:val="cs-CZ"/>
        </w:rPr>
        <w:t xml:space="preserve"> </w:t>
      </w:r>
      <w:r w:rsidRPr="00DF51B3">
        <w:rPr>
          <w:szCs w:val="20"/>
          <w:lang w:val="cs-CZ"/>
        </w:rPr>
        <w:t>této</w:t>
      </w:r>
      <w:r w:rsidRPr="00DF51B3">
        <w:rPr>
          <w:szCs w:val="20"/>
        </w:rPr>
        <w:t xml:space="preserve"> Smlouvy, a své prodlení neodstraní ani v dodatečné lhůtě stanovené Objednatelem v jeho výzvě k odstranění prodlení Poskytovatele, která bude obsahovat vymezení povinností, s jejichž splněním je Poskytovatel v prodlení, náleží Objednateli nárok na </w:t>
      </w:r>
      <w:r w:rsidRPr="00DF51B3">
        <w:rPr>
          <w:szCs w:val="20"/>
          <w:lang w:val="cs-CZ"/>
        </w:rPr>
        <w:t>slevu z</w:t>
      </w:r>
      <w:r w:rsidR="00021289">
        <w:rPr>
          <w:szCs w:val="20"/>
          <w:lang w:val="cs-CZ"/>
        </w:rPr>
        <w:t> </w:t>
      </w:r>
      <w:r w:rsidRPr="00DF51B3">
        <w:rPr>
          <w:szCs w:val="20"/>
          <w:lang w:val="cs-CZ"/>
        </w:rPr>
        <w:t>ceny</w:t>
      </w:r>
      <w:r w:rsidRPr="00DF51B3">
        <w:rPr>
          <w:szCs w:val="20"/>
        </w:rPr>
        <w:t xml:space="preserve"> ve výši 50.000,- Kč za každé takové </w:t>
      </w:r>
      <w:r w:rsidRPr="00DF51B3">
        <w:rPr>
          <w:szCs w:val="20"/>
          <w:lang w:val="cs-CZ"/>
        </w:rPr>
        <w:t xml:space="preserve">jednotlivé </w:t>
      </w:r>
      <w:r w:rsidRPr="00DF51B3">
        <w:rPr>
          <w:szCs w:val="20"/>
        </w:rPr>
        <w:t>porušení smluvní povinnosti.</w:t>
      </w:r>
    </w:p>
    <w:bookmarkEnd w:id="162"/>
    <w:p w14:paraId="54225FF3" w14:textId="77777777" w:rsidR="00D3584B" w:rsidRPr="00DF51B3" w:rsidRDefault="00D3584B" w:rsidP="00D3584B">
      <w:pPr>
        <w:pStyle w:val="RLlneksmlouvy"/>
        <w:spacing w:before="180" w:after="60" w:line="240" w:lineRule="auto"/>
        <w:ind w:left="284" w:hanging="284"/>
        <w:rPr>
          <w:rFonts w:asciiTheme="minorHAnsi" w:hAnsiTheme="minorHAnsi" w:cs="Tahoma"/>
          <w:szCs w:val="20"/>
        </w:rPr>
      </w:pPr>
      <w:r w:rsidRPr="00DF51B3">
        <w:rPr>
          <w:rFonts w:asciiTheme="minorHAnsi" w:hAnsiTheme="minorHAnsi" w:cs="Tahoma"/>
          <w:szCs w:val="20"/>
          <w:lang w:val="cs-CZ"/>
        </w:rPr>
        <w:t>PLATNOST</w:t>
      </w:r>
      <w:r w:rsidRPr="00DF51B3">
        <w:rPr>
          <w:rFonts w:asciiTheme="minorHAnsi" w:hAnsiTheme="minorHAnsi" w:cs="Tahoma"/>
          <w:szCs w:val="20"/>
        </w:rPr>
        <w:t xml:space="preserve"> A ÚČINNOST SMLOUVY</w:t>
      </w:r>
    </w:p>
    <w:p w14:paraId="45C7D5F4" w14:textId="676361FA" w:rsidR="00D3584B" w:rsidRPr="008A24A2" w:rsidRDefault="00D3584B" w:rsidP="009730B7">
      <w:pPr>
        <w:pStyle w:val="RLTextlnkuslovan"/>
        <w:tabs>
          <w:tab w:val="num" w:pos="567"/>
        </w:tabs>
        <w:ind w:left="0" w:firstLine="0"/>
      </w:pPr>
      <w:r w:rsidRPr="00DF51B3">
        <w:t xml:space="preserve">Tato </w:t>
      </w:r>
      <w:r w:rsidRPr="00DF51B3">
        <w:rPr>
          <w:rFonts w:cs="Tahoma"/>
          <w:lang w:val="cs-CZ"/>
        </w:rPr>
        <w:t>Smlouva</w:t>
      </w:r>
      <w:r w:rsidRPr="00DF51B3">
        <w:t xml:space="preserve"> nabývá</w:t>
      </w:r>
      <w:r w:rsidRPr="008A24A2">
        <w:t xml:space="preserve"> platnosti </w:t>
      </w:r>
      <w:r>
        <w:rPr>
          <w:lang w:val="cs-CZ"/>
        </w:rPr>
        <w:t xml:space="preserve">dnem jejího </w:t>
      </w:r>
      <w:r w:rsidR="00B87421">
        <w:rPr>
          <w:lang w:val="cs-CZ"/>
        </w:rPr>
        <w:t>uzavření</w:t>
      </w:r>
      <w:r w:rsidRPr="008A24A2">
        <w:t xml:space="preserve">. </w:t>
      </w:r>
      <w:r w:rsidR="00842783" w:rsidRPr="00842783">
        <w:rPr>
          <w:szCs w:val="20"/>
        </w:rPr>
        <w:t>Smlouva nabývá účinnost</w:t>
      </w:r>
      <w:r w:rsidR="00354D62">
        <w:rPr>
          <w:szCs w:val="20"/>
          <w:lang w:val="cs-CZ"/>
        </w:rPr>
        <w:t>i</w:t>
      </w:r>
      <w:r w:rsidR="00842783" w:rsidRPr="00842783">
        <w:rPr>
          <w:szCs w:val="20"/>
        </w:rPr>
        <w:t xml:space="preserve"> dnem její</w:t>
      </w:r>
      <w:r w:rsidR="00354D62">
        <w:rPr>
          <w:szCs w:val="20"/>
          <w:lang w:val="cs-CZ"/>
        </w:rPr>
        <w:t>ho</w:t>
      </w:r>
      <w:r w:rsidR="00842783" w:rsidRPr="00842783">
        <w:rPr>
          <w:szCs w:val="20"/>
        </w:rPr>
        <w:t xml:space="preserve"> uveřejnění v registru smluv</w:t>
      </w:r>
      <w:r w:rsidR="00842783">
        <w:rPr>
          <w:szCs w:val="20"/>
          <w:lang w:val="cs-CZ"/>
        </w:rPr>
        <w:t>.</w:t>
      </w:r>
      <w:r w:rsidR="004D2B2C">
        <w:rPr>
          <w:szCs w:val="20"/>
          <w:lang w:val="cs-CZ"/>
        </w:rPr>
        <w:t xml:space="preserve"> </w:t>
      </w:r>
      <w:r w:rsidRPr="008A24A2">
        <w:t>Tato Smlouva se uzavírá na dobu určitou,</w:t>
      </w:r>
      <w:r w:rsidR="00D47669">
        <w:rPr>
          <w:lang w:val="cs-CZ"/>
        </w:rPr>
        <w:t xml:space="preserve"> která s</w:t>
      </w:r>
      <w:r w:rsidR="00021289">
        <w:rPr>
          <w:lang w:val="cs-CZ"/>
        </w:rPr>
        <w:t> </w:t>
      </w:r>
      <w:r w:rsidR="00D47669">
        <w:rPr>
          <w:lang w:val="cs-CZ"/>
        </w:rPr>
        <w:t xml:space="preserve">výjimkou odst. </w:t>
      </w:r>
      <w:r w:rsidR="001507AB">
        <w:rPr>
          <w:lang w:val="cs-CZ"/>
        </w:rPr>
        <w:fldChar w:fldCharType="begin"/>
      </w:r>
      <w:r w:rsidR="001507AB">
        <w:rPr>
          <w:lang w:val="cs-CZ"/>
        </w:rPr>
        <w:instrText xml:space="preserve"> REF _Ref158888537 \r \h </w:instrText>
      </w:r>
      <w:r w:rsidR="001507AB">
        <w:rPr>
          <w:lang w:val="cs-CZ"/>
        </w:rPr>
      </w:r>
      <w:r w:rsidR="001507AB">
        <w:rPr>
          <w:lang w:val="cs-CZ"/>
        </w:rPr>
        <w:fldChar w:fldCharType="separate"/>
      </w:r>
      <w:r w:rsidR="003E7229">
        <w:rPr>
          <w:lang w:val="cs-CZ"/>
        </w:rPr>
        <w:t>23.4</w:t>
      </w:r>
      <w:r w:rsidR="001507AB">
        <w:rPr>
          <w:lang w:val="cs-CZ"/>
        </w:rPr>
        <w:fldChar w:fldCharType="end"/>
      </w:r>
      <w:r w:rsidR="001507AB">
        <w:rPr>
          <w:lang w:val="cs-CZ"/>
        </w:rPr>
        <w:t xml:space="preserve"> </w:t>
      </w:r>
      <w:r w:rsidR="00D075FC">
        <w:rPr>
          <w:lang w:val="cs-CZ"/>
        </w:rPr>
        <w:t>S</w:t>
      </w:r>
      <w:r w:rsidR="00D47669">
        <w:rPr>
          <w:lang w:val="cs-CZ"/>
        </w:rPr>
        <w:t>mlouvy</w:t>
      </w:r>
      <w:r w:rsidR="00D075FC">
        <w:rPr>
          <w:lang w:val="cs-CZ"/>
        </w:rPr>
        <w:t xml:space="preserve"> a poskytováním součinnosti dle odst. </w:t>
      </w:r>
      <w:r w:rsidR="001507AB">
        <w:rPr>
          <w:lang w:val="cs-CZ"/>
        </w:rPr>
        <w:fldChar w:fldCharType="begin"/>
      </w:r>
      <w:r w:rsidR="001507AB">
        <w:rPr>
          <w:lang w:val="cs-CZ"/>
        </w:rPr>
        <w:instrText xml:space="preserve"> REF _Ref153405732 \r \h </w:instrText>
      </w:r>
      <w:r w:rsidR="001507AB">
        <w:rPr>
          <w:lang w:val="cs-CZ"/>
        </w:rPr>
      </w:r>
      <w:r w:rsidR="001507AB">
        <w:rPr>
          <w:lang w:val="cs-CZ"/>
        </w:rPr>
        <w:fldChar w:fldCharType="separate"/>
      </w:r>
      <w:r w:rsidR="003E7229">
        <w:rPr>
          <w:lang w:val="cs-CZ"/>
        </w:rPr>
        <w:t>24.4</w:t>
      </w:r>
      <w:r w:rsidR="001507AB">
        <w:rPr>
          <w:lang w:val="cs-CZ"/>
        </w:rPr>
        <w:fldChar w:fldCharType="end"/>
      </w:r>
      <w:r w:rsidR="00D47669">
        <w:rPr>
          <w:lang w:val="cs-CZ"/>
        </w:rPr>
        <w:t xml:space="preserve"> </w:t>
      </w:r>
      <w:r w:rsidR="001507AB">
        <w:rPr>
          <w:lang w:val="cs-CZ"/>
        </w:rPr>
        <w:t xml:space="preserve">Smlouvy </w:t>
      </w:r>
      <w:r w:rsidRPr="008A24A2">
        <w:t xml:space="preserve">skončí </w:t>
      </w:r>
      <w:r w:rsidRPr="008A24A2">
        <w:rPr>
          <w:lang w:val="cs-CZ"/>
        </w:rPr>
        <w:t xml:space="preserve">uplynutím posledního dne </w:t>
      </w:r>
      <w:r w:rsidR="00CA5D9D">
        <w:rPr>
          <w:lang w:val="cs-CZ"/>
        </w:rPr>
        <w:t>48</w:t>
      </w:r>
      <w:r w:rsidR="00AC6ACA">
        <w:rPr>
          <w:lang w:val="cs-CZ"/>
        </w:rPr>
        <w:t>.</w:t>
      </w:r>
      <w:r w:rsidRPr="008A24A2">
        <w:rPr>
          <w:lang w:val="cs-CZ"/>
        </w:rPr>
        <w:t xml:space="preserve"> kalendářního měsíce poskytování </w:t>
      </w:r>
      <w:r w:rsidR="00E41AB5">
        <w:rPr>
          <w:lang w:val="cs-CZ"/>
        </w:rPr>
        <w:t>Služeb s</w:t>
      </w:r>
      <w:r w:rsidR="00021289">
        <w:rPr>
          <w:lang w:val="cs-CZ"/>
        </w:rPr>
        <w:t> </w:t>
      </w:r>
      <w:r w:rsidR="00E41AB5">
        <w:rPr>
          <w:lang w:val="cs-CZ"/>
        </w:rPr>
        <w:t>fixním plněním</w:t>
      </w:r>
      <w:r w:rsidRPr="008A24A2">
        <w:rPr>
          <w:lang w:val="cs-CZ"/>
        </w:rPr>
        <w:t xml:space="preserve"> (počítáno od prvního měsíce zahájení poskytování </w:t>
      </w:r>
      <w:r w:rsidR="00E41AB5">
        <w:rPr>
          <w:lang w:val="cs-CZ"/>
        </w:rPr>
        <w:t>Služeb s</w:t>
      </w:r>
      <w:r w:rsidR="00021289">
        <w:rPr>
          <w:lang w:val="cs-CZ"/>
        </w:rPr>
        <w:t> </w:t>
      </w:r>
      <w:r w:rsidR="00E41AB5">
        <w:rPr>
          <w:lang w:val="cs-CZ"/>
        </w:rPr>
        <w:t>fixním plněním</w:t>
      </w:r>
      <w:r w:rsidRPr="008A24A2">
        <w:rPr>
          <w:lang w:val="cs-CZ"/>
        </w:rPr>
        <w:t xml:space="preserve"> ve smyslu </w:t>
      </w:r>
      <w:r w:rsidRPr="002F440F">
        <w:rPr>
          <w:lang w:val="cs-CZ"/>
        </w:rPr>
        <w:t xml:space="preserve">odst. </w:t>
      </w:r>
      <w:r w:rsidR="00863BB6">
        <w:rPr>
          <w:lang w:val="cs-CZ"/>
        </w:rPr>
        <w:fldChar w:fldCharType="begin"/>
      </w:r>
      <w:r w:rsidR="00863BB6">
        <w:rPr>
          <w:lang w:val="cs-CZ"/>
        </w:rPr>
        <w:instrText xml:space="preserve"> REF _Ref144205699 \r \h </w:instrText>
      </w:r>
      <w:r w:rsidR="00863BB6">
        <w:rPr>
          <w:lang w:val="cs-CZ"/>
        </w:rPr>
      </w:r>
      <w:r w:rsidR="00863BB6">
        <w:rPr>
          <w:lang w:val="cs-CZ"/>
        </w:rPr>
        <w:fldChar w:fldCharType="separate"/>
      </w:r>
      <w:r w:rsidR="003E7229">
        <w:rPr>
          <w:lang w:val="cs-CZ"/>
        </w:rPr>
        <w:t>4.5</w:t>
      </w:r>
      <w:r w:rsidR="00863BB6">
        <w:rPr>
          <w:lang w:val="cs-CZ"/>
        </w:rPr>
        <w:fldChar w:fldCharType="end"/>
      </w:r>
      <w:r w:rsidRPr="008A24A2">
        <w:rPr>
          <w:lang w:val="cs-CZ"/>
        </w:rPr>
        <w:t xml:space="preserve"> této Smlouvy); tím není dotčena možnost poskytování Ad hoc služeb již od okamžiku účinnosti Smlouvy.</w:t>
      </w:r>
      <w:r w:rsidR="00D47669">
        <w:rPr>
          <w:lang w:val="cs-CZ"/>
        </w:rPr>
        <w:t xml:space="preserve"> </w:t>
      </w:r>
    </w:p>
    <w:p w14:paraId="1E67C1F7" w14:textId="4B2DA14F" w:rsidR="00D3584B" w:rsidRPr="00660586" w:rsidRDefault="00D3584B" w:rsidP="00696C9D">
      <w:pPr>
        <w:pStyle w:val="RLTextlnkuslovan"/>
        <w:keepNext/>
        <w:keepLines/>
        <w:tabs>
          <w:tab w:val="num" w:pos="567"/>
        </w:tabs>
        <w:spacing w:before="60" w:after="60"/>
        <w:ind w:left="0" w:firstLine="0"/>
        <w:rPr>
          <w:szCs w:val="20"/>
          <w:lang w:val="cs-CZ"/>
        </w:rPr>
      </w:pPr>
      <w:r w:rsidRPr="00660586">
        <w:rPr>
          <w:rFonts w:cs="Tahoma"/>
          <w:szCs w:val="20"/>
          <w:lang w:val="cs-CZ"/>
        </w:rPr>
        <w:lastRenderedPageBreak/>
        <w:t>Objednatel</w:t>
      </w:r>
      <w:r w:rsidRPr="00660586">
        <w:rPr>
          <w:szCs w:val="20"/>
          <w:lang w:val="cs-CZ"/>
        </w:rPr>
        <w:t xml:space="preserve"> je bez jakýchkoliv sankcí </w:t>
      </w:r>
      <w:r w:rsidR="00B9582D" w:rsidRPr="00660586">
        <w:rPr>
          <w:szCs w:val="20"/>
          <w:lang w:val="cs-CZ"/>
        </w:rPr>
        <w:t xml:space="preserve">vůči jeho osobě </w:t>
      </w:r>
      <w:r w:rsidRPr="00660586">
        <w:rPr>
          <w:szCs w:val="20"/>
          <w:lang w:val="cs-CZ"/>
        </w:rPr>
        <w:t>vedle důvodů uvedených v</w:t>
      </w:r>
      <w:r w:rsidR="00021289">
        <w:rPr>
          <w:szCs w:val="20"/>
          <w:lang w:val="cs-CZ"/>
        </w:rPr>
        <w:t> </w:t>
      </w:r>
      <w:r w:rsidRPr="00660586">
        <w:rPr>
          <w:szCs w:val="20"/>
          <w:lang w:val="cs-CZ"/>
        </w:rPr>
        <w:t>právních předpisech oprávněn odstoupit od této Smlouvy v</w:t>
      </w:r>
      <w:r w:rsidR="00021289">
        <w:rPr>
          <w:szCs w:val="20"/>
          <w:lang w:val="cs-CZ"/>
        </w:rPr>
        <w:t> </w:t>
      </w:r>
      <w:r w:rsidRPr="00660586">
        <w:rPr>
          <w:szCs w:val="20"/>
          <w:lang w:val="cs-CZ"/>
        </w:rPr>
        <w:t>případě, že:</w:t>
      </w:r>
    </w:p>
    <w:p w14:paraId="0D88EFC9" w14:textId="5EF70459" w:rsidR="00007B84" w:rsidRPr="00660586" w:rsidRDefault="003B7BD6" w:rsidP="00696C9D">
      <w:pPr>
        <w:pStyle w:val="RLTextlnkuslovan"/>
        <w:keepNext/>
        <w:keepLines/>
        <w:numPr>
          <w:ilvl w:val="2"/>
          <w:numId w:val="1"/>
        </w:numPr>
        <w:tabs>
          <w:tab w:val="clear" w:pos="1305"/>
        </w:tabs>
        <w:spacing w:before="60" w:after="60"/>
        <w:ind w:left="0" w:firstLine="0"/>
        <w:rPr>
          <w:szCs w:val="20"/>
          <w:lang w:val="cs-CZ"/>
        </w:rPr>
      </w:pPr>
      <w:r w:rsidRPr="00AA77BF">
        <w:rPr>
          <w:szCs w:val="20"/>
          <w:lang w:val="cs-CZ"/>
        </w:rPr>
        <w:t>P</w:t>
      </w:r>
      <w:r w:rsidRPr="00AA77BF">
        <w:rPr>
          <w:lang w:val="cs-CZ"/>
        </w:rPr>
        <w:t xml:space="preserve">arametr </w:t>
      </w:r>
      <w:r w:rsidRPr="0013095B">
        <w:rPr>
          <w:szCs w:val="20"/>
          <w:lang w:val="cs-CZ"/>
        </w:rPr>
        <w:t>dostupnost, jehož výše je definována v</w:t>
      </w:r>
      <w:r w:rsidR="00021289">
        <w:rPr>
          <w:szCs w:val="20"/>
          <w:lang w:val="cs-CZ"/>
        </w:rPr>
        <w:t> </w:t>
      </w:r>
      <w:r w:rsidRPr="0013095B">
        <w:rPr>
          <w:szCs w:val="20"/>
          <w:lang w:val="cs-CZ"/>
        </w:rPr>
        <w:t>Příloze</w:t>
      </w:r>
      <w:r>
        <w:rPr>
          <w:szCs w:val="20"/>
          <w:lang w:val="cs-CZ"/>
        </w:rPr>
        <w:t xml:space="preserve"> č.</w:t>
      </w:r>
      <w:r w:rsidRPr="0013095B">
        <w:rPr>
          <w:szCs w:val="20"/>
          <w:lang w:val="cs-CZ"/>
        </w:rPr>
        <w:t xml:space="preserve"> 1 této Smlouvy,</w:t>
      </w:r>
      <w:r w:rsidRPr="001C6410">
        <w:t xml:space="preserve"> </w:t>
      </w:r>
      <w:r w:rsidRPr="0013095B">
        <w:rPr>
          <w:szCs w:val="20"/>
          <w:lang w:val="cs-CZ"/>
        </w:rPr>
        <w:t xml:space="preserve">nejméně </w:t>
      </w:r>
      <w:r w:rsidRPr="001C6410">
        <w:t>u jedn</w:t>
      </w:r>
      <w:r>
        <w:rPr>
          <w:lang w:val="cs-CZ"/>
        </w:rPr>
        <w:t>é ze Služeb</w:t>
      </w:r>
      <w:r w:rsidRPr="001C6410">
        <w:t xml:space="preserve"> klesne</w:t>
      </w:r>
      <w:r w:rsidRPr="0013095B">
        <w:rPr>
          <w:szCs w:val="20"/>
          <w:lang w:val="cs-CZ"/>
        </w:rPr>
        <w:t xml:space="preserve"> v</w:t>
      </w:r>
      <w:r w:rsidR="00021289">
        <w:rPr>
          <w:szCs w:val="20"/>
          <w:lang w:val="cs-CZ"/>
        </w:rPr>
        <w:t> </w:t>
      </w:r>
      <w:r w:rsidRPr="0013095B">
        <w:rPr>
          <w:szCs w:val="20"/>
          <w:lang w:val="cs-CZ"/>
        </w:rPr>
        <w:t>průběhu tří</w:t>
      </w:r>
      <w:r w:rsidRPr="001C6410">
        <w:t xml:space="preserve"> Vyhodnocovací</w:t>
      </w:r>
      <w:r w:rsidRPr="0013095B">
        <w:rPr>
          <w:szCs w:val="20"/>
          <w:lang w:val="cs-CZ"/>
        </w:rPr>
        <w:t>ch</w:t>
      </w:r>
      <w:r w:rsidRPr="001C6410">
        <w:t xml:space="preserve"> období </w:t>
      </w:r>
      <w:r w:rsidRPr="0013095B">
        <w:rPr>
          <w:szCs w:val="20"/>
          <w:lang w:val="cs-CZ"/>
        </w:rPr>
        <w:t>(za dobu trvání Smlouvy)</w:t>
      </w:r>
      <w:r w:rsidRPr="001C6410">
        <w:t xml:space="preserve"> pod úroveň </w:t>
      </w:r>
      <w:r w:rsidRPr="001C6410">
        <w:rPr>
          <w:szCs w:val="20"/>
          <w:lang w:val="cs-CZ"/>
        </w:rPr>
        <w:t>95</w:t>
      </w:r>
      <w:r w:rsidRPr="001C6410">
        <w:rPr>
          <w:lang w:val="cs-CZ"/>
        </w:rPr>
        <w:t xml:space="preserve"> %</w:t>
      </w:r>
      <w:r w:rsidRPr="001C6410">
        <w:rPr>
          <w:szCs w:val="20"/>
          <w:lang w:val="cs-CZ"/>
        </w:rPr>
        <w:t>, přičemž</w:t>
      </w:r>
      <w:r w:rsidRPr="0013095B">
        <w:rPr>
          <w:szCs w:val="20"/>
          <w:lang w:val="cs-CZ"/>
        </w:rPr>
        <w:t xml:space="preserve"> pokles dostupnosti nebude způsoben okolnostmi </w:t>
      </w:r>
      <w:r w:rsidRPr="00717A66">
        <w:t>vnějšího vlivu</w:t>
      </w:r>
      <w:r w:rsidRPr="0013095B">
        <w:rPr>
          <w:rFonts w:cs="Tahoma"/>
          <w:szCs w:val="20"/>
          <w:lang w:val="cs-CZ"/>
        </w:rPr>
        <w:t xml:space="preserve"> </w:t>
      </w:r>
      <w:r w:rsidRPr="00717A66">
        <w:t xml:space="preserve">(mimo působnost </w:t>
      </w:r>
      <w:r w:rsidRPr="001C6410">
        <w:t>Poskytovatele</w:t>
      </w:r>
      <w:r>
        <w:rPr>
          <w:rFonts w:cs="Tahoma"/>
          <w:szCs w:val="20"/>
          <w:lang w:val="cs-CZ"/>
        </w:rPr>
        <w:t xml:space="preserve"> a jeho poddodavatelů</w:t>
      </w:r>
      <w:r w:rsidRPr="001C6410">
        <w:t>)</w:t>
      </w:r>
      <w:r w:rsidRPr="0013095B">
        <w:rPr>
          <w:rFonts w:cs="Tahoma"/>
          <w:szCs w:val="20"/>
          <w:lang w:val="cs-CZ"/>
        </w:rPr>
        <w:t xml:space="preserve"> nebo činností Objednatele</w:t>
      </w:r>
      <w:r w:rsidR="00696C9D" w:rsidRPr="00660586">
        <w:rPr>
          <w:szCs w:val="20"/>
          <w:lang w:val="cs-CZ"/>
        </w:rPr>
        <w:t>; nebo</w:t>
      </w:r>
    </w:p>
    <w:p w14:paraId="59639755" w14:textId="23E5E4F7" w:rsidR="00D3584B" w:rsidRPr="00660586" w:rsidRDefault="00D3584B" w:rsidP="009730B7">
      <w:pPr>
        <w:pStyle w:val="RLTextlnkuslovan"/>
        <w:numPr>
          <w:ilvl w:val="2"/>
          <w:numId w:val="1"/>
        </w:numPr>
        <w:tabs>
          <w:tab w:val="clear" w:pos="1305"/>
        </w:tabs>
        <w:spacing w:before="60" w:after="60"/>
        <w:ind w:left="0" w:firstLine="0"/>
        <w:rPr>
          <w:szCs w:val="20"/>
          <w:lang w:val="cs-CZ"/>
        </w:rPr>
      </w:pPr>
      <w:r w:rsidRPr="00660586">
        <w:rPr>
          <w:szCs w:val="20"/>
          <w:lang w:val="cs-CZ"/>
        </w:rPr>
        <w:t>Poskytovatel je v</w:t>
      </w:r>
      <w:r w:rsidR="00021289">
        <w:rPr>
          <w:szCs w:val="20"/>
          <w:lang w:val="cs-CZ"/>
        </w:rPr>
        <w:t> </w:t>
      </w:r>
      <w:r w:rsidRPr="00660586">
        <w:rPr>
          <w:szCs w:val="20"/>
          <w:lang w:val="cs-CZ"/>
        </w:rPr>
        <w:t>prodlení s</w:t>
      </w:r>
      <w:r w:rsidR="00021289">
        <w:rPr>
          <w:szCs w:val="20"/>
          <w:lang w:val="cs-CZ"/>
        </w:rPr>
        <w:t> </w:t>
      </w:r>
      <w:r w:rsidRPr="00660586">
        <w:rPr>
          <w:szCs w:val="20"/>
          <w:lang w:val="cs-CZ"/>
        </w:rPr>
        <w:t>plněním kterékoliv povinnosti podle této Smlouvy a nesjedná nápravu ani do 15 dnů ode dne doručení písemného oznámení Objednatele o takovém prodlení; nebo</w:t>
      </w:r>
    </w:p>
    <w:p w14:paraId="21051341" w14:textId="5DB1C321" w:rsidR="00D3584B" w:rsidRPr="00660586" w:rsidRDefault="00D3584B" w:rsidP="009730B7">
      <w:pPr>
        <w:pStyle w:val="RLTextlnkuslovan"/>
        <w:numPr>
          <w:ilvl w:val="2"/>
          <w:numId w:val="1"/>
        </w:numPr>
        <w:tabs>
          <w:tab w:val="clear" w:pos="1305"/>
        </w:tabs>
        <w:spacing w:before="60" w:after="60"/>
        <w:ind w:left="0" w:firstLine="0"/>
        <w:rPr>
          <w:szCs w:val="20"/>
          <w:lang w:val="cs-CZ"/>
        </w:rPr>
      </w:pPr>
      <w:r w:rsidRPr="00660586">
        <w:rPr>
          <w:szCs w:val="20"/>
          <w:lang w:val="cs-CZ"/>
        </w:rPr>
        <w:t>nebude schválena částka ze státního rozpočtu či z</w:t>
      </w:r>
      <w:r w:rsidR="00021289">
        <w:rPr>
          <w:szCs w:val="20"/>
          <w:lang w:val="cs-CZ"/>
        </w:rPr>
        <w:t> </w:t>
      </w:r>
      <w:r w:rsidRPr="00660586">
        <w:rPr>
          <w:szCs w:val="20"/>
          <w:lang w:val="cs-CZ"/>
        </w:rPr>
        <w:t>jiných zdrojů (např. z</w:t>
      </w:r>
      <w:r w:rsidR="00021289">
        <w:rPr>
          <w:szCs w:val="20"/>
          <w:lang w:val="cs-CZ"/>
        </w:rPr>
        <w:t> </w:t>
      </w:r>
      <w:r w:rsidRPr="00660586">
        <w:rPr>
          <w:szCs w:val="20"/>
          <w:lang w:val="cs-CZ"/>
        </w:rPr>
        <w:t>EU), která je potřebná k</w:t>
      </w:r>
      <w:r w:rsidR="00021289">
        <w:rPr>
          <w:szCs w:val="20"/>
          <w:lang w:val="cs-CZ"/>
        </w:rPr>
        <w:t> </w:t>
      </w:r>
      <w:r w:rsidRPr="00660586">
        <w:rPr>
          <w:szCs w:val="20"/>
          <w:lang w:val="cs-CZ"/>
        </w:rPr>
        <w:t>úhradě za plnění této Smlouvy v</w:t>
      </w:r>
      <w:r w:rsidR="00021289">
        <w:rPr>
          <w:szCs w:val="20"/>
          <w:lang w:val="cs-CZ"/>
        </w:rPr>
        <w:t> </w:t>
      </w:r>
      <w:r w:rsidRPr="00660586">
        <w:rPr>
          <w:szCs w:val="20"/>
          <w:lang w:val="cs-CZ"/>
        </w:rPr>
        <w:t>následujícím roce; nebo</w:t>
      </w:r>
    </w:p>
    <w:p w14:paraId="5AC078C2" w14:textId="0797A96D" w:rsidR="00D3584B" w:rsidRPr="0071020B" w:rsidRDefault="00D3584B" w:rsidP="009730B7">
      <w:pPr>
        <w:pStyle w:val="RLTextlnkuslovan"/>
        <w:numPr>
          <w:ilvl w:val="2"/>
          <w:numId w:val="1"/>
        </w:numPr>
        <w:tabs>
          <w:tab w:val="clear" w:pos="1305"/>
        </w:tabs>
        <w:spacing w:before="60" w:after="60"/>
        <w:ind w:left="0" w:firstLine="0"/>
        <w:rPr>
          <w:szCs w:val="20"/>
        </w:rPr>
      </w:pPr>
      <w:bookmarkStart w:id="163" w:name="_Ref112970069"/>
      <w:r w:rsidRPr="00660586">
        <w:rPr>
          <w:szCs w:val="20"/>
          <w:lang w:val="cs-CZ"/>
        </w:rPr>
        <w:t>dojde k</w:t>
      </w:r>
      <w:r w:rsidR="00021289">
        <w:rPr>
          <w:szCs w:val="20"/>
          <w:lang w:val="cs-CZ"/>
        </w:rPr>
        <w:t> </w:t>
      </w:r>
      <w:r w:rsidRPr="00660586">
        <w:rPr>
          <w:szCs w:val="20"/>
          <w:lang w:val="cs-CZ"/>
        </w:rPr>
        <w:t>porušení povinnosti ochrany důvěrných informací</w:t>
      </w:r>
      <w:r w:rsidR="009B2D7C" w:rsidRPr="00660586">
        <w:rPr>
          <w:szCs w:val="20"/>
          <w:lang w:val="cs-CZ"/>
        </w:rPr>
        <w:t xml:space="preserve"> nebo mlčenlivosti</w:t>
      </w:r>
      <w:r w:rsidRPr="0071020B">
        <w:rPr>
          <w:szCs w:val="20"/>
        </w:rPr>
        <w:t xml:space="preserve"> dle této Smlouvy ze strany Poskytovatele; nebo</w:t>
      </w:r>
      <w:bookmarkEnd w:id="163"/>
    </w:p>
    <w:p w14:paraId="24E583A5" w14:textId="77777777" w:rsidR="00D3584B" w:rsidRPr="0071020B" w:rsidRDefault="00D3584B" w:rsidP="009730B7">
      <w:pPr>
        <w:pStyle w:val="RLTextlnkuslovan"/>
        <w:numPr>
          <w:ilvl w:val="2"/>
          <w:numId w:val="1"/>
        </w:numPr>
        <w:tabs>
          <w:tab w:val="clear" w:pos="1305"/>
        </w:tabs>
        <w:spacing w:before="60" w:after="60"/>
        <w:ind w:left="0" w:firstLine="0"/>
        <w:rPr>
          <w:szCs w:val="20"/>
        </w:rPr>
      </w:pPr>
      <w:r w:rsidRPr="0071020B">
        <w:rPr>
          <w:szCs w:val="20"/>
        </w:rPr>
        <w:t>bude dle insolvenčního zákona zahájeno insolvenční řízení s Poskytovatelem nebo bude vydáno rozhodnutí o úpadku Poskytovatele</w:t>
      </w:r>
      <w:r>
        <w:rPr>
          <w:szCs w:val="20"/>
          <w:lang w:val="cs-CZ"/>
        </w:rPr>
        <w:t xml:space="preserve"> anebo Poskytovatel sám podá dlužnický návrh na zahájení insolvenčního řízení</w:t>
      </w:r>
      <w:r w:rsidRPr="0071020B">
        <w:rPr>
          <w:szCs w:val="20"/>
        </w:rPr>
        <w:t>; nebo</w:t>
      </w:r>
    </w:p>
    <w:p w14:paraId="13F80A44" w14:textId="77777777" w:rsidR="00D3584B" w:rsidRPr="0071020B" w:rsidRDefault="00D3584B" w:rsidP="009730B7">
      <w:pPr>
        <w:pStyle w:val="RLTextlnkuslovan"/>
        <w:numPr>
          <w:ilvl w:val="2"/>
          <w:numId w:val="1"/>
        </w:numPr>
        <w:tabs>
          <w:tab w:val="clear" w:pos="1305"/>
        </w:tabs>
        <w:spacing w:before="60" w:after="60"/>
        <w:ind w:left="0" w:firstLine="0"/>
        <w:rPr>
          <w:szCs w:val="20"/>
        </w:rPr>
      </w:pPr>
      <w:r w:rsidRPr="0071020B">
        <w:rPr>
          <w:szCs w:val="20"/>
        </w:rPr>
        <w:t>Poskytovatel vstoupí do likvidace nebo dojde k jinému, byť jen faktickému podstatnému omezení rozsahu jeho činnosti, kter</w:t>
      </w:r>
      <w:r>
        <w:rPr>
          <w:szCs w:val="20"/>
          <w:lang w:val="cs-CZ"/>
        </w:rPr>
        <w:t>é</w:t>
      </w:r>
      <w:r w:rsidRPr="0071020B">
        <w:rPr>
          <w:szCs w:val="20"/>
        </w:rPr>
        <w:t xml:space="preserve"> by mohl</w:t>
      </w:r>
      <w:r>
        <w:rPr>
          <w:szCs w:val="20"/>
          <w:lang w:val="cs-CZ"/>
        </w:rPr>
        <w:t>o</w:t>
      </w:r>
      <w:r w:rsidRPr="0071020B">
        <w:rPr>
          <w:szCs w:val="20"/>
        </w:rPr>
        <w:t xml:space="preserve"> mít negativní dopad na jeho způsobilost plnit závazky podle této Smlouvy; nebo</w:t>
      </w:r>
    </w:p>
    <w:p w14:paraId="2DAE8475" w14:textId="41753A26" w:rsidR="00D3584B" w:rsidRDefault="00D3584B" w:rsidP="009730B7">
      <w:pPr>
        <w:pStyle w:val="RLTextlnkuslovan"/>
        <w:numPr>
          <w:ilvl w:val="2"/>
          <w:numId w:val="1"/>
        </w:numPr>
        <w:tabs>
          <w:tab w:val="clear" w:pos="1305"/>
        </w:tabs>
        <w:spacing w:before="60" w:after="60"/>
        <w:ind w:left="0" w:firstLine="0"/>
        <w:rPr>
          <w:szCs w:val="20"/>
        </w:rPr>
      </w:pPr>
      <w:r w:rsidRPr="0071020B">
        <w:rPr>
          <w:szCs w:val="20"/>
        </w:rPr>
        <w:t xml:space="preserve">Poskytovatel předem neoznámí Objednateli jakoukoliv </w:t>
      </w:r>
      <w:r w:rsidRPr="00B10E3B">
        <w:rPr>
          <w:szCs w:val="20"/>
        </w:rPr>
        <w:t xml:space="preserve">změnu osoby poddodavatele nebo zvětšení rozsahu plnění svěřeného poddodavateli ve smyslu odst. </w:t>
      </w:r>
      <w:r w:rsidR="00663ABF">
        <w:rPr>
          <w:szCs w:val="20"/>
        </w:rPr>
        <w:fldChar w:fldCharType="begin"/>
      </w:r>
      <w:r w:rsidR="00663ABF">
        <w:rPr>
          <w:szCs w:val="20"/>
        </w:rPr>
        <w:instrText xml:space="preserve"> REF _Ref143842417 \r \h </w:instrText>
      </w:r>
      <w:r w:rsidR="00663ABF">
        <w:rPr>
          <w:szCs w:val="20"/>
        </w:rPr>
      </w:r>
      <w:r w:rsidR="00663ABF">
        <w:rPr>
          <w:szCs w:val="20"/>
        </w:rPr>
        <w:fldChar w:fldCharType="separate"/>
      </w:r>
      <w:r w:rsidR="003E7229">
        <w:rPr>
          <w:szCs w:val="20"/>
        </w:rPr>
        <w:t>3.6</w:t>
      </w:r>
      <w:r w:rsidR="00663ABF">
        <w:rPr>
          <w:szCs w:val="20"/>
        </w:rPr>
        <w:fldChar w:fldCharType="end"/>
      </w:r>
      <w:r w:rsidRPr="00B10E3B">
        <w:rPr>
          <w:szCs w:val="20"/>
        </w:rPr>
        <w:t xml:space="preserve"> Smlouvy, nebo k takovéto změně Objednatel nedá předem souhlas dle téhož odstavce Smlouvy nebo dojde-li k porušení povinnosti alokovat na poskytování Služeb dle této Smlouvy kapacity členů realizačního týmu (dle jejich kvalifikací) Poskytovatele dle</w:t>
      </w:r>
      <w:r w:rsidRPr="00B10E3B">
        <w:rPr>
          <w:szCs w:val="20"/>
          <w:lang w:val="cs-CZ"/>
        </w:rPr>
        <w:t xml:space="preserve"> </w:t>
      </w:r>
      <w:r w:rsidR="00635358" w:rsidRPr="00B10E3B">
        <w:rPr>
          <w:szCs w:val="20"/>
          <w:lang w:val="cs-CZ"/>
        </w:rPr>
        <w:t xml:space="preserve">Přílohy </w:t>
      </w:r>
      <w:r w:rsidRPr="00B10E3B">
        <w:rPr>
          <w:szCs w:val="20"/>
          <w:lang w:val="cs-CZ"/>
        </w:rPr>
        <w:t xml:space="preserve">č. </w:t>
      </w:r>
      <w:r w:rsidR="00B10E3B" w:rsidRPr="00B10E3B">
        <w:rPr>
          <w:szCs w:val="20"/>
          <w:lang w:val="cs-CZ"/>
        </w:rPr>
        <w:t>5</w:t>
      </w:r>
      <w:r w:rsidR="009C1BFC" w:rsidRPr="00B10E3B">
        <w:rPr>
          <w:szCs w:val="20"/>
        </w:rPr>
        <w:t xml:space="preserve"> </w:t>
      </w:r>
      <w:r w:rsidRPr="00B10E3B">
        <w:rPr>
          <w:szCs w:val="20"/>
        </w:rPr>
        <w:t>této</w:t>
      </w:r>
      <w:r w:rsidRPr="009003FB">
        <w:rPr>
          <w:szCs w:val="20"/>
        </w:rPr>
        <w:t xml:space="preserve"> Smlouvy</w:t>
      </w:r>
      <w:r w:rsidRPr="0071020B">
        <w:rPr>
          <w:szCs w:val="20"/>
        </w:rPr>
        <w:t xml:space="preserve"> a/nebo dle podmínek </w:t>
      </w:r>
      <w:r w:rsidRPr="00B30F8D">
        <w:rPr>
          <w:szCs w:val="20"/>
        </w:rPr>
        <w:t>stanovených v</w:t>
      </w:r>
      <w:r w:rsidR="00663ABF">
        <w:rPr>
          <w:szCs w:val="20"/>
          <w:lang w:val="cs-CZ"/>
        </w:rPr>
        <w:t> </w:t>
      </w:r>
      <w:r w:rsidRPr="00B30F8D">
        <w:rPr>
          <w:szCs w:val="20"/>
        </w:rPr>
        <w:t xml:space="preserve">odst. </w:t>
      </w:r>
      <w:r w:rsidR="008015C0">
        <w:rPr>
          <w:szCs w:val="20"/>
        </w:rPr>
        <w:fldChar w:fldCharType="begin"/>
      </w:r>
      <w:r w:rsidR="008015C0">
        <w:rPr>
          <w:szCs w:val="20"/>
        </w:rPr>
        <w:instrText xml:space="preserve"> REF _Ref120611709 \r \h </w:instrText>
      </w:r>
      <w:r w:rsidR="008015C0">
        <w:rPr>
          <w:szCs w:val="20"/>
        </w:rPr>
      </w:r>
      <w:r w:rsidR="008015C0">
        <w:rPr>
          <w:szCs w:val="20"/>
        </w:rPr>
        <w:fldChar w:fldCharType="separate"/>
      </w:r>
      <w:r w:rsidR="003E7229">
        <w:rPr>
          <w:szCs w:val="20"/>
        </w:rPr>
        <w:t>7.1.4</w:t>
      </w:r>
      <w:r w:rsidR="008015C0">
        <w:rPr>
          <w:szCs w:val="20"/>
        </w:rPr>
        <w:fldChar w:fldCharType="end"/>
      </w:r>
      <w:r w:rsidRPr="00B30F8D">
        <w:rPr>
          <w:szCs w:val="20"/>
        </w:rPr>
        <w:t xml:space="preserve"> Smlouvy; nebo</w:t>
      </w:r>
    </w:p>
    <w:p w14:paraId="1B1C475C" w14:textId="6CA2A817" w:rsidR="00DA5FFA" w:rsidRPr="00487D99" w:rsidRDefault="00DA5FFA" w:rsidP="009730B7">
      <w:pPr>
        <w:pStyle w:val="RLTextlnkuslovan"/>
        <w:numPr>
          <w:ilvl w:val="2"/>
          <w:numId w:val="1"/>
        </w:numPr>
        <w:tabs>
          <w:tab w:val="clear" w:pos="1305"/>
        </w:tabs>
        <w:spacing w:before="60" w:after="60"/>
        <w:ind w:left="0" w:firstLine="0"/>
        <w:rPr>
          <w:szCs w:val="20"/>
          <w:lang w:val="cs-CZ"/>
        </w:rPr>
      </w:pPr>
      <w:r w:rsidRPr="00660586">
        <w:rPr>
          <w:lang w:val="cs-CZ" w:eastAsia="cs-CZ"/>
        </w:rPr>
        <w:t xml:space="preserve">Poskytovatel nedodrží závazky ze svých prohlášení podle čl. 1. odst. </w:t>
      </w:r>
      <w:r w:rsidR="00DF51B3">
        <w:rPr>
          <w:lang w:val="cs-CZ" w:eastAsia="cs-CZ"/>
        </w:rPr>
        <w:fldChar w:fldCharType="begin"/>
      </w:r>
      <w:r w:rsidR="00DF51B3">
        <w:rPr>
          <w:lang w:val="cs-CZ" w:eastAsia="cs-CZ"/>
        </w:rPr>
        <w:instrText xml:space="preserve"> REF _Ref144205236 \r \h </w:instrText>
      </w:r>
      <w:r w:rsidR="00DF51B3">
        <w:rPr>
          <w:lang w:val="cs-CZ" w:eastAsia="cs-CZ"/>
        </w:rPr>
      </w:r>
      <w:r w:rsidR="00DF51B3">
        <w:rPr>
          <w:lang w:val="cs-CZ" w:eastAsia="cs-CZ"/>
        </w:rPr>
        <w:fldChar w:fldCharType="separate"/>
      </w:r>
      <w:r w:rsidR="003E7229">
        <w:rPr>
          <w:lang w:val="cs-CZ" w:eastAsia="cs-CZ"/>
        </w:rPr>
        <w:t>1.2</w:t>
      </w:r>
      <w:r w:rsidR="00DF51B3">
        <w:rPr>
          <w:lang w:val="cs-CZ" w:eastAsia="cs-CZ"/>
        </w:rPr>
        <w:fldChar w:fldCharType="end"/>
      </w:r>
      <w:r w:rsidRPr="00660586">
        <w:rPr>
          <w:lang w:val="cs-CZ" w:eastAsia="cs-CZ"/>
        </w:rPr>
        <w:t xml:space="preserve"> pododstavce </w:t>
      </w:r>
      <w:r w:rsidR="00DF51B3">
        <w:rPr>
          <w:lang w:val="cs-CZ" w:eastAsia="cs-CZ"/>
        </w:rPr>
        <w:fldChar w:fldCharType="begin"/>
      </w:r>
      <w:r w:rsidR="00DF51B3">
        <w:rPr>
          <w:lang w:val="cs-CZ" w:eastAsia="cs-CZ"/>
        </w:rPr>
        <w:instrText xml:space="preserve"> REF _Ref143842236 \r \h </w:instrText>
      </w:r>
      <w:r w:rsidR="00DF51B3">
        <w:rPr>
          <w:lang w:val="cs-CZ" w:eastAsia="cs-CZ"/>
        </w:rPr>
      </w:r>
      <w:r w:rsidR="00DF51B3">
        <w:rPr>
          <w:lang w:val="cs-CZ" w:eastAsia="cs-CZ"/>
        </w:rPr>
        <w:fldChar w:fldCharType="separate"/>
      </w:r>
      <w:r w:rsidR="003E7229">
        <w:rPr>
          <w:lang w:val="cs-CZ" w:eastAsia="cs-CZ"/>
        </w:rPr>
        <w:t>1.2.2</w:t>
      </w:r>
      <w:r w:rsidR="00DF51B3">
        <w:rPr>
          <w:lang w:val="cs-CZ" w:eastAsia="cs-CZ"/>
        </w:rPr>
        <w:fldChar w:fldCharType="end"/>
      </w:r>
      <w:r w:rsidR="00DF51B3">
        <w:rPr>
          <w:lang w:val="cs-CZ" w:eastAsia="cs-CZ"/>
        </w:rPr>
        <w:t xml:space="preserve"> nebo </w:t>
      </w:r>
      <w:r w:rsidR="00DF51B3">
        <w:rPr>
          <w:lang w:val="cs-CZ" w:eastAsia="cs-CZ"/>
        </w:rPr>
        <w:fldChar w:fldCharType="begin"/>
      </w:r>
      <w:r w:rsidR="00DF51B3">
        <w:rPr>
          <w:lang w:val="cs-CZ" w:eastAsia="cs-CZ"/>
        </w:rPr>
        <w:instrText xml:space="preserve"> REF _Ref143842247 \r \h </w:instrText>
      </w:r>
      <w:r w:rsidR="00DF51B3">
        <w:rPr>
          <w:lang w:val="cs-CZ" w:eastAsia="cs-CZ"/>
        </w:rPr>
      </w:r>
      <w:r w:rsidR="00DF51B3">
        <w:rPr>
          <w:lang w:val="cs-CZ" w:eastAsia="cs-CZ"/>
        </w:rPr>
        <w:fldChar w:fldCharType="separate"/>
      </w:r>
      <w:r w:rsidR="003E7229">
        <w:rPr>
          <w:lang w:val="cs-CZ" w:eastAsia="cs-CZ"/>
        </w:rPr>
        <w:t>1.2.3</w:t>
      </w:r>
      <w:r w:rsidR="00DF51B3">
        <w:rPr>
          <w:lang w:val="cs-CZ" w:eastAsia="cs-CZ"/>
        </w:rPr>
        <w:fldChar w:fldCharType="end"/>
      </w:r>
      <w:r w:rsidR="005D4408" w:rsidRPr="00660586">
        <w:rPr>
          <w:lang w:val="cs-CZ" w:eastAsia="cs-CZ"/>
        </w:rPr>
        <w:t xml:space="preserve"> nebo </w:t>
      </w:r>
      <w:r w:rsidR="005D4408" w:rsidRPr="00660586">
        <w:rPr>
          <w:lang w:val="cs-CZ" w:eastAsia="cs-CZ"/>
        </w:rPr>
        <w:fldChar w:fldCharType="begin"/>
      </w:r>
      <w:r w:rsidR="005D4408" w:rsidRPr="00660586">
        <w:rPr>
          <w:lang w:val="cs-CZ" w:eastAsia="cs-CZ"/>
        </w:rPr>
        <w:instrText xml:space="preserve"> REF _Ref124460430 \r \h </w:instrText>
      </w:r>
      <w:r w:rsidR="005D4408" w:rsidRPr="00660586">
        <w:rPr>
          <w:lang w:val="cs-CZ" w:eastAsia="cs-CZ"/>
        </w:rPr>
      </w:r>
      <w:r w:rsidR="005D4408" w:rsidRPr="00660586">
        <w:rPr>
          <w:lang w:val="cs-CZ" w:eastAsia="cs-CZ"/>
        </w:rPr>
        <w:fldChar w:fldCharType="separate"/>
      </w:r>
      <w:r w:rsidR="003E7229">
        <w:rPr>
          <w:lang w:val="cs-CZ" w:eastAsia="cs-CZ"/>
        </w:rPr>
        <w:t>1.2.9</w:t>
      </w:r>
      <w:r w:rsidR="005D4408" w:rsidRPr="00660586">
        <w:rPr>
          <w:lang w:val="cs-CZ" w:eastAsia="cs-CZ"/>
        </w:rPr>
        <w:fldChar w:fldCharType="end"/>
      </w:r>
      <w:r w:rsidRPr="00660586">
        <w:rPr>
          <w:lang w:val="cs-CZ" w:eastAsia="cs-CZ"/>
        </w:rPr>
        <w:t xml:space="preserve"> této Smlouvy nebo in</w:t>
      </w:r>
      <w:r w:rsidRPr="00487D99">
        <w:rPr>
          <w:lang w:val="cs-CZ" w:eastAsia="cs-CZ"/>
        </w:rPr>
        <w:t>formační povinnost uvedenou v</w:t>
      </w:r>
      <w:r w:rsidR="00021289">
        <w:rPr>
          <w:lang w:val="cs-CZ" w:eastAsia="cs-CZ"/>
        </w:rPr>
        <w:t> </w:t>
      </w:r>
      <w:r w:rsidRPr="00487D99">
        <w:rPr>
          <w:lang w:val="cs-CZ" w:eastAsia="cs-CZ"/>
        </w:rPr>
        <w:t xml:space="preserve">čl. 1. odst. </w:t>
      </w:r>
      <w:r w:rsidR="00516489">
        <w:rPr>
          <w:lang w:val="cs-CZ" w:eastAsia="cs-CZ"/>
        </w:rPr>
        <w:t>1.3</w:t>
      </w:r>
      <w:r w:rsidRPr="00487D99">
        <w:rPr>
          <w:lang w:val="cs-CZ" w:eastAsia="cs-CZ"/>
        </w:rPr>
        <w:t xml:space="preserve"> Smlouvy; nebo</w:t>
      </w:r>
    </w:p>
    <w:p w14:paraId="26EA5982" w14:textId="181F3038" w:rsidR="007C3F52" w:rsidRPr="007C3F52" w:rsidRDefault="00DA5FFA" w:rsidP="009730B7">
      <w:pPr>
        <w:pStyle w:val="RLTextlnkuslovan"/>
        <w:numPr>
          <w:ilvl w:val="2"/>
          <w:numId w:val="1"/>
        </w:numPr>
        <w:tabs>
          <w:tab w:val="clear" w:pos="1305"/>
        </w:tabs>
        <w:spacing w:before="60" w:after="60"/>
        <w:ind w:left="0" w:firstLine="0"/>
        <w:rPr>
          <w:szCs w:val="20"/>
        </w:rPr>
      </w:pPr>
      <w:r w:rsidRPr="00487D99">
        <w:rPr>
          <w:szCs w:val="20"/>
          <w:lang w:val="cs-CZ"/>
        </w:rPr>
        <w:t>Poskyto</w:t>
      </w:r>
      <w:r w:rsidRPr="00487D99">
        <w:rPr>
          <w:lang w:val="cs-CZ" w:eastAsia="cs-CZ"/>
        </w:rPr>
        <w:t>vatel nedodrží jakýkoliv ze</w:t>
      </w:r>
      <w:r w:rsidRPr="008D4C7C">
        <w:rPr>
          <w:lang w:eastAsia="cs-CZ"/>
        </w:rPr>
        <w:t xml:space="preserve"> svých závazků nebo informační</w:t>
      </w:r>
      <w:r w:rsidRPr="00DA5FFA">
        <w:rPr>
          <w:lang w:eastAsia="cs-CZ"/>
        </w:rPr>
        <w:t xml:space="preserve"> </w:t>
      </w:r>
      <w:r w:rsidRPr="008D4C7C">
        <w:rPr>
          <w:lang w:eastAsia="cs-CZ"/>
        </w:rPr>
        <w:t xml:space="preserve">povinnost dle čl. </w:t>
      </w:r>
      <w:r>
        <w:rPr>
          <w:lang w:eastAsia="cs-CZ"/>
        </w:rPr>
        <w:t>3.</w:t>
      </w:r>
      <w:r w:rsidRPr="008D4C7C">
        <w:rPr>
          <w:lang w:eastAsia="cs-CZ"/>
        </w:rPr>
        <w:t xml:space="preserve"> </w:t>
      </w:r>
      <w:r w:rsidR="00021289" w:rsidRPr="008D4C7C">
        <w:rPr>
          <w:lang w:eastAsia="cs-CZ"/>
        </w:rPr>
        <w:t>O</w:t>
      </w:r>
      <w:r w:rsidRPr="008D4C7C">
        <w:rPr>
          <w:lang w:eastAsia="cs-CZ"/>
        </w:rPr>
        <w:t xml:space="preserve">dst. </w:t>
      </w:r>
      <w:r w:rsidR="00346C84">
        <w:rPr>
          <w:lang w:eastAsia="cs-CZ"/>
        </w:rPr>
        <w:fldChar w:fldCharType="begin"/>
      </w:r>
      <w:r w:rsidR="00346C84">
        <w:rPr>
          <w:lang w:eastAsia="cs-CZ"/>
        </w:rPr>
        <w:instrText xml:space="preserve"> REF _Ref143842417 \r \h </w:instrText>
      </w:r>
      <w:r w:rsidR="00346C84">
        <w:rPr>
          <w:lang w:eastAsia="cs-CZ"/>
        </w:rPr>
      </w:r>
      <w:r w:rsidR="00346C84">
        <w:rPr>
          <w:lang w:eastAsia="cs-CZ"/>
        </w:rPr>
        <w:fldChar w:fldCharType="separate"/>
      </w:r>
      <w:r w:rsidR="003E7229">
        <w:rPr>
          <w:lang w:eastAsia="cs-CZ"/>
        </w:rPr>
        <w:t>3.6</w:t>
      </w:r>
      <w:r w:rsidR="00346C84">
        <w:rPr>
          <w:lang w:eastAsia="cs-CZ"/>
        </w:rPr>
        <w:fldChar w:fldCharType="end"/>
      </w:r>
      <w:r w:rsidR="00346C84">
        <w:rPr>
          <w:lang w:val="cs-CZ" w:eastAsia="cs-CZ"/>
        </w:rPr>
        <w:t xml:space="preserve"> </w:t>
      </w:r>
      <w:r w:rsidRPr="008D4C7C">
        <w:rPr>
          <w:lang w:eastAsia="cs-CZ"/>
        </w:rPr>
        <w:t>Smlouvy</w:t>
      </w:r>
      <w:r w:rsidR="007C3F52">
        <w:rPr>
          <w:lang w:val="cs-CZ" w:eastAsia="cs-CZ"/>
        </w:rPr>
        <w:t xml:space="preserve">, </w:t>
      </w:r>
      <w:r w:rsidR="007C3F52" w:rsidRPr="007C3F52">
        <w:rPr>
          <w:szCs w:val="20"/>
        </w:rPr>
        <w:t>nebo</w:t>
      </w:r>
    </w:p>
    <w:p w14:paraId="077895D7" w14:textId="77777777" w:rsidR="00DA5FFA" w:rsidRPr="0071020B" w:rsidRDefault="007C3F52" w:rsidP="009730B7">
      <w:pPr>
        <w:pStyle w:val="RLTextlnkuslovan"/>
        <w:numPr>
          <w:ilvl w:val="2"/>
          <w:numId w:val="1"/>
        </w:numPr>
        <w:tabs>
          <w:tab w:val="clear" w:pos="1305"/>
        </w:tabs>
        <w:spacing w:before="60" w:after="60"/>
        <w:ind w:left="0" w:firstLine="0"/>
        <w:rPr>
          <w:szCs w:val="20"/>
        </w:rPr>
      </w:pPr>
      <w:r w:rsidRPr="007C3F52">
        <w:rPr>
          <w:szCs w:val="20"/>
        </w:rPr>
        <w:t>Objednatel zjistí, že Poskytovatel je osobou, na kterou se vztahuje zákaz zadání veřejné zakázky podle § 48a ZZVZ</w:t>
      </w:r>
      <w:r w:rsidR="00DA5FFA" w:rsidRPr="007C3F52">
        <w:rPr>
          <w:szCs w:val="20"/>
        </w:rPr>
        <w:t>.</w:t>
      </w:r>
    </w:p>
    <w:p w14:paraId="381902C4" w14:textId="6BDA1F66" w:rsidR="00DA5FFA" w:rsidRPr="00DA5FFA" w:rsidRDefault="00D3584B" w:rsidP="00DA5FFA">
      <w:pPr>
        <w:pStyle w:val="RLTextlnkuslovan"/>
        <w:numPr>
          <w:ilvl w:val="2"/>
          <w:numId w:val="1"/>
        </w:numPr>
        <w:tabs>
          <w:tab w:val="clear" w:pos="1305"/>
        </w:tabs>
        <w:spacing w:before="60" w:after="60"/>
        <w:ind w:left="0" w:firstLine="0"/>
        <w:rPr>
          <w:szCs w:val="20"/>
        </w:rPr>
      </w:pPr>
      <w:r w:rsidRPr="0071020B">
        <w:rPr>
          <w:szCs w:val="20"/>
        </w:rPr>
        <w:t xml:space="preserve">celková souhrnná výše </w:t>
      </w:r>
      <w:r w:rsidR="00B004C4">
        <w:rPr>
          <w:szCs w:val="20"/>
          <w:lang w:val="cs-CZ"/>
        </w:rPr>
        <w:t>uplatněných slev z</w:t>
      </w:r>
      <w:r w:rsidR="00021289">
        <w:rPr>
          <w:szCs w:val="20"/>
          <w:lang w:val="cs-CZ"/>
        </w:rPr>
        <w:t> </w:t>
      </w:r>
      <w:r w:rsidR="00B004C4">
        <w:rPr>
          <w:szCs w:val="20"/>
          <w:lang w:val="cs-CZ"/>
        </w:rPr>
        <w:t>ceny</w:t>
      </w:r>
      <w:r w:rsidR="007C3F52">
        <w:rPr>
          <w:szCs w:val="20"/>
          <w:lang w:val="cs-CZ"/>
        </w:rPr>
        <w:t xml:space="preserve"> bez DPH</w:t>
      </w:r>
      <w:r w:rsidRPr="0071020B">
        <w:rPr>
          <w:szCs w:val="20"/>
        </w:rPr>
        <w:t xml:space="preserve">, na které vzniklo v době trvání Smlouvy Objednateli právo, překročí trojnásobek měsíční ceny za </w:t>
      </w:r>
      <w:r w:rsidR="00FF0D8F">
        <w:rPr>
          <w:szCs w:val="20"/>
          <w:lang w:val="cs-CZ"/>
        </w:rPr>
        <w:t>Služby s</w:t>
      </w:r>
      <w:r w:rsidR="00021289">
        <w:rPr>
          <w:szCs w:val="20"/>
          <w:lang w:val="cs-CZ"/>
        </w:rPr>
        <w:t> </w:t>
      </w:r>
      <w:r w:rsidR="00FF0D8F">
        <w:rPr>
          <w:szCs w:val="20"/>
          <w:lang w:val="cs-CZ"/>
        </w:rPr>
        <w:t>fixním plněním</w:t>
      </w:r>
      <w:r w:rsidRPr="0071020B">
        <w:rPr>
          <w:szCs w:val="20"/>
        </w:rPr>
        <w:t xml:space="preserve"> bez DPH; nebo</w:t>
      </w:r>
    </w:p>
    <w:p w14:paraId="328BF2BE" w14:textId="5D2BD26E" w:rsidR="00D3584B" w:rsidRPr="0071020B" w:rsidRDefault="00D3584B" w:rsidP="009730B7">
      <w:pPr>
        <w:pStyle w:val="RLTextlnkuslovan"/>
        <w:numPr>
          <w:ilvl w:val="2"/>
          <w:numId w:val="1"/>
        </w:numPr>
        <w:tabs>
          <w:tab w:val="clear" w:pos="1305"/>
        </w:tabs>
        <w:spacing w:before="60" w:after="60"/>
        <w:ind w:left="0" w:firstLine="0"/>
        <w:rPr>
          <w:szCs w:val="20"/>
        </w:rPr>
      </w:pPr>
      <w:r w:rsidRPr="00B30F8D">
        <w:rPr>
          <w:szCs w:val="20"/>
        </w:rPr>
        <w:t>Objednatel na základě kontroly plnění Smlouvy dle odst.</w:t>
      </w:r>
      <w:r w:rsidR="00735E27">
        <w:rPr>
          <w:szCs w:val="20"/>
          <w:lang w:val="cs-CZ"/>
        </w:rPr>
        <w:t xml:space="preserve"> </w:t>
      </w:r>
      <w:r w:rsidR="00735E27">
        <w:rPr>
          <w:szCs w:val="20"/>
          <w:lang w:val="cs-CZ"/>
        </w:rPr>
        <w:fldChar w:fldCharType="begin"/>
      </w:r>
      <w:r w:rsidR="00735E27">
        <w:rPr>
          <w:szCs w:val="20"/>
          <w:lang w:val="cs-CZ"/>
        </w:rPr>
        <w:instrText xml:space="preserve"> REF _Ref120540302 \r \h </w:instrText>
      </w:r>
      <w:r w:rsidR="00735E27">
        <w:rPr>
          <w:szCs w:val="20"/>
          <w:lang w:val="cs-CZ"/>
        </w:rPr>
      </w:r>
      <w:r w:rsidR="00735E27">
        <w:rPr>
          <w:szCs w:val="20"/>
          <w:lang w:val="cs-CZ"/>
        </w:rPr>
        <w:fldChar w:fldCharType="separate"/>
      </w:r>
      <w:r w:rsidR="003E7229">
        <w:rPr>
          <w:szCs w:val="20"/>
          <w:lang w:val="cs-CZ"/>
        </w:rPr>
        <w:t>7.3</w:t>
      </w:r>
      <w:r w:rsidR="00735E27">
        <w:rPr>
          <w:szCs w:val="20"/>
          <w:lang w:val="cs-CZ"/>
        </w:rPr>
        <w:fldChar w:fldCharType="end"/>
      </w:r>
      <w:r w:rsidR="00735E27">
        <w:rPr>
          <w:szCs w:val="20"/>
          <w:lang w:val="cs-CZ"/>
        </w:rPr>
        <w:t xml:space="preserve"> </w:t>
      </w:r>
      <w:r w:rsidRPr="00B30F8D">
        <w:rPr>
          <w:szCs w:val="20"/>
        </w:rPr>
        <w:t>Smlouvy zjistí neplnění kterékoliv části Smlouvy</w:t>
      </w:r>
      <w:r w:rsidRPr="0071020B">
        <w:rPr>
          <w:szCs w:val="20"/>
        </w:rPr>
        <w:t xml:space="preserve"> a</w:t>
      </w:r>
      <w:r w:rsidR="00735E27">
        <w:rPr>
          <w:szCs w:val="20"/>
          <w:lang w:val="cs-CZ"/>
        </w:rPr>
        <w:t> </w:t>
      </w:r>
      <w:r w:rsidRPr="0071020B">
        <w:rPr>
          <w:szCs w:val="20"/>
        </w:rPr>
        <w:t>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w:t>
      </w:r>
      <w:r w:rsidR="00E31139">
        <w:rPr>
          <w:szCs w:val="20"/>
          <w:lang w:val="cs-CZ"/>
        </w:rPr>
        <w:t>.</w:t>
      </w:r>
    </w:p>
    <w:p w14:paraId="3DEC3F30" w14:textId="77777777" w:rsidR="00D3584B" w:rsidRPr="008A24A2" w:rsidRDefault="00D3584B" w:rsidP="009730B7">
      <w:pPr>
        <w:pStyle w:val="RLTextlnkuslovan"/>
        <w:tabs>
          <w:tab w:val="num" w:pos="567"/>
        </w:tabs>
        <w:spacing w:before="60" w:after="60"/>
        <w:ind w:left="0" w:firstLine="0"/>
        <w:rPr>
          <w:szCs w:val="20"/>
        </w:rPr>
      </w:pPr>
      <w:r w:rsidRPr="00F80DD9">
        <w:rPr>
          <w:rFonts w:cs="Tahoma"/>
          <w:szCs w:val="20"/>
          <w:lang w:val="cs-CZ"/>
        </w:rPr>
        <w:t>Poskytovatel</w:t>
      </w:r>
      <w:r w:rsidRPr="00F80DD9">
        <w:rPr>
          <w:szCs w:val="20"/>
        </w:rPr>
        <w:t xml:space="preserve"> je oprávněn odstoupit od této Smlouvy </w:t>
      </w:r>
      <w:r w:rsidRPr="008A24A2">
        <w:rPr>
          <w:szCs w:val="20"/>
        </w:rPr>
        <w:t>pouze v případě, že:</w:t>
      </w:r>
    </w:p>
    <w:p w14:paraId="2B40D7F3" w14:textId="79FBDF3C"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 xml:space="preserve">Objednatel je v prodlení se zaplacením jakékoliv splatné částky dle této Smlouvy po dobu delší </w:t>
      </w:r>
      <w:r w:rsidRPr="008A24A2">
        <w:rPr>
          <w:szCs w:val="20"/>
          <w:lang w:val="cs-CZ"/>
        </w:rPr>
        <w:t>než</w:t>
      </w:r>
      <w:r w:rsidRPr="008A24A2">
        <w:rPr>
          <w:szCs w:val="20"/>
        </w:rPr>
        <w:t xml:space="preserve"> 60 dnů</w:t>
      </w:r>
      <w:r>
        <w:rPr>
          <w:szCs w:val="20"/>
          <w:lang w:val="cs-CZ"/>
        </w:rPr>
        <w:t xml:space="preserve"> a</w:t>
      </w:r>
      <w:r w:rsidR="004A1313">
        <w:rPr>
          <w:szCs w:val="20"/>
          <w:lang w:val="cs-CZ"/>
        </w:rPr>
        <w:t> </w:t>
      </w:r>
      <w:r>
        <w:rPr>
          <w:szCs w:val="20"/>
          <w:lang w:val="cs-CZ"/>
        </w:rPr>
        <w:t>částku nezaplatí ani v</w:t>
      </w:r>
      <w:r w:rsidR="00021289">
        <w:rPr>
          <w:szCs w:val="20"/>
          <w:lang w:val="cs-CZ"/>
        </w:rPr>
        <w:t> </w:t>
      </w:r>
      <w:r>
        <w:rPr>
          <w:szCs w:val="20"/>
          <w:lang w:val="cs-CZ"/>
        </w:rPr>
        <w:t>dodatečné přiměřené lhůtě poskytnuté mu k</w:t>
      </w:r>
      <w:r w:rsidR="00021289">
        <w:rPr>
          <w:szCs w:val="20"/>
          <w:lang w:val="cs-CZ"/>
        </w:rPr>
        <w:t> </w:t>
      </w:r>
      <w:r>
        <w:rPr>
          <w:szCs w:val="20"/>
          <w:lang w:val="cs-CZ"/>
        </w:rPr>
        <w:t>tomu Poskytovatelem</w:t>
      </w:r>
      <w:r w:rsidRPr="008A24A2">
        <w:rPr>
          <w:szCs w:val="20"/>
        </w:rPr>
        <w:t>;</w:t>
      </w:r>
      <w:r w:rsidR="00C752F5">
        <w:rPr>
          <w:szCs w:val="20"/>
          <w:lang w:val="cs-CZ"/>
        </w:rPr>
        <w:t xml:space="preserve"> nebo</w:t>
      </w:r>
    </w:p>
    <w:p w14:paraId="71A95200" w14:textId="77777777" w:rsidR="00D3584B" w:rsidRPr="008A24A2" w:rsidRDefault="00D3584B" w:rsidP="00D3584B">
      <w:pPr>
        <w:pStyle w:val="RLTextlnkuslovan"/>
        <w:numPr>
          <w:ilvl w:val="2"/>
          <w:numId w:val="1"/>
        </w:numPr>
        <w:tabs>
          <w:tab w:val="clear" w:pos="1305"/>
        </w:tabs>
        <w:spacing w:before="60" w:after="60"/>
        <w:ind w:left="284" w:firstLine="0"/>
        <w:rPr>
          <w:szCs w:val="20"/>
        </w:rPr>
      </w:pPr>
      <w:r w:rsidRPr="008A24A2">
        <w:rPr>
          <w:szCs w:val="20"/>
        </w:rPr>
        <w:t>Objednatel je v prodlení s poskytováním nezbytné součinnosti dle této Smlouvy; v tom případě je Poskytovatel oprávněn odstoupit za podmínek § 2591 občanského zákoníku; nebo</w:t>
      </w:r>
    </w:p>
    <w:p w14:paraId="07BBCA35" w14:textId="77777777" w:rsidR="00D3584B" w:rsidRPr="0065234C" w:rsidRDefault="00D3584B" w:rsidP="00D3584B">
      <w:pPr>
        <w:pStyle w:val="RLTextlnkuslovan"/>
        <w:numPr>
          <w:ilvl w:val="2"/>
          <w:numId w:val="1"/>
        </w:numPr>
        <w:tabs>
          <w:tab w:val="clear" w:pos="1305"/>
        </w:tabs>
        <w:spacing w:before="60" w:after="60"/>
        <w:ind w:left="284" w:firstLine="0"/>
        <w:rPr>
          <w:szCs w:val="20"/>
        </w:rPr>
      </w:pPr>
      <w:r w:rsidRPr="00F80DD9">
        <w:rPr>
          <w:szCs w:val="20"/>
        </w:rPr>
        <w:t>Objednatel jiným způsobem podstatně poruší tuto Smlouvu</w:t>
      </w:r>
      <w:r w:rsidR="00696C9D">
        <w:rPr>
          <w:szCs w:val="20"/>
        </w:rPr>
        <w:t>,</w:t>
      </w:r>
    </w:p>
    <w:p w14:paraId="4A48FEA3" w14:textId="77777777" w:rsidR="00D3584B" w:rsidRPr="00696C9D" w:rsidRDefault="00D3584B" w:rsidP="00D3584B">
      <w:pPr>
        <w:pStyle w:val="RLTextlnkuslovan"/>
        <w:numPr>
          <w:ilvl w:val="0"/>
          <w:numId w:val="0"/>
        </w:numPr>
        <w:spacing w:before="60" w:after="60"/>
        <w:rPr>
          <w:szCs w:val="20"/>
          <w:lang w:val="cs-CZ"/>
        </w:rPr>
      </w:pPr>
      <w:r w:rsidRPr="0065234C">
        <w:rPr>
          <w:szCs w:val="20"/>
        </w:rPr>
        <w:t>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w:t>
      </w:r>
      <w:r w:rsidR="00696C9D">
        <w:rPr>
          <w:szCs w:val="20"/>
        </w:rPr>
        <w:t>tovatele od Smlouvy odstoupit.</w:t>
      </w:r>
    </w:p>
    <w:p w14:paraId="6D5D9392" w14:textId="77777777" w:rsidR="00D3584B" w:rsidRPr="0065234C" w:rsidRDefault="00D3584B" w:rsidP="009730B7">
      <w:pPr>
        <w:pStyle w:val="RLTextlnkuslovan"/>
        <w:tabs>
          <w:tab w:val="num" w:pos="567"/>
        </w:tabs>
        <w:spacing w:before="60" w:after="60"/>
        <w:ind w:left="0" w:firstLine="0"/>
        <w:rPr>
          <w:szCs w:val="20"/>
        </w:rPr>
      </w:pPr>
      <w:r w:rsidRPr="00B4303C">
        <w:rPr>
          <w:szCs w:val="20"/>
          <w:lang w:val="cs-CZ"/>
        </w:rPr>
        <w:t>Účinky</w:t>
      </w:r>
      <w:r w:rsidRPr="0065234C">
        <w:rPr>
          <w:szCs w:val="20"/>
        </w:rPr>
        <w:t xml:space="preserve"> </w:t>
      </w:r>
      <w:r w:rsidRPr="00B4303C">
        <w:rPr>
          <w:rFonts w:cs="Tahoma"/>
          <w:szCs w:val="20"/>
          <w:lang w:val="cs-CZ"/>
        </w:rPr>
        <w:t>odstoupení</w:t>
      </w:r>
      <w:r w:rsidRPr="0065234C">
        <w:rPr>
          <w:szCs w:val="20"/>
        </w:rPr>
        <w:t xml:space="preserve"> od Smlouvy nastávají dnem doručení písemného oznámení o o</w:t>
      </w:r>
      <w:r w:rsidR="00696C9D">
        <w:rPr>
          <w:szCs w:val="20"/>
        </w:rPr>
        <w:t>dstoupení druhé smluvní straně.</w:t>
      </w:r>
    </w:p>
    <w:p w14:paraId="39F33882" w14:textId="1C752BE2" w:rsidR="00D3584B" w:rsidRPr="008A24A2" w:rsidRDefault="00D3584B" w:rsidP="009730B7">
      <w:pPr>
        <w:pStyle w:val="RLTextlnkuslovan"/>
        <w:tabs>
          <w:tab w:val="num" w:pos="567"/>
        </w:tabs>
        <w:spacing w:before="60" w:after="60"/>
        <w:ind w:left="0" w:firstLine="0"/>
        <w:rPr>
          <w:szCs w:val="20"/>
        </w:rPr>
      </w:pPr>
      <w:r w:rsidRPr="008A24A2">
        <w:rPr>
          <w:rFonts w:cs="Tahoma"/>
          <w:szCs w:val="20"/>
          <w:lang w:val="cs-CZ"/>
        </w:rPr>
        <w:t>Objednatel</w:t>
      </w:r>
      <w:r w:rsidRPr="008A24A2">
        <w:rPr>
          <w:szCs w:val="20"/>
        </w:rPr>
        <w:t xml:space="preserve"> je oprávněn bez jakýchkoliv sankcí </w:t>
      </w:r>
      <w:r w:rsidR="009B2D7C">
        <w:rPr>
          <w:szCs w:val="20"/>
          <w:lang w:val="cs-CZ"/>
        </w:rPr>
        <w:t xml:space="preserve">vůči jeho osobě </w:t>
      </w:r>
      <w:r w:rsidRPr="008A24A2">
        <w:rPr>
          <w:szCs w:val="20"/>
        </w:rPr>
        <w:t>tuto Smlouvu písemně vypovědět bez udání důvodů, a</w:t>
      </w:r>
      <w:r w:rsidRPr="008A24A2">
        <w:rPr>
          <w:szCs w:val="20"/>
          <w:lang w:val="cs-CZ"/>
        </w:rPr>
        <w:t> </w:t>
      </w:r>
      <w:r w:rsidRPr="008A24A2">
        <w:rPr>
          <w:szCs w:val="20"/>
        </w:rPr>
        <w:t>to</w:t>
      </w:r>
      <w:r w:rsidRPr="008A24A2">
        <w:rPr>
          <w:szCs w:val="20"/>
          <w:lang w:val="cs-CZ"/>
        </w:rPr>
        <w:t> </w:t>
      </w:r>
      <w:r w:rsidRPr="008A24A2">
        <w:rPr>
          <w:szCs w:val="20"/>
        </w:rPr>
        <w:t>s</w:t>
      </w:r>
      <w:r w:rsidRPr="008A24A2">
        <w:rPr>
          <w:szCs w:val="20"/>
          <w:lang w:val="cs-CZ"/>
        </w:rPr>
        <w:t> </w:t>
      </w:r>
      <w:r w:rsidRPr="008A24A2">
        <w:rPr>
          <w:szCs w:val="20"/>
        </w:rPr>
        <w:t xml:space="preserve">výpovědní dobou </w:t>
      </w:r>
      <w:r w:rsidRPr="008A24A2">
        <w:rPr>
          <w:szCs w:val="20"/>
          <w:lang w:val="cs-CZ"/>
        </w:rPr>
        <w:t>3</w:t>
      </w:r>
      <w:r w:rsidRPr="008A24A2">
        <w:rPr>
          <w:szCs w:val="20"/>
        </w:rPr>
        <w:t xml:space="preserve"> měsíců. Výpovědní doba začíná prvním dnem kalendářního měsíce následujícího po doručení výpovědi a končí uplynutím posledního dne příslušného (</w:t>
      </w:r>
      <w:r>
        <w:rPr>
          <w:szCs w:val="20"/>
          <w:lang w:val="cs-CZ"/>
        </w:rPr>
        <w:t>třetího</w:t>
      </w:r>
      <w:r w:rsidRPr="008A24A2">
        <w:rPr>
          <w:szCs w:val="20"/>
        </w:rPr>
        <w:t>) kalendářního měsíce. Pro vyloučen</w:t>
      </w:r>
      <w:r w:rsidRPr="008A24A2">
        <w:rPr>
          <w:szCs w:val="20"/>
          <w:lang w:val="cs-CZ"/>
        </w:rPr>
        <w:t>í</w:t>
      </w:r>
      <w:r w:rsidRPr="008A24A2">
        <w:rPr>
          <w:szCs w:val="20"/>
        </w:rPr>
        <w:t xml:space="preserve"> pochybnost</w:t>
      </w:r>
      <w:r w:rsidRPr="008A24A2">
        <w:rPr>
          <w:szCs w:val="20"/>
          <w:lang w:val="cs-CZ"/>
        </w:rPr>
        <w:t>í se uvádí, že</w:t>
      </w:r>
      <w:r w:rsidRPr="008A24A2">
        <w:rPr>
          <w:szCs w:val="20"/>
        </w:rPr>
        <w:t xml:space="preserve"> tato </w:t>
      </w:r>
      <w:r w:rsidRPr="008A24A2">
        <w:rPr>
          <w:szCs w:val="20"/>
          <w:lang w:val="cs-CZ"/>
        </w:rPr>
        <w:t>výpověď</w:t>
      </w:r>
      <w:r w:rsidRPr="008A24A2">
        <w:rPr>
          <w:szCs w:val="20"/>
        </w:rPr>
        <w:t xml:space="preserve"> nemá dopad na př</w:t>
      </w:r>
      <w:r w:rsidRPr="008A24A2">
        <w:rPr>
          <w:szCs w:val="20"/>
          <w:lang w:val="cs-CZ"/>
        </w:rPr>
        <w:t>í</w:t>
      </w:r>
      <w:r w:rsidRPr="008A24A2">
        <w:rPr>
          <w:szCs w:val="20"/>
        </w:rPr>
        <w:t>padnou výši</w:t>
      </w:r>
      <w:r w:rsidR="00FE767B">
        <w:rPr>
          <w:szCs w:val="20"/>
          <w:lang w:val="cs-CZ"/>
        </w:rPr>
        <w:t xml:space="preserve"> </w:t>
      </w:r>
      <w:r w:rsidR="00B004C4">
        <w:rPr>
          <w:szCs w:val="20"/>
          <w:lang w:val="cs-CZ"/>
        </w:rPr>
        <w:t>slev z</w:t>
      </w:r>
      <w:r w:rsidR="00021289">
        <w:rPr>
          <w:szCs w:val="20"/>
          <w:lang w:val="cs-CZ"/>
        </w:rPr>
        <w:t> </w:t>
      </w:r>
      <w:r w:rsidR="00B004C4">
        <w:rPr>
          <w:szCs w:val="20"/>
          <w:lang w:val="cs-CZ"/>
        </w:rPr>
        <w:t>ceny</w:t>
      </w:r>
      <w:r w:rsidR="001956BC">
        <w:rPr>
          <w:szCs w:val="20"/>
          <w:lang w:val="cs-CZ"/>
        </w:rPr>
        <w:t xml:space="preserve"> či</w:t>
      </w:r>
      <w:r w:rsidR="00B004C4">
        <w:rPr>
          <w:szCs w:val="20"/>
          <w:lang w:val="cs-CZ"/>
        </w:rPr>
        <w:t xml:space="preserve"> </w:t>
      </w:r>
      <w:r w:rsidRPr="008A24A2">
        <w:rPr>
          <w:szCs w:val="20"/>
          <w:lang w:val="cs-CZ"/>
        </w:rPr>
        <w:t>smluvních</w:t>
      </w:r>
      <w:r w:rsidRPr="008A24A2">
        <w:rPr>
          <w:szCs w:val="20"/>
        </w:rPr>
        <w:t xml:space="preserve"> pokut souvisejících s</w:t>
      </w:r>
      <w:r w:rsidR="00021289">
        <w:rPr>
          <w:szCs w:val="20"/>
        </w:rPr>
        <w:t> </w:t>
      </w:r>
      <w:r w:rsidRPr="008A24A2">
        <w:rPr>
          <w:szCs w:val="20"/>
          <w:lang w:val="cs-CZ"/>
        </w:rPr>
        <w:t xml:space="preserve">plněním Smlouvy ve </w:t>
      </w:r>
      <w:r w:rsidRPr="00B30F8D">
        <w:rPr>
          <w:szCs w:val="20"/>
          <w:lang w:val="cs-CZ"/>
        </w:rPr>
        <w:t xml:space="preserve">smyslu odst. </w:t>
      </w:r>
      <w:r w:rsidR="00A14BE6">
        <w:rPr>
          <w:szCs w:val="20"/>
          <w:lang w:val="cs-CZ"/>
        </w:rPr>
        <w:t>27.7</w:t>
      </w:r>
      <w:r w:rsidRPr="00B30F8D">
        <w:rPr>
          <w:szCs w:val="20"/>
          <w:lang w:val="cs-CZ"/>
        </w:rPr>
        <w:t xml:space="preserve"> této Smlouvy po celou dobu účinnosti této Smlouvy.</w:t>
      </w:r>
    </w:p>
    <w:p w14:paraId="42CB9F6E" w14:textId="0B003802" w:rsidR="00D3584B" w:rsidRPr="008A24A2" w:rsidRDefault="00D3584B" w:rsidP="009730B7">
      <w:pPr>
        <w:pStyle w:val="RLTextlnkuslovan"/>
        <w:tabs>
          <w:tab w:val="num" w:pos="567"/>
        </w:tabs>
        <w:spacing w:before="60" w:after="60"/>
        <w:ind w:left="0" w:firstLine="0"/>
        <w:rPr>
          <w:szCs w:val="20"/>
        </w:rPr>
      </w:pPr>
      <w:r w:rsidRPr="00F80DD9">
        <w:rPr>
          <w:rFonts w:cs="Tahoma"/>
          <w:szCs w:val="20"/>
          <w:lang w:val="cs-CZ"/>
        </w:rPr>
        <w:t>Objednatel</w:t>
      </w:r>
      <w:r w:rsidRPr="00F80DD9">
        <w:rPr>
          <w:szCs w:val="20"/>
        </w:rPr>
        <w:t xml:space="preserve"> je oprávněn písemně vypovědět poskytování</w:t>
      </w:r>
      <w:r w:rsidRPr="008A24A2">
        <w:rPr>
          <w:szCs w:val="20"/>
        </w:rPr>
        <w:t xml:space="preserve"> jednotlivých Služeb </w:t>
      </w:r>
      <w:r w:rsidR="00841C23">
        <w:rPr>
          <w:szCs w:val="20"/>
          <w:lang w:val="cs-CZ"/>
        </w:rPr>
        <w:t>specifikovaných v</w:t>
      </w:r>
      <w:r w:rsidR="00021289">
        <w:rPr>
          <w:szCs w:val="20"/>
          <w:lang w:val="cs-CZ"/>
        </w:rPr>
        <w:t> </w:t>
      </w:r>
      <w:r w:rsidR="00841C23">
        <w:rPr>
          <w:szCs w:val="20"/>
          <w:lang w:val="cs-CZ"/>
        </w:rPr>
        <w:t>Příloze č. 1</w:t>
      </w:r>
      <w:r w:rsidR="00CD02BE">
        <w:rPr>
          <w:szCs w:val="20"/>
          <w:lang w:val="cs-CZ"/>
        </w:rPr>
        <w:t xml:space="preserve"> Smlouvy</w:t>
      </w:r>
      <w:r w:rsidRPr="008A24A2">
        <w:rPr>
          <w:szCs w:val="20"/>
        </w:rPr>
        <w:t>, a to s</w:t>
      </w:r>
      <w:r w:rsidR="004A1313">
        <w:rPr>
          <w:szCs w:val="20"/>
          <w:lang w:val="cs-CZ"/>
        </w:rPr>
        <w:t> </w:t>
      </w:r>
      <w:r w:rsidRPr="008A24A2">
        <w:rPr>
          <w:szCs w:val="20"/>
        </w:rPr>
        <w:t xml:space="preserve">výpovědní dobou, která uplyne ke konci </w:t>
      </w:r>
      <w:r w:rsidR="001956BC">
        <w:rPr>
          <w:szCs w:val="20"/>
          <w:lang w:val="cs-CZ"/>
        </w:rPr>
        <w:t xml:space="preserve">kalendářního </w:t>
      </w:r>
      <w:r w:rsidRPr="008A24A2">
        <w:rPr>
          <w:szCs w:val="20"/>
        </w:rPr>
        <w:t>měsíce následujícího po měsíci doručení písemné výpovědi Poskytovateli. Tuto částečnou výpověď je Objednatel oprávněn učinit kdykoliv po dobu trvání této Smlouvy.</w:t>
      </w:r>
    </w:p>
    <w:p w14:paraId="18B00E63" w14:textId="00A978B7" w:rsidR="00D3584B" w:rsidRPr="00B30F8D" w:rsidRDefault="00D3584B" w:rsidP="009730B7">
      <w:pPr>
        <w:pStyle w:val="RLTextlnkuslovan"/>
        <w:tabs>
          <w:tab w:val="num" w:pos="567"/>
        </w:tabs>
        <w:spacing w:before="60" w:after="60"/>
        <w:ind w:left="0" w:firstLine="0"/>
        <w:rPr>
          <w:szCs w:val="20"/>
        </w:rPr>
      </w:pPr>
      <w:bookmarkStart w:id="164" w:name="_Ref120606049"/>
      <w:r w:rsidRPr="008A24A2">
        <w:rPr>
          <w:szCs w:val="20"/>
        </w:rPr>
        <w:t>Ukončením</w:t>
      </w:r>
      <w:r w:rsidRPr="008A24A2">
        <w:rPr>
          <w:bCs/>
          <w:iCs/>
          <w:szCs w:val="20"/>
        </w:rPr>
        <w:t xml:space="preserve"> účinnosti této Smlouvy, včetně zrušení závazku v důsledku odstoupení od této Smlouvy, nejsou dotčena </w:t>
      </w:r>
      <w:r w:rsidRPr="008A24A2">
        <w:rPr>
          <w:szCs w:val="20"/>
        </w:rPr>
        <w:t>ustanovení Smlouvy týkající se licencí, záruk, nároků z odpovědnosti za vady, nároky z odpovědnosti za újmu a</w:t>
      </w:r>
      <w:r w:rsidRPr="008A24A2">
        <w:rPr>
          <w:szCs w:val="20"/>
          <w:lang w:val="cs-CZ"/>
        </w:rPr>
        <w:t> </w:t>
      </w:r>
      <w:r w:rsidRPr="008A24A2">
        <w:rPr>
          <w:szCs w:val="20"/>
        </w:rPr>
        <w:t xml:space="preserve">nároky ze </w:t>
      </w:r>
      <w:r w:rsidRPr="008A24A2">
        <w:rPr>
          <w:szCs w:val="20"/>
        </w:rPr>
        <w:lastRenderedPageBreak/>
        <w:t xml:space="preserve">smluvních pokut, ustanovení o ochraně informací, </w:t>
      </w:r>
      <w:r>
        <w:rPr>
          <w:szCs w:val="20"/>
          <w:lang w:val="cs-CZ"/>
        </w:rPr>
        <w:t xml:space="preserve">mlčenlivosti </w:t>
      </w:r>
      <w:r w:rsidRPr="008A24A2">
        <w:rPr>
          <w:szCs w:val="20"/>
        </w:rPr>
        <w:t>ani další ustanovení a nároky, z jejichž povahy vyplývá, že</w:t>
      </w:r>
      <w:r w:rsidRPr="008A24A2">
        <w:rPr>
          <w:szCs w:val="20"/>
          <w:lang w:val="cs-CZ"/>
        </w:rPr>
        <w:t> </w:t>
      </w:r>
      <w:r w:rsidRPr="008A24A2">
        <w:rPr>
          <w:szCs w:val="20"/>
        </w:rPr>
        <w:t>mají trvat i po zániku účinnosti této Smlouvy</w:t>
      </w:r>
      <w:r w:rsidRPr="008A24A2">
        <w:rPr>
          <w:szCs w:val="20"/>
          <w:lang w:val="cs-CZ"/>
        </w:rPr>
        <w:t xml:space="preserve">, </w:t>
      </w:r>
      <w:r w:rsidRPr="00B30F8D">
        <w:rPr>
          <w:szCs w:val="20"/>
          <w:lang w:val="cs-CZ"/>
        </w:rPr>
        <w:t xml:space="preserve">zejména odst. </w:t>
      </w:r>
      <w:r w:rsidR="00735E27">
        <w:rPr>
          <w:szCs w:val="20"/>
          <w:lang w:val="cs-CZ"/>
        </w:rPr>
        <w:fldChar w:fldCharType="begin"/>
      </w:r>
      <w:r w:rsidR="00735E27">
        <w:rPr>
          <w:szCs w:val="20"/>
          <w:lang w:val="cs-CZ"/>
        </w:rPr>
        <w:instrText xml:space="preserve"> REF _Ref120539787 \r \h </w:instrText>
      </w:r>
      <w:r w:rsidR="00735E27">
        <w:rPr>
          <w:szCs w:val="20"/>
          <w:lang w:val="cs-CZ"/>
        </w:rPr>
      </w:r>
      <w:r w:rsidR="00735E27">
        <w:rPr>
          <w:szCs w:val="20"/>
          <w:lang w:val="cs-CZ"/>
        </w:rPr>
        <w:fldChar w:fldCharType="separate"/>
      </w:r>
      <w:r w:rsidR="003E7229">
        <w:rPr>
          <w:szCs w:val="20"/>
          <w:lang w:val="cs-CZ"/>
        </w:rPr>
        <w:t>24.3</w:t>
      </w:r>
      <w:r w:rsidR="00735E27">
        <w:rPr>
          <w:szCs w:val="20"/>
          <w:lang w:val="cs-CZ"/>
        </w:rPr>
        <w:fldChar w:fldCharType="end"/>
      </w:r>
      <w:r w:rsidRPr="00B30F8D">
        <w:rPr>
          <w:szCs w:val="20"/>
          <w:lang w:val="cs-CZ"/>
        </w:rPr>
        <w:t xml:space="preserve"> této Smlouvy</w:t>
      </w:r>
      <w:r w:rsidRPr="00B30F8D">
        <w:rPr>
          <w:szCs w:val="20"/>
        </w:rPr>
        <w:t>.</w:t>
      </w:r>
      <w:bookmarkEnd w:id="164"/>
    </w:p>
    <w:p w14:paraId="3524B41F" w14:textId="77777777" w:rsidR="00D3584B" w:rsidRPr="00C36694" w:rsidRDefault="00D3584B" w:rsidP="009730B7">
      <w:pPr>
        <w:pStyle w:val="RLTextlnkuslovan"/>
        <w:tabs>
          <w:tab w:val="num" w:pos="567"/>
        </w:tabs>
        <w:spacing w:before="60" w:after="60"/>
        <w:ind w:left="0" w:firstLine="0"/>
        <w:rPr>
          <w:szCs w:val="20"/>
        </w:rPr>
      </w:pPr>
      <w:r w:rsidRPr="00C36694">
        <w:rPr>
          <w:bCs/>
          <w:iCs/>
          <w:szCs w:val="20"/>
        </w:rPr>
        <w:t xml:space="preserve">Ukončením účinnosti této Smlouvy, včetně zrušení závazku v důsledku odstoupení od této Smlouvy, není </w:t>
      </w:r>
      <w:r w:rsidRPr="00C36694">
        <w:rPr>
          <w:szCs w:val="20"/>
        </w:rPr>
        <w:t>dotčeno vzájemné plnění, pokud bylo řádně poskytnuto ani práva a nároky z takových plnění vyplývající. V případě, kdy</w:t>
      </w:r>
      <w:r w:rsidRPr="00C36694">
        <w:rPr>
          <w:szCs w:val="20"/>
          <w:lang w:val="cs-CZ"/>
        </w:rPr>
        <w:t> </w:t>
      </w:r>
      <w:r w:rsidRPr="00C36694">
        <w:rPr>
          <w:szCs w:val="20"/>
        </w:rPr>
        <w:t>by však Objednatel odstoupil od Smlouvy z důvodu takového porušení smluvní povinnosti Poskytovatele, že se plnění Poskytovatele stalo pro Objednatele nepotřebným, bude toto plnění Poskytovateli vráceno a ten bude povinen vrát</w:t>
      </w:r>
      <w:r w:rsidR="00696C9D">
        <w:rPr>
          <w:szCs w:val="20"/>
        </w:rPr>
        <w:t>it Objednateli zaplacenou cenu.</w:t>
      </w:r>
    </w:p>
    <w:p w14:paraId="5C1EE007" w14:textId="77777777" w:rsidR="00D3584B" w:rsidRPr="008A24A2" w:rsidRDefault="00D3584B" w:rsidP="009730B7">
      <w:pPr>
        <w:pStyle w:val="RLTextlnkuslovan"/>
        <w:tabs>
          <w:tab w:val="num" w:pos="567"/>
        </w:tabs>
        <w:spacing w:before="60" w:after="60"/>
        <w:ind w:left="0" w:firstLine="0"/>
        <w:rPr>
          <w:szCs w:val="20"/>
        </w:rPr>
      </w:pPr>
      <w:r w:rsidRPr="0065234C">
        <w:rPr>
          <w:bCs/>
          <w:iCs/>
          <w:szCs w:val="20"/>
        </w:rPr>
        <w:t>Udělení</w:t>
      </w:r>
      <w:r w:rsidRPr="0065234C">
        <w:rPr>
          <w:szCs w:val="20"/>
        </w:rPr>
        <w:t xml:space="preserve"> veškerých práv Objednateli na základě Licence či jiných licencí dle této Smlouvy nelze ze strany Poskytovatele </w:t>
      </w:r>
      <w:r w:rsidRPr="00F80DD9">
        <w:rPr>
          <w:bCs/>
          <w:iCs/>
          <w:szCs w:val="20"/>
        </w:rPr>
        <w:t>vypovědět</w:t>
      </w:r>
      <w:r w:rsidRPr="00F80DD9">
        <w:rPr>
          <w:szCs w:val="20"/>
        </w:rPr>
        <w:t xml:space="preserve"> nebo jinak</w:t>
      </w:r>
      <w:r w:rsidRPr="008A24A2">
        <w:rPr>
          <w:szCs w:val="20"/>
        </w:rPr>
        <w:t xml:space="preserve"> jednostranně zrušit.</w:t>
      </w:r>
    </w:p>
    <w:p w14:paraId="2785536C" w14:textId="1D2448F1" w:rsidR="00D3584B" w:rsidRPr="008A24A2" w:rsidRDefault="00D3584B" w:rsidP="009730B7">
      <w:pPr>
        <w:pStyle w:val="RLTextlnkuslovan"/>
        <w:tabs>
          <w:tab w:val="num" w:pos="567"/>
        </w:tabs>
        <w:ind w:left="0" w:firstLine="0"/>
        <w:rPr>
          <w:lang w:val="cs-CZ"/>
        </w:rPr>
      </w:pPr>
      <w:r w:rsidRPr="008A24A2">
        <w:rPr>
          <w:lang w:val="cs-CZ"/>
        </w:rPr>
        <w:t>Objednatel si v</w:t>
      </w:r>
      <w:r w:rsidR="00021289">
        <w:rPr>
          <w:lang w:val="cs-CZ"/>
        </w:rPr>
        <w:t> </w:t>
      </w:r>
      <w:r w:rsidRPr="008A24A2">
        <w:rPr>
          <w:lang w:val="cs-CZ"/>
        </w:rPr>
        <w:t>souladu s § 100 odst. 2 ZZVZ vyhrazuje právo změnit dodavatele (Poskytovatele) za následujících podmínek:</w:t>
      </w:r>
    </w:p>
    <w:p w14:paraId="40DE18C5" w14:textId="77777777" w:rsidR="00D3584B" w:rsidRPr="008A24A2" w:rsidRDefault="00D3584B" w:rsidP="009730B7">
      <w:pPr>
        <w:pStyle w:val="RLTextlnkuslovan"/>
        <w:numPr>
          <w:ilvl w:val="2"/>
          <w:numId w:val="1"/>
        </w:numPr>
        <w:tabs>
          <w:tab w:val="clear" w:pos="1305"/>
          <w:tab w:val="num" w:pos="567"/>
        </w:tabs>
        <w:spacing w:before="60" w:after="60"/>
        <w:ind w:left="567" w:hanging="283"/>
      </w:pPr>
      <w:r w:rsidRPr="008A24A2">
        <w:t xml:space="preserve">bude ukončen smluvní vztah s Poskytovatelem </w:t>
      </w:r>
      <w:r w:rsidRPr="008A24A2">
        <w:rPr>
          <w:lang w:val="cs-CZ"/>
        </w:rPr>
        <w:t xml:space="preserve">před uplynutím původně sjednané doby </w:t>
      </w:r>
      <w:r w:rsidRPr="008A24A2">
        <w:t>trvání této Smlouvy;</w:t>
      </w:r>
    </w:p>
    <w:p w14:paraId="236922CC" w14:textId="2206AB92" w:rsidR="00D3584B" w:rsidRPr="008A24A2" w:rsidRDefault="00D3584B" w:rsidP="00B8367B">
      <w:pPr>
        <w:pStyle w:val="RLTextlnkuslovan"/>
        <w:numPr>
          <w:ilvl w:val="2"/>
          <w:numId w:val="1"/>
        </w:numPr>
        <w:tabs>
          <w:tab w:val="clear" w:pos="1305"/>
          <w:tab w:val="num" w:pos="567"/>
        </w:tabs>
        <w:spacing w:before="60" w:after="60"/>
        <w:ind w:left="284" w:firstLine="0"/>
      </w:pPr>
      <w:r w:rsidRPr="008A24A2">
        <w:rPr>
          <w:lang w:val="cs-CZ"/>
        </w:rPr>
        <w:t xml:space="preserve">nový </w:t>
      </w:r>
      <w:r w:rsidRPr="008A24A2">
        <w:t>poskytovatel bude vybrán</w:t>
      </w:r>
      <w:r w:rsidRPr="008A24A2">
        <w:rPr>
          <w:lang w:val="cs-CZ"/>
        </w:rPr>
        <w:t xml:space="preserve"> z</w:t>
      </w:r>
      <w:r w:rsidR="00021289">
        <w:rPr>
          <w:lang w:val="cs-CZ"/>
        </w:rPr>
        <w:t> </w:t>
      </w:r>
      <w:r w:rsidRPr="008A24A2">
        <w:rPr>
          <w:lang w:val="cs-CZ"/>
        </w:rPr>
        <w:t>účastníků zadávacího řízení na Veřejnou zakázku, přičemž tito účastníci budou oslovováni k</w:t>
      </w:r>
      <w:r w:rsidR="00021289">
        <w:rPr>
          <w:lang w:val="cs-CZ"/>
        </w:rPr>
        <w:t> </w:t>
      </w:r>
      <w:r w:rsidRPr="00B117D2">
        <w:rPr>
          <w:lang w:val="cs-CZ"/>
        </w:rPr>
        <w:t xml:space="preserve">uzavření </w:t>
      </w:r>
      <w:r w:rsidR="001647DF" w:rsidRPr="0099771C">
        <w:rPr>
          <w:lang w:val="cs-CZ"/>
        </w:rPr>
        <w:t>smlouvy</w:t>
      </w:r>
      <w:r w:rsidRPr="0099771C">
        <w:rPr>
          <w:lang w:val="cs-CZ"/>
        </w:rPr>
        <w:t xml:space="preserve"> v</w:t>
      </w:r>
      <w:r w:rsidR="00021289">
        <w:rPr>
          <w:lang w:val="cs-CZ"/>
        </w:rPr>
        <w:t> </w:t>
      </w:r>
      <w:r w:rsidRPr="00B117D2">
        <w:rPr>
          <w:lang w:val="cs-CZ"/>
        </w:rPr>
        <w:t>pořadí</w:t>
      </w:r>
      <w:r w:rsidRPr="008A24A2">
        <w:rPr>
          <w:lang w:val="cs-CZ"/>
        </w:rPr>
        <w:t>, ve kterém se umístili v</w:t>
      </w:r>
      <w:r w:rsidR="00021289">
        <w:rPr>
          <w:lang w:val="cs-CZ"/>
        </w:rPr>
        <w:t> </w:t>
      </w:r>
      <w:r w:rsidRPr="008A24A2">
        <w:rPr>
          <w:lang w:val="cs-CZ"/>
        </w:rPr>
        <w:t>zadávacím řízení na Veřejnou zakázku</w:t>
      </w:r>
      <w:r w:rsidRPr="008A24A2">
        <w:t>, a</w:t>
      </w:r>
    </w:p>
    <w:p w14:paraId="1368AECC" w14:textId="79C00F6D" w:rsidR="000A371D" w:rsidRPr="00BF03F8" w:rsidRDefault="00D3584B" w:rsidP="00B8367B">
      <w:pPr>
        <w:pStyle w:val="RLTextlnkuslovan"/>
        <w:numPr>
          <w:ilvl w:val="2"/>
          <w:numId w:val="1"/>
        </w:numPr>
        <w:tabs>
          <w:tab w:val="clear" w:pos="1305"/>
          <w:tab w:val="num" w:pos="567"/>
        </w:tabs>
        <w:spacing w:before="60" w:after="60"/>
        <w:ind w:left="284" w:firstLine="0"/>
        <w:rPr>
          <w:lang w:val="cs-CZ"/>
        </w:rPr>
      </w:pPr>
      <w:r w:rsidRPr="00BF03F8">
        <w:rPr>
          <w:lang w:val="cs-CZ"/>
        </w:rPr>
        <w:t>nový poskytovatel akceptuje smluvní podmínky v</w:t>
      </w:r>
      <w:r w:rsidR="00021289">
        <w:rPr>
          <w:lang w:val="cs-CZ"/>
        </w:rPr>
        <w:t> </w:t>
      </w:r>
      <w:r w:rsidRPr="00BF03F8">
        <w:rPr>
          <w:lang w:val="cs-CZ"/>
        </w:rPr>
        <w:t>rozsahu odpovídajícím smluvním podmínkám mezi Objednatelem a Poskytovatelem</w:t>
      </w:r>
      <w:r w:rsidRPr="008A24A2">
        <w:rPr>
          <w:lang w:val="cs-CZ"/>
        </w:rPr>
        <w:t xml:space="preserve"> s</w:t>
      </w:r>
      <w:r w:rsidR="00021289">
        <w:rPr>
          <w:lang w:val="cs-CZ"/>
        </w:rPr>
        <w:t> </w:t>
      </w:r>
      <w:r w:rsidRPr="008A24A2">
        <w:rPr>
          <w:lang w:val="cs-CZ"/>
        </w:rPr>
        <w:t>tím, že cena plnění nového poskytovatele bude určena podle cenových podmínek uvedených v</w:t>
      </w:r>
      <w:r w:rsidR="00021289">
        <w:rPr>
          <w:lang w:val="cs-CZ"/>
        </w:rPr>
        <w:t> </w:t>
      </w:r>
      <w:r w:rsidRPr="008A24A2">
        <w:rPr>
          <w:lang w:val="cs-CZ"/>
        </w:rPr>
        <w:t>nabídce nového poskytovatele předložené v</w:t>
      </w:r>
      <w:r w:rsidR="00021289">
        <w:rPr>
          <w:lang w:val="cs-CZ"/>
        </w:rPr>
        <w:t> </w:t>
      </w:r>
      <w:r w:rsidRPr="008A24A2">
        <w:rPr>
          <w:lang w:val="cs-CZ"/>
        </w:rPr>
        <w:t>rámci zadávacího řízení na Veřejnou zakázku</w:t>
      </w:r>
      <w:r w:rsidR="00BF03F8">
        <w:rPr>
          <w:lang w:val="cs-CZ"/>
        </w:rPr>
        <w:t>.</w:t>
      </w:r>
    </w:p>
    <w:p w14:paraId="2832756E" w14:textId="77777777" w:rsidR="00D3584B" w:rsidRPr="00422E2A" w:rsidRDefault="00D3584B" w:rsidP="00422E2A">
      <w:pPr>
        <w:pStyle w:val="RLlneksmlouvy"/>
        <w:spacing w:before="180" w:after="60" w:line="240" w:lineRule="auto"/>
        <w:ind w:left="284" w:hanging="284"/>
        <w:rPr>
          <w:rFonts w:asciiTheme="minorHAnsi" w:hAnsiTheme="minorHAnsi" w:cs="Tahoma"/>
          <w:szCs w:val="20"/>
        </w:rPr>
      </w:pPr>
      <w:r w:rsidRPr="00422E2A">
        <w:rPr>
          <w:rFonts w:asciiTheme="minorHAnsi" w:hAnsiTheme="minorHAnsi" w:cs="Tahoma"/>
          <w:szCs w:val="20"/>
        </w:rPr>
        <w:t>ZPRACOVÁNÍ OSOBNÍCH ÚDAJŮ</w:t>
      </w:r>
    </w:p>
    <w:p w14:paraId="32CFB59C" w14:textId="4861EF45" w:rsidR="00D3584B" w:rsidRPr="00422E2A" w:rsidRDefault="00D3584B" w:rsidP="00B8367B">
      <w:pPr>
        <w:pStyle w:val="RLTextlnkuslovan"/>
        <w:tabs>
          <w:tab w:val="num" w:pos="567"/>
        </w:tabs>
        <w:spacing w:before="60" w:after="60"/>
        <w:ind w:left="0" w:firstLine="0"/>
        <w:rPr>
          <w:lang w:val="cs-CZ"/>
        </w:rPr>
      </w:pPr>
      <w:r w:rsidRPr="008A24A2">
        <w:rPr>
          <w:szCs w:val="20"/>
        </w:rPr>
        <w:t>Poskytovatel</w:t>
      </w:r>
      <w:r w:rsidRPr="008A24A2">
        <w:t xml:space="preserve"> se zavazuje, že při poskytování plnění dle </w:t>
      </w:r>
      <w:r w:rsidRPr="00422E2A">
        <w:rPr>
          <w:lang w:val="cs-CZ"/>
        </w:rPr>
        <w:t>této Smlouvy nijak nenaruší ochranu osobních údajů fyzických osob, s</w:t>
      </w:r>
      <w:r w:rsidR="00021289">
        <w:rPr>
          <w:lang w:val="cs-CZ"/>
        </w:rPr>
        <w:t> </w:t>
      </w:r>
      <w:r w:rsidRPr="00422E2A">
        <w:rPr>
          <w:lang w:val="cs-CZ"/>
        </w:rPr>
        <w:t>nimiž přijde do styku, a bude vždy postupovat v</w:t>
      </w:r>
      <w:r w:rsidR="00021289">
        <w:rPr>
          <w:lang w:val="cs-CZ"/>
        </w:rPr>
        <w:t> </w:t>
      </w:r>
      <w:r w:rsidRPr="00422E2A">
        <w:rPr>
          <w:lang w:val="cs-CZ"/>
        </w:rPr>
        <w:t>souladu s</w:t>
      </w:r>
      <w:r w:rsidR="00021289">
        <w:rPr>
          <w:lang w:val="cs-CZ"/>
        </w:rPr>
        <w:t> </w:t>
      </w:r>
      <w:r w:rsidRPr="00422E2A">
        <w:rPr>
          <w:lang w:val="cs-CZ"/>
        </w:rPr>
        <w:t>platnými právními předpisy upravujícími ochranu osobních údajů, včetně GDPR a zákona č. 110/2019 Sb</w:t>
      </w:r>
      <w:r w:rsidR="00696C9D" w:rsidRPr="00422E2A">
        <w:rPr>
          <w:lang w:val="cs-CZ"/>
        </w:rPr>
        <w:t>., o zpracování osobních údajů</w:t>
      </w:r>
      <w:r w:rsidR="00041C89">
        <w:rPr>
          <w:lang w:val="cs-CZ"/>
        </w:rPr>
        <w:t>, v platném znění</w:t>
      </w:r>
      <w:r w:rsidR="00E17023">
        <w:rPr>
          <w:lang w:val="cs-CZ"/>
        </w:rPr>
        <w:t>.</w:t>
      </w:r>
    </w:p>
    <w:p w14:paraId="6576E16F" w14:textId="1875DB22" w:rsidR="00D3584B" w:rsidRPr="00422E2A" w:rsidRDefault="00D3584B" w:rsidP="00B8367B">
      <w:pPr>
        <w:pStyle w:val="RLTextlnkuslovan"/>
        <w:tabs>
          <w:tab w:val="num" w:pos="567"/>
        </w:tabs>
        <w:spacing w:before="60" w:after="60"/>
        <w:ind w:left="0" w:firstLine="0"/>
        <w:rPr>
          <w:lang w:val="cs-CZ"/>
        </w:rPr>
      </w:pPr>
      <w:r w:rsidRPr="00422E2A">
        <w:rPr>
          <w:szCs w:val="20"/>
          <w:lang w:val="cs-CZ"/>
        </w:rPr>
        <w:t>Plnění</w:t>
      </w:r>
      <w:r w:rsidR="009C1BFC" w:rsidRPr="00422E2A">
        <w:rPr>
          <w:lang w:val="cs-CZ"/>
        </w:rPr>
        <w:t xml:space="preserve"> </w:t>
      </w:r>
      <w:r w:rsidRPr="00422E2A">
        <w:rPr>
          <w:lang w:val="cs-CZ"/>
        </w:rPr>
        <w:t xml:space="preserve">poskytované dle této </w:t>
      </w:r>
      <w:r w:rsidR="005D3FC7" w:rsidRPr="00422E2A">
        <w:rPr>
          <w:lang w:val="cs-CZ"/>
        </w:rPr>
        <w:t>S</w:t>
      </w:r>
      <w:r w:rsidRPr="00422E2A">
        <w:rPr>
          <w:lang w:val="cs-CZ"/>
        </w:rPr>
        <w:t>mlouvy musí být vybaveno prostředky (na technické úrovni</w:t>
      </w:r>
      <w:r w:rsidR="00696C9D" w:rsidRPr="00422E2A">
        <w:rPr>
          <w:lang w:val="cs-CZ"/>
        </w:rPr>
        <w:t>) pro zajištění souladu s</w:t>
      </w:r>
      <w:r w:rsidR="00021289">
        <w:rPr>
          <w:lang w:val="cs-CZ"/>
        </w:rPr>
        <w:t> </w:t>
      </w:r>
      <w:r w:rsidR="00696C9D" w:rsidRPr="00422E2A">
        <w:rPr>
          <w:lang w:val="cs-CZ"/>
        </w:rPr>
        <w:t>GDPR.</w:t>
      </w:r>
    </w:p>
    <w:p w14:paraId="1CB34F45" w14:textId="53E2D197" w:rsidR="00D3584B" w:rsidRPr="00422E2A" w:rsidRDefault="00D3584B" w:rsidP="00B8367B">
      <w:pPr>
        <w:pStyle w:val="RLTextlnkuslovan"/>
        <w:tabs>
          <w:tab w:val="num" w:pos="567"/>
        </w:tabs>
        <w:spacing w:before="60" w:after="60"/>
        <w:ind w:left="0" w:firstLine="0"/>
        <w:rPr>
          <w:lang w:val="cs-CZ"/>
        </w:rPr>
      </w:pPr>
      <w:r w:rsidRPr="00422E2A">
        <w:rPr>
          <w:lang w:val="cs-CZ"/>
        </w:rPr>
        <w:t>V</w:t>
      </w:r>
      <w:r w:rsidR="00021289">
        <w:rPr>
          <w:lang w:val="cs-CZ"/>
        </w:rPr>
        <w:t> </w:t>
      </w:r>
      <w:r w:rsidRPr="00422E2A">
        <w:rPr>
          <w:lang w:val="cs-CZ"/>
        </w:rPr>
        <w:t>souvislosti s</w:t>
      </w:r>
      <w:r w:rsidR="00021289">
        <w:rPr>
          <w:lang w:val="cs-CZ"/>
        </w:rPr>
        <w:t> </w:t>
      </w:r>
      <w:r w:rsidRPr="00422E2A">
        <w:rPr>
          <w:lang w:val="cs-CZ"/>
        </w:rPr>
        <w:t>plněním Smlouvy se Poskytovatel</w:t>
      </w:r>
      <w:r w:rsidR="009C1BFC" w:rsidRPr="00422E2A">
        <w:rPr>
          <w:lang w:val="cs-CZ"/>
        </w:rPr>
        <w:t xml:space="preserve"> </w:t>
      </w:r>
      <w:r w:rsidRPr="00422E2A">
        <w:rPr>
          <w:lang w:val="cs-CZ"/>
        </w:rPr>
        <w:t>zavazuje v</w:t>
      </w:r>
      <w:r w:rsidR="00021289">
        <w:rPr>
          <w:lang w:val="cs-CZ"/>
        </w:rPr>
        <w:t> </w:t>
      </w:r>
      <w:r w:rsidRPr="00422E2A">
        <w:rPr>
          <w:lang w:val="cs-CZ"/>
        </w:rPr>
        <w:t>souladu s</w:t>
      </w:r>
      <w:r w:rsidR="00021289">
        <w:rPr>
          <w:lang w:val="cs-CZ"/>
        </w:rPr>
        <w:t> </w:t>
      </w:r>
      <w:r w:rsidRPr="00422E2A">
        <w:rPr>
          <w:lang w:val="cs-CZ"/>
        </w:rPr>
        <w:t xml:space="preserve">čl. </w:t>
      </w:r>
      <w:r w:rsidR="00B84C82" w:rsidRPr="00422E2A">
        <w:rPr>
          <w:lang w:val="cs-CZ"/>
        </w:rPr>
        <w:fldChar w:fldCharType="begin"/>
      </w:r>
      <w:r w:rsidR="00B84C82" w:rsidRPr="00422E2A">
        <w:rPr>
          <w:lang w:val="cs-CZ"/>
        </w:rPr>
        <w:instrText xml:space="preserve"> REF _Ref120539278 \r \h </w:instrText>
      </w:r>
      <w:r w:rsidR="00B84C82" w:rsidRPr="00422E2A">
        <w:rPr>
          <w:lang w:val="cs-CZ"/>
        </w:rPr>
      </w:r>
      <w:r w:rsidR="00B84C82" w:rsidRPr="00422E2A">
        <w:rPr>
          <w:lang w:val="cs-CZ"/>
        </w:rPr>
        <w:fldChar w:fldCharType="separate"/>
      </w:r>
      <w:r w:rsidR="003E7229">
        <w:rPr>
          <w:lang w:val="cs-CZ"/>
        </w:rPr>
        <w:t>23</w:t>
      </w:r>
      <w:r w:rsidR="00B84C82" w:rsidRPr="00422E2A">
        <w:rPr>
          <w:lang w:val="cs-CZ"/>
        </w:rPr>
        <w:fldChar w:fldCharType="end"/>
      </w:r>
      <w:r w:rsidRPr="00422E2A">
        <w:rPr>
          <w:lang w:val="cs-CZ"/>
        </w:rPr>
        <w:t>. Smlouvy zachovávat mlčenlivost o</w:t>
      </w:r>
      <w:r w:rsidR="00C752F5">
        <w:rPr>
          <w:lang w:val="cs-CZ"/>
        </w:rPr>
        <w:t> </w:t>
      </w:r>
      <w:r w:rsidRPr="00422E2A">
        <w:rPr>
          <w:lang w:val="cs-CZ"/>
        </w:rPr>
        <w:t>všech skutečnostech, o kterých se dozví, a to i po ukončení Smlouvy.</w:t>
      </w:r>
      <w:r w:rsidR="009C1BFC" w:rsidRPr="00422E2A">
        <w:rPr>
          <w:lang w:val="cs-CZ"/>
        </w:rPr>
        <w:t xml:space="preserve"> </w:t>
      </w:r>
      <w:r w:rsidRPr="00422E2A">
        <w:rPr>
          <w:lang w:val="cs-CZ"/>
        </w:rPr>
        <w:t>Pokud se Poskytovatel kdykoliv v</w:t>
      </w:r>
      <w:r w:rsidR="00021289">
        <w:rPr>
          <w:lang w:val="cs-CZ"/>
        </w:rPr>
        <w:t> </w:t>
      </w:r>
      <w:r w:rsidRPr="00422E2A">
        <w:rPr>
          <w:lang w:val="cs-CZ"/>
        </w:rPr>
        <w:t>průběhu realizace Smlouvy nebo po jejím ukončení seznámí s</w:t>
      </w:r>
      <w:r w:rsidR="00021289">
        <w:rPr>
          <w:lang w:val="cs-CZ"/>
        </w:rPr>
        <w:t> </w:t>
      </w:r>
      <w:r w:rsidRPr="00422E2A">
        <w:rPr>
          <w:lang w:val="cs-CZ"/>
        </w:rPr>
        <w:t>osobními údaji, platí povinnost mlčenlivosti také pro osobní údaje včetně zákazu předávat osobní údaje třetí osobě. V</w:t>
      </w:r>
      <w:r w:rsidR="00021289">
        <w:rPr>
          <w:lang w:val="cs-CZ"/>
        </w:rPr>
        <w:t> </w:t>
      </w:r>
      <w:r w:rsidRPr="00422E2A">
        <w:rPr>
          <w:lang w:val="cs-CZ"/>
        </w:rPr>
        <w:t>případě, že Poskytovatel zjistí, že bude osobní údaje jakýmkoliv způsobem zpracovávat, je o této skutečnosti povinen neprodleně informovat Objednatele a uzavřít s</w:t>
      </w:r>
      <w:r w:rsidR="00021289">
        <w:rPr>
          <w:lang w:val="cs-CZ"/>
        </w:rPr>
        <w:t> </w:t>
      </w:r>
      <w:r w:rsidRPr="00422E2A">
        <w:rPr>
          <w:lang w:val="cs-CZ"/>
        </w:rPr>
        <w:t>ním zpracovatelskou smlouvu v</w:t>
      </w:r>
      <w:r w:rsidR="00021289">
        <w:rPr>
          <w:lang w:val="cs-CZ"/>
        </w:rPr>
        <w:t> </w:t>
      </w:r>
      <w:r w:rsidRPr="00422E2A">
        <w:rPr>
          <w:lang w:val="cs-CZ"/>
        </w:rPr>
        <w:t>souladu s</w:t>
      </w:r>
      <w:r w:rsidR="00021289">
        <w:rPr>
          <w:lang w:val="cs-CZ"/>
        </w:rPr>
        <w:t> </w:t>
      </w:r>
      <w:r w:rsidRPr="00422E2A">
        <w:rPr>
          <w:lang w:val="cs-CZ"/>
        </w:rPr>
        <w:t>GDPR a dále postupovat v</w:t>
      </w:r>
      <w:r w:rsidR="00021289">
        <w:rPr>
          <w:lang w:val="cs-CZ"/>
        </w:rPr>
        <w:t> </w:t>
      </w:r>
      <w:r w:rsidRPr="00422E2A">
        <w:rPr>
          <w:lang w:val="cs-CZ"/>
        </w:rPr>
        <w:t>souladu s</w:t>
      </w:r>
      <w:r w:rsidR="00021289">
        <w:rPr>
          <w:lang w:val="cs-CZ"/>
        </w:rPr>
        <w:t> </w:t>
      </w:r>
      <w:r w:rsidR="004E345D" w:rsidRPr="00422E2A">
        <w:rPr>
          <w:lang w:val="cs-CZ"/>
        </w:rPr>
        <w:t>GDPR</w:t>
      </w:r>
      <w:r w:rsidRPr="00422E2A">
        <w:rPr>
          <w:lang w:val="cs-CZ"/>
        </w:rPr>
        <w:t xml:space="preserve"> a zákonem č. 110/2019 Sb., o zpracování osobních údajů</w:t>
      </w:r>
      <w:r w:rsidR="00E17023">
        <w:rPr>
          <w:lang w:val="cs-CZ"/>
        </w:rPr>
        <w:t>,</w:t>
      </w:r>
      <w:r w:rsidR="00041C89">
        <w:rPr>
          <w:lang w:val="cs-CZ"/>
        </w:rPr>
        <w:t xml:space="preserve"> v platném znění</w:t>
      </w:r>
      <w:r w:rsidR="00E17023">
        <w:rPr>
          <w:lang w:val="cs-CZ"/>
        </w:rPr>
        <w:t>.</w:t>
      </w:r>
    </w:p>
    <w:p w14:paraId="25F4CBC8" w14:textId="77777777" w:rsidR="00D3584B" w:rsidRPr="008A24A2" w:rsidRDefault="00D3584B" w:rsidP="00D3584B">
      <w:pPr>
        <w:pStyle w:val="RLlneksmlouvy"/>
        <w:spacing w:before="180" w:after="60" w:line="240" w:lineRule="auto"/>
        <w:ind w:left="284" w:hanging="284"/>
        <w:rPr>
          <w:rFonts w:asciiTheme="minorHAnsi" w:hAnsiTheme="minorHAnsi" w:cs="Tahoma"/>
          <w:szCs w:val="20"/>
        </w:rPr>
      </w:pPr>
      <w:r w:rsidRPr="008A24A2">
        <w:rPr>
          <w:rFonts w:asciiTheme="minorHAnsi" w:hAnsiTheme="minorHAnsi" w:cs="Tahoma"/>
          <w:szCs w:val="20"/>
          <w:lang w:val="cs-CZ"/>
        </w:rPr>
        <w:t xml:space="preserve">ROZHODNÉ PRÁVO A </w:t>
      </w:r>
      <w:r w:rsidRPr="008A24A2">
        <w:rPr>
          <w:rFonts w:asciiTheme="minorHAnsi" w:hAnsiTheme="minorHAnsi" w:cs="Tahoma"/>
          <w:szCs w:val="20"/>
        </w:rPr>
        <w:t>ŘEŠENÍ SPORŮ</w:t>
      </w:r>
    </w:p>
    <w:p w14:paraId="3B3A7699" w14:textId="77777777" w:rsidR="00D3584B" w:rsidRPr="008A24A2" w:rsidRDefault="00D3584B" w:rsidP="00B8367B">
      <w:pPr>
        <w:pStyle w:val="RLTextlnkuslovan"/>
        <w:tabs>
          <w:tab w:val="num" w:pos="567"/>
        </w:tabs>
        <w:spacing w:before="60" w:after="60"/>
        <w:ind w:left="0" w:firstLine="0"/>
        <w:rPr>
          <w:szCs w:val="20"/>
        </w:rPr>
      </w:pPr>
      <w:r w:rsidRPr="008A24A2">
        <w:rPr>
          <w:szCs w:val="20"/>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8A24A2">
        <w:rPr>
          <w:i/>
          <w:iCs/>
          <w:szCs w:val="20"/>
        </w:rPr>
        <w:t>.</w:t>
      </w:r>
    </w:p>
    <w:p w14:paraId="4CE4953C" w14:textId="77777777" w:rsidR="00D3584B" w:rsidRPr="00F80DD9" w:rsidRDefault="00D3584B" w:rsidP="00D3584B">
      <w:pPr>
        <w:pStyle w:val="RLlneksmlouvy"/>
        <w:spacing w:before="180" w:after="60" w:line="240" w:lineRule="auto"/>
        <w:ind w:left="284" w:hanging="284"/>
        <w:rPr>
          <w:rFonts w:asciiTheme="minorHAnsi" w:hAnsiTheme="minorHAnsi" w:cs="Tahoma"/>
          <w:szCs w:val="20"/>
        </w:rPr>
      </w:pPr>
      <w:r w:rsidRPr="00F80DD9">
        <w:rPr>
          <w:rFonts w:asciiTheme="minorHAnsi" w:hAnsiTheme="minorHAnsi" w:cs="Tahoma"/>
          <w:szCs w:val="20"/>
          <w:lang w:val="cs-CZ"/>
        </w:rPr>
        <w:t>ZÁVĚREČNÁ</w:t>
      </w:r>
      <w:r w:rsidRPr="00F80DD9">
        <w:rPr>
          <w:rFonts w:asciiTheme="minorHAnsi" w:hAnsiTheme="minorHAnsi" w:cs="Tahoma"/>
          <w:szCs w:val="20"/>
        </w:rPr>
        <w:t xml:space="preserve"> USTANOVENÍ</w:t>
      </w:r>
    </w:p>
    <w:p w14:paraId="783E0DD6" w14:textId="77777777" w:rsidR="00D3584B" w:rsidRPr="008A24A2" w:rsidRDefault="00D3584B" w:rsidP="00B8367B">
      <w:pPr>
        <w:pStyle w:val="RLTextlnkuslovan"/>
        <w:tabs>
          <w:tab w:val="num" w:pos="567"/>
        </w:tabs>
        <w:spacing w:before="60" w:after="60"/>
        <w:ind w:left="0" w:firstLine="0"/>
        <w:rPr>
          <w:szCs w:val="20"/>
        </w:rPr>
      </w:pPr>
      <w:bookmarkStart w:id="165" w:name="_Ref120533294"/>
      <w:r w:rsidRPr="008A24A2">
        <w:rPr>
          <w:szCs w:val="20"/>
        </w:rPr>
        <w:t xml:space="preserve">Tato Smlouva představuje úplnou dohodu smluvních stran o předmětu této Smlouvy. Tuto Smlouvu je možné měnit pouze písemnou dohodou smluvních stran ve formě číslovaných dodatků této Smlouvy podepsaných </w:t>
      </w:r>
      <w:r w:rsidRPr="008A24A2">
        <w:rPr>
          <w:szCs w:val="20"/>
          <w:lang w:val="cs-CZ"/>
        </w:rPr>
        <w:t xml:space="preserve">oprávněnými zástupci smluvních stran. Každá </w:t>
      </w:r>
      <w:r w:rsidRPr="008A24A2">
        <w:rPr>
          <w:szCs w:val="20"/>
        </w:rPr>
        <w:t>změna bude provedena v souladu se ZZVZ.</w:t>
      </w:r>
      <w:bookmarkEnd w:id="165"/>
    </w:p>
    <w:p w14:paraId="7FA5D249" w14:textId="58D857C4" w:rsidR="00D3584B" w:rsidRPr="0065234C" w:rsidRDefault="00D3584B" w:rsidP="00B8367B">
      <w:pPr>
        <w:pStyle w:val="RLTextlnkuslovan"/>
        <w:tabs>
          <w:tab w:val="num" w:pos="567"/>
        </w:tabs>
        <w:spacing w:before="60" w:after="60"/>
        <w:ind w:left="0" w:firstLine="0"/>
        <w:rPr>
          <w:szCs w:val="20"/>
        </w:rPr>
      </w:pPr>
      <w:r w:rsidRPr="00F80DD9">
        <w:rPr>
          <w:szCs w:val="20"/>
        </w:rPr>
        <w:t>Pokud by</w:t>
      </w:r>
      <w:r w:rsidRPr="008A24A2">
        <w:rPr>
          <w:szCs w:val="20"/>
        </w:rPr>
        <w:t xml:space="preserve"> se kterékoliv ustanovení této Smlouvy ukázalo být neplatným</w:t>
      </w:r>
      <w:r w:rsidRPr="0065234C">
        <w:rPr>
          <w:szCs w:val="20"/>
        </w:rPr>
        <w:t xml:space="preserve">,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65234C">
        <w:rPr>
          <w:szCs w:val="20"/>
          <w:lang w:val="cs-CZ"/>
        </w:rPr>
        <w:t>Z</w:t>
      </w:r>
      <w:r w:rsidRPr="0065234C">
        <w:rPr>
          <w:szCs w:val="20"/>
        </w:rPr>
        <w:t>ZVZ platným a vynutitelným ustanovením, které je svým obsahem nejbližší účelu neplatného či nevynutitelného ustanovení.</w:t>
      </w:r>
      <w:r>
        <w:rPr>
          <w:szCs w:val="20"/>
          <w:lang w:val="cs-CZ"/>
        </w:rPr>
        <w:t xml:space="preserve"> </w:t>
      </w:r>
      <w:r>
        <w:rPr>
          <w:rFonts w:cs="Tahoma"/>
          <w:szCs w:val="20"/>
        </w:rPr>
        <w:t>V případě rozporu mezi ustanovením Smlouvy a</w:t>
      </w:r>
      <w:r w:rsidR="00735E27">
        <w:rPr>
          <w:rFonts w:cs="Tahoma"/>
          <w:szCs w:val="20"/>
          <w:lang w:val="cs-CZ"/>
        </w:rPr>
        <w:t> </w:t>
      </w:r>
      <w:r>
        <w:rPr>
          <w:rFonts w:cs="Tahoma"/>
          <w:szCs w:val="20"/>
        </w:rPr>
        <w:t>ustanovením kterékoliv přílohy Smlouvy bude postupováno podle Smlouvy</w:t>
      </w:r>
      <w:r>
        <w:rPr>
          <w:rFonts w:cs="Tahoma"/>
          <w:szCs w:val="20"/>
          <w:lang w:val="cs-CZ"/>
        </w:rPr>
        <w:t>, není-li výslovně ve Smlouvě sjednáno jinak</w:t>
      </w:r>
      <w:r>
        <w:rPr>
          <w:rFonts w:cs="Tahoma"/>
          <w:szCs w:val="20"/>
        </w:rPr>
        <w:t>.</w:t>
      </w:r>
    </w:p>
    <w:p w14:paraId="17812AFD"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 xml:space="preserve">Veškerá práva a povinnosti vyplývající z této Smlouvy přecházejí, pokud to povaha těchto práv a povinností nevylučuje, na právní nástupce smluvních stran. </w:t>
      </w:r>
    </w:p>
    <w:p w14:paraId="515AF81D"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 xml:space="preserve">Poskytovatel není oprávněn postoupit plnění či peněžité nároky </w:t>
      </w:r>
      <w:r w:rsidR="00BA557A">
        <w:rPr>
          <w:szCs w:val="20"/>
          <w:lang w:val="cs-CZ"/>
        </w:rPr>
        <w:t xml:space="preserve">nebo závazky </w:t>
      </w:r>
      <w:r w:rsidRPr="0065234C">
        <w:rPr>
          <w:szCs w:val="20"/>
        </w:rPr>
        <w:t>vůči Objednateli na třetí osobu bez předchozího písemného souhlasu Objednatele.</w:t>
      </w:r>
    </w:p>
    <w:p w14:paraId="29ED3FF6"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Započtení na pohledávky vůči Objednateli vzniklé z této Smlouvy se nepřipouští.</w:t>
      </w:r>
    </w:p>
    <w:p w14:paraId="0DBB8887" w14:textId="77777777" w:rsidR="00D3584B" w:rsidRPr="0065234C" w:rsidRDefault="00D3584B" w:rsidP="00B8367B">
      <w:pPr>
        <w:pStyle w:val="RLTextlnkuslovan"/>
        <w:tabs>
          <w:tab w:val="num" w:pos="567"/>
        </w:tabs>
        <w:spacing w:before="60" w:after="60"/>
        <w:ind w:left="0" w:firstLine="0"/>
        <w:rPr>
          <w:szCs w:val="20"/>
        </w:rPr>
      </w:pPr>
      <w:r w:rsidRPr="0065234C">
        <w:rPr>
          <w:szCs w:val="20"/>
        </w:rPr>
        <w:t>Práva Objednatele vyplývající z této Smlouvy či jejího porušení se promlčují ve lhůtě 15 let ode dne, kdy pr</w:t>
      </w:r>
      <w:r w:rsidR="00B65D01">
        <w:rPr>
          <w:szCs w:val="20"/>
        </w:rPr>
        <w:t>ávo mohlo být uplatněno poprvé.</w:t>
      </w:r>
    </w:p>
    <w:p w14:paraId="6E715372" w14:textId="51EBB888" w:rsidR="00D3584B" w:rsidRDefault="00D3584B" w:rsidP="00B8367B">
      <w:pPr>
        <w:pStyle w:val="RLTextlnkuslovan"/>
        <w:tabs>
          <w:tab w:val="num" w:pos="567"/>
        </w:tabs>
        <w:spacing w:before="60" w:after="60"/>
        <w:ind w:left="0" w:firstLine="0"/>
        <w:rPr>
          <w:szCs w:val="20"/>
        </w:rPr>
      </w:pPr>
      <w:r w:rsidRPr="0065234C">
        <w:rPr>
          <w:szCs w:val="20"/>
        </w:rPr>
        <w:lastRenderedPageBreak/>
        <w:t xml:space="preserve">Poskytovatel přebírá podle § 1765 občanského zákoníku </w:t>
      </w:r>
      <w:r w:rsidR="00BA557A">
        <w:rPr>
          <w:szCs w:val="20"/>
          <w:lang w:val="cs-CZ"/>
        </w:rPr>
        <w:t>nebezpečí</w:t>
      </w:r>
      <w:r w:rsidRPr="0065234C">
        <w:rPr>
          <w:szCs w:val="20"/>
        </w:rPr>
        <w:t xml:space="preserve"> změny okolností, zejména v souvislosti s cenou za</w:t>
      </w:r>
      <w:r>
        <w:rPr>
          <w:szCs w:val="20"/>
          <w:lang w:val="cs-CZ"/>
        </w:rPr>
        <w:t> </w:t>
      </w:r>
      <w:r w:rsidRPr="0065234C">
        <w:rPr>
          <w:szCs w:val="20"/>
        </w:rPr>
        <w:t xml:space="preserve">poskytnuté plnění, požadavky na poskytování Služeb a podmínkami SLA. </w:t>
      </w:r>
    </w:p>
    <w:p w14:paraId="0C9B234B" w14:textId="77777777" w:rsidR="006B0A22" w:rsidRPr="0065234C" w:rsidRDefault="006B0A22" w:rsidP="00B8367B">
      <w:pPr>
        <w:pStyle w:val="RLTextlnkuslovan"/>
        <w:tabs>
          <w:tab w:val="num" w:pos="567"/>
        </w:tabs>
        <w:spacing w:before="60" w:after="60"/>
        <w:ind w:left="0" w:firstLine="0"/>
        <w:rPr>
          <w:szCs w:val="20"/>
        </w:rPr>
      </w:pPr>
      <w:bookmarkStart w:id="166" w:name="_Ref144205471"/>
      <w:r w:rsidRPr="00560825">
        <w:rPr>
          <w:szCs w:val="20"/>
        </w:rPr>
        <w:t>Požadavek písemné formy dle této Smlouvy je splněn i tehdy, pokud je příslušné právní jednání učiněno elektronicky a elektronicky podepsáno</w:t>
      </w:r>
      <w:r w:rsidR="00893693">
        <w:rPr>
          <w:szCs w:val="20"/>
          <w:lang w:val="cs-CZ"/>
        </w:rPr>
        <w:t>.</w:t>
      </w:r>
      <w:bookmarkEnd w:id="166"/>
    </w:p>
    <w:p w14:paraId="36A5B6DC" w14:textId="77777777" w:rsidR="00D3584B" w:rsidRPr="0065234C" w:rsidRDefault="00D3584B" w:rsidP="00D3584B">
      <w:pPr>
        <w:pStyle w:val="RLTextlnkuslovan"/>
        <w:spacing w:before="60" w:after="60"/>
        <w:ind w:left="454" w:hanging="454"/>
        <w:rPr>
          <w:szCs w:val="20"/>
        </w:rPr>
      </w:pPr>
      <w:r w:rsidRPr="0065234C">
        <w:rPr>
          <w:szCs w:val="20"/>
        </w:rPr>
        <w:t>Nedílnou součást Smlouvy tvoří tyto přílohy:</w:t>
      </w:r>
    </w:p>
    <w:tbl>
      <w:tblPr>
        <w:tblpPr w:leftFromText="141" w:rightFromText="141" w:vertAnchor="text" w:horzAnchor="margin" w:tblpY="8"/>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516"/>
        <w:gridCol w:w="5348"/>
      </w:tblGrid>
      <w:tr w:rsidR="005D4408" w:rsidRPr="0065234C" w14:paraId="758A4BA1" w14:textId="77777777" w:rsidTr="00A756BD">
        <w:tc>
          <w:tcPr>
            <w:tcW w:w="2289" w:type="pct"/>
          </w:tcPr>
          <w:p w14:paraId="2AAEBDB6" w14:textId="77777777" w:rsidR="005D4408" w:rsidRPr="00D32779" w:rsidRDefault="005D4408" w:rsidP="005D4408">
            <w:pPr>
              <w:pStyle w:val="Seznamploh"/>
              <w:spacing w:before="60" w:after="60"/>
              <w:rPr>
                <w:szCs w:val="20"/>
              </w:rPr>
            </w:pPr>
            <w:r w:rsidRPr="007A0EB9">
              <w:rPr>
                <w:szCs w:val="20"/>
              </w:rPr>
              <w:t>Příloha č. 1</w:t>
            </w:r>
            <w:r w:rsidRPr="00950072">
              <w:rPr>
                <w:szCs w:val="20"/>
              </w:rPr>
              <w:t>:</w:t>
            </w:r>
          </w:p>
        </w:tc>
        <w:tc>
          <w:tcPr>
            <w:tcW w:w="2711" w:type="pct"/>
          </w:tcPr>
          <w:p w14:paraId="0CB0CBE2" w14:textId="1E8E0387" w:rsidR="005D4408" w:rsidRPr="00D32779" w:rsidRDefault="00CE2E73" w:rsidP="005D4408">
            <w:pPr>
              <w:spacing w:before="60" w:after="60" w:line="240" w:lineRule="auto"/>
              <w:rPr>
                <w:rFonts w:asciiTheme="minorHAnsi" w:hAnsiTheme="minorHAnsi" w:cs="Tahoma"/>
                <w:szCs w:val="20"/>
              </w:rPr>
            </w:pPr>
            <w:r>
              <w:rPr>
                <w:rFonts w:asciiTheme="minorHAnsi" w:hAnsiTheme="minorHAnsi" w:cs="Tahoma"/>
                <w:szCs w:val="20"/>
              </w:rPr>
              <w:t>S</w:t>
            </w:r>
            <w:r w:rsidR="005D4408" w:rsidRPr="004F1F90">
              <w:rPr>
                <w:rFonts w:asciiTheme="minorHAnsi" w:hAnsiTheme="minorHAnsi" w:cs="Tahoma"/>
                <w:szCs w:val="20"/>
              </w:rPr>
              <w:t xml:space="preserve">pecifikace </w:t>
            </w:r>
            <w:r>
              <w:rPr>
                <w:rFonts w:asciiTheme="minorHAnsi" w:hAnsiTheme="minorHAnsi" w:cs="Tahoma"/>
                <w:szCs w:val="20"/>
              </w:rPr>
              <w:t xml:space="preserve">Funkčního </w:t>
            </w:r>
            <w:r w:rsidR="003D3CE0">
              <w:rPr>
                <w:rFonts w:asciiTheme="minorHAnsi" w:hAnsiTheme="minorHAnsi" w:cs="Tahoma"/>
                <w:szCs w:val="20"/>
              </w:rPr>
              <w:t>celku</w:t>
            </w:r>
            <w:r>
              <w:rPr>
                <w:rFonts w:asciiTheme="minorHAnsi" w:hAnsiTheme="minorHAnsi" w:cs="Tahoma"/>
                <w:szCs w:val="20"/>
              </w:rPr>
              <w:t xml:space="preserve"> a poskytovaných služeb</w:t>
            </w:r>
          </w:p>
        </w:tc>
      </w:tr>
      <w:tr w:rsidR="00CD3CE5" w:rsidRPr="0065234C" w14:paraId="0375CE9F" w14:textId="77777777" w:rsidTr="00A756BD">
        <w:tc>
          <w:tcPr>
            <w:tcW w:w="2289" w:type="pct"/>
          </w:tcPr>
          <w:p w14:paraId="6957C013" w14:textId="660BD75E" w:rsidR="00CD3CE5" w:rsidRPr="00660586" w:rsidRDefault="00CD3CE5" w:rsidP="005D4408">
            <w:pPr>
              <w:pStyle w:val="Seznamploh"/>
              <w:spacing w:before="60" w:after="60"/>
              <w:rPr>
                <w:lang w:val="cs-CZ"/>
              </w:rPr>
            </w:pPr>
            <w:r w:rsidRPr="00660586">
              <w:rPr>
                <w:lang w:val="cs-CZ"/>
              </w:rPr>
              <w:t>Příloha č. 2:</w:t>
            </w:r>
          </w:p>
        </w:tc>
        <w:tc>
          <w:tcPr>
            <w:tcW w:w="2711" w:type="pct"/>
          </w:tcPr>
          <w:p w14:paraId="66707643" w14:textId="29004CE9" w:rsidR="00CD3CE5" w:rsidRPr="004F1F90" w:rsidRDefault="00CE2E73" w:rsidP="00B30198">
            <w:pPr>
              <w:spacing w:before="60" w:after="60" w:line="240" w:lineRule="auto"/>
              <w:rPr>
                <w:rFonts w:asciiTheme="minorHAnsi" w:hAnsiTheme="minorHAnsi" w:cs="Tahoma"/>
                <w:szCs w:val="20"/>
              </w:rPr>
            </w:pPr>
            <w:r>
              <w:rPr>
                <w:rFonts w:asciiTheme="minorHAnsi" w:hAnsiTheme="minorHAnsi" w:cs="Tahoma"/>
                <w:szCs w:val="20"/>
              </w:rPr>
              <w:t>Oprávněné osoby</w:t>
            </w:r>
          </w:p>
        </w:tc>
      </w:tr>
      <w:tr w:rsidR="005D4408" w:rsidRPr="0065234C" w14:paraId="3123C11C" w14:textId="77777777" w:rsidTr="00A756BD">
        <w:tc>
          <w:tcPr>
            <w:tcW w:w="2289" w:type="pct"/>
          </w:tcPr>
          <w:p w14:paraId="558457F9" w14:textId="7A6681EA" w:rsidR="00CD3CE5" w:rsidRPr="007A0EB9" w:rsidRDefault="00CD3CE5" w:rsidP="005D4408">
            <w:pPr>
              <w:pStyle w:val="Seznamploh"/>
              <w:spacing w:before="60" w:after="60"/>
              <w:rPr>
                <w:lang w:val="cs-CZ"/>
              </w:rPr>
            </w:pPr>
            <w:r>
              <w:rPr>
                <w:lang w:val="cs-CZ"/>
              </w:rPr>
              <w:t>Příloha č. 3:</w:t>
            </w:r>
          </w:p>
        </w:tc>
        <w:tc>
          <w:tcPr>
            <w:tcW w:w="2711" w:type="pct"/>
          </w:tcPr>
          <w:p w14:paraId="512FC84B" w14:textId="09054E8D" w:rsidR="00CD3CE5" w:rsidRPr="004F1F90" w:rsidRDefault="00547DF8" w:rsidP="005D4408">
            <w:pPr>
              <w:spacing w:before="60" w:after="60" w:line="240" w:lineRule="auto"/>
              <w:rPr>
                <w:rFonts w:asciiTheme="minorHAnsi" w:hAnsiTheme="minorHAnsi" w:cs="Tahoma"/>
                <w:szCs w:val="20"/>
              </w:rPr>
            </w:pPr>
            <w:r>
              <w:rPr>
                <w:rFonts w:asciiTheme="minorHAnsi" w:hAnsiTheme="minorHAnsi" w:cs="Tahoma"/>
                <w:szCs w:val="20"/>
              </w:rPr>
              <w:t>Seznam poddodavatelů</w:t>
            </w:r>
          </w:p>
        </w:tc>
      </w:tr>
      <w:tr w:rsidR="005D4408" w:rsidRPr="0065234C" w14:paraId="19579C82" w14:textId="77777777" w:rsidTr="00A756BD">
        <w:tc>
          <w:tcPr>
            <w:tcW w:w="2289" w:type="pct"/>
          </w:tcPr>
          <w:p w14:paraId="43B41D2C" w14:textId="492A16E7" w:rsidR="005D4408" w:rsidRPr="00D32779" w:rsidRDefault="005D4408" w:rsidP="005D4408">
            <w:pPr>
              <w:pStyle w:val="Seznamploh"/>
              <w:spacing w:before="60" w:after="60"/>
              <w:rPr>
                <w:szCs w:val="20"/>
              </w:rPr>
            </w:pPr>
            <w:r w:rsidRPr="007A0EB9">
              <w:rPr>
                <w:szCs w:val="20"/>
              </w:rPr>
              <w:t xml:space="preserve">Příloha č. </w:t>
            </w:r>
            <w:r w:rsidR="00CD3CE5" w:rsidRPr="00CE2E73">
              <w:rPr>
                <w:szCs w:val="20"/>
              </w:rPr>
              <w:t>4</w:t>
            </w:r>
            <w:r w:rsidRPr="00950072">
              <w:rPr>
                <w:szCs w:val="20"/>
              </w:rPr>
              <w:t>:</w:t>
            </w:r>
          </w:p>
        </w:tc>
        <w:tc>
          <w:tcPr>
            <w:tcW w:w="2711" w:type="pct"/>
          </w:tcPr>
          <w:p w14:paraId="6FCFFE31" w14:textId="77777777" w:rsidR="005D4408" w:rsidRPr="00D32779" w:rsidRDefault="005D4408" w:rsidP="005D4408">
            <w:pPr>
              <w:spacing w:before="60" w:after="60" w:line="240" w:lineRule="auto"/>
              <w:rPr>
                <w:rFonts w:asciiTheme="minorHAnsi" w:hAnsiTheme="minorHAnsi" w:cs="Tahoma"/>
                <w:szCs w:val="20"/>
              </w:rPr>
            </w:pPr>
            <w:r w:rsidRPr="00950072">
              <w:rPr>
                <w:rFonts w:asciiTheme="minorHAnsi" w:hAnsiTheme="minorHAnsi" w:cs="Tahoma"/>
                <w:szCs w:val="20"/>
              </w:rPr>
              <w:t>Souhrnná cenová tabulka</w:t>
            </w:r>
          </w:p>
        </w:tc>
      </w:tr>
      <w:tr w:rsidR="005D4408" w:rsidRPr="0065234C" w14:paraId="3B773F75" w14:textId="77777777" w:rsidTr="00A756BD">
        <w:tc>
          <w:tcPr>
            <w:tcW w:w="2289" w:type="pct"/>
          </w:tcPr>
          <w:p w14:paraId="511BE0B2" w14:textId="6EBD72FB" w:rsidR="005D4408" w:rsidRPr="006A68C8" w:rsidRDefault="005D4408" w:rsidP="005D4408">
            <w:pPr>
              <w:pStyle w:val="Seznamploh"/>
              <w:spacing w:before="60" w:after="60"/>
              <w:rPr>
                <w:szCs w:val="20"/>
              </w:rPr>
            </w:pPr>
            <w:r w:rsidRPr="006A68C8">
              <w:rPr>
                <w:szCs w:val="20"/>
              </w:rPr>
              <w:t xml:space="preserve">Příloha č. </w:t>
            </w:r>
            <w:r w:rsidR="00CD3CE5" w:rsidRPr="006A68C8">
              <w:rPr>
                <w:szCs w:val="20"/>
              </w:rPr>
              <w:t>5</w:t>
            </w:r>
            <w:r w:rsidRPr="006A68C8">
              <w:rPr>
                <w:szCs w:val="20"/>
              </w:rPr>
              <w:t>:</w:t>
            </w:r>
          </w:p>
        </w:tc>
        <w:tc>
          <w:tcPr>
            <w:tcW w:w="2711" w:type="pct"/>
          </w:tcPr>
          <w:p w14:paraId="3587F2B8" w14:textId="74F109EE" w:rsidR="005D4408" w:rsidRPr="00D32779" w:rsidRDefault="004474A8" w:rsidP="005D4408">
            <w:pPr>
              <w:spacing w:before="60" w:after="60" w:line="240" w:lineRule="auto"/>
              <w:rPr>
                <w:rFonts w:asciiTheme="minorHAnsi" w:hAnsiTheme="minorHAnsi" w:cs="Tahoma"/>
                <w:szCs w:val="20"/>
              </w:rPr>
            </w:pPr>
            <w:r>
              <w:rPr>
                <w:rFonts w:asciiTheme="minorHAnsi" w:hAnsiTheme="minorHAnsi" w:cs="Tahoma"/>
                <w:szCs w:val="20"/>
              </w:rPr>
              <w:t>Realizační tým Poskytovatele</w:t>
            </w:r>
          </w:p>
        </w:tc>
      </w:tr>
      <w:tr w:rsidR="005D4408" w:rsidRPr="0065234C" w14:paraId="630E8629" w14:textId="77777777" w:rsidTr="00A756BD">
        <w:tc>
          <w:tcPr>
            <w:tcW w:w="2289" w:type="pct"/>
          </w:tcPr>
          <w:p w14:paraId="68CA3156" w14:textId="5E16EE50" w:rsidR="005D4408" w:rsidRPr="006A68C8" w:rsidRDefault="005D4408" w:rsidP="005D4408">
            <w:pPr>
              <w:pStyle w:val="Seznamploh"/>
              <w:spacing w:before="60" w:after="60"/>
              <w:rPr>
                <w:szCs w:val="20"/>
              </w:rPr>
            </w:pPr>
            <w:r w:rsidRPr="006A68C8">
              <w:rPr>
                <w:szCs w:val="20"/>
              </w:rPr>
              <w:t xml:space="preserve">Příloha č. </w:t>
            </w:r>
            <w:r w:rsidR="00CD3CE5" w:rsidRPr="006A68C8">
              <w:rPr>
                <w:szCs w:val="20"/>
              </w:rPr>
              <w:t>6</w:t>
            </w:r>
            <w:r w:rsidRPr="006A68C8">
              <w:rPr>
                <w:szCs w:val="20"/>
              </w:rPr>
              <w:t>:</w:t>
            </w:r>
          </w:p>
        </w:tc>
        <w:tc>
          <w:tcPr>
            <w:tcW w:w="2711" w:type="pct"/>
          </w:tcPr>
          <w:p w14:paraId="2FD3952C" w14:textId="1E6169A3" w:rsidR="005D4408" w:rsidRPr="00D32779" w:rsidRDefault="004474A8" w:rsidP="005D4408">
            <w:pPr>
              <w:spacing w:before="60" w:after="60" w:line="240" w:lineRule="auto"/>
              <w:rPr>
                <w:rFonts w:asciiTheme="minorHAnsi" w:hAnsiTheme="minorHAnsi" w:cs="Tahoma"/>
                <w:szCs w:val="20"/>
              </w:rPr>
            </w:pPr>
            <w:r w:rsidRPr="004474A8">
              <w:rPr>
                <w:rFonts w:asciiTheme="minorHAnsi" w:hAnsiTheme="minorHAnsi" w:cs="Tahoma"/>
                <w:szCs w:val="20"/>
              </w:rPr>
              <w:t>Vzor obsahu smlouvy na zpracování osobních údajů</w:t>
            </w:r>
          </w:p>
        </w:tc>
      </w:tr>
      <w:tr w:rsidR="005D4408" w:rsidRPr="0065234C" w14:paraId="62B2FF74" w14:textId="77777777" w:rsidTr="00A756BD">
        <w:tc>
          <w:tcPr>
            <w:tcW w:w="2289" w:type="pct"/>
          </w:tcPr>
          <w:p w14:paraId="3F3DB02E" w14:textId="5D716A1B" w:rsidR="005D4408" w:rsidRPr="00605596" w:rsidRDefault="005D4408" w:rsidP="005D4408">
            <w:pPr>
              <w:pStyle w:val="Seznamploh"/>
              <w:spacing w:before="60" w:after="60"/>
              <w:rPr>
                <w:szCs w:val="20"/>
              </w:rPr>
            </w:pPr>
            <w:r w:rsidRPr="00605596">
              <w:rPr>
                <w:szCs w:val="20"/>
              </w:rPr>
              <w:t xml:space="preserve">Příloha č. </w:t>
            </w:r>
            <w:r w:rsidR="00A756BD" w:rsidRPr="00605596">
              <w:rPr>
                <w:szCs w:val="20"/>
                <w:lang w:val="cs-CZ"/>
              </w:rPr>
              <w:t>7</w:t>
            </w:r>
            <w:r w:rsidRPr="00605596">
              <w:rPr>
                <w:szCs w:val="20"/>
              </w:rPr>
              <w:t>:</w:t>
            </w:r>
          </w:p>
        </w:tc>
        <w:tc>
          <w:tcPr>
            <w:tcW w:w="2711" w:type="pct"/>
          </w:tcPr>
          <w:p w14:paraId="3C9CB405" w14:textId="204F544A" w:rsidR="005D4408" w:rsidRPr="00975FC5" w:rsidRDefault="00A756BD" w:rsidP="005D4408">
            <w:pPr>
              <w:spacing w:before="60" w:after="60" w:line="240" w:lineRule="auto"/>
              <w:rPr>
                <w:rFonts w:asciiTheme="minorHAnsi" w:hAnsiTheme="minorHAnsi" w:cs="Tahoma"/>
                <w:color w:val="FF0000"/>
                <w:szCs w:val="20"/>
                <w:highlight w:val="green"/>
              </w:rPr>
            </w:pPr>
            <w:r w:rsidRPr="004474A8">
              <w:rPr>
                <w:rFonts w:asciiTheme="minorHAnsi" w:hAnsiTheme="minorHAnsi" w:cs="Tahoma"/>
                <w:szCs w:val="20"/>
              </w:rPr>
              <w:t>Smluvní pokuty a slevy pro služby provozu a rozvoje</w:t>
            </w:r>
          </w:p>
        </w:tc>
      </w:tr>
      <w:tr w:rsidR="005D4408" w:rsidRPr="0065234C" w14:paraId="5A76F4BF" w14:textId="77777777" w:rsidTr="00A756BD">
        <w:tc>
          <w:tcPr>
            <w:tcW w:w="2289" w:type="pct"/>
            <w:tcBorders>
              <w:bottom w:val="single" w:sz="4" w:space="0" w:color="auto"/>
            </w:tcBorders>
          </w:tcPr>
          <w:p w14:paraId="07FEE49A" w14:textId="71B88A0C" w:rsidR="005D4408" w:rsidRPr="006A68C8" w:rsidRDefault="005D4408" w:rsidP="005D4408">
            <w:pPr>
              <w:pStyle w:val="Seznamploh"/>
              <w:spacing w:before="60" w:after="60"/>
              <w:rPr>
                <w:szCs w:val="20"/>
              </w:rPr>
            </w:pPr>
            <w:r w:rsidRPr="006A68C8">
              <w:rPr>
                <w:szCs w:val="20"/>
              </w:rPr>
              <w:t xml:space="preserve">Příloha č. </w:t>
            </w:r>
            <w:r w:rsidR="00CD3CE5" w:rsidRPr="006A68C8">
              <w:rPr>
                <w:szCs w:val="20"/>
              </w:rPr>
              <w:t>8</w:t>
            </w:r>
            <w:r w:rsidRPr="006A68C8">
              <w:rPr>
                <w:szCs w:val="20"/>
              </w:rPr>
              <w:t>:</w:t>
            </w:r>
          </w:p>
        </w:tc>
        <w:tc>
          <w:tcPr>
            <w:tcW w:w="2711" w:type="pct"/>
            <w:tcBorders>
              <w:bottom w:val="single" w:sz="4" w:space="0" w:color="auto"/>
            </w:tcBorders>
          </w:tcPr>
          <w:p w14:paraId="5894AB28" w14:textId="4F94D071" w:rsidR="005D4408" w:rsidRPr="00D32779" w:rsidRDefault="004474A8" w:rsidP="005D4408">
            <w:pPr>
              <w:spacing w:before="60" w:after="60" w:line="240" w:lineRule="auto"/>
              <w:rPr>
                <w:rFonts w:asciiTheme="minorHAnsi" w:hAnsiTheme="minorHAnsi" w:cs="Tahoma"/>
                <w:szCs w:val="20"/>
              </w:rPr>
            </w:pPr>
            <w:r w:rsidRPr="004474A8">
              <w:rPr>
                <w:rFonts w:asciiTheme="minorHAnsi" w:hAnsiTheme="minorHAnsi" w:cs="Tahoma"/>
                <w:szCs w:val="20"/>
              </w:rPr>
              <w:t>Metodika průběhu vývoje a dodání</w:t>
            </w:r>
          </w:p>
        </w:tc>
      </w:tr>
    </w:tbl>
    <w:p w14:paraId="61D9A965" w14:textId="41B67AD1" w:rsidR="00D3584B" w:rsidRPr="00E75E27" w:rsidRDefault="00D3584B" w:rsidP="00531BE5">
      <w:pPr>
        <w:pStyle w:val="RLTextlnkuslovan"/>
        <w:tabs>
          <w:tab w:val="num" w:pos="567"/>
        </w:tabs>
        <w:spacing w:before="240"/>
        <w:ind w:left="0" w:firstLine="0"/>
      </w:pPr>
      <w:r w:rsidRPr="00DC7538">
        <w:t>Tato Smlouva se vyhotovuje v elektronické podobě ve formátu (.pdf), přičemž každá ze smluvních stran obdrží oboustranně elektronicky podeps</w:t>
      </w:r>
      <w:r w:rsidR="00696C9D">
        <w:t>aný datový soubor této Smlouvy.</w:t>
      </w:r>
    </w:p>
    <w:p w14:paraId="7DD2103A" w14:textId="77777777" w:rsidR="00531BE5" w:rsidRDefault="00531BE5" w:rsidP="00D3584B">
      <w:pPr>
        <w:pStyle w:val="RLProhlensmluvnchstran"/>
        <w:spacing w:before="60" w:after="60" w:line="240" w:lineRule="auto"/>
        <w:jc w:val="left"/>
        <w:rPr>
          <w:rFonts w:asciiTheme="minorHAnsi" w:hAnsiTheme="minorHAnsi" w:cs="Tahoma"/>
          <w:szCs w:val="20"/>
        </w:rPr>
      </w:pPr>
    </w:p>
    <w:p w14:paraId="7B5BDC65" w14:textId="77777777" w:rsidR="00531BE5" w:rsidRDefault="00531BE5" w:rsidP="00D3584B">
      <w:pPr>
        <w:pStyle w:val="RLProhlensmluvnchstran"/>
        <w:spacing w:before="60" w:after="60" w:line="240" w:lineRule="auto"/>
        <w:jc w:val="left"/>
        <w:rPr>
          <w:rFonts w:asciiTheme="minorHAnsi" w:hAnsiTheme="minorHAnsi" w:cs="Tahoma"/>
          <w:szCs w:val="20"/>
        </w:rPr>
      </w:pPr>
    </w:p>
    <w:p w14:paraId="7260F48A" w14:textId="77777777" w:rsidR="00531BE5" w:rsidRDefault="00531BE5" w:rsidP="00D3584B">
      <w:pPr>
        <w:pStyle w:val="RLProhlensmluvnchstran"/>
        <w:spacing w:before="60" w:after="60" w:line="240" w:lineRule="auto"/>
        <w:jc w:val="left"/>
        <w:rPr>
          <w:rFonts w:asciiTheme="minorHAnsi" w:hAnsiTheme="minorHAnsi" w:cs="Tahoma"/>
          <w:szCs w:val="20"/>
        </w:rPr>
      </w:pPr>
    </w:p>
    <w:p w14:paraId="3B18F0A7" w14:textId="4300106B" w:rsidR="00D3584B" w:rsidRPr="0065234C" w:rsidRDefault="00D3584B" w:rsidP="00D3584B">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D3584B" w:rsidRPr="0065234C" w14:paraId="44B9D13F" w14:textId="77777777" w:rsidTr="000C3E99">
        <w:trPr>
          <w:jc w:val="center"/>
        </w:trPr>
        <w:tc>
          <w:tcPr>
            <w:tcW w:w="4605" w:type="dxa"/>
          </w:tcPr>
          <w:p w14:paraId="2117F275" w14:textId="77777777" w:rsidR="00D0181D" w:rsidRDefault="00D0181D" w:rsidP="000C3E99">
            <w:pPr>
              <w:pStyle w:val="RLProhlensmluvnchstran"/>
              <w:spacing w:before="60" w:after="60" w:line="240" w:lineRule="auto"/>
              <w:rPr>
                <w:rFonts w:asciiTheme="minorHAnsi" w:hAnsiTheme="minorHAnsi" w:cs="Tahoma"/>
                <w:szCs w:val="20"/>
              </w:rPr>
            </w:pPr>
          </w:p>
          <w:p w14:paraId="2EBD2B4D" w14:textId="77777777" w:rsidR="00D3584B" w:rsidRPr="0065234C" w:rsidRDefault="00D3584B" w:rsidP="000C3E99">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Objednatel</w:t>
            </w:r>
          </w:p>
          <w:p w14:paraId="2A32F6AD"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002E0C30" w14:textId="16980ACD"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w:t>
            </w:r>
            <w:r w:rsidR="00021289">
              <w:rPr>
                <w:rFonts w:asciiTheme="minorHAnsi" w:hAnsiTheme="minorHAnsi" w:cs="Tahoma"/>
                <w:szCs w:val="20"/>
              </w:rPr>
              <w:t> </w:t>
            </w:r>
            <w:r w:rsidRPr="0065234C">
              <w:rPr>
                <w:rFonts w:asciiTheme="minorHAnsi" w:hAnsiTheme="minorHAnsi" w:cs="Tahoma"/>
                <w:szCs w:val="20"/>
              </w:rPr>
              <w:t xml:space="preserve">Praze dne </w:t>
            </w:r>
            <w:r w:rsidR="009471A2">
              <w:rPr>
                <w:rFonts w:asciiTheme="minorHAnsi" w:hAnsiTheme="minorHAnsi" w:cs="Tahoma"/>
                <w:szCs w:val="20"/>
              </w:rPr>
              <w:t>shodné s</w:t>
            </w:r>
            <w:r w:rsidR="00021289">
              <w:rPr>
                <w:rFonts w:asciiTheme="minorHAnsi" w:hAnsiTheme="minorHAnsi" w:cs="Tahoma"/>
                <w:szCs w:val="20"/>
              </w:rPr>
              <w:t> </w:t>
            </w:r>
            <w:r w:rsidR="009471A2">
              <w:rPr>
                <w:rFonts w:asciiTheme="minorHAnsi" w:hAnsiTheme="minorHAnsi" w:cs="Tahoma"/>
                <w:szCs w:val="20"/>
              </w:rPr>
              <w:t xml:space="preserve">datem a časem el. </w:t>
            </w:r>
            <w:r w:rsidR="00021289">
              <w:rPr>
                <w:rFonts w:asciiTheme="minorHAnsi" w:hAnsiTheme="minorHAnsi" w:cs="Tahoma"/>
                <w:szCs w:val="20"/>
              </w:rPr>
              <w:t>P</w:t>
            </w:r>
            <w:r w:rsidR="009471A2">
              <w:rPr>
                <w:rFonts w:asciiTheme="minorHAnsi" w:hAnsiTheme="minorHAnsi" w:cs="Tahoma"/>
                <w:szCs w:val="20"/>
              </w:rPr>
              <w:t>odpisu</w:t>
            </w:r>
          </w:p>
          <w:p w14:paraId="01964FE7" w14:textId="77777777" w:rsidR="00D3584B" w:rsidRDefault="00D3584B" w:rsidP="000C3E99">
            <w:pPr>
              <w:pStyle w:val="RLdajeosmluvnstran"/>
              <w:spacing w:before="60" w:after="60" w:line="240" w:lineRule="auto"/>
              <w:rPr>
                <w:rFonts w:asciiTheme="minorHAnsi" w:hAnsiTheme="minorHAnsi" w:cs="Tahoma"/>
                <w:szCs w:val="20"/>
              </w:rPr>
            </w:pPr>
          </w:p>
          <w:p w14:paraId="4C4F8A17" w14:textId="77777777" w:rsidR="00531BE5" w:rsidRDefault="00531BE5" w:rsidP="000C3E99">
            <w:pPr>
              <w:pStyle w:val="RLdajeosmluvnstran"/>
              <w:spacing w:before="60" w:after="60" w:line="240" w:lineRule="auto"/>
              <w:rPr>
                <w:rFonts w:asciiTheme="minorHAnsi" w:hAnsiTheme="minorHAnsi" w:cs="Tahoma"/>
                <w:szCs w:val="20"/>
              </w:rPr>
            </w:pPr>
          </w:p>
          <w:p w14:paraId="72727ECB" w14:textId="77777777" w:rsidR="00531BE5" w:rsidRDefault="00531BE5" w:rsidP="000C3E99">
            <w:pPr>
              <w:pStyle w:val="RLdajeosmluvnstran"/>
              <w:spacing w:before="60" w:after="60" w:line="240" w:lineRule="auto"/>
              <w:rPr>
                <w:rFonts w:asciiTheme="minorHAnsi" w:hAnsiTheme="minorHAnsi" w:cs="Tahoma"/>
                <w:szCs w:val="20"/>
              </w:rPr>
            </w:pPr>
          </w:p>
          <w:p w14:paraId="0E8A865F" w14:textId="77777777" w:rsidR="00625375" w:rsidRPr="0065234C" w:rsidRDefault="00625375" w:rsidP="000C3E99">
            <w:pPr>
              <w:pStyle w:val="RLdajeosmluvnstran"/>
              <w:spacing w:before="60" w:after="60" w:line="240" w:lineRule="auto"/>
              <w:rPr>
                <w:rFonts w:asciiTheme="minorHAnsi" w:hAnsiTheme="minorHAnsi" w:cs="Tahoma"/>
                <w:szCs w:val="20"/>
              </w:rPr>
            </w:pPr>
          </w:p>
          <w:p w14:paraId="7E8408D0" w14:textId="77777777" w:rsidR="00D3584B" w:rsidRPr="0065234C" w:rsidRDefault="00D3584B" w:rsidP="000C3E99">
            <w:pPr>
              <w:spacing w:before="60" w:after="60" w:line="240" w:lineRule="auto"/>
              <w:rPr>
                <w:rFonts w:asciiTheme="minorHAnsi" w:hAnsiTheme="minorHAnsi" w:cs="Tahoma"/>
                <w:szCs w:val="20"/>
              </w:rPr>
            </w:pPr>
          </w:p>
        </w:tc>
        <w:tc>
          <w:tcPr>
            <w:tcW w:w="4605" w:type="dxa"/>
          </w:tcPr>
          <w:p w14:paraId="0D4A8450" w14:textId="77777777" w:rsidR="00D0181D" w:rsidRDefault="00D0181D" w:rsidP="000C3E99">
            <w:pPr>
              <w:pStyle w:val="RLProhlensmluvnchstran"/>
              <w:spacing w:before="60" w:after="60" w:line="240" w:lineRule="auto"/>
              <w:rPr>
                <w:rFonts w:asciiTheme="minorHAnsi" w:hAnsiTheme="minorHAnsi" w:cs="Tahoma"/>
                <w:szCs w:val="20"/>
              </w:rPr>
            </w:pPr>
          </w:p>
          <w:p w14:paraId="7EC29EC4" w14:textId="77777777" w:rsidR="00D3584B" w:rsidRPr="0065234C" w:rsidRDefault="00D3584B" w:rsidP="000C3E99">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Poskytovatel</w:t>
            </w:r>
          </w:p>
          <w:p w14:paraId="0B51BDC4"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6090A042" w14:textId="77777777" w:rsidR="00531BE5" w:rsidRPr="0065234C" w:rsidRDefault="00531BE5" w:rsidP="00531BE5">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w:t>
            </w:r>
            <w:r>
              <w:rPr>
                <w:rFonts w:asciiTheme="minorHAnsi" w:hAnsiTheme="minorHAnsi" w:cs="Tahoma"/>
                <w:szCs w:val="20"/>
              </w:rPr>
              <w:t> </w:t>
            </w:r>
            <w:r w:rsidRPr="0065234C">
              <w:rPr>
                <w:rFonts w:asciiTheme="minorHAnsi" w:hAnsiTheme="minorHAnsi" w:cs="Tahoma"/>
                <w:szCs w:val="20"/>
              </w:rPr>
              <w:t xml:space="preserve">Praze dne </w:t>
            </w:r>
            <w:r>
              <w:rPr>
                <w:rFonts w:asciiTheme="minorHAnsi" w:hAnsiTheme="minorHAnsi" w:cs="Tahoma"/>
                <w:szCs w:val="20"/>
              </w:rPr>
              <w:t>shodné s datem a časem el. Podpisu</w:t>
            </w:r>
          </w:p>
          <w:p w14:paraId="7853028D" w14:textId="77777777" w:rsidR="00D3584B" w:rsidRPr="0065234C" w:rsidRDefault="00D3584B" w:rsidP="000C3E99">
            <w:pPr>
              <w:pStyle w:val="RLdajeosmluvnstran"/>
              <w:spacing w:before="60" w:after="60" w:line="240" w:lineRule="auto"/>
              <w:rPr>
                <w:rFonts w:asciiTheme="minorHAnsi" w:hAnsiTheme="minorHAnsi" w:cs="Tahoma"/>
                <w:szCs w:val="20"/>
              </w:rPr>
            </w:pPr>
          </w:p>
          <w:p w14:paraId="2395CBD8" w14:textId="77777777" w:rsidR="00D3584B" w:rsidRPr="0065234C" w:rsidRDefault="00D3584B" w:rsidP="000C3E99">
            <w:pPr>
              <w:spacing w:before="60" w:after="60" w:line="240" w:lineRule="auto"/>
              <w:rPr>
                <w:rFonts w:asciiTheme="minorHAnsi" w:hAnsiTheme="minorHAnsi" w:cs="Tahoma"/>
                <w:szCs w:val="20"/>
              </w:rPr>
            </w:pPr>
          </w:p>
        </w:tc>
      </w:tr>
      <w:tr w:rsidR="00D3584B" w:rsidRPr="0065234C" w14:paraId="61135B06" w14:textId="77777777" w:rsidTr="000C3E99">
        <w:trPr>
          <w:jc w:val="center"/>
        </w:trPr>
        <w:tc>
          <w:tcPr>
            <w:tcW w:w="4605" w:type="dxa"/>
          </w:tcPr>
          <w:p w14:paraId="279D2512" w14:textId="77777777"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52A3EC72" w14:textId="77777777" w:rsidR="00D3584B" w:rsidRPr="0065234C" w:rsidRDefault="00D3584B" w:rsidP="000C3E99">
            <w:pPr>
              <w:pStyle w:val="RLProhlensmluvnchstran"/>
              <w:spacing w:before="60" w:after="60" w:line="240" w:lineRule="auto"/>
              <w:rPr>
                <w:rFonts w:asciiTheme="minorHAnsi" w:hAnsiTheme="minorHAnsi" w:cs="Tahoma"/>
                <w:szCs w:val="20"/>
              </w:rPr>
            </w:pPr>
            <w:r w:rsidRPr="00DA20E8">
              <w:rPr>
                <w:rFonts w:asciiTheme="minorHAnsi" w:hAnsiTheme="minorHAnsi" w:cs="Tahoma"/>
                <w:szCs w:val="20"/>
              </w:rPr>
              <w:t>Česká</w:t>
            </w:r>
            <w:r w:rsidRPr="00C04EDB">
              <w:rPr>
                <w:rFonts w:asciiTheme="minorHAnsi" w:hAnsiTheme="minorHAnsi" w:cs="Tahoma"/>
                <w:szCs w:val="20"/>
              </w:rPr>
              <w:t xml:space="preserve"> republika</w:t>
            </w:r>
            <w:r w:rsidRPr="0056744D">
              <w:rPr>
                <w:rFonts w:asciiTheme="minorHAnsi" w:hAnsiTheme="minorHAnsi" w:cs="Tahoma"/>
                <w:szCs w:val="20"/>
              </w:rPr>
              <w:t xml:space="preserve"> </w:t>
            </w:r>
            <w:r w:rsidRPr="00C87302">
              <w:rPr>
                <w:rFonts w:asciiTheme="minorHAnsi" w:hAnsiTheme="minorHAnsi" w:cs="Tahoma"/>
                <w:szCs w:val="20"/>
              </w:rPr>
              <w:t>–</w:t>
            </w:r>
            <w:r w:rsidRPr="0065234C">
              <w:rPr>
                <w:rFonts w:asciiTheme="minorHAnsi" w:hAnsiTheme="minorHAnsi" w:cs="Tahoma"/>
                <w:szCs w:val="20"/>
              </w:rPr>
              <w:t xml:space="preserve"> Ministerstvo zemědělství</w:t>
            </w:r>
          </w:p>
          <w:p w14:paraId="60DC9FBE" w14:textId="79CCEF7F" w:rsidR="00747C63" w:rsidRPr="0099771C" w:rsidRDefault="00747C63" w:rsidP="000C3E99">
            <w:pPr>
              <w:pStyle w:val="RLdajeosmluvnstran"/>
              <w:spacing w:before="60" w:after="60" w:line="240" w:lineRule="auto"/>
              <w:rPr>
                <w:rFonts w:asciiTheme="minorHAnsi" w:hAnsiTheme="minorHAnsi" w:cs="Tahoma"/>
                <w:szCs w:val="20"/>
              </w:rPr>
            </w:pPr>
            <w:r w:rsidRPr="0099771C">
              <w:rPr>
                <w:rFonts w:asciiTheme="minorHAnsi" w:hAnsiTheme="minorHAnsi" w:cs="Tahoma"/>
                <w:szCs w:val="20"/>
              </w:rPr>
              <w:t xml:space="preserve">Ing. </w:t>
            </w:r>
            <w:r w:rsidR="00660586">
              <w:rPr>
                <w:rFonts w:asciiTheme="minorHAnsi" w:hAnsiTheme="minorHAnsi" w:cs="Tahoma"/>
                <w:szCs w:val="20"/>
              </w:rPr>
              <w:t>Miroslav Rychtařík</w:t>
            </w:r>
          </w:p>
          <w:p w14:paraId="0AE928BF" w14:textId="77777777" w:rsidR="00747C63" w:rsidRPr="0099771C" w:rsidRDefault="00747C63" w:rsidP="000C3E99">
            <w:pPr>
              <w:pStyle w:val="RLdajeosmluvnstran"/>
              <w:spacing w:before="60" w:after="60" w:line="240" w:lineRule="auto"/>
              <w:rPr>
                <w:rFonts w:asciiTheme="minorHAnsi" w:hAnsiTheme="minorHAnsi" w:cs="Tahoma"/>
                <w:szCs w:val="20"/>
              </w:rPr>
            </w:pPr>
            <w:r w:rsidRPr="0099771C">
              <w:rPr>
                <w:rFonts w:asciiTheme="minorHAnsi" w:hAnsiTheme="minorHAnsi" w:cs="Tahoma"/>
                <w:szCs w:val="20"/>
              </w:rPr>
              <w:t>ředitel odboru</w:t>
            </w:r>
          </w:p>
          <w:p w14:paraId="2DCCF05E" w14:textId="77777777" w:rsidR="00747C63" w:rsidRPr="0065234C" w:rsidRDefault="00747C63" w:rsidP="000C3E99">
            <w:pPr>
              <w:pStyle w:val="RLdajeosmluvnstran"/>
              <w:spacing w:before="60" w:after="60" w:line="240" w:lineRule="auto"/>
              <w:rPr>
                <w:rFonts w:asciiTheme="minorHAnsi" w:hAnsiTheme="minorHAnsi" w:cs="Tahoma"/>
                <w:szCs w:val="20"/>
              </w:rPr>
            </w:pPr>
            <w:r w:rsidRPr="0099771C">
              <w:rPr>
                <w:rFonts w:asciiTheme="minorHAnsi" w:hAnsiTheme="minorHAnsi" w:cs="Tahoma"/>
                <w:szCs w:val="20"/>
              </w:rPr>
              <w:t>informačních a komunikačních technologií</w:t>
            </w:r>
          </w:p>
        </w:tc>
        <w:tc>
          <w:tcPr>
            <w:tcW w:w="4605" w:type="dxa"/>
          </w:tcPr>
          <w:p w14:paraId="2A2E1CD8" w14:textId="77777777" w:rsidR="00D3584B" w:rsidRPr="0065234C" w:rsidRDefault="00D3584B" w:rsidP="000C3E9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46154403" w14:textId="3F4F202D" w:rsidR="00D3584B" w:rsidRPr="0065234C" w:rsidRDefault="00531BE5" w:rsidP="000C3E99">
            <w:pPr>
              <w:pStyle w:val="doplnuchaze"/>
              <w:spacing w:before="60" w:after="60" w:line="240" w:lineRule="auto"/>
              <w:rPr>
                <w:rFonts w:asciiTheme="minorHAnsi" w:hAnsiTheme="minorHAnsi" w:cs="Tahoma"/>
                <w:szCs w:val="20"/>
                <w:lang w:val="cs-CZ"/>
              </w:rPr>
            </w:pPr>
            <w:r>
              <w:rPr>
                <w:rFonts w:asciiTheme="minorHAnsi" w:hAnsiTheme="minorHAnsi" w:cs="Tahoma"/>
                <w:szCs w:val="20"/>
              </w:rPr>
              <w:t>HSI, spol. s r.o.</w:t>
            </w:r>
          </w:p>
          <w:p w14:paraId="7B830FD7" w14:textId="1BF76753" w:rsidR="00D3584B" w:rsidRDefault="00703A18" w:rsidP="000C3E99">
            <w:pPr>
              <w:pStyle w:val="doplnuchaze"/>
              <w:spacing w:before="60" w:after="60" w:line="240" w:lineRule="auto"/>
              <w:rPr>
                <w:rFonts w:asciiTheme="minorHAnsi" w:hAnsiTheme="minorHAnsi" w:cs="Tahoma"/>
                <w:b w:val="0"/>
                <w:szCs w:val="20"/>
              </w:rPr>
            </w:pPr>
            <w:r>
              <w:rPr>
                <w:rFonts w:asciiTheme="minorHAnsi" w:hAnsiTheme="minorHAnsi" w:cs="Tahoma"/>
                <w:b w:val="0"/>
                <w:szCs w:val="20"/>
              </w:rPr>
              <w:t>xxx</w:t>
            </w:r>
            <w:r w:rsidR="00531BE5">
              <w:rPr>
                <w:rFonts w:asciiTheme="minorHAnsi" w:hAnsiTheme="minorHAnsi" w:cs="Tahoma"/>
                <w:b w:val="0"/>
                <w:szCs w:val="20"/>
              </w:rPr>
              <w:br/>
              <w:t>jednatel společnosti</w:t>
            </w:r>
          </w:p>
          <w:p w14:paraId="1E795FE5" w14:textId="77777777" w:rsidR="00531BE5" w:rsidRDefault="00531BE5" w:rsidP="000C3E99">
            <w:pPr>
              <w:pStyle w:val="doplnuchaze"/>
              <w:spacing w:before="60" w:after="60" w:line="240" w:lineRule="auto"/>
              <w:rPr>
                <w:rFonts w:asciiTheme="minorHAnsi" w:hAnsiTheme="minorHAnsi" w:cs="Tahoma"/>
                <w:b w:val="0"/>
                <w:szCs w:val="20"/>
              </w:rPr>
            </w:pPr>
          </w:p>
          <w:p w14:paraId="0B06914A" w14:textId="77777777" w:rsidR="00531BE5" w:rsidRDefault="00531BE5" w:rsidP="000C3E99">
            <w:pPr>
              <w:pStyle w:val="doplnuchaze"/>
              <w:spacing w:before="60" w:after="60" w:line="240" w:lineRule="auto"/>
              <w:rPr>
                <w:rFonts w:asciiTheme="minorHAnsi" w:hAnsiTheme="minorHAnsi" w:cs="Tahoma"/>
                <w:b w:val="0"/>
                <w:szCs w:val="20"/>
              </w:rPr>
            </w:pPr>
          </w:p>
          <w:p w14:paraId="29352A03" w14:textId="77777777" w:rsidR="00531BE5" w:rsidRDefault="00531BE5" w:rsidP="000C3E99">
            <w:pPr>
              <w:pStyle w:val="doplnuchaze"/>
              <w:spacing w:before="60" w:after="60" w:line="240" w:lineRule="auto"/>
              <w:rPr>
                <w:rFonts w:asciiTheme="minorHAnsi" w:hAnsiTheme="minorHAnsi" w:cs="Tahoma"/>
                <w:b w:val="0"/>
                <w:szCs w:val="20"/>
              </w:rPr>
            </w:pPr>
          </w:p>
          <w:p w14:paraId="1677855F" w14:textId="77777777" w:rsidR="00531BE5" w:rsidRDefault="00531BE5" w:rsidP="000C3E99">
            <w:pPr>
              <w:pStyle w:val="doplnuchaze"/>
              <w:spacing w:before="60" w:after="60" w:line="240" w:lineRule="auto"/>
              <w:rPr>
                <w:rFonts w:asciiTheme="minorHAnsi" w:hAnsiTheme="minorHAnsi" w:cs="Tahoma"/>
                <w:b w:val="0"/>
                <w:szCs w:val="20"/>
              </w:rPr>
            </w:pPr>
          </w:p>
          <w:p w14:paraId="101374DC" w14:textId="77777777" w:rsidR="00531BE5" w:rsidRDefault="00531BE5" w:rsidP="000C3E99">
            <w:pPr>
              <w:pStyle w:val="doplnuchaze"/>
              <w:spacing w:before="60" w:after="60" w:line="240" w:lineRule="auto"/>
              <w:rPr>
                <w:rFonts w:asciiTheme="minorHAnsi" w:hAnsiTheme="minorHAnsi" w:cs="Tahoma"/>
                <w:b w:val="0"/>
                <w:szCs w:val="20"/>
              </w:rPr>
            </w:pPr>
          </w:p>
          <w:p w14:paraId="565B312C" w14:textId="77777777" w:rsidR="00531BE5" w:rsidRDefault="00531BE5" w:rsidP="000C3E99">
            <w:pPr>
              <w:pStyle w:val="doplnuchaze"/>
              <w:spacing w:before="60" w:after="60" w:line="240" w:lineRule="auto"/>
              <w:rPr>
                <w:rFonts w:asciiTheme="minorHAnsi" w:hAnsiTheme="minorHAnsi" w:cs="Tahoma"/>
                <w:b w:val="0"/>
                <w:szCs w:val="20"/>
              </w:rPr>
            </w:pPr>
          </w:p>
          <w:p w14:paraId="57B6AC39" w14:textId="77777777" w:rsidR="00531BE5" w:rsidRPr="0065234C" w:rsidRDefault="00531BE5" w:rsidP="00531BE5">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15F9F635" w14:textId="77777777" w:rsidR="00531BE5" w:rsidRPr="0065234C" w:rsidRDefault="00531BE5" w:rsidP="00531BE5">
            <w:pPr>
              <w:pStyle w:val="doplnuchaze"/>
              <w:spacing w:before="60" w:after="60" w:line="240" w:lineRule="auto"/>
              <w:rPr>
                <w:rFonts w:asciiTheme="minorHAnsi" w:hAnsiTheme="minorHAnsi" w:cs="Tahoma"/>
                <w:szCs w:val="20"/>
                <w:lang w:val="cs-CZ"/>
              </w:rPr>
            </w:pPr>
            <w:r>
              <w:rPr>
                <w:rFonts w:asciiTheme="minorHAnsi" w:hAnsiTheme="minorHAnsi" w:cs="Tahoma"/>
                <w:szCs w:val="20"/>
              </w:rPr>
              <w:t>HSI, spol. s r.o.</w:t>
            </w:r>
          </w:p>
          <w:p w14:paraId="3166FE29" w14:textId="02E0D1A7" w:rsidR="00531BE5" w:rsidRDefault="00703A18" w:rsidP="00531BE5">
            <w:pPr>
              <w:pStyle w:val="doplnuchaze"/>
              <w:spacing w:before="60" w:after="60" w:line="240" w:lineRule="auto"/>
              <w:rPr>
                <w:rFonts w:asciiTheme="minorHAnsi" w:hAnsiTheme="minorHAnsi" w:cs="Tahoma"/>
                <w:b w:val="0"/>
                <w:szCs w:val="20"/>
              </w:rPr>
            </w:pPr>
            <w:r>
              <w:rPr>
                <w:rFonts w:asciiTheme="minorHAnsi" w:hAnsiTheme="minorHAnsi" w:cs="Tahoma"/>
                <w:b w:val="0"/>
                <w:szCs w:val="20"/>
              </w:rPr>
              <w:t>xxx</w:t>
            </w:r>
            <w:r w:rsidR="00531BE5">
              <w:rPr>
                <w:rFonts w:asciiTheme="minorHAnsi" w:hAnsiTheme="minorHAnsi" w:cs="Tahoma"/>
                <w:b w:val="0"/>
                <w:szCs w:val="20"/>
              </w:rPr>
              <w:br/>
              <w:t>jednatel společnosti</w:t>
            </w:r>
          </w:p>
          <w:p w14:paraId="027B8554" w14:textId="77777777" w:rsidR="00531BE5" w:rsidRDefault="00531BE5" w:rsidP="000C3E99">
            <w:pPr>
              <w:pStyle w:val="doplnuchaze"/>
              <w:spacing w:before="60" w:after="60" w:line="240" w:lineRule="auto"/>
              <w:rPr>
                <w:rFonts w:asciiTheme="minorHAnsi" w:hAnsiTheme="minorHAnsi" w:cs="Tahoma"/>
                <w:b w:val="0"/>
                <w:szCs w:val="20"/>
              </w:rPr>
            </w:pPr>
          </w:p>
          <w:p w14:paraId="38DF141C" w14:textId="28A0C80F" w:rsidR="00531BE5" w:rsidRPr="00C05138" w:rsidRDefault="00531BE5" w:rsidP="000C3E99">
            <w:pPr>
              <w:pStyle w:val="doplnuchaze"/>
              <w:spacing w:before="60" w:after="60" w:line="240" w:lineRule="auto"/>
              <w:rPr>
                <w:rFonts w:asciiTheme="minorHAnsi" w:hAnsiTheme="minorHAnsi" w:cs="Tahoma"/>
                <w:b w:val="0"/>
                <w:szCs w:val="20"/>
                <w:lang w:val="cs-CZ"/>
              </w:rPr>
            </w:pPr>
          </w:p>
        </w:tc>
      </w:tr>
    </w:tbl>
    <w:p w14:paraId="5674505D" w14:textId="77777777" w:rsidR="00EA1E14" w:rsidRDefault="00EA1E14" w:rsidP="00C0191E">
      <w:pPr>
        <w:rPr>
          <w:lang w:eastAsia="x-none"/>
        </w:rPr>
        <w:sectPr w:rsidR="00EA1E14" w:rsidSect="00D73484">
          <w:headerReference w:type="default" r:id="rId12"/>
          <w:footerReference w:type="default" r:id="rId13"/>
          <w:headerReference w:type="first" r:id="rId14"/>
          <w:pgSz w:w="11906" w:h="16838"/>
          <w:pgMar w:top="1021" w:right="1021" w:bottom="1021" w:left="1021" w:header="709" w:footer="709" w:gutter="0"/>
          <w:cols w:space="708"/>
          <w:docGrid w:linePitch="360"/>
        </w:sectPr>
      </w:pPr>
      <w:bookmarkStart w:id="167" w:name="InsZ"/>
      <w:bookmarkStart w:id="168" w:name="VZ"/>
      <w:bookmarkStart w:id="169" w:name="VeřZ"/>
      <w:bookmarkStart w:id="170" w:name="ZVZ"/>
      <w:bookmarkStart w:id="171" w:name="ZadDok"/>
      <w:bookmarkStart w:id="172" w:name="TechSpec"/>
      <w:bookmarkStart w:id="173" w:name="ObParSluz"/>
      <w:bookmarkStart w:id="174" w:name="PausS"/>
      <w:bookmarkStart w:id="175" w:name="AdHocS"/>
      <w:bookmarkStart w:id="176" w:name="StavSoft"/>
      <w:bookmarkStart w:id="177" w:name="Inic"/>
      <w:bookmarkStart w:id="178" w:name="DosPos"/>
      <w:bookmarkStart w:id="179" w:name="migrplan"/>
      <w:bookmarkStart w:id="180" w:name="Nab"/>
      <w:bookmarkStart w:id="181" w:name="Pož"/>
      <w:bookmarkStart w:id="182" w:name="SLA"/>
      <w:bookmarkStart w:id="183" w:name="odst58"/>
      <w:bookmarkStart w:id="184" w:name="odst59"/>
      <w:bookmarkStart w:id="185" w:name="odst510"/>
      <w:bookmarkStart w:id="186" w:name="Migrac"/>
      <w:bookmarkStart w:id="187" w:name="IntDok"/>
      <w:bookmarkStart w:id="188" w:name="ProvMon"/>
      <w:bookmarkStart w:id="189" w:name="odst515"/>
      <w:bookmarkStart w:id="190" w:name="Report"/>
      <w:bookmarkStart w:id="191" w:name="vyob"/>
      <w:bookmarkStart w:id="192" w:name="VyhObd"/>
      <w:bookmarkStart w:id="193" w:name="MonSLAPar"/>
      <w:bookmarkStart w:id="194" w:name="PrahHod"/>
      <w:bookmarkStart w:id="195" w:name="ZákoKybBez"/>
      <w:bookmarkStart w:id="196" w:name="Fakt"/>
      <w:bookmarkStart w:id="197" w:name="VýkPln"/>
      <w:bookmarkStart w:id="198" w:name="AutD"/>
      <w:bookmarkStart w:id="199" w:name="SW"/>
      <w:bookmarkStart w:id="200" w:name="StanSW"/>
      <w:bookmarkStart w:id="201" w:name="žád"/>
      <w:bookmarkStart w:id="202" w:name="opensource"/>
      <w:bookmarkStart w:id="203" w:name="OpSourSoft"/>
      <w:bookmarkStart w:id="204" w:name="VznNár"/>
      <w:bookmarkStart w:id="205" w:name="DůvInf"/>
      <w:bookmarkStart w:id="206" w:name="VyššMoc"/>
      <w:bookmarkStart w:id="207" w:name="_Příloha_č._1"/>
      <w:bookmarkStart w:id="208" w:name="Annex0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737D110" w14:textId="0038712E" w:rsidR="00102B85" w:rsidRDefault="007266BA" w:rsidP="003D3CE0">
      <w:pPr>
        <w:pStyle w:val="RLnzevsmlouvy"/>
        <w:spacing w:before="240" w:after="480"/>
        <w:jc w:val="left"/>
        <w:rPr>
          <w:rFonts w:cstheme="minorHAnsi"/>
          <w:color w:val="000000"/>
        </w:rPr>
      </w:pPr>
      <w:r>
        <w:rPr>
          <w:lang w:eastAsia="x-none"/>
        </w:rPr>
        <w:br w:type="page"/>
      </w:r>
      <w:r w:rsidRPr="003D3CE0">
        <w:rPr>
          <w:rFonts w:cstheme="minorHAnsi"/>
          <w:color w:val="000000"/>
        </w:rPr>
        <w:lastRenderedPageBreak/>
        <w:t xml:space="preserve">Příloha č. 1 </w:t>
      </w:r>
      <w:bookmarkStart w:id="209" w:name="_Hlk149578685"/>
      <w:r w:rsidR="002607AE" w:rsidRPr="003D3CE0">
        <w:rPr>
          <w:rFonts w:cstheme="minorHAnsi"/>
          <w:color w:val="000000"/>
        </w:rPr>
        <w:t xml:space="preserve">specifikace </w:t>
      </w:r>
      <w:r w:rsidR="003D3CE0">
        <w:rPr>
          <w:rFonts w:cstheme="minorHAnsi"/>
          <w:color w:val="000000"/>
        </w:rPr>
        <w:t>funkčního celku</w:t>
      </w:r>
      <w:r w:rsidR="00CE2E73">
        <w:rPr>
          <w:rFonts w:cstheme="minorHAnsi"/>
          <w:color w:val="000000"/>
        </w:rPr>
        <w:t xml:space="preserve"> a poskytovaných služeb</w:t>
      </w:r>
    </w:p>
    <w:p w14:paraId="105AAA49" w14:textId="77777777" w:rsidR="00CE2E73" w:rsidRDefault="00CE2E73" w:rsidP="00CE2E73">
      <w:bookmarkStart w:id="210" w:name="_Hlk141766030"/>
      <w:bookmarkEnd w:id="209"/>
      <w:r>
        <w:t>Použité termíny a zkratky</w:t>
      </w:r>
    </w:p>
    <w:tbl>
      <w:tblPr>
        <w:tblStyle w:val="Mkatabulky"/>
        <w:tblW w:w="0" w:type="auto"/>
        <w:tblLook w:val="04A0" w:firstRow="1" w:lastRow="0" w:firstColumn="1" w:lastColumn="0" w:noHBand="0" w:noVBand="1"/>
      </w:tblPr>
      <w:tblGrid>
        <w:gridCol w:w="4531"/>
        <w:gridCol w:w="4531"/>
      </w:tblGrid>
      <w:tr w:rsidR="00CE2E73" w14:paraId="41FC7287" w14:textId="77777777" w:rsidTr="00CE2E73">
        <w:tc>
          <w:tcPr>
            <w:tcW w:w="4531" w:type="dxa"/>
          </w:tcPr>
          <w:p w14:paraId="01436B52" w14:textId="77777777" w:rsidR="00CE2E73" w:rsidRDefault="00CE2E73" w:rsidP="00CE2E73">
            <w:r>
              <w:t>AgriBus</w:t>
            </w:r>
          </w:p>
        </w:tc>
        <w:tc>
          <w:tcPr>
            <w:tcW w:w="4531" w:type="dxa"/>
          </w:tcPr>
          <w:p w14:paraId="1278DE7F" w14:textId="24A3AFE7" w:rsidR="00CE2E73" w:rsidRDefault="00CE2E73" w:rsidP="00CE2E73">
            <w:r>
              <w:t xml:space="preserve">ESB integrační a komunikační platforma </w:t>
            </w:r>
            <w:r w:rsidR="00531A3B">
              <w:t xml:space="preserve">MZe </w:t>
            </w:r>
            <w:r w:rsidRPr="00531A3B">
              <w:t xml:space="preserve">zajišťující funkcionality message brokera, </w:t>
            </w:r>
            <w:r w:rsidR="00531A3B" w:rsidRPr="00531A3B">
              <w:t xml:space="preserve">orchestrace a řízení procesů </w:t>
            </w:r>
          </w:p>
        </w:tc>
      </w:tr>
      <w:tr w:rsidR="00CE2E73" w14:paraId="04884BB2" w14:textId="77777777" w:rsidTr="00CE2E73">
        <w:tc>
          <w:tcPr>
            <w:tcW w:w="4531" w:type="dxa"/>
          </w:tcPr>
          <w:p w14:paraId="0CC28C04"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API</w:t>
            </w:r>
          </w:p>
        </w:tc>
        <w:tc>
          <w:tcPr>
            <w:tcW w:w="4531" w:type="dxa"/>
          </w:tcPr>
          <w:p w14:paraId="1E823718" w14:textId="77777777" w:rsidR="00CE2E73" w:rsidRPr="005F634A" w:rsidRDefault="00CE2E73" w:rsidP="00CE2E73">
            <w:pPr>
              <w:rPr>
                <w:lang w:val="en-US"/>
              </w:rPr>
            </w:pPr>
            <w:r w:rsidRPr="005F634A">
              <w:rPr>
                <w:lang w:val="en-US"/>
              </w:rPr>
              <w:t>Application Programming Interface</w:t>
            </w:r>
          </w:p>
        </w:tc>
      </w:tr>
      <w:tr w:rsidR="00CE2E73" w14:paraId="308E7BD2" w14:textId="77777777" w:rsidTr="00CE2E73">
        <w:tc>
          <w:tcPr>
            <w:tcW w:w="4531" w:type="dxa"/>
          </w:tcPr>
          <w:p w14:paraId="7BCC9313"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CAD</w:t>
            </w:r>
          </w:p>
        </w:tc>
        <w:tc>
          <w:tcPr>
            <w:tcW w:w="4531" w:type="dxa"/>
          </w:tcPr>
          <w:p w14:paraId="72332E92" w14:textId="514C1E48" w:rsidR="00CE2E73" w:rsidRDefault="00CE2E73" w:rsidP="00CE2E73">
            <w:r w:rsidRPr="00041C89">
              <w:rPr>
                <w:lang w:val="de-DE"/>
              </w:rPr>
              <w:t>Computer Aided Design</w:t>
            </w:r>
            <w:r>
              <w:t xml:space="preserve"> </w:t>
            </w:r>
            <w:r w:rsidR="00021289">
              <w:t>–</w:t>
            </w:r>
            <w:r>
              <w:t xml:space="preserve"> software pro projektování či konstruování na počítači.</w:t>
            </w:r>
          </w:p>
        </w:tc>
      </w:tr>
      <w:tr w:rsidR="00CE2E73" w14:paraId="76645F7C" w14:textId="77777777" w:rsidTr="00CE2E73">
        <w:tc>
          <w:tcPr>
            <w:tcW w:w="4531" w:type="dxa"/>
          </w:tcPr>
          <w:p w14:paraId="6530E69A"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ETL</w:t>
            </w:r>
          </w:p>
        </w:tc>
        <w:tc>
          <w:tcPr>
            <w:tcW w:w="4531" w:type="dxa"/>
          </w:tcPr>
          <w:p w14:paraId="200B8E72" w14:textId="77777777" w:rsidR="00CE2E73" w:rsidRPr="005F634A" w:rsidRDefault="00CE2E73" w:rsidP="00CE2E73">
            <w:pPr>
              <w:rPr>
                <w:lang w:val="en-US"/>
              </w:rPr>
            </w:pPr>
            <w:r w:rsidRPr="005F634A">
              <w:rPr>
                <w:lang w:val="en-US"/>
              </w:rPr>
              <w:t>Extract-Transform-Load</w:t>
            </w:r>
          </w:p>
        </w:tc>
      </w:tr>
      <w:tr w:rsidR="00CE2E73" w14:paraId="1099776C" w14:textId="77777777" w:rsidTr="00CE2E73">
        <w:tc>
          <w:tcPr>
            <w:tcW w:w="4531" w:type="dxa"/>
          </w:tcPr>
          <w:p w14:paraId="03B02178"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GeoInfoStrategie MZE</w:t>
            </w:r>
          </w:p>
        </w:tc>
        <w:tc>
          <w:tcPr>
            <w:tcW w:w="4531" w:type="dxa"/>
          </w:tcPr>
          <w:p w14:paraId="1700B12B" w14:textId="77777777" w:rsidR="00CE2E73" w:rsidRDefault="00CE2E73" w:rsidP="00CE2E73">
            <w:r>
              <w:t>Strategický dokument MZe pro oblast prostorových informací.</w:t>
            </w:r>
          </w:p>
        </w:tc>
      </w:tr>
      <w:tr w:rsidR="00CE2E73" w14:paraId="2B153C7D" w14:textId="77777777" w:rsidTr="00CE2E73">
        <w:tc>
          <w:tcPr>
            <w:tcW w:w="4531" w:type="dxa"/>
          </w:tcPr>
          <w:p w14:paraId="6A871192"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GeoInfoStrategie ČR</w:t>
            </w:r>
          </w:p>
        </w:tc>
        <w:tc>
          <w:tcPr>
            <w:tcW w:w="4531" w:type="dxa"/>
          </w:tcPr>
          <w:p w14:paraId="5AB9F5BD" w14:textId="77777777" w:rsidR="00CE2E73" w:rsidRDefault="00CE2E73" w:rsidP="00CE2E73">
            <w:r>
              <w:t>Strategický dokument ČR pro oblast prostorových informací.</w:t>
            </w:r>
          </w:p>
        </w:tc>
      </w:tr>
      <w:tr w:rsidR="00CE2E73" w14:paraId="4D41C7A7" w14:textId="77777777" w:rsidTr="00CE2E73">
        <w:tc>
          <w:tcPr>
            <w:tcW w:w="4531" w:type="dxa"/>
          </w:tcPr>
          <w:p w14:paraId="68BE3F4E"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GNSS</w:t>
            </w:r>
          </w:p>
        </w:tc>
        <w:tc>
          <w:tcPr>
            <w:tcW w:w="4531" w:type="dxa"/>
          </w:tcPr>
          <w:p w14:paraId="658F8081" w14:textId="3A6DEAFC" w:rsidR="00CE2E73" w:rsidRDefault="00CE2E73" w:rsidP="00CE2E73">
            <w:r w:rsidRPr="005F634A">
              <w:rPr>
                <w:lang w:val="en-US"/>
              </w:rPr>
              <w:t>Global Navigation Satellite System</w:t>
            </w:r>
            <w:r>
              <w:t xml:space="preserve"> – systém satelitní navigace</w:t>
            </w:r>
          </w:p>
        </w:tc>
      </w:tr>
      <w:tr w:rsidR="00CE2E73" w14:paraId="619298C9" w14:textId="77777777" w:rsidTr="00CE2E73">
        <w:tc>
          <w:tcPr>
            <w:tcW w:w="4531" w:type="dxa"/>
          </w:tcPr>
          <w:p w14:paraId="6F9535FF"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IDW</w:t>
            </w:r>
          </w:p>
        </w:tc>
        <w:tc>
          <w:tcPr>
            <w:tcW w:w="4531" w:type="dxa"/>
          </w:tcPr>
          <w:p w14:paraId="4A4559CB" w14:textId="77777777" w:rsidR="00CE2E73" w:rsidRPr="005F634A" w:rsidRDefault="00CE2E73" w:rsidP="00CE2E73">
            <w:pPr>
              <w:rPr>
                <w:lang w:val="en-US"/>
              </w:rPr>
            </w:pPr>
            <w:r w:rsidRPr="005F634A">
              <w:rPr>
                <w:lang w:val="en-US"/>
              </w:rPr>
              <w:t>Inverse distance weighting</w:t>
            </w:r>
          </w:p>
        </w:tc>
      </w:tr>
      <w:tr w:rsidR="00CE2E73" w14:paraId="6949EBA9" w14:textId="77777777" w:rsidTr="00CE2E73">
        <w:tc>
          <w:tcPr>
            <w:tcW w:w="4531" w:type="dxa"/>
          </w:tcPr>
          <w:p w14:paraId="4FFC4144"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INSPIRE</w:t>
            </w:r>
          </w:p>
        </w:tc>
        <w:tc>
          <w:tcPr>
            <w:tcW w:w="4531" w:type="dxa"/>
          </w:tcPr>
          <w:p w14:paraId="1B60BD46" w14:textId="77777777" w:rsidR="00CE2E73" w:rsidRDefault="00CE2E73" w:rsidP="00CE2E73">
            <w:r w:rsidRPr="005F634A">
              <w:rPr>
                <w:lang w:val="en-US"/>
              </w:rPr>
              <w:t>Infrastructure for Spatial Information in Europe</w:t>
            </w:r>
            <w:r>
              <w:t>, směrnice EU.</w:t>
            </w:r>
          </w:p>
        </w:tc>
      </w:tr>
      <w:tr w:rsidR="00CE2E73" w14:paraId="1EB9FD30" w14:textId="77777777" w:rsidTr="00CE2E73">
        <w:tc>
          <w:tcPr>
            <w:tcW w:w="4531" w:type="dxa"/>
          </w:tcPr>
          <w:p w14:paraId="53E2AC4D"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JDBC</w:t>
            </w:r>
          </w:p>
        </w:tc>
        <w:tc>
          <w:tcPr>
            <w:tcW w:w="4531" w:type="dxa"/>
          </w:tcPr>
          <w:p w14:paraId="39F8F41E" w14:textId="77777777" w:rsidR="00CE2E73" w:rsidRPr="005F634A" w:rsidRDefault="00CE2E73" w:rsidP="00CE2E73">
            <w:pPr>
              <w:rPr>
                <w:lang w:val="en-US"/>
              </w:rPr>
            </w:pPr>
            <w:r w:rsidRPr="005F634A">
              <w:rPr>
                <w:lang w:val="en-US"/>
              </w:rPr>
              <w:t>Java Database Connectivity</w:t>
            </w:r>
          </w:p>
        </w:tc>
      </w:tr>
      <w:tr w:rsidR="00CE2E73" w14:paraId="7CD3B481" w14:textId="77777777" w:rsidTr="00CE2E73">
        <w:tc>
          <w:tcPr>
            <w:tcW w:w="4531" w:type="dxa"/>
          </w:tcPr>
          <w:p w14:paraId="6032EF8E" w14:textId="77777777" w:rsidR="00CE2E73" w:rsidRPr="004F0949" w:rsidRDefault="00CE2E73" w:rsidP="00CE2E73">
            <w:pPr>
              <w:rPr>
                <w:rFonts w:asciiTheme="minorHAnsi" w:hAnsiTheme="minorHAnsi" w:cstheme="minorHAnsi"/>
                <w:szCs w:val="20"/>
              </w:rPr>
            </w:pPr>
            <w:r w:rsidRPr="004F0949">
              <w:rPr>
                <w:rFonts w:asciiTheme="minorHAnsi" w:hAnsiTheme="minorHAnsi" w:cstheme="minorHAnsi"/>
                <w:szCs w:val="20"/>
              </w:rPr>
              <w:t>OGC</w:t>
            </w:r>
          </w:p>
        </w:tc>
        <w:tc>
          <w:tcPr>
            <w:tcW w:w="4531" w:type="dxa"/>
          </w:tcPr>
          <w:p w14:paraId="1D1D019D" w14:textId="77777777" w:rsidR="00CE2E73" w:rsidRPr="005F634A" w:rsidRDefault="00CE2E73" w:rsidP="00CE2E73">
            <w:pPr>
              <w:rPr>
                <w:lang w:val="en-US"/>
              </w:rPr>
            </w:pPr>
            <w:r w:rsidRPr="005F634A">
              <w:rPr>
                <w:lang w:val="en-US"/>
              </w:rPr>
              <w:t>Open Geospatial Consortium</w:t>
            </w:r>
          </w:p>
        </w:tc>
      </w:tr>
      <w:tr w:rsidR="00CE2E73" w14:paraId="1606A781" w14:textId="77777777" w:rsidTr="00CE2E73">
        <w:tc>
          <w:tcPr>
            <w:tcW w:w="4531" w:type="dxa"/>
          </w:tcPr>
          <w:p w14:paraId="60C0BC36" w14:textId="77777777" w:rsidR="00CE2E73" w:rsidRDefault="00CE2E73" w:rsidP="00CE2E73">
            <w:r>
              <w:t>ORP</w:t>
            </w:r>
          </w:p>
        </w:tc>
        <w:tc>
          <w:tcPr>
            <w:tcW w:w="4531" w:type="dxa"/>
          </w:tcPr>
          <w:p w14:paraId="5D014D7D" w14:textId="25DC8A09" w:rsidR="00CE2E73" w:rsidRDefault="00CE2E73" w:rsidP="00CE2E73">
            <w:r>
              <w:t>Obecní úřady obcí s rozšířenou působností</w:t>
            </w:r>
          </w:p>
        </w:tc>
      </w:tr>
      <w:tr w:rsidR="00CE2E73" w14:paraId="79A5972E" w14:textId="77777777" w:rsidTr="00CE2E73">
        <w:tc>
          <w:tcPr>
            <w:tcW w:w="4531" w:type="dxa"/>
          </w:tcPr>
          <w:p w14:paraId="1854B357" w14:textId="77777777" w:rsidR="00CE2E73" w:rsidRDefault="00CE2E73" w:rsidP="00CE2E73">
            <w:r>
              <w:t>PIM</w:t>
            </w:r>
          </w:p>
        </w:tc>
        <w:tc>
          <w:tcPr>
            <w:tcW w:w="4531" w:type="dxa"/>
          </w:tcPr>
          <w:p w14:paraId="0470E248" w14:textId="77777777" w:rsidR="00CE2E73" w:rsidRDefault="00CE2E73" w:rsidP="00CE2E73"/>
        </w:tc>
      </w:tr>
      <w:tr w:rsidR="00CE2E73" w14:paraId="139BE08D" w14:textId="77777777" w:rsidTr="00CE2E73">
        <w:tc>
          <w:tcPr>
            <w:tcW w:w="4531" w:type="dxa"/>
          </w:tcPr>
          <w:p w14:paraId="60A5B44C" w14:textId="77777777" w:rsidR="00CE2E73" w:rsidRDefault="00CE2E73" w:rsidP="00CE2E73">
            <w:r>
              <w:t>PostgreSQL</w:t>
            </w:r>
          </w:p>
        </w:tc>
        <w:tc>
          <w:tcPr>
            <w:tcW w:w="4531" w:type="dxa"/>
          </w:tcPr>
          <w:p w14:paraId="5002B9B9" w14:textId="77777777" w:rsidR="00CE2E73" w:rsidRDefault="00CE2E73" w:rsidP="00CE2E73">
            <w:r>
              <w:t>O</w:t>
            </w:r>
            <w:r w:rsidRPr="008277B7">
              <w:t>tevřený objektově-relační databázový systém.</w:t>
            </w:r>
          </w:p>
        </w:tc>
      </w:tr>
      <w:tr w:rsidR="00CE2E73" w14:paraId="14DFF624" w14:textId="77777777" w:rsidTr="00CE2E73">
        <w:tc>
          <w:tcPr>
            <w:tcW w:w="4531" w:type="dxa"/>
          </w:tcPr>
          <w:p w14:paraId="5E023BBD" w14:textId="77777777" w:rsidR="00CE2E73" w:rsidRDefault="00CE2E73" w:rsidP="00CE2E73">
            <w:r>
              <w:t>ÚHÚL</w:t>
            </w:r>
          </w:p>
        </w:tc>
        <w:tc>
          <w:tcPr>
            <w:tcW w:w="4531" w:type="dxa"/>
          </w:tcPr>
          <w:p w14:paraId="16BABC8C" w14:textId="77777777" w:rsidR="00CE2E73" w:rsidRDefault="00CE2E73" w:rsidP="00CE2E73">
            <w:r w:rsidRPr="00271292">
              <w:t>Ústav pro hospodářskou úpravu lesů Brandýs nad Labem</w:t>
            </w:r>
          </w:p>
        </w:tc>
      </w:tr>
      <w:tr w:rsidR="00CE2E73" w14:paraId="5E50C400" w14:textId="77777777" w:rsidTr="00CE2E73">
        <w:tc>
          <w:tcPr>
            <w:tcW w:w="4531" w:type="dxa"/>
          </w:tcPr>
          <w:p w14:paraId="6EF28E27" w14:textId="77777777" w:rsidR="00CE2E73" w:rsidRDefault="00CE2E73" w:rsidP="00CE2E73">
            <w:r>
              <w:t>LDAP/AD</w:t>
            </w:r>
          </w:p>
        </w:tc>
        <w:tc>
          <w:tcPr>
            <w:tcW w:w="4531" w:type="dxa"/>
          </w:tcPr>
          <w:p w14:paraId="6A446E85" w14:textId="77777777" w:rsidR="00CE2E73" w:rsidRPr="005F634A" w:rsidRDefault="00CE2E73" w:rsidP="00CE2E73">
            <w:pPr>
              <w:rPr>
                <w:lang w:val="en-US"/>
              </w:rPr>
            </w:pPr>
            <w:r w:rsidRPr="005F634A">
              <w:rPr>
                <w:lang w:val="en-US"/>
              </w:rPr>
              <w:t>Lightweight Directory Access Protocol/ Active Directory</w:t>
            </w:r>
          </w:p>
        </w:tc>
      </w:tr>
      <w:tr w:rsidR="00CE2E73" w14:paraId="5E88A232" w14:textId="77777777" w:rsidTr="00CE2E73">
        <w:tc>
          <w:tcPr>
            <w:tcW w:w="4531" w:type="dxa"/>
          </w:tcPr>
          <w:p w14:paraId="5B7C0C1D" w14:textId="77777777" w:rsidR="00CE2E73" w:rsidRDefault="00CE2E73" w:rsidP="00CE2E73">
            <w:r>
              <w:t>NDA</w:t>
            </w:r>
          </w:p>
        </w:tc>
        <w:tc>
          <w:tcPr>
            <w:tcW w:w="4531" w:type="dxa"/>
          </w:tcPr>
          <w:p w14:paraId="40E9A5C1" w14:textId="77777777" w:rsidR="00CE2E73" w:rsidRPr="00271292" w:rsidRDefault="00CE2E73" w:rsidP="00CE2E73">
            <w:r>
              <w:t>Dohoda o mlčenlivosti</w:t>
            </w:r>
          </w:p>
        </w:tc>
      </w:tr>
      <w:tr w:rsidR="00CE2E73" w14:paraId="2750A634" w14:textId="77777777" w:rsidTr="00CE2E73">
        <w:tc>
          <w:tcPr>
            <w:tcW w:w="4531" w:type="dxa"/>
          </w:tcPr>
          <w:p w14:paraId="3AC34423" w14:textId="77777777" w:rsidR="00CE2E73" w:rsidRDefault="00CE2E73" w:rsidP="00CE2E73">
            <w:r>
              <w:t>NUKIB</w:t>
            </w:r>
          </w:p>
        </w:tc>
        <w:tc>
          <w:tcPr>
            <w:tcW w:w="4531" w:type="dxa"/>
          </w:tcPr>
          <w:p w14:paraId="7019C2BC" w14:textId="77777777" w:rsidR="00CE2E73" w:rsidRDefault="00CE2E73" w:rsidP="00CE2E73">
            <w:r w:rsidRPr="00271292">
              <w:t>Národní úřad pro kybernetickou a informační bezpečnost</w:t>
            </w:r>
          </w:p>
        </w:tc>
      </w:tr>
      <w:tr w:rsidR="00CE2E73" w14:paraId="3969A52E" w14:textId="77777777" w:rsidTr="00CE2E73">
        <w:tc>
          <w:tcPr>
            <w:tcW w:w="4531" w:type="dxa"/>
          </w:tcPr>
          <w:p w14:paraId="5C04CEC3" w14:textId="77777777" w:rsidR="00CE2E73" w:rsidRDefault="00CE2E73" w:rsidP="00CE2E73">
            <w:r>
              <w:t>REST</w:t>
            </w:r>
          </w:p>
        </w:tc>
        <w:tc>
          <w:tcPr>
            <w:tcW w:w="4531" w:type="dxa"/>
          </w:tcPr>
          <w:p w14:paraId="3F7CFFAF" w14:textId="712FF97C" w:rsidR="00CE2E73" w:rsidRDefault="00CE2E73" w:rsidP="00CE2E73">
            <w:r w:rsidRPr="00CA0507">
              <w:rPr>
                <w:lang w:val="en-US"/>
              </w:rPr>
              <w:t>Representational</w:t>
            </w:r>
            <w:r w:rsidRPr="005F634A">
              <w:rPr>
                <w:lang w:val="en-US"/>
              </w:rPr>
              <w:t xml:space="preserve"> State Transfer</w:t>
            </w:r>
            <w:r>
              <w:t xml:space="preserve"> - architektura rozhraní, navržená pro distribuované prostředí</w:t>
            </w:r>
          </w:p>
        </w:tc>
      </w:tr>
      <w:tr w:rsidR="00CE2E73" w14:paraId="668E8D08" w14:textId="77777777" w:rsidTr="00CE2E73">
        <w:tc>
          <w:tcPr>
            <w:tcW w:w="4531" w:type="dxa"/>
          </w:tcPr>
          <w:p w14:paraId="24F2AFED" w14:textId="77777777" w:rsidR="00CE2E73" w:rsidRDefault="00CE2E73" w:rsidP="00CE2E73">
            <w:r>
              <w:t>SIEM</w:t>
            </w:r>
          </w:p>
        </w:tc>
        <w:tc>
          <w:tcPr>
            <w:tcW w:w="4531" w:type="dxa"/>
          </w:tcPr>
          <w:p w14:paraId="0D53E540" w14:textId="77777777" w:rsidR="00CE2E73" w:rsidRPr="005F634A" w:rsidRDefault="00CE2E73" w:rsidP="00CE2E73">
            <w:pPr>
              <w:rPr>
                <w:lang w:val="en-US"/>
              </w:rPr>
            </w:pPr>
            <w:r w:rsidRPr="005F634A">
              <w:rPr>
                <w:lang w:val="en-US"/>
              </w:rPr>
              <w:t>Security Information and Event Management</w:t>
            </w:r>
          </w:p>
        </w:tc>
      </w:tr>
      <w:tr w:rsidR="00CE2E73" w14:paraId="53C95512" w14:textId="77777777" w:rsidTr="00CE2E73">
        <w:tc>
          <w:tcPr>
            <w:tcW w:w="4531" w:type="dxa"/>
          </w:tcPr>
          <w:p w14:paraId="05C5625F" w14:textId="77777777" w:rsidR="00CE2E73" w:rsidRDefault="00CE2E73" w:rsidP="00CE2E73">
            <w:r>
              <w:t>SAML</w:t>
            </w:r>
          </w:p>
        </w:tc>
        <w:tc>
          <w:tcPr>
            <w:tcW w:w="4531" w:type="dxa"/>
          </w:tcPr>
          <w:p w14:paraId="005B90A9" w14:textId="77777777" w:rsidR="00CE2E73" w:rsidRPr="005F634A" w:rsidRDefault="00CE2E73" w:rsidP="00CE2E73">
            <w:pPr>
              <w:rPr>
                <w:lang w:val="en-US"/>
              </w:rPr>
            </w:pPr>
            <w:r w:rsidRPr="005F634A">
              <w:rPr>
                <w:lang w:val="en-US"/>
              </w:rPr>
              <w:t>Security Assertion Markup Language</w:t>
            </w:r>
          </w:p>
        </w:tc>
      </w:tr>
      <w:tr w:rsidR="00CE2E73" w14:paraId="05C78856" w14:textId="77777777" w:rsidTr="00CE2E73">
        <w:tc>
          <w:tcPr>
            <w:tcW w:w="4531" w:type="dxa"/>
          </w:tcPr>
          <w:p w14:paraId="6DD17DC9" w14:textId="77777777" w:rsidR="00CE2E73" w:rsidRDefault="00CE2E73" w:rsidP="00CE2E73">
            <w:r>
              <w:lastRenderedPageBreak/>
              <w:t>SAP HANA</w:t>
            </w:r>
          </w:p>
        </w:tc>
        <w:tc>
          <w:tcPr>
            <w:tcW w:w="4531" w:type="dxa"/>
          </w:tcPr>
          <w:p w14:paraId="18D385FA" w14:textId="77777777" w:rsidR="00CE2E73" w:rsidRDefault="00CE2E73" w:rsidP="00CE2E73">
            <w:r w:rsidRPr="005F634A">
              <w:rPr>
                <w:lang w:val="en-US"/>
              </w:rPr>
              <w:t>SAP High-performance A</w:t>
            </w:r>
            <w:r>
              <w:rPr>
                <w:lang w:val="en-US"/>
              </w:rPr>
              <w:t>n</w:t>
            </w:r>
            <w:r w:rsidRPr="005F634A">
              <w:rPr>
                <w:lang w:val="en-US"/>
              </w:rPr>
              <w:t xml:space="preserve">alytic Application. </w:t>
            </w:r>
            <w:r>
              <w:t>Datový, a</w:t>
            </w:r>
            <w:r w:rsidRPr="00341F22">
              <w:t xml:space="preserve">nalytický nástroj </w:t>
            </w:r>
            <w:r>
              <w:t xml:space="preserve">pro ukládání, analýzu a správu dat </w:t>
            </w:r>
            <w:r w:rsidRPr="00341F22">
              <w:t>vyvíjený firmou SAP</w:t>
            </w:r>
            <w:r>
              <w:t>.</w:t>
            </w:r>
          </w:p>
        </w:tc>
      </w:tr>
      <w:tr w:rsidR="00CE2E73" w14:paraId="38E8875E" w14:textId="77777777" w:rsidTr="00CE2E73">
        <w:tc>
          <w:tcPr>
            <w:tcW w:w="4531" w:type="dxa"/>
          </w:tcPr>
          <w:p w14:paraId="52C60DC7" w14:textId="77777777" w:rsidR="00CE2E73" w:rsidRDefault="00CE2E73" w:rsidP="00CE2E73">
            <w:r>
              <w:t>SNMP</w:t>
            </w:r>
          </w:p>
        </w:tc>
        <w:tc>
          <w:tcPr>
            <w:tcW w:w="4531" w:type="dxa"/>
          </w:tcPr>
          <w:p w14:paraId="130B7086" w14:textId="77777777" w:rsidR="00CE2E73" w:rsidRPr="005F634A" w:rsidRDefault="00CE2E73" w:rsidP="00CE2E73">
            <w:pPr>
              <w:rPr>
                <w:lang w:val="en-US"/>
              </w:rPr>
            </w:pPr>
            <w:r w:rsidRPr="005F634A">
              <w:rPr>
                <w:lang w:val="en-US"/>
              </w:rPr>
              <w:t>Simple Network Management Protocol</w:t>
            </w:r>
          </w:p>
        </w:tc>
      </w:tr>
      <w:tr w:rsidR="00CE2E73" w14:paraId="17126D8C" w14:textId="77777777" w:rsidTr="00CE2E73">
        <w:tc>
          <w:tcPr>
            <w:tcW w:w="4531" w:type="dxa"/>
          </w:tcPr>
          <w:p w14:paraId="4B9DEDF3" w14:textId="77777777" w:rsidR="00CE2E73" w:rsidRDefault="00CE2E73" w:rsidP="00CE2E73">
            <w:r>
              <w:t>SOAP</w:t>
            </w:r>
          </w:p>
        </w:tc>
        <w:tc>
          <w:tcPr>
            <w:tcW w:w="4531" w:type="dxa"/>
          </w:tcPr>
          <w:p w14:paraId="04BE6417" w14:textId="77777777" w:rsidR="00CE2E73" w:rsidRPr="005F634A" w:rsidRDefault="00CE2E73" w:rsidP="00CE2E73">
            <w:pPr>
              <w:rPr>
                <w:lang w:val="en-US"/>
              </w:rPr>
            </w:pPr>
            <w:r w:rsidRPr="005F634A">
              <w:rPr>
                <w:lang w:val="en-US"/>
              </w:rPr>
              <w:t>Simple Object Access Protocol</w:t>
            </w:r>
          </w:p>
        </w:tc>
      </w:tr>
      <w:tr w:rsidR="00CE2E73" w14:paraId="0263A383" w14:textId="77777777" w:rsidTr="00CE2E73">
        <w:tc>
          <w:tcPr>
            <w:tcW w:w="4531" w:type="dxa"/>
          </w:tcPr>
          <w:p w14:paraId="39014743" w14:textId="77777777" w:rsidR="00CE2E73" w:rsidRDefault="00CE2E73" w:rsidP="00CE2E73">
            <w:r>
              <w:t>SSO</w:t>
            </w:r>
          </w:p>
        </w:tc>
        <w:tc>
          <w:tcPr>
            <w:tcW w:w="4531" w:type="dxa"/>
          </w:tcPr>
          <w:p w14:paraId="0117A00C" w14:textId="77777777" w:rsidR="00CE2E73" w:rsidRPr="005F634A" w:rsidRDefault="00CE2E73" w:rsidP="00CE2E73">
            <w:pPr>
              <w:rPr>
                <w:lang w:val="en-US"/>
              </w:rPr>
            </w:pPr>
            <w:r w:rsidRPr="005F634A">
              <w:rPr>
                <w:lang w:val="en-US"/>
              </w:rPr>
              <w:t>Single Sign-On</w:t>
            </w:r>
          </w:p>
        </w:tc>
      </w:tr>
      <w:tr w:rsidR="00CE2E73" w14:paraId="1FB509E7" w14:textId="77777777" w:rsidTr="00CE2E73">
        <w:tc>
          <w:tcPr>
            <w:tcW w:w="4531" w:type="dxa"/>
          </w:tcPr>
          <w:p w14:paraId="43848014" w14:textId="77777777" w:rsidR="00CE2E73" w:rsidRDefault="00CE2E73" w:rsidP="00CE2E73">
            <w:r>
              <w:t>SQL</w:t>
            </w:r>
          </w:p>
        </w:tc>
        <w:tc>
          <w:tcPr>
            <w:tcW w:w="4531" w:type="dxa"/>
          </w:tcPr>
          <w:p w14:paraId="4D325A0A" w14:textId="77777777" w:rsidR="00CE2E73" w:rsidRPr="005F634A" w:rsidRDefault="00CE2E73" w:rsidP="00CE2E73">
            <w:pPr>
              <w:rPr>
                <w:lang w:val="en-US"/>
              </w:rPr>
            </w:pPr>
            <w:r w:rsidRPr="005F634A">
              <w:rPr>
                <w:lang w:val="en-US"/>
              </w:rPr>
              <w:t>Structured query language</w:t>
            </w:r>
          </w:p>
        </w:tc>
      </w:tr>
      <w:tr w:rsidR="00CE2E73" w14:paraId="412568B5" w14:textId="77777777" w:rsidTr="00CE2E73">
        <w:tc>
          <w:tcPr>
            <w:tcW w:w="4531" w:type="dxa"/>
          </w:tcPr>
          <w:p w14:paraId="7F499557" w14:textId="77777777" w:rsidR="00CE2E73" w:rsidRDefault="00CE2E73" w:rsidP="00CE2E73">
            <w:r>
              <w:t>SW</w:t>
            </w:r>
          </w:p>
        </w:tc>
        <w:tc>
          <w:tcPr>
            <w:tcW w:w="4531" w:type="dxa"/>
          </w:tcPr>
          <w:p w14:paraId="44F3342D" w14:textId="77777777" w:rsidR="00CE2E73" w:rsidRPr="005F634A" w:rsidRDefault="00CE2E73" w:rsidP="00CE2E73">
            <w:pPr>
              <w:rPr>
                <w:lang w:val="en-US"/>
              </w:rPr>
            </w:pPr>
            <w:r w:rsidRPr="005F634A">
              <w:rPr>
                <w:lang w:val="en-US"/>
              </w:rPr>
              <w:t>Software</w:t>
            </w:r>
          </w:p>
        </w:tc>
      </w:tr>
      <w:tr w:rsidR="00CE2E73" w14:paraId="26FCB3D2" w14:textId="77777777" w:rsidTr="00CE2E73">
        <w:tc>
          <w:tcPr>
            <w:tcW w:w="4531" w:type="dxa"/>
          </w:tcPr>
          <w:p w14:paraId="532EB0BC" w14:textId="77777777" w:rsidR="00CE2E73" w:rsidRDefault="00CE2E73" w:rsidP="00CE2E73">
            <w:r>
              <w:t>TOGAF</w:t>
            </w:r>
          </w:p>
        </w:tc>
        <w:tc>
          <w:tcPr>
            <w:tcW w:w="4531" w:type="dxa"/>
          </w:tcPr>
          <w:p w14:paraId="413EF2FD" w14:textId="77777777" w:rsidR="00CE2E73" w:rsidRPr="005F634A" w:rsidRDefault="00CE2E73" w:rsidP="00CE2E73">
            <w:pPr>
              <w:rPr>
                <w:lang w:val="en-US"/>
              </w:rPr>
            </w:pPr>
            <w:r w:rsidRPr="005F634A">
              <w:rPr>
                <w:lang w:val="en-US"/>
              </w:rPr>
              <w:t>The Open Group Architecture Framework</w:t>
            </w:r>
          </w:p>
        </w:tc>
      </w:tr>
      <w:tr w:rsidR="00CE2E73" w14:paraId="414000C6" w14:textId="77777777" w:rsidTr="00CE2E73">
        <w:tc>
          <w:tcPr>
            <w:tcW w:w="4531" w:type="dxa"/>
          </w:tcPr>
          <w:p w14:paraId="478B45F2" w14:textId="77777777" w:rsidR="00CE2E73" w:rsidRDefault="00CE2E73" w:rsidP="00CE2E73">
            <w:r>
              <w:t>TIN</w:t>
            </w:r>
          </w:p>
        </w:tc>
        <w:tc>
          <w:tcPr>
            <w:tcW w:w="4531" w:type="dxa"/>
          </w:tcPr>
          <w:p w14:paraId="450739C4" w14:textId="77777777" w:rsidR="00CE2E73" w:rsidRPr="005F634A" w:rsidRDefault="00CE2E73" w:rsidP="00CE2E73">
            <w:pPr>
              <w:rPr>
                <w:lang w:val="en-US"/>
              </w:rPr>
            </w:pPr>
            <w:r w:rsidRPr="005F634A">
              <w:rPr>
                <w:lang w:val="en-US"/>
              </w:rPr>
              <w:t>Triangulated Irregular Network</w:t>
            </w:r>
          </w:p>
        </w:tc>
      </w:tr>
      <w:tr w:rsidR="00CE2E73" w14:paraId="7DFCCC81" w14:textId="77777777" w:rsidTr="00CE2E73">
        <w:tc>
          <w:tcPr>
            <w:tcW w:w="4531" w:type="dxa"/>
          </w:tcPr>
          <w:p w14:paraId="4F6A8D56" w14:textId="77777777" w:rsidR="00CE2E73" w:rsidRDefault="00CE2E73" w:rsidP="00CE2E73">
            <w:r>
              <w:t>TLS</w:t>
            </w:r>
          </w:p>
        </w:tc>
        <w:tc>
          <w:tcPr>
            <w:tcW w:w="4531" w:type="dxa"/>
          </w:tcPr>
          <w:p w14:paraId="45BCFB2D" w14:textId="77777777" w:rsidR="00CE2E73" w:rsidRPr="005F634A" w:rsidRDefault="00CE2E73" w:rsidP="00CE2E73">
            <w:pPr>
              <w:rPr>
                <w:lang w:val="en-US"/>
              </w:rPr>
            </w:pPr>
            <w:r w:rsidRPr="005F634A">
              <w:rPr>
                <w:lang w:val="en-US"/>
              </w:rPr>
              <w:t>Transport Layer Security</w:t>
            </w:r>
          </w:p>
        </w:tc>
      </w:tr>
      <w:tr w:rsidR="00CE2E73" w14:paraId="1E77BDCF" w14:textId="77777777" w:rsidTr="00CE2E73">
        <w:tc>
          <w:tcPr>
            <w:tcW w:w="4531" w:type="dxa"/>
          </w:tcPr>
          <w:p w14:paraId="663E64ED" w14:textId="77777777" w:rsidR="00CE2E73" w:rsidRDefault="00CE2E73" w:rsidP="00CE2E73">
            <w:r>
              <w:t>URL</w:t>
            </w:r>
          </w:p>
        </w:tc>
        <w:tc>
          <w:tcPr>
            <w:tcW w:w="4531" w:type="dxa"/>
          </w:tcPr>
          <w:p w14:paraId="02B2BFE1" w14:textId="77777777" w:rsidR="00CE2E73" w:rsidRPr="005F634A" w:rsidRDefault="00CE2E73" w:rsidP="00CE2E73">
            <w:pPr>
              <w:rPr>
                <w:lang w:val="en-US"/>
              </w:rPr>
            </w:pPr>
            <w:r w:rsidRPr="005F634A">
              <w:rPr>
                <w:lang w:val="en-US"/>
              </w:rPr>
              <w:t>Uniform Resource Locator</w:t>
            </w:r>
          </w:p>
        </w:tc>
      </w:tr>
      <w:tr w:rsidR="00CE2E73" w14:paraId="441E16A4" w14:textId="77777777" w:rsidTr="00CE2E73">
        <w:tc>
          <w:tcPr>
            <w:tcW w:w="4531" w:type="dxa"/>
          </w:tcPr>
          <w:p w14:paraId="72B961F9" w14:textId="77777777" w:rsidR="00CE2E73" w:rsidRDefault="00CE2E73" w:rsidP="00CE2E73">
            <w:r>
              <w:t>VKB</w:t>
            </w:r>
          </w:p>
        </w:tc>
        <w:tc>
          <w:tcPr>
            <w:tcW w:w="4531" w:type="dxa"/>
          </w:tcPr>
          <w:p w14:paraId="4CF09201" w14:textId="3D97986D" w:rsidR="00CE2E73" w:rsidRDefault="00CE2E73" w:rsidP="00CE2E73">
            <w:r>
              <w:t>V</w:t>
            </w:r>
            <w:r w:rsidRPr="001615BC">
              <w:t>yhlášk</w:t>
            </w:r>
            <w:r>
              <w:t>a</w:t>
            </w:r>
            <w:r w:rsidRPr="001615BC">
              <w:t xml:space="preserve"> č. 82/2018 Sb., o bezpečnostních opatřeních, kybernetických bezpečnostních incidentech, reaktivních opatřeních, náležitostech podání v oblasti kybernetické bezpečnosti a likvidaci dat</w:t>
            </w:r>
            <w:r>
              <w:t>.</w:t>
            </w:r>
          </w:p>
        </w:tc>
      </w:tr>
      <w:tr w:rsidR="00CE2E73" w14:paraId="1F141047" w14:textId="77777777" w:rsidTr="00CE2E73">
        <w:tc>
          <w:tcPr>
            <w:tcW w:w="4531" w:type="dxa"/>
          </w:tcPr>
          <w:p w14:paraId="51576918" w14:textId="77777777" w:rsidR="00CE2E73" w:rsidRDefault="00CE2E73" w:rsidP="00CE2E73">
            <w:r>
              <w:t>WCS</w:t>
            </w:r>
          </w:p>
        </w:tc>
        <w:tc>
          <w:tcPr>
            <w:tcW w:w="4531" w:type="dxa"/>
          </w:tcPr>
          <w:p w14:paraId="21679D8E" w14:textId="77777777" w:rsidR="00CE2E73" w:rsidRPr="005F634A" w:rsidRDefault="00CE2E73" w:rsidP="00CE2E73">
            <w:pPr>
              <w:rPr>
                <w:lang w:val="en-US"/>
              </w:rPr>
            </w:pPr>
            <w:r w:rsidRPr="005F634A">
              <w:rPr>
                <w:lang w:val="en-US"/>
              </w:rPr>
              <w:t>Web Coverage Service</w:t>
            </w:r>
          </w:p>
        </w:tc>
      </w:tr>
      <w:tr w:rsidR="00CE2E73" w14:paraId="4784E0F7" w14:textId="77777777" w:rsidTr="00CE2E73">
        <w:tc>
          <w:tcPr>
            <w:tcW w:w="4531" w:type="dxa"/>
          </w:tcPr>
          <w:p w14:paraId="5FC13667" w14:textId="77777777" w:rsidR="00CE2E73" w:rsidRDefault="00CE2E73" w:rsidP="00CE2E73">
            <w:r>
              <w:t>WMS</w:t>
            </w:r>
          </w:p>
        </w:tc>
        <w:tc>
          <w:tcPr>
            <w:tcW w:w="4531" w:type="dxa"/>
          </w:tcPr>
          <w:p w14:paraId="1250F99E" w14:textId="77777777" w:rsidR="00CE2E73" w:rsidRDefault="00CE2E73" w:rsidP="00CE2E73">
            <w:r w:rsidRPr="005F634A">
              <w:rPr>
                <w:lang w:val="en-US"/>
              </w:rPr>
              <w:t>Web Map Service</w:t>
            </w:r>
            <w:r>
              <w:t xml:space="preserve">, </w:t>
            </w:r>
            <w:r w:rsidRPr="00E470A6">
              <w:t xml:space="preserve">webová mapová služba. Jedná se o standard vyvinutý a dále rozšiřovaný </w:t>
            </w:r>
            <w:r w:rsidRPr="005F634A">
              <w:rPr>
                <w:lang w:val="en-US"/>
              </w:rPr>
              <w:t>Open Geospatial Consortium</w:t>
            </w:r>
            <w:r>
              <w:t>.</w:t>
            </w:r>
          </w:p>
        </w:tc>
      </w:tr>
      <w:tr w:rsidR="00CE2E73" w14:paraId="329AC6FC" w14:textId="77777777" w:rsidTr="00CE2E73">
        <w:tc>
          <w:tcPr>
            <w:tcW w:w="4531" w:type="dxa"/>
          </w:tcPr>
          <w:p w14:paraId="4FB730E8" w14:textId="77777777" w:rsidR="00CE2E73" w:rsidRDefault="00CE2E73" w:rsidP="00CE2E73">
            <w:r>
              <w:t>WMTS</w:t>
            </w:r>
          </w:p>
        </w:tc>
        <w:tc>
          <w:tcPr>
            <w:tcW w:w="4531" w:type="dxa"/>
          </w:tcPr>
          <w:p w14:paraId="41DC1191" w14:textId="77777777" w:rsidR="00CE2E73" w:rsidRPr="005F634A" w:rsidRDefault="00CE2E73" w:rsidP="00CE2E73">
            <w:pPr>
              <w:rPr>
                <w:lang w:val="en-US"/>
              </w:rPr>
            </w:pPr>
            <w:r w:rsidRPr="005F634A">
              <w:rPr>
                <w:lang w:val="en-US"/>
              </w:rPr>
              <w:t>Web Map Tile Service</w:t>
            </w:r>
          </w:p>
        </w:tc>
      </w:tr>
      <w:tr w:rsidR="00CE2E73" w14:paraId="5AF10221" w14:textId="77777777" w:rsidTr="00CE2E73">
        <w:tc>
          <w:tcPr>
            <w:tcW w:w="4531" w:type="dxa"/>
          </w:tcPr>
          <w:p w14:paraId="76D08D2E" w14:textId="77777777" w:rsidR="00CE2E73" w:rsidRDefault="00CE2E73" w:rsidP="00CE2E73">
            <w:r>
              <w:t>WFS</w:t>
            </w:r>
          </w:p>
        </w:tc>
        <w:tc>
          <w:tcPr>
            <w:tcW w:w="4531" w:type="dxa"/>
          </w:tcPr>
          <w:p w14:paraId="39C52389" w14:textId="77777777" w:rsidR="00CE2E73" w:rsidRPr="005F634A" w:rsidRDefault="00CE2E73" w:rsidP="00CE2E73">
            <w:pPr>
              <w:rPr>
                <w:lang w:val="en-US"/>
              </w:rPr>
            </w:pPr>
            <w:r w:rsidRPr="005F634A">
              <w:rPr>
                <w:lang w:val="en-US"/>
              </w:rPr>
              <w:t>Web Feature Service</w:t>
            </w:r>
          </w:p>
        </w:tc>
      </w:tr>
      <w:tr w:rsidR="00CE2E73" w14:paraId="334299E5" w14:textId="77777777" w:rsidTr="00CE2E73">
        <w:tc>
          <w:tcPr>
            <w:tcW w:w="4531" w:type="dxa"/>
          </w:tcPr>
          <w:p w14:paraId="6AEB9124" w14:textId="77777777" w:rsidR="00CE2E73" w:rsidRDefault="00CE2E73" w:rsidP="00CE2E73">
            <w:r>
              <w:t>ZoKB</w:t>
            </w:r>
          </w:p>
        </w:tc>
        <w:tc>
          <w:tcPr>
            <w:tcW w:w="4531" w:type="dxa"/>
          </w:tcPr>
          <w:p w14:paraId="6A2BF428" w14:textId="77777777" w:rsidR="00CE2E73" w:rsidRDefault="00CE2E73" w:rsidP="00CE2E73">
            <w:r>
              <w:t>Zákon č. 181/2014 Sb., o kybernetické bezpečnosti a o změně souvisejících zákonů (zákon o kybernetické bezpečnosti), ve znění pozdějších předpisů</w:t>
            </w:r>
          </w:p>
        </w:tc>
      </w:tr>
    </w:tbl>
    <w:p w14:paraId="1D16A73B" w14:textId="77777777" w:rsidR="00CE2E73" w:rsidRDefault="00CE2E73" w:rsidP="00CE2E73"/>
    <w:p w14:paraId="091A4F63" w14:textId="77777777" w:rsidR="00CE2E73" w:rsidRPr="009709E3" w:rsidRDefault="00CE2E73" w:rsidP="009709E3">
      <w:pPr>
        <w:pStyle w:val="Nadpis2"/>
        <w:ind w:left="576"/>
        <w:jc w:val="both"/>
        <w:rPr>
          <w:rFonts w:asciiTheme="minorHAnsi" w:hAnsiTheme="minorHAnsi"/>
          <w:b w:val="0"/>
          <w:bCs w:val="0"/>
          <w:i w:val="0"/>
          <w:iCs w:val="0"/>
          <w:sz w:val="24"/>
          <w:szCs w:val="24"/>
          <w:lang w:val="cs-CZ"/>
        </w:rPr>
      </w:pPr>
      <w:r w:rsidRPr="009709E3">
        <w:rPr>
          <w:rFonts w:asciiTheme="minorHAnsi" w:hAnsiTheme="minorHAnsi"/>
          <w:b w:val="0"/>
          <w:bCs w:val="0"/>
          <w:i w:val="0"/>
          <w:iCs w:val="0"/>
          <w:sz w:val="24"/>
          <w:szCs w:val="24"/>
          <w:lang w:val="cs-CZ"/>
        </w:rPr>
        <w:t>Úvod</w:t>
      </w:r>
    </w:p>
    <w:p w14:paraId="51645158" w14:textId="77777777" w:rsidR="00CE2E73" w:rsidRPr="00CE2E73" w:rsidRDefault="00CE2E73" w:rsidP="00CE2E73">
      <w:pPr>
        <w:pStyle w:val="Podnadpis"/>
        <w:jc w:val="both"/>
        <w:rPr>
          <w:rFonts w:asciiTheme="minorHAnsi" w:hAnsiTheme="minorHAnsi"/>
          <w:sz w:val="20"/>
          <w:szCs w:val="20"/>
        </w:rPr>
      </w:pPr>
      <w:r w:rsidRPr="00CE2E73">
        <w:rPr>
          <w:rFonts w:asciiTheme="minorHAnsi" w:hAnsiTheme="minorHAnsi"/>
          <w:sz w:val="20"/>
          <w:szCs w:val="20"/>
        </w:rPr>
        <w:t>Vzhledem k požadavkům vyplývajícím ze strategických dokumentů (na vládní úrovni je to GeoInfoStrategie ČR a na resortní GeoInfoStrategie MZe), a vzhledem k požadavkům směrnice INSPIRE, a dále s ohledem na vzrůstající potřebu zpracování prostorových dat, se Ministerstvo zemědělství rozhodlo pořídit a provozovat informační systém pro správu prostorových dat. Zejména se jedná o zajištění možnosti publikovat data  formou map a mapových služeb, zpracování a publikování rastrových dat. Budoucí systém by měl zajišťovat využití dat zdrojových agendových informačních systémů a automaticky kontrolovat kvalitu dat, poskytovat statistické přehledy nad prostorovými daty.</w:t>
      </w:r>
    </w:p>
    <w:p w14:paraId="109188A5" w14:textId="1C70B258" w:rsidR="00CE2E73" w:rsidRPr="00746B16" w:rsidRDefault="00CE2E73" w:rsidP="00CE2E73">
      <w:pPr>
        <w:shd w:val="clear" w:color="auto" w:fill="FFFFFF"/>
        <w:jc w:val="both"/>
        <w:rPr>
          <w:rFonts w:asciiTheme="minorHAnsi" w:hAnsiTheme="minorHAnsi"/>
          <w:szCs w:val="20"/>
          <w:lang w:eastAsia="x-none"/>
        </w:rPr>
      </w:pPr>
      <w:r w:rsidRPr="00CE2E73">
        <w:rPr>
          <w:rFonts w:asciiTheme="minorHAnsi" w:hAnsiTheme="minorHAnsi"/>
          <w:szCs w:val="20"/>
          <w:lang w:eastAsia="x-none"/>
        </w:rPr>
        <w:t>Předmětem připravované veřejné soutěže je pořízení produktu/produktů naplňujícího/ch funkční a nefunkční požadavky (viz níže). To</w:t>
      </w:r>
      <w:r w:rsidR="00021289">
        <w:rPr>
          <w:rFonts w:asciiTheme="minorHAnsi" w:hAnsiTheme="minorHAnsi"/>
          <w:szCs w:val="20"/>
          <w:lang w:eastAsia="x-none"/>
        </w:rPr>
        <w:t> </w:t>
      </w:r>
      <w:r w:rsidRPr="00CE2E73">
        <w:rPr>
          <w:rFonts w:asciiTheme="minorHAnsi" w:hAnsiTheme="minorHAnsi"/>
          <w:szCs w:val="20"/>
          <w:lang w:eastAsia="x-none"/>
        </w:rPr>
        <w:t xml:space="preserve">vše v </w:t>
      </w:r>
      <w:r w:rsidRPr="00746B16">
        <w:rPr>
          <w:rFonts w:asciiTheme="minorHAnsi" w:hAnsiTheme="minorHAnsi"/>
          <w:szCs w:val="20"/>
          <w:lang w:eastAsia="x-none"/>
        </w:rPr>
        <w:t>provozním a testovacím prostředí. Nedílnou součástí připravované veřejné soutěže je rovněž zajištění služeb provozu a dalšího rozvoje na dobu 48 měsíců.</w:t>
      </w:r>
    </w:p>
    <w:p w14:paraId="3A33D618" w14:textId="6534E9CC" w:rsidR="00CE2E73" w:rsidRPr="00605596" w:rsidRDefault="00CE2E73" w:rsidP="00CE2E73">
      <w:pPr>
        <w:shd w:val="clear" w:color="auto" w:fill="FFFFFF"/>
        <w:jc w:val="both"/>
        <w:rPr>
          <w:rFonts w:asciiTheme="minorHAnsi" w:hAnsiTheme="minorHAnsi"/>
          <w:szCs w:val="20"/>
          <w:lang w:eastAsia="x-none"/>
        </w:rPr>
      </w:pPr>
      <w:r w:rsidRPr="00746B16">
        <w:rPr>
          <w:rFonts w:asciiTheme="minorHAnsi" w:hAnsiTheme="minorHAnsi"/>
          <w:szCs w:val="20"/>
          <w:lang w:eastAsia="x-none"/>
        </w:rPr>
        <w:t xml:space="preserve">V textu Přílohy č. 1 </w:t>
      </w:r>
      <w:r w:rsidR="00CD02BE">
        <w:rPr>
          <w:rFonts w:asciiTheme="minorHAnsi" w:hAnsiTheme="minorHAnsi"/>
          <w:szCs w:val="20"/>
          <w:lang w:eastAsia="x-none"/>
        </w:rPr>
        <w:t xml:space="preserve">Smlouvy </w:t>
      </w:r>
      <w:r w:rsidRPr="00746B16">
        <w:rPr>
          <w:rFonts w:asciiTheme="minorHAnsi" w:hAnsiTheme="minorHAnsi"/>
          <w:szCs w:val="20"/>
          <w:lang w:eastAsia="x-none"/>
        </w:rPr>
        <w:t>jsou</w:t>
      </w:r>
      <w:r w:rsidRPr="00CE2E73">
        <w:rPr>
          <w:rFonts w:asciiTheme="minorHAnsi" w:hAnsiTheme="minorHAnsi"/>
          <w:szCs w:val="20"/>
          <w:lang w:eastAsia="x-none"/>
        </w:rPr>
        <w:t xml:space="preserve"> podrobněji popsány požadavky na Funkční celek, realizaci celé zakázky. Mandatorní požadavky </w:t>
      </w:r>
      <w:r w:rsidR="00605596">
        <w:rPr>
          <w:rFonts w:asciiTheme="minorHAnsi" w:hAnsiTheme="minorHAnsi"/>
          <w:szCs w:val="20"/>
          <w:lang w:eastAsia="x-none"/>
        </w:rPr>
        <w:t xml:space="preserve">na funkcionalitu a vlastnosti Software GIS platformy </w:t>
      </w:r>
      <w:r w:rsidRPr="00CE2E73">
        <w:rPr>
          <w:rFonts w:asciiTheme="minorHAnsi" w:hAnsiTheme="minorHAnsi"/>
          <w:szCs w:val="20"/>
          <w:lang w:eastAsia="x-none"/>
        </w:rPr>
        <w:t>jsou shrnuty</w:t>
      </w:r>
      <w:r w:rsidRPr="00605596">
        <w:rPr>
          <w:rFonts w:asciiTheme="minorHAnsi" w:hAnsiTheme="minorHAnsi"/>
          <w:szCs w:val="20"/>
          <w:lang w:eastAsia="x-none"/>
        </w:rPr>
        <w:t xml:space="preserve"> v</w:t>
      </w:r>
      <w:r w:rsidR="00605596">
        <w:rPr>
          <w:rFonts w:asciiTheme="minorHAnsi" w:hAnsiTheme="minorHAnsi"/>
          <w:szCs w:val="20"/>
          <w:lang w:eastAsia="x-none"/>
        </w:rPr>
        <w:t> </w:t>
      </w:r>
      <w:r w:rsidRPr="00605596">
        <w:rPr>
          <w:rFonts w:asciiTheme="minorHAnsi" w:hAnsiTheme="minorHAnsi"/>
          <w:szCs w:val="20"/>
          <w:lang w:eastAsia="x-none"/>
        </w:rPr>
        <w:t>Přílo</w:t>
      </w:r>
      <w:r w:rsidR="00605596">
        <w:rPr>
          <w:rFonts w:asciiTheme="minorHAnsi" w:hAnsiTheme="minorHAnsi"/>
          <w:szCs w:val="20"/>
          <w:lang w:eastAsia="x-none"/>
        </w:rPr>
        <w:t xml:space="preserve">ze </w:t>
      </w:r>
      <w:r w:rsidRPr="00605596">
        <w:rPr>
          <w:rFonts w:asciiTheme="minorHAnsi" w:hAnsiTheme="minorHAnsi"/>
          <w:szCs w:val="20"/>
          <w:lang w:eastAsia="x-none"/>
        </w:rPr>
        <w:t>č. 1</w:t>
      </w:r>
      <w:r w:rsidR="00605596">
        <w:rPr>
          <w:rFonts w:asciiTheme="minorHAnsi" w:hAnsiTheme="minorHAnsi"/>
          <w:szCs w:val="20"/>
          <w:lang w:eastAsia="x-none"/>
        </w:rPr>
        <w:t xml:space="preserve"> Smlouvy</w:t>
      </w:r>
      <w:r w:rsidRPr="00605596">
        <w:rPr>
          <w:rFonts w:asciiTheme="minorHAnsi" w:hAnsiTheme="minorHAnsi"/>
          <w:szCs w:val="20"/>
          <w:lang w:eastAsia="x-none"/>
        </w:rPr>
        <w:t xml:space="preserve"> v kapitole </w:t>
      </w:r>
      <w:r w:rsidR="00605596" w:rsidRPr="00605596">
        <w:rPr>
          <w:rFonts w:asciiTheme="minorHAnsi" w:hAnsiTheme="minorHAnsi"/>
          <w:szCs w:val="20"/>
          <w:lang w:eastAsia="x-none"/>
        </w:rPr>
        <w:fldChar w:fldCharType="begin"/>
      </w:r>
      <w:r w:rsidR="00605596" w:rsidRPr="00605596">
        <w:rPr>
          <w:rFonts w:asciiTheme="minorHAnsi" w:hAnsiTheme="minorHAnsi"/>
          <w:szCs w:val="20"/>
          <w:lang w:eastAsia="x-none"/>
        </w:rPr>
        <w:instrText xml:space="preserve"> REF _Ref143848986 \r \h </w:instrText>
      </w:r>
      <w:r w:rsidR="00605596">
        <w:rPr>
          <w:rFonts w:asciiTheme="minorHAnsi" w:hAnsiTheme="minorHAnsi"/>
          <w:szCs w:val="20"/>
          <w:lang w:eastAsia="x-none"/>
        </w:rPr>
        <w:instrText xml:space="preserve"> \* MERGEFORMAT </w:instrText>
      </w:r>
      <w:r w:rsidR="00605596" w:rsidRPr="00605596">
        <w:rPr>
          <w:rFonts w:asciiTheme="minorHAnsi" w:hAnsiTheme="minorHAnsi"/>
          <w:szCs w:val="20"/>
          <w:lang w:eastAsia="x-none"/>
        </w:rPr>
      </w:r>
      <w:r w:rsidR="00605596" w:rsidRPr="00605596">
        <w:rPr>
          <w:rFonts w:asciiTheme="minorHAnsi" w:hAnsiTheme="minorHAnsi"/>
          <w:szCs w:val="20"/>
          <w:lang w:eastAsia="x-none"/>
        </w:rPr>
        <w:fldChar w:fldCharType="separate"/>
      </w:r>
      <w:r w:rsidR="003E7229">
        <w:rPr>
          <w:rFonts w:asciiTheme="minorHAnsi" w:hAnsiTheme="minorHAnsi"/>
          <w:szCs w:val="20"/>
          <w:lang w:eastAsia="x-none"/>
        </w:rPr>
        <w:t>1.10</w:t>
      </w:r>
      <w:r w:rsidR="00605596" w:rsidRPr="00605596">
        <w:rPr>
          <w:rFonts w:asciiTheme="minorHAnsi" w:hAnsiTheme="minorHAnsi"/>
          <w:szCs w:val="20"/>
          <w:lang w:eastAsia="x-none"/>
        </w:rPr>
        <w:fldChar w:fldCharType="end"/>
      </w:r>
      <w:r w:rsidRPr="00605596">
        <w:rPr>
          <w:rFonts w:asciiTheme="minorHAnsi" w:hAnsiTheme="minorHAnsi"/>
          <w:szCs w:val="20"/>
          <w:lang w:eastAsia="x-none"/>
        </w:rPr>
        <w:t>.</w:t>
      </w:r>
    </w:p>
    <w:p w14:paraId="71A91A60" w14:textId="77777777" w:rsidR="00CE2E73" w:rsidRPr="00605596" w:rsidRDefault="00CE2E73" w:rsidP="00CE2E73">
      <w:pPr>
        <w:pStyle w:val="Nadpis2"/>
        <w:ind w:left="576"/>
        <w:jc w:val="both"/>
        <w:rPr>
          <w:rFonts w:asciiTheme="minorHAnsi" w:hAnsiTheme="minorHAnsi"/>
          <w:b w:val="0"/>
          <w:bCs w:val="0"/>
          <w:i w:val="0"/>
          <w:iCs w:val="0"/>
          <w:sz w:val="24"/>
          <w:szCs w:val="24"/>
          <w:lang w:val="cs-CZ"/>
        </w:rPr>
      </w:pPr>
      <w:bookmarkStart w:id="211" w:name="_Toc119589157"/>
      <w:r w:rsidRPr="00605596">
        <w:rPr>
          <w:rFonts w:asciiTheme="minorHAnsi" w:hAnsiTheme="minorHAnsi"/>
          <w:b w:val="0"/>
          <w:bCs w:val="0"/>
          <w:i w:val="0"/>
          <w:iCs w:val="0"/>
          <w:sz w:val="24"/>
          <w:szCs w:val="24"/>
          <w:lang w:val="cs-CZ"/>
        </w:rPr>
        <w:lastRenderedPageBreak/>
        <w:t>Kontext řešení</w:t>
      </w:r>
      <w:bookmarkEnd w:id="211"/>
    </w:p>
    <w:p w14:paraId="7F65D5E6" w14:textId="07CD9C23" w:rsidR="00CE2E73" w:rsidRPr="00CE2E73" w:rsidRDefault="00CE2E73" w:rsidP="00CE2E73">
      <w:pPr>
        <w:pStyle w:val="Podnadpis"/>
        <w:jc w:val="both"/>
        <w:rPr>
          <w:rFonts w:asciiTheme="minorHAnsi" w:hAnsiTheme="minorHAnsi"/>
          <w:sz w:val="20"/>
          <w:szCs w:val="20"/>
        </w:rPr>
      </w:pPr>
      <w:r w:rsidRPr="00CE2E73">
        <w:rPr>
          <w:rFonts w:asciiTheme="minorHAnsi" w:hAnsiTheme="minorHAnsi"/>
          <w:sz w:val="20"/>
          <w:szCs w:val="20"/>
        </w:rPr>
        <w:t xml:space="preserve">Účelem této kapitoly je základních požadavků, které by měl </w:t>
      </w:r>
      <w:r w:rsidR="007C6D7C">
        <w:rPr>
          <w:rFonts w:asciiTheme="minorHAnsi" w:hAnsiTheme="minorHAnsi"/>
          <w:sz w:val="20"/>
          <w:szCs w:val="20"/>
          <w:lang w:val="cs-CZ"/>
        </w:rPr>
        <w:t>F</w:t>
      </w:r>
      <w:r w:rsidRPr="00CE2E73">
        <w:rPr>
          <w:rFonts w:asciiTheme="minorHAnsi" w:hAnsiTheme="minorHAnsi"/>
          <w:sz w:val="20"/>
          <w:szCs w:val="20"/>
        </w:rPr>
        <w:t>unkční celek naplňovat.</w:t>
      </w:r>
    </w:p>
    <w:p w14:paraId="00CBD0AB" w14:textId="77777777" w:rsidR="00CE2E73" w:rsidRPr="00CE2E73" w:rsidRDefault="00CE2E73" w:rsidP="00CE2E73">
      <w:pPr>
        <w:pStyle w:val="Podnadpis"/>
        <w:jc w:val="both"/>
        <w:rPr>
          <w:rFonts w:asciiTheme="minorHAnsi" w:hAnsiTheme="minorHAnsi"/>
          <w:sz w:val="20"/>
          <w:szCs w:val="20"/>
        </w:rPr>
      </w:pPr>
      <w:r w:rsidRPr="00CE2E73">
        <w:rPr>
          <w:rFonts w:asciiTheme="minorHAnsi" w:hAnsiTheme="minorHAnsi"/>
          <w:sz w:val="20"/>
          <w:szCs w:val="20"/>
        </w:rPr>
        <w:t>Předmětem veřejné zakázky je pořízení produktu/produktů a jeho instalace a integrace do prostředí připraveného Ministerstvem zemědělství. Vzhledem k rozmanitosti dostupných produktů a typů licencí Objednatel nepředjímá, jakými produkty dosáhne Dodavatel naplnění funkčních požadavků. Objednatel stanovuje v této oblasti pouze základní požadavky na vybrané produkty tvořící Funkční celek, architekturu Funkčního celku a funkční požadavky celého řešení.</w:t>
      </w:r>
    </w:p>
    <w:p w14:paraId="2610EA31" w14:textId="77777777" w:rsidR="00CE2E73" w:rsidRPr="00CE2E73" w:rsidRDefault="00CE2E73" w:rsidP="00CE2E73">
      <w:pPr>
        <w:pStyle w:val="Podnadpis"/>
        <w:jc w:val="both"/>
        <w:rPr>
          <w:rFonts w:asciiTheme="minorHAnsi" w:hAnsiTheme="minorHAnsi"/>
          <w:sz w:val="20"/>
          <w:szCs w:val="20"/>
        </w:rPr>
      </w:pPr>
      <w:r w:rsidRPr="00CE2E73">
        <w:rPr>
          <w:rFonts w:asciiTheme="minorHAnsi" w:hAnsiTheme="minorHAnsi"/>
          <w:sz w:val="20"/>
          <w:szCs w:val="20"/>
        </w:rPr>
        <w:t>Produkt/produkty jež Dodavatel využije k naplnění požadavků Zadávací dokumentace musí splňovat definici standardního software, jak ji stanovil Objednatel, tj.:</w:t>
      </w:r>
    </w:p>
    <w:p w14:paraId="71F52ADF" w14:textId="77777777" w:rsidR="00CE2E73" w:rsidRPr="00CE2E73" w:rsidRDefault="00CE2E73" w:rsidP="00CE2E73">
      <w:pPr>
        <w:pStyle w:val="Podnadpis"/>
        <w:jc w:val="both"/>
        <w:rPr>
          <w:rFonts w:asciiTheme="minorHAnsi" w:hAnsiTheme="minorHAnsi"/>
          <w:sz w:val="20"/>
          <w:szCs w:val="20"/>
        </w:rPr>
      </w:pPr>
      <w:r w:rsidRPr="00CE2E73">
        <w:rPr>
          <w:rFonts w:asciiTheme="minorHAnsi" w:hAnsiTheme="minorHAnsi"/>
          <w:sz w:val="20"/>
          <w:szCs w:val="20"/>
        </w:rPr>
        <w:t>Produkt/produkty tvořící Funkční celek musí naplňovat následující znaky:</w:t>
      </w:r>
    </w:p>
    <w:p w14:paraId="657AA6E1" w14:textId="77777777" w:rsidR="00CE2E73" w:rsidRPr="00CE2E73" w:rsidRDefault="00CE2E73">
      <w:pPr>
        <w:pStyle w:val="Odstavecseseznamem"/>
        <w:numPr>
          <w:ilvl w:val="0"/>
          <w:numId w:val="66"/>
        </w:numPr>
        <w:spacing w:before="120" w:after="120"/>
        <w:jc w:val="both"/>
        <w:rPr>
          <w:rFonts w:asciiTheme="minorHAnsi" w:hAnsiTheme="minorHAnsi"/>
        </w:rPr>
      </w:pPr>
      <w:r w:rsidRPr="00CE2E73">
        <w:rPr>
          <w:rFonts w:asciiTheme="minorHAnsi" w:hAnsiTheme="minorHAnsi"/>
        </w:rPr>
        <w:t>Funkční celek nesmí být postaven na technologiích u nichž je znám, či byl výrobcem avizován konec jejich životního cyklu.</w:t>
      </w:r>
    </w:p>
    <w:p w14:paraId="2D6103B2" w14:textId="34A81ADA" w:rsidR="00CE2E73" w:rsidRPr="00CE2E73" w:rsidRDefault="00CE2E73">
      <w:pPr>
        <w:pStyle w:val="Odstavecseseznamem"/>
        <w:numPr>
          <w:ilvl w:val="0"/>
          <w:numId w:val="66"/>
        </w:numPr>
        <w:spacing w:before="120" w:after="120"/>
        <w:jc w:val="both"/>
        <w:rPr>
          <w:rFonts w:asciiTheme="minorHAnsi" w:hAnsiTheme="minorHAnsi"/>
        </w:rPr>
      </w:pPr>
      <w:r w:rsidRPr="00CE2E73">
        <w:rPr>
          <w:rFonts w:asciiTheme="minorHAnsi" w:hAnsiTheme="minorHAnsi"/>
        </w:rPr>
        <w:t xml:space="preserve">Funkční celek nesmí být postaven na </w:t>
      </w:r>
      <w:r w:rsidR="009B6DA2">
        <w:rPr>
          <w:rFonts w:asciiTheme="minorHAnsi" w:hAnsiTheme="minorHAnsi"/>
          <w:lang w:val="cs-CZ"/>
        </w:rPr>
        <w:t>nestandardních (na míru dělaných)</w:t>
      </w:r>
      <w:r w:rsidRPr="00CE2E73">
        <w:rPr>
          <w:rFonts w:asciiTheme="minorHAnsi" w:hAnsiTheme="minorHAnsi"/>
        </w:rPr>
        <w:t xml:space="preserve"> SW řešeních a technologiích. </w:t>
      </w:r>
    </w:p>
    <w:p w14:paraId="7DD78419" w14:textId="4D2FA784" w:rsidR="00CE2E73" w:rsidRPr="00CE2E73" w:rsidRDefault="00CE2E73">
      <w:pPr>
        <w:pStyle w:val="Odstavecseseznamem"/>
        <w:numPr>
          <w:ilvl w:val="0"/>
          <w:numId w:val="66"/>
        </w:numPr>
        <w:spacing w:before="120" w:after="120"/>
        <w:jc w:val="both"/>
        <w:rPr>
          <w:rFonts w:asciiTheme="minorHAnsi" w:hAnsiTheme="minorHAnsi"/>
        </w:rPr>
      </w:pPr>
      <w:r w:rsidRPr="00CE2E73">
        <w:rPr>
          <w:rFonts w:asciiTheme="minorHAnsi" w:hAnsiTheme="minorHAnsi"/>
        </w:rPr>
        <w:t xml:space="preserve">Funkční celek musí být vybudován pouze za pomoci standardizovaného SW (viz níže). </w:t>
      </w:r>
      <w:r w:rsidR="009B6DA2">
        <w:rPr>
          <w:rFonts w:asciiTheme="minorHAnsi" w:hAnsiTheme="minorHAnsi"/>
          <w:lang w:val="cs-CZ"/>
        </w:rPr>
        <w:t>Nestandardním</w:t>
      </w:r>
      <w:r w:rsidRPr="00CE2E73">
        <w:rPr>
          <w:rFonts w:asciiTheme="minorHAnsi" w:hAnsiTheme="minorHAnsi"/>
        </w:rPr>
        <w:t xml:space="preserve"> SW řešením se rozumí každé takové řešení, které nesplňuje následující požadavky na standardizovaný SW.</w:t>
      </w:r>
    </w:p>
    <w:p w14:paraId="4FF3BB60" w14:textId="77777777" w:rsidR="00CE2E73" w:rsidRPr="00CE2E73" w:rsidRDefault="00CE2E73" w:rsidP="00CE2E73">
      <w:pPr>
        <w:rPr>
          <w:rFonts w:asciiTheme="minorHAnsi" w:hAnsiTheme="minorHAnsi"/>
        </w:rPr>
      </w:pPr>
      <w:r w:rsidRPr="00CE2E73">
        <w:rPr>
          <w:rFonts w:asciiTheme="minorHAnsi" w:hAnsiTheme="minorHAnsi"/>
        </w:rPr>
        <w:t>Pro standardizovaný SW, který je součástí Funkčního celku platí, že:</w:t>
      </w:r>
    </w:p>
    <w:p w14:paraId="54683B4C" w14:textId="77777777" w:rsidR="00CE2E73" w:rsidRPr="00CE2E73" w:rsidRDefault="00CE2E73">
      <w:pPr>
        <w:pStyle w:val="Odstavecseseznamem"/>
        <w:numPr>
          <w:ilvl w:val="0"/>
          <w:numId w:val="66"/>
        </w:numPr>
        <w:spacing w:before="120" w:after="120"/>
        <w:jc w:val="both"/>
        <w:rPr>
          <w:rFonts w:asciiTheme="minorHAnsi" w:hAnsiTheme="minorHAnsi"/>
        </w:rPr>
      </w:pPr>
      <w:r w:rsidRPr="00CE2E73">
        <w:rPr>
          <w:rFonts w:asciiTheme="minorHAnsi" w:hAnsiTheme="minorHAnsi"/>
        </w:rPr>
        <w:t>musí existovat alespoň 5 subjektů působících na území ČR, které pro takový standardizovaný SW poskytují podporu a implementační služby a tento standardizovaný SW v posledních 5 letech prokazatelně implementovali;</w:t>
      </w:r>
    </w:p>
    <w:p w14:paraId="4DA403D1" w14:textId="77777777" w:rsidR="00CE2E73" w:rsidRPr="00CE2E73" w:rsidRDefault="00CE2E73">
      <w:pPr>
        <w:pStyle w:val="Odstavecseseznamem"/>
        <w:numPr>
          <w:ilvl w:val="0"/>
          <w:numId w:val="66"/>
        </w:numPr>
        <w:spacing w:before="120" w:after="120"/>
        <w:jc w:val="both"/>
        <w:rPr>
          <w:rFonts w:asciiTheme="minorHAnsi" w:hAnsiTheme="minorHAnsi"/>
        </w:rPr>
      </w:pPr>
      <w:r w:rsidRPr="00CE2E73">
        <w:rPr>
          <w:rFonts w:asciiTheme="minorHAnsi" w:hAnsiTheme="minorHAnsi"/>
        </w:rPr>
        <w:t>ke každému standardizovanému SW bude Objednateli předána dokumentace (zahrnující alespoň popis funkcionalit a dokumentaci API) platná ke dni předání systému a v případě, že dojde k její aktualizaci v průběhu smluvního vztahu s Dodavatelem, bude Objednateli předána nová verze dokumentace, nebo mu bude k ní předán přístup. Dokumentace ke standardizovanému SW smí být v českém nebo anglickém jazyce;</w:t>
      </w:r>
    </w:p>
    <w:p w14:paraId="2833385A" w14:textId="383A564F" w:rsidR="00CE2E73" w:rsidRDefault="00CE2E73">
      <w:pPr>
        <w:pStyle w:val="Odstavecseseznamem"/>
        <w:numPr>
          <w:ilvl w:val="0"/>
          <w:numId w:val="66"/>
        </w:numPr>
        <w:spacing w:before="120" w:after="120"/>
        <w:jc w:val="both"/>
        <w:rPr>
          <w:rFonts w:asciiTheme="minorHAnsi" w:hAnsiTheme="minorHAnsi"/>
        </w:rPr>
      </w:pPr>
      <w:r w:rsidRPr="00CE2E73">
        <w:rPr>
          <w:rFonts w:asciiTheme="minorHAnsi" w:hAnsiTheme="minorHAnsi"/>
        </w:rPr>
        <w:t>pro standardizovaný SW musí existovat otevřený a nediskriminační partnerský program, který umožní libovolnému subjektu na IT trhu stát se dodavatelem a implementátorem těchto produktů při splnění transparentních a nediskriminačních podmínek.</w:t>
      </w:r>
    </w:p>
    <w:p w14:paraId="310DE8FF" w14:textId="705A5398" w:rsidR="009B6DA2" w:rsidRPr="00CE2E73" w:rsidRDefault="009B6DA2">
      <w:pPr>
        <w:pStyle w:val="Odstavecseseznamem"/>
        <w:numPr>
          <w:ilvl w:val="0"/>
          <w:numId w:val="66"/>
        </w:numPr>
        <w:spacing w:before="120" w:after="120"/>
        <w:jc w:val="both"/>
        <w:rPr>
          <w:rFonts w:asciiTheme="minorHAnsi" w:hAnsiTheme="minorHAnsi"/>
        </w:rPr>
      </w:pPr>
      <w:r>
        <w:rPr>
          <w:rFonts w:asciiTheme="minorHAnsi" w:hAnsiTheme="minorHAnsi"/>
          <w:lang w:val="cs-CZ"/>
        </w:rPr>
        <w:t>Musí být definovaná jasná produktová roadmapa rozvoje standardizovaného SW.</w:t>
      </w:r>
    </w:p>
    <w:p w14:paraId="50059CDA" w14:textId="77777777" w:rsidR="00CE2E73" w:rsidRPr="00CE2E73" w:rsidRDefault="00CE2E73" w:rsidP="00CE2E73">
      <w:pPr>
        <w:shd w:val="clear" w:color="auto" w:fill="FFFFFF"/>
        <w:jc w:val="both"/>
        <w:rPr>
          <w:rFonts w:asciiTheme="minorHAnsi" w:hAnsiTheme="minorHAnsi"/>
          <w:lang w:eastAsia="x-none"/>
        </w:rPr>
      </w:pPr>
    </w:p>
    <w:p w14:paraId="025F2DF7" w14:textId="72E4E7EC" w:rsidR="00CE2E73" w:rsidRPr="00CE2E73" w:rsidRDefault="00CE2E73" w:rsidP="00CE2E73">
      <w:pPr>
        <w:shd w:val="clear" w:color="auto" w:fill="FFFFFF"/>
        <w:jc w:val="both"/>
        <w:rPr>
          <w:rFonts w:asciiTheme="minorHAnsi" w:hAnsiTheme="minorHAnsi"/>
          <w:lang w:eastAsia="x-none"/>
        </w:rPr>
      </w:pPr>
      <w:r w:rsidRPr="00CE2E73">
        <w:rPr>
          <w:rFonts w:asciiTheme="minorHAnsi" w:hAnsiTheme="minorHAnsi"/>
          <w:lang w:eastAsia="x-none"/>
        </w:rPr>
        <w:t>Funkční celek budou tvořit serverové, desktopové a mobilní komponenty. Serverové komponenty budou implementovány ve dvou instancích. Tyto instance budou identické, jedna instance bude sloužit jako testovací prostředí, druhá jako provozní. Desktop komponenta systému bude tvořena software pro desktop použití. Objednatel očekává dvě instance pro paralelní použití ve dvou lokalitách v perimetru MZe. Jedna bude sloužit pro centrální přístup k serverovým komponentám a administraci datových zdrojů Funkčního celku, tento počítač bude přístupný přes vzdálený přístup a bude využíván větším množstvím uživatelů. Druhá instance bude dostupná Správci GIS, a technickému garantovi v jedné osobě, tj. zaměstnanci MZe, na jeho PC. Mobilní komponentu systému budou tvořit aplikace pro sběr dat v terénu s využitím tabletů a chytrých telefonů.</w:t>
      </w:r>
    </w:p>
    <w:p w14:paraId="18731D3F" w14:textId="4A01D681" w:rsidR="00CE2E73" w:rsidRPr="00CE2E73" w:rsidRDefault="00CE2E73" w:rsidP="00CE2E73">
      <w:pPr>
        <w:shd w:val="clear" w:color="auto" w:fill="FFFFFF"/>
        <w:rPr>
          <w:rFonts w:asciiTheme="minorHAnsi" w:hAnsiTheme="minorHAnsi"/>
          <w:lang w:eastAsia="x-none"/>
        </w:rPr>
      </w:pPr>
      <w:r w:rsidRPr="00CE2E73">
        <w:rPr>
          <w:rFonts w:asciiTheme="minorHAnsi" w:hAnsiTheme="minorHAnsi"/>
          <w:lang w:eastAsia="x-none"/>
        </w:rPr>
        <w:t xml:space="preserve">Serverová část </w:t>
      </w:r>
      <w:r w:rsidR="007C6D7C">
        <w:rPr>
          <w:rFonts w:asciiTheme="minorHAnsi" w:hAnsiTheme="minorHAnsi"/>
          <w:lang w:eastAsia="x-none"/>
        </w:rPr>
        <w:t>F</w:t>
      </w:r>
      <w:r w:rsidRPr="00CE2E73">
        <w:rPr>
          <w:rFonts w:asciiTheme="minorHAnsi" w:hAnsiTheme="minorHAnsi"/>
          <w:lang w:eastAsia="x-none"/>
        </w:rPr>
        <w:t>unkčního celku bude složená z několika komponent, provozovaných na samostatných serverech.</w:t>
      </w:r>
    </w:p>
    <w:p w14:paraId="1335BC6E" w14:textId="77777777" w:rsidR="00CE2E73" w:rsidRPr="00CE2E73" w:rsidRDefault="00CE2E73">
      <w:pPr>
        <w:pStyle w:val="Odstavecseseznamem"/>
        <w:numPr>
          <w:ilvl w:val="0"/>
          <w:numId w:val="51"/>
        </w:numPr>
        <w:shd w:val="clear" w:color="auto" w:fill="FFFFFF"/>
        <w:spacing w:line="276" w:lineRule="auto"/>
        <w:ind w:left="1066" w:hanging="357"/>
        <w:jc w:val="both"/>
        <w:rPr>
          <w:rFonts w:asciiTheme="minorHAnsi" w:hAnsiTheme="minorHAnsi"/>
        </w:rPr>
      </w:pPr>
      <w:r w:rsidRPr="00CE2E73">
        <w:rPr>
          <w:rFonts w:asciiTheme="minorHAnsi" w:hAnsiTheme="minorHAnsi"/>
        </w:rPr>
        <w:t>Aplikační/webový server – webový server s katalogem dat, který umožňuje procházet a spravovat GIS služby, vytvářet z nich mapy, aplikace a další.</w:t>
      </w:r>
    </w:p>
    <w:p w14:paraId="0F8A7778" w14:textId="77777777" w:rsidR="00CE2E73" w:rsidRPr="00CE2E73" w:rsidRDefault="00CE2E73">
      <w:pPr>
        <w:pStyle w:val="Odstavecseseznamem"/>
        <w:numPr>
          <w:ilvl w:val="0"/>
          <w:numId w:val="51"/>
        </w:numPr>
        <w:shd w:val="clear" w:color="auto" w:fill="FFFFFF"/>
        <w:spacing w:line="276" w:lineRule="auto"/>
        <w:ind w:left="1066" w:hanging="357"/>
        <w:jc w:val="both"/>
        <w:rPr>
          <w:rFonts w:asciiTheme="minorHAnsi" w:hAnsiTheme="minorHAnsi"/>
        </w:rPr>
      </w:pPr>
      <w:r w:rsidRPr="00CE2E73">
        <w:rPr>
          <w:rFonts w:asciiTheme="minorHAnsi" w:hAnsiTheme="minorHAnsi"/>
        </w:rPr>
        <w:t>Publikační server – primárně využívaný pro prezentaci dat, zajištění provozu mapových aplikací.</w:t>
      </w:r>
    </w:p>
    <w:p w14:paraId="4E15F037" w14:textId="77777777" w:rsidR="00CE2E73" w:rsidRPr="00CE2E73" w:rsidRDefault="00CE2E73">
      <w:pPr>
        <w:pStyle w:val="Odstavecseseznamem"/>
        <w:numPr>
          <w:ilvl w:val="0"/>
          <w:numId w:val="51"/>
        </w:numPr>
        <w:shd w:val="clear" w:color="auto" w:fill="FFFFFF"/>
        <w:spacing w:line="276" w:lineRule="auto"/>
        <w:ind w:left="1066" w:hanging="357"/>
        <w:jc w:val="both"/>
        <w:rPr>
          <w:rFonts w:asciiTheme="minorHAnsi" w:hAnsiTheme="minorHAnsi"/>
        </w:rPr>
      </w:pPr>
      <w:r w:rsidRPr="00CE2E73">
        <w:rPr>
          <w:rFonts w:asciiTheme="minorHAnsi" w:hAnsiTheme="minorHAnsi"/>
        </w:rPr>
        <w:t>Server pro zpracování dat a analýzy – primárně určený pro pokročilé a časově náročné výpočetní operace nad prostorovými daty, provoz mapových aplikací pro zaměstnance úřadu a veřejné správy (např. podřízené organizace ÚHÚL, nebo s. p. Povodí).</w:t>
      </w:r>
    </w:p>
    <w:p w14:paraId="3AAD3B9B" w14:textId="77777777" w:rsidR="00CE2E73" w:rsidRPr="00CE2E73" w:rsidRDefault="00CE2E73">
      <w:pPr>
        <w:pStyle w:val="Odstavecseseznamem"/>
        <w:numPr>
          <w:ilvl w:val="0"/>
          <w:numId w:val="51"/>
        </w:numPr>
        <w:shd w:val="clear" w:color="auto" w:fill="FFFFFF"/>
        <w:spacing w:line="276" w:lineRule="auto"/>
        <w:ind w:left="1066" w:hanging="357"/>
        <w:jc w:val="both"/>
        <w:rPr>
          <w:rFonts w:asciiTheme="minorHAnsi" w:hAnsiTheme="minorHAnsi"/>
        </w:rPr>
      </w:pPr>
      <w:r w:rsidRPr="00CE2E73">
        <w:rPr>
          <w:rFonts w:asciiTheme="minorHAnsi" w:hAnsiTheme="minorHAnsi"/>
        </w:rPr>
        <w:t>Server dedikovaný pro zpracování rastrových dat – samostatný server pro zpracování a publikaci služeb nad rastrovými daty.</w:t>
      </w:r>
    </w:p>
    <w:p w14:paraId="4C2AA1A6" w14:textId="2F5BEA22" w:rsidR="00CE2E73" w:rsidRDefault="00E97A5B" w:rsidP="008B566A">
      <w:pPr>
        <w:keepNext/>
        <w:shd w:val="clear" w:color="auto" w:fill="FFFFFF"/>
        <w:rPr>
          <w:rFonts w:asciiTheme="minorHAnsi" w:hAnsiTheme="minorHAnsi"/>
          <w:lang w:eastAsia="x-none"/>
        </w:rPr>
      </w:pPr>
      <w:r>
        <w:rPr>
          <w:noProof/>
        </w:rPr>
        <w:lastRenderedPageBreak/>
        <w:drawing>
          <wp:anchor distT="0" distB="0" distL="114300" distR="114300" simplePos="0" relativeHeight="251658240" behindDoc="0" locked="0" layoutInCell="1" allowOverlap="1" wp14:anchorId="13007525" wp14:editId="7FE0F6FF">
            <wp:simplePos x="0" y="0"/>
            <wp:positionH relativeFrom="column">
              <wp:posOffset>-635</wp:posOffset>
            </wp:positionH>
            <wp:positionV relativeFrom="paragraph">
              <wp:posOffset>-255905</wp:posOffset>
            </wp:positionV>
            <wp:extent cx="6264000" cy="6141600"/>
            <wp:effectExtent l="0" t="0" r="381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screen">
                      <a:extLst>
                        <a:ext uri="{28A0092B-C50C-407E-A947-70E740481C1C}">
                          <a14:useLocalDpi xmlns:a14="http://schemas.microsoft.com/office/drawing/2010/main" val="0"/>
                        </a:ext>
                      </a:extLst>
                    </a:blip>
                    <a:stretch>
                      <a:fillRect/>
                    </a:stretch>
                  </pic:blipFill>
                  <pic:spPr>
                    <a:xfrm>
                      <a:off x="0" y="0"/>
                      <a:ext cx="6264000" cy="6141600"/>
                    </a:xfrm>
                    <a:prstGeom prst="rect">
                      <a:avLst/>
                    </a:prstGeom>
                  </pic:spPr>
                </pic:pic>
              </a:graphicData>
            </a:graphic>
            <wp14:sizeRelH relativeFrom="page">
              <wp14:pctWidth>0</wp14:pctWidth>
            </wp14:sizeRelH>
            <wp14:sizeRelV relativeFrom="page">
              <wp14:pctHeight>0</wp14:pctHeight>
            </wp14:sizeRelV>
          </wp:anchor>
        </w:drawing>
      </w:r>
      <w:r w:rsidR="00DE6D78" w:rsidRPr="00DE6D78">
        <w:t xml:space="preserve"> </w:t>
      </w:r>
      <w:r w:rsidR="00DE6D78" w:rsidRPr="00CE2E73">
        <w:rPr>
          <w:rFonts w:asciiTheme="minorHAnsi" w:hAnsiTheme="minorHAnsi"/>
          <w:lang w:eastAsia="x-none"/>
        </w:rPr>
        <w:t xml:space="preserve"> </w:t>
      </w:r>
      <w:r w:rsidR="00CE2E73" w:rsidRPr="00CE2E73">
        <w:rPr>
          <w:rFonts w:asciiTheme="minorHAnsi" w:hAnsiTheme="minorHAnsi"/>
          <w:lang w:eastAsia="x-none"/>
        </w:rPr>
        <w:t xml:space="preserve">Obrázek 1: Základní aplikační architektura </w:t>
      </w:r>
      <w:r w:rsidR="007C6D7C">
        <w:rPr>
          <w:rFonts w:asciiTheme="minorHAnsi" w:hAnsiTheme="minorHAnsi"/>
          <w:lang w:eastAsia="x-none"/>
        </w:rPr>
        <w:t>F</w:t>
      </w:r>
      <w:r w:rsidR="00CE2E73" w:rsidRPr="00CE2E73">
        <w:rPr>
          <w:rFonts w:asciiTheme="minorHAnsi" w:hAnsiTheme="minorHAnsi"/>
          <w:lang w:eastAsia="x-none"/>
        </w:rPr>
        <w:t>unkčního celku.</w:t>
      </w:r>
    </w:p>
    <w:p w14:paraId="757E53F9" w14:textId="77777777" w:rsidR="00DE6D78" w:rsidRPr="00CE2E73" w:rsidRDefault="00DE6D78" w:rsidP="008B566A">
      <w:pPr>
        <w:keepNext/>
        <w:shd w:val="clear" w:color="auto" w:fill="FFFFFF"/>
        <w:rPr>
          <w:rFonts w:asciiTheme="minorHAnsi" w:hAnsiTheme="minorHAnsi"/>
          <w:lang w:eastAsia="x-none"/>
        </w:rPr>
      </w:pPr>
    </w:p>
    <w:p w14:paraId="1A884E00" w14:textId="0DFCAEAF" w:rsidR="00CE2E73" w:rsidRDefault="00CE2E73" w:rsidP="00CE2E73">
      <w:pPr>
        <w:shd w:val="clear" w:color="auto" w:fill="FFFFFF"/>
        <w:rPr>
          <w:rFonts w:asciiTheme="minorHAnsi" w:hAnsiTheme="minorHAnsi"/>
          <w:lang w:eastAsia="x-none"/>
        </w:rPr>
      </w:pPr>
      <w:r w:rsidRPr="00CE2E73">
        <w:rPr>
          <w:rFonts w:asciiTheme="minorHAnsi" w:hAnsiTheme="minorHAnsi"/>
          <w:lang w:eastAsia="x-none"/>
        </w:rPr>
        <w:t>Další dělení, tj. produkty nebo komponenty nutné pro zajištění požadované funkcionality (uvedené níže) jsou volitelné, tj. Objednatel nepředjímá, zda budou součástí výše uvedených tří komponent, nebo zda například budou vyžadovat instanci vlastního serveru.</w:t>
      </w:r>
    </w:p>
    <w:p w14:paraId="31C639AE" w14:textId="27DBB02C" w:rsidR="005323CC" w:rsidRPr="00CE2E73" w:rsidRDefault="005323CC" w:rsidP="00DA36EB">
      <w:pPr>
        <w:shd w:val="clear" w:color="auto" w:fill="FFFFFF"/>
        <w:jc w:val="both"/>
        <w:rPr>
          <w:rFonts w:asciiTheme="minorHAnsi" w:hAnsiTheme="minorHAnsi"/>
          <w:lang w:eastAsia="x-none"/>
        </w:rPr>
      </w:pPr>
      <w:r>
        <w:rPr>
          <w:rFonts w:asciiTheme="minorHAnsi" w:hAnsiTheme="minorHAnsi"/>
          <w:lang w:eastAsia="x-none"/>
        </w:rPr>
        <w:t>Pro provoz systému Objednatel předpokládá primárně využití standardních technologií</w:t>
      </w:r>
      <w:r w:rsidR="00DA36EB">
        <w:rPr>
          <w:rFonts w:asciiTheme="minorHAnsi" w:hAnsiTheme="minorHAnsi"/>
          <w:lang w:eastAsia="x-none"/>
        </w:rPr>
        <w:t xml:space="preserve"> </w:t>
      </w:r>
      <w:r>
        <w:rPr>
          <w:rFonts w:asciiTheme="minorHAnsi" w:hAnsiTheme="minorHAnsi"/>
          <w:lang w:eastAsia="x-none"/>
        </w:rPr>
        <w:t>Objednatele</w:t>
      </w:r>
      <w:r w:rsidR="00E07632">
        <w:rPr>
          <w:rFonts w:asciiTheme="minorHAnsi" w:hAnsiTheme="minorHAnsi"/>
          <w:lang w:eastAsia="x-none"/>
        </w:rPr>
        <w:t xml:space="preserve"> (infrastrukturní SW, operační systémy, databázové systémy, webový server, aplikační server)</w:t>
      </w:r>
      <w:r w:rsidR="00DA36EB">
        <w:rPr>
          <w:rFonts w:asciiTheme="minorHAnsi" w:hAnsiTheme="minorHAnsi"/>
          <w:lang w:eastAsia="x-none"/>
        </w:rPr>
        <w:t>, tj.</w:t>
      </w:r>
      <w:r>
        <w:rPr>
          <w:rFonts w:asciiTheme="minorHAnsi" w:hAnsiTheme="minorHAnsi"/>
          <w:lang w:eastAsia="x-none"/>
        </w:rPr>
        <w:t xml:space="preserve"> technologií, </w:t>
      </w:r>
      <w:r>
        <w:rPr>
          <w:rFonts w:asciiTheme="minorHAnsi" w:hAnsiTheme="minorHAnsi"/>
        </w:rPr>
        <w:t>u kterých Objednatel provádí instalaci konfiguraci a údržbu</w:t>
      </w:r>
      <w:r w:rsidR="00DA36EB">
        <w:rPr>
          <w:rFonts w:asciiTheme="minorHAnsi" w:hAnsiTheme="minorHAnsi"/>
        </w:rPr>
        <w:t xml:space="preserve"> </w:t>
      </w:r>
      <w:r w:rsidR="00DA36EB">
        <w:rPr>
          <w:rFonts w:asciiTheme="minorHAnsi" w:hAnsiTheme="minorHAnsi"/>
          <w:lang w:eastAsia="x-none"/>
        </w:rPr>
        <w:t>(též „</w:t>
      </w:r>
      <w:r w:rsidR="00DA36EB" w:rsidRPr="00D31C7B">
        <w:rPr>
          <w:rFonts w:asciiTheme="minorHAnsi" w:hAnsiTheme="minorHAnsi"/>
          <w:b/>
          <w:bCs/>
          <w:lang w:eastAsia="x-none"/>
        </w:rPr>
        <w:t>Standardní SW Objednatele</w:t>
      </w:r>
      <w:r w:rsidR="00DA36EB">
        <w:rPr>
          <w:rFonts w:asciiTheme="minorHAnsi" w:hAnsiTheme="minorHAnsi"/>
          <w:lang w:eastAsia="x-none"/>
        </w:rPr>
        <w:t>“)</w:t>
      </w:r>
      <w:r>
        <w:rPr>
          <w:rFonts w:asciiTheme="minorHAnsi" w:hAnsiTheme="minorHAnsi"/>
        </w:rPr>
        <w:t>. Rovněž u těchto technologií zajišťuje pořízení licencí a</w:t>
      </w:r>
      <w:r w:rsidR="00E07632">
        <w:rPr>
          <w:rFonts w:asciiTheme="minorHAnsi" w:hAnsiTheme="minorHAnsi"/>
        </w:rPr>
        <w:t> </w:t>
      </w:r>
      <w:r>
        <w:rPr>
          <w:rFonts w:asciiTheme="minorHAnsi" w:hAnsiTheme="minorHAnsi"/>
        </w:rPr>
        <w:t xml:space="preserve">jejich maintenance. Seznam těchto technologií je uveden v kapitole </w:t>
      </w:r>
      <w:r>
        <w:rPr>
          <w:rFonts w:asciiTheme="minorHAnsi" w:hAnsiTheme="minorHAnsi"/>
        </w:rPr>
        <w:fldChar w:fldCharType="begin"/>
      </w:r>
      <w:r>
        <w:rPr>
          <w:rFonts w:asciiTheme="minorHAnsi" w:hAnsiTheme="minorHAnsi"/>
        </w:rPr>
        <w:instrText xml:space="preserve"> REF _Ref143849906 \r \h </w:instrText>
      </w:r>
      <w:r w:rsidR="00DA36EB">
        <w:rPr>
          <w:rFonts w:asciiTheme="minorHAnsi" w:hAnsiTheme="minorHAnsi"/>
        </w:rPr>
        <w:instrText xml:space="preserve"> \* MERGEFORMAT </w:instrText>
      </w:r>
      <w:r>
        <w:rPr>
          <w:rFonts w:asciiTheme="minorHAnsi" w:hAnsiTheme="minorHAnsi"/>
        </w:rPr>
      </w:r>
      <w:r>
        <w:rPr>
          <w:rFonts w:asciiTheme="minorHAnsi" w:hAnsiTheme="minorHAnsi"/>
        </w:rPr>
        <w:fldChar w:fldCharType="separate"/>
      </w:r>
      <w:r w:rsidR="003E7229">
        <w:rPr>
          <w:rFonts w:asciiTheme="minorHAnsi" w:hAnsiTheme="minorHAnsi"/>
        </w:rPr>
        <w:t>1.9</w:t>
      </w:r>
      <w:r>
        <w:rPr>
          <w:rFonts w:asciiTheme="minorHAnsi" w:hAnsiTheme="minorHAnsi"/>
        </w:rPr>
        <w:fldChar w:fldCharType="end"/>
      </w:r>
      <w:r>
        <w:rPr>
          <w:rFonts w:asciiTheme="minorHAnsi" w:hAnsiTheme="minorHAnsi"/>
        </w:rPr>
        <w:t xml:space="preserve"> Přílohy č. 1 této Smlouvy. V případě, že by chtěl </w:t>
      </w:r>
      <w:r w:rsidR="00DA36EB">
        <w:rPr>
          <w:rFonts w:asciiTheme="minorHAnsi" w:hAnsiTheme="minorHAnsi"/>
        </w:rPr>
        <w:t>Dodavatel využít jiné technologie musí cenu jejich licencí, včetně maintenance uvést v rámci Přílohy č. 5 zadávací dokumentace, jejich implementaci započítat do ceny Fáze 2 a činnosti spojené s údržbou těchto technologií do cen Služeb s fixním plněním. Pro vyloučení všech pochybností takovýto SW se nestává Software</w:t>
      </w:r>
      <w:r w:rsidR="00E07632">
        <w:rPr>
          <w:rFonts w:asciiTheme="minorHAnsi" w:hAnsiTheme="minorHAnsi"/>
        </w:rPr>
        <w:t>m</w:t>
      </w:r>
      <w:r w:rsidR="00DA36EB">
        <w:rPr>
          <w:rFonts w:asciiTheme="minorHAnsi" w:hAnsiTheme="minorHAnsi"/>
        </w:rPr>
        <w:t xml:space="preserve"> GIS platformy, jak ho definuje čl. </w:t>
      </w:r>
      <w:r w:rsidR="00DA36EB">
        <w:rPr>
          <w:rFonts w:asciiTheme="minorHAnsi" w:hAnsiTheme="minorHAnsi"/>
        </w:rPr>
        <w:fldChar w:fldCharType="begin"/>
      </w:r>
      <w:r w:rsidR="00DA36EB">
        <w:rPr>
          <w:rFonts w:asciiTheme="minorHAnsi" w:hAnsiTheme="minorHAnsi"/>
        </w:rPr>
        <w:instrText xml:space="preserve"> REF _Ref124935765 \r \h </w:instrText>
      </w:r>
      <w:r w:rsidR="00DA36EB">
        <w:rPr>
          <w:rFonts w:asciiTheme="minorHAnsi" w:hAnsiTheme="minorHAnsi"/>
        </w:rPr>
      </w:r>
      <w:r w:rsidR="00DA36EB">
        <w:rPr>
          <w:rFonts w:asciiTheme="minorHAnsi" w:hAnsiTheme="minorHAnsi"/>
        </w:rPr>
        <w:fldChar w:fldCharType="separate"/>
      </w:r>
      <w:r w:rsidR="003E7229">
        <w:rPr>
          <w:rFonts w:asciiTheme="minorHAnsi" w:hAnsiTheme="minorHAnsi"/>
        </w:rPr>
        <w:t>21.2</w:t>
      </w:r>
      <w:r w:rsidR="00DA36EB">
        <w:rPr>
          <w:rFonts w:asciiTheme="minorHAnsi" w:hAnsiTheme="minorHAnsi"/>
        </w:rPr>
        <w:fldChar w:fldCharType="end"/>
      </w:r>
      <w:r w:rsidR="00DA36EB">
        <w:rPr>
          <w:rFonts w:asciiTheme="minorHAnsi" w:hAnsiTheme="minorHAnsi"/>
        </w:rPr>
        <w:t xml:space="preserve"> této Smlouvy, a cena jeho licencí se započítává do ceny realizace Funkčního celku dle čl. </w:t>
      </w:r>
      <w:r w:rsidR="00DA36EB">
        <w:rPr>
          <w:rFonts w:asciiTheme="minorHAnsi" w:hAnsiTheme="minorHAnsi"/>
        </w:rPr>
        <w:fldChar w:fldCharType="begin"/>
      </w:r>
      <w:r w:rsidR="00DA36EB">
        <w:rPr>
          <w:rFonts w:asciiTheme="minorHAnsi" w:hAnsiTheme="minorHAnsi"/>
        </w:rPr>
        <w:instrText xml:space="preserve"> REF _Ref144210227 \r \h </w:instrText>
      </w:r>
      <w:r w:rsidR="00DA36EB">
        <w:rPr>
          <w:rFonts w:asciiTheme="minorHAnsi" w:hAnsiTheme="minorHAnsi"/>
        </w:rPr>
      </w:r>
      <w:r w:rsidR="00DA36EB">
        <w:rPr>
          <w:rFonts w:asciiTheme="minorHAnsi" w:hAnsiTheme="minorHAnsi"/>
        </w:rPr>
        <w:fldChar w:fldCharType="separate"/>
      </w:r>
      <w:r w:rsidR="003E7229">
        <w:rPr>
          <w:rFonts w:asciiTheme="minorHAnsi" w:hAnsiTheme="minorHAnsi"/>
        </w:rPr>
        <w:t>16.1</w:t>
      </w:r>
      <w:r w:rsidR="00DA36EB">
        <w:rPr>
          <w:rFonts w:asciiTheme="minorHAnsi" w:hAnsiTheme="minorHAnsi"/>
        </w:rPr>
        <w:fldChar w:fldCharType="end"/>
      </w:r>
      <w:r w:rsidR="00DA36EB">
        <w:rPr>
          <w:rFonts w:asciiTheme="minorHAnsi" w:hAnsiTheme="minorHAnsi"/>
        </w:rPr>
        <w:t xml:space="preserve"> této Smlouvy. </w:t>
      </w:r>
    </w:p>
    <w:p w14:paraId="7A2510AA" w14:textId="144F256B" w:rsidR="00CE2E73" w:rsidRPr="00CE2E73" w:rsidRDefault="00CE2E73" w:rsidP="00CE2E73">
      <w:pPr>
        <w:pStyle w:val="Nadpis2"/>
        <w:ind w:left="576"/>
        <w:jc w:val="both"/>
        <w:rPr>
          <w:rFonts w:asciiTheme="minorHAnsi" w:hAnsiTheme="minorHAnsi"/>
          <w:b w:val="0"/>
          <w:bCs w:val="0"/>
          <w:i w:val="0"/>
          <w:iCs w:val="0"/>
          <w:sz w:val="24"/>
          <w:szCs w:val="24"/>
          <w:lang w:val="cs-CZ"/>
        </w:rPr>
      </w:pPr>
      <w:r w:rsidRPr="00CE2E73">
        <w:rPr>
          <w:rFonts w:asciiTheme="minorHAnsi" w:hAnsiTheme="minorHAnsi"/>
          <w:b w:val="0"/>
          <w:bCs w:val="0"/>
          <w:i w:val="0"/>
          <w:iCs w:val="0"/>
          <w:sz w:val="24"/>
          <w:szCs w:val="24"/>
          <w:lang w:val="cs-CZ"/>
        </w:rPr>
        <w:lastRenderedPageBreak/>
        <w:t>Požadavky na licence a vymezení pojmu Software GIS platformy</w:t>
      </w:r>
    </w:p>
    <w:p w14:paraId="6355C551" w14:textId="1FEB7347" w:rsidR="00CE2E73" w:rsidRPr="00D72273" w:rsidRDefault="00CE2E73" w:rsidP="00CE2E73">
      <w:pPr>
        <w:shd w:val="clear" w:color="auto" w:fill="FFFFFF"/>
        <w:jc w:val="both"/>
        <w:rPr>
          <w:rFonts w:asciiTheme="minorHAnsi" w:hAnsiTheme="minorHAnsi"/>
          <w:lang w:eastAsia="x-none"/>
        </w:rPr>
      </w:pPr>
      <w:r w:rsidRPr="005415EC">
        <w:rPr>
          <w:rFonts w:asciiTheme="minorHAnsi" w:hAnsiTheme="minorHAnsi"/>
          <w:lang w:eastAsia="x-none"/>
        </w:rPr>
        <w:t xml:space="preserve">Softwarový/é produkt/y jenž bude/ou tvořit základ Funkčního celku a jehož/jejichž pořízení, implementace a integrace se očekává v průběhu etapy Dodávka a nasazení Funkčního celku je/jsou dle smlouvy označen/y za „Software GIS platformy“. Software GIS platformy pro vyloučení všech pochybností zahrnuje pouze software naplňující požadavky shrnuté v </w:t>
      </w:r>
      <w:r w:rsidR="00863BB6" w:rsidRPr="005415EC">
        <w:rPr>
          <w:rFonts w:asciiTheme="minorHAnsi" w:hAnsiTheme="minorHAnsi"/>
          <w:lang w:eastAsia="x-none"/>
        </w:rPr>
        <w:t xml:space="preserve">Příloze č. 1 této Smlouvy v kapitole </w:t>
      </w:r>
      <w:r w:rsidR="00863BB6" w:rsidRPr="005415EC">
        <w:rPr>
          <w:rFonts w:asciiTheme="minorHAnsi" w:hAnsiTheme="minorHAnsi"/>
          <w:lang w:eastAsia="x-none"/>
        </w:rPr>
        <w:fldChar w:fldCharType="begin"/>
      </w:r>
      <w:r w:rsidR="00863BB6" w:rsidRPr="005415EC">
        <w:rPr>
          <w:rFonts w:asciiTheme="minorHAnsi" w:hAnsiTheme="minorHAnsi"/>
          <w:lang w:eastAsia="x-none"/>
        </w:rPr>
        <w:instrText xml:space="preserve"> REF _Ref143848986 \r \h </w:instrText>
      </w:r>
      <w:r w:rsidR="005415EC">
        <w:rPr>
          <w:rFonts w:asciiTheme="minorHAnsi" w:hAnsiTheme="minorHAnsi"/>
          <w:lang w:eastAsia="x-none"/>
        </w:rPr>
        <w:instrText xml:space="preserve"> \* MERGEFORMAT </w:instrText>
      </w:r>
      <w:r w:rsidR="00863BB6" w:rsidRPr="005415EC">
        <w:rPr>
          <w:rFonts w:asciiTheme="minorHAnsi" w:hAnsiTheme="minorHAnsi"/>
          <w:lang w:eastAsia="x-none"/>
        </w:rPr>
      </w:r>
      <w:r w:rsidR="00863BB6" w:rsidRPr="005415EC">
        <w:rPr>
          <w:rFonts w:asciiTheme="minorHAnsi" w:hAnsiTheme="minorHAnsi"/>
          <w:lang w:eastAsia="x-none"/>
        </w:rPr>
        <w:fldChar w:fldCharType="separate"/>
      </w:r>
      <w:r w:rsidR="003E7229">
        <w:rPr>
          <w:rFonts w:asciiTheme="minorHAnsi" w:hAnsiTheme="minorHAnsi"/>
          <w:lang w:eastAsia="x-none"/>
        </w:rPr>
        <w:t>1.10</w:t>
      </w:r>
      <w:r w:rsidR="00863BB6" w:rsidRPr="005415EC">
        <w:rPr>
          <w:rFonts w:asciiTheme="minorHAnsi" w:hAnsiTheme="minorHAnsi"/>
          <w:lang w:eastAsia="x-none"/>
        </w:rPr>
        <w:fldChar w:fldCharType="end"/>
      </w:r>
      <w:r w:rsidRPr="005415EC">
        <w:rPr>
          <w:rFonts w:asciiTheme="minorHAnsi" w:hAnsiTheme="minorHAnsi"/>
          <w:lang w:eastAsia="x-none"/>
        </w:rPr>
        <w:t xml:space="preserve">. Nejedná se tedy o software, který by měl například zajišťovat Monitoring </w:t>
      </w:r>
      <w:r w:rsidR="007D1FA4">
        <w:rPr>
          <w:rFonts w:asciiTheme="minorHAnsi" w:hAnsiTheme="minorHAnsi"/>
          <w:lang w:eastAsia="x-none"/>
        </w:rPr>
        <w:t>P</w:t>
      </w:r>
      <w:r w:rsidRPr="005415EC">
        <w:rPr>
          <w:rFonts w:asciiTheme="minorHAnsi" w:hAnsiTheme="minorHAnsi"/>
          <w:lang w:eastAsia="x-none"/>
        </w:rPr>
        <w:t>oskytovatele nebo služby service desku. Licence software, který není zařazen mezi Software GIS platformy, pořizuje Poskytovatel na vlastní náklady a pro vlastní využití, a ani po ukončení platnosti Smlouvy licence nebo maintenance těchto licencí Objednatel licence nepřebírá.</w:t>
      </w:r>
    </w:p>
    <w:p w14:paraId="6C7F8E43" w14:textId="382E9739" w:rsidR="00CE2E73" w:rsidRPr="00D72273" w:rsidRDefault="00CE2E73" w:rsidP="00CE2E73">
      <w:pPr>
        <w:shd w:val="clear" w:color="auto" w:fill="FFFFFF"/>
        <w:jc w:val="both"/>
        <w:rPr>
          <w:rFonts w:asciiTheme="minorHAnsi" w:hAnsiTheme="minorHAnsi"/>
          <w:lang w:eastAsia="x-none"/>
        </w:rPr>
      </w:pPr>
      <w:r w:rsidRPr="00D72273">
        <w:rPr>
          <w:rFonts w:asciiTheme="minorHAnsi" w:hAnsiTheme="minorHAnsi"/>
          <w:lang w:eastAsia="x-none"/>
        </w:rPr>
        <w:t>Vzhledem k množství řešení a velmi individuálnímu přístupu jednotlivých výrobců a poskytovatelů software k licenční politice se Ministerstvo zemědělství rozhodlo ve vztahu k licencím definovat následující požadavky.</w:t>
      </w:r>
    </w:p>
    <w:p w14:paraId="7481985F" w14:textId="77777777" w:rsidR="00CE2E73" w:rsidRPr="00D72273" w:rsidRDefault="00CE2E73">
      <w:pPr>
        <w:pStyle w:val="Odstavecseseznamem"/>
        <w:numPr>
          <w:ilvl w:val="0"/>
          <w:numId w:val="67"/>
        </w:numPr>
        <w:shd w:val="clear" w:color="auto" w:fill="FFFFFF"/>
        <w:spacing w:before="120" w:line="276" w:lineRule="auto"/>
        <w:jc w:val="both"/>
        <w:rPr>
          <w:rFonts w:asciiTheme="minorHAnsi" w:hAnsiTheme="minorHAnsi"/>
        </w:rPr>
      </w:pPr>
      <w:r w:rsidRPr="00D72273">
        <w:rPr>
          <w:rFonts w:asciiTheme="minorHAnsi" w:hAnsiTheme="minorHAnsi"/>
        </w:rPr>
        <w:t>Zajištění minimálně definovaného počtu pracovníků s určitým oprávněním.</w:t>
      </w:r>
    </w:p>
    <w:p w14:paraId="2ABF746A" w14:textId="19D89366" w:rsidR="00CE2E73" w:rsidRPr="00CE2E73" w:rsidRDefault="00CE2E73">
      <w:pPr>
        <w:pStyle w:val="Odstavecseseznamem"/>
        <w:numPr>
          <w:ilvl w:val="0"/>
          <w:numId w:val="67"/>
        </w:numPr>
        <w:shd w:val="clear" w:color="auto" w:fill="FFFFFF"/>
        <w:spacing w:before="120" w:line="276" w:lineRule="auto"/>
        <w:jc w:val="both"/>
        <w:rPr>
          <w:rFonts w:asciiTheme="minorHAnsi" w:hAnsiTheme="minorHAnsi"/>
        </w:rPr>
      </w:pPr>
      <w:r w:rsidRPr="00D72273">
        <w:rPr>
          <w:rFonts w:asciiTheme="minorHAnsi" w:hAnsiTheme="minorHAnsi"/>
        </w:rPr>
        <w:t xml:space="preserve">Způsob zajištění a předání licencí Objednateli (viz </w:t>
      </w:r>
      <w:r w:rsidR="00B673DD" w:rsidRPr="00D72273">
        <w:rPr>
          <w:rFonts w:asciiTheme="minorHAnsi" w:hAnsiTheme="minorHAnsi"/>
          <w:lang w:val="cs-CZ"/>
        </w:rPr>
        <w:t>č</w:t>
      </w:r>
      <w:r w:rsidR="00D72273" w:rsidRPr="00D72273">
        <w:rPr>
          <w:rFonts w:asciiTheme="minorHAnsi" w:hAnsiTheme="minorHAnsi"/>
          <w:lang w:val="cs-CZ"/>
        </w:rPr>
        <w:t>l</w:t>
      </w:r>
      <w:r w:rsidR="00B673DD" w:rsidRPr="00D72273">
        <w:rPr>
          <w:rFonts w:asciiTheme="minorHAnsi" w:hAnsiTheme="minorHAnsi"/>
          <w:lang w:val="cs-CZ"/>
        </w:rPr>
        <w:t xml:space="preserve">. </w:t>
      </w:r>
      <w:r w:rsidR="00B673DD" w:rsidRPr="00D72273">
        <w:rPr>
          <w:rFonts w:asciiTheme="minorHAnsi" w:hAnsiTheme="minorHAnsi"/>
        </w:rPr>
        <w:fldChar w:fldCharType="begin"/>
      </w:r>
      <w:r w:rsidR="00B673DD" w:rsidRPr="00D72273">
        <w:rPr>
          <w:rFonts w:asciiTheme="minorHAnsi" w:hAnsiTheme="minorHAnsi"/>
        </w:rPr>
        <w:instrText xml:space="preserve"> REF _Ref120537903 \r \h </w:instrText>
      </w:r>
      <w:r w:rsidR="00D72273">
        <w:rPr>
          <w:rFonts w:asciiTheme="minorHAnsi" w:hAnsiTheme="minorHAnsi"/>
        </w:rPr>
        <w:instrText xml:space="preserve"> \* MERGEFORMAT </w:instrText>
      </w:r>
      <w:r w:rsidR="00B673DD" w:rsidRPr="00D72273">
        <w:rPr>
          <w:rFonts w:asciiTheme="minorHAnsi" w:hAnsiTheme="minorHAnsi"/>
        </w:rPr>
      </w:r>
      <w:r w:rsidR="00B673DD" w:rsidRPr="00D72273">
        <w:rPr>
          <w:rFonts w:asciiTheme="minorHAnsi" w:hAnsiTheme="minorHAnsi"/>
        </w:rPr>
        <w:fldChar w:fldCharType="separate"/>
      </w:r>
      <w:r w:rsidR="003E7229">
        <w:rPr>
          <w:rFonts w:asciiTheme="minorHAnsi" w:hAnsiTheme="minorHAnsi"/>
        </w:rPr>
        <w:t>21</w:t>
      </w:r>
      <w:r w:rsidR="00B673DD" w:rsidRPr="00D72273">
        <w:rPr>
          <w:rFonts w:asciiTheme="minorHAnsi" w:hAnsiTheme="minorHAnsi"/>
        </w:rPr>
        <w:fldChar w:fldCharType="end"/>
      </w:r>
      <w:r w:rsidRPr="00D72273">
        <w:rPr>
          <w:rFonts w:asciiTheme="minorHAnsi" w:hAnsiTheme="minorHAnsi"/>
        </w:rPr>
        <w:t xml:space="preserve"> </w:t>
      </w:r>
      <w:r w:rsidR="00EA7E66">
        <w:rPr>
          <w:rFonts w:asciiTheme="minorHAnsi" w:hAnsiTheme="minorHAnsi"/>
          <w:lang w:val="cs-CZ"/>
        </w:rPr>
        <w:t>této Smlouvy „</w:t>
      </w:r>
      <w:r w:rsidRPr="00D72273">
        <w:rPr>
          <w:rFonts w:asciiTheme="minorHAnsi" w:hAnsiTheme="minorHAnsi"/>
        </w:rPr>
        <w:t>Software GIS platformy</w:t>
      </w:r>
      <w:r w:rsidR="00EA7E66">
        <w:rPr>
          <w:rFonts w:asciiTheme="minorHAnsi" w:hAnsiTheme="minorHAnsi"/>
          <w:lang w:val="cs-CZ"/>
        </w:rPr>
        <w:t>“</w:t>
      </w:r>
      <w:r w:rsidRPr="00CE2E73">
        <w:rPr>
          <w:rFonts w:asciiTheme="minorHAnsi" w:hAnsiTheme="minorHAnsi"/>
        </w:rPr>
        <w:t>).</w:t>
      </w:r>
    </w:p>
    <w:p w14:paraId="0DE1E2BF" w14:textId="77777777" w:rsidR="00CE2E73" w:rsidRPr="00CE2E73" w:rsidRDefault="00CE2E73">
      <w:pPr>
        <w:pStyle w:val="Odstavecseseznamem"/>
        <w:numPr>
          <w:ilvl w:val="0"/>
          <w:numId w:val="67"/>
        </w:numPr>
        <w:shd w:val="clear" w:color="auto" w:fill="FFFFFF"/>
        <w:spacing w:before="120" w:line="276" w:lineRule="auto"/>
        <w:jc w:val="both"/>
        <w:rPr>
          <w:rFonts w:asciiTheme="minorHAnsi" w:hAnsiTheme="minorHAnsi"/>
        </w:rPr>
      </w:pPr>
      <w:r w:rsidRPr="00CE2E73">
        <w:rPr>
          <w:rFonts w:asciiTheme="minorHAnsi" w:hAnsiTheme="minorHAnsi"/>
        </w:rPr>
        <w:t>Doba zajištění platnosti/</w:t>
      </w:r>
      <w:r w:rsidRPr="00660586">
        <w:rPr>
          <w:rFonts w:asciiTheme="minorHAnsi" w:hAnsiTheme="minorHAnsi"/>
          <w:lang w:val="en-US"/>
        </w:rPr>
        <w:t>maintenance</w:t>
      </w:r>
      <w:r w:rsidRPr="00CE2E73">
        <w:rPr>
          <w:rFonts w:asciiTheme="minorHAnsi" w:hAnsiTheme="minorHAnsi"/>
        </w:rPr>
        <w:t xml:space="preserve"> licencí.</w:t>
      </w:r>
    </w:p>
    <w:p w14:paraId="2DC483DE" w14:textId="777173A5" w:rsidR="00CE2E73" w:rsidRPr="00863BB6" w:rsidRDefault="00CE2E73">
      <w:pPr>
        <w:pStyle w:val="Odstavecseseznamem"/>
        <w:numPr>
          <w:ilvl w:val="0"/>
          <w:numId w:val="67"/>
        </w:numPr>
        <w:shd w:val="clear" w:color="auto" w:fill="FFFFFF"/>
        <w:spacing w:before="120" w:line="276" w:lineRule="auto"/>
        <w:jc w:val="both"/>
        <w:rPr>
          <w:rFonts w:asciiTheme="minorHAnsi" w:hAnsiTheme="minorHAnsi"/>
        </w:rPr>
      </w:pPr>
      <w:r w:rsidRPr="00CE2E73">
        <w:rPr>
          <w:rFonts w:asciiTheme="minorHAnsi" w:hAnsiTheme="minorHAnsi"/>
        </w:rPr>
        <w:t xml:space="preserve">Rozsah poskytované funkcionality výsledného </w:t>
      </w:r>
      <w:r w:rsidR="007C6D7C">
        <w:rPr>
          <w:rFonts w:asciiTheme="minorHAnsi" w:hAnsiTheme="minorHAnsi"/>
          <w:lang w:val="cs-CZ"/>
        </w:rPr>
        <w:t>F</w:t>
      </w:r>
      <w:r w:rsidRPr="00863BB6">
        <w:rPr>
          <w:rFonts w:asciiTheme="minorHAnsi" w:hAnsiTheme="minorHAnsi"/>
        </w:rPr>
        <w:t xml:space="preserve">unkčního celku (viz </w:t>
      </w:r>
      <w:r w:rsidRPr="00DE6D78">
        <w:rPr>
          <w:rFonts w:asciiTheme="minorHAnsi" w:hAnsiTheme="minorHAnsi"/>
        </w:rPr>
        <w:t xml:space="preserve">kapitola </w:t>
      </w:r>
      <w:r w:rsidR="00D72273" w:rsidRPr="00DE6D78">
        <w:rPr>
          <w:rFonts w:asciiTheme="minorHAnsi" w:hAnsiTheme="minorHAnsi"/>
        </w:rPr>
        <w:fldChar w:fldCharType="begin"/>
      </w:r>
      <w:r w:rsidR="00D72273" w:rsidRPr="00DE6D78">
        <w:rPr>
          <w:rFonts w:asciiTheme="minorHAnsi" w:hAnsiTheme="minorHAnsi"/>
        </w:rPr>
        <w:instrText xml:space="preserve"> REF _Ref143848986 \r \h </w:instrText>
      </w:r>
      <w:r w:rsidR="00863BB6">
        <w:rPr>
          <w:rFonts w:asciiTheme="minorHAnsi" w:hAnsiTheme="minorHAnsi"/>
        </w:rPr>
        <w:instrText xml:space="preserve"> \* MERGEFORMAT </w:instrText>
      </w:r>
      <w:r w:rsidR="00D72273" w:rsidRPr="00DE6D78">
        <w:rPr>
          <w:rFonts w:asciiTheme="minorHAnsi" w:hAnsiTheme="minorHAnsi"/>
        </w:rPr>
      </w:r>
      <w:r w:rsidR="00D72273" w:rsidRPr="00DE6D78">
        <w:rPr>
          <w:rFonts w:asciiTheme="minorHAnsi" w:hAnsiTheme="minorHAnsi"/>
        </w:rPr>
        <w:fldChar w:fldCharType="separate"/>
      </w:r>
      <w:r w:rsidR="003E7229">
        <w:rPr>
          <w:rFonts w:asciiTheme="minorHAnsi" w:hAnsiTheme="minorHAnsi"/>
        </w:rPr>
        <w:t>1.10</w:t>
      </w:r>
      <w:r w:rsidR="00D72273" w:rsidRPr="00DE6D78">
        <w:rPr>
          <w:rFonts w:asciiTheme="minorHAnsi" w:hAnsiTheme="minorHAnsi"/>
        </w:rPr>
        <w:fldChar w:fldCharType="end"/>
      </w:r>
      <w:r w:rsidR="00D72273" w:rsidRPr="00863BB6">
        <w:rPr>
          <w:rFonts w:asciiTheme="minorHAnsi" w:hAnsiTheme="minorHAnsi"/>
          <w:lang w:val="cs-CZ"/>
        </w:rPr>
        <w:t xml:space="preserve"> Přílohy č. 1 této Smlouvy</w:t>
      </w:r>
      <w:r w:rsidRPr="00863BB6">
        <w:rPr>
          <w:rFonts w:asciiTheme="minorHAnsi" w:hAnsiTheme="minorHAnsi"/>
        </w:rPr>
        <w:t>).</w:t>
      </w:r>
    </w:p>
    <w:p w14:paraId="6703A440" w14:textId="77777777" w:rsidR="00CE2E73" w:rsidRPr="00CE2E73" w:rsidRDefault="00CE2E73" w:rsidP="00CE2E73">
      <w:pPr>
        <w:shd w:val="clear" w:color="auto" w:fill="FFFFFF"/>
        <w:jc w:val="both"/>
        <w:rPr>
          <w:rFonts w:asciiTheme="minorHAnsi" w:hAnsiTheme="minorHAnsi"/>
          <w:lang w:eastAsia="x-none"/>
        </w:rPr>
      </w:pPr>
    </w:p>
    <w:p w14:paraId="11C12BD5" w14:textId="77777777" w:rsidR="00CE2E73" w:rsidRPr="00CE2E73" w:rsidRDefault="00CE2E73" w:rsidP="00CE2E73">
      <w:pPr>
        <w:shd w:val="clear" w:color="auto" w:fill="FFFFFF"/>
        <w:jc w:val="both"/>
        <w:rPr>
          <w:rFonts w:asciiTheme="minorHAnsi" w:hAnsiTheme="minorHAnsi"/>
          <w:lang w:eastAsia="x-none"/>
        </w:rPr>
      </w:pPr>
      <w:r w:rsidRPr="00CE2E73">
        <w:rPr>
          <w:rFonts w:asciiTheme="minorHAnsi" w:hAnsiTheme="minorHAnsi"/>
          <w:lang w:eastAsia="x-none"/>
        </w:rPr>
        <w:t>Ad 1) Ministerstvo zemědělství pro zajištění výkonu svých agend poptává licence/oprávnění pro:</w:t>
      </w:r>
    </w:p>
    <w:p w14:paraId="3ABB322B" w14:textId="77777777" w:rsidR="00CE2E73" w:rsidRPr="00CE2E73" w:rsidRDefault="00CE2E73">
      <w:pPr>
        <w:pStyle w:val="Odstavecseseznamem"/>
        <w:numPr>
          <w:ilvl w:val="0"/>
          <w:numId w:val="52"/>
        </w:numPr>
        <w:shd w:val="clear" w:color="auto" w:fill="FFFFFF"/>
        <w:spacing w:before="120" w:line="276" w:lineRule="auto"/>
        <w:jc w:val="both"/>
        <w:rPr>
          <w:rFonts w:asciiTheme="minorHAnsi" w:hAnsiTheme="minorHAnsi"/>
        </w:rPr>
      </w:pPr>
      <w:r w:rsidRPr="00CE2E73">
        <w:rPr>
          <w:rFonts w:asciiTheme="minorHAnsi" w:hAnsiTheme="minorHAnsi"/>
        </w:rPr>
        <w:t>nejméně 3 pracovníky s oprávněním k administraci systému;</w:t>
      </w:r>
    </w:p>
    <w:p w14:paraId="3A806068" w14:textId="77777777" w:rsidR="00CE2E73" w:rsidRPr="00CE2E73" w:rsidRDefault="00CE2E73">
      <w:pPr>
        <w:pStyle w:val="Odstavecseseznamem"/>
        <w:numPr>
          <w:ilvl w:val="0"/>
          <w:numId w:val="52"/>
        </w:numPr>
        <w:shd w:val="clear" w:color="auto" w:fill="FFFFFF"/>
        <w:spacing w:before="120" w:line="276" w:lineRule="auto"/>
        <w:jc w:val="both"/>
        <w:rPr>
          <w:rFonts w:asciiTheme="minorHAnsi" w:hAnsiTheme="minorHAnsi"/>
        </w:rPr>
      </w:pPr>
      <w:r w:rsidRPr="00CE2E73">
        <w:rPr>
          <w:rFonts w:asciiTheme="minorHAnsi" w:hAnsiTheme="minorHAnsi"/>
        </w:rPr>
        <w:t>nejméně 50 pracovníků s oprávněním editace dat, přičemž tito uživatelé nemusí být kmenovými zaměstnanci úřadu;</w:t>
      </w:r>
    </w:p>
    <w:p w14:paraId="69FF45E1" w14:textId="59AE5D31" w:rsidR="00CE2E73" w:rsidRPr="00CE2E73" w:rsidRDefault="00CE2E73">
      <w:pPr>
        <w:pStyle w:val="Odstavecseseznamem"/>
        <w:numPr>
          <w:ilvl w:val="0"/>
          <w:numId w:val="52"/>
        </w:numPr>
        <w:shd w:val="clear" w:color="auto" w:fill="FFFFFF"/>
        <w:spacing w:before="120" w:line="276" w:lineRule="auto"/>
        <w:jc w:val="both"/>
        <w:rPr>
          <w:rFonts w:asciiTheme="minorHAnsi" w:hAnsiTheme="minorHAnsi"/>
        </w:rPr>
      </w:pPr>
      <w:r w:rsidRPr="00CE2E73">
        <w:rPr>
          <w:rFonts w:asciiTheme="minorHAnsi" w:hAnsiTheme="minorHAnsi"/>
        </w:rPr>
        <w:t>nejméně 50 pracovníků s oprávněním sběru dat v terénu (pro vyloučení všech pochybností jedná se o tedy o</w:t>
      </w:r>
      <w:r w:rsidR="004A1313">
        <w:rPr>
          <w:rFonts w:asciiTheme="minorHAnsi" w:hAnsiTheme="minorHAnsi"/>
          <w:lang w:val="cs-CZ"/>
        </w:rPr>
        <w:t> </w:t>
      </w:r>
      <w:r w:rsidRPr="00CE2E73">
        <w:rPr>
          <w:rFonts w:asciiTheme="minorHAnsi" w:hAnsiTheme="minorHAnsi"/>
        </w:rPr>
        <w:t>funkcionalitu editace dat, ne jen prohlížení) pomocí mobilní aplikace, přičemž tito uživatelé nemusí být kmenovými zaměstnanci úřadu;</w:t>
      </w:r>
    </w:p>
    <w:p w14:paraId="0128A940" w14:textId="77777777" w:rsidR="00CE2E73" w:rsidRPr="00CE2E73" w:rsidRDefault="00CE2E73">
      <w:pPr>
        <w:pStyle w:val="Odstavecseseznamem"/>
        <w:numPr>
          <w:ilvl w:val="0"/>
          <w:numId w:val="52"/>
        </w:numPr>
        <w:shd w:val="clear" w:color="auto" w:fill="FFFFFF"/>
        <w:spacing w:before="120" w:line="276" w:lineRule="auto"/>
        <w:jc w:val="both"/>
        <w:rPr>
          <w:rFonts w:asciiTheme="minorHAnsi" w:hAnsiTheme="minorHAnsi"/>
        </w:rPr>
      </w:pPr>
      <w:r w:rsidRPr="00CE2E73">
        <w:rPr>
          <w:rFonts w:asciiTheme="minorHAnsi" w:hAnsiTheme="minorHAnsi"/>
        </w:rPr>
        <w:t>neomezené možnosti prezentovat data veřejnosti.</w:t>
      </w:r>
    </w:p>
    <w:p w14:paraId="0FF1ADEE" w14:textId="77777777" w:rsidR="00CE2E73" w:rsidRPr="00CE2E73" w:rsidRDefault="00CE2E73" w:rsidP="00CE2E73">
      <w:pPr>
        <w:pStyle w:val="Odstavecseseznamem"/>
        <w:shd w:val="clear" w:color="auto" w:fill="FFFFFF"/>
        <w:ind w:left="284"/>
        <w:rPr>
          <w:rFonts w:asciiTheme="minorHAnsi" w:hAnsiTheme="minorHAnsi"/>
        </w:rPr>
      </w:pPr>
      <w:r w:rsidRPr="00CE2E73">
        <w:rPr>
          <w:rFonts w:asciiTheme="minorHAnsi" w:hAnsiTheme="minorHAnsi"/>
        </w:rPr>
        <w:t>Ministerstvo nepředjímá, jakým způsobem bude přístup požadovaného počtu uživatelů zajištěn. Zda budou licence kupovány samostatně, nebo zda po koupi produktu již není počet uživatelů omezen, nebo zda jsou uživatelské licence automaticky vázány na jednotlivé produkty.</w:t>
      </w:r>
    </w:p>
    <w:p w14:paraId="45AA4759" w14:textId="77777777" w:rsidR="00CE2E73" w:rsidRPr="00CE2E73" w:rsidRDefault="00CE2E73" w:rsidP="00CE2E73">
      <w:pPr>
        <w:jc w:val="both"/>
        <w:rPr>
          <w:rFonts w:asciiTheme="minorHAnsi" w:hAnsiTheme="minorHAnsi"/>
        </w:rPr>
      </w:pPr>
    </w:p>
    <w:p w14:paraId="307FF60A" w14:textId="2E7F2A9F" w:rsidR="00CE2E73" w:rsidRPr="00CE2E73" w:rsidRDefault="00CE2E73" w:rsidP="00CE2E73">
      <w:pPr>
        <w:jc w:val="both"/>
        <w:rPr>
          <w:rFonts w:asciiTheme="minorHAnsi" w:hAnsiTheme="minorHAnsi"/>
        </w:rPr>
      </w:pPr>
      <w:r w:rsidRPr="00CE2E73">
        <w:rPr>
          <w:rFonts w:asciiTheme="minorHAnsi" w:hAnsiTheme="minorHAnsi"/>
        </w:rPr>
        <w:t>Ad 2) Licence Software GIS platformy v </w:t>
      </w:r>
      <w:r w:rsidRPr="00863BB6">
        <w:rPr>
          <w:rFonts w:asciiTheme="minorHAnsi" w:hAnsiTheme="minorHAnsi"/>
        </w:rPr>
        <w:t>souladu s </w:t>
      </w:r>
      <w:r w:rsidRPr="00DE6D78">
        <w:rPr>
          <w:rFonts w:asciiTheme="minorHAnsi" w:hAnsiTheme="minorHAnsi"/>
        </w:rPr>
        <w:t xml:space="preserve">ustanovením čl. </w:t>
      </w:r>
      <w:r w:rsidR="00863BB6" w:rsidRPr="00DE6D78">
        <w:rPr>
          <w:rFonts w:asciiTheme="minorHAnsi" w:hAnsiTheme="minorHAnsi"/>
        </w:rPr>
        <w:fldChar w:fldCharType="begin"/>
      </w:r>
      <w:r w:rsidR="00863BB6" w:rsidRPr="00DE6D78">
        <w:rPr>
          <w:rFonts w:asciiTheme="minorHAnsi" w:hAnsiTheme="minorHAnsi"/>
        </w:rPr>
        <w:instrText xml:space="preserve"> REF _Ref120537903 \r \h </w:instrText>
      </w:r>
      <w:r w:rsidR="00863BB6">
        <w:rPr>
          <w:rFonts w:asciiTheme="minorHAnsi" w:hAnsiTheme="minorHAnsi"/>
        </w:rPr>
        <w:instrText xml:space="preserve"> \* MERGEFORMAT </w:instrText>
      </w:r>
      <w:r w:rsidR="00863BB6" w:rsidRPr="00DE6D78">
        <w:rPr>
          <w:rFonts w:asciiTheme="minorHAnsi" w:hAnsiTheme="minorHAnsi"/>
        </w:rPr>
      </w:r>
      <w:r w:rsidR="00863BB6" w:rsidRPr="00DE6D78">
        <w:rPr>
          <w:rFonts w:asciiTheme="minorHAnsi" w:hAnsiTheme="minorHAnsi"/>
        </w:rPr>
        <w:fldChar w:fldCharType="separate"/>
      </w:r>
      <w:r w:rsidR="003E7229">
        <w:rPr>
          <w:rFonts w:asciiTheme="minorHAnsi" w:hAnsiTheme="minorHAnsi"/>
        </w:rPr>
        <w:t>21</w:t>
      </w:r>
      <w:r w:rsidR="00863BB6" w:rsidRPr="00DE6D78">
        <w:rPr>
          <w:rFonts w:asciiTheme="minorHAnsi" w:hAnsiTheme="minorHAnsi"/>
        </w:rPr>
        <w:fldChar w:fldCharType="end"/>
      </w:r>
      <w:r w:rsidRPr="00DE6D78">
        <w:rPr>
          <w:rFonts w:asciiTheme="minorHAnsi" w:hAnsiTheme="minorHAnsi"/>
        </w:rPr>
        <w:t xml:space="preserve"> odst. </w:t>
      </w:r>
      <w:r w:rsidR="00863BB6" w:rsidRPr="00DE6D78">
        <w:rPr>
          <w:rFonts w:asciiTheme="minorHAnsi" w:hAnsiTheme="minorHAnsi"/>
        </w:rPr>
        <w:fldChar w:fldCharType="begin"/>
      </w:r>
      <w:r w:rsidR="00863BB6" w:rsidRPr="00DE6D78">
        <w:rPr>
          <w:rFonts w:asciiTheme="minorHAnsi" w:hAnsiTheme="minorHAnsi"/>
        </w:rPr>
        <w:instrText xml:space="preserve"> REF _Ref124935765 \r \h </w:instrText>
      </w:r>
      <w:r w:rsidR="00863BB6">
        <w:rPr>
          <w:rFonts w:asciiTheme="minorHAnsi" w:hAnsiTheme="minorHAnsi"/>
        </w:rPr>
        <w:instrText xml:space="preserve"> \* MERGEFORMAT </w:instrText>
      </w:r>
      <w:r w:rsidR="00863BB6" w:rsidRPr="00DE6D78">
        <w:rPr>
          <w:rFonts w:asciiTheme="minorHAnsi" w:hAnsiTheme="minorHAnsi"/>
        </w:rPr>
      </w:r>
      <w:r w:rsidR="00863BB6" w:rsidRPr="00DE6D78">
        <w:rPr>
          <w:rFonts w:asciiTheme="minorHAnsi" w:hAnsiTheme="minorHAnsi"/>
        </w:rPr>
        <w:fldChar w:fldCharType="separate"/>
      </w:r>
      <w:r w:rsidR="003E7229">
        <w:rPr>
          <w:rFonts w:asciiTheme="minorHAnsi" w:hAnsiTheme="minorHAnsi"/>
        </w:rPr>
        <w:t>21.2</w:t>
      </w:r>
      <w:r w:rsidR="00863BB6" w:rsidRPr="00DE6D78">
        <w:rPr>
          <w:rFonts w:asciiTheme="minorHAnsi" w:hAnsiTheme="minorHAnsi"/>
        </w:rPr>
        <w:fldChar w:fldCharType="end"/>
      </w:r>
      <w:r w:rsidRPr="00863BB6">
        <w:rPr>
          <w:rFonts w:asciiTheme="minorHAnsi" w:hAnsiTheme="minorHAnsi"/>
        </w:rPr>
        <w:t xml:space="preserve"> Smlouvy zakoupí Dodavatel na jméno Objednatele jakožto koncového uživatele těchto licencí. Následně provede implementaci a integraci řešení. Po provedení akceptace dle článku </w:t>
      </w:r>
      <w:r w:rsidR="00CC7683" w:rsidRPr="00863BB6">
        <w:rPr>
          <w:rFonts w:asciiTheme="minorHAnsi" w:hAnsiTheme="minorHAnsi"/>
        </w:rPr>
        <w:fldChar w:fldCharType="begin"/>
      </w:r>
      <w:r w:rsidR="00CC7683" w:rsidRPr="00863BB6">
        <w:rPr>
          <w:rFonts w:asciiTheme="minorHAnsi" w:hAnsiTheme="minorHAnsi"/>
        </w:rPr>
        <w:instrText xml:space="preserve"> REF _Ref120530977 \r \h </w:instrText>
      </w:r>
      <w:r w:rsidR="00863BB6">
        <w:rPr>
          <w:rFonts w:asciiTheme="minorHAnsi" w:hAnsiTheme="minorHAnsi"/>
        </w:rPr>
        <w:instrText xml:space="preserve"> \* MERGEFORMAT </w:instrText>
      </w:r>
      <w:r w:rsidR="00CC7683" w:rsidRPr="00863BB6">
        <w:rPr>
          <w:rFonts w:asciiTheme="minorHAnsi" w:hAnsiTheme="minorHAnsi"/>
        </w:rPr>
      </w:r>
      <w:r w:rsidR="00CC7683" w:rsidRPr="00863BB6">
        <w:rPr>
          <w:rFonts w:asciiTheme="minorHAnsi" w:hAnsiTheme="minorHAnsi"/>
        </w:rPr>
        <w:fldChar w:fldCharType="separate"/>
      </w:r>
      <w:r w:rsidR="003E7229">
        <w:rPr>
          <w:rFonts w:asciiTheme="minorHAnsi" w:hAnsiTheme="minorHAnsi"/>
        </w:rPr>
        <w:t>18.13</w:t>
      </w:r>
      <w:r w:rsidR="00CC7683" w:rsidRPr="00863BB6">
        <w:rPr>
          <w:rFonts w:asciiTheme="minorHAnsi" w:hAnsiTheme="minorHAnsi"/>
        </w:rPr>
        <w:fldChar w:fldCharType="end"/>
      </w:r>
      <w:r w:rsidRPr="00863BB6">
        <w:rPr>
          <w:rFonts w:asciiTheme="minorHAnsi" w:hAnsiTheme="minorHAnsi"/>
        </w:rPr>
        <w:t xml:space="preserve"> vystaví Objednateli</w:t>
      </w:r>
      <w:r w:rsidRPr="00CC7683">
        <w:rPr>
          <w:rFonts w:asciiTheme="minorHAnsi" w:hAnsiTheme="minorHAnsi"/>
        </w:rPr>
        <w:t xml:space="preserve"> fakturu. Cena za licence uvedená ve faktuře musí odpovídat ceně licencí uvedených v </w:t>
      </w:r>
      <w:r w:rsidR="002C2CCD" w:rsidRPr="00CC7683">
        <w:rPr>
          <w:rFonts w:asciiTheme="minorHAnsi" w:hAnsiTheme="minorHAnsi"/>
        </w:rPr>
        <w:t>P</w:t>
      </w:r>
      <w:r w:rsidRPr="00CC7683">
        <w:rPr>
          <w:rFonts w:asciiTheme="minorHAnsi" w:hAnsiTheme="minorHAnsi"/>
        </w:rPr>
        <w:t xml:space="preserve">říloze č. </w:t>
      </w:r>
      <w:r w:rsidR="002C2CCD" w:rsidRPr="00CC7683">
        <w:rPr>
          <w:rFonts w:asciiTheme="minorHAnsi" w:hAnsiTheme="minorHAnsi"/>
        </w:rPr>
        <w:t>4 S</w:t>
      </w:r>
      <w:r w:rsidRPr="00CC7683">
        <w:rPr>
          <w:rFonts w:asciiTheme="minorHAnsi" w:hAnsiTheme="minorHAnsi"/>
        </w:rPr>
        <w:t>mlouvy.</w:t>
      </w:r>
    </w:p>
    <w:p w14:paraId="380EB18E" w14:textId="237A530F" w:rsidR="00CE2E73" w:rsidRPr="00CE2E73" w:rsidRDefault="00CE2E73" w:rsidP="00CE2E73">
      <w:pPr>
        <w:jc w:val="both"/>
        <w:rPr>
          <w:rFonts w:asciiTheme="minorHAnsi" w:hAnsiTheme="minorHAnsi"/>
        </w:rPr>
      </w:pPr>
      <w:r w:rsidRPr="00CE2E73">
        <w:rPr>
          <w:rFonts w:asciiTheme="minorHAnsi" w:hAnsiTheme="minorHAnsi"/>
        </w:rPr>
        <w:t>Ad 3) Doba platnosti/maintenance licencí tvořící Software GIS p</w:t>
      </w:r>
      <w:r w:rsidRPr="00C12247">
        <w:rPr>
          <w:rFonts w:asciiTheme="minorHAnsi" w:hAnsiTheme="minorHAnsi"/>
        </w:rPr>
        <w:t xml:space="preserve">latformy musí </w:t>
      </w:r>
      <w:r w:rsidRPr="00CE2E73">
        <w:rPr>
          <w:rFonts w:asciiTheme="minorHAnsi" w:hAnsiTheme="minorHAnsi"/>
        </w:rPr>
        <w:t xml:space="preserve">být zajištěna po dobu 48 </w:t>
      </w:r>
      <w:r w:rsidR="00021289" w:rsidRPr="00CE2E73">
        <w:rPr>
          <w:rFonts w:asciiTheme="minorHAnsi" w:hAnsiTheme="minorHAnsi"/>
        </w:rPr>
        <w:t>měsíců v</w:t>
      </w:r>
      <w:r w:rsidRPr="00CE2E73">
        <w:rPr>
          <w:rFonts w:asciiTheme="minorHAnsi" w:hAnsiTheme="minorHAnsi"/>
        </w:rPr>
        <w:t xml:space="preserve"> souladu s čl. </w:t>
      </w:r>
      <w:r w:rsidR="00CA00A1">
        <w:rPr>
          <w:rFonts w:asciiTheme="minorHAnsi" w:hAnsiTheme="minorHAnsi"/>
        </w:rPr>
        <w:fldChar w:fldCharType="begin"/>
      </w:r>
      <w:r w:rsidR="00CA00A1">
        <w:rPr>
          <w:rFonts w:asciiTheme="minorHAnsi" w:hAnsiTheme="minorHAnsi"/>
        </w:rPr>
        <w:instrText xml:space="preserve"> REF _Ref124935765 \r \h </w:instrText>
      </w:r>
      <w:r w:rsidR="00CA00A1">
        <w:rPr>
          <w:rFonts w:asciiTheme="minorHAnsi" w:hAnsiTheme="minorHAnsi"/>
        </w:rPr>
      </w:r>
      <w:r w:rsidR="00CA00A1">
        <w:rPr>
          <w:rFonts w:asciiTheme="minorHAnsi" w:hAnsiTheme="minorHAnsi"/>
        </w:rPr>
        <w:fldChar w:fldCharType="separate"/>
      </w:r>
      <w:r w:rsidR="003E7229">
        <w:rPr>
          <w:rFonts w:asciiTheme="minorHAnsi" w:hAnsiTheme="minorHAnsi"/>
        </w:rPr>
        <w:t>21.2</w:t>
      </w:r>
      <w:r w:rsidR="00CA00A1">
        <w:rPr>
          <w:rFonts w:asciiTheme="minorHAnsi" w:hAnsiTheme="minorHAnsi"/>
        </w:rPr>
        <w:fldChar w:fldCharType="end"/>
      </w:r>
      <w:r w:rsidRPr="00CE2E73">
        <w:rPr>
          <w:rFonts w:asciiTheme="minorHAnsi" w:hAnsiTheme="minorHAnsi"/>
        </w:rPr>
        <w:t xml:space="preserve"> Smlouvy.</w:t>
      </w:r>
      <w:r w:rsidR="00021289">
        <w:rPr>
          <w:rFonts w:asciiTheme="minorHAnsi" w:hAnsiTheme="minorHAnsi"/>
        </w:rPr>
        <w:t xml:space="preserve"> Poskytování maintenance licencí bude zahájeno ve stejném termínu jako poskytování Služeb s fixním plněním v souladu s čl. 4.5 Smlouvy.</w:t>
      </w:r>
    </w:p>
    <w:p w14:paraId="26BE58D9" w14:textId="77777777" w:rsidR="00CE2E73" w:rsidRPr="00CE2E73" w:rsidRDefault="00CE2E73" w:rsidP="00CE2E73">
      <w:pPr>
        <w:rPr>
          <w:rFonts w:asciiTheme="minorHAnsi" w:hAnsiTheme="minorHAnsi"/>
        </w:rPr>
      </w:pPr>
    </w:p>
    <w:p w14:paraId="6F634283" w14:textId="5F6DF1E3" w:rsidR="00CE2E73" w:rsidRPr="008B566A" w:rsidRDefault="00CE2E73" w:rsidP="00CE2E73">
      <w:pPr>
        <w:pStyle w:val="Nadpis2"/>
        <w:ind w:left="576"/>
        <w:jc w:val="both"/>
        <w:rPr>
          <w:rFonts w:asciiTheme="minorHAnsi" w:hAnsiTheme="minorHAnsi"/>
          <w:b w:val="0"/>
          <w:bCs w:val="0"/>
          <w:i w:val="0"/>
          <w:iCs w:val="0"/>
          <w:sz w:val="24"/>
          <w:szCs w:val="24"/>
          <w:lang w:val="cs-CZ"/>
        </w:rPr>
      </w:pPr>
      <w:r w:rsidRPr="008B566A">
        <w:rPr>
          <w:rFonts w:asciiTheme="minorHAnsi" w:hAnsiTheme="minorHAnsi"/>
          <w:b w:val="0"/>
          <w:bCs w:val="0"/>
          <w:i w:val="0"/>
          <w:iCs w:val="0"/>
          <w:sz w:val="24"/>
          <w:szCs w:val="24"/>
          <w:lang w:val="cs-CZ"/>
        </w:rPr>
        <w:t xml:space="preserve">Integrace </w:t>
      </w:r>
      <w:r w:rsidR="007C6D7C">
        <w:rPr>
          <w:rFonts w:asciiTheme="minorHAnsi" w:hAnsiTheme="minorHAnsi"/>
          <w:b w:val="0"/>
          <w:bCs w:val="0"/>
          <w:i w:val="0"/>
          <w:iCs w:val="0"/>
          <w:sz w:val="24"/>
          <w:szCs w:val="24"/>
          <w:lang w:val="cs-CZ"/>
        </w:rPr>
        <w:t>F</w:t>
      </w:r>
      <w:r w:rsidRPr="008B566A">
        <w:rPr>
          <w:rFonts w:asciiTheme="minorHAnsi" w:hAnsiTheme="minorHAnsi"/>
          <w:b w:val="0"/>
          <w:bCs w:val="0"/>
          <w:i w:val="0"/>
          <w:iCs w:val="0"/>
          <w:sz w:val="24"/>
          <w:szCs w:val="24"/>
          <w:lang w:val="cs-CZ"/>
        </w:rPr>
        <w:t>unkčního celku</w:t>
      </w:r>
    </w:p>
    <w:p w14:paraId="4DFB98F2" w14:textId="77777777" w:rsidR="00CE2E73" w:rsidRPr="00CE2E73" w:rsidRDefault="00CE2E73" w:rsidP="00CE2E73">
      <w:pPr>
        <w:shd w:val="clear" w:color="auto" w:fill="FFFFFF"/>
        <w:rPr>
          <w:rFonts w:asciiTheme="minorHAnsi" w:hAnsiTheme="minorHAnsi"/>
          <w:lang w:eastAsia="x-none"/>
        </w:rPr>
      </w:pPr>
      <w:r w:rsidRPr="00CE2E73">
        <w:rPr>
          <w:rFonts w:asciiTheme="minorHAnsi" w:hAnsiTheme="minorHAnsi"/>
          <w:lang w:eastAsia="x-none"/>
        </w:rPr>
        <w:t>Pro splnění požadavků této Zadávací dokumentace požaduje Objednatel:</w:t>
      </w:r>
    </w:p>
    <w:p w14:paraId="48275168" w14:textId="7BE3B7FB" w:rsidR="00CE2E73" w:rsidRPr="00CE2E73" w:rsidRDefault="00CE2E73">
      <w:pPr>
        <w:pStyle w:val="Odstavecseseznamem"/>
        <w:numPr>
          <w:ilvl w:val="0"/>
          <w:numId w:val="68"/>
        </w:numPr>
        <w:shd w:val="clear" w:color="auto" w:fill="FFFFFF"/>
        <w:spacing w:before="120" w:line="276" w:lineRule="auto"/>
        <w:jc w:val="both"/>
        <w:rPr>
          <w:rFonts w:asciiTheme="minorHAnsi" w:hAnsiTheme="minorHAnsi"/>
        </w:rPr>
      </w:pPr>
      <w:r w:rsidRPr="00CE2E73">
        <w:rPr>
          <w:rFonts w:asciiTheme="minorHAnsi" w:hAnsiTheme="minorHAnsi"/>
        </w:rPr>
        <w:t xml:space="preserve">Integraci se systémem MZe poskytujícím autorizační a autentizační služby. Funkční celek bude napojen na systém LDAP/AD Ministerstva zemědělství. </w:t>
      </w:r>
      <w:bookmarkStart w:id="212" w:name="_Hlk35684953"/>
      <w:r w:rsidRPr="00CE2E73">
        <w:rPr>
          <w:rFonts w:asciiTheme="minorHAnsi" w:hAnsiTheme="minorHAnsi"/>
        </w:rPr>
        <w:t>Protokol pro komunikaci je LDAP nad transportním protokolem TCP</w:t>
      </w:r>
      <w:bookmarkEnd w:id="212"/>
      <w:r w:rsidRPr="00CE2E73">
        <w:rPr>
          <w:rFonts w:asciiTheme="minorHAnsi" w:hAnsiTheme="minorHAnsi"/>
        </w:rPr>
        <w:t>, číslo portu bude předáno vítěznému uchazeči, stejně jako další nezbytné údaje (adresa, atributy účtu, heslo, údaje o</w:t>
      </w:r>
      <w:r w:rsidR="005415EC">
        <w:rPr>
          <w:rFonts w:asciiTheme="minorHAnsi" w:hAnsiTheme="minorHAnsi"/>
          <w:lang w:val="cs-CZ"/>
        </w:rPr>
        <w:t> </w:t>
      </w:r>
      <w:r w:rsidRPr="00CE2E73">
        <w:rPr>
          <w:rFonts w:asciiTheme="minorHAnsi" w:hAnsiTheme="minorHAnsi"/>
        </w:rPr>
        <w:t>příslušné větvi a rolích).</w:t>
      </w:r>
    </w:p>
    <w:p w14:paraId="276AE64A" w14:textId="77777777" w:rsidR="00CE2E73" w:rsidRPr="00CE2E73" w:rsidRDefault="00CE2E73">
      <w:pPr>
        <w:pStyle w:val="Odstavecseseznamem"/>
        <w:numPr>
          <w:ilvl w:val="0"/>
          <w:numId w:val="68"/>
        </w:numPr>
        <w:spacing w:before="120" w:line="276" w:lineRule="auto"/>
        <w:jc w:val="both"/>
        <w:rPr>
          <w:rFonts w:asciiTheme="minorHAnsi" w:hAnsiTheme="minorHAnsi"/>
          <w:noProof/>
        </w:rPr>
      </w:pPr>
      <w:r w:rsidRPr="00CE2E73">
        <w:rPr>
          <w:rFonts w:asciiTheme="minorHAnsi" w:hAnsiTheme="minorHAnsi"/>
        </w:rPr>
        <w:t>Integraci desktop klienta, sloužícího jako řídící a přístupový bod pro správu serverových komponent.</w:t>
      </w:r>
    </w:p>
    <w:p w14:paraId="702DCCBC" w14:textId="0DEC3BAE" w:rsidR="00FB7107" w:rsidRPr="00CE2E73" w:rsidRDefault="00FB7107">
      <w:pPr>
        <w:pStyle w:val="Odstavecseseznamem"/>
        <w:numPr>
          <w:ilvl w:val="0"/>
          <w:numId w:val="68"/>
        </w:numPr>
        <w:spacing w:before="120" w:line="276" w:lineRule="auto"/>
        <w:jc w:val="both"/>
        <w:rPr>
          <w:rFonts w:asciiTheme="minorHAnsi" w:hAnsiTheme="minorHAnsi"/>
          <w:noProof/>
        </w:rPr>
      </w:pPr>
      <w:r>
        <w:rPr>
          <w:rFonts w:asciiTheme="minorHAnsi" w:hAnsiTheme="minorHAnsi"/>
          <w:lang w:val="cs-CZ"/>
        </w:rPr>
        <w:lastRenderedPageBreak/>
        <w:t>Integraci na Databázi GIS, kterou Objednatel bude provozovat (Oracle 19c). Současná DB je provozována na Postrgres SQL.</w:t>
      </w:r>
    </w:p>
    <w:p w14:paraId="74B9849B" w14:textId="77777777" w:rsidR="00CE2E73" w:rsidRPr="00CE2E73" w:rsidRDefault="00CE2E73">
      <w:pPr>
        <w:pStyle w:val="Odstavecseseznamem"/>
        <w:numPr>
          <w:ilvl w:val="0"/>
          <w:numId w:val="68"/>
        </w:numPr>
        <w:shd w:val="clear" w:color="auto" w:fill="FFFFFF"/>
        <w:spacing w:line="276" w:lineRule="auto"/>
        <w:jc w:val="both"/>
        <w:rPr>
          <w:rFonts w:asciiTheme="minorHAnsi" w:hAnsiTheme="minorHAnsi"/>
        </w:rPr>
      </w:pPr>
      <w:r w:rsidRPr="00CE2E73">
        <w:rPr>
          <w:rFonts w:asciiTheme="minorHAnsi" w:hAnsiTheme="minorHAnsi"/>
        </w:rPr>
        <w:t xml:space="preserve">Integraci Funkčního celku se systémem zpracovávajícím auditní logy (SIEM, ArcSight) ve spolupráci s odděleními MZe, které spravuje tyto monitorovací systémy. </w:t>
      </w:r>
    </w:p>
    <w:p w14:paraId="0C212CDE" w14:textId="4A636E55" w:rsidR="00CE2E73" w:rsidRPr="00CE2E73" w:rsidRDefault="00CE2E73">
      <w:pPr>
        <w:pStyle w:val="Odstavecseseznamem"/>
        <w:numPr>
          <w:ilvl w:val="0"/>
          <w:numId w:val="68"/>
        </w:numPr>
        <w:spacing w:before="120" w:line="276" w:lineRule="auto"/>
        <w:jc w:val="both"/>
        <w:rPr>
          <w:rFonts w:asciiTheme="minorHAnsi" w:hAnsiTheme="minorHAnsi"/>
        </w:rPr>
      </w:pPr>
      <w:r w:rsidRPr="00CE2E73">
        <w:rPr>
          <w:rFonts w:asciiTheme="minorHAnsi" w:hAnsiTheme="minorHAnsi"/>
        </w:rPr>
        <w:t xml:space="preserve">Integrace (zprovoznění) monitoringu – to zahrnuje jednak zprovoznění Monitoringu </w:t>
      </w:r>
      <w:r w:rsidR="007D1FA4">
        <w:rPr>
          <w:rFonts w:asciiTheme="minorHAnsi" w:hAnsiTheme="minorHAnsi"/>
          <w:lang w:val="cs-CZ"/>
        </w:rPr>
        <w:t>P</w:t>
      </w:r>
      <w:r w:rsidRPr="00CE2E73">
        <w:rPr>
          <w:rFonts w:asciiTheme="minorHAnsi" w:hAnsiTheme="minorHAnsi"/>
        </w:rPr>
        <w:t>oskytovatele a jednak vytvoření dedikované stránky, dostupné po přihlášení s možnosti vyčítání údajů o dostupnosti, nebo reporting z interního komponenty + možnost exportu logů ve strojově čitelném formátu.</w:t>
      </w:r>
    </w:p>
    <w:p w14:paraId="6FC2EC2E" w14:textId="77777777" w:rsidR="00CE2E73" w:rsidRPr="008B566A" w:rsidRDefault="00CE2E73" w:rsidP="00CE2E73">
      <w:pPr>
        <w:pStyle w:val="Nadpis2"/>
        <w:ind w:left="576"/>
        <w:jc w:val="both"/>
        <w:rPr>
          <w:rFonts w:asciiTheme="minorHAnsi" w:hAnsiTheme="minorHAnsi"/>
          <w:b w:val="0"/>
          <w:bCs w:val="0"/>
          <w:i w:val="0"/>
          <w:iCs w:val="0"/>
          <w:sz w:val="24"/>
          <w:szCs w:val="24"/>
          <w:lang w:val="cs-CZ"/>
        </w:rPr>
      </w:pPr>
      <w:r w:rsidRPr="008B566A">
        <w:rPr>
          <w:rFonts w:asciiTheme="minorHAnsi" w:hAnsiTheme="minorHAnsi"/>
          <w:b w:val="0"/>
          <w:bCs w:val="0"/>
          <w:i w:val="0"/>
          <w:iCs w:val="0"/>
          <w:sz w:val="24"/>
          <w:szCs w:val="24"/>
          <w:lang w:val="cs-CZ"/>
        </w:rPr>
        <w:t>Architektura technologické vrstvy</w:t>
      </w:r>
    </w:p>
    <w:p w14:paraId="23EB8F02" w14:textId="491ECC23" w:rsidR="00CE2E73" w:rsidRPr="00CE2E73" w:rsidRDefault="00CE2E73" w:rsidP="00CE2E73">
      <w:pPr>
        <w:shd w:val="clear" w:color="auto" w:fill="FFFFFF"/>
        <w:jc w:val="both"/>
        <w:rPr>
          <w:rFonts w:asciiTheme="minorHAnsi" w:hAnsiTheme="minorHAnsi"/>
          <w:lang w:eastAsia="x-none"/>
        </w:rPr>
      </w:pPr>
      <w:r w:rsidRPr="00CE2E73">
        <w:rPr>
          <w:rFonts w:asciiTheme="minorHAnsi" w:hAnsiTheme="minorHAnsi"/>
          <w:lang w:eastAsia="x-none"/>
        </w:rPr>
        <w:t>Systém bude provozován v datovém centru, kde si MZe pronajímá</w:t>
      </w:r>
      <w:r w:rsidR="00DA5E4C">
        <w:rPr>
          <w:rFonts w:asciiTheme="minorHAnsi" w:hAnsiTheme="minorHAnsi"/>
          <w:lang w:eastAsia="x-none"/>
        </w:rPr>
        <w:t xml:space="preserve"> </w:t>
      </w:r>
      <w:r w:rsidR="00876242">
        <w:rPr>
          <w:rFonts w:asciiTheme="minorHAnsi" w:hAnsiTheme="minorHAnsi"/>
          <w:lang w:eastAsia="x-none"/>
        </w:rPr>
        <w:t xml:space="preserve">prostory a </w:t>
      </w:r>
      <w:r w:rsidR="00DA5E4C">
        <w:rPr>
          <w:rFonts w:asciiTheme="minorHAnsi" w:hAnsiTheme="minorHAnsi"/>
          <w:lang w:eastAsia="x-none"/>
        </w:rPr>
        <w:t>síťové prvky (</w:t>
      </w:r>
      <w:r w:rsidR="00876242">
        <w:rPr>
          <w:rFonts w:asciiTheme="minorHAnsi" w:hAnsiTheme="minorHAnsi"/>
          <w:lang w:eastAsia="x-none"/>
        </w:rPr>
        <w:t>linky</w:t>
      </w:r>
      <w:r w:rsidR="00DA5E4C">
        <w:rPr>
          <w:rFonts w:asciiTheme="minorHAnsi" w:hAnsiTheme="minorHAnsi"/>
          <w:lang w:eastAsia="x-none"/>
        </w:rPr>
        <w:t>)</w:t>
      </w:r>
      <w:r w:rsidRPr="00CE2E73">
        <w:rPr>
          <w:rFonts w:asciiTheme="minorHAnsi" w:hAnsiTheme="minorHAnsi"/>
          <w:lang w:eastAsia="x-none"/>
        </w:rPr>
        <w:t>, konkrétně bude systém provozován na virtuálních serverech, vytvořených pomocí hypervisoru. Součástí zakázky tak nebude pořízení HW ani infrastrukturního SW.</w:t>
      </w:r>
    </w:p>
    <w:p w14:paraId="263777D5" w14:textId="77777777" w:rsidR="00FB7107" w:rsidRPr="00FB7107" w:rsidRDefault="00FB7107" w:rsidP="00FB7107">
      <w:pPr>
        <w:jc w:val="both"/>
        <w:rPr>
          <w:rFonts w:asciiTheme="minorHAnsi" w:hAnsiTheme="minorHAnsi"/>
        </w:rPr>
      </w:pPr>
      <w:r w:rsidRPr="00FB7107">
        <w:rPr>
          <w:rFonts w:asciiTheme="minorHAnsi" w:hAnsiTheme="minorHAnsi"/>
        </w:rPr>
        <w:t>Dodavatel stanoví požadavky na nastavení SW (Windows Server 2019 a vyšší nebo RedHat 8.5 nebo 9.2) a Objednatel připraví prostředí na základě požadavku Dodavatele.</w:t>
      </w:r>
    </w:p>
    <w:p w14:paraId="38FCF594" w14:textId="5F4E76B9" w:rsidR="00FB7107" w:rsidRPr="00FB7107" w:rsidRDefault="00236187" w:rsidP="00FB7107">
      <w:pPr>
        <w:jc w:val="both"/>
        <w:rPr>
          <w:rFonts w:asciiTheme="minorHAnsi" w:hAnsiTheme="minorHAnsi"/>
        </w:rPr>
      </w:pPr>
      <w:r>
        <w:rPr>
          <w:rFonts w:asciiTheme="minorHAnsi" w:hAnsiTheme="minorHAnsi"/>
        </w:rPr>
        <w:t xml:space="preserve">Jednotlivé aplikační části lze provozovat </w:t>
      </w:r>
      <w:r w:rsidRPr="00236187">
        <w:rPr>
          <w:rFonts w:asciiTheme="minorHAnsi" w:hAnsiTheme="minorHAnsi"/>
        </w:rPr>
        <w:t>na více aplikačních serverech s předřazeným balancerem F5, který je implementován v rámci DC MZe</w:t>
      </w:r>
      <w:r>
        <w:rPr>
          <w:rFonts w:asciiTheme="minorHAnsi" w:hAnsiTheme="minorHAnsi"/>
        </w:rPr>
        <w:t>.</w:t>
      </w:r>
    </w:p>
    <w:p w14:paraId="5D024337" w14:textId="1C8A0520" w:rsidR="00FB7107" w:rsidRPr="00CE2E73" w:rsidRDefault="0049240B" w:rsidP="00FB7107">
      <w:pPr>
        <w:jc w:val="both"/>
        <w:rPr>
          <w:rFonts w:asciiTheme="minorHAnsi" w:hAnsiTheme="minorHAnsi"/>
        </w:rPr>
      </w:pPr>
      <w:r>
        <w:rPr>
          <w:rFonts w:asciiTheme="minorHAnsi" w:hAnsiTheme="minorHAnsi"/>
        </w:rPr>
        <w:t xml:space="preserve">Objednatel provozuje </w:t>
      </w:r>
      <w:r w:rsidRPr="0049240B">
        <w:rPr>
          <w:rFonts w:asciiTheme="minorHAnsi" w:hAnsiTheme="minorHAnsi"/>
        </w:rPr>
        <w:t>Centrální DB prostředí Oracle 19c na kterém bude umístěna DB systému</w:t>
      </w:r>
      <w:r>
        <w:rPr>
          <w:rFonts w:asciiTheme="minorHAnsi" w:hAnsiTheme="minorHAnsi"/>
        </w:rPr>
        <w:t xml:space="preserve"> v designu </w:t>
      </w:r>
      <w:r w:rsidRPr="0049240B">
        <w:rPr>
          <w:rFonts w:asciiTheme="minorHAnsi" w:hAnsiTheme="minorHAnsi"/>
        </w:rPr>
        <w:t xml:space="preserve">RAC clusterů </w:t>
      </w:r>
      <w:r w:rsidR="000B3361">
        <w:rPr>
          <w:rFonts w:asciiTheme="minorHAnsi" w:hAnsiTheme="minorHAnsi"/>
        </w:rPr>
        <w:br/>
      </w:r>
      <w:r w:rsidRPr="0049240B">
        <w:rPr>
          <w:rFonts w:asciiTheme="minorHAnsi" w:hAnsiTheme="minorHAnsi"/>
        </w:rPr>
        <w:t>v kombinaci s řešením maximum availability mode in dataguard</w:t>
      </w:r>
      <w:r>
        <w:rPr>
          <w:rFonts w:asciiTheme="minorHAnsi" w:hAnsiTheme="minorHAnsi"/>
        </w:rPr>
        <w:t>, objednatel zajistí vysokou dostupnost DB systému.</w:t>
      </w:r>
    </w:p>
    <w:p w14:paraId="2C7BCABC" w14:textId="77777777" w:rsidR="00CE2E73" w:rsidRPr="008B566A" w:rsidRDefault="00CE2E73" w:rsidP="00CE2E73">
      <w:pPr>
        <w:pStyle w:val="Nadpis2"/>
        <w:ind w:left="576"/>
        <w:jc w:val="both"/>
        <w:rPr>
          <w:rFonts w:asciiTheme="minorHAnsi" w:hAnsiTheme="minorHAnsi"/>
          <w:b w:val="0"/>
          <w:bCs w:val="0"/>
          <w:i w:val="0"/>
          <w:iCs w:val="0"/>
          <w:sz w:val="24"/>
          <w:szCs w:val="24"/>
          <w:lang w:val="cs-CZ"/>
        </w:rPr>
      </w:pPr>
      <w:r w:rsidRPr="008B566A">
        <w:rPr>
          <w:rFonts w:asciiTheme="minorHAnsi" w:hAnsiTheme="minorHAnsi"/>
          <w:b w:val="0"/>
          <w:bCs w:val="0"/>
          <w:i w:val="0"/>
          <w:iCs w:val="0"/>
          <w:sz w:val="24"/>
          <w:szCs w:val="24"/>
          <w:lang w:val="cs-CZ"/>
        </w:rPr>
        <w:t>Bezpečnostní architektura</w:t>
      </w:r>
    </w:p>
    <w:p w14:paraId="241D4FB6" w14:textId="40FBB254" w:rsidR="00CE2E73" w:rsidRPr="00CE2E73" w:rsidRDefault="00CE2E73" w:rsidP="00CE2E73">
      <w:pPr>
        <w:jc w:val="both"/>
        <w:rPr>
          <w:rFonts w:asciiTheme="minorHAnsi" w:hAnsiTheme="minorHAnsi"/>
          <w:lang w:eastAsia="x-none"/>
        </w:rPr>
      </w:pPr>
      <w:r w:rsidRPr="00CE2E73">
        <w:rPr>
          <w:rFonts w:asciiTheme="minorHAnsi" w:hAnsiTheme="minorHAnsi"/>
          <w:lang w:eastAsia="x-none"/>
        </w:rPr>
        <w:t xml:space="preserve">Požadavky na kybernetickou bezpečnost stanovuje a podrobně rozebírá Objednatel v rámci Interní </w:t>
      </w:r>
      <w:r w:rsidR="00CF49B1">
        <w:rPr>
          <w:rFonts w:asciiTheme="minorHAnsi" w:hAnsiTheme="minorHAnsi"/>
          <w:lang w:eastAsia="x-none"/>
        </w:rPr>
        <w:t xml:space="preserve">bezpečnostní </w:t>
      </w:r>
      <w:r w:rsidRPr="00CE2E73">
        <w:rPr>
          <w:rFonts w:asciiTheme="minorHAnsi" w:hAnsiTheme="minorHAnsi"/>
          <w:lang w:eastAsia="x-none"/>
        </w:rPr>
        <w:t xml:space="preserve">dokumentace, která je dostupná jako příloha Zadávací dokumentace po podpisu NDA. V kapitole </w:t>
      </w:r>
      <w:r w:rsidR="00BD2C65">
        <w:rPr>
          <w:rFonts w:asciiTheme="minorHAnsi" w:hAnsiTheme="minorHAnsi"/>
          <w:lang w:eastAsia="x-none"/>
        </w:rPr>
        <w:fldChar w:fldCharType="begin"/>
      </w:r>
      <w:r w:rsidR="00BD2C65">
        <w:rPr>
          <w:rFonts w:asciiTheme="minorHAnsi" w:hAnsiTheme="minorHAnsi"/>
          <w:lang w:eastAsia="x-none"/>
        </w:rPr>
        <w:instrText xml:space="preserve"> REF _Ref143849906 \r \h </w:instrText>
      </w:r>
      <w:r w:rsidR="00BD2C65">
        <w:rPr>
          <w:rFonts w:asciiTheme="minorHAnsi" w:hAnsiTheme="minorHAnsi"/>
          <w:lang w:eastAsia="x-none"/>
        </w:rPr>
      </w:r>
      <w:r w:rsidR="00BD2C65">
        <w:rPr>
          <w:rFonts w:asciiTheme="minorHAnsi" w:hAnsiTheme="minorHAnsi"/>
          <w:lang w:eastAsia="x-none"/>
        </w:rPr>
        <w:fldChar w:fldCharType="separate"/>
      </w:r>
      <w:r w:rsidR="003E7229">
        <w:rPr>
          <w:rFonts w:asciiTheme="minorHAnsi" w:hAnsiTheme="minorHAnsi"/>
          <w:lang w:eastAsia="x-none"/>
        </w:rPr>
        <w:t>1.9</w:t>
      </w:r>
      <w:r w:rsidR="00BD2C65">
        <w:rPr>
          <w:rFonts w:asciiTheme="minorHAnsi" w:hAnsiTheme="minorHAnsi"/>
          <w:lang w:eastAsia="x-none"/>
        </w:rPr>
        <w:fldChar w:fldCharType="end"/>
      </w:r>
      <w:r w:rsidRPr="00CE2E73">
        <w:rPr>
          <w:rFonts w:asciiTheme="minorHAnsi" w:hAnsiTheme="minorHAnsi"/>
          <w:lang w:eastAsia="x-none"/>
        </w:rPr>
        <w:t xml:space="preserve"> Přílohy č. 1 Smlouvy v rámci uvádí Objednatel výtah základních požadavků.</w:t>
      </w:r>
    </w:p>
    <w:p w14:paraId="1387C28D" w14:textId="5F92664C" w:rsidR="00CE2E73" w:rsidRPr="00CA75EB" w:rsidRDefault="00CE2E73" w:rsidP="00CE2E73">
      <w:pPr>
        <w:pStyle w:val="Nadpis2"/>
        <w:ind w:left="576"/>
        <w:jc w:val="both"/>
        <w:rPr>
          <w:rFonts w:asciiTheme="minorHAnsi" w:hAnsiTheme="minorHAnsi"/>
          <w:b w:val="0"/>
          <w:bCs w:val="0"/>
          <w:i w:val="0"/>
          <w:iCs w:val="0"/>
          <w:sz w:val="24"/>
          <w:szCs w:val="24"/>
          <w:lang w:val="cs-CZ"/>
        </w:rPr>
      </w:pPr>
      <w:r w:rsidRPr="00CA75EB">
        <w:rPr>
          <w:rFonts w:asciiTheme="minorHAnsi" w:hAnsiTheme="minorHAnsi"/>
          <w:b w:val="0"/>
          <w:bCs w:val="0"/>
          <w:i w:val="0"/>
          <w:iCs w:val="0"/>
          <w:sz w:val="24"/>
          <w:szCs w:val="24"/>
          <w:lang w:val="cs-CZ"/>
        </w:rPr>
        <w:t>Monitoring a zálohování</w:t>
      </w:r>
    </w:p>
    <w:p w14:paraId="5A3F4EFF" w14:textId="77777777" w:rsidR="00CE2E73" w:rsidRPr="00CA75EB" w:rsidRDefault="00CE2E73" w:rsidP="00CE2E73">
      <w:pPr>
        <w:shd w:val="clear" w:color="auto" w:fill="FFFFFF"/>
        <w:jc w:val="both"/>
        <w:rPr>
          <w:rFonts w:asciiTheme="minorHAnsi" w:hAnsiTheme="minorHAnsi"/>
          <w:lang w:eastAsia="x-none"/>
        </w:rPr>
      </w:pPr>
      <w:r w:rsidRPr="00CA75EB">
        <w:rPr>
          <w:rFonts w:asciiTheme="minorHAnsi" w:hAnsiTheme="minorHAnsi"/>
          <w:lang w:eastAsia="x-none"/>
        </w:rPr>
        <w:t>Zálohování bude realizováno prostředky Objednatele.</w:t>
      </w:r>
    </w:p>
    <w:p w14:paraId="5887788A" w14:textId="5E321B8D" w:rsidR="00740341" w:rsidRDefault="00740341" w:rsidP="00CE2E73">
      <w:pPr>
        <w:shd w:val="clear" w:color="auto" w:fill="FFFFFF"/>
        <w:jc w:val="both"/>
        <w:rPr>
          <w:rFonts w:asciiTheme="minorHAnsi" w:hAnsiTheme="minorHAnsi"/>
          <w:lang w:eastAsia="x-none"/>
        </w:rPr>
      </w:pPr>
      <w:r w:rsidRPr="00CA75EB">
        <w:rPr>
          <w:rFonts w:asciiTheme="minorHAnsi" w:hAnsiTheme="minorHAnsi"/>
          <w:lang w:eastAsia="x-none"/>
        </w:rPr>
        <w:t>Poskytovatel bude provádět monitoring</w:t>
      </w:r>
      <w:r>
        <w:rPr>
          <w:rFonts w:asciiTheme="minorHAnsi" w:hAnsiTheme="minorHAnsi"/>
          <w:lang w:eastAsia="x-none"/>
        </w:rPr>
        <w:t xml:space="preserve"> vlastními prostředky nasazenými na </w:t>
      </w:r>
      <w:r w:rsidR="00FF68B4">
        <w:rPr>
          <w:rFonts w:asciiTheme="minorHAnsi" w:hAnsiTheme="minorHAnsi"/>
          <w:lang w:eastAsia="x-none"/>
        </w:rPr>
        <w:t xml:space="preserve">infrastruktuře Objednatele v souladu s čl. </w:t>
      </w:r>
      <w:r w:rsidR="00FF68B4">
        <w:rPr>
          <w:rFonts w:asciiTheme="minorHAnsi" w:hAnsiTheme="minorHAnsi"/>
          <w:lang w:eastAsia="x-none"/>
        </w:rPr>
        <w:fldChar w:fldCharType="begin"/>
      </w:r>
      <w:r w:rsidR="00FF68B4">
        <w:rPr>
          <w:rFonts w:asciiTheme="minorHAnsi" w:hAnsiTheme="minorHAnsi"/>
          <w:lang w:eastAsia="x-none"/>
        </w:rPr>
        <w:instrText xml:space="preserve"> REF _Ref143850029 \r \h </w:instrText>
      </w:r>
      <w:r w:rsidR="00FF68B4">
        <w:rPr>
          <w:rFonts w:asciiTheme="minorHAnsi" w:hAnsiTheme="minorHAnsi"/>
          <w:lang w:eastAsia="x-none"/>
        </w:rPr>
      </w:r>
      <w:r w:rsidR="00FF68B4">
        <w:rPr>
          <w:rFonts w:asciiTheme="minorHAnsi" w:hAnsiTheme="minorHAnsi"/>
          <w:lang w:eastAsia="x-none"/>
        </w:rPr>
        <w:fldChar w:fldCharType="separate"/>
      </w:r>
      <w:r w:rsidR="003E7229">
        <w:rPr>
          <w:rFonts w:asciiTheme="minorHAnsi" w:hAnsiTheme="minorHAnsi"/>
          <w:lang w:eastAsia="x-none"/>
        </w:rPr>
        <w:t>9.4</w:t>
      </w:r>
      <w:r w:rsidR="00FF68B4">
        <w:rPr>
          <w:rFonts w:asciiTheme="minorHAnsi" w:hAnsiTheme="minorHAnsi"/>
          <w:lang w:eastAsia="x-none"/>
        </w:rPr>
        <w:fldChar w:fldCharType="end"/>
      </w:r>
      <w:r w:rsidR="00FF68B4">
        <w:rPr>
          <w:rFonts w:asciiTheme="minorHAnsi" w:hAnsiTheme="minorHAnsi"/>
          <w:lang w:eastAsia="x-none"/>
        </w:rPr>
        <w:t xml:space="preserve"> Smlouvy</w:t>
      </w:r>
      <w:r w:rsidR="000E2895">
        <w:rPr>
          <w:rFonts w:asciiTheme="minorHAnsi" w:hAnsiTheme="minorHAnsi"/>
          <w:lang w:eastAsia="x-none"/>
        </w:rPr>
        <w:t>.</w:t>
      </w:r>
    </w:p>
    <w:p w14:paraId="49C67A2E" w14:textId="70E33C26" w:rsidR="00CE2E73" w:rsidRDefault="00CE2E73" w:rsidP="00CE2E73">
      <w:pPr>
        <w:shd w:val="clear" w:color="auto" w:fill="FFFFFF"/>
        <w:jc w:val="both"/>
        <w:rPr>
          <w:rFonts w:asciiTheme="minorHAnsi" w:hAnsiTheme="minorHAnsi"/>
          <w:lang w:eastAsia="x-none"/>
        </w:rPr>
      </w:pPr>
      <w:r w:rsidRPr="00CE2E73">
        <w:rPr>
          <w:rFonts w:asciiTheme="minorHAnsi" w:hAnsiTheme="minorHAnsi"/>
          <w:lang w:eastAsia="x-none"/>
        </w:rPr>
        <w:t>Poskytovatel umožní Objednateli bezplatně průběžný monitoring Funkčního celku a jeho funkčnosti v reálném čase prostřednictvím dálkového přístupu a monitorovací – testovací aplikace Objednatele nebo třetí strany.</w:t>
      </w:r>
    </w:p>
    <w:p w14:paraId="7C964060" w14:textId="12030D34" w:rsidR="000E2895" w:rsidRPr="00CE2E73" w:rsidRDefault="000E2895" w:rsidP="00CE2E73">
      <w:pPr>
        <w:shd w:val="clear" w:color="auto" w:fill="FFFFFF"/>
        <w:jc w:val="both"/>
        <w:rPr>
          <w:rFonts w:asciiTheme="minorHAnsi" w:hAnsiTheme="minorHAnsi"/>
          <w:lang w:eastAsia="x-none"/>
        </w:rPr>
      </w:pPr>
      <w:r>
        <w:rPr>
          <w:rFonts w:asciiTheme="minorHAnsi" w:hAnsiTheme="minorHAnsi"/>
          <w:lang w:eastAsia="x-none"/>
        </w:rPr>
        <w:t xml:space="preserve">Pro vyloučení všech pochybností, zajištění Monitoringu </w:t>
      </w:r>
      <w:r w:rsidR="007D1FA4">
        <w:rPr>
          <w:rFonts w:asciiTheme="minorHAnsi" w:hAnsiTheme="minorHAnsi"/>
          <w:lang w:eastAsia="x-none"/>
        </w:rPr>
        <w:t>P</w:t>
      </w:r>
      <w:r w:rsidR="00582A6C">
        <w:rPr>
          <w:rFonts w:asciiTheme="minorHAnsi" w:hAnsiTheme="minorHAnsi"/>
          <w:lang w:eastAsia="x-none"/>
        </w:rPr>
        <w:t>oskytovatele</w:t>
      </w:r>
      <w:r>
        <w:rPr>
          <w:rFonts w:asciiTheme="minorHAnsi" w:hAnsiTheme="minorHAnsi"/>
          <w:lang w:eastAsia="x-none"/>
        </w:rPr>
        <w:t xml:space="preserve"> v</w:t>
      </w:r>
      <w:r w:rsidR="004304FF">
        <w:rPr>
          <w:rFonts w:asciiTheme="minorHAnsi" w:hAnsiTheme="minorHAnsi"/>
          <w:lang w:eastAsia="x-none"/>
        </w:rPr>
        <w:t>četně zajištění licencí a jejich maintenance j</w:t>
      </w:r>
      <w:r w:rsidR="00582A6C">
        <w:rPr>
          <w:rFonts w:asciiTheme="minorHAnsi" w:hAnsiTheme="minorHAnsi"/>
          <w:lang w:eastAsia="x-none"/>
        </w:rPr>
        <w:t>de včetně nákladů na vrub Poskytovatele.</w:t>
      </w:r>
      <w:r w:rsidR="00412AFC">
        <w:rPr>
          <w:rFonts w:asciiTheme="minorHAnsi" w:hAnsiTheme="minorHAnsi"/>
          <w:lang w:eastAsia="x-none"/>
        </w:rPr>
        <w:t xml:space="preserve"> Objednatel předpokládá, že tyto náklady si Poskytovatel zahrne do</w:t>
      </w:r>
      <w:r w:rsidR="00CA75EB">
        <w:rPr>
          <w:rFonts w:asciiTheme="minorHAnsi" w:hAnsiTheme="minorHAnsi"/>
          <w:lang w:eastAsia="x-none"/>
        </w:rPr>
        <w:t xml:space="preserve"> n</w:t>
      </w:r>
      <w:r w:rsidR="00CA75EB" w:rsidRPr="00CA75EB">
        <w:rPr>
          <w:rFonts w:asciiTheme="minorHAnsi" w:hAnsiTheme="minorHAnsi"/>
          <w:lang w:eastAsia="x-none"/>
        </w:rPr>
        <w:t>abídkov</w:t>
      </w:r>
      <w:r w:rsidR="00CA75EB">
        <w:rPr>
          <w:rFonts w:asciiTheme="minorHAnsi" w:hAnsiTheme="minorHAnsi"/>
          <w:lang w:eastAsia="x-none"/>
        </w:rPr>
        <w:t>é</w:t>
      </w:r>
      <w:r w:rsidR="00CA75EB" w:rsidRPr="00CA75EB">
        <w:rPr>
          <w:rFonts w:asciiTheme="minorHAnsi" w:hAnsiTheme="minorHAnsi"/>
          <w:lang w:eastAsia="x-none"/>
        </w:rPr>
        <w:t xml:space="preserve"> cena za imp</w:t>
      </w:r>
      <w:r w:rsidR="00CA75EB">
        <w:rPr>
          <w:rFonts w:asciiTheme="minorHAnsi" w:hAnsiTheme="minorHAnsi"/>
          <w:lang w:eastAsia="x-none"/>
        </w:rPr>
        <w:t>l</w:t>
      </w:r>
      <w:r w:rsidR="00CA75EB" w:rsidRPr="00CA75EB">
        <w:rPr>
          <w:rFonts w:asciiTheme="minorHAnsi" w:hAnsiTheme="minorHAnsi"/>
          <w:lang w:eastAsia="x-none"/>
        </w:rPr>
        <w:t>ementaci a integraci Funkčního celku</w:t>
      </w:r>
      <w:r w:rsidR="00CA75EB">
        <w:rPr>
          <w:rFonts w:asciiTheme="minorHAnsi" w:hAnsiTheme="minorHAnsi"/>
          <w:lang w:eastAsia="x-none"/>
        </w:rPr>
        <w:t xml:space="preserve"> (viz Příloha č. 4 této Smlouvy)</w:t>
      </w:r>
      <w:r w:rsidR="00412AFC">
        <w:rPr>
          <w:rFonts w:asciiTheme="minorHAnsi" w:hAnsiTheme="minorHAnsi"/>
          <w:lang w:eastAsia="x-none"/>
        </w:rPr>
        <w:t>.</w:t>
      </w:r>
      <w:r w:rsidR="00582A6C">
        <w:rPr>
          <w:rFonts w:asciiTheme="minorHAnsi" w:hAnsiTheme="minorHAnsi"/>
          <w:lang w:eastAsia="x-none"/>
        </w:rPr>
        <w:t xml:space="preserve"> V případě ukončení spolupráce</w:t>
      </w:r>
      <w:r w:rsidR="00A75AD1">
        <w:rPr>
          <w:rFonts w:asciiTheme="minorHAnsi" w:hAnsiTheme="minorHAnsi"/>
          <w:lang w:eastAsia="x-none"/>
        </w:rPr>
        <w:t>, např.</w:t>
      </w:r>
      <w:r w:rsidR="001A5577">
        <w:rPr>
          <w:rFonts w:asciiTheme="minorHAnsi" w:hAnsiTheme="minorHAnsi"/>
          <w:lang w:eastAsia="x-none"/>
        </w:rPr>
        <w:t xml:space="preserve"> po ukončení platností Smlouvy</w:t>
      </w:r>
      <w:r w:rsidR="00A75AD1">
        <w:rPr>
          <w:rFonts w:asciiTheme="minorHAnsi" w:hAnsiTheme="minorHAnsi"/>
          <w:lang w:eastAsia="x-none"/>
        </w:rPr>
        <w:t>,</w:t>
      </w:r>
      <w:r w:rsidR="001A5577">
        <w:rPr>
          <w:rFonts w:asciiTheme="minorHAnsi" w:hAnsiTheme="minorHAnsi"/>
          <w:lang w:eastAsia="x-none"/>
        </w:rPr>
        <w:t xml:space="preserve"> Objednatel nepředpokládá, že by monitorovací software Poskytovatele převzal.</w:t>
      </w:r>
    </w:p>
    <w:p w14:paraId="5910F14F" w14:textId="77777777" w:rsidR="00CE2E73" w:rsidRPr="008B566A" w:rsidRDefault="00CE2E73" w:rsidP="00CE2E73">
      <w:pPr>
        <w:pStyle w:val="Nadpis2"/>
        <w:ind w:left="576"/>
        <w:jc w:val="both"/>
        <w:rPr>
          <w:rFonts w:asciiTheme="minorHAnsi" w:hAnsiTheme="minorHAnsi"/>
          <w:b w:val="0"/>
          <w:bCs w:val="0"/>
          <w:i w:val="0"/>
          <w:iCs w:val="0"/>
          <w:sz w:val="24"/>
          <w:szCs w:val="24"/>
          <w:lang w:val="cs-CZ"/>
        </w:rPr>
      </w:pPr>
      <w:r w:rsidRPr="008B566A">
        <w:rPr>
          <w:rFonts w:asciiTheme="minorHAnsi" w:hAnsiTheme="minorHAnsi"/>
          <w:b w:val="0"/>
          <w:bCs w:val="0"/>
          <w:i w:val="0"/>
          <w:iCs w:val="0"/>
          <w:sz w:val="24"/>
          <w:szCs w:val="24"/>
          <w:lang w:val="cs-CZ"/>
        </w:rPr>
        <w:t>Způsob realizace</w:t>
      </w:r>
    </w:p>
    <w:p w14:paraId="17F31DD0" w14:textId="44D3A58F" w:rsidR="008B566A" w:rsidRPr="008B566A" w:rsidRDefault="008B566A" w:rsidP="008B566A">
      <w:pPr>
        <w:pStyle w:val="Nadpis2"/>
        <w:numPr>
          <w:ilvl w:val="2"/>
          <w:numId w:val="30"/>
        </w:numPr>
        <w:rPr>
          <w:rFonts w:asciiTheme="minorHAnsi" w:hAnsiTheme="minorHAnsi" w:cstheme="minorHAnsi"/>
          <w:i w:val="0"/>
          <w:iCs w:val="0"/>
          <w:sz w:val="22"/>
          <w:szCs w:val="22"/>
        </w:rPr>
      </w:pPr>
      <w:bookmarkStart w:id="213" w:name="_Toc492970044"/>
      <w:bookmarkStart w:id="214" w:name="_Toc118833265"/>
      <w:r w:rsidRPr="008B566A">
        <w:rPr>
          <w:rFonts w:asciiTheme="minorHAnsi" w:hAnsiTheme="minorHAnsi" w:cstheme="minorHAnsi"/>
          <w:i w:val="0"/>
          <w:iCs w:val="0"/>
          <w:sz w:val="22"/>
          <w:szCs w:val="22"/>
        </w:rPr>
        <w:t xml:space="preserve">Fáze </w:t>
      </w:r>
      <w:r w:rsidRPr="008B566A">
        <w:rPr>
          <w:rFonts w:asciiTheme="minorHAnsi" w:hAnsiTheme="minorHAnsi" w:cstheme="minorHAnsi"/>
          <w:i w:val="0"/>
          <w:iCs w:val="0"/>
          <w:sz w:val="22"/>
          <w:szCs w:val="22"/>
          <w:lang w:val="cs-CZ"/>
        </w:rPr>
        <w:t>1</w:t>
      </w:r>
      <w:r w:rsidRPr="008B566A">
        <w:rPr>
          <w:rFonts w:asciiTheme="minorHAnsi" w:hAnsiTheme="minorHAnsi" w:cstheme="minorHAnsi"/>
          <w:i w:val="0"/>
          <w:iCs w:val="0"/>
          <w:sz w:val="22"/>
          <w:szCs w:val="22"/>
        </w:rPr>
        <w:t xml:space="preserve"> – </w:t>
      </w:r>
      <w:bookmarkEnd w:id="213"/>
      <w:bookmarkEnd w:id="214"/>
      <w:r w:rsidRPr="008B566A">
        <w:rPr>
          <w:rFonts w:asciiTheme="minorHAnsi" w:hAnsiTheme="minorHAnsi"/>
          <w:i w:val="0"/>
          <w:iCs w:val="0"/>
          <w:sz w:val="22"/>
          <w:szCs w:val="22"/>
          <w:lang w:val="cs-CZ"/>
        </w:rPr>
        <w:t>Zahájení projektu a z</w:t>
      </w:r>
      <w:r w:rsidRPr="008B566A">
        <w:rPr>
          <w:rFonts w:asciiTheme="minorHAnsi" w:hAnsiTheme="minorHAnsi"/>
          <w:i w:val="0"/>
          <w:iCs w:val="0"/>
          <w:sz w:val="22"/>
          <w:szCs w:val="22"/>
        </w:rPr>
        <w:t>pracování implementační analýzy</w:t>
      </w:r>
    </w:p>
    <w:p w14:paraId="64CB8316" w14:textId="76F0425E" w:rsidR="008B566A" w:rsidRDefault="008B566A" w:rsidP="008B566A">
      <w:pPr>
        <w:rPr>
          <w:rFonts w:cstheme="minorHAnsi"/>
        </w:rPr>
      </w:pPr>
      <w:r w:rsidRPr="002A1C51">
        <w:rPr>
          <w:rFonts w:cstheme="minorHAnsi"/>
        </w:rPr>
        <w:t>Samotným vývojovým pracím bude předcházet zahájení projektu, jehož předmětem bude:</w:t>
      </w:r>
    </w:p>
    <w:p w14:paraId="38B6B431" w14:textId="18097223" w:rsidR="003E0FF6" w:rsidRPr="00CE2E73" w:rsidRDefault="003E0FF6">
      <w:pPr>
        <w:pStyle w:val="Odstavecseseznamem"/>
        <w:numPr>
          <w:ilvl w:val="0"/>
          <w:numId w:val="50"/>
        </w:numPr>
        <w:shd w:val="clear" w:color="auto" w:fill="FFFFFF"/>
        <w:spacing w:before="120" w:line="276" w:lineRule="auto"/>
        <w:jc w:val="both"/>
        <w:rPr>
          <w:rFonts w:asciiTheme="minorHAnsi" w:hAnsiTheme="minorHAnsi"/>
        </w:rPr>
      </w:pPr>
      <w:r>
        <w:rPr>
          <w:rFonts w:asciiTheme="minorHAnsi" w:hAnsiTheme="minorHAnsi"/>
          <w:lang w:val="cs-CZ"/>
        </w:rPr>
        <w:t>U</w:t>
      </w:r>
      <w:r w:rsidRPr="00CE2E73">
        <w:rPr>
          <w:rFonts w:asciiTheme="minorHAnsi" w:hAnsiTheme="minorHAnsi"/>
        </w:rPr>
        <w:t>stavení projektového týmu. V souladu s vnitřní metodikou řízení projektů Ministerstva zemědělství budou jmenováni jednotliví zástupci projektového týmu včetně řídícího výboru. Dále bude provedeno nastavení pravidel eskalace, ustanoveny komunikační matice, budou dohodnuty termíny prvních schůzek a postup prací.</w:t>
      </w:r>
    </w:p>
    <w:p w14:paraId="542B7CD6" w14:textId="77777777" w:rsidR="003E0FF6" w:rsidRPr="00CE2E73" w:rsidRDefault="003E0FF6">
      <w:pPr>
        <w:pStyle w:val="Odstavecseseznamem"/>
        <w:numPr>
          <w:ilvl w:val="0"/>
          <w:numId w:val="50"/>
        </w:numPr>
        <w:spacing w:before="120" w:line="276" w:lineRule="auto"/>
        <w:jc w:val="both"/>
        <w:rPr>
          <w:rFonts w:asciiTheme="minorHAnsi" w:hAnsiTheme="minorHAnsi"/>
        </w:rPr>
      </w:pPr>
      <w:r w:rsidRPr="00CE2E73">
        <w:rPr>
          <w:rFonts w:asciiTheme="minorHAnsi" w:hAnsiTheme="minorHAnsi"/>
        </w:rPr>
        <w:t>Dodavatel také předá Objednateli požadavky na nastavení provozních prostředí a testovacích prostředí.</w:t>
      </w:r>
    </w:p>
    <w:p w14:paraId="55FE0F17" w14:textId="44911C6F" w:rsidR="005323CC" w:rsidRDefault="003E0FF6">
      <w:pPr>
        <w:pStyle w:val="Odstavecseseznamem"/>
        <w:numPr>
          <w:ilvl w:val="0"/>
          <w:numId w:val="50"/>
        </w:numPr>
        <w:shd w:val="clear" w:color="auto" w:fill="FFFFFF"/>
        <w:spacing w:before="120" w:line="276" w:lineRule="auto"/>
        <w:jc w:val="both"/>
        <w:rPr>
          <w:rFonts w:asciiTheme="minorHAnsi" w:hAnsiTheme="minorHAnsi"/>
        </w:rPr>
      </w:pPr>
      <w:r w:rsidRPr="00CE2E73">
        <w:rPr>
          <w:rFonts w:asciiTheme="minorHAnsi" w:hAnsiTheme="minorHAnsi"/>
        </w:rPr>
        <w:lastRenderedPageBreak/>
        <w:t xml:space="preserve">Objednatel připraví provozní prostředí dle požadavku. </w:t>
      </w:r>
      <w:r w:rsidR="005323CC">
        <w:rPr>
          <w:rFonts w:asciiTheme="minorHAnsi" w:hAnsiTheme="minorHAnsi"/>
          <w:lang w:val="cs-CZ"/>
        </w:rPr>
        <w:t>Toto platí v případě využití standardních technologií objednatele, u kterých zajišťuje licence, jejich maintenance a další správu Objednatel. V případě využití jiné technologie provede přípravné práce Dodavatel, a to včetně další údržby těchto technologií/produktů.</w:t>
      </w:r>
    </w:p>
    <w:p w14:paraId="2361110F" w14:textId="782525A1" w:rsidR="003E0FF6" w:rsidRDefault="003E0FF6">
      <w:pPr>
        <w:pStyle w:val="Odstavecseseznamem"/>
        <w:numPr>
          <w:ilvl w:val="0"/>
          <w:numId w:val="50"/>
        </w:numPr>
        <w:shd w:val="clear" w:color="auto" w:fill="FFFFFF"/>
        <w:spacing w:before="120" w:line="276" w:lineRule="auto"/>
        <w:jc w:val="both"/>
        <w:rPr>
          <w:rFonts w:asciiTheme="minorHAnsi" w:hAnsiTheme="minorHAnsi"/>
        </w:rPr>
      </w:pPr>
      <w:r w:rsidRPr="00CE2E73">
        <w:rPr>
          <w:rFonts w:asciiTheme="minorHAnsi" w:hAnsiTheme="minorHAnsi"/>
        </w:rPr>
        <w:t xml:space="preserve">Dodavatel zpracuje </w:t>
      </w:r>
      <w:r w:rsidR="00E50451">
        <w:rPr>
          <w:rFonts w:asciiTheme="minorHAnsi" w:hAnsiTheme="minorHAnsi"/>
          <w:lang w:val="cs-CZ"/>
        </w:rPr>
        <w:t>D</w:t>
      </w:r>
      <w:r w:rsidR="00E50451" w:rsidRPr="00CE2E73">
        <w:rPr>
          <w:rFonts w:asciiTheme="minorHAnsi" w:hAnsiTheme="minorHAnsi"/>
        </w:rPr>
        <w:t xml:space="preserve">etailní </w:t>
      </w:r>
      <w:r w:rsidRPr="00CE2E73">
        <w:rPr>
          <w:rFonts w:asciiTheme="minorHAnsi" w:hAnsiTheme="minorHAnsi"/>
        </w:rPr>
        <w:t xml:space="preserve">návrh implementace </w:t>
      </w:r>
      <w:r w:rsidR="00E50451">
        <w:rPr>
          <w:rFonts w:asciiTheme="minorHAnsi" w:hAnsiTheme="minorHAnsi"/>
          <w:lang w:val="cs-CZ"/>
        </w:rPr>
        <w:t>v souladu s</w:t>
      </w:r>
      <w:r w:rsidRPr="00CE2E73">
        <w:rPr>
          <w:rFonts w:asciiTheme="minorHAnsi" w:hAnsiTheme="minorHAnsi"/>
        </w:rPr>
        <w:t xml:space="preserve"> požadavk</w:t>
      </w:r>
      <w:r w:rsidR="00E50451">
        <w:rPr>
          <w:rFonts w:asciiTheme="minorHAnsi" w:hAnsiTheme="minorHAnsi"/>
          <w:lang w:val="cs-CZ"/>
        </w:rPr>
        <w:t>y</w:t>
      </w:r>
      <w:r w:rsidR="00DE6D78">
        <w:rPr>
          <w:rFonts w:asciiTheme="minorHAnsi" w:hAnsiTheme="minorHAnsi"/>
          <w:lang w:val="cs-CZ"/>
        </w:rPr>
        <w:t xml:space="preserve"> na Dokumentaci</w:t>
      </w:r>
      <w:r w:rsidR="00E50451">
        <w:rPr>
          <w:rFonts w:asciiTheme="minorHAnsi" w:hAnsiTheme="minorHAnsi"/>
          <w:lang w:val="cs-CZ"/>
        </w:rPr>
        <w:t xml:space="preserve"> </w:t>
      </w:r>
      <w:r w:rsidR="007C6D7C">
        <w:rPr>
          <w:rFonts w:asciiTheme="minorHAnsi" w:hAnsiTheme="minorHAnsi"/>
          <w:lang w:val="cs-CZ"/>
        </w:rPr>
        <w:t>F</w:t>
      </w:r>
      <w:r w:rsidR="00E50451">
        <w:rPr>
          <w:rFonts w:asciiTheme="minorHAnsi" w:hAnsiTheme="minorHAnsi"/>
          <w:lang w:val="cs-CZ"/>
        </w:rPr>
        <w:t>unkčního celku</w:t>
      </w:r>
      <w:r w:rsidRPr="00CE2E73">
        <w:rPr>
          <w:rFonts w:asciiTheme="minorHAnsi" w:hAnsiTheme="minorHAnsi"/>
        </w:rPr>
        <w:t>.</w:t>
      </w:r>
    </w:p>
    <w:p w14:paraId="4D9898EC" w14:textId="3E1F7B9F" w:rsidR="007D401B" w:rsidRDefault="007D401B">
      <w:pPr>
        <w:pStyle w:val="Odstavecseseznamem"/>
        <w:numPr>
          <w:ilvl w:val="0"/>
          <w:numId w:val="50"/>
        </w:numPr>
        <w:shd w:val="clear" w:color="auto" w:fill="FFFFFF"/>
        <w:spacing w:before="120" w:line="276" w:lineRule="auto"/>
        <w:jc w:val="both"/>
        <w:rPr>
          <w:rFonts w:asciiTheme="minorHAnsi" w:hAnsiTheme="minorHAnsi"/>
        </w:rPr>
      </w:pPr>
      <w:r>
        <w:rPr>
          <w:rFonts w:asciiTheme="minorHAnsi" w:hAnsiTheme="minorHAnsi"/>
          <w:lang w:val="cs-CZ"/>
        </w:rPr>
        <w:t>Objednatel připraví databázový systém „Databáze GIS“ vybraný dle charakteristik dodané platformy (tento bod může být Objednatelem dokončen v průběhu Fáze 2).</w:t>
      </w:r>
    </w:p>
    <w:p w14:paraId="5B7D6BF5" w14:textId="6F8BB48D" w:rsidR="003E0FF6" w:rsidRPr="00EE6150" w:rsidRDefault="003E0FF6">
      <w:pPr>
        <w:pStyle w:val="Odstavecseseznamem"/>
        <w:numPr>
          <w:ilvl w:val="0"/>
          <w:numId w:val="50"/>
        </w:numPr>
        <w:shd w:val="clear" w:color="auto" w:fill="FFFFFF"/>
        <w:spacing w:before="120" w:line="276" w:lineRule="auto"/>
        <w:jc w:val="both"/>
        <w:rPr>
          <w:rFonts w:asciiTheme="minorHAnsi" w:hAnsiTheme="minorHAnsi"/>
        </w:rPr>
      </w:pPr>
      <w:r>
        <w:rPr>
          <w:rFonts w:asciiTheme="minorHAnsi" w:hAnsiTheme="minorHAnsi"/>
          <w:lang w:val="cs-CZ"/>
        </w:rPr>
        <w:t xml:space="preserve">Dodavatel předá svoje připomínky k vývojové </w:t>
      </w:r>
      <w:r w:rsidRPr="00EE6150">
        <w:rPr>
          <w:rFonts w:asciiTheme="minorHAnsi" w:hAnsiTheme="minorHAnsi"/>
          <w:lang w:val="cs-CZ"/>
        </w:rPr>
        <w:t xml:space="preserve">dokumentaci (Příloha </w:t>
      </w:r>
      <w:r w:rsidRPr="00835821">
        <w:rPr>
          <w:rFonts w:asciiTheme="minorHAnsi" w:hAnsiTheme="minorHAnsi"/>
          <w:lang w:val="cs-CZ"/>
        </w:rPr>
        <w:t xml:space="preserve">č. </w:t>
      </w:r>
      <w:r w:rsidR="00835821" w:rsidRPr="00835821">
        <w:rPr>
          <w:rFonts w:asciiTheme="minorHAnsi" w:hAnsiTheme="minorHAnsi"/>
          <w:lang w:val="cs-CZ"/>
        </w:rPr>
        <w:t>8</w:t>
      </w:r>
      <w:r w:rsidR="00EE6150" w:rsidRPr="00835821">
        <w:rPr>
          <w:rFonts w:asciiTheme="minorHAnsi" w:hAnsiTheme="minorHAnsi"/>
          <w:lang w:val="cs-CZ"/>
        </w:rPr>
        <w:t xml:space="preserve"> této</w:t>
      </w:r>
      <w:r w:rsidR="00EE6150">
        <w:rPr>
          <w:rFonts w:asciiTheme="minorHAnsi" w:hAnsiTheme="minorHAnsi"/>
          <w:lang w:val="cs-CZ"/>
        </w:rPr>
        <w:t xml:space="preserve"> Smlouvy</w:t>
      </w:r>
      <w:r w:rsidRPr="00EE6150">
        <w:rPr>
          <w:rFonts w:asciiTheme="minorHAnsi" w:hAnsiTheme="minorHAnsi"/>
          <w:lang w:val="cs-CZ"/>
        </w:rPr>
        <w:t>).</w:t>
      </w:r>
    </w:p>
    <w:p w14:paraId="5DD834D4" w14:textId="77777777" w:rsidR="003E0FF6" w:rsidRPr="00EE6150" w:rsidRDefault="003E0FF6">
      <w:pPr>
        <w:pStyle w:val="Odstavecseseznamem"/>
        <w:numPr>
          <w:ilvl w:val="0"/>
          <w:numId w:val="50"/>
        </w:numPr>
        <w:shd w:val="clear" w:color="auto" w:fill="FFFFFF"/>
        <w:spacing w:before="120" w:line="276" w:lineRule="auto"/>
        <w:jc w:val="both"/>
        <w:rPr>
          <w:rFonts w:asciiTheme="minorHAnsi" w:hAnsiTheme="minorHAnsi"/>
        </w:rPr>
      </w:pPr>
      <w:r w:rsidRPr="00EE6150">
        <w:rPr>
          <w:rFonts w:asciiTheme="minorHAnsi" w:hAnsiTheme="minorHAnsi"/>
        </w:rPr>
        <w:t>Po zpracování Detailního návrhu implementace bude</w:t>
      </w:r>
      <w:r w:rsidRPr="00CE2E73">
        <w:rPr>
          <w:rFonts w:asciiTheme="minorHAnsi" w:hAnsiTheme="minorHAnsi"/>
        </w:rPr>
        <w:t xml:space="preserve"> následovat akceptační řízení, jenž ukončí Fázi 1 Etapy dodávky a nasazení </w:t>
      </w:r>
      <w:r w:rsidRPr="00EE6150">
        <w:rPr>
          <w:rFonts w:asciiTheme="minorHAnsi" w:hAnsiTheme="minorHAnsi"/>
        </w:rPr>
        <w:t>Funkčního celku.</w:t>
      </w:r>
    </w:p>
    <w:p w14:paraId="441962CE" w14:textId="7F58846C" w:rsidR="008B566A" w:rsidRPr="00EE6150" w:rsidRDefault="00835821" w:rsidP="00EE6150">
      <w:pPr>
        <w:pStyle w:val="Odstavecseseznamem"/>
        <w:spacing w:after="200" w:line="276" w:lineRule="auto"/>
        <w:contextualSpacing/>
        <w:jc w:val="both"/>
        <w:rPr>
          <w:rFonts w:cstheme="minorHAnsi"/>
        </w:rPr>
      </w:pPr>
      <w:r>
        <w:rPr>
          <w:rFonts w:cstheme="minorHAnsi"/>
          <w:lang w:val="cs-CZ"/>
        </w:rPr>
        <w:t>Detailní návrh implementace</w:t>
      </w:r>
      <w:r w:rsidR="008B566A" w:rsidRPr="00EE6150">
        <w:rPr>
          <w:rFonts w:cstheme="minorHAnsi"/>
          <w:lang w:val="cs-CZ"/>
        </w:rPr>
        <w:t xml:space="preserve">, </w:t>
      </w:r>
      <w:r w:rsidR="008B566A" w:rsidRPr="00EE6150">
        <w:rPr>
          <w:rFonts w:cstheme="minorHAnsi"/>
        </w:rPr>
        <w:t xml:space="preserve">musí </w:t>
      </w:r>
      <w:r w:rsidR="003E0FF6" w:rsidRPr="00EE6150">
        <w:rPr>
          <w:rFonts w:cstheme="minorHAnsi"/>
          <w:lang w:val="cs-CZ"/>
        </w:rPr>
        <w:t xml:space="preserve">minimálně </w:t>
      </w:r>
      <w:r w:rsidR="008B566A" w:rsidRPr="00EE6150">
        <w:rPr>
          <w:rFonts w:cstheme="minorHAnsi"/>
        </w:rPr>
        <w:t>obsahovat:</w:t>
      </w:r>
    </w:p>
    <w:p w14:paraId="35357A20" w14:textId="77777777" w:rsidR="008B566A" w:rsidRPr="00EE6150" w:rsidRDefault="008B566A">
      <w:pPr>
        <w:pStyle w:val="Odstavecseseznamem"/>
        <w:numPr>
          <w:ilvl w:val="0"/>
          <w:numId w:val="70"/>
        </w:numPr>
        <w:spacing w:after="200" w:line="276" w:lineRule="auto"/>
        <w:contextualSpacing/>
        <w:jc w:val="both"/>
        <w:rPr>
          <w:rFonts w:cstheme="minorHAnsi"/>
        </w:rPr>
      </w:pPr>
      <w:r w:rsidRPr="00EE6150">
        <w:rPr>
          <w:rFonts w:cstheme="minorHAnsi"/>
        </w:rPr>
        <w:t>Aplikační architekturu v míře detailu vymezujícím jednotlivé komponenty řešení, jejich vzájemná rozhraní, služby a funkce a integraci řešení do prostředí MZe a eGovernmentu ČR.</w:t>
      </w:r>
    </w:p>
    <w:p w14:paraId="70B06C31" w14:textId="77777777" w:rsidR="00364129" w:rsidRPr="00364129" w:rsidRDefault="008B566A">
      <w:pPr>
        <w:pStyle w:val="Odstavecseseznamem"/>
        <w:numPr>
          <w:ilvl w:val="0"/>
          <w:numId w:val="70"/>
        </w:numPr>
        <w:spacing w:after="200" w:line="276" w:lineRule="auto"/>
        <w:contextualSpacing/>
        <w:jc w:val="both"/>
        <w:rPr>
          <w:rFonts w:cstheme="minorHAnsi"/>
        </w:rPr>
      </w:pPr>
      <w:r w:rsidRPr="00EE6150">
        <w:rPr>
          <w:rFonts w:cstheme="minorHAnsi"/>
        </w:rPr>
        <w:t>Požadavky na technologickou architekturu</w:t>
      </w:r>
      <w:r w:rsidR="00A77D9C" w:rsidRPr="00EE6150">
        <w:rPr>
          <w:rFonts w:cstheme="minorHAnsi"/>
          <w:lang w:val="cs-CZ"/>
        </w:rPr>
        <w:t>.</w:t>
      </w:r>
    </w:p>
    <w:p w14:paraId="2B04E544" w14:textId="2C3E64DE" w:rsidR="008B566A" w:rsidRDefault="008B566A">
      <w:pPr>
        <w:pStyle w:val="Odstavecseseznamem"/>
        <w:numPr>
          <w:ilvl w:val="0"/>
          <w:numId w:val="70"/>
        </w:numPr>
        <w:spacing w:after="200" w:line="276" w:lineRule="auto"/>
        <w:contextualSpacing/>
        <w:jc w:val="both"/>
        <w:rPr>
          <w:rFonts w:cstheme="minorHAnsi"/>
        </w:rPr>
      </w:pPr>
      <w:r w:rsidRPr="00364129">
        <w:rPr>
          <w:rFonts w:cstheme="minorHAnsi"/>
        </w:rPr>
        <w:t xml:space="preserve">Modely musí být zpracovány s využitím notace Archimate 3 a v souladu s doporučeními OHA MV ČR. </w:t>
      </w:r>
    </w:p>
    <w:p w14:paraId="147923D2" w14:textId="481A8A2B" w:rsidR="00835821" w:rsidRPr="00835821" w:rsidRDefault="008018BC" w:rsidP="008018BC">
      <w:pPr>
        <w:spacing w:after="200" w:line="276" w:lineRule="auto"/>
        <w:ind w:left="709"/>
        <w:contextualSpacing/>
        <w:jc w:val="both"/>
        <w:rPr>
          <w:rFonts w:cstheme="minorHAnsi"/>
        </w:rPr>
      </w:pPr>
      <w:r>
        <w:rPr>
          <w:rFonts w:cstheme="minorHAnsi"/>
        </w:rPr>
        <w:t xml:space="preserve">Zbývající požadavky kladné na Dokumentaci </w:t>
      </w:r>
      <w:r w:rsidR="007C6D7C">
        <w:rPr>
          <w:rFonts w:cstheme="minorHAnsi"/>
        </w:rPr>
        <w:t>F</w:t>
      </w:r>
      <w:r>
        <w:rPr>
          <w:rFonts w:cstheme="minorHAnsi"/>
        </w:rPr>
        <w:t>unkčního celku mohou být splněny v průběhu fáze 2.</w:t>
      </w:r>
    </w:p>
    <w:p w14:paraId="57E7DDD7" w14:textId="77777777" w:rsidR="008B566A" w:rsidRDefault="008B566A" w:rsidP="00EE6150">
      <w:pPr>
        <w:jc w:val="both"/>
        <w:rPr>
          <w:rFonts w:cstheme="minorHAnsi"/>
        </w:rPr>
      </w:pPr>
      <w:r w:rsidRPr="002A1C51">
        <w:rPr>
          <w:rFonts w:cstheme="minorHAnsi"/>
        </w:rPr>
        <w:t xml:space="preserve">Fáze </w:t>
      </w:r>
      <w:r>
        <w:rPr>
          <w:rFonts w:cstheme="minorHAnsi"/>
        </w:rPr>
        <w:t>1</w:t>
      </w:r>
      <w:r w:rsidRPr="002A1C51">
        <w:rPr>
          <w:rFonts w:cstheme="minorHAnsi"/>
        </w:rPr>
        <w:t xml:space="preserve"> musí být ukončena do 2 měsíců ode dne nabytí účinnosti Smlouvy, jinak má Objednatel právo odstoupit od smlouvy.</w:t>
      </w:r>
    </w:p>
    <w:p w14:paraId="43A2AB24" w14:textId="77777777" w:rsidR="008B566A" w:rsidRPr="002A1C51" w:rsidRDefault="008B566A" w:rsidP="00EE6150">
      <w:pPr>
        <w:jc w:val="both"/>
        <w:rPr>
          <w:rFonts w:cstheme="minorHAnsi"/>
        </w:rPr>
      </w:pPr>
      <w:r w:rsidRPr="002A1C51">
        <w:rPr>
          <w:rFonts w:cstheme="minorHAnsi"/>
        </w:rPr>
        <w:t>Další pokračování v projektu je podmíněno řádným provedením této fáze, tj. akceptací všech jejích závěrů.</w:t>
      </w:r>
    </w:p>
    <w:p w14:paraId="6C63A468" w14:textId="55E64803" w:rsidR="008B566A" w:rsidRPr="002A1C51" w:rsidRDefault="008B566A" w:rsidP="00EE6150">
      <w:pPr>
        <w:jc w:val="both"/>
        <w:rPr>
          <w:rFonts w:cstheme="minorHAnsi"/>
        </w:rPr>
      </w:pPr>
      <w:r w:rsidRPr="002A1C51">
        <w:rPr>
          <w:rFonts w:cstheme="minorHAnsi"/>
        </w:rPr>
        <w:t>V rámci celého projektu bude postupováno podle nastavené metodiky. V případě nutnosti její korekce bude změna projednána a po oboustranném odsouhlasení zapracována do platného znění.</w:t>
      </w:r>
    </w:p>
    <w:p w14:paraId="45A70CE9" w14:textId="56EF2D93" w:rsidR="008B566A" w:rsidRPr="008B566A" w:rsidRDefault="008B566A" w:rsidP="008B566A">
      <w:pPr>
        <w:pStyle w:val="Nadpis2"/>
        <w:numPr>
          <w:ilvl w:val="2"/>
          <w:numId w:val="30"/>
        </w:numPr>
        <w:rPr>
          <w:rFonts w:asciiTheme="minorHAnsi" w:hAnsiTheme="minorHAnsi" w:cstheme="minorHAnsi"/>
          <w:i w:val="0"/>
          <w:iCs w:val="0"/>
          <w:sz w:val="22"/>
          <w:szCs w:val="22"/>
        </w:rPr>
      </w:pPr>
      <w:bookmarkStart w:id="215" w:name="_Toc118833266"/>
      <w:r w:rsidRPr="008B566A">
        <w:rPr>
          <w:rFonts w:asciiTheme="minorHAnsi" w:hAnsiTheme="minorHAnsi" w:cstheme="minorHAnsi"/>
          <w:i w:val="0"/>
          <w:iCs w:val="0"/>
          <w:sz w:val="22"/>
          <w:szCs w:val="22"/>
        </w:rPr>
        <w:t xml:space="preserve">Fáze 2 – </w:t>
      </w:r>
      <w:bookmarkEnd w:id="215"/>
      <w:r w:rsidR="00A77D9C" w:rsidRPr="00A77D9C">
        <w:rPr>
          <w:rFonts w:asciiTheme="minorHAnsi" w:hAnsiTheme="minorHAnsi" w:cstheme="minorHAnsi"/>
          <w:i w:val="0"/>
          <w:iCs w:val="0"/>
          <w:sz w:val="22"/>
          <w:szCs w:val="22"/>
        </w:rPr>
        <w:t>Implementace a integrace Funkčního celku</w:t>
      </w:r>
    </w:p>
    <w:p w14:paraId="356B677A" w14:textId="75667618" w:rsidR="00A77D9C" w:rsidRPr="002A1C51" w:rsidRDefault="00A77D9C" w:rsidP="00A77D9C">
      <w:pPr>
        <w:rPr>
          <w:rFonts w:cstheme="minorHAnsi"/>
        </w:rPr>
      </w:pPr>
      <w:r w:rsidRPr="002A1C51">
        <w:rPr>
          <w:rFonts w:cstheme="minorHAnsi"/>
        </w:rPr>
        <w:t>Dodavatel vytvoří řešení v souladu s</w:t>
      </w:r>
      <w:r>
        <w:rPr>
          <w:rFonts w:cstheme="minorHAnsi"/>
        </w:rPr>
        <w:t> požadavky Objednatele specifikované v této Smlouvě a upřesněné v rámci Fáze 1.</w:t>
      </w:r>
    </w:p>
    <w:p w14:paraId="746D74A8" w14:textId="77777777" w:rsidR="00A77D9C" w:rsidRPr="002A1C51" w:rsidRDefault="00A77D9C" w:rsidP="00A77D9C">
      <w:pPr>
        <w:rPr>
          <w:rFonts w:cstheme="minorHAnsi"/>
        </w:rPr>
      </w:pPr>
      <w:r w:rsidRPr="002A1C51">
        <w:rPr>
          <w:rFonts w:cstheme="minorHAnsi"/>
        </w:rPr>
        <w:t>Pokud některý požadavek stanoví minimální úroveň naplnění, může Dodavatel zajistit naplnění požadavku na pokročilejší (vyšší) úrovni, nikdy však na úrovni méně pokročilé (nižší).</w:t>
      </w:r>
    </w:p>
    <w:p w14:paraId="262139DC" w14:textId="79CB7FF9" w:rsidR="00A77D9C" w:rsidRPr="002A1C51" w:rsidRDefault="00A77D9C" w:rsidP="00A77D9C">
      <w:pPr>
        <w:jc w:val="both"/>
        <w:rPr>
          <w:rFonts w:cstheme="minorHAnsi"/>
        </w:rPr>
      </w:pPr>
      <w:r w:rsidRPr="002A1C51">
        <w:rPr>
          <w:rFonts w:cstheme="minorHAnsi"/>
        </w:rPr>
        <w:t>Dodavatel m</w:t>
      </w:r>
      <w:r w:rsidR="00840112">
        <w:rPr>
          <w:rFonts w:cstheme="minorHAnsi"/>
        </w:rPr>
        <w:t>ůže</w:t>
      </w:r>
      <w:r w:rsidRPr="002A1C51">
        <w:rPr>
          <w:rFonts w:cstheme="minorHAnsi"/>
        </w:rPr>
        <w:t xml:space="preserve"> postup </w:t>
      </w:r>
      <w:r>
        <w:rPr>
          <w:rFonts w:cstheme="minorHAnsi"/>
        </w:rPr>
        <w:t>realizace</w:t>
      </w:r>
      <w:r w:rsidRPr="002A1C51">
        <w:rPr>
          <w:rFonts w:cstheme="minorHAnsi"/>
        </w:rPr>
        <w:t xml:space="preserve"> rozdělit do několika milníků. Naplánování obsahu a rozsahu milníků je úlohou Dodavatele a musí respektovat projektovou metodiku.</w:t>
      </w:r>
    </w:p>
    <w:p w14:paraId="63B564E4" w14:textId="64F99028" w:rsidR="00A77D9C" w:rsidRDefault="00A77D9C" w:rsidP="00A77D9C">
      <w:pPr>
        <w:rPr>
          <w:rFonts w:cstheme="minorHAnsi"/>
        </w:rPr>
      </w:pPr>
      <w:r>
        <w:rPr>
          <w:rFonts w:cstheme="minorHAnsi"/>
        </w:rPr>
        <w:t xml:space="preserve">Předmětem této fáze </w:t>
      </w:r>
      <w:r w:rsidR="003E0FF6">
        <w:rPr>
          <w:rFonts w:cstheme="minorHAnsi"/>
        </w:rPr>
        <w:t>jsou následující činnosti</w:t>
      </w:r>
      <w:r w:rsidRPr="002A1C51">
        <w:rPr>
          <w:rFonts w:cstheme="minorHAnsi"/>
        </w:rPr>
        <w:t>:</w:t>
      </w:r>
    </w:p>
    <w:p w14:paraId="07091588" w14:textId="77777777" w:rsidR="003E0FF6" w:rsidRPr="00CE2E73" w:rsidRDefault="003E0FF6">
      <w:pPr>
        <w:pStyle w:val="Odstavecseseznamem"/>
        <w:numPr>
          <w:ilvl w:val="0"/>
          <w:numId w:val="71"/>
        </w:numPr>
        <w:spacing w:before="120" w:line="276" w:lineRule="auto"/>
        <w:jc w:val="both"/>
        <w:rPr>
          <w:rFonts w:asciiTheme="minorHAnsi" w:hAnsiTheme="minorHAnsi"/>
        </w:rPr>
      </w:pPr>
      <w:r w:rsidRPr="00CE2E73">
        <w:rPr>
          <w:rFonts w:asciiTheme="minorHAnsi" w:hAnsiTheme="minorHAnsi"/>
        </w:rPr>
        <w:t>Dodavatel provede Instalaci a integraci produktů Funkčního celku do testovacího prostředí.</w:t>
      </w:r>
    </w:p>
    <w:p w14:paraId="7B0B0C9D" w14:textId="77777777" w:rsidR="003E0FF6" w:rsidRPr="00CE2E73" w:rsidRDefault="003E0FF6">
      <w:pPr>
        <w:pStyle w:val="Odstavecseseznamem"/>
        <w:numPr>
          <w:ilvl w:val="0"/>
          <w:numId w:val="71"/>
        </w:numPr>
        <w:spacing w:before="120" w:line="276" w:lineRule="auto"/>
        <w:jc w:val="both"/>
        <w:rPr>
          <w:rFonts w:asciiTheme="minorHAnsi" w:hAnsiTheme="minorHAnsi"/>
        </w:rPr>
      </w:pPr>
      <w:r w:rsidRPr="00CE2E73">
        <w:rPr>
          <w:rFonts w:asciiTheme="minorHAnsi" w:hAnsiTheme="minorHAnsi"/>
        </w:rPr>
        <w:t>Objednatel dle připravených testovacích scénářů provede testování Funkčního celku.</w:t>
      </w:r>
    </w:p>
    <w:p w14:paraId="17DCB04A" w14:textId="77777777" w:rsidR="003E0FF6" w:rsidRPr="00CE2E73" w:rsidRDefault="003E0FF6">
      <w:pPr>
        <w:pStyle w:val="Odstavecseseznamem"/>
        <w:numPr>
          <w:ilvl w:val="0"/>
          <w:numId w:val="71"/>
        </w:numPr>
        <w:spacing w:before="120" w:line="276" w:lineRule="auto"/>
        <w:jc w:val="both"/>
        <w:rPr>
          <w:rFonts w:asciiTheme="minorHAnsi" w:hAnsiTheme="minorHAnsi"/>
        </w:rPr>
      </w:pPr>
      <w:r w:rsidRPr="00CE2E73">
        <w:rPr>
          <w:rFonts w:asciiTheme="minorHAnsi" w:hAnsiTheme="minorHAnsi"/>
        </w:rPr>
        <w:t>Po provedení testování s výsledkem „Akceptováno“ nebo „Akceptováno s výhradou“, pokud charakter výhrad nebude bránit dalšímu postupu v projektu, realizuje Dodavatel instalaci a integraci Funkčního řešení ve stejné konfiguraci na produkční prostředí.</w:t>
      </w:r>
    </w:p>
    <w:p w14:paraId="14C05A6D" w14:textId="3B8F9B74" w:rsidR="00A77D9C" w:rsidRPr="003E0FF6" w:rsidRDefault="003E0FF6">
      <w:pPr>
        <w:pStyle w:val="Odstavecseseznamem"/>
        <w:numPr>
          <w:ilvl w:val="0"/>
          <w:numId w:val="71"/>
        </w:numPr>
        <w:spacing w:line="276" w:lineRule="auto"/>
        <w:ind w:left="714" w:hanging="357"/>
        <w:contextualSpacing/>
        <w:jc w:val="both"/>
        <w:rPr>
          <w:rFonts w:cstheme="minorHAnsi"/>
        </w:rPr>
      </w:pPr>
      <w:r w:rsidRPr="00CE2E73">
        <w:rPr>
          <w:rFonts w:asciiTheme="minorHAnsi" w:hAnsiTheme="minorHAnsi"/>
        </w:rPr>
        <w:t xml:space="preserve">Po provedení instalace a integrace </w:t>
      </w:r>
      <w:r>
        <w:rPr>
          <w:rFonts w:asciiTheme="minorHAnsi" w:hAnsiTheme="minorHAnsi"/>
          <w:lang w:val="cs-CZ"/>
        </w:rPr>
        <w:t xml:space="preserve">Funkčního celku v </w:t>
      </w:r>
      <w:r w:rsidRPr="00CE2E73">
        <w:rPr>
          <w:rFonts w:asciiTheme="minorHAnsi" w:hAnsiTheme="minorHAnsi"/>
        </w:rPr>
        <w:t>produkční</w:t>
      </w:r>
      <w:r>
        <w:rPr>
          <w:rFonts w:asciiTheme="minorHAnsi" w:hAnsiTheme="minorHAnsi"/>
          <w:lang w:val="cs-CZ"/>
        </w:rPr>
        <w:t>m</w:t>
      </w:r>
      <w:r w:rsidRPr="00CE2E73">
        <w:rPr>
          <w:rFonts w:asciiTheme="minorHAnsi" w:hAnsiTheme="minorHAnsi"/>
        </w:rPr>
        <w:t xml:space="preserve"> prostředí bude následovat </w:t>
      </w:r>
      <w:r w:rsidR="00A77D9C" w:rsidRPr="003E0FF6">
        <w:rPr>
          <w:rFonts w:asciiTheme="minorHAnsi" w:hAnsiTheme="minorHAnsi" w:cstheme="minorHAnsi"/>
        </w:rPr>
        <w:t xml:space="preserve">Ověření parametrů </w:t>
      </w:r>
      <w:r w:rsidRPr="003E0FF6">
        <w:rPr>
          <w:rFonts w:asciiTheme="minorHAnsi" w:hAnsiTheme="minorHAnsi" w:cstheme="minorHAnsi"/>
          <w:lang w:val="cs-CZ"/>
        </w:rPr>
        <w:t>Funkčního celku</w:t>
      </w:r>
      <w:r w:rsidR="00A77D9C" w:rsidRPr="003E0FF6">
        <w:rPr>
          <w:rFonts w:asciiTheme="minorHAnsi" w:hAnsiTheme="minorHAnsi" w:cstheme="minorHAnsi"/>
          <w:lang w:val="cs-CZ"/>
        </w:rPr>
        <w:t xml:space="preserve"> (</w:t>
      </w:r>
      <w:r w:rsidR="00A77D9C" w:rsidRPr="003E0FF6">
        <w:rPr>
          <w:rFonts w:cstheme="minorHAnsi"/>
        </w:rPr>
        <w:t>např. zátěžových testů, bezpečnostních testů, integračních testů, atd</w:t>
      </w:r>
      <w:r w:rsidR="00A77D9C" w:rsidRPr="003E0FF6">
        <w:rPr>
          <w:rFonts w:cstheme="minorHAnsi"/>
          <w:lang w:val="cs-CZ"/>
        </w:rPr>
        <w:t>.).</w:t>
      </w:r>
    </w:p>
    <w:p w14:paraId="029DCC5D" w14:textId="1B9066BC" w:rsidR="00A77D9C" w:rsidRPr="002A1C51" w:rsidRDefault="00A77D9C" w:rsidP="00F554D8">
      <w:pPr>
        <w:ind w:left="993"/>
        <w:rPr>
          <w:rFonts w:cstheme="minorHAnsi"/>
        </w:rPr>
      </w:pPr>
      <w:r w:rsidRPr="002A1C51">
        <w:rPr>
          <w:rFonts w:cstheme="minorHAnsi"/>
        </w:rPr>
        <w:t xml:space="preserve">Objednatel má na ověření parametrů řešení v této fázi 20 pracovních dnů. Výsledkem testování na straně Objednatele bude seznam identifikovaných vad. Vady budou klasifikovány </w:t>
      </w:r>
      <w:r w:rsidR="00D44610">
        <w:rPr>
          <w:rFonts w:cstheme="minorHAnsi"/>
        </w:rPr>
        <w:t xml:space="preserve">čl. </w:t>
      </w:r>
      <w:r w:rsidR="00D44610">
        <w:rPr>
          <w:rFonts w:cstheme="minorHAnsi"/>
        </w:rPr>
        <w:fldChar w:fldCharType="begin"/>
      </w:r>
      <w:r w:rsidR="00D44610">
        <w:rPr>
          <w:rFonts w:cstheme="minorHAnsi"/>
        </w:rPr>
        <w:instrText xml:space="preserve"> REF _Ref120511588 \r \h </w:instrText>
      </w:r>
      <w:r w:rsidR="00D44610">
        <w:rPr>
          <w:rFonts w:cstheme="minorHAnsi"/>
        </w:rPr>
      </w:r>
      <w:r w:rsidR="00D44610">
        <w:rPr>
          <w:rFonts w:cstheme="minorHAnsi"/>
        </w:rPr>
        <w:fldChar w:fldCharType="separate"/>
      </w:r>
      <w:r w:rsidR="003E7229">
        <w:rPr>
          <w:rFonts w:cstheme="minorHAnsi"/>
        </w:rPr>
        <w:t>18.14</w:t>
      </w:r>
      <w:r w:rsidR="00D44610">
        <w:rPr>
          <w:rFonts w:cstheme="minorHAnsi"/>
        </w:rPr>
        <w:fldChar w:fldCharType="end"/>
      </w:r>
      <w:r w:rsidR="00D44610">
        <w:rPr>
          <w:rFonts w:cstheme="minorHAnsi"/>
        </w:rPr>
        <w:t xml:space="preserve"> </w:t>
      </w:r>
      <w:r w:rsidR="00F554D8">
        <w:rPr>
          <w:rFonts w:cstheme="minorHAnsi"/>
        </w:rPr>
        <w:t>této Smlouvy.</w:t>
      </w:r>
    </w:p>
    <w:p w14:paraId="6D09EFED" w14:textId="77777777" w:rsidR="003E0FF6" w:rsidRDefault="003E0FF6">
      <w:pPr>
        <w:pStyle w:val="Odstavecseseznamem"/>
        <w:numPr>
          <w:ilvl w:val="0"/>
          <w:numId w:val="71"/>
        </w:numPr>
        <w:spacing w:line="276" w:lineRule="auto"/>
        <w:ind w:left="714" w:hanging="357"/>
        <w:contextualSpacing/>
        <w:jc w:val="both"/>
        <w:rPr>
          <w:rFonts w:asciiTheme="minorHAnsi" w:hAnsiTheme="minorHAnsi" w:cstheme="minorHAnsi"/>
        </w:rPr>
      </w:pPr>
      <w:r>
        <w:rPr>
          <w:rFonts w:asciiTheme="minorHAnsi" w:hAnsiTheme="minorHAnsi" w:cstheme="minorHAnsi"/>
          <w:lang w:val="cs-CZ"/>
        </w:rPr>
        <w:t>P</w:t>
      </w:r>
      <w:r w:rsidRPr="003E0FF6">
        <w:rPr>
          <w:rFonts w:asciiTheme="minorHAnsi" w:hAnsiTheme="minorHAnsi" w:cstheme="minorHAnsi"/>
        </w:rPr>
        <w:t>odpis Předávacího protokolu a zahájení Etapy poskytování služeb.</w:t>
      </w:r>
    </w:p>
    <w:p w14:paraId="6E21679F" w14:textId="77777777" w:rsidR="003E0FF6" w:rsidRDefault="003E0FF6" w:rsidP="003E0FF6">
      <w:pPr>
        <w:pStyle w:val="Odstavecseseznamem"/>
        <w:spacing w:line="276" w:lineRule="auto"/>
        <w:ind w:left="0"/>
        <w:contextualSpacing/>
        <w:jc w:val="both"/>
        <w:rPr>
          <w:rFonts w:asciiTheme="minorHAnsi" w:hAnsiTheme="minorHAnsi" w:cstheme="minorHAnsi"/>
        </w:rPr>
      </w:pPr>
    </w:p>
    <w:p w14:paraId="0D41B0C8" w14:textId="45E19DD2" w:rsidR="00CE2E73" w:rsidRPr="00A930D5" w:rsidRDefault="003E0FF6" w:rsidP="00A930D5">
      <w:pPr>
        <w:pStyle w:val="Odstavecseseznamem"/>
        <w:spacing w:line="276" w:lineRule="auto"/>
        <w:ind w:left="0"/>
        <w:contextualSpacing/>
        <w:jc w:val="both"/>
        <w:rPr>
          <w:rFonts w:asciiTheme="minorHAnsi" w:hAnsiTheme="minorHAnsi" w:cstheme="minorHAnsi"/>
        </w:rPr>
      </w:pPr>
      <w:r w:rsidRPr="003E0FF6">
        <w:rPr>
          <w:rFonts w:cstheme="minorHAnsi"/>
        </w:rPr>
        <w:t xml:space="preserve">Fáze </w:t>
      </w:r>
      <w:r>
        <w:rPr>
          <w:rFonts w:cstheme="minorHAnsi"/>
          <w:lang w:val="cs-CZ"/>
        </w:rPr>
        <w:t>2</w:t>
      </w:r>
      <w:r w:rsidRPr="003E0FF6">
        <w:rPr>
          <w:rFonts w:cstheme="minorHAnsi"/>
        </w:rPr>
        <w:t xml:space="preserve"> musí být ukončena do 2 měsíců od</w:t>
      </w:r>
      <w:r w:rsidR="009709E3">
        <w:rPr>
          <w:rFonts w:cstheme="minorHAnsi"/>
          <w:lang w:val="cs-CZ"/>
        </w:rPr>
        <w:t xml:space="preserve"> akceptace výsledků Fáze 1</w:t>
      </w:r>
      <w:r w:rsidRPr="003E0FF6">
        <w:rPr>
          <w:rFonts w:cstheme="minorHAnsi"/>
        </w:rPr>
        <w:t xml:space="preserve">, jinak má Objednatel právo odstoupit od </w:t>
      </w:r>
      <w:r w:rsidR="00F554D8">
        <w:rPr>
          <w:rFonts w:cstheme="minorHAnsi"/>
          <w:lang w:val="cs-CZ"/>
        </w:rPr>
        <w:t>S</w:t>
      </w:r>
      <w:r w:rsidRPr="003E0FF6">
        <w:rPr>
          <w:rFonts w:cstheme="minorHAnsi"/>
        </w:rPr>
        <w:t>mlouvy.</w:t>
      </w:r>
    </w:p>
    <w:p w14:paraId="2C279D7B" w14:textId="77777777" w:rsidR="00CE2E73" w:rsidRPr="009709E3" w:rsidRDefault="00CE2E73" w:rsidP="00CE2E73">
      <w:pPr>
        <w:pStyle w:val="Nadpis2"/>
        <w:ind w:left="576"/>
        <w:jc w:val="both"/>
        <w:rPr>
          <w:rFonts w:asciiTheme="minorHAnsi" w:hAnsiTheme="minorHAnsi"/>
          <w:b w:val="0"/>
          <w:bCs w:val="0"/>
          <w:i w:val="0"/>
          <w:iCs w:val="0"/>
          <w:sz w:val="24"/>
          <w:szCs w:val="24"/>
          <w:lang w:val="cs-CZ"/>
        </w:rPr>
      </w:pPr>
      <w:bookmarkStart w:id="216" w:name="_Ref143849906"/>
      <w:r w:rsidRPr="009709E3">
        <w:rPr>
          <w:rFonts w:asciiTheme="minorHAnsi" w:hAnsiTheme="minorHAnsi"/>
          <w:b w:val="0"/>
          <w:bCs w:val="0"/>
          <w:i w:val="0"/>
          <w:iCs w:val="0"/>
          <w:sz w:val="24"/>
          <w:szCs w:val="24"/>
          <w:lang w:val="cs-CZ"/>
        </w:rPr>
        <w:t>Obecné IT požadavky kladené na Funkční celek</w:t>
      </w:r>
      <w:bookmarkEnd w:id="216"/>
    </w:p>
    <w:p w14:paraId="06D153B3" w14:textId="77777777" w:rsidR="00CE2E73" w:rsidRPr="00CE2E73" w:rsidRDefault="00CE2E73" w:rsidP="00CE2E73">
      <w:pPr>
        <w:rPr>
          <w:rFonts w:asciiTheme="minorHAnsi" w:hAnsiTheme="minorHAnsi"/>
          <w:lang w:eastAsia="x-none"/>
        </w:rPr>
      </w:pPr>
      <w:r w:rsidRPr="00CE2E73">
        <w:rPr>
          <w:rFonts w:asciiTheme="minorHAnsi" w:hAnsiTheme="minorHAnsi"/>
          <w:lang w:eastAsia="x-none"/>
        </w:rPr>
        <w:t>Následující kapitola shrnuje obecné IT požadavky kladené na Funkční celek.</w:t>
      </w:r>
    </w:p>
    <w:p w14:paraId="2784AF9A" w14:textId="77777777" w:rsidR="00CE2E73" w:rsidRPr="00CE2E73" w:rsidRDefault="00CE2E73" w:rsidP="00CE2E73">
      <w:pPr>
        <w:rPr>
          <w:rFonts w:asciiTheme="minorHAnsi" w:hAnsiTheme="minorHAnsi"/>
          <w:b/>
          <w:bCs/>
        </w:rPr>
      </w:pPr>
      <w:r w:rsidRPr="00CE2E73">
        <w:rPr>
          <w:rFonts w:asciiTheme="minorHAnsi" w:hAnsiTheme="minorHAnsi"/>
          <w:b/>
          <w:bCs/>
        </w:rPr>
        <w:t>Systém bude splňovat základní požadavky na architekturu a výkon</w:t>
      </w:r>
    </w:p>
    <w:tbl>
      <w:tblPr>
        <w:tblStyle w:val="Mkatabulky1"/>
        <w:tblW w:w="9634" w:type="dxa"/>
        <w:tblLook w:val="04A0" w:firstRow="1" w:lastRow="0" w:firstColumn="1" w:lastColumn="0" w:noHBand="0" w:noVBand="1"/>
      </w:tblPr>
      <w:tblGrid>
        <w:gridCol w:w="863"/>
        <w:gridCol w:w="2569"/>
        <w:gridCol w:w="6202"/>
      </w:tblGrid>
      <w:tr w:rsidR="00CE2E73" w:rsidRPr="00CE2E73" w14:paraId="07AC6A5A" w14:textId="77777777" w:rsidTr="00CE2E73">
        <w:tc>
          <w:tcPr>
            <w:tcW w:w="863" w:type="dxa"/>
            <w:tcBorders>
              <w:top w:val="single" w:sz="4" w:space="0" w:color="auto"/>
              <w:left w:val="single" w:sz="4" w:space="0" w:color="auto"/>
              <w:bottom w:val="single" w:sz="4" w:space="0" w:color="auto"/>
              <w:right w:val="single" w:sz="4" w:space="0" w:color="auto"/>
            </w:tcBorders>
          </w:tcPr>
          <w:p w14:paraId="28517BEA" w14:textId="77777777" w:rsidR="00CE2E73" w:rsidRPr="00CE2E73" w:rsidRDefault="00CE2E73" w:rsidP="00CE2E73">
            <w:pPr>
              <w:rPr>
                <w:rFonts w:asciiTheme="minorHAnsi" w:hAnsiTheme="minorHAnsi"/>
              </w:rPr>
            </w:pPr>
            <w:r w:rsidRPr="00CE2E73">
              <w:rPr>
                <w:rFonts w:asciiTheme="minorHAnsi" w:hAnsiTheme="minorHAnsi"/>
              </w:rPr>
              <w:lastRenderedPageBreak/>
              <w:t>ID</w:t>
            </w:r>
          </w:p>
        </w:tc>
        <w:tc>
          <w:tcPr>
            <w:tcW w:w="2569" w:type="dxa"/>
            <w:tcBorders>
              <w:top w:val="single" w:sz="4" w:space="0" w:color="auto"/>
              <w:left w:val="single" w:sz="4" w:space="0" w:color="auto"/>
              <w:bottom w:val="single" w:sz="4" w:space="0" w:color="auto"/>
              <w:right w:val="single" w:sz="4" w:space="0" w:color="auto"/>
            </w:tcBorders>
          </w:tcPr>
          <w:p w14:paraId="590B9919" w14:textId="77777777" w:rsidR="00CE2E73" w:rsidRPr="00CE2E73" w:rsidRDefault="00CE2E73" w:rsidP="00CE2E73">
            <w:pPr>
              <w:rPr>
                <w:rFonts w:asciiTheme="minorHAnsi" w:hAnsiTheme="minorHAnsi"/>
              </w:rPr>
            </w:pPr>
            <w:r w:rsidRPr="00CE2E73">
              <w:rPr>
                <w:rFonts w:asciiTheme="minorHAnsi" w:hAnsiTheme="minorHAnsi"/>
              </w:rPr>
              <w:t>Požadavek</w:t>
            </w:r>
          </w:p>
        </w:tc>
        <w:tc>
          <w:tcPr>
            <w:tcW w:w="6202" w:type="dxa"/>
            <w:tcBorders>
              <w:top w:val="single" w:sz="4" w:space="0" w:color="auto"/>
              <w:left w:val="single" w:sz="4" w:space="0" w:color="auto"/>
              <w:bottom w:val="single" w:sz="4" w:space="0" w:color="auto"/>
              <w:right w:val="single" w:sz="4" w:space="0" w:color="auto"/>
            </w:tcBorders>
          </w:tcPr>
          <w:p w14:paraId="2CFD2CCC" w14:textId="77777777" w:rsidR="00CE2E73" w:rsidRPr="00CE2E73" w:rsidRDefault="00CE2E73" w:rsidP="00CE2E73">
            <w:pPr>
              <w:rPr>
                <w:rFonts w:asciiTheme="minorHAnsi" w:hAnsiTheme="minorHAnsi"/>
              </w:rPr>
            </w:pPr>
            <w:r w:rsidRPr="00CE2E73">
              <w:rPr>
                <w:rFonts w:asciiTheme="minorHAnsi" w:hAnsiTheme="minorHAnsi"/>
              </w:rPr>
              <w:t>Popis</w:t>
            </w:r>
          </w:p>
        </w:tc>
      </w:tr>
      <w:tr w:rsidR="00CE2E73" w:rsidRPr="00CE2E73" w14:paraId="69876BDD" w14:textId="77777777" w:rsidTr="00CE2E73">
        <w:tc>
          <w:tcPr>
            <w:tcW w:w="863" w:type="dxa"/>
            <w:tcBorders>
              <w:top w:val="single" w:sz="4" w:space="0" w:color="auto"/>
              <w:left w:val="single" w:sz="4" w:space="0" w:color="auto"/>
              <w:bottom w:val="single" w:sz="4" w:space="0" w:color="auto"/>
              <w:right w:val="single" w:sz="4" w:space="0" w:color="auto"/>
            </w:tcBorders>
          </w:tcPr>
          <w:p w14:paraId="7C78A2CF" w14:textId="77777777" w:rsidR="00CE2E73" w:rsidRPr="00CE2E73" w:rsidRDefault="00CE2E73" w:rsidP="00CE2E73">
            <w:pPr>
              <w:rPr>
                <w:rFonts w:asciiTheme="minorHAnsi" w:hAnsiTheme="minorHAnsi"/>
              </w:rPr>
            </w:pPr>
          </w:p>
        </w:tc>
        <w:tc>
          <w:tcPr>
            <w:tcW w:w="2569" w:type="dxa"/>
            <w:tcBorders>
              <w:top w:val="single" w:sz="4" w:space="0" w:color="auto"/>
              <w:left w:val="single" w:sz="4" w:space="0" w:color="auto"/>
              <w:bottom w:val="single" w:sz="4" w:space="0" w:color="auto"/>
              <w:right w:val="single" w:sz="4" w:space="0" w:color="auto"/>
            </w:tcBorders>
            <w:vAlign w:val="center"/>
          </w:tcPr>
          <w:p w14:paraId="3B0ACE2B" w14:textId="77777777" w:rsidR="00CE2E73" w:rsidRPr="00CE2E73" w:rsidRDefault="00CE2E73" w:rsidP="00CE2E73">
            <w:pPr>
              <w:rPr>
                <w:rFonts w:asciiTheme="minorHAnsi" w:hAnsiTheme="minorHAnsi"/>
              </w:rPr>
            </w:pPr>
            <w:r w:rsidRPr="00CE2E73">
              <w:rPr>
                <w:rFonts w:asciiTheme="minorHAnsi" w:hAnsiTheme="minorHAnsi"/>
              </w:rPr>
              <w:t>Základní konfigurace</w:t>
            </w:r>
          </w:p>
        </w:tc>
        <w:tc>
          <w:tcPr>
            <w:tcW w:w="6202" w:type="dxa"/>
            <w:tcBorders>
              <w:top w:val="single" w:sz="4" w:space="0" w:color="auto"/>
              <w:left w:val="single" w:sz="4" w:space="0" w:color="auto"/>
              <w:bottom w:val="single" w:sz="4" w:space="0" w:color="auto"/>
              <w:right w:val="single" w:sz="4" w:space="0" w:color="auto"/>
            </w:tcBorders>
            <w:vAlign w:val="center"/>
          </w:tcPr>
          <w:p w14:paraId="289421E9" w14:textId="77777777" w:rsidR="00CE2E73" w:rsidRPr="00CE2E73" w:rsidRDefault="00CE2E73" w:rsidP="00CE2E73">
            <w:pPr>
              <w:rPr>
                <w:rFonts w:asciiTheme="minorHAnsi" w:hAnsiTheme="minorHAnsi"/>
              </w:rPr>
            </w:pPr>
            <w:r w:rsidRPr="00CE2E73">
              <w:rPr>
                <w:rFonts w:asciiTheme="minorHAnsi" w:hAnsiTheme="minorHAnsi"/>
              </w:rPr>
              <w:t>Funkční celek bude sestávat ze serverových a desktop komponent.</w:t>
            </w:r>
          </w:p>
          <w:p w14:paraId="55E5BCC3" w14:textId="77777777" w:rsidR="00CE2E73" w:rsidRPr="00CE2E73" w:rsidRDefault="00CE2E73" w:rsidP="00CE2E73">
            <w:pPr>
              <w:rPr>
                <w:rFonts w:asciiTheme="minorHAnsi" w:hAnsiTheme="minorHAnsi"/>
              </w:rPr>
            </w:pPr>
            <w:r w:rsidRPr="00CE2E73">
              <w:rPr>
                <w:rFonts w:asciiTheme="minorHAnsi" w:hAnsiTheme="minorHAnsi"/>
              </w:rPr>
              <w:t>Serverové komponenty budou instalované ve virtuálních prostředích Objednatele v datových centrech, kde si Objednatel pronajímá kapacitu nebo na serverech v budově Objednatele.</w:t>
            </w:r>
          </w:p>
        </w:tc>
      </w:tr>
      <w:tr w:rsidR="00CE2E73" w:rsidRPr="00CE2E73" w14:paraId="4A44ADB2" w14:textId="77777777" w:rsidTr="00CE2E73">
        <w:tc>
          <w:tcPr>
            <w:tcW w:w="863" w:type="dxa"/>
            <w:tcBorders>
              <w:top w:val="single" w:sz="4" w:space="0" w:color="auto"/>
              <w:left w:val="single" w:sz="4" w:space="0" w:color="auto"/>
              <w:bottom w:val="single" w:sz="4" w:space="0" w:color="auto"/>
              <w:right w:val="single" w:sz="4" w:space="0" w:color="auto"/>
            </w:tcBorders>
          </w:tcPr>
          <w:p w14:paraId="0B41F420" w14:textId="77777777" w:rsidR="00CE2E73" w:rsidRPr="00CE2E73" w:rsidRDefault="00CE2E73" w:rsidP="00CE2E73">
            <w:pPr>
              <w:rPr>
                <w:rFonts w:asciiTheme="minorHAnsi" w:hAnsiTheme="minorHAnsi"/>
              </w:rPr>
            </w:pPr>
          </w:p>
        </w:tc>
        <w:tc>
          <w:tcPr>
            <w:tcW w:w="2569" w:type="dxa"/>
            <w:tcBorders>
              <w:top w:val="single" w:sz="4" w:space="0" w:color="auto"/>
              <w:left w:val="single" w:sz="4" w:space="0" w:color="auto"/>
              <w:bottom w:val="single" w:sz="4" w:space="0" w:color="auto"/>
              <w:right w:val="single" w:sz="4" w:space="0" w:color="auto"/>
            </w:tcBorders>
            <w:vAlign w:val="center"/>
          </w:tcPr>
          <w:p w14:paraId="7C3F263F" w14:textId="77777777" w:rsidR="00CE2E73" w:rsidRPr="00CE2E73" w:rsidRDefault="00CE2E73" w:rsidP="00CE2E73">
            <w:pPr>
              <w:rPr>
                <w:rFonts w:asciiTheme="minorHAnsi" w:hAnsiTheme="minorHAnsi"/>
              </w:rPr>
            </w:pPr>
            <w:r w:rsidRPr="00CE2E73">
              <w:rPr>
                <w:rFonts w:asciiTheme="minorHAnsi" w:hAnsiTheme="minorHAnsi"/>
              </w:rPr>
              <w:t>Prostředí Funkčního celku</w:t>
            </w:r>
          </w:p>
        </w:tc>
        <w:tc>
          <w:tcPr>
            <w:tcW w:w="6202" w:type="dxa"/>
            <w:tcBorders>
              <w:top w:val="single" w:sz="4" w:space="0" w:color="auto"/>
              <w:left w:val="single" w:sz="4" w:space="0" w:color="auto"/>
              <w:bottom w:val="single" w:sz="4" w:space="0" w:color="auto"/>
              <w:right w:val="single" w:sz="4" w:space="0" w:color="auto"/>
            </w:tcBorders>
            <w:vAlign w:val="center"/>
          </w:tcPr>
          <w:p w14:paraId="1DAB28B0" w14:textId="77777777" w:rsidR="00CE2E73" w:rsidRPr="00CE2E73" w:rsidRDefault="00CE2E73" w:rsidP="00CE2E73">
            <w:pPr>
              <w:rPr>
                <w:rFonts w:asciiTheme="minorHAnsi" w:hAnsiTheme="minorHAnsi"/>
              </w:rPr>
            </w:pPr>
            <w:r w:rsidRPr="00CE2E73">
              <w:rPr>
                <w:rFonts w:asciiTheme="minorHAnsi" w:hAnsiTheme="minorHAnsi"/>
              </w:rPr>
              <w:t>Funkční celek bude provozován v testovacím a produkčním prostředí.</w:t>
            </w:r>
          </w:p>
        </w:tc>
      </w:tr>
      <w:tr w:rsidR="00CE2E73" w:rsidRPr="00CE2E73" w14:paraId="0E857350" w14:textId="77777777" w:rsidTr="00CE2E73">
        <w:tc>
          <w:tcPr>
            <w:tcW w:w="863" w:type="dxa"/>
            <w:tcBorders>
              <w:top w:val="single" w:sz="4" w:space="0" w:color="auto"/>
              <w:left w:val="single" w:sz="4" w:space="0" w:color="auto"/>
              <w:bottom w:val="single" w:sz="4" w:space="0" w:color="auto"/>
              <w:right w:val="single" w:sz="4" w:space="0" w:color="auto"/>
            </w:tcBorders>
          </w:tcPr>
          <w:p w14:paraId="47C863A0" w14:textId="77777777" w:rsidR="00CE2E73" w:rsidRPr="00CE2E73" w:rsidRDefault="00CE2E73" w:rsidP="00CE2E73">
            <w:pPr>
              <w:rPr>
                <w:rFonts w:asciiTheme="minorHAnsi" w:hAnsiTheme="minorHAnsi"/>
              </w:rPr>
            </w:pPr>
          </w:p>
        </w:tc>
        <w:tc>
          <w:tcPr>
            <w:tcW w:w="2569" w:type="dxa"/>
            <w:tcBorders>
              <w:top w:val="single" w:sz="4" w:space="0" w:color="auto"/>
              <w:left w:val="single" w:sz="4" w:space="0" w:color="auto"/>
              <w:bottom w:val="single" w:sz="4" w:space="0" w:color="auto"/>
              <w:right w:val="single" w:sz="4" w:space="0" w:color="auto"/>
            </w:tcBorders>
          </w:tcPr>
          <w:p w14:paraId="6DA2C26B" w14:textId="77777777" w:rsidR="00CE2E73" w:rsidRPr="00CE2E73" w:rsidRDefault="00CE2E73" w:rsidP="00CE2E73">
            <w:pPr>
              <w:rPr>
                <w:rFonts w:asciiTheme="minorHAnsi" w:hAnsiTheme="minorHAnsi"/>
              </w:rPr>
            </w:pPr>
            <w:r w:rsidRPr="00CE2E73">
              <w:rPr>
                <w:rFonts w:asciiTheme="minorHAnsi" w:hAnsiTheme="minorHAnsi"/>
              </w:rPr>
              <w:t>Administrace Funkčního celku</w:t>
            </w:r>
          </w:p>
        </w:tc>
        <w:tc>
          <w:tcPr>
            <w:tcW w:w="6202" w:type="dxa"/>
            <w:tcBorders>
              <w:top w:val="single" w:sz="4" w:space="0" w:color="auto"/>
              <w:left w:val="single" w:sz="4" w:space="0" w:color="auto"/>
              <w:bottom w:val="single" w:sz="4" w:space="0" w:color="auto"/>
              <w:right w:val="single" w:sz="4" w:space="0" w:color="auto"/>
            </w:tcBorders>
          </w:tcPr>
          <w:p w14:paraId="18098626" w14:textId="77777777" w:rsidR="00CE2E73" w:rsidRPr="00CE2E73" w:rsidRDefault="00CE2E73" w:rsidP="00CE2E73">
            <w:pPr>
              <w:rPr>
                <w:rFonts w:asciiTheme="minorHAnsi" w:hAnsiTheme="minorHAnsi"/>
              </w:rPr>
            </w:pPr>
            <w:r w:rsidRPr="00CE2E73">
              <w:rPr>
                <w:rFonts w:asciiTheme="minorHAnsi" w:hAnsiTheme="minorHAnsi"/>
              </w:rPr>
              <w:t>Administrace serverových komponent bude realizována z desktop klienta z administrační stanice v perimetru Objednatele.</w:t>
            </w:r>
          </w:p>
          <w:p w14:paraId="406C1C46" w14:textId="77777777" w:rsidR="00CE2E73" w:rsidRPr="00CE2E73" w:rsidRDefault="00CE2E73" w:rsidP="00CE2E73">
            <w:pPr>
              <w:rPr>
                <w:rFonts w:asciiTheme="minorHAnsi" w:hAnsiTheme="minorHAnsi"/>
              </w:rPr>
            </w:pPr>
            <w:r w:rsidRPr="00CE2E73">
              <w:rPr>
                <w:rFonts w:asciiTheme="minorHAnsi" w:hAnsiTheme="minorHAnsi"/>
              </w:rPr>
              <w:t>Funkční integrace mezi serverovými komponentami a desktop administrační stanicí je mandatorní podmínkou pro splnění tohoto požadavku.</w:t>
            </w:r>
          </w:p>
        </w:tc>
      </w:tr>
      <w:tr w:rsidR="00CE2E73" w:rsidRPr="00CE2E73" w14:paraId="5C2D7CCF" w14:textId="77777777" w:rsidTr="00CE2E73">
        <w:tc>
          <w:tcPr>
            <w:tcW w:w="863" w:type="dxa"/>
            <w:tcBorders>
              <w:top w:val="single" w:sz="4" w:space="0" w:color="auto"/>
              <w:left w:val="single" w:sz="4" w:space="0" w:color="auto"/>
              <w:bottom w:val="single" w:sz="4" w:space="0" w:color="auto"/>
              <w:right w:val="single" w:sz="4" w:space="0" w:color="auto"/>
            </w:tcBorders>
          </w:tcPr>
          <w:p w14:paraId="30A57B49" w14:textId="77777777" w:rsidR="00CE2E73" w:rsidRPr="00CE2E73" w:rsidRDefault="00CE2E73" w:rsidP="00CE2E73">
            <w:pPr>
              <w:rPr>
                <w:rFonts w:asciiTheme="minorHAnsi" w:hAnsiTheme="minorHAnsi"/>
              </w:rPr>
            </w:pPr>
          </w:p>
        </w:tc>
        <w:tc>
          <w:tcPr>
            <w:tcW w:w="2569" w:type="dxa"/>
            <w:tcBorders>
              <w:top w:val="single" w:sz="4" w:space="0" w:color="auto"/>
              <w:left w:val="single" w:sz="4" w:space="0" w:color="auto"/>
              <w:bottom w:val="single" w:sz="4" w:space="0" w:color="auto"/>
              <w:right w:val="single" w:sz="4" w:space="0" w:color="auto"/>
            </w:tcBorders>
            <w:vAlign w:val="center"/>
            <w:hideMark/>
          </w:tcPr>
          <w:p w14:paraId="57777456" w14:textId="77777777" w:rsidR="00CE2E73" w:rsidRPr="00CE2E73" w:rsidRDefault="00CE2E73" w:rsidP="00CE2E73">
            <w:pPr>
              <w:rPr>
                <w:rFonts w:asciiTheme="minorHAnsi" w:hAnsiTheme="minorHAnsi"/>
              </w:rPr>
            </w:pPr>
            <w:r w:rsidRPr="00CE2E73">
              <w:rPr>
                <w:rFonts w:asciiTheme="minorHAnsi" w:hAnsiTheme="minorHAnsi"/>
              </w:rPr>
              <w:t>Obecné požadavky na webové služby</w:t>
            </w:r>
          </w:p>
        </w:tc>
        <w:tc>
          <w:tcPr>
            <w:tcW w:w="6202" w:type="dxa"/>
            <w:tcBorders>
              <w:top w:val="single" w:sz="4" w:space="0" w:color="auto"/>
              <w:left w:val="single" w:sz="4" w:space="0" w:color="auto"/>
              <w:bottom w:val="single" w:sz="4" w:space="0" w:color="auto"/>
              <w:right w:val="single" w:sz="4" w:space="0" w:color="auto"/>
            </w:tcBorders>
            <w:vAlign w:val="center"/>
            <w:hideMark/>
          </w:tcPr>
          <w:p w14:paraId="1CB6F8C3" w14:textId="77777777" w:rsidR="00CE2E73" w:rsidRPr="00CE2E73" w:rsidRDefault="00CE2E73" w:rsidP="00CE2E73">
            <w:pPr>
              <w:rPr>
                <w:rFonts w:asciiTheme="minorHAnsi" w:hAnsiTheme="minorHAnsi"/>
              </w:rPr>
            </w:pPr>
            <w:r w:rsidRPr="00CE2E73">
              <w:rPr>
                <w:rFonts w:asciiTheme="minorHAnsi" w:hAnsiTheme="minorHAnsi"/>
              </w:rPr>
              <w:t>Pro interakci s okolními systémy bude možné využívat REST služby.</w:t>
            </w:r>
          </w:p>
          <w:p w14:paraId="32720B6F" w14:textId="77777777" w:rsidR="00CE2E73" w:rsidRPr="00CE2E73" w:rsidRDefault="00CE2E73" w:rsidP="00CE2E73">
            <w:pPr>
              <w:rPr>
                <w:rFonts w:asciiTheme="minorHAnsi" w:hAnsiTheme="minorHAnsi"/>
              </w:rPr>
            </w:pPr>
          </w:p>
        </w:tc>
      </w:tr>
    </w:tbl>
    <w:tbl>
      <w:tblPr>
        <w:tblStyle w:val="Mkatabulky"/>
        <w:tblW w:w="9634" w:type="dxa"/>
        <w:tblLook w:val="04A0" w:firstRow="1" w:lastRow="0" w:firstColumn="1" w:lastColumn="0" w:noHBand="0" w:noVBand="1"/>
      </w:tblPr>
      <w:tblGrid>
        <w:gridCol w:w="873"/>
        <w:gridCol w:w="2524"/>
        <w:gridCol w:w="6237"/>
      </w:tblGrid>
      <w:tr w:rsidR="00CE2E73" w:rsidRPr="00CE2E73" w:rsidDel="00E96F43" w14:paraId="1B1D166B" w14:textId="77777777" w:rsidTr="00CE2E73">
        <w:tc>
          <w:tcPr>
            <w:tcW w:w="873" w:type="dxa"/>
          </w:tcPr>
          <w:p w14:paraId="581A0915" w14:textId="77777777" w:rsidR="00CE2E73" w:rsidRPr="00CE2E73" w:rsidDel="00E96F43" w:rsidRDefault="00CE2E73" w:rsidP="00CE2E73">
            <w:pPr>
              <w:rPr>
                <w:rFonts w:asciiTheme="minorHAnsi" w:hAnsiTheme="minorHAnsi"/>
              </w:rPr>
            </w:pPr>
          </w:p>
        </w:tc>
        <w:tc>
          <w:tcPr>
            <w:tcW w:w="2524" w:type="dxa"/>
            <w:vAlign w:val="center"/>
          </w:tcPr>
          <w:p w14:paraId="79DB5C71" w14:textId="77777777" w:rsidR="00CE2E73" w:rsidRPr="00CE2E73" w:rsidDel="00E96F4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Integrace Funkčního celku</w:t>
            </w:r>
          </w:p>
        </w:tc>
        <w:tc>
          <w:tcPr>
            <w:tcW w:w="6237" w:type="dxa"/>
            <w:vAlign w:val="center"/>
          </w:tcPr>
          <w:p w14:paraId="6F7657E1"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Funkční celek bude pro naplnění požadavků Zadávací dokumentace integrován na následující externí systémy:</w:t>
            </w:r>
          </w:p>
          <w:p w14:paraId="2A164442" w14:textId="77777777" w:rsidR="00CE2E73" w:rsidRPr="00CE2E73" w:rsidRDefault="00CE2E73">
            <w:pPr>
              <w:pStyle w:val="Odstavecseseznamem"/>
              <w:numPr>
                <w:ilvl w:val="0"/>
                <w:numId w:val="69"/>
              </w:numPr>
              <w:ind w:left="714" w:hanging="357"/>
              <w:jc w:val="both"/>
              <w:rPr>
                <w:rFonts w:asciiTheme="minorHAnsi" w:eastAsia="Times New Roman" w:hAnsiTheme="minorHAnsi" w:cs="Calibri"/>
                <w:color w:val="000000"/>
                <w:lang w:eastAsia="en-GB"/>
              </w:rPr>
            </w:pPr>
            <w:r w:rsidRPr="00CE2E73">
              <w:rPr>
                <w:rFonts w:asciiTheme="minorHAnsi" w:eastAsia="Times New Roman" w:hAnsiTheme="minorHAnsi" w:cs="Calibri"/>
                <w:color w:val="000000"/>
                <w:lang w:eastAsia="en-GB"/>
              </w:rPr>
              <w:t>Autorizační a autentizační systém Objednatele (LDAP/AD)</w:t>
            </w:r>
          </w:p>
          <w:p w14:paraId="334552A6" w14:textId="77777777" w:rsidR="00CE2E73" w:rsidRPr="00CE2E73" w:rsidRDefault="00CE2E73">
            <w:pPr>
              <w:pStyle w:val="Odstavecseseznamem"/>
              <w:numPr>
                <w:ilvl w:val="0"/>
                <w:numId w:val="69"/>
              </w:numPr>
              <w:ind w:left="714" w:hanging="357"/>
              <w:jc w:val="both"/>
              <w:rPr>
                <w:rFonts w:asciiTheme="minorHAnsi" w:eastAsia="Times New Roman" w:hAnsiTheme="minorHAnsi" w:cs="Calibri"/>
                <w:color w:val="000000"/>
                <w:lang w:eastAsia="en-GB"/>
              </w:rPr>
            </w:pPr>
            <w:r w:rsidRPr="00CE2E73">
              <w:rPr>
                <w:rFonts w:asciiTheme="minorHAnsi" w:eastAsia="Times New Roman" w:hAnsiTheme="minorHAnsi" w:cs="Calibri"/>
                <w:color w:val="000000"/>
                <w:lang w:eastAsia="en-GB"/>
              </w:rPr>
              <w:t>SIEM (HP ArcSight)</w:t>
            </w:r>
          </w:p>
          <w:p w14:paraId="05806667" w14:textId="252C0AA7" w:rsidR="00CE2E73" w:rsidRPr="00CE2E73" w:rsidRDefault="00CE2E73">
            <w:pPr>
              <w:pStyle w:val="Odstavecseseznamem"/>
              <w:numPr>
                <w:ilvl w:val="0"/>
                <w:numId w:val="69"/>
              </w:numPr>
              <w:ind w:left="714" w:hanging="357"/>
              <w:jc w:val="both"/>
              <w:rPr>
                <w:rFonts w:asciiTheme="minorHAnsi" w:eastAsia="Times New Roman" w:hAnsiTheme="minorHAnsi" w:cs="Calibri"/>
                <w:color w:val="000000"/>
                <w:lang w:eastAsia="en-GB"/>
              </w:rPr>
            </w:pPr>
            <w:r w:rsidRPr="00CE2E73">
              <w:rPr>
                <w:rFonts w:asciiTheme="minorHAnsi" w:eastAsia="Times New Roman" w:hAnsiTheme="minorHAnsi" w:cs="Calibri"/>
                <w:color w:val="000000"/>
                <w:lang w:eastAsia="en-GB"/>
              </w:rPr>
              <w:t xml:space="preserve">Monitoring </w:t>
            </w:r>
            <w:r w:rsidR="007D1FA4">
              <w:rPr>
                <w:rFonts w:asciiTheme="minorHAnsi" w:eastAsia="Times New Roman" w:hAnsiTheme="minorHAnsi" w:cs="Calibri"/>
                <w:color w:val="000000"/>
                <w:lang w:val="cs-CZ" w:eastAsia="en-GB"/>
              </w:rPr>
              <w:t>O</w:t>
            </w:r>
            <w:r w:rsidRPr="00CE2E73">
              <w:rPr>
                <w:rFonts w:asciiTheme="minorHAnsi" w:eastAsia="Times New Roman" w:hAnsiTheme="minorHAnsi" w:cs="Calibri"/>
                <w:color w:val="000000"/>
                <w:lang w:eastAsia="en-GB"/>
              </w:rPr>
              <w:t>bjednatele</w:t>
            </w:r>
          </w:p>
          <w:p w14:paraId="29E52475" w14:textId="77777777" w:rsidR="00CE2E73" w:rsidRPr="00CE2E73" w:rsidRDefault="00CE2E73">
            <w:pPr>
              <w:pStyle w:val="Odstavecseseznamem"/>
              <w:numPr>
                <w:ilvl w:val="0"/>
                <w:numId w:val="69"/>
              </w:numPr>
              <w:ind w:left="714" w:hanging="357"/>
              <w:jc w:val="both"/>
              <w:rPr>
                <w:rFonts w:asciiTheme="minorHAnsi" w:eastAsia="Times New Roman" w:hAnsiTheme="minorHAnsi" w:cs="Calibri"/>
                <w:color w:val="000000"/>
                <w:lang w:eastAsia="en-GB"/>
              </w:rPr>
            </w:pPr>
            <w:r w:rsidRPr="00CE2E73">
              <w:rPr>
                <w:rFonts w:asciiTheme="minorHAnsi" w:eastAsia="Times New Roman" w:hAnsiTheme="minorHAnsi" w:cs="Calibri"/>
                <w:color w:val="000000"/>
                <w:lang w:eastAsia="en-GB"/>
              </w:rPr>
              <w:t>Desktop stanici pro administraci serverových komponent a databází</w:t>
            </w:r>
          </w:p>
          <w:p w14:paraId="56B46855" w14:textId="77777777" w:rsidR="00CE2E73" w:rsidRPr="00CE2E73" w:rsidRDefault="00CE2E73">
            <w:pPr>
              <w:pStyle w:val="Odstavecseseznamem"/>
              <w:numPr>
                <w:ilvl w:val="0"/>
                <w:numId w:val="69"/>
              </w:numPr>
              <w:ind w:left="714" w:hanging="357"/>
              <w:jc w:val="both"/>
              <w:rPr>
                <w:rFonts w:asciiTheme="minorHAnsi" w:eastAsia="Times New Roman" w:hAnsiTheme="minorHAnsi" w:cs="Calibri"/>
                <w:color w:val="000000"/>
                <w:lang w:eastAsia="en-GB"/>
              </w:rPr>
            </w:pPr>
            <w:r w:rsidRPr="00CE2E73">
              <w:rPr>
                <w:rFonts w:asciiTheme="minorHAnsi" w:eastAsia="Times New Roman" w:hAnsiTheme="minorHAnsi" w:cs="Calibri"/>
                <w:color w:val="000000"/>
                <w:lang w:eastAsia="en-GB"/>
              </w:rPr>
              <w:t>Databázi GIS (PostgreSQL)</w:t>
            </w:r>
          </w:p>
          <w:p w14:paraId="621357D3" w14:textId="77777777" w:rsidR="00CE2E73" w:rsidRPr="00CE2E73" w:rsidDel="00E96F43" w:rsidRDefault="00CE2E73" w:rsidP="00CE2E73">
            <w:pPr>
              <w:ind w:left="360"/>
              <w:rPr>
                <w:rFonts w:asciiTheme="minorHAnsi" w:hAnsiTheme="minorHAnsi" w:cs="Calibri"/>
                <w:color w:val="000000"/>
                <w:lang w:eastAsia="en-GB"/>
              </w:rPr>
            </w:pPr>
          </w:p>
        </w:tc>
      </w:tr>
      <w:tr w:rsidR="00CE2E73" w:rsidRPr="00CE2E73" w14:paraId="2616362C" w14:textId="77777777" w:rsidTr="00CE2E73">
        <w:tc>
          <w:tcPr>
            <w:tcW w:w="873" w:type="dxa"/>
          </w:tcPr>
          <w:p w14:paraId="45F1B567" w14:textId="77777777" w:rsidR="00CE2E73" w:rsidRPr="00CE2E73" w:rsidRDefault="00CE2E73" w:rsidP="00CE2E73">
            <w:pPr>
              <w:rPr>
                <w:rFonts w:asciiTheme="minorHAnsi" w:hAnsiTheme="minorHAnsi"/>
              </w:rPr>
            </w:pPr>
          </w:p>
        </w:tc>
        <w:tc>
          <w:tcPr>
            <w:tcW w:w="2524" w:type="dxa"/>
          </w:tcPr>
          <w:p w14:paraId="64C9028A" w14:textId="1DAF8421" w:rsidR="00CE2E73" w:rsidRPr="00CE2E73" w:rsidRDefault="00CE2E73" w:rsidP="00CE2E73">
            <w:pPr>
              <w:rPr>
                <w:rFonts w:asciiTheme="minorHAnsi" w:hAnsiTheme="minorHAnsi"/>
              </w:rPr>
            </w:pPr>
            <w:r w:rsidRPr="00CE2E73">
              <w:rPr>
                <w:rFonts w:asciiTheme="minorHAnsi" w:hAnsiTheme="minorHAnsi"/>
              </w:rPr>
              <w:t>Systém musí být provozovatelný na standardní</w:t>
            </w:r>
            <w:r w:rsidR="00DA36EB">
              <w:rPr>
                <w:rFonts w:asciiTheme="minorHAnsi" w:hAnsiTheme="minorHAnsi"/>
              </w:rPr>
              <w:t xml:space="preserve">ch technologiích </w:t>
            </w:r>
            <w:r w:rsidRPr="00CE2E73">
              <w:rPr>
                <w:rFonts w:asciiTheme="minorHAnsi" w:hAnsiTheme="minorHAnsi"/>
              </w:rPr>
              <w:t>Objednatele</w:t>
            </w:r>
          </w:p>
        </w:tc>
        <w:tc>
          <w:tcPr>
            <w:tcW w:w="6237" w:type="dxa"/>
          </w:tcPr>
          <w:p w14:paraId="7729B9F4" w14:textId="1C575C37" w:rsidR="00CE2E73" w:rsidRPr="00CE2E73" w:rsidRDefault="00CE2E73" w:rsidP="00CE2E73">
            <w:pPr>
              <w:rPr>
                <w:rFonts w:asciiTheme="minorHAnsi" w:hAnsiTheme="minorHAnsi" w:cstheme="minorHAnsi"/>
              </w:rPr>
            </w:pPr>
            <w:r w:rsidRPr="00CE2E73">
              <w:rPr>
                <w:rFonts w:asciiTheme="minorHAnsi" w:hAnsiTheme="minorHAnsi" w:cstheme="minorHAnsi"/>
              </w:rPr>
              <w:t>Systém musí být provozovatelný na standardní</w:t>
            </w:r>
            <w:r w:rsidR="00DA36EB">
              <w:rPr>
                <w:rFonts w:asciiTheme="minorHAnsi" w:hAnsiTheme="minorHAnsi" w:cstheme="minorHAnsi"/>
              </w:rPr>
              <w:t>ch technologiích</w:t>
            </w:r>
            <w:r w:rsidRPr="00CE2E73">
              <w:rPr>
                <w:rFonts w:asciiTheme="minorHAnsi" w:hAnsiTheme="minorHAnsi" w:cstheme="minorHAnsi"/>
              </w:rPr>
              <w:t xml:space="preserve"> Objednatele (viz tabulka níže).</w:t>
            </w:r>
            <w:r w:rsidR="005323CC">
              <w:rPr>
                <w:rFonts w:asciiTheme="minorHAnsi" w:hAnsiTheme="minorHAnsi" w:cstheme="minorHAnsi"/>
              </w:rPr>
              <w:t xml:space="preserve"> Licence standardních technologií použitých v rámci realizace zajištuje Objednatel.</w:t>
            </w:r>
          </w:p>
          <w:tbl>
            <w:tblPr>
              <w:tblStyle w:val="Mkatabulky"/>
              <w:tblW w:w="5032" w:type="dxa"/>
              <w:tblBorders>
                <w:top w:val="single" w:sz="12" w:space="0" w:color="ABBB59" w:themeColor="accent1"/>
                <w:left w:val="single" w:sz="12" w:space="0" w:color="ABBB59" w:themeColor="accent1"/>
                <w:bottom w:val="single" w:sz="12" w:space="0" w:color="ABBB59" w:themeColor="accent1"/>
                <w:right w:val="single" w:sz="12" w:space="0" w:color="ABBB59" w:themeColor="accent1"/>
                <w:insideH w:val="single" w:sz="12" w:space="0" w:color="ABBB59" w:themeColor="accent1"/>
                <w:insideV w:val="single" w:sz="12" w:space="0" w:color="ABBB59" w:themeColor="accent1"/>
              </w:tblBorders>
              <w:tblLook w:val="04A0" w:firstRow="1" w:lastRow="0" w:firstColumn="1" w:lastColumn="0" w:noHBand="0" w:noVBand="1"/>
            </w:tblPr>
            <w:tblGrid>
              <w:gridCol w:w="1630"/>
              <w:gridCol w:w="3402"/>
            </w:tblGrid>
            <w:tr w:rsidR="00CE2E73" w:rsidRPr="00CE2E73" w14:paraId="68BCE09C" w14:textId="77777777" w:rsidTr="00CE2E73">
              <w:tc>
                <w:tcPr>
                  <w:tcW w:w="1630"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16CFBA02" w14:textId="77777777" w:rsidR="00CE2E73" w:rsidRPr="00CE2E73" w:rsidRDefault="00CE2E73" w:rsidP="00CE2E73">
                  <w:pPr>
                    <w:keepNext/>
                    <w:tabs>
                      <w:tab w:val="left" w:pos="1322"/>
                    </w:tabs>
                    <w:spacing w:before="120"/>
                    <w:rPr>
                      <w:rFonts w:asciiTheme="minorHAnsi" w:hAnsiTheme="minorHAnsi" w:cstheme="minorHAnsi"/>
                      <w:b/>
                      <w:bCs/>
                    </w:rPr>
                  </w:pPr>
                  <w:r w:rsidRPr="00CE2E73">
                    <w:rPr>
                      <w:rFonts w:asciiTheme="minorHAnsi" w:hAnsiTheme="minorHAnsi" w:cstheme="minorHAnsi"/>
                      <w:b/>
                      <w:bCs/>
                    </w:rPr>
                    <w:t>Oblast</w:t>
                  </w:r>
                  <w:r w:rsidRPr="00CE2E73">
                    <w:rPr>
                      <w:rFonts w:asciiTheme="minorHAnsi" w:hAnsiTheme="minorHAnsi" w:cstheme="minorHAnsi"/>
                      <w:b/>
                      <w:bCs/>
                    </w:rPr>
                    <w:tab/>
                  </w:r>
                </w:p>
              </w:tc>
              <w:tc>
                <w:tcPr>
                  <w:tcW w:w="3402"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3A1F95A6" w14:textId="77777777" w:rsidR="00CE2E73" w:rsidRPr="00CE2E73" w:rsidRDefault="00CE2E73" w:rsidP="00CE2E73">
                  <w:pPr>
                    <w:keepNext/>
                    <w:spacing w:before="120"/>
                    <w:rPr>
                      <w:rFonts w:asciiTheme="minorHAnsi" w:hAnsiTheme="minorHAnsi" w:cstheme="minorHAnsi"/>
                      <w:b/>
                      <w:bCs/>
                    </w:rPr>
                  </w:pPr>
                  <w:r w:rsidRPr="00CE2E73">
                    <w:rPr>
                      <w:rFonts w:asciiTheme="minorHAnsi" w:hAnsiTheme="minorHAnsi" w:cstheme="minorHAnsi"/>
                      <w:b/>
                      <w:bCs/>
                    </w:rPr>
                    <w:t>Standardní technologie</w:t>
                  </w:r>
                </w:p>
              </w:tc>
            </w:tr>
            <w:tr w:rsidR="00CE2E73" w:rsidRPr="00CE2E73" w14:paraId="383664F3" w14:textId="77777777" w:rsidTr="00CE2E73">
              <w:tc>
                <w:tcPr>
                  <w:tcW w:w="1630"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3101C2AC" w14:textId="77777777" w:rsidR="00CE2E73" w:rsidRPr="00CE2E73" w:rsidRDefault="00CE2E73" w:rsidP="00CE2E73">
                  <w:pPr>
                    <w:keepNext/>
                    <w:spacing w:before="120"/>
                    <w:rPr>
                      <w:rFonts w:asciiTheme="minorHAnsi" w:hAnsiTheme="minorHAnsi" w:cstheme="minorHAnsi"/>
                      <w:b/>
                      <w:bCs/>
                    </w:rPr>
                  </w:pPr>
                  <w:r w:rsidRPr="00CE2E73">
                    <w:rPr>
                      <w:rFonts w:asciiTheme="minorHAnsi" w:hAnsiTheme="minorHAnsi" w:cstheme="minorHAnsi"/>
                      <w:b/>
                      <w:bCs/>
                    </w:rPr>
                    <w:t>Aplikační server</w:t>
                  </w:r>
                </w:p>
              </w:tc>
              <w:tc>
                <w:tcPr>
                  <w:tcW w:w="3402"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2B961FF2" w14:textId="77777777" w:rsidR="00CE2E73" w:rsidRPr="00CE2E73" w:rsidRDefault="00CE2E73" w:rsidP="00CE2E73">
                  <w:pPr>
                    <w:keepNext/>
                    <w:rPr>
                      <w:rFonts w:asciiTheme="minorHAnsi" w:hAnsiTheme="minorHAnsi" w:cstheme="minorHAnsi"/>
                      <w:b/>
                      <w:bCs/>
                    </w:rPr>
                  </w:pPr>
                  <w:r w:rsidRPr="00CE2E73">
                    <w:rPr>
                      <w:rFonts w:asciiTheme="minorHAnsi" w:hAnsiTheme="minorHAnsi" w:cstheme="minorHAnsi"/>
                      <w:b/>
                      <w:bCs/>
                    </w:rPr>
                    <w:t>Oblast Windows:</w:t>
                  </w:r>
                </w:p>
                <w:p w14:paraId="39544A20" w14:textId="45294409" w:rsidR="00CE2E73" w:rsidRPr="00CE2E73" w:rsidRDefault="00CE2E73" w:rsidP="00CE2E73">
                  <w:pPr>
                    <w:keepNext/>
                    <w:rPr>
                      <w:rFonts w:asciiTheme="minorHAnsi" w:hAnsiTheme="minorHAnsi" w:cstheme="minorHAnsi"/>
                    </w:rPr>
                  </w:pPr>
                  <w:r w:rsidRPr="00CE2E73">
                    <w:rPr>
                      <w:rFonts w:asciiTheme="minorHAnsi" w:hAnsiTheme="minorHAnsi" w:cstheme="minorHAnsi"/>
                    </w:rPr>
                    <w:t>Microsoft .NET Core a IIS aktuální verze dostupné v server 2019 standard</w:t>
                  </w:r>
                  <w:r w:rsidR="00FB7107">
                    <w:rPr>
                      <w:rFonts w:asciiTheme="minorHAnsi" w:hAnsiTheme="minorHAnsi" w:cstheme="minorHAnsi"/>
                    </w:rPr>
                    <w:t xml:space="preserve"> nebo 2022 standard</w:t>
                  </w:r>
                  <w:r w:rsidRPr="00CE2E73">
                    <w:rPr>
                      <w:rFonts w:asciiTheme="minorHAnsi" w:hAnsiTheme="minorHAnsi" w:cstheme="minorHAnsi"/>
                    </w:rPr>
                    <w:t xml:space="preserve">; </w:t>
                  </w:r>
                </w:p>
                <w:p w14:paraId="71AC84D7" w14:textId="77777777" w:rsidR="00CE2E73" w:rsidRPr="00CE2E73" w:rsidRDefault="00CE2E73" w:rsidP="00CE2E73">
                  <w:pPr>
                    <w:keepNext/>
                    <w:rPr>
                      <w:rFonts w:asciiTheme="minorHAnsi" w:hAnsiTheme="minorHAnsi" w:cstheme="minorHAnsi"/>
                    </w:rPr>
                  </w:pPr>
                  <w:r w:rsidRPr="00CE2E73">
                    <w:rPr>
                      <w:rFonts w:asciiTheme="minorHAnsi" w:hAnsiTheme="minorHAnsi" w:cstheme="minorHAnsi"/>
                    </w:rPr>
                    <w:t>Apache Tomcat;</w:t>
                  </w:r>
                </w:p>
                <w:p w14:paraId="0271166F" w14:textId="77777777" w:rsidR="00CE2E73" w:rsidRPr="00CE2E73" w:rsidRDefault="00CE2E73" w:rsidP="00CE2E73">
                  <w:pPr>
                    <w:keepNext/>
                    <w:rPr>
                      <w:rFonts w:asciiTheme="minorHAnsi" w:hAnsiTheme="minorHAnsi" w:cstheme="minorHAnsi"/>
                    </w:rPr>
                  </w:pPr>
                  <w:r w:rsidRPr="00CE2E73">
                    <w:rPr>
                      <w:rFonts w:asciiTheme="minorHAnsi" w:hAnsiTheme="minorHAnsi" w:cstheme="minorHAnsi"/>
                    </w:rPr>
                    <w:t>JBOSS Web Server</w:t>
                  </w:r>
                </w:p>
                <w:p w14:paraId="47764A36" w14:textId="77777777" w:rsidR="00CE2E73" w:rsidRPr="00CE2E73" w:rsidRDefault="00CE2E73" w:rsidP="00CE2E73">
                  <w:pPr>
                    <w:keepNext/>
                    <w:spacing w:before="120"/>
                    <w:rPr>
                      <w:rFonts w:asciiTheme="minorHAnsi" w:hAnsiTheme="minorHAnsi" w:cstheme="minorHAnsi"/>
                      <w:b/>
                      <w:bCs/>
                    </w:rPr>
                  </w:pPr>
                  <w:r w:rsidRPr="00CE2E73">
                    <w:rPr>
                      <w:rFonts w:asciiTheme="minorHAnsi" w:hAnsiTheme="minorHAnsi" w:cstheme="minorHAnsi"/>
                      <w:b/>
                      <w:bCs/>
                    </w:rPr>
                    <w:t>Oblast Linux</w:t>
                  </w:r>
                </w:p>
                <w:p w14:paraId="2009C1B4" w14:textId="77777777" w:rsidR="00CE2E73" w:rsidRPr="00CE2E73" w:rsidRDefault="00CE2E73" w:rsidP="00CE2E73">
                  <w:pPr>
                    <w:keepNext/>
                    <w:rPr>
                      <w:rFonts w:asciiTheme="minorHAnsi" w:hAnsiTheme="minorHAnsi" w:cstheme="minorHAnsi"/>
                    </w:rPr>
                  </w:pPr>
                  <w:r w:rsidRPr="00CE2E73">
                    <w:rPr>
                      <w:rFonts w:asciiTheme="minorHAnsi" w:hAnsiTheme="minorHAnsi" w:cstheme="minorHAnsi"/>
                    </w:rPr>
                    <w:t xml:space="preserve">JBOSS Web Server; </w:t>
                  </w:r>
                </w:p>
                <w:p w14:paraId="3158D6D5" w14:textId="77777777" w:rsidR="00CE2E73" w:rsidRPr="00CE2E73" w:rsidRDefault="00CE2E73" w:rsidP="00CE2E73">
                  <w:pPr>
                    <w:keepNext/>
                    <w:rPr>
                      <w:rFonts w:asciiTheme="minorHAnsi" w:hAnsiTheme="minorHAnsi" w:cstheme="minorHAnsi"/>
                    </w:rPr>
                  </w:pPr>
                  <w:r w:rsidRPr="00CE2E73">
                    <w:rPr>
                      <w:rFonts w:asciiTheme="minorHAnsi" w:hAnsiTheme="minorHAnsi" w:cstheme="minorHAnsi"/>
                    </w:rPr>
                    <w:t>Apache + OpenJDK.</w:t>
                  </w:r>
                </w:p>
              </w:tc>
            </w:tr>
            <w:tr w:rsidR="00CE2E73" w:rsidRPr="00CE2E73" w14:paraId="40CD1658" w14:textId="77777777" w:rsidTr="00CE2E73">
              <w:tc>
                <w:tcPr>
                  <w:tcW w:w="1630"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19CB8144" w14:textId="77777777" w:rsidR="00CE2E73" w:rsidRPr="00CE2E73" w:rsidRDefault="00CE2E73" w:rsidP="00CE2E73">
                  <w:pPr>
                    <w:rPr>
                      <w:rFonts w:asciiTheme="minorHAnsi" w:hAnsiTheme="minorHAnsi" w:cstheme="minorHAnsi"/>
                      <w:b/>
                      <w:bCs/>
                    </w:rPr>
                  </w:pPr>
                  <w:r w:rsidRPr="00CE2E73">
                    <w:rPr>
                      <w:rFonts w:asciiTheme="minorHAnsi" w:hAnsiTheme="minorHAnsi" w:cstheme="minorHAnsi"/>
                      <w:b/>
                      <w:bCs/>
                    </w:rPr>
                    <w:t>Webový server</w:t>
                  </w:r>
                </w:p>
              </w:tc>
              <w:tc>
                <w:tcPr>
                  <w:tcW w:w="3402"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2F2AD004" w14:textId="0CBE04CC" w:rsidR="00CE2E73" w:rsidRPr="00CE2E73" w:rsidRDefault="00CE2E73" w:rsidP="00CE2E73">
                  <w:pPr>
                    <w:rPr>
                      <w:rFonts w:asciiTheme="minorHAnsi" w:hAnsiTheme="minorHAnsi" w:cstheme="minorHAnsi"/>
                    </w:rPr>
                  </w:pPr>
                  <w:r w:rsidRPr="00CE2E73">
                    <w:rPr>
                      <w:rFonts w:asciiTheme="minorHAnsi" w:hAnsiTheme="minorHAnsi" w:cstheme="minorHAnsi"/>
                    </w:rPr>
                    <w:t>Apache (distribuční balík Red Hat Linux 8</w:t>
                  </w:r>
                  <w:r w:rsidR="00FB7107">
                    <w:rPr>
                      <w:rFonts w:asciiTheme="minorHAnsi" w:hAnsiTheme="minorHAnsi" w:cstheme="minorHAnsi"/>
                    </w:rPr>
                    <w:t>.5 nebo 9.2.</w:t>
                  </w:r>
                  <w:r w:rsidRPr="00CE2E73">
                    <w:rPr>
                      <w:rFonts w:asciiTheme="minorHAnsi" w:hAnsiTheme="minorHAnsi" w:cstheme="minorHAnsi"/>
                    </w:rPr>
                    <w:t xml:space="preserve">); </w:t>
                  </w:r>
                </w:p>
                <w:p w14:paraId="187AF9C7" w14:textId="77777777" w:rsidR="00CE2E73" w:rsidRPr="00CE2E73" w:rsidRDefault="00CE2E73" w:rsidP="00CE2E73">
                  <w:pPr>
                    <w:rPr>
                      <w:rFonts w:asciiTheme="minorHAnsi" w:hAnsiTheme="minorHAnsi" w:cstheme="minorHAnsi"/>
                    </w:rPr>
                  </w:pPr>
                  <w:r w:rsidRPr="00CE2E73">
                    <w:rPr>
                      <w:rFonts w:asciiTheme="minorHAnsi" w:hAnsiTheme="minorHAnsi" w:cstheme="minorHAnsi"/>
                    </w:rPr>
                    <w:t>IIS dostupný ve verzi Windows server 2019.</w:t>
                  </w:r>
                </w:p>
              </w:tc>
            </w:tr>
            <w:tr w:rsidR="00CE2E73" w:rsidRPr="00CE2E73" w14:paraId="682A5410" w14:textId="77777777" w:rsidTr="00CE2E73">
              <w:tc>
                <w:tcPr>
                  <w:tcW w:w="1630"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16DEF9A6" w14:textId="77777777" w:rsidR="00CE2E73" w:rsidRPr="00CE2E73" w:rsidRDefault="00CE2E73" w:rsidP="00CE2E73">
                  <w:pPr>
                    <w:rPr>
                      <w:rFonts w:asciiTheme="minorHAnsi" w:hAnsiTheme="minorHAnsi" w:cstheme="minorHAnsi"/>
                      <w:b/>
                      <w:bCs/>
                    </w:rPr>
                  </w:pPr>
                  <w:r w:rsidRPr="00CE2E73">
                    <w:rPr>
                      <w:rFonts w:asciiTheme="minorHAnsi" w:hAnsiTheme="minorHAnsi" w:cstheme="minorHAnsi"/>
                      <w:b/>
                      <w:bCs/>
                    </w:rPr>
                    <w:lastRenderedPageBreak/>
                    <w:t>Operační systém</w:t>
                  </w:r>
                </w:p>
              </w:tc>
              <w:tc>
                <w:tcPr>
                  <w:tcW w:w="3402"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hideMark/>
                </w:tcPr>
                <w:p w14:paraId="031C1A51" w14:textId="4B7AA015" w:rsidR="00CE2E73" w:rsidRPr="00CE2E73" w:rsidRDefault="00CE2E73" w:rsidP="00CE2E73">
                  <w:pPr>
                    <w:rPr>
                      <w:rFonts w:asciiTheme="minorHAnsi" w:hAnsiTheme="minorHAnsi" w:cstheme="minorHAnsi"/>
                    </w:rPr>
                  </w:pPr>
                  <w:r w:rsidRPr="00CE2E73">
                    <w:rPr>
                      <w:rFonts w:asciiTheme="minorHAnsi" w:hAnsiTheme="minorHAnsi" w:cstheme="minorHAnsi"/>
                    </w:rPr>
                    <w:t>Windows server 2019</w:t>
                  </w:r>
                  <w:r w:rsidR="00FB7107">
                    <w:rPr>
                      <w:rFonts w:asciiTheme="minorHAnsi" w:hAnsiTheme="minorHAnsi" w:cstheme="minorHAnsi"/>
                    </w:rPr>
                    <w:t xml:space="preserve"> nebo 2022</w:t>
                  </w:r>
                  <w:r w:rsidRPr="00CE2E73">
                    <w:rPr>
                      <w:rFonts w:asciiTheme="minorHAnsi" w:hAnsiTheme="minorHAnsi" w:cstheme="minorHAnsi"/>
                    </w:rPr>
                    <w:t>; Red Hat Enterprise Linux AS release 8</w:t>
                  </w:r>
                  <w:r w:rsidR="00FB7107">
                    <w:rPr>
                      <w:rFonts w:asciiTheme="minorHAnsi" w:hAnsiTheme="minorHAnsi" w:cstheme="minorHAnsi"/>
                    </w:rPr>
                    <w:t>.5</w:t>
                  </w:r>
                  <w:r w:rsidRPr="00CE2E73">
                    <w:rPr>
                      <w:rFonts w:asciiTheme="minorHAnsi" w:hAnsiTheme="minorHAnsi" w:cstheme="minorHAnsi"/>
                    </w:rPr>
                    <w:t xml:space="preserve"> a </w:t>
                  </w:r>
                  <w:r w:rsidR="00FB7107">
                    <w:rPr>
                      <w:rFonts w:asciiTheme="minorHAnsi" w:hAnsiTheme="minorHAnsi" w:cstheme="minorHAnsi"/>
                    </w:rPr>
                    <w:t>nebo 9.2</w:t>
                  </w:r>
                  <w:r w:rsidRPr="00CE2E73">
                    <w:rPr>
                      <w:rFonts w:asciiTheme="minorHAnsi" w:hAnsiTheme="minorHAnsi" w:cstheme="minorHAnsi"/>
                    </w:rPr>
                    <w:t>(64 bit)</w:t>
                  </w:r>
                </w:p>
              </w:tc>
            </w:tr>
            <w:tr w:rsidR="00CE2E73" w:rsidRPr="00CE2E73" w14:paraId="4137469F" w14:textId="77777777" w:rsidTr="00CE2E73">
              <w:tc>
                <w:tcPr>
                  <w:tcW w:w="1630"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tcPr>
                <w:p w14:paraId="3AE7E453" w14:textId="60F07A53" w:rsidR="00CE2E73" w:rsidRPr="00CE2E73" w:rsidRDefault="009B6DA2" w:rsidP="00CE2E73">
                  <w:pPr>
                    <w:rPr>
                      <w:rFonts w:asciiTheme="minorHAnsi" w:hAnsiTheme="minorHAnsi" w:cstheme="minorHAnsi"/>
                      <w:b/>
                      <w:bCs/>
                    </w:rPr>
                  </w:pPr>
                  <w:r>
                    <w:rPr>
                      <w:rFonts w:asciiTheme="minorHAnsi" w:hAnsiTheme="minorHAnsi" w:cstheme="minorHAnsi"/>
                      <w:b/>
                      <w:bCs/>
                    </w:rPr>
                    <w:t>Databázový systém</w:t>
                  </w:r>
                </w:p>
              </w:tc>
              <w:tc>
                <w:tcPr>
                  <w:tcW w:w="3402" w:type="dxa"/>
                  <w:tcBorders>
                    <w:top w:val="single" w:sz="12" w:space="0" w:color="ABBB59" w:themeColor="accent1"/>
                    <w:left w:val="single" w:sz="12" w:space="0" w:color="ABBB59" w:themeColor="accent1"/>
                    <w:bottom w:val="single" w:sz="12" w:space="0" w:color="ABBB59" w:themeColor="accent1"/>
                    <w:right w:val="single" w:sz="12" w:space="0" w:color="ABBB59" w:themeColor="accent1"/>
                  </w:tcBorders>
                </w:tcPr>
                <w:p w14:paraId="36622949" w14:textId="0F7D9FBA" w:rsidR="00CE2E73" w:rsidRPr="005323CC" w:rsidRDefault="009B6DA2" w:rsidP="00CE2E73">
                  <w:r w:rsidRPr="005323CC">
                    <w:t>RedHat Linux Enterprise  + Oracle 19c</w:t>
                  </w:r>
                  <w:r w:rsidR="005323CC" w:rsidRPr="005323CC">
                    <w:t>;</w:t>
                  </w:r>
                </w:p>
                <w:p w14:paraId="6D2F0DF4" w14:textId="0326B7E7" w:rsidR="009B6DA2" w:rsidRPr="00CE2E73" w:rsidRDefault="009B6DA2" w:rsidP="00CE2E73">
                  <w:pPr>
                    <w:rPr>
                      <w:rFonts w:asciiTheme="minorHAnsi" w:hAnsiTheme="minorHAnsi" w:cstheme="minorHAnsi"/>
                    </w:rPr>
                  </w:pPr>
                  <w:r w:rsidRPr="005323CC">
                    <w:t>Windows Server 2019  + SQL Server 2014 Enterprise</w:t>
                  </w:r>
                </w:p>
              </w:tc>
            </w:tr>
          </w:tbl>
          <w:p w14:paraId="009D1AB5" w14:textId="77777777" w:rsidR="00CE2E73" w:rsidRPr="00CE2E73" w:rsidRDefault="00CE2E73" w:rsidP="00CE2E73">
            <w:pPr>
              <w:rPr>
                <w:rFonts w:asciiTheme="minorHAnsi" w:hAnsiTheme="minorHAnsi" w:cstheme="minorHAnsi"/>
              </w:rPr>
            </w:pPr>
          </w:p>
        </w:tc>
      </w:tr>
      <w:tr w:rsidR="00CE2E73" w:rsidRPr="00CE2E73" w:rsidDel="00E96F43" w14:paraId="662B85FA" w14:textId="77777777" w:rsidTr="00CE2E73">
        <w:tc>
          <w:tcPr>
            <w:tcW w:w="873" w:type="dxa"/>
          </w:tcPr>
          <w:p w14:paraId="3D28F41A" w14:textId="77777777" w:rsidR="00CE2E73" w:rsidRPr="00CE2E73" w:rsidDel="00E96F43" w:rsidRDefault="00CE2E73" w:rsidP="00CE2E73">
            <w:pPr>
              <w:rPr>
                <w:rFonts w:asciiTheme="minorHAnsi" w:hAnsiTheme="minorHAnsi"/>
              </w:rPr>
            </w:pPr>
          </w:p>
        </w:tc>
        <w:tc>
          <w:tcPr>
            <w:tcW w:w="2524" w:type="dxa"/>
          </w:tcPr>
          <w:p w14:paraId="67295EAD" w14:textId="77777777" w:rsidR="00CE2E73" w:rsidRPr="00CE2E73" w:rsidDel="00E96F43" w:rsidRDefault="00CE2E73" w:rsidP="00CE2E73">
            <w:pPr>
              <w:rPr>
                <w:rFonts w:asciiTheme="minorHAnsi" w:hAnsiTheme="minorHAnsi"/>
              </w:rPr>
            </w:pPr>
            <w:r w:rsidRPr="00CE2E73">
              <w:rPr>
                <w:rFonts w:asciiTheme="minorHAnsi" w:hAnsiTheme="minorHAnsi"/>
              </w:rPr>
              <w:t>Administrace Funkčního celku</w:t>
            </w:r>
          </w:p>
        </w:tc>
        <w:tc>
          <w:tcPr>
            <w:tcW w:w="6237" w:type="dxa"/>
          </w:tcPr>
          <w:p w14:paraId="3921F11C" w14:textId="77777777" w:rsidR="00CE2E73" w:rsidRPr="00CE2E73" w:rsidDel="00E96F43" w:rsidRDefault="00CE2E73" w:rsidP="00CE2E73">
            <w:pPr>
              <w:rPr>
                <w:rFonts w:asciiTheme="minorHAnsi" w:hAnsiTheme="minorHAnsi"/>
              </w:rPr>
            </w:pPr>
            <w:r w:rsidRPr="00CE2E73">
              <w:rPr>
                <w:rFonts w:asciiTheme="minorHAnsi" w:hAnsiTheme="minorHAnsi"/>
              </w:rPr>
              <w:t>Administrace serverových komponent bude realizována z desktop klienta deployovaného v perimetru Objednatele.</w:t>
            </w:r>
          </w:p>
        </w:tc>
      </w:tr>
      <w:tr w:rsidR="00CE2E73" w:rsidRPr="00CE2E73" w14:paraId="565FC24E" w14:textId="77777777" w:rsidTr="00CE2E73">
        <w:tc>
          <w:tcPr>
            <w:tcW w:w="873" w:type="dxa"/>
          </w:tcPr>
          <w:p w14:paraId="2EBFBA9D" w14:textId="77777777" w:rsidR="00CE2E73" w:rsidRPr="00CE2E73" w:rsidRDefault="00CE2E73" w:rsidP="00CE2E73">
            <w:pPr>
              <w:rPr>
                <w:rFonts w:asciiTheme="minorHAnsi" w:hAnsiTheme="minorHAnsi"/>
              </w:rPr>
            </w:pPr>
          </w:p>
        </w:tc>
        <w:tc>
          <w:tcPr>
            <w:tcW w:w="2524" w:type="dxa"/>
          </w:tcPr>
          <w:p w14:paraId="0C66D701"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Objemové požadavky</w:t>
            </w:r>
          </w:p>
        </w:tc>
        <w:tc>
          <w:tcPr>
            <w:tcW w:w="6237" w:type="dxa"/>
          </w:tcPr>
          <w:p w14:paraId="6052FD28"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Systém musí být dimenzován na:</w:t>
            </w:r>
          </w:p>
          <w:p w14:paraId="6AC6BF6B" w14:textId="77777777" w:rsidR="00CE2E73" w:rsidRPr="00CE2E73" w:rsidRDefault="00CE2E73">
            <w:pPr>
              <w:pStyle w:val="Odstavecseseznamem"/>
              <w:numPr>
                <w:ilvl w:val="0"/>
                <w:numId w:val="58"/>
              </w:numPr>
              <w:spacing w:line="276" w:lineRule="auto"/>
              <w:contextualSpacing/>
              <w:rPr>
                <w:rFonts w:asciiTheme="minorHAnsi" w:hAnsiTheme="minorHAnsi" w:cs="Calibri"/>
                <w:color w:val="000000"/>
                <w:lang w:eastAsia="en-GB"/>
              </w:rPr>
            </w:pPr>
            <w:r w:rsidRPr="00CE2E73">
              <w:rPr>
                <w:rFonts w:asciiTheme="minorHAnsi" w:hAnsiTheme="minorHAnsi" w:cs="Calibri"/>
                <w:color w:val="000000"/>
                <w:lang w:eastAsia="en-GB"/>
              </w:rPr>
              <w:t>cca 1000 uživatelů ve špičce (prohlížení dat),</w:t>
            </w:r>
          </w:p>
          <w:p w14:paraId="65AA6E8B" w14:textId="77777777" w:rsidR="00CE2E73" w:rsidRPr="00CE2E73" w:rsidRDefault="00CE2E73">
            <w:pPr>
              <w:pStyle w:val="Odstavecseseznamem"/>
              <w:numPr>
                <w:ilvl w:val="0"/>
                <w:numId w:val="58"/>
              </w:numPr>
              <w:spacing w:line="276" w:lineRule="auto"/>
              <w:contextualSpacing/>
              <w:rPr>
                <w:rFonts w:asciiTheme="minorHAnsi" w:hAnsiTheme="minorHAnsi" w:cs="Calibri"/>
                <w:color w:val="000000"/>
                <w:lang w:eastAsia="en-GB"/>
              </w:rPr>
            </w:pPr>
            <w:r w:rsidRPr="00CE2E73">
              <w:rPr>
                <w:rFonts w:asciiTheme="minorHAnsi" w:hAnsiTheme="minorHAnsi" w:cs="Calibri"/>
                <w:color w:val="000000"/>
                <w:lang w:eastAsia="en-GB"/>
              </w:rPr>
              <w:t>30 současně pracujících uživatelů ve špičce (editace a analýzy).</w:t>
            </w:r>
          </w:p>
        </w:tc>
      </w:tr>
      <w:tr w:rsidR="00CE2E73" w:rsidRPr="00CE2E73" w14:paraId="40989682" w14:textId="77777777" w:rsidTr="00CE2E73">
        <w:tc>
          <w:tcPr>
            <w:tcW w:w="873" w:type="dxa"/>
          </w:tcPr>
          <w:p w14:paraId="32AE152F" w14:textId="77777777" w:rsidR="00CE2E73" w:rsidRPr="00CE2E73" w:rsidRDefault="00CE2E73" w:rsidP="00CE2E73">
            <w:pPr>
              <w:rPr>
                <w:rFonts w:asciiTheme="minorHAnsi" w:hAnsiTheme="minorHAnsi"/>
              </w:rPr>
            </w:pPr>
          </w:p>
        </w:tc>
        <w:tc>
          <w:tcPr>
            <w:tcW w:w="2524" w:type="dxa"/>
          </w:tcPr>
          <w:p w14:paraId="5B6F86A9"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Dostupnost a odezvy</w:t>
            </w:r>
          </w:p>
        </w:tc>
        <w:tc>
          <w:tcPr>
            <w:tcW w:w="6237" w:type="dxa"/>
          </w:tcPr>
          <w:p w14:paraId="608DF262" w14:textId="12724A8C"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Systém musí poskytovat služby splňující požadavky na výkon definované v</w:t>
            </w:r>
            <w:r w:rsidR="00510C53">
              <w:rPr>
                <w:rFonts w:asciiTheme="minorHAnsi" w:hAnsiTheme="minorHAnsi" w:cs="Calibri"/>
                <w:color w:val="000000"/>
                <w:lang w:eastAsia="en-GB"/>
              </w:rPr>
              <w:t> popisu Služeb v Příloze č. 1</w:t>
            </w:r>
            <w:r w:rsidR="009B6DA2">
              <w:rPr>
                <w:rFonts w:asciiTheme="minorHAnsi" w:hAnsiTheme="minorHAnsi" w:cs="Calibri"/>
                <w:color w:val="000000"/>
                <w:lang w:eastAsia="en-GB"/>
              </w:rPr>
              <w:t xml:space="preserve"> a Příloze č. 7</w:t>
            </w:r>
            <w:r w:rsidR="00510C53">
              <w:rPr>
                <w:rFonts w:asciiTheme="minorHAnsi" w:hAnsiTheme="minorHAnsi" w:cs="Calibri"/>
                <w:color w:val="000000"/>
                <w:lang w:eastAsia="en-GB"/>
              </w:rPr>
              <w:t xml:space="preserve"> této Smlouvy.</w:t>
            </w:r>
          </w:p>
        </w:tc>
      </w:tr>
      <w:tr w:rsidR="00CE2E73" w:rsidRPr="00CE2E73" w14:paraId="0FE6BDA5" w14:textId="77777777" w:rsidTr="00CE2E73">
        <w:tc>
          <w:tcPr>
            <w:tcW w:w="873" w:type="dxa"/>
          </w:tcPr>
          <w:p w14:paraId="38D2CB33" w14:textId="77777777" w:rsidR="00CE2E73" w:rsidRPr="00CE2E73" w:rsidRDefault="00CE2E73" w:rsidP="00CE2E73">
            <w:pPr>
              <w:rPr>
                <w:rFonts w:asciiTheme="minorHAnsi" w:hAnsiTheme="minorHAnsi"/>
              </w:rPr>
            </w:pPr>
          </w:p>
        </w:tc>
        <w:tc>
          <w:tcPr>
            <w:tcW w:w="2524" w:type="dxa"/>
          </w:tcPr>
          <w:p w14:paraId="09CA326E"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Škálování</w:t>
            </w:r>
          </w:p>
        </w:tc>
        <w:tc>
          <w:tcPr>
            <w:tcW w:w="6237" w:type="dxa"/>
          </w:tcPr>
          <w:p w14:paraId="2CFD63B4" w14:textId="2DCFAC3A"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Na hodnoty objemových ukazatelů uvedených výše a na výkonnostní ukazatele uvedené v</w:t>
            </w:r>
            <w:r w:rsidR="003205E0">
              <w:rPr>
                <w:rFonts w:asciiTheme="minorHAnsi" w:hAnsiTheme="minorHAnsi" w:cs="Calibri"/>
                <w:color w:val="000000"/>
                <w:lang w:eastAsia="en-GB"/>
              </w:rPr>
              <w:t> popisu služeb dle Přílohy č. 1 této Smlouvy</w:t>
            </w:r>
            <w:r w:rsidRPr="00CE2E73">
              <w:rPr>
                <w:rFonts w:asciiTheme="minorHAnsi" w:hAnsiTheme="minorHAnsi" w:cs="Calibri"/>
                <w:color w:val="000000"/>
                <w:lang w:eastAsia="en-GB"/>
              </w:rPr>
              <w:t xml:space="preserve"> musí být systém iniciálně koncipován a musí umožnit plnou škálovatelnost jak objemových, tak výkonových ukazatelů.</w:t>
            </w:r>
          </w:p>
        </w:tc>
      </w:tr>
    </w:tbl>
    <w:p w14:paraId="220620D6" w14:textId="77777777" w:rsidR="00CE2E73" w:rsidRPr="00CE2E73" w:rsidRDefault="00CE2E73" w:rsidP="00CE2E73">
      <w:pPr>
        <w:rPr>
          <w:rFonts w:asciiTheme="minorHAnsi" w:hAnsiTheme="minorHAnsi"/>
        </w:rPr>
      </w:pPr>
    </w:p>
    <w:p w14:paraId="60266691" w14:textId="77777777" w:rsidR="00CE2E73" w:rsidRPr="00CE2E73" w:rsidRDefault="00CE2E73" w:rsidP="009B6DA2">
      <w:pPr>
        <w:keepNext/>
        <w:rPr>
          <w:rFonts w:asciiTheme="minorHAnsi" w:hAnsiTheme="minorHAnsi"/>
        </w:rPr>
      </w:pPr>
      <w:r w:rsidRPr="00CE2E73">
        <w:rPr>
          <w:rFonts w:asciiTheme="minorHAnsi" w:hAnsiTheme="minorHAnsi"/>
          <w:b/>
          <w:bCs/>
        </w:rPr>
        <w:t>Systém bude splňovat základní požadavky na použitelnost</w:t>
      </w:r>
    </w:p>
    <w:tbl>
      <w:tblPr>
        <w:tblStyle w:val="Mkatabulky"/>
        <w:tblW w:w="9634" w:type="dxa"/>
        <w:tblLook w:val="04A0" w:firstRow="1" w:lastRow="0" w:firstColumn="1" w:lastColumn="0" w:noHBand="0" w:noVBand="1"/>
      </w:tblPr>
      <w:tblGrid>
        <w:gridCol w:w="842"/>
        <w:gridCol w:w="2447"/>
        <w:gridCol w:w="6345"/>
      </w:tblGrid>
      <w:tr w:rsidR="00CE2E73" w:rsidRPr="00CE2E73" w14:paraId="0CB59E10" w14:textId="77777777" w:rsidTr="00CE2E73">
        <w:tc>
          <w:tcPr>
            <w:tcW w:w="842" w:type="dxa"/>
          </w:tcPr>
          <w:p w14:paraId="3C39A4B0" w14:textId="77777777" w:rsidR="00CE2E73" w:rsidRPr="00CE2E73" w:rsidRDefault="00CE2E73" w:rsidP="009B6DA2">
            <w:pPr>
              <w:keepNext/>
              <w:rPr>
                <w:rFonts w:asciiTheme="minorHAnsi" w:hAnsiTheme="minorHAnsi"/>
              </w:rPr>
            </w:pPr>
          </w:p>
        </w:tc>
        <w:tc>
          <w:tcPr>
            <w:tcW w:w="2447" w:type="dxa"/>
          </w:tcPr>
          <w:p w14:paraId="0A6FCFE1" w14:textId="77777777" w:rsidR="00CE2E73" w:rsidRPr="00CE2E73" w:rsidRDefault="00CE2E73" w:rsidP="009B6DA2">
            <w:pPr>
              <w:keepNext/>
              <w:rPr>
                <w:rFonts w:asciiTheme="minorHAnsi" w:hAnsiTheme="minorHAnsi" w:cs="Calibri"/>
                <w:color w:val="000000"/>
                <w:lang w:eastAsia="en-GB"/>
              </w:rPr>
            </w:pPr>
            <w:r w:rsidRPr="00CE2E73">
              <w:rPr>
                <w:rFonts w:asciiTheme="minorHAnsi" w:hAnsiTheme="minorHAnsi"/>
              </w:rPr>
              <w:t>Požadavek</w:t>
            </w:r>
          </w:p>
        </w:tc>
        <w:tc>
          <w:tcPr>
            <w:tcW w:w="6345" w:type="dxa"/>
          </w:tcPr>
          <w:p w14:paraId="7E869957" w14:textId="77777777" w:rsidR="00CE2E73" w:rsidRPr="00CE2E73" w:rsidRDefault="00CE2E73" w:rsidP="009B6DA2">
            <w:pPr>
              <w:keepNext/>
              <w:rPr>
                <w:rFonts w:asciiTheme="minorHAnsi" w:hAnsiTheme="minorHAnsi" w:cs="Calibri"/>
                <w:color w:val="000000"/>
                <w:lang w:eastAsia="en-GB"/>
              </w:rPr>
            </w:pPr>
            <w:r w:rsidRPr="00CE2E73">
              <w:rPr>
                <w:rFonts w:asciiTheme="minorHAnsi" w:hAnsiTheme="minorHAnsi"/>
              </w:rPr>
              <w:t>Popis</w:t>
            </w:r>
          </w:p>
        </w:tc>
      </w:tr>
      <w:tr w:rsidR="00CE2E73" w:rsidRPr="00CE2E73" w14:paraId="7DE42534" w14:textId="77777777" w:rsidTr="00CE2E73">
        <w:tc>
          <w:tcPr>
            <w:tcW w:w="842" w:type="dxa"/>
          </w:tcPr>
          <w:p w14:paraId="2E7D7E3E" w14:textId="77777777" w:rsidR="00CE2E73" w:rsidRPr="00CE2E73" w:rsidRDefault="00CE2E73" w:rsidP="00CE2E73">
            <w:pPr>
              <w:rPr>
                <w:rFonts w:asciiTheme="minorHAnsi" w:hAnsiTheme="minorHAnsi"/>
              </w:rPr>
            </w:pPr>
          </w:p>
        </w:tc>
        <w:tc>
          <w:tcPr>
            <w:tcW w:w="2447" w:type="dxa"/>
            <w:vAlign w:val="center"/>
          </w:tcPr>
          <w:p w14:paraId="1F60CD5E"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Přístupnost řešení</w:t>
            </w:r>
          </w:p>
        </w:tc>
        <w:tc>
          <w:tcPr>
            <w:tcW w:w="6345" w:type="dxa"/>
            <w:vAlign w:val="center"/>
          </w:tcPr>
          <w:p w14:paraId="5FB35581"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Veřejná část systému musí být uživateli přístupná prostřednictvím  webového prohlížeče. Systém musí podporovat více aplikačních rozhraní (desktop, mobil - responzivní design).</w:t>
            </w:r>
          </w:p>
        </w:tc>
      </w:tr>
      <w:tr w:rsidR="00CE2E73" w:rsidRPr="00CE2E73" w14:paraId="36EE6972" w14:textId="77777777" w:rsidTr="00CE2E73">
        <w:tc>
          <w:tcPr>
            <w:tcW w:w="842" w:type="dxa"/>
          </w:tcPr>
          <w:p w14:paraId="347438F2" w14:textId="77777777" w:rsidR="00CE2E73" w:rsidRPr="00CE2E73" w:rsidRDefault="00CE2E73" w:rsidP="00CE2E73">
            <w:pPr>
              <w:rPr>
                <w:rFonts w:asciiTheme="minorHAnsi" w:hAnsiTheme="minorHAnsi"/>
              </w:rPr>
            </w:pPr>
          </w:p>
        </w:tc>
        <w:tc>
          <w:tcPr>
            <w:tcW w:w="2447" w:type="dxa"/>
            <w:vAlign w:val="center"/>
          </w:tcPr>
          <w:p w14:paraId="69B97BE5"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Přístupnost řešení - webové prohlížeče</w:t>
            </w:r>
          </w:p>
        </w:tc>
        <w:tc>
          <w:tcPr>
            <w:tcW w:w="6345" w:type="dxa"/>
            <w:vAlign w:val="center"/>
          </w:tcPr>
          <w:p w14:paraId="0BD2F42F" w14:textId="11EDD8A0" w:rsidR="00CE2E73" w:rsidRPr="00CE2E73" w:rsidRDefault="00CE2E73" w:rsidP="00CE2E73">
            <w:pPr>
              <w:rPr>
                <w:rFonts w:asciiTheme="minorHAnsi" w:hAnsiTheme="minorHAnsi" w:cs="Calibri"/>
                <w:color w:val="000000"/>
                <w:lang w:eastAsia="en-GB"/>
              </w:rPr>
            </w:pPr>
            <w:r w:rsidRPr="00CE2E73">
              <w:rPr>
                <w:rFonts w:asciiTheme="minorHAnsi" w:hAnsiTheme="minorHAnsi"/>
              </w:rPr>
              <w:t xml:space="preserve">Služba musí umožnit webový přístup prostřednictvím aktuálních webových prohlížečů uvedených v top </w:t>
            </w:r>
            <w:r w:rsidR="009B6DA2">
              <w:rPr>
                <w:rFonts w:asciiTheme="minorHAnsi" w:hAnsiTheme="minorHAnsi"/>
              </w:rPr>
              <w:t>3</w:t>
            </w:r>
            <w:r w:rsidRPr="00CE2E73">
              <w:rPr>
                <w:rFonts w:asciiTheme="minorHAnsi" w:hAnsiTheme="minorHAnsi"/>
              </w:rPr>
              <w:t xml:space="preserve"> dle </w:t>
            </w:r>
            <w:hyperlink r:id="rId16" w:history="1">
              <w:r w:rsidRPr="00CE2E73">
                <w:rPr>
                  <w:rStyle w:val="Hypertextovodkaz"/>
                  <w:rFonts w:asciiTheme="minorHAnsi" w:hAnsiTheme="minorHAnsi"/>
                </w:rPr>
                <w:t>https://gs.statcounter.com/</w:t>
              </w:r>
            </w:hyperlink>
            <w:r w:rsidRPr="00CE2E73">
              <w:rPr>
                <w:rFonts w:asciiTheme="minorHAnsi" w:hAnsiTheme="minorHAnsi"/>
              </w:rPr>
              <w:t xml:space="preserve"> pro Českou republiku v den ukončení podání nabídek a dále podporovat starší verze těchto prohlížečů (nejdéle 1 rok staré verze výše uvedených prohlížečů, prohlížeče se nebudou měnit, pokud dojde ke změně pořadí v průběhu platnosti smlouvy)</w:t>
            </w:r>
          </w:p>
        </w:tc>
      </w:tr>
      <w:tr w:rsidR="00CE2E73" w:rsidRPr="00CE2E73" w14:paraId="7CEB8F67" w14:textId="77777777" w:rsidTr="00CE2E73">
        <w:tc>
          <w:tcPr>
            <w:tcW w:w="842" w:type="dxa"/>
          </w:tcPr>
          <w:p w14:paraId="735000FE" w14:textId="77777777" w:rsidR="00CE2E73" w:rsidRPr="00CE2E73" w:rsidRDefault="00CE2E73" w:rsidP="00CE2E73">
            <w:pPr>
              <w:rPr>
                <w:rFonts w:asciiTheme="minorHAnsi" w:hAnsiTheme="minorHAnsi"/>
              </w:rPr>
            </w:pPr>
          </w:p>
        </w:tc>
        <w:tc>
          <w:tcPr>
            <w:tcW w:w="2447" w:type="dxa"/>
            <w:vAlign w:val="center"/>
          </w:tcPr>
          <w:p w14:paraId="5F431485"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Ergonomie uživatelského rozhraní</w:t>
            </w:r>
          </w:p>
        </w:tc>
        <w:tc>
          <w:tcPr>
            <w:tcW w:w="6345" w:type="dxa"/>
            <w:vAlign w:val="center"/>
          </w:tcPr>
          <w:p w14:paraId="2B772316"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Uživatelské rozhraní systému musí být navrženo s ohledem na ergonomii, snadnost a intuitivnost ovládání, a to zejména v následujících parametrech:</w:t>
            </w:r>
          </w:p>
          <w:p w14:paraId="1489C4A2" w14:textId="77777777" w:rsidR="00CE2E73" w:rsidRPr="00CE2E73" w:rsidRDefault="00CE2E73">
            <w:pPr>
              <w:pStyle w:val="Odstavecseseznamem"/>
              <w:numPr>
                <w:ilvl w:val="0"/>
                <w:numId w:val="53"/>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Dodržování běžných zvyklostí – uživatelské rozhraní musí být navrženo v souladu s aktuálními trendy a standardy a jeho struktura i jednotlivé prvky musí odpovídat běžným zvyklostem obdobných řešení.</w:t>
            </w:r>
          </w:p>
          <w:p w14:paraId="044932D4" w14:textId="77777777" w:rsidR="00CE2E73" w:rsidRPr="00CE2E73" w:rsidRDefault="00CE2E73">
            <w:pPr>
              <w:pStyle w:val="Odstavecseseznamem"/>
              <w:numPr>
                <w:ilvl w:val="0"/>
                <w:numId w:val="53"/>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Dostupnost nápovědy – systém musí mít dostupnou nápovědu nebo mít možnost připojit dodatečné vysvětlující informace. </w:t>
            </w:r>
          </w:p>
          <w:p w14:paraId="072F966F" w14:textId="77777777" w:rsidR="00CE2E73" w:rsidRPr="00CE2E73" w:rsidRDefault="00CE2E73">
            <w:pPr>
              <w:pStyle w:val="Odstavecseseznamem"/>
              <w:numPr>
                <w:ilvl w:val="0"/>
                <w:numId w:val="53"/>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Konzistentnost uživatelského rozhraní – stejné či podobné funkcionality se napříč celým systémem musí chovat stejně či podobně.</w:t>
            </w:r>
          </w:p>
          <w:p w14:paraId="47AAC244" w14:textId="77777777" w:rsidR="00CE2E73" w:rsidRPr="00CE2E73" w:rsidRDefault="00CE2E73" w:rsidP="00CE2E73">
            <w:pPr>
              <w:rPr>
                <w:rFonts w:asciiTheme="minorHAnsi" w:hAnsiTheme="minorHAnsi" w:cs="Calibri"/>
                <w:color w:val="000000"/>
                <w:lang w:eastAsia="en-GB"/>
              </w:rPr>
            </w:pPr>
          </w:p>
        </w:tc>
      </w:tr>
      <w:tr w:rsidR="00CE2E73" w:rsidRPr="00CE2E73" w14:paraId="1B68E7DE" w14:textId="77777777" w:rsidTr="00CE2E73">
        <w:tc>
          <w:tcPr>
            <w:tcW w:w="842" w:type="dxa"/>
          </w:tcPr>
          <w:p w14:paraId="73E9676A" w14:textId="77777777" w:rsidR="00CE2E73" w:rsidRPr="00CE2E73" w:rsidRDefault="00CE2E73" w:rsidP="00CE2E73">
            <w:pPr>
              <w:rPr>
                <w:rFonts w:asciiTheme="minorHAnsi" w:hAnsiTheme="minorHAnsi"/>
              </w:rPr>
            </w:pPr>
          </w:p>
        </w:tc>
        <w:tc>
          <w:tcPr>
            <w:tcW w:w="2447" w:type="dxa"/>
            <w:vAlign w:val="center"/>
          </w:tcPr>
          <w:p w14:paraId="5C31373B"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Uživatelská nápověda</w:t>
            </w:r>
          </w:p>
        </w:tc>
        <w:tc>
          <w:tcPr>
            <w:tcW w:w="6345" w:type="dxa"/>
            <w:vAlign w:val="center"/>
          </w:tcPr>
          <w:p w14:paraId="6720B7A9"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Součástí systému musí být uživatelská nápověda. Ta musí obsahovat popis způsobu použití jednotlivých funkcionalit systému. </w:t>
            </w:r>
            <w:r w:rsidRPr="00CE2E73">
              <w:rPr>
                <w:rFonts w:asciiTheme="minorHAnsi" w:hAnsiTheme="minorHAnsi" w:cs="Calibri"/>
                <w:color w:val="000000"/>
                <w:lang w:eastAsia="en-GB"/>
              </w:rPr>
              <w:br/>
              <w:t>Uživatelská nápověda musí být:</w:t>
            </w:r>
          </w:p>
          <w:p w14:paraId="6D32B771" w14:textId="77777777" w:rsidR="00CE2E73" w:rsidRPr="00CE2E73" w:rsidRDefault="00CE2E73">
            <w:pPr>
              <w:pStyle w:val="Odstavecseseznamem"/>
              <w:numPr>
                <w:ilvl w:val="0"/>
                <w:numId w:val="54"/>
              </w:numPr>
              <w:contextualSpacing/>
              <w:rPr>
                <w:rFonts w:asciiTheme="minorHAnsi" w:hAnsiTheme="minorHAnsi" w:cs="Calibri"/>
                <w:color w:val="000000"/>
                <w:lang w:eastAsia="en-GB"/>
              </w:rPr>
            </w:pPr>
            <w:r w:rsidRPr="00CE2E73">
              <w:rPr>
                <w:rFonts w:asciiTheme="minorHAnsi" w:hAnsiTheme="minorHAnsi" w:cs="Calibri"/>
                <w:color w:val="000000"/>
                <w:lang w:eastAsia="en-GB"/>
              </w:rPr>
              <w:lastRenderedPageBreak/>
              <w:t>přístupná v celém systému konzistentním způsobem nebo prostřednictvím webových stránek</w:t>
            </w:r>
          </w:p>
          <w:p w14:paraId="4DB45D37" w14:textId="77777777" w:rsidR="00CE2E73" w:rsidRPr="00CE2E73" w:rsidRDefault="00CE2E73" w:rsidP="00CE2E73">
            <w:pPr>
              <w:pStyle w:val="Odstavecseseznamem"/>
              <w:contextualSpacing/>
              <w:rPr>
                <w:rFonts w:asciiTheme="minorHAnsi" w:hAnsiTheme="minorHAnsi" w:cs="Calibri"/>
                <w:color w:val="000000"/>
                <w:lang w:eastAsia="en-GB"/>
              </w:rPr>
            </w:pPr>
          </w:p>
        </w:tc>
      </w:tr>
      <w:tr w:rsidR="00CE2E73" w:rsidRPr="00CE2E73" w14:paraId="11ACEB7B" w14:textId="77777777" w:rsidTr="00CE2E73">
        <w:tc>
          <w:tcPr>
            <w:tcW w:w="842" w:type="dxa"/>
          </w:tcPr>
          <w:p w14:paraId="2293DDCE" w14:textId="77777777" w:rsidR="00CE2E73" w:rsidRPr="00CE2E73" w:rsidRDefault="00CE2E73" w:rsidP="00CE2E73">
            <w:pPr>
              <w:rPr>
                <w:rFonts w:asciiTheme="minorHAnsi" w:hAnsiTheme="minorHAnsi"/>
              </w:rPr>
            </w:pPr>
          </w:p>
        </w:tc>
        <w:tc>
          <w:tcPr>
            <w:tcW w:w="2447" w:type="dxa"/>
            <w:vAlign w:val="center"/>
          </w:tcPr>
          <w:p w14:paraId="1DB0FD7B"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Metodická nápověda</w:t>
            </w:r>
          </w:p>
        </w:tc>
        <w:tc>
          <w:tcPr>
            <w:tcW w:w="6345" w:type="dxa"/>
            <w:vAlign w:val="center"/>
          </w:tcPr>
          <w:p w14:paraId="29F922C3"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Součástí systému musí být metodická nápověda. Ta musí obsahovat metodický popis použití systému. </w:t>
            </w:r>
            <w:r w:rsidRPr="00CE2E73">
              <w:rPr>
                <w:rFonts w:asciiTheme="minorHAnsi" w:hAnsiTheme="minorHAnsi" w:cs="Calibri"/>
                <w:color w:val="000000"/>
                <w:lang w:eastAsia="en-GB"/>
              </w:rPr>
              <w:br/>
              <w:t>Metodická nápověda musí být:</w:t>
            </w:r>
          </w:p>
          <w:p w14:paraId="55B76CD4" w14:textId="77777777" w:rsidR="00CE2E73" w:rsidRPr="00CE2E73" w:rsidRDefault="00CE2E73">
            <w:pPr>
              <w:pStyle w:val="Odstavecseseznamem"/>
              <w:numPr>
                <w:ilvl w:val="0"/>
                <w:numId w:val="55"/>
              </w:numPr>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přístupná v celém systému konzistentním způsobem nebo prostřednictvím webových stránek, </w:t>
            </w:r>
          </w:p>
          <w:p w14:paraId="78D6E09F" w14:textId="77777777" w:rsidR="00CE2E73" w:rsidRPr="00CE2E73" w:rsidRDefault="00CE2E73">
            <w:pPr>
              <w:pStyle w:val="Odstavecseseznamem"/>
              <w:numPr>
                <w:ilvl w:val="0"/>
                <w:numId w:val="55"/>
              </w:numPr>
              <w:contextualSpacing/>
              <w:rPr>
                <w:rFonts w:asciiTheme="minorHAnsi" w:hAnsiTheme="minorHAnsi" w:cs="Calibri"/>
                <w:color w:val="000000"/>
                <w:lang w:eastAsia="en-GB"/>
              </w:rPr>
            </w:pPr>
            <w:r w:rsidRPr="00CE2E73">
              <w:rPr>
                <w:rFonts w:asciiTheme="minorHAnsi" w:hAnsiTheme="minorHAnsi" w:cs="Calibri"/>
                <w:color w:val="000000"/>
                <w:lang w:eastAsia="en-GB"/>
              </w:rPr>
              <w:t>aktualizovaná dle současné verze software.</w:t>
            </w:r>
          </w:p>
          <w:p w14:paraId="66742B45" w14:textId="77777777" w:rsidR="00CE2E73" w:rsidRPr="00CE2E73" w:rsidRDefault="00CE2E73" w:rsidP="00CE2E73">
            <w:pPr>
              <w:pStyle w:val="Odstavecseseznamem"/>
              <w:contextualSpacing/>
              <w:rPr>
                <w:rFonts w:asciiTheme="minorHAnsi" w:eastAsia="Times New Roman" w:hAnsiTheme="minorHAnsi" w:cs="Calibri"/>
                <w:color w:val="000000"/>
                <w:lang w:eastAsia="en-GB"/>
              </w:rPr>
            </w:pPr>
          </w:p>
        </w:tc>
      </w:tr>
      <w:tr w:rsidR="00CE2E73" w:rsidRPr="00CE2E73" w14:paraId="4E45FAE5" w14:textId="77777777" w:rsidTr="00CE2E73">
        <w:tc>
          <w:tcPr>
            <w:tcW w:w="842" w:type="dxa"/>
          </w:tcPr>
          <w:p w14:paraId="31D2995D" w14:textId="77777777" w:rsidR="00CE2E73" w:rsidRPr="00CE2E73" w:rsidRDefault="00CE2E73" w:rsidP="00CE2E73">
            <w:pPr>
              <w:rPr>
                <w:rFonts w:asciiTheme="minorHAnsi" w:hAnsiTheme="minorHAnsi"/>
              </w:rPr>
            </w:pPr>
          </w:p>
        </w:tc>
        <w:tc>
          <w:tcPr>
            <w:tcW w:w="2447" w:type="dxa"/>
            <w:vAlign w:val="center"/>
          </w:tcPr>
          <w:p w14:paraId="775249CB"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Lokalizace</w:t>
            </w:r>
          </w:p>
        </w:tc>
        <w:tc>
          <w:tcPr>
            <w:tcW w:w="6345" w:type="dxa"/>
            <w:vAlign w:val="center"/>
          </w:tcPr>
          <w:p w14:paraId="2AE5D5C0"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Uživatelské rozhraní musí být plně lokalizováno do češtiny. Systém musí umožňovat budoucí lokalizaci do vícero jazyků bez nutnosti zásahů do zdrojového kódu.</w:t>
            </w:r>
          </w:p>
        </w:tc>
      </w:tr>
      <w:tr w:rsidR="00CE2E73" w:rsidRPr="00CE2E73" w14:paraId="405A7ACD" w14:textId="77777777" w:rsidTr="00CE2E73">
        <w:tc>
          <w:tcPr>
            <w:tcW w:w="842" w:type="dxa"/>
          </w:tcPr>
          <w:p w14:paraId="6DB6FC5B" w14:textId="77777777" w:rsidR="00CE2E73" w:rsidRPr="00CE2E73" w:rsidRDefault="00CE2E73" w:rsidP="00CE2E73">
            <w:pPr>
              <w:rPr>
                <w:rFonts w:asciiTheme="minorHAnsi" w:hAnsiTheme="minorHAnsi"/>
              </w:rPr>
            </w:pPr>
          </w:p>
        </w:tc>
        <w:tc>
          <w:tcPr>
            <w:tcW w:w="2447" w:type="dxa"/>
          </w:tcPr>
          <w:p w14:paraId="1FFC0EBF"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Zálohování</w:t>
            </w:r>
          </w:p>
        </w:tc>
        <w:tc>
          <w:tcPr>
            <w:tcW w:w="6345" w:type="dxa"/>
          </w:tcPr>
          <w:p w14:paraId="23CE6737"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V případě havárie musí systém dovolit plnou obnovu dat ze zálohy do 8 hodin.</w:t>
            </w:r>
            <w:r w:rsidRPr="00CE2E73">
              <w:rPr>
                <w:rFonts w:asciiTheme="minorHAnsi" w:hAnsiTheme="minorHAnsi" w:cs="Calibri"/>
                <w:color w:val="000000"/>
                <w:lang w:eastAsia="en-GB"/>
              </w:rPr>
              <w:br/>
              <w:t>Plné zálohování musí být možné provádět bez nutnosti provozní odstávky řešení.</w:t>
            </w:r>
            <w:r w:rsidRPr="00CE2E73">
              <w:rPr>
                <w:rFonts w:asciiTheme="minorHAnsi" w:hAnsiTheme="minorHAnsi" w:cs="Calibri"/>
                <w:color w:val="000000"/>
                <w:lang w:eastAsia="en-GB"/>
              </w:rPr>
              <w:br/>
              <w:t xml:space="preserve">Zálohovaná budou i ostatní aktiva řešení (konfigurace prvků, aplikace atd.). Dodavatel před zahájením provozu stanoví požadavky na zálohování, tak aby zálohování naplnilo výše uvedená očekávání ochrany dat a jejich obnovy. </w:t>
            </w:r>
          </w:p>
        </w:tc>
      </w:tr>
      <w:tr w:rsidR="00CE2E73" w:rsidRPr="00CE2E73" w14:paraId="3B2E6FDC" w14:textId="77777777" w:rsidTr="00CE2E73">
        <w:tc>
          <w:tcPr>
            <w:tcW w:w="842" w:type="dxa"/>
          </w:tcPr>
          <w:p w14:paraId="6A25F1CC" w14:textId="77777777" w:rsidR="00CE2E73" w:rsidRPr="00CE2E73" w:rsidRDefault="00CE2E73" w:rsidP="00CE2E73">
            <w:pPr>
              <w:rPr>
                <w:rFonts w:asciiTheme="minorHAnsi" w:hAnsiTheme="minorHAnsi"/>
              </w:rPr>
            </w:pPr>
          </w:p>
        </w:tc>
        <w:tc>
          <w:tcPr>
            <w:tcW w:w="2447" w:type="dxa"/>
          </w:tcPr>
          <w:p w14:paraId="4CBA0B75"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Monitoring</w:t>
            </w:r>
          </w:p>
        </w:tc>
        <w:tc>
          <w:tcPr>
            <w:tcW w:w="6345" w:type="dxa"/>
          </w:tcPr>
          <w:p w14:paraId="18565402"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Řešení musí být dozorovatelné prostřednictvím provozního monitoringu MZe. Řešení musí umožnit sledování:</w:t>
            </w:r>
          </w:p>
          <w:p w14:paraId="42E195A9" w14:textId="77777777" w:rsidR="00CE2E73" w:rsidRPr="00CE2E73" w:rsidRDefault="00CE2E73">
            <w:pPr>
              <w:pStyle w:val="Odstavecseseznamem"/>
              <w:numPr>
                <w:ilvl w:val="0"/>
                <w:numId w:val="56"/>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stavových a výkonových parametrů serverových komponent,</w:t>
            </w:r>
          </w:p>
          <w:p w14:paraId="5C621E3A" w14:textId="702513A3" w:rsidR="00CE2E73" w:rsidRPr="00143C44" w:rsidRDefault="006A07BA">
            <w:pPr>
              <w:pStyle w:val="Odstavecseseznamem"/>
              <w:numPr>
                <w:ilvl w:val="0"/>
                <w:numId w:val="56"/>
              </w:numPr>
              <w:ind w:left="326" w:hanging="252"/>
              <w:contextualSpacing/>
              <w:rPr>
                <w:rFonts w:asciiTheme="minorHAnsi" w:hAnsiTheme="minorHAnsi" w:cs="Calibri"/>
                <w:color w:val="000000"/>
                <w:lang w:eastAsia="en-GB"/>
              </w:rPr>
            </w:pPr>
            <w:r>
              <w:rPr>
                <w:rFonts w:asciiTheme="minorHAnsi" w:hAnsiTheme="minorHAnsi" w:cs="Calibri"/>
                <w:color w:val="000000"/>
                <w:lang w:val="cs-CZ" w:eastAsia="en-GB"/>
              </w:rPr>
              <w:t>s</w:t>
            </w:r>
            <w:r w:rsidRPr="00CE2E73">
              <w:rPr>
                <w:rFonts w:asciiTheme="minorHAnsi" w:hAnsiTheme="minorHAnsi" w:cs="Calibri"/>
                <w:color w:val="000000"/>
                <w:lang w:eastAsia="en-GB"/>
              </w:rPr>
              <w:t xml:space="preserve">tavových </w:t>
            </w:r>
            <w:r w:rsidR="00CE2E73" w:rsidRPr="00CE2E73">
              <w:rPr>
                <w:rFonts w:asciiTheme="minorHAnsi" w:hAnsiTheme="minorHAnsi" w:cs="Calibri"/>
                <w:color w:val="000000"/>
                <w:lang w:eastAsia="en-GB"/>
              </w:rPr>
              <w:t xml:space="preserve">a výkonových parametrů  webových uživatelských rozhraní. </w:t>
            </w:r>
          </w:p>
        </w:tc>
      </w:tr>
      <w:tr w:rsidR="00CE2E73" w:rsidRPr="00CE2E73" w14:paraId="2D8354A0" w14:textId="77777777" w:rsidTr="00CE2E73">
        <w:tc>
          <w:tcPr>
            <w:tcW w:w="842" w:type="dxa"/>
          </w:tcPr>
          <w:p w14:paraId="7F862E20" w14:textId="77777777" w:rsidR="00CE2E73" w:rsidRPr="00CE2E73" w:rsidRDefault="00CE2E73" w:rsidP="00CE2E73">
            <w:pPr>
              <w:rPr>
                <w:rFonts w:asciiTheme="minorHAnsi" w:hAnsiTheme="minorHAnsi"/>
              </w:rPr>
            </w:pPr>
          </w:p>
        </w:tc>
        <w:tc>
          <w:tcPr>
            <w:tcW w:w="2447" w:type="dxa"/>
          </w:tcPr>
          <w:p w14:paraId="59A46E58" w14:textId="77777777" w:rsidR="00CE2E73" w:rsidRPr="00CE2E73" w:rsidRDefault="00CE2E73" w:rsidP="00CE2E73">
            <w:pPr>
              <w:rPr>
                <w:rFonts w:asciiTheme="minorHAnsi" w:hAnsiTheme="minorHAnsi"/>
              </w:rPr>
            </w:pPr>
            <w:r w:rsidRPr="00CE2E73">
              <w:rPr>
                <w:rFonts w:asciiTheme="minorHAnsi" w:hAnsiTheme="minorHAnsi"/>
              </w:rPr>
              <w:t>Systém bude umožňovat monitoring z monitoring systému Objednatele</w:t>
            </w:r>
          </w:p>
        </w:tc>
        <w:tc>
          <w:tcPr>
            <w:tcW w:w="6345" w:type="dxa"/>
          </w:tcPr>
          <w:p w14:paraId="142A1564" w14:textId="355A7893" w:rsidR="00CE2E73" w:rsidRPr="00CE2E73" w:rsidRDefault="00CE2E73" w:rsidP="00CE2E73">
            <w:pPr>
              <w:rPr>
                <w:rFonts w:asciiTheme="minorHAnsi" w:hAnsiTheme="minorHAnsi"/>
              </w:rPr>
            </w:pPr>
            <w:r w:rsidRPr="00CE2E73">
              <w:rPr>
                <w:rFonts w:asciiTheme="minorHAnsi" w:hAnsiTheme="minorHAnsi"/>
              </w:rPr>
              <w:t>Za účelem monitoringu dostupnosti a odezvy webových rozhraní Funkčního celku bude systém umožňovat monitoring robotickou simulací uživatelských aktivit (end-to-end testy) z </w:t>
            </w:r>
            <w:r w:rsidR="007D1FA4">
              <w:rPr>
                <w:rFonts w:asciiTheme="minorHAnsi" w:hAnsiTheme="minorHAnsi"/>
              </w:rPr>
              <w:t>M</w:t>
            </w:r>
            <w:r w:rsidRPr="00CE2E73">
              <w:rPr>
                <w:rFonts w:asciiTheme="minorHAnsi" w:hAnsiTheme="minorHAnsi"/>
              </w:rPr>
              <w:t>onitoringu Objednatele.</w:t>
            </w:r>
          </w:p>
        </w:tc>
      </w:tr>
      <w:tr w:rsidR="00CE2E73" w:rsidRPr="00CE2E73" w14:paraId="755DB573" w14:textId="77777777" w:rsidTr="00CE2E73">
        <w:tc>
          <w:tcPr>
            <w:tcW w:w="842" w:type="dxa"/>
          </w:tcPr>
          <w:p w14:paraId="225259EA" w14:textId="77777777" w:rsidR="00CE2E73" w:rsidRPr="00CE2E73" w:rsidRDefault="00CE2E73" w:rsidP="00CE2E73">
            <w:pPr>
              <w:rPr>
                <w:rFonts w:asciiTheme="minorHAnsi" w:hAnsiTheme="minorHAnsi"/>
              </w:rPr>
            </w:pPr>
          </w:p>
        </w:tc>
        <w:tc>
          <w:tcPr>
            <w:tcW w:w="2447" w:type="dxa"/>
          </w:tcPr>
          <w:p w14:paraId="4C502D0A"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ServiceDesk</w:t>
            </w:r>
          </w:p>
        </w:tc>
        <w:tc>
          <w:tcPr>
            <w:tcW w:w="6345" w:type="dxa"/>
          </w:tcPr>
          <w:p w14:paraId="3ADCB9F7" w14:textId="0E4170B6"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Provozní procesy (viz Příloha č. </w:t>
            </w:r>
            <w:r w:rsidR="00B30940">
              <w:rPr>
                <w:rFonts w:asciiTheme="minorHAnsi" w:hAnsiTheme="minorHAnsi" w:cs="Calibri"/>
                <w:color w:val="000000"/>
                <w:lang w:eastAsia="en-GB"/>
              </w:rPr>
              <w:t>3 Zadávací dokumentace</w:t>
            </w:r>
            <w:r w:rsidRPr="00CE2E73">
              <w:rPr>
                <w:rFonts w:asciiTheme="minorHAnsi" w:hAnsiTheme="minorHAnsi" w:cs="Calibri"/>
                <w:color w:val="000000"/>
                <w:lang w:eastAsia="en-GB"/>
              </w:rPr>
              <w:t>) musí být plně integrovány a dokumentovány prostřednictvím ServiceDesk řešení MZe.</w:t>
            </w:r>
            <w:r w:rsidRPr="00CE2E73">
              <w:rPr>
                <w:rFonts w:asciiTheme="minorHAnsi" w:hAnsiTheme="minorHAnsi" w:cs="Calibri"/>
                <w:color w:val="000000"/>
                <w:lang w:eastAsia="en-GB"/>
              </w:rPr>
              <w:br/>
              <w:t>Do ServiceDesk MZe budou přenášeny neprodleně veškeré informace, které slouží k:</w:t>
            </w:r>
          </w:p>
          <w:p w14:paraId="40D710B2" w14:textId="77777777" w:rsidR="00CE2E73" w:rsidRPr="00CE2E73" w:rsidRDefault="00CE2E73">
            <w:pPr>
              <w:pStyle w:val="Odstavecseseznamem"/>
              <w:numPr>
                <w:ilvl w:val="0"/>
                <w:numId w:val="57"/>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vyhodnocování funkcionalit a vlastností řešení,</w:t>
            </w:r>
          </w:p>
          <w:p w14:paraId="15A85FF2" w14:textId="77777777" w:rsidR="00CE2E73" w:rsidRPr="00CE2E73" w:rsidRDefault="00CE2E73">
            <w:pPr>
              <w:pStyle w:val="Odstavecseseznamem"/>
              <w:numPr>
                <w:ilvl w:val="0"/>
                <w:numId w:val="57"/>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iniciaci provozních procesů,</w:t>
            </w:r>
          </w:p>
          <w:p w14:paraId="7775943D" w14:textId="77777777" w:rsidR="00CE2E73" w:rsidRPr="00CE2E73" w:rsidRDefault="00CE2E73">
            <w:pPr>
              <w:pStyle w:val="Odstavecseseznamem"/>
              <w:numPr>
                <w:ilvl w:val="0"/>
                <w:numId w:val="57"/>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vyhodnocování provozních procesů,</w:t>
            </w:r>
          </w:p>
          <w:p w14:paraId="74C4D361" w14:textId="77777777" w:rsidR="00CE2E73" w:rsidRPr="00CE2E73" w:rsidRDefault="00CE2E73">
            <w:pPr>
              <w:pStyle w:val="Odstavecseseznamem"/>
              <w:numPr>
                <w:ilvl w:val="0"/>
                <w:numId w:val="57"/>
              </w:numPr>
              <w:ind w:left="326" w:hanging="252"/>
              <w:contextualSpacing/>
              <w:rPr>
                <w:rFonts w:asciiTheme="minorHAnsi" w:hAnsiTheme="minorHAnsi" w:cs="Calibri"/>
                <w:color w:val="000000"/>
                <w:lang w:eastAsia="en-GB"/>
              </w:rPr>
            </w:pPr>
            <w:r w:rsidRPr="00CE2E73">
              <w:rPr>
                <w:rFonts w:asciiTheme="minorHAnsi" w:hAnsiTheme="minorHAnsi" w:cs="Calibri"/>
                <w:color w:val="000000"/>
                <w:lang w:eastAsia="en-GB"/>
              </w:rPr>
              <w:t>monitoringu výkonových a objemových ukazatelů.</w:t>
            </w:r>
          </w:p>
          <w:p w14:paraId="3DEE2DBE"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ServiceDesk MZe bude zpracovávat veškeré provozně relevantní události.</w:t>
            </w:r>
          </w:p>
        </w:tc>
      </w:tr>
    </w:tbl>
    <w:p w14:paraId="2706FE68" w14:textId="77777777" w:rsidR="00CE2E73" w:rsidRPr="00CE2E73" w:rsidRDefault="00CE2E73" w:rsidP="00CE2E73">
      <w:pPr>
        <w:rPr>
          <w:rFonts w:asciiTheme="minorHAnsi" w:hAnsiTheme="minorHAnsi"/>
          <w:b/>
          <w:bCs/>
        </w:rPr>
      </w:pPr>
    </w:p>
    <w:p w14:paraId="525A988C" w14:textId="77777777" w:rsidR="00CE2E73" w:rsidRPr="00CE2E73" w:rsidRDefault="00CE2E73" w:rsidP="00CE2E73">
      <w:pPr>
        <w:rPr>
          <w:rFonts w:asciiTheme="minorHAnsi" w:hAnsiTheme="minorHAnsi"/>
        </w:rPr>
      </w:pPr>
      <w:r w:rsidRPr="00CE2E73">
        <w:rPr>
          <w:rFonts w:asciiTheme="minorHAnsi" w:hAnsiTheme="minorHAnsi"/>
          <w:b/>
          <w:bCs/>
        </w:rPr>
        <w:t>Systém bude splňovat základní požadavky na podporovatelnost</w:t>
      </w:r>
    </w:p>
    <w:tbl>
      <w:tblPr>
        <w:tblStyle w:val="Mkatabulky"/>
        <w:tblW w:w="9634" w:type="dxa"/>
        <w:tblLook w:val="04A0" w:firstRow="1" w:lastRow="0" w:firstColumn="1" w:lastColumn="0" w:noHBand="0" w:noVBand="1"/>
      </w:tblPr>
      <w:tblGrid>
        <w:gridCol w:w="947"/>
        <w:gridCol w:w="2494"/>
        <w:gridCol w:w="6193"/>
      </w:tblGrid>
      <w:tr w:rsidR="00CE2E73" w:rsidRPr="00CE2E73" w14:paraId="3B120348" w14:textId="77777777" w:rsidTr="00CE2E73">
        <w:tc>
          <w:tcPr>
            <w:tcW w:w="947" w:type="dxa"/>
          </w:tcPr>
          <w:p w14:paraId="789B189C" w14:textId="77777777" w:rsidR="00CE2E73" w:rsidRPr="00CE2E73" w:rsidRDefault="00CE2E73" w:rsidP="00CE2E73">
            <w:pPr>
              <w:rPr>
                <w:rFonts w:asciiTheme="minorHAnsi" w:hAnsiTheme="minorHAnsi"/>
                <w:szCs w:val="22"/>
              </w:rPr>
            </w:pPr>
            <w:r w:rsidRPr="00CE2E73">
              <w:rPr>
                <w:rFonts w:asciiTheme="minorHAnsi" w:hAnsiTheme="minorHAnsi"/>
                <w:szCs w:val="22"/>
              </w:rPr>
              <w:t>ID</w:t>
            </w:r>
          </w:p>
        </w:tc>
        <w:tc>
          <w:tcPr>
            <w:tcW w:w="2494" w:type="dxa"/>
          </w:tcPr>
          <w:p w14:paraId="710C0C22" w14:textId="77777777" w:rsidR="00CE2E73" w:rsidRPr="00CE2E73" w:rsidRDefault="00CE2E73" w:rsidP="00CE2E73">
            <w:pPr>
              <w:rPr>
                <w:rFonts w:asciiTheme="minorHAnsi" w:hAnsiTheme="minorHAnsi"/>
                <w:szCs w:val="22"/>
              </w:rPr>
            </w:pPr>
            <w:r w:rsidRPr="00CE2E73">
              <w:rPr>
                <w:rFonts w:asciiTheme="minorHAnsi" w:hAnsiTheme="minorHAnsi"/>
                <w:szCs w:val="22"/>
              </w:rPr>
              <w:t>Požadavek</w:t>
            </w:r>
          </w:p>
        </w:tc>
        <w:tc>
          <w:tcPr>
            <w:tcW w:w="6193" w:type="dxa"/>
          </w:tcPr>
          <w:p w14:paraId="763A711B" w14:textId="77777777" w:rsidR="00CE2E73" w:rsidRPr="00CE2E73" w:rsidRDefault="00CE2E73" w:rsidP="00CE2E73">
            <w:pPr>
              <w:rPr>
                <w:rFonts w:asciiTheme="minorHAnsi" w:hAnsiTheme="minorHAnsi"/>
                <w:szCs w:val="22"/>
              </w:rPr>
            </w:pPr>
            <w:r w:rsidRPr="00CE2E73">
              <w:rPr>
                <w:rFonts w:asciiTheme="minorHAnsi" w:hAnsiTheme="minorHAnsi"/>
                <w:szCs w:val="22"/>
              </w:rPr>
              <w:t>Popis</w:t>
            </w:r>
          </w:p>
        </w:tc>
      </w:tr>
      <w:tr w:rsidR="00CE2E73" w:rsidRPr="00CE2E73" w14:paraId="1D4E5D49" w14:textId="77777777" w:rsidTr="00CE2E73">
        <w:tc>
          <w:tcPr>
            <w:tcW w:w="947" w:type="dxa"/>
          </w:tcPr>
          <w:p w14:paraId="3D14BF57" w14:textId="77777777" w:rsidR="00CE2E73" w:rsidRPr="00CE2E73" w:rsidRDefault="00CE2E73" w:rsidP="00CE2E73">
            <w:pPr>
              <w:rPr>
                <w:rFonts w:asciiTheme="minorHAnsi" w:hAnsiTheme="minorHAnsi"/>
                <w:szCs w:val="22"/>
              </w:rPr>
            </w:pPr>
          </w:p>
        </w:tc>
        <w:tc>
          <w:tcPr>
            <w:tcW w:w="2494" w:type="dxa"/>
            <w:vAlign w:val="center"/>
          </w:tcPr>
          <w:p w14:paraId="5FFD52CE" w14:textId="77777777" w:rsidR="00CE2E73" w:rsidRPr="00CE2E73" w:rsidRDefault="00CE2E73" w:rsidP="00CE2E73">
            <w:pPr>
              <w:rPr>
                <w:rFonts w:asciiTheme="minorHAnsi" w:hAnsiTheme="minorHAnsi"/>
                <w:szCs w:val="22"/>
              </w:rPr>
            </w:pPr>
            <w:r w:rsidRPr="00CE2E73">
              <w:rPr>
                <w:rFonts w:asciiTheme="minorHAnsi" w:hAnsiTheme="minorHAnsi" w:cs="Calibri"/>
                <w:color w:val="000000"/>
                <w:szCs w:val="22"/>
                <w:lang w:eastAsia="en-GB"/>
              </w:rPr>
              <w:t>Technologie přípustné pro tvorbu, údržbu a rozvoj</w:t>
            </w:r>
          </w:p>
        </w:tc>
        <w:tc>
          <w:tcPr>
            <w:tcW w:w="6193" w:type="dxa"/>
            <w:vAlign w:val="center"/>
          </w:tcPr>
          <w:p w14:paraId="145E9FC0"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szCs w:val="22"/>
                <w:lang w:eastAsia="en-GB"/>
              </w:rPr>
              <w:t xml:space="preserve">Řešení nesmí být postaveno na technologiích u nichž je znám, či byl výrobcem avizován konec jejich životního cyklu. </w:t>
            </w:r>
            <w:r w:rsidRPr="00CE2E73">
              <w:rPr>
                <w:rFonts w:asciiTheme="minorHAnsi" w:hAnsiTheme="minorHAnsi" w:cs="Calibri"/>
                <w:color w:val="000000"/>
                <w:szCs w:val="22"/>
                <w:lang w:eastAsia="en-GB"/>
              </w:rPr>
              <w:br/>
              <w:t xml:space="preserve">Řešení nesmí být postaven na proprietárních SW řešeních a technologiích. Řešení musí být vybudován pouze za pomoci standardizovaného SW doplněného o části, které jsou vyvinuty v rámci plnění předmětu této veřejné zakázky. Proprietárním SW řešením se </w:t>
            </w:r>
            <w:r w:rsidRPr="00CE2E73">
              <w:rPr>
                <w:rFonts w:asciiTheme="minorHAnsi" w:hAnsiTheme="minorHAnsi" w:cs="Calibri"/>
                <w:color w:val="000000"/>
                <w:szCs w:val="22"/>
                <w:lang w:eastAsia="en-GB"/>
              </w:rPr>
              <w:lastRenderedPageBreak/>
              <w:t>rozumí každé takové řešení, které nesplňuje následující požadavky na standardizovaný SW.</w:t>
            </w:r>
          </w:p>
          <w:p w14:paraId="0D234658" w14:textId="77777777" w:rsidR="00CE2E73" w:rsidRPr="00CE2E73" w:rsidRDefault="00CE2E73" w:rsidP="00CE2E73">
            <w:pPr>
              <w:rPr>
                <w:rFonts w:asciiTheme="minorHAnsi" w:hAnsiTheme="minorHAnsi"/>
                <w:szCs w:val="22"/>
              </w:rPr>
            </w:pPr>
            <w:r w:rsidRPr="00CE2E73">
              <w:rPr>
                <w:rFonts w:asciiTheme="minorHAnsi" w:hAnsiTheme="minorHAnsi"/>
              </w:rPr>
              <w:t>Pro standardizovaný SW, který je součástí navrhovaného řešení, musí existovat alespoň 5 subjektů působících na území ČR, které pro takový standardizovaný SW poskytují podporu a implementační služby a tento standardizovaný SW v posledních 5 letech prokazatelně implementovali.</w:t>
            </w:r>
            <w:r w:rsidRPr="00CE2E73">
              <w:rPr>
                <w:rFonts w:asciiTheme="minorHAnsi" w:hAnsiTheme="minorHAnsi" w:cs="Calibri"/>
                <w:color w:val="000000"/>
                <w:szCs w:val="22"/>
                <w:lang w:eastAsia="en-GB"/>
              </w:rPr>
              <w:t xml:space="preserve"> Technologický vendor standardizovaného SW nesmí mít možnost nijak omezit vzájemnou soutěž těchto subjektů.</w:t>
            </w:r>
            <w:r w:rsidRPr="00CE2E73">
              <w:rPr>
                <w:rFonts w:asciiTheme="minorHAnsi" w:hAnsiTheme="minorHAnsi" w:cs="Calibri"/>
                <w:color w:val="000000"/>
                <w:szCs w:val="22"/>
                <w:lang w:eastAsia="en-GB"/>
              </w:rPr>
              <w:br/>
              <w:t xml:space="preserve">Ke každému standardizovanému SW bude Objednateli předána vývojářská dokumentace (zahrnující alespoň popis funkcionalit a dokumentaci API) platná ke dni předání systému a v případě, že dojde k její aktualizaci v průběhu smluvního vztahu s Dodavatelem, bude Objednateli předána nová verze dokumentace, nebo mu bude k ní předán přístup. Dokumentace ke standardizovanému SW smí být v českém nebo anglickém jazyce.  </w:t>
            </w:r>
            <w:r w:rsidRPr="00CE2E73">
              <w:rPr>
                <w:rFonts w:asciiTheme="minorHAnsi" w:hAnsiTheme="minorHAnsi" w:cs="Calibri"/>
                <w:color w:val="000000"/>
                <w:szCs w:val="22"/>
                <w:lang w:eastAsia="en-GB"/>
              </w:rPr>
              <w:br/>
              <w:t xml:space="preserve">Pro standardizovaný SW musí existovat otevřený a nediskriminační partnerský program, který umožní libovolnému subjektu na IT trhu stát se dodavatelem a implementátorem těchto produktů při splnění transparentních a nediskriminačních podmínek. </w:t>
            </w:r>
          </w:p>
        </w:tc>
      </w:tr>
      <w:tr w:rsidR="00CE2E73" w:rsidRPr="00CE2E73" w14:paraId="49AE34C8" w14:textId="77777777" w:rsidTr="00CE2E73">
        <w:tc>
          <w:tcPr>
            <w:tcW w:w="947" w:type="dxa"/>
          </w:tcPr>
          <w:p w14:paraId="625D7FA7" w14:textId="77777777" w:rsidR="00CE2E73" w:rsidRPr="00CE2E73" w:rsidRDefault="00CE2E73" w:rsidP="00CE2E73">
            <w:pPr>
              <w:rPr>
                <w:rFonts w:asciiTheme="minorHAnsi" w:hAnsiTheme="minorHAnsi"/>
                <w:szCs w:val="22"/>
              </w:rPr>
            </w:pPr>
          </w:p>
        </w:tc>
        <w:tc>
          <w:tcPr>
            <w:tcW w:w="2494" w:type="dxa"/>
            <w:vAlign w:val="center"/>
          </w:tcPr>
          <w:p w14:paraId="37F7041B"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Instance řešení</w:t>
            </w:r>
          </w:p>
        </w:tc>
        <w:tc>
          <w:tcPr>
            <w:tcW w:w="6193" w:type="dxa"/>
            <w:vAlign w:val="center"/>
          </w:tcPr>
          <w:p w14:paraId="1A6562DE"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V průběhu vývoje musí být zajištěny alespoň následující instance:</w:t>
            </w:r>
          </w:p>
          <w:p w14:paraId="3E8E9712" w14:textId="7961BF6C" w:rsidR="00CE2E73" w:rsidRPr="00CE2E73" w:rsidRDefault="00CE2E73">
            <w:pPr>
              <w:pStyle w:val="Odstavecseseznamem"/>
              <w:numPr>
                <w:ilvl w:val="0"/>
                <w:numId w:val="59"/>
              </w:numPr>
              <w:spacing w:line="276" w:lineRule="auto"/>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Testovací instance - Tato instance je určena k testování   stability systému po updatech, patchování nebo aplikaci hotfixů (dále jen "Update </w:t>
            </w:r>
            <w:r w:rsidR="007C6D7C">
              <w:rPr>
                <w:rFonts w:asciiTheme="minorHAnsi" w:hAnsiTheme="minorHAnsi" w:cs="Calibri"/>
                <w:color w:val="000000"/>
                <w:lang w:val="cs-CZ" w:eastAsia="en-GB"/>
              </w:rPr>
              <w:t>F</w:t>
            </w:r>
            <w:r w:rsidRPr="00CE2E73">
              <w:rPr>
                <w:rFonts w:asciiTheme="minorHAnsi" w:hAnsiTheme="minorHAnsi" w:cs="Calibri"/>
                <w:color w:val="000000"/>
                <w:lang w:eastAsia="en-GB"/>
              </w:rPr>
              <w:t xml:space="preserve">unkčního celku“), testování nových custom funkcionalit (např. automatizace zpracování dat) a realizaci školení. Testovací instance musí být v průběhu provádění testů konfiguračně shodná s produkční instancí a musí obsahovat testovací data v objemu umožňujícím ověření mezních výkonových hodnot. (platí i pro pilotní a produkční provoz). S výjimkou situace, kdy je pomocí testovacího prostředí testována stabilita systému po Updatech </w:t>
            </w:r>
            <w:r w:rsidR="007C6D7C">
              <w:rPr>
                <w:rFonts w:asciiTheme="minorHAnsi" w:hAnsiTheme="minorHAnsi" w:cs="Calibri"/>
                <w:color w:val="000000"/>
                <w:lang w:val="cs-CZ" w:eastAsia="en-GB"/>
              </w:rPr>
              <w:t>F</w:t>
            </w:r>
            <w:r w:rsidRPr="00CE2E73">
              <w:rPr>
                <w:rFonts w:asciiTheme="minorHAnsi" w:hAnsiTheme="minorHAnsi" w:cs="Calibri"/>
                <w:color w:val="000000"/>
                <w:lang w:eastAsia="en-GB"/>
              </w:rPr>
              <w:t>unkčního celku.</w:t>
            </w:r>
          </w:p>
          <w:p w14:paraId="7B7272C5" w14:textId="77777777" w:rsid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Konfigurace instancí musí umožňovat naplnění požadavků kladených na řešení a služby spojené s jeho provozem a rozvojem. </w:t>
            </w:r>
          </w:p>
          <w:p w14:paraId="417DBD61" w14:textId="77777777" w:rsidR="009B6DA2" w:rsidRDefault="009B6DA2" w:rsidP="00CE2E73">
            <w:pPr>
              <w:rPr>
                <w:rFonts w:asciiTheme="minorHAnsi" w:hAnsiTheme="minorHAnsi" w:cs="Calibri"/>
                <w:color w:val="000000"/>
                <w:lang w:eastAsia="en-GB"/>
              </w:rPr>
            </w:pPr>
            <w:r>
              <w:rPr>
                <w:rFonts w:asciiTheme="minorHAnsi" w:hAnsiTheme="minorHAnsi" w:cs="Calibri"/>
                <w:color w:val="000000"/>
                <w:lang w:eastAsia="en-GB"/>
              </w:rPr>
              <w:t>V průběhu provozu systému, tj. v období poskytování Služeb musí být zajištěny následující instance:</w:t>
            </w:r>
          </w:p>
          <w:p w14:paraId="0FD8D803" w14:textId="5665BF54" w:rsidR="009B6DA2" w:rsidRPr="009B6DA2" w:rsidRDefault="009B6DA2">
            <w:pPr>
              <w:pStyle w:val="Odstavecseseznamem"/>
              <w:numPr>
                <w:ilvl w:val="0"/>
                <w:numId w:val="76"/>
              </w:numPr>
              <w:rPr>
                <w:rFonts w:asciiTheme="minorHAnsi" w:hAnsiTheme="minorHAnsi" w:cs="Calibri"/>
                <w:color w:val="000000"/>
                <w:lang w:eastAsia="en-GB"/>
              </w:rPr>
            </w:pPr>
            <w:r w:rsidRPr="009B6DA2">
              <w:rPr>
                <w:rFonts w:asciiTheme="minorHAnsi" w:hAnsiTheme="minorHAnsi" w:cs="Calibri"/>
                <w:color w:val="000000"/>
                <w:lang w:eastAsia="en-GB"/>
              </w:rPr>
              <w:t>Testovací instance</w:t>
            </w:r>
          </w:p>
          <w:p w14:paraId="7F3D5A3D" w14:textId="77777777" w:rsidR="009B6DA2" w:rsidRDefault="009B6DA2">
            <w:pPr>
              <w:pStyle w:val="Odstavecseseznamem"/>
              <w:numPr>
                <w:ilvl w:val="0"/>
                <w:numId w:val="76"/>
              </w:numPr>
              <w:rPr>
                <w:rFonts w:asciiTheme="minorHAnsi" w:hAnsiTheme="minorHAnsi" w:cs="Calibri"/>
                <w:color w:val="000000"/>
                <w:lang w:eastAsia="en-GB"/>
              </w:rPr>
            </w:pPr>
            <w:r w:rsidRPr="009B6DA2">
              <w:rPr>
                <w:rFonts w:asciiTheme="minorHAnsi" w:hAnsiTheme="minorHAnsi" w:cs="Calibri"/>
                <w:color w:val="000000"/>
                <w:lang w:eastAsia="en-GB"/>
              </w:rPr>
              <w:t>Produkční instance</w:t>
            </w:r>
          </w:p>
          <w:p w14:paraId="7F465EC2" w14:textId="1CA84A76" w:rsidR="009B6DA2" w:rsidRPr="009B6DA2" w:rsidRDefault="009B6DA2" w:rsidP="009B6DA2">
            <w:pPr>
              <w:pStyle w:val="Odstavecseseznamem"/>
              <w:rPr>
                <w:rFonts w:asciiTheme="minorHAnsi" w:hAnsiTheme="minorHAnsi" w:cs="Calibri"/>
                <w:color w:val="000000"/>
                <w:lang w:eastAsia="en-GB"/>
              </w:rPr>
            </w:pPr>
          </w:p>
        </w:tc>
      </w:tr>
      <w:tr w:rsidR="009B6DA2" w:rsidRPr="00CE2E73" w14:paraId="47BF27C4" w14:textId="77777777" w:rsidTr="009B6DA2">
        <w:tc>
          <w:tcPr>
            <w:tcW w:w="947" w:type="dxa"/>
          </w:tcPr>
          <w:p w14:paraId="3B2BC3AF" w14:textId="77777777" w:rsidR="009B6DA2" w:rsidRPr="00CE2E73" w:rsidRDefault="009B6DA2" w:rsidP="009B6DA2">
            <w:pPr>
              <w:rPr>
                <w:rFonts w:asciiTheme="minorHAnsi" w:hAnsiTheme="minorHAnsi"/>
                <w:szCs w:val="22"/>
              </w:rPr>
            </w:pPr>
          </w:p>
        </w:tc>
        <w:tc>
          <w:tcPr>
            <w:tcW w:w="2494" w:type="dxa"/>
            <w:vAlign w:val="center"/>
          </w:tcPr>
          <w:p w14:paraId="18FEE10D" w14:textId="1A73C7C5" w:rsidR="009B6DA2" w:rsidRPr="00CE2E73" w:rsidRDefault="009B6DA2" w:rsidP="009B6DA2">
            <w:pPr>
              <w:rPr>
                <w:rFonts w:asciiTheme="minorHAnsi" w:hAnsiTheme="minorHAnsi" w:cs="Calibri"/>
                <w:color w:val="000000"/>
                <w:szCs w:val="22"/>
                <w:lang w:eastAsia="en-GB"/>
              </w:rPr>
            </w:pPr>
            <w:r w:rsidRPr="00CE2E73">
              <w:rPr>
                <w:rFonts w:asciiTheme="minorHAnsi" w:hAnsiTheme="minorHAnsi" w:cs="Calibri"/>
                <w:color w:val="000000"/>
                <w:lang w:eastAsia="en-GB"/>
              </w:rPr>
              <w:t xml:space="preserve">Dokumentace </w:t>
            </w:r>
            <w:r w:rsidR="007C6D7C">
              <w:rPr>
                <w:rFonts w:asciiTheme="minorHAnsi" w:hAnsiTheme="minorHAnsi" w:cs="Calibri"/>
                <w:color w:val="000000"/>
                <w:lang w:eastAsia="en-GB"/>
              </w:rPr>
              <w:t>F</w:t>
            </w:r>
            <w:r w:rsidR="00E50451">
              <w:rPr>
                <w:rFonts w:asciiTheme="minorHAnsi" w:hAnsiTheme="minorHAnsi" w:cs="Calibri"/>
                <w:color w:val="000000"/>
                <w:lang w:eastAsia="en-GB"/>
              </w:rPr>
              <w:t>unkčního celku</w:t>
            </w:r>
          </w:p>
        </w:tc>
        <w:tc>
          <w:tcPr>
            <w:tcW w:w="6193" w:type="dxa"/>
          </w:tcPr>
          <w:p w14:paraId="050C6659" w14:textId="12A6E47A" w:rsidR="009B6DA2" w:rsidRPr="00CE2E73" w:rsidRDefault="009B6DA2" w:rsidP="009B6DA2">
            <w:pPr>
              <w:rPr>
                <w:rFonts w:asciiTheme="minorHAnsi" w:hAnsiTheme="minorHAnsi" w:cs="Calibri"/>
                <w:color w:val="000000"/>
                <w:szCs w:val="22"/>
                <w:lang w:eastAsia="en-GB"/>
              </w:rPr>
            </w:pPr>
            <w:r w:rsidRPr="00096E66">
              <w:t xml:space="preserve">Dokumentace </w:t>
            </w:r>
            <w:r w:rsidR="007C6D7C">
              <w:t>F</w:t>
            </w:r>
            <w:r w:rsidR="00E50451">
              <w:t>unkčního celku</w:t>
            </w:r>
            <w:r w:rsidRPr="00096E66">
              <w:t xml:space="preserve"> musí být v souladu s požadavky definovanými v dokumentaci předané Uchazečům po podpisu Dohody o mlčenlivosti</w:t>
            </w:r>
            <w:r w:rsidR="00E50451">
              <w:t xml:space="preserve"> (Příloha č. </w:t>
            </w:r>
            <w:r w:rsidR="00F279C7">
              <w:t>3</w:t>
            </w:r>
            <w:r w:rsidR="00E50451">
              <w:t xml:space="preserve"> Zadávací dokumentace)</w:t>
            </w:r>
            <w:r w:rsidRPr="00096E66">
              <w:t>.</w:t>
            </w:r>
          </w:p>
        </w:tc>
      </w:tr>
      <w:tr w:rsidR="009B6DA2" w:rsidRPr="00CE2E73" w14:paraId="631E394A" w14:textId="77777777" w:rsidTr="009B6DA2">
        <w:tc>
          <w:tcPr>
            <w:tcW w:w="947" w:type="dxa"/>
          </w:tcPr>
          <w:p w14:paraId="0B657654" w14:textId="77777777" w:rsidR="009B6DA2" w:rsidRPr="00CE2E73" w:rsidRDefault="009B6DA2" w:rsidP="009B6DA2">
            <w:pPr>
              <w:rPr>
                <w:rFonts w:asciiTheme="minorHAnsi" w:hAnsiTheme="minorHAnsi"/>
                <w:szCs w:val="22"/>
              </w:rPr>
            </w:pPr>
          </w:p>
        </w:tc>
        <w:tc>
          <w:tcPr>
            <w:tcW w:w="2494" w:type="dxa"/>
            <w:vAlign w:val="center"/>
          </w:tcPr>
          <w:p w14:paraId="4E792C1D" w14:textId="77777777" w:rsidR="009B6DA2" w:rsidRPr="00CE2E73" w:rsidRDefault="009B6DA2" w:rsidP="009B6DA2">
            <w:pPr>
              <w:rPr>
                <w:rFonts w:asciiTheme="minorHAnsi" w:hAnsiTheme="minorHAnsi" w:cs="Calibri"/>
                <w:color w:val="000000"/>
                <w:szCs w:val="22"/>
                <w:lang w:eastAsia="en-GB"/>
              </w:rPr>
            </w:pPr>
            <w:r w:rsidRPr="00CE2E73">
              <w:rPr>
                <w:rFonts w:asciiTheme="minorHAnsi" w:hAnsiTheme="minorHAnsi" w:cs="Calibri"/>
                <w:color w:val="000000"/>
                <w:lang w:eastAsia="en-GB"/>
              </w:rPr>
              <w:t>Modely dokumentující architekturu a procesy systému</w:t>
            </w:r>
          </w:p>
        </w:tc>
        <w:tc>
          <w:tcPr>
            <w:tcW w:w="6193" w:type="dxa"/>
          </w:tcPr>
          <w:p w14:paraId="199E25D6" w14:textId="576E3405" w:rsidR="009B6DA2" w:rsidRPr="00CE2E73" w:rsidRDefault="009B6DA2" w:rsidP="009B6DA2">
            <w:pPr>
              <w:rPr>
                <w:rFonts w:asciiTheme="minorHAnsi" w:hAnsiTheme="minorHAnsi" w:cs="Calibri"/>
                <w:color w:val="000000"/>
                <w:szCs w:val="22"/>
                <w:lang w:eastAsia="en-GB"/>
              </w:rPr>
            </w:pPr>
            <w:r w:rsidRPr="00096E66">
              <w:t>Dokumentace ve formě modelů se bude řídit</w:t>
            </w:r>
            <w:r w:rsidR="00876242">
              <w:t>,</w:t>
            </w:r>
            <w:r w:rsidRPr="00096E66">
              <w:t xml:space="preserve"> bude vycházet ze standardů TOGAF a Archimate a požadavky na modelování informačních systémů veřejné správy publikovaných na archi.gov.cz a interními metodikami MZe.</w:t>
            </w:r>
          </w:p>
        </w:tc>
      </w:tr>
      <w:tr w:rsidR="00CE2E73" w:rsidRPr="00CE2E73" w14:paraId="7A95FE02" w14:textId="77777777" w:rsidTr="00CE2E73">
        <w:tc>
          <w:tcPr>
            <w:tcW w:w="947" w:type="dxa"/>
          </w:tcPr>
          <w:p w14:paraId="1988AEB7" w14:textId="77777777" w:rsidR="00CE2E73" w:rsidRPr="00CE2E73" w:rsidRDefault="00CE2E73" w:rsidP="00CE2E73">
            <w:pPr>
              <w:rPr>
                <w:rFonts w:asciiTheme="minorHAnsi" w:hAnsiTheme="minorHAnsi"/>
                <w:szCs w:val="22"/>
              </w:rPr>
            </w:pPr>
          </w:p>
        </w:tc>
        <w:tc>
          <w:tcPr>
            <w:tcW w:w="2494" w:type="dxa"/>
            <w:vAlign w:val="center"/>
          </w:tcPr>
          <w:p w14:paraId="2BA36C5D"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Jazyk dokumentace</w:t>
            </w:r>
          </w:p>
        </w:tc>
        <w:tc>
          <w:tcPr>
            <w:tcW w:w="6193" w:type="dxa"/>
            <w:vAlign w:val="center"/>
          </w:tcPr>
          <w:p w14:paraId="3780E302" w14:textId="32A11068"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Dokumentace jejímž autorem je Dodavatel musí být zpracována v českém jazyce.</w:t>
            </w:r>
          </w:p>
          <w:p w14:paraId="6691988B" w14:textId="5AA94954"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lastRenderedPageBreak/>
              <w:t>Doprovodná dokumentace standardizovaných technologií</w:t>
            </w:r>
            <w:r w:rsidR="009B6DA2">
              <w:rPr>
                <w:rFonts w:asciiTheme="minorHAnsi" w:hAnsiTheme="minorHAnsi" w:cs="Calibri"/>
                <w:color w:val="000000"/>
                <w:lang w:eastAsia="en-GB"/>
              </w:rPr>
              <w:t xml:space="preserve"> a Krabicového SW</w:t>
            </w:r>
            <w:r w:rsidRPr="00CE2E73">
              <w:rPr>
                <w:rFonts w:asciiTheme="minorHAnsi" w:hAnsiTheme="minorHAnsi" w:cs="Calibri"/>
                <w:color w:val="000000"/>
                <w:lang w:eastAsia="en-GB"/>
              </w:rPr>
              <w:t>, může být zpřístupněna v anglickém jazyce.</w:t>
            </w:r>
          </w:p>
        </w:tc>
      </w:tr>
      <w:tr w:rsidR="00CE2E73" w:rsidRPr="00CE2E73" w14:paraId="38909177" w14:textId="77777777" w:rsidTr="00CE2E73">
        <w:tc>
          <w:tcPr>
            <w:tcW w:w="947" w:type="dxa"/>
          </w:tcPr>
          <w:p w14:paraId="673E9A0C" w14:textId="77777777" w:rsidR="00CE2E73" w:rsidRPr="00CE2E73" w:rsidRDefault="00CE2E73" w:rsidP="00CE2E73">
            <w:pPr>
              <w:rPr>
                <w:rFonts w:asciiTheme="minorHAnsi" w:hAnsiTheme="minorHAnsi"/>
                <w:szCs w:val="22"/>
              </w:rPr>
            </w:pPr>
          </w:p>
        </w:tc>
        <w:tc>
          <w:tcPr>
            <w:tcW w:w="2494" w:type="dxa"/>
            <w:vAlign w:val="center"/>
          </w:tcPr>
          <w:p w14:paraId="67A899FF"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Zpřístupnění zdrojového kódu</w:t>
            </w:r>
          </w:p>
        </w:tc>
        <w:tc>
          <w:tcPr>
            <w:tcW w:w="6193" w:type="dxa"/>
            <w:vAlign w:val="center"/>
          </w:tcPr>
          <w:p w14:paraId="4A28AB18"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V případě rozvoje Funkčního celku realizovaného Dodavatelem na základě požadavků Objednatele platí, že systém smí být vyvíjen, udržován a rozvíjen pouze způsobem, kdy jsou veškeré aktuální zdrojové kódy dostupné MZe.</w:t>
            </w:r>
          </w:p>
          <w:p w14:paraId="1538A14C" w14:textId="77777777" w:rsidR="00CE2E73" w:rsidRPr="00CE2E73" w:rsidRDefault="00CE2E73" w:rsidP="00CE2E73">
            <w:pPr>
              <w:rPr>
                <w:rFonts w:asciiTheme="minorHAnsi" w:hAnsiTheme="minorHAnsi" w:cs="Calibri"/>
                <w:color w:val="000000"/>
                <w:szCs w:val="22"/>
                <w:lang w:eastAsia="en-GB"/>
              </w:rPr>
            </w:pPr>
            <w:r w:rsidRPr="00CE2E73">
              <w:rPr>
                <w:rFonts w:asciiTheme="minorHAnsi" w:hAnsiTheme="minorHAnsi" w:cs="Calibri"/>
                <w:color w:val="000000"/>
                <w:lang w:eastAsia="en-GB"/>
              </w:rPr>
              <w:t>Podrobněji požadavky na správu kódu rozpracovává metodika Agrisource pro dodavatele, která je neveřejnou přílohou této zadávací dokumentace.</w:t>
            </w:r>
          </w:p>
        </w:tc>
      </w:tr>
    </w:tbl>
    <w:p w14:paraId="1D294631" w14:textId="77777777" w:rsidR="00CE2E73" w:rsidRPr="00CE2E73" w:rsidRDefault="00CE2E73" w:rsidP="00CE2E73">
      <w:pPr>
        <w:rPr>
          <w:rFonts w:asciiTheme="minorHAnsi" w:hAnsiTheme="minorHAnsi"/>
          <w:b/>
          <w:bCs/>
        </w:rPr>
      </w:pPr>
    </w:p>
    <w:p w14:paraId="537695F9" w14:textId="77777777" w:rsidR="00CE2E73" w:rsidRPr="00CE2E73" w:rsidRDefault="00CE2E73" w:rsidP="00CE2E73">
      <w:pPr>
        <w:keepNext/>
        <w:spacing w:after="0" w:line="240" w:lineRule="auto"/>
        <w:rPr>
          <w:rFonts w:asciiTheme="minorHAnsi" w:hAnsiTheme="minorHAnsi"/>
          <w:b/>
          <w:bCs/>
          <w:color w:val="000000"/>
        </w:rPr>
      </w:pPr>
      <w:r w:rsidRPr="00CE2E73">
        <w:rPr>
          <w:rFonts w:asciiTheme="minorHAnsi" w:hAnsiTheme="minorHAnsi"/>
          <w:b/>
          <w:bCs/>
        </w:rPr>
        <w:t>Systém bude splňovat bezpečnostní požadavky</w:t>
      </w:r>
    </w:p>
    <w:p w14:paraId="076458F0" w14:textId="77777777" w:rsidR="00CE2E73" w:rsidRPr="00CE2E73" w:rsidRDefault="00CE2E73" w:rsidP="00CE2E73">
      <w:pPr>
        <w:rPr>
          <w:rFonts w:asciiTheme="minorHAnsi" w:hAnsiTheme="minorHAnsi"/>
        </w:rPr>
      </w:pPr>
      <w:r w:rsidRPr="00CE2E73">
        <w:rPr>
          <w:rFonts w:asciiTheme="minorHAnsi" w:hAnsiTheme="minorHAnsi"/>
        </w:rPr>
        <w:t>Systém bude splňovat bezpečnostní požadavky uvedené ve Specifikaci předmětu plnění.</w:t>
      </w:r>
    </w:p>
    <w:tbl>
      <w:tblPr>
        <w:tblStyle w:val="Mkatabulky"/>
        <w:tblW w:w="9514" w:type="dxa"/>
        <w:tblLayout w:type="fixed"/>
        <w:tblLook w:val="04A0" w:firstRow="1" w:lastRow="0" w:firstColumn="1" w:lastColumn="0" w:noHBand="0" w:noVBand="1"/>
      </w:tblPr>
      <w:tblGrid>
        <w:gridCol w:w="917"/>
        <w:gridCol w:w="2480"/>
        <w:gridCol w:w="6117"/>
      </w:tblGrid>
      <w:tr w:rsidR="00CE2E73" w:rsidRPr="00CE2E73" w14:paraId="695A78E6" w14:textId="77777777" w:rsidTr="00CE2E73">
        <w:tc>
          <w:tcPr>
            <w:tcW w:w="917" w:type="dxa"/>
          </w:tcPr>
          <w:p w14:paraId="2FB49CBF" w14:textId="77777777" w:rsidR="00CE2E73" w:rsidRPr="00CE2E73" w:rsidRDefault="00CE2E73" w:rsidP="00CE2E73">
            <w:pPr>
              <w:rPr>
                <w:rFonts w:asciiTheme="minorHAnsi" w:hAnsiTheme="minorHAnsi"/>
              </w:rPr>
            </w:pPr>
            <w:r w:rsidRPr="00CE2E73">
              <w:rPr>
                <w:rFonts w:asciiTheme="minorHAnsi" w:hAnsiTheme="minorHAnsi"/>
              </w:rPr>
              <w:t>ID</w:t>
            </w:r>
          </w:p>
        </w:tc>
        <w:tc>
          <w:tcPr>
            <w:tcW w:w="2480" w:type="dxa"/>
          </w:tcPr>
          <w:p w14:paraId="3EEE0FA6" w14:textId="77777777" w:rsidR="00CE2E73" w:rsidRPr="00CE2E73" w:rsidRDefault="00CE2E73" w:rsidP="00CE2E73">
            <w:pPr>
              <w:rPr>
                <w:rFonts w:asciiTheme="minorHAnsi" w:hAnsiTheme="minorHAnsi"/>
              </w:rPr>
            </w:pPr>
            <w:r w:rsidRPr="00CE2E73">
              <w:rPr>
                <w:rFonts w:asciiTheme="minorHAnsi" w:hAnsiTheme="minorHAnsi"/>
              </w:rPr>
              <w:t>Požadavek</w:t>
            </w:r>
          </w:p>
        </w:tc>
        <w:tc>
          <w:tcPr>
            <w:tcW w:w="6117" w:type="dxa"/>
          </w:tcPr>
          <w:p w14:paraId="4DDB18FD" w14:textId="77777777" w:rsidR="00CE2E73" w:rsidRPr="00CE2E73" w:rsidRDefault="00CE2E73" w:rsidP="00CE2E73">
            <w:pPr>
              <w:rPr>
                <w:rFonts w:asciiTheme="minorHAnsi" w:hAnsiTheme="minorHAnsi"/>
              </w:rPr>
            </w:pPr>
            <w:r w:rsidRPr="00CE2E73">
              <w:rPr>
                <w:rFonts w:asciiTheme="minorHAnsi" w:hAnsiTheme="minorHAnsi"/>
              </w:rPr>
              <w:t>Popis</w:t>
            </w:r>
          </w:p>
        </w:tc>
      </w:tr>
      <w:tr w:rsidR="00CE2E73" w:rsidRPr="00CE2E73" w14:paraId="671D9E6D" w14:textId="77777777" w:rsidTr="00CE2E73">
        <w:tc>
          <w:tcPr>
            <w:tcW w:w="917" w:type="dxa"/>
          </w:tcPr>
          <w:p w14:paraId="4EDD0B56" w14:textId="77777777" w:rsidR="00CE2E73" w:rsidRPr="00CE2E73" w:rsidRDefault="00CE2E73" w:rsidP="00CE2E73">
            <w:pPr>
              <w:rPr>
                <w:rFonts w:asciiTheme="minorHAnsi" w:hAnsiTheme="minorHAnsi"/>
              </w:rPr>
            </w:pPr>
          </w:p>
        </w:tc>
        <w:tc>
          <w:tcPr>
            <w:tcW w:w="2480" w:type="dxa"/>
            <w:vAlign w:val="center"/>
          </w:tcPr>
          <w:p w14:paraId="1108BEC8"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 xml:space="preserve">Secure by design </w:t>
            </w:r>
          </w:p>
        </w:tc>
        <w:tc>
          <w:tcPr>
            <w:tcW w:w="6117" w:type="dxa"/>
            <w:vAlign w:val="center"/>
          </w:tcPr>
          <w:p w14:paraId="178BBEA6" w14:textId="6A3A42B5" w:rsidR="00CE2E73" w:rsidRPr="00CE2E73" w:rsidRDefault="00CE2E73" w:rsidP="00CE2E73">
            <w:pPr>
              <w:rPr>
                <w:rFonts w:asciiTheme="minorHAnsi" w:hAnsiTheme="minorHAnsi"/>
              </w:rPr>
            </w:pPr>
            <w:r w:rsidRPr="00CE2E73">
              <w:rPr>
                <w:rFonts w:asciiTheme="minorHAnsi" w:hAnsiTheme="minorHAnsi" w:cs="Calibri"/>
                <w:color w:val="000000"/>
                <w:lang w:eastAsia="en-GB"/>
              </w:rPr>
              <w:t>Samotný design systému musí zohlednit bezpečnost jako celek již od základu. Tj. bezpečnostní aspekty, které lze zajistit již designem musí být tímto způsobem řešeny a nesmí se opírat pouze o monitoring a ad</w:t>
            </w:r>
            <w:r w:rsidR="003678D3">
              <w:rPr>
                <w:rFonts w:asciiTheme="minorHAnsi" w:hAnsiTheme="minorHAnsi" w:cs="Calibri"/>
                <w:color w:val="000000"/>
                <w:lang w:eastAsia="en-GB"/>
              </w:rPr>
              <w:t xml:space="preserve"> </w:t>
            </w:r>
            <w:r w:rsidRPr="00CE2E73">
              <w:rPr>
                <w:rFonts w:asciiTheme="minorHAnsi" w:hAnsiTheme="minorHAnsi" w:cs="Calibri"/>
                <w:color w:val="000000"/>
                <w:lang w:eastAsia="en-GB"/>
              </w:rPr>
              <w:t>hoc reakci.</w:t>
            </w:r>
          </w:p>
        </w:tc>
      </w:tr>
      <w:tr w:rsidR="00CE2E73" w:rsidRPr="00CE2E73" w14:paraId="4C143153" w14:textId="77777777" w:rsidTr="00CE2E73">
        <w:tc>
          <w:tcPr>
            <w:tcW w:w="917" w:type="dxa"/>
          </w:tcPr>
          <w:p w14:paraId="7653974F" w14:textId="77777777" w:rsidR="00CE2E73" w:rsidRPr="00CE2E73" w:rsidRDefault="00CE2E73" w:rsidP="00CE2E73">
            <w:pPr>
              <w:rPr>
                <w:rFonts w:asciiTheme="minorHAnsi" w:hAnsiTheme="minorHAnsi"/>
              </w:rPr>
            </w:pPr>
          </w:p>
        </w:tc>
        <w:tc>
          <w:tcPr>
            <w:tcW w:w="2480" w:type="dxa"/>
            <w:vAlign w:val="center"/>
          </w:tcPr>
          <w:p w14:paraId="7FE0981F"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Soulad se ZoKB</w:t>
            </w:r>
          </w:p>
        </w:tc>
        <w:tc>
          <w:tcPr>
            <w:tcW w:w="6117" w:type="dxa"/>
            <w:vAlign w:val="center"/>
          </w:tcPr>
          <w:p w14:paraId="6638E927" w14:textId="5F52A430"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Řešení musí splňovat požadavky plynoucí ze zákona č. 181/2014 Sb., o kybernetické </w:t>
            </w:r>
            <w:r w:rsidRPr="0029724F">
              <w:rPr>
                <w:rFonts w:asciiTheme="minorHAnsi" w:hAnsiTheme="minorHAnsi" w:cs="Calibri"/>
                <w:color w:val="000000"/>
                <w:lang w:eastAsia="en-GB"/>
              </w:rPr>
              <w:t xml:space="preserve">bezpečnosti a o změně souvisejících zákonů, ve znění pozdějších předpisů (dále jen „zákon o kybernetické bezpečnosti“) pro </w:t>
            </w:r>
            <w:r w:rsidR="00CF49B1" w:rsidRPr="0029724F">
              <w:rPr>
                <w:rFonts w:asciiTheme="minorHAnsi" w:hAnsiTheme="minorHAnsi" w:cs="Calibri"/>
                <w:color w:val="000000"/>
                <w:lang w:eastAsia="en-GB"/>
              </w:rPr>
              <w:t xml:space="preserve"> významné informační systémy</w:t>
            </w:r>
            <w:r w:rsidR="0049240B" w:rsidRPr="0029724F">
              <w:rPr>
                <w:rFonts w:asciiTheme="minorHAnsi" w:hAnsiTheme="minorHAnsi" w:cs="Calibri"/>
                <w:color w:val="000000"/>
                <w:lang w:eastAsia="en-GB"/>
              </w:rPr>
              <w:t xml:space="preserve"> provozované subjekty veřejné správy</w:t>
            </w:r>
            <w:r w:rsidRPr="0029724F">
              <w:rPr>
                <w:rFonts w:asciiTheme="minorHAnsi" w:hAnsiTheme="minorHAnsi" w:cs="Calibri"/>
                <w:color w:val="000000"/>
                <w:lang w:eastAsia="en-GB"/>
              </w:rPr>
              <w:t>. Tj. řešení musí mít implementována příslušná technická opatření a umožňovat naplnění organizačních opatření</w:t>
            </w:r>
            <w:r w:rsidRPr="00CE2E73">
              <w:rPr>
                <w:rFonts w:asciiTheme="minorHAnsi" w:hAnsiTheme="minorHAnsi" w:cs="Calibri"/>
                <w:color w:val="000000"/>
                <w:lang w:eastAsia="en-GB"/>
              </w:rPr>
              <w:t xml:space="preserve"> definovaných zákonem o kybernetické bezpečnosti a vyhláškou č. 82/2018 Sb., vyhláška o kybernetické bezpečnosti (dále jen „VKB“),</w:t>
            </w:r>
            <w:r w:rsidRPr="00CE2E73">
              <w:rPr>
                <w:rFonts w:asciiTheme="minorHAnsi" w:hAnsiTheme="minorHAnsi" w:cs="Calibri"/>
                <w:color w:val="000000"/>
                <w:lang w:eastAsia="en-GB"/>
              </w:rPr>
              <w:br/>
              <w:t>zejména:</w:t>
            </w:r>
          </w:p>
          <w:p w14:paraId="30555BCE" w14:textId="4326F837" w:rsidR="00CE2E73" w:rsidRPr="00CE2E73" w:rsidRDefault="00CE2E73">
            <w:pPr>
              <w:pStyle w:val="Odstavecseseznamem"/>
              <w:numPr>
                <w:ilvl w:val="0"/>
                <w:numId w:val="60"/>
              </w:numPr>
              <w:spacing w:line="280" w:lineRule="atLeast"/>
              <w:contextualSpacing/>
              <w:rPr>
                <w:rFonts w:asciiTheme="minorHAnsi" w:hAnsiTheme="minorHAnsi" w:cs="Calibri"/>
                <w:color w:val="000000"/>
                <w:lang w:eastAsia="en-GB"/>
              </w:rPr>
            </w:pPr>
            <w:r w:rsidRPr="00CE2E73">
              <w:rPr>
                <w:rFonts w:asciiTheme="minorHAnsi" w:hAnsiTheme="minorHAnsi" w:cs="Calibri"/>
                <w:color w:val="000000"/>
                <w:lang w:eastAsia="en-GB"/>
              </w:rPr>
              <w:t>§ 1</w:t>
            </w:r>
            <w:r w:rsidR="00CF49B1">
              <w:rPr>
                <w:rFonts w:asciiTheme="minorHAnsi" w:hAnsiTheme="minorHAnsi" w:cs="Calibri"/>
                <w:color w:val="000000"/>
                <w:lang w:val="cs-CZ" w:eastAsia="en-GB"/>
              </w:rPr>
              <w:t>7</w:t>
            </w:r>
            <w:r w:rsidRPr="00CE2E73">
              <w:rPr>
                <w:rFonts w:asciiTheme="minorHAnsi" w:hAnsiTheme="minorHAnsi" w:cs="Calibri"/>
                <w:color w:val="000000"/>
                <w:lang w:eastAsia="en-GB"/>
              </w:rPr>
              <w:t xml:space="preserve"> VKB - stanovení fyzického bezpečnostního perimetru a zavedení odpovídajících opatření.</w:t>
            </w:r>
          </w:p>
          <w:p w14:paraId="55AFB11F" w14:textId="1F282A26" w:rsidR="00CE2E73" w:rsidRPr="00CE2E73" w:rsidRDefault="00CE2E73">
            <w:pPr>
              <w:pStyle w:val="Odstavecseseznamem"/>
              <w:numPr>
                <w:ilvl w:val="0"/>
                <w:numId w:val="60"/>
              </w:numPr>
              <w:spacing w:line="280" w:lineRule="atLeast"/>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Zajištění konfigurace všech prvků v souladu s explicitními požadavky VKB na technická bezpečnostní opatření (zejména § </w:t>
            </w:r>
            <w:r w:rsidR="00CF49B1">
              <w:rPr>
                <w:rFonts w:asciiTheme="minorHAnsi" w:hAnsiTheme="minorHAnsi" w:cs="Calibri"/>
                <w:color w:val="000000"/>
                <w:lang w:val="cs-CZ" w:eastAsia="en-GB"/>
              </w:rPr>
              <w:t xml:space="preserve">18, </w:t>
            </w:r>
            <w:r w:rsidRPr="00CE2E73">
              <w:rPr>
                <w:rFonts w:asciiTheme="minorHAnsi" w:hAnsiTheme="minorHAnsi" w:cs="Calibri"/>
                <w:color w:val="000000"/>
                <w:lang w:eastAsia="en-GB"/>
              </w:rPr>
              <w:t>19, 20, 21, 22, 26, 27) a na základě obecně uznávaných standardů.</w:t>
            </w:r>
          </w:p>
          <w:p w14:paraId="502AD072" w14:textId="75C1AAA9" w:rsidR="00CE2E73" w:rsidRPr="00CE2E73" w:rsidRDefault="00CE2E73">
            <w:pPr>
              <w:pStyle w:val="Odstavecseseznamem"/>
              <w:numPr>
                <w:ilvl w:val="0"/>
                <w:numId w:val="60"/>
              </w:numPr>
              <w:spacing w:line="280" w:lineRule="atLeast"/>
              <w:contextualSpacing/>
              <w:rPr>
                <w:rFonts w:asciiTheme="minorHAnsi" w:hAnsiTheme="minorHAnsi" w:cs="Calibri"/>
                <w:color w:val="000000"/>
                <w:lang w:eastAsia="en-GB"/>
              </w:rPr>
            </w:pPr>
            <w:r w:rsidRPr="00CE2E73">
              <w:rPr>
                <w:rFonts w:asciiTheme="minorHAnsi" w:hAnsiTheme="minorHAnsi" w:cs="Calibri"/>
                <w:color w:val="000000"/>
                <w:lang w:eastAsia="en-GB"/>
              </w:rPr>
              <w:t>Zajištění konfigurace zaznamenávání bezpečnostních a provozních událostí v souladu s požadavky VKB (§ 22) plus zajištění předepsaných náležitostí auditních záznamů. Zajištění uchovávání bezpečnostních a provozních událostí dle požadavků vyhlášky</w:t>
            </w:r>
            <w:r w:rsidR="00CF49B1">
              <w:rPr>
                <w:rFonts w:asciiTheme="minorHAnsi" w:hAnsiTheme="minorHAnsi" w:cs="Calibri"/>
                <w:color w:val="000000"/>
                <w:lang w:val="cs-CZ" w:eastAsia="en-GB"/>
              </w:rPr>
              <w:t xml:space="preserve"> (min. po dobu 12 měsíců)</w:t>
            </w:r>
            <w:r w:rsidRPr="00CE2E73">
              <w:rPr>
                <w:rFonts w:asciiTheme="minorHAnsi" w:hAnsiTheme="minorHAnsi" w:cs="Calibri"/>
                <w:color w:val="000000"/>
                <w:lang w:eastAsia="en-GB"/>
              </w:rPr>
              <w:t>.</w:t>
            </w:r>
          </w:p>
          <w:p w14:paraId="158B8B9F" w14:textId="77777777" w:rsidR="00CE2E73" w:rsidRPr="00CE2E73" w:rsidRDefault="00CE2E73">
            <w:pPr>
              <w:pStyle w:val="Odstavecseseznamem"/>
              <w:numPr>
                <w:ilvl w:val="0"/>
                <w:numId w:val="60"/>
              </w:numPr>
              <w:spacing w:line="280" w:lineRule="atLeast"/>
              <w:contextualSpacing/>
              <w:rPr>
                <w:rFonts w:asciiTheme="minorHAnsi" w:hAnsiTheme="minorHAnsi" w:cs="Calibri"/>
                <w:color w:val="000000"/>
                <w:lang w:eastAsia="en-GB"/>
              </w:rPr>
            </w:pPr>
            <w:r w:rsidRPr="00CE2E73">
              <w:rPr>
                <w:rFonts w:asciiTheme="minorHAnsi" w:hAnsiTheme="minorHAnsi" w:cs="Calibri"/>
                <w:color w:val="000000"/>
                <w:lang w:eastAsia="en-GB"/>
              </w:rPr>
              <w:t>Zajištění detekce kybernetických bezpečnostních událostí dle požadavků VKB (§ 23).</w:t>
            </w:r>
          </w:p>
          <w:p w14:paraId="2577FCF3" w14:textId="77777777" w:rsidR="00CE2E73" w:rsidRPr="00CE2E73" w:rsidRDefault="00CE2E73">
            <w:pPr>
              <w:pStyle w:val="Odstavecseseznamem"/>
              <w:numPr>
                <w:ilvl w:val="0"/>
                <w:numId w:val="60"/>
              </w:numPr>
              <w:spacing w:line="280" w:lineRule="atLeast"/>
              <w:contextualSpacing/>
              <w:rPr>
                <w:rFonts w:asciiTheme="minorHAnsi" w:hAnsiTheme="minorHAnsi" w:cs="Calibri"/>
                <w:color w:val="000000"/>
                <w:lang w:eastAsia="en-GB"/>
              </w:rPr>
            </w:pPr>
            <w:r w:rsidRPr="00CE2E73">
              <w:rPr>
                <w:rFonts w:asciiTheme="minorHAnsi" w:hAnsiTheme="minorHAnsi" w:cs="Calibri"/>
                <w:color w:val="000000"/>
                <w:lang w:eastAsia="en-GB"/>
              </w:rPr>
              <w:t>Zajištění sběru a vyhodnocování kybernetických bezpečnostních událostí  dle požadavků VKB (§ 24).</w:t>
            </w:r>
          </w:p>
          <w:p w14:paraId="072FB3DF" w14:textId="77777777" w:rsidR="00CE2E73" w:rsidRPr="00CE2E73" w:rsidRDefault="00CE2E73" w:rsidP="005415EC">
            <w:pPr>
              <w:spacing w:line="280" w:lineRule="atLeast"/>
              <w:rPr>
                <w:rFonts w:asciiTheme="minorHAnsi" w:hAnsiTheme="minorHAnsi" w:cs="Calibri"/>
                <w:color w:val="000000"/>
                <w:lang w:eastAsia="en-GB"/>
              </w:rPr>
            </w:pPr>
            <w:r w:rsidRPr="00CE2E73">
              <w:rPr>
                <w:rFonts w:asciiTheme="minorHAnsi" w:hAnsiTheme="minorHAnsi" w:cs="Calibri"/>
                <w:color w:val="000000"/>
                <w:lang w:eastAsia="en-GB"/>
              </w:rPr>
              <w:t xml:space="preserve">Zajištění trvalé ochrany aplikací, informací a transakcí dle požadavků § 25 VKB. </w:t>
            </w:r>
          </w:p>
        </w:tc>
      </w:tr>
      <w:tr w:rsidR="00CE2E73" w:rsidRPr="00CE2E73" w14:paraId="44B724DC" w14:textId="77777777" w:rsidTr="00CE2E73">
        <w:tc>
          <w:tcPr>
            <w:tcW w:w="917" w:type="dxa"/>
          </w:tcPr>
          <w:p w14:paraId="3DB529A6" w14:textId="77777777" w:rsidR="00CE2E73" w:rsidRPr="00CE2E73" w:rsidRDefault="00CE2E73" w:rsidP="00CE2E73">
            <w:pPr>
              <w:rPr>
                <w:rFonts w:asciiTheme="minorHAnsi" w:hAnsiTheme="minorHAnsi"/>
              </w:rPr>
            </w:pPr>
          </w:p>
        </w:tc>
        <w:tc>
          <w:tcPr>
            <w:tcW w:w="2480" w:type="dxa"/>
            <w:vAlign w:val="center"/>
          </w:tcPr>
          <w:p w14:paraId="6A0B9FBE"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Bezpečnostní dokumentace</w:t>
            </w:r>
          </w:p>
        </w:tc>
        <w:tc>
          <w:tcPr>
            <w:tcW w:w="6117" w:type="dxa"/>
            <w:vAlign w:val="center"/>
          </w:tcPr>
          <w:p w14:paraId="5AFC1F14"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Součástí systému musí být bezpečnostní dokumentace zpracovaná v souladu s: </w:t>
            </w:r>
          </w:p>
          <w:p w14:paraId="466F57D5" w14:textId="0C9128D1" w:rsidR="00CF49B1" w:rsidRDefault="00CF49B1">
            <w:pPr>
              <w:pStyle w:val="Odstavecseseznamem"/>
              <w:numPr>
                <w:ilvl w:val="0"/>
                <w:numId w:val="61"/>
              </w:numPr>
              <w:contextualSpacing/>
              <w:rPr>
                <w:rFonts w:asciiTheme="minorHAnsi" w:hAnsiTheme="minorHAnsi" w:cs="Calibri"/>
                <w:color w:val="000000"/>
                <w:lang w:eastAsia="en-GB"/>
              </w:rPr>
            </w:pPr>
            <w:r w:rsidRPr="00CF49B1">
              <w:rPr>
                <w:rFonts w:asciiTheme="minorHAnsi" w:hAnsiTheme="minorHAnsi" w:cs="Calibri"/>
                <w:color w:val="000000"/>
                <w:lang w:eastAsia="en-GB"/>
              </w:rPr>
              <w:lastRenderedPageBreak/>
              <w:t>Požadavky §10 vyhlášky č. 529/2006 Sb., o požadavcích na strukturu a obsah informační koncepce a provozní dokumentace a o požadavcích na řízení bezpečnosti a kvality informačních systémů veřejné správy (vyhláška o dlouhodobém řízení informačních systémů veřejné správy) a dalšími pro řešení specifickými právními předpisy.</w:t>
            </w:r>
          </w:p>
          <w:p w14:paraId="1541210E" w14:textId="03148CEF" w:rsidR="00CE2E73" w:rsidRPr="00CE2E73" w:rsidRDefault="00CE2E73">
            <w:pPr>
              <w:pStyle w:val="Odstavecseseznamem"/>
              <w:numPr>
                <w:ilvl w:val="0"/>
                <w:numId w:val="61"/>
              </w:numPr>
              <w:contextualSpacing/>
              <w:rPr>
                <w:rFonts w:asciiTheme="minorHAnsi" w:hAnsiTheme="minorHAnsi" w:cs="Calibri"/>
                <w:color w:val="000000"/>
                <w:lang w:eastAsia="en-GB"/>
              </w:rPr>
            </w:pPr>
            <w:r w:rsidRPr="00CE2E73">
              <w:rPr>
                <w:rFonts w:asciiTheme="minorHAnsi" w:hAnsiTheme="minorHAnsi" w:cs="Calibri"/>
                <w:color w:val="000000"/>
                <w:lang w:eastAsia="en-GB"/>
              </w:rPr>
              <w:t>Požadavky zákona o kybernetické bezpečnosti případně dalšími pro řešení specifickými legislativními předpisy.</w:t>
            </w:r>
          </w:p>
          <w:p w14:paraId="7E9DC0F1" w14:textId="77777777" w:rsidR="00CE2E73" w:rsidRPr="00CE2E73" w:rsidRDefault="00CE2E73">
            <w:pPr>
              <w:pStyle w:val="Odstavecseseznamem"/>
              <w:numPr>
                <w:ilvl w:val="0"/>
                <w:numId w:val="61"/>
              </w:numPr>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Interními bezpečnostními politikami a standardy. </w:t>
            </w:r>
          </w:p>
          <w:p w14:paraId="04FFD9DC"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Součástí bezpečnostní dokumentace musí být: </w:t>
            </w:r>
          </w:p>
          <w:p w14:paraId="66558D95" w14:textId="490D3657" w:rsidR="00CE2E73" w:rsidRPr="00CE2E73" w:rsidRDefault="00CE2E73">
            <w:pPr>
              <w:pStyle w:val="Odstavecseseznamem"/>
              <w:numPr>
                <w:ilvl w:val="0"/>
                <w:numId w:val="62"/>
              </w:numPr>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Mapování požadavků </w:t>
            </w:r>
            <w:r w:rsidR="00CF49B1">
              <w:rPr>
                <w:rFonts w:asciiTheme="minorHAnsi" w:hAnsiTheme="minorHAnsi" w:cs="Calibri"/>
                <w:color w:val="000000"/>
                <w:lang w:val="cs-CZ" w:eastAsia="en-GB"/>
              </w:rPr>
              <w:t xml:space="preserve">Objednatele dle interních bezpečnostních politik na opatření </w:t>
            </w:r>
            <w:r w:rsidRPr="00CE2E73">
              <w:rPr>
                <w:rFonts w:asciiTheme="minorHAnsi" w:hAnsiTheme="minorHAnsi" w:cs="Calibri"/>
                <w:color w:val="000000"/>
                <w:lang w:eastAsia="en-GB"/>
              </w:rPr>
              <w:t>VKB.</w:t>
            </w:r>
          </w:p>
          <w:p w14:paraId="7B2583F6" w14:textId="77777777" w:rsidR="00CE2E73" w:rsidRPr="00CE2E73" w:rsidRDefault="00CE2E73">
            <w:pPr>
              <w:pStyle w:val="Odstavecseseznamem"/>
              <w:numPr>
                <w:ilvl w:val="0"/>
                <w:numId w:val="62"/>
              </w:numPr>
              <w:contextualSpacing/>
              <w:rPr>
                <w:rFonts w:asciiTheme="minorHAnsi" w:hAnsiTheme="minorHAnsi" w:cs="Calibri"/>
                <w:color w:val="000000"/>
                <w:lang w:eastAsia="en-GB"/>
              </w:rPr>
            </w:pPr>
            <w:r w:rsidRPr="00CE2E73">
              <w:rPr>
                <w:rFonts w:asciiTheme="minorHAnsi" w:hAnsiTheme="minorHAnsi" w:cs="Calibri"/>
                <w:color w:val="000000"/>
                <w:lang w:eastAsia="en-GB"/>
              </w:rPr>
              <w:t>Popis parametrizace SIEM nástroje Objednatele v souvislosti s bezpečnostním dohledem nástroje.</w:t>
            </w:r>
          </w:p>
          <w:p w14:paraId="694477B7" w14:textId="2F191F3F" w:rsidR="00CE2E73" w:rsidRPr="00CE2E73" w:rsidRDefault="00CE2E73">
            <w:pPr>
              <w:pStyle w:val="Odstavecseseznamem"/>
              <w:numPr>
                <w:ilvl w:val="0"/>
                <w:numId w:val="62"/>
              </w:numPr>
              <w:contextualSpacing/>
              <w:rPr>
                <w:rFonts w:asciiTheme="minorHAnsi" w:hAnsiTheme="minorHAnsi" w:cs="Calibri"/>
                <w:color w:val="000000"/>
                <w:lang w:eastAsia="en-GB"/>
              </w:rPr>
            </w:pPr>
            <w:r w:rsidRPr="00CE2E73">
              <w:rPr>
                <w:rFonts w:asciiTheme="minorHAnsi" w:hAnsiTheme="minorHAnsi" w:cs="Calibri"/>
                <w:color w:val="000000"/>
                <w:lang w:eastAsia="en-GB"/>
              </w:rPr>
              <w:t xml:space="preserve">Krokový popis </w:t>
            </w:r>
            <w:r w:rsidR="00CF49B1">
              <w:rPr>
                <w:rFonts w:asciiTheme="minorHAnsi" w:hAnsiTheme="minorHAnsi" w:cs="Calibri"/>
                <w:color w:val="000000"/>
                <w:lang w:val="cs-CZ" w:eastAsia="en-GB"/>
              </w:rPr>
              <w:t xml:space="preserve"> při </w:t>
            </w:r>
            <w:r w:rsidRPr="00CE2E73">
              <w:rPr>
                <w:rFonts w:asciiTheme="minorHAnsi" w:hAnsiTheme="minorHAnsi" w:cs="Calibri"/>
                <w:color w:val="000000"/>
                <w:lang w:eastAsia="en-GB"/>
              </w:rPr>
              <w:t xml:space="preserve"> reakc</w:t>
            </w:r>
            <w:r w:rsidR="00CF49B1">
              <w:rPr>
                <w:rFonts w:asciiTheme="minorHAnsi" w:hAnsiTheme="minorHAnsi" w:cs="Calibri"/>
                <w:color w:val="000000"/>
                <w:lang w:val="cs-CZ" w:eastAsia="en-GB"/>
              </w:rPr>
              <w:t>i</w:t>
            </w:r>
            <w:r w:rsidRPr="00CE2E73">
              <w:rPr>
                <w:rFonts w:asciiTheme="minorHAnsi" w:hAnsiTheme="minorHAnsi" w:cs="Calibri"/>
                <w:color w:val="000000"/>
                <w:lang w:eastAsia="en-GB"/>
              </w:rPr>
              <w:t xml:space="preserve"> na detekované typické bezpečnostní incidenty.</w:t>
            </w:r>
          </w:p>
          <w:p w14:paraId="53A1CD9E" w14:textId="71D07C57" w:rsidR="00CF49B1" w:rsidRPr="00CF49B1" w:rsidRDefault="00CF49B1">
            <w:pPr>
              <w:pStyle w:val="Odstavecseseznamem"/>
              <w:numPr>
                <w:ilvl w:val="0"/>
                <w:numId w:val="62"/>
              </w:numPr>
              <w:rPr>
                <w:rFonts w:asciiTheme="minorHAnsi" w:hAnsiTheme="minorHAnsi" w:cs="Calibri"/>
                <w:color w:val="000000"/>
                <w:lang w:val="cs-CZ" w:eastAsia="en-GB"/>
              </w:rPr>
            </w:pPr>
            <w:r w:rsidRPr="00CF49B1">
              <w:rPr>
                <w:rFonts w:asciiTheme="minorHAnsi" w:hAnsiTheme="minorHAnsi" w:cs="Calibri"/>
                <w:color w:val="000000"/>
                <w:lang w:val="cs-CZ" w:eastAsia="en-GB"/>
              </w:rPr>
              <w:t xml:space="preserve"> Provádění analýzy rizik při vzniku a při významných změnách podle schválené interní směrnice MZe Metodiky pro řízení aktiv a rizik v oblasti KB.</w:t>
            </w:r>
          </w:p>
          <w:p w14:paraId="71221CC8" w14:textId="663F083E"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 xml:space="preserve">Metodika vývoje, která bude použita pro realizaci </w:t>
            </w:r>
          </w:p>
        </w:tc>
      </w:tr>
      <w:tr w:rsidR="00CF49B1" w:rsidRPr="00CE2E73" w14:paraId="1F3C1422" w14:textId="77777777" w:rsidTr="00CE2E73">
        <w:tc>
          <w:tcPr>
            <w:tcW w:w="917" w:type="dxa"/>
          </w:tcPr>
          <w:p w14:paraId="78BB572E" w14:textId="77777777" w:rsidR="00CF49B1" w:rsidRPr="00CE2E73" w:rsidRDefault="00CF49B1" w:rsidP="00CE2E73">
            <w:pPr>
              <w:rPr>
                <w:rFonts w:asciiTheme="minorHAnsi" w:hAnsiTheme="minorHAnsi"/>
              </w:rPr>
            </w:pPr>
          </w:p>
        </w:tc>
        <w:tc>
          <w:tcPr>
            <w:tcW w:w="2480" w:type="dxa"/>
            <w:vAlign w:val="center"/>
          </w:tcPr>
          <w:p w14:paraId="460C890E" w14:textId="38CCDC73" w:rsidR="00CF49B1" w:rsidRPr="00CE2E73" w:rsidRDefault="00CF49B1" w:rsidP="00CE2E73">
            <w:pPr>
              <w:rPr>
                <w:rFonts w:asciiTheme="minorHAnsi" w:hAnsiTheme="minorHAnsi" w:cs="Calibri"/>
                <w:color w:val="000000"/>
                <w:lang w:eastAsia="en-GB"/>
              </w:rPr>
            </w:pPr>
            <w:r>
              <w:rPr>
                <w:rFonts w:asciiTheme="minorHAnsi" w:hAnsiTheme="minorHAnsi" w:cs="Calibri"/>
                <w:color w:val="000000"/>
                <w:lang w:eastAsia="en-GB"/>
              </w:rPr>
              <w:t>Bezpečnostní monitoring</w:t>
            </w:r>
          </w:p>
        </w:tc>
        <w:tc>
          <w:tcPr>
            <w:tcW w:w="6117" w:type="dxa"/>
            <w:vAlign w:val="center"/>
          </w:tcPr>
          <w:p w14:paraId="69F2B5F9" w14:textId="0A450F54" w:rsidR="00CF49B1" w:rsidRPr="00CE2E73" w:rsidRDefault="00CF49B1" w:rsidP="00CE2E73">
            <w:pPr>
              <w:rPr>
                <w:rFonts w:asciiTheme="minorHAnsi" w:hAnsiTheme="minorHAnsi" w:cs="Calibri"/>
                <w:color w:val="000000"/>
                <w:lang w:eastAsia="en-GB"/>
              </w:rPr>
            </w:pPr>
            <w:r w:rsidRPr="00CF49B1">
              <w:rPr>
                <w:rFonts w:asciiTheme="minorHAnsi" w:hAnsiTheme="minorHAnsi" w:cs="Calibri"/>
                <w:color w:val="000000"/>
                <w:lang w:eastAsia="en-GB"/>
              </w:rPr>
              <w:t>Řešení musí umožnit plný bezpečnostní monitoring aplikační vrstvy, infrastruktury i všech činností souvisejících se zajištěním provozu, podpory a rozvoje systému ze strany centrálního bezpečnostního monitoringu MZe (SIEM).</w:t>
            </w:r>
          </w:p>
        </w:tc>
      </w:tr>
      <w:tr w:rsidR="00CE2E73" w:rsidRPr="00CE2E73" w14:paraId="07B2188F" w14:textId="77777777" w:rsidTr="00CE2E73">
        <w:tc>
          <w:tcPr>
            <w:tcW w:w="917" w:type="dxa"/>
          </w:tcPr>
          <w:p w14:paraId="410DF499" w14:textId="77777777" w:rsidR="00CE2E73" w:rsidRPr="00CE2E73" w:rsidRDefault="00CE2E73" w:rsidP="00CE2E73">
            <w:pPr>
              <w:rPr>
                <w:rFonts w:asciiTheme="minorHAnsi" w:hAnsiTheme="minorHAnsi"/>
              </w:rPr>
            </w:pPr>
          </w:p>
        </w:tc>
        <w:tc>
          <w:tcPr>
            <w:tcW w:w="2480" w:type="dxa"/>
            <w:vAlign w:val="center"/>
          </w:tcPr>
          <w:p w14:paraId="4F6D61E8"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Důvěrnost, integrita, dostupnost</w:t>
            </w:r>
          </w:p>
        </w:tc>
        <w:tc>
          <w:tcPr>
            <w:tcW w:w="6117" w:type="dxa"/>
            <w:vAlign w:val="center"/>
          </w:tcPr>
          <w:p w14:paraId="3251D055"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Rozhraní systému musí chránit data a související infrastrukturu z hlediska důvěrnosti, integrity a dostupnosti.</w:t>
            </w:r>
          </w:p>
        </w:tc>
      </w:tr>
      <w:tr w:rsidR="00CE2E73" w:rsidRPr="00CE2E73" w14:paraId="5A9353ED" w14:textId="77777777" w:rsidTr="00CE2E73">
        <w:tc>
          <w:tcPr>
            <w:tcW w:w="917" w:type="dxa"/>
          </w:tcPr>
          <w:p w14:paraId="5664EAF5" w14:textId="77777777" w:rsidR="00CE2E73" w:rsidRPr="00CE2E73" w:rsidRDefault="00CE2E73" w:rsidP="00CE2E73">
            <w:pPr>
              <w:rPr>
                <w:rFonts w:asciiTheme="minorHAnsi" w:hAnsiTheme="minorHAnsi"/>
              </w:rPr>
            </w:pPr>
          </w:p>
        </w:tc>
        <w:tc>
          <w:tcPr>
            <w:tcW w:w="2480" w:type="dxa"/>
            <w:vAlign w:val="center"/>
          </w:tcPr>
          <w:p w14:paraId="78969E01"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Auditovatelnost</w:t>
            </w:r>
          </w:p>
        </w:tc>
        <w:tc>
          <w:tcPr>
            <w:tcW w:w="6117" w:type="dxa"/>
            <w:vAlign w:val="center"/>
          </w:tcPr>
          <w:p w14:paraId="453886DF"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Systém musí být plně auditovatelný. Systém musí zaznamenávat operace:</w:t>
            </w:r>
          </w:p>
          <w:p w14:paraId="249AF241" w14:textId="77777777" w:rsidR="00CE2E73" w:rsidRPr="00CE2E73" w:rsidRDefault="00CE2E73">
            <w:pPr>
              <w:pStyle w:val="Odstavecseseznamem"/>
              <w:numPr>
                <w:ilvl w:val="0"/>
                <w:numId w:val="63"/>
              </w:numPr>
              <w:contextualSpacing/>
              <w:rPr>
                <w:rFonts w:asciiTheme="minorHAnsi" w:hAnsiTheme="minorHAnsi" w:cs="Calibri"/>
                <w:color w:val="000000"/>
                <w:lang w:eastAsia="en-GB"/>
              </w:rPr>
            </w:pPr>
            <w:r w:rsidRPr="00CE2E73">
              <w:rPr>
                <w:rFonts w:asciiTheme="minorHAnsi" w:hAnsiTheme="minorHAnsi" w:cs="Calibri"/>
                <w:color w:val="000000"/>
                <w:lang w:eastAsia="en-GB"/>
              </w:rPr>
              <w:t>prováděné uživateli prostřednictvím GUI systému – uživatelé mohou k datům přistupovat pouze tímto způsobem,</w:t>
            </w:r>
          </w:p>
          <w:p w14:paraId="674C67E6" w14:textId="77777777" w:rsidR="00CE2E73" w:rsidRPr="00CE2E73" w:rsidRDefault="00CE2E73">
            <w:pPr>
              <w:pStyle w:val="Odstavecseseznamem"/>
              <w:numPr>
                <w:ilvl w:val="0"/>
                <w:numId w:val="63"/>
              </w:numPr>
              <w:contextualSpacing/>
              <w:rPr>
                <w:rFonts w:asciiTheme="minorHAnsi" w:hAnsiTheme="minorHAnsi" w:cs="Calibri"/>
                <w:color w:val="000000"/>
                <w:lang w:eastAsia="en-GB"/>
              </w:rPr>
            </w:pPr>
            <w:r w:rsidRPr="00CE2E73">
              <w:rPr>
                <w:rFonts w:asciiTheme="minorHAnsi" w:hAnsiTheme="minorHAnsi" w:cs="Calibri"/>
                <w:color w:val="000000"/>
                <w:lang w:eastAsia="en-GB"/>
              </w:rPr>
              <w:t>prováděné systémem automaticky – data mohou být v souladu s touto technickou specifikací měněna také automaticky,</w:t>
            </w:r>
          </w:p>
          <w:p w14:paraId="793ADCE9" w14:textId="77777777" w:rsidR="00CE2E73" w:rsidRPr="00CE2E73" w:rsidRDefault="00CE2E73">
            <w:pPr>
              <w:pStyle w:val="Odstavecseseznamem"/>
              <w:numPr>
                <w:ilvl w:val="0"/>
                <w:numId w:val="63"/>
              </w:numPr>
              <w:contextualSpacing/>
              <w:rPr>
                <w:rFonts w:asciiTheme="minorHAnsi" w:hAnsiTheme="minorHAnsi" w:cs="Calibri"/>
                <w:color w:val="000000"/>
                <w:lang w:eastAsia="en-GB"/>
              </w:rPr>
            </w:pPr>
            <w:r w:rsidRPr="00CE2E73">
              <w:rPr>
                <w:rFonts w:asciiTheme="minorHAnsi" w:hAnsiTheme="minorHAnsi" w:cs="Calibri"/>
                <w:color w:val="000000"/>
                <w:lang w:eastAsia="en-GB"/>
              </w:rPr>
              <w:t>související s komunikací s okolními nástroji,</w:t>
            </w:r>
          </w:p>
          <w:p w14:paraId="6239C83C" w14:textId="77777777" w:rsidR="00CE2E73" w:rsidRPr="00CE2E73" w:rsidRDefault="00CE2E73">
            <w:pPr>
              <w:pStyle w:val="Odstavecseseznamem"/>
              <w:numPr>
                <w:ilvl w:val="0"/>
                <w:numId w:val="63"/>
              </w:numPr>
              <w:contextualSpacing/>
              <w:rPr>
                <w:rFonts w:asciiTheme="minorHAnsi" w:hAnsiTheme="minorHAnsi" w:cs="Calibri"/>
                <w:color w:val="000000"/>
                <w:lang w:eastAsia="en-GB"/>
              </w:rPr>
            </w:pPr>
            <w:r w:rsidRPr="00CE2E73">
              <w:rPr>
                <w:rFonts w:asciiTheme="minorHAnsi" w:hAnsiTheme="minorHAnsi" w:cs="Calibri"/>
                <w:color w:val="000000"/>
                <w:lang w:eastAsia="en-GB"/>
              </w:rPr>
              <w:t>prováděné při zajišťování provozu systému – systém nesmí umožnit jakoukoli modifikaci dat, aniž by došlo k zaznamenání: data a času modifikace dat; identifikace osoby, která změnu dat provedla; původní hodnoty dat; nové hodnoty dat.</w:t>
            </w:r>
          </w:p>
          <w:p w14:paraId="5DC38DB9" w14:textId="77777777" w:rsidR="00CE2E73" w:rsidRPr="00CE2E73" w:rsidRDefault="00CE2E73" w:rsidP="00CE2E73">
            <w:pPr>
              <w:ind w:left="360"/>
              <w:rPr>
                <w:rFonts w:asciiTheme="minorHAnsi" w:hAnsiTheme="minorHAnsi" w:cs="Calibri"/>
                <w:color w:val="000000"/>
                <w:lang w:eastAsia="en-GB"/>
              </w:rPr>
            </w:pPr>
            <w:r w:rsidRPr="00CE2E73">
              <w:rPr>
                <w:rFonts w:asciiTheme="minorHAnsi" w:hAnsiTheme="minorHAnsi" w:cs="Calibri"/>
                <w:color w:val="000000"/>
                <w:lang w:eastAsia="en-GB"/>
              </w:rPr>
              <w:t>Ve všech výše uvedených případech je rovněž nutné logovat pokusy o provedení neautorizovaných operací.</w:t>
            </w:r>
          </w:p>
          <w:p w14:paraId="3220C993"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Systém NESMÍ umožnit žádné jiné než výše uvedené způsoby pro přístup a manipulaci s daty.</w:t>
            </w:r>
            <w:r w:rsidRPr="00CE2E73">
              <w:rPr>
                <w:rFonts w:asciiTheme="minorHAnsi" w:hAnsiTheme="minorHAnsi" w:cs="Calibri"/>
                <w:color w:val="000000"/>
                <w:lang w:eastAsia="en-GB"/>
              </w:rPr>
              <w:br/>
              <w:t>Ke každé provedené operaci musí řešení zaznamenat alespoň následující informace:</w:t>
            </w:r>
          </w:p>
          <w:p w14:paraId="2EE1DE4D" w14:textId="77777777" w:rsidR="00CE2E73" w:rsidRPr="00CE2E73" w:rsidRDefault="00CE2E73">
            <w:pPr>
              <w:pStyle w:val="Odstavecseseznamem"/>
              <w:numPr>
                <w:ilvl w:val="0"/>
                <w:numId w:val="64"/>
              </w:numPr>
              <w:contextualSpacing/>
              <w:rPr>
                <w:rFonts w:asciiTheme="minorHAnsi" w:hAnsiTheme="minorHAnsi" w:cs="Calibri"/>
                <w:color w:val="000000"/>
                <w:lang w:eastAsia="en-GB"/>
              </w:rPr>
            </w:pPr>
            <w:r w:rsidRPr="00CE2E73">
              <w:rPr>
                <w:rFonts w:asciiTheme="minorHAnsi" w:hAnsiTheme="minorHAnsi" w:cs="Calibri"/>
                <w:color w:val="000000"/>
                <w:lang w:eastAsia="en-GB"/>
              </w:rPr>
              <w:t>identifikace iniciátora operace,</w:t>
            </w:r>
          </w:p>
          <w:p w14:paraId="2A19F7E8" w14:textId="77777777" w:rsidR="00CE2E73" w:rsidRPr="00CE2E73" w:rsidRDefault="00CE2E73">
            <w:pPr>
              <w:pStyle w:val="Odstavecseseznamem"/>
              <w:numPr>
                <w:ilvl w:val="0"/>
                <w:numId w:val="64"/>
              </w:numPr>
              <w:contextualSpacing/>
              <w:rPr>
                <w:rFonts w:asciiTheme="minorHAnsi" w:hAnsiTheme="minorHAnsi" w:cs="Calibri"/>
                <w:color w:val="000000"/>
                <w:lang w:eastAsia="en-GB"/>
              </w:rPr>
            </w:pPr>
            <w:r w:rsidRPr="00CE2E73">
              <w:rPr>
                <w:rFonts w:asciiTheme="minorHAnsi" w:hAnsiTheme="minorHAnsi" w:cs="Calibri"/>
                <w:color w:val="000000"/>
                <w:lang w:eastAsia="en-GB"/>
              </w:rPr>
              <w:t>identifikace vyvolané operace,</w:t>
            </w:r>
          </w:p>
          <w:p w14:paraId="41484125" w14:textId="77777777" w:rsidR="00CE2E73" w:rsidRPr="00CE2E73" w:rsidRDefault="00CE2E73">
            <w:pPr>
              <w:pStyle w:val="Odstavecseseznamem"/>
              <w:numPr>
                <w:ilvl w:val="0"/>
                <w:numId w:val="64"/>
              </w:numPr>
              <w:contextualSpacing/>
              <w:rPr>
                <w:rFonts w:asciiTheme="minorHAnsi" w:hAnsiTheme="minorHAnsi" w:cs="Calibri"/>
                <w:color w:val="000000"/>
                <w:lang w:eastAsia="en-GB"/>
              </w:rPr>
            </w:pPr>
            <w:r w:rsidRPr="00CE2E73">
              <w:rPr>
                <w:rFonts w:asciiTheme="minorHAnsi" w:hAnsiTheme="minorHAnsi" w:cs="Calibri"/>
                <w:color w:val="000000"/>
                <w:lang w:eastAsia="en-GB"/>
              </w:rPr>
              <w:t>datum a čas spuštění operace na serveru (s přesností na sekundy),</w:t>
            </w:r>
          </w:p>
          <w:p w14:paraId="0BF7F552" w14:textId="77777777" w:rsidR="00CE2E73" w:rsidRPr="00CE2E73" w:rsidRDefault="00CE2E73">
            <w:pPr>
              <w:pStyle w:val="Odstavecseseznamem"/>
              <w:numPr>
                <w:ilvl w:val="0"/>
                <w:numId w:val="64"/>
              </w:numPr>
              <w:contextualSpacing/>
              <w:rPr>
                <w:rFonts w:asciiTheme="minorHAnsi" w:hAnsiTheme="minorHAnsi" w:cs="Calibri"/>
                <w:color w:val="000000"/>
                <w:lang w:eastAsia="en-GB"/>
              </w:rPr>
            </w:pPr>
            <w:r w:rsidRPr="00CE2E73">
              <w:rPr>
                <w:rFonts w:asciiTheme="minorHAnsi" w:hAnsiTheme="minorHAnsi" w:cs="Calibri"/>
                <w:color w:val="000000"/>
                <w:lang w:eastAsia="en-GB"/>
              </w:rPr>
              <w:t>datum a čas ukončení operace na serveru (s přesností na sekundy),</w:t>
            </w:r>
          </w:p>
          <w:p w14:paraId="428B0C34" w14:textId="77777777" w:rsidR="00CE2E73" w:rsidRPr="00CE2E73" w:rsidRDefault="00CE2E73">
            <w:pPr>
              <w:pStyle w:val="Odstavecseseznamem"/>
              <w:numPr>
                <w:ilvl w:val="0"/>
                <w:numId w:val="64"/>
              </w:numPr>
              <w:contextualSpacing/>
              <w:rPr>
                <w:rFonts w:asciiTheme="minorHAnsi" w:hAnsiTheme="minorHAnsi" w:cs="Calibri"/>
                <w:color w:val="000000"/>
                <w:lang w:eastAsia="en-GB"/>
              </w:rPr>
            </w:pPr>
            <w:r w:rsidRPr="00CE2E73">
              <w:rPr>
                <w:rFonts w:asciiTheme="minorHAnsi" w:hAnsiTheme="minorHAnsi" w:cs="Calibri"/>
                <w:color w:val="000000"/>
                <w:lang w:eastAsia="en-GB"/>
              </w:rPr>
              <w:lastRenderedPageBreak/>
              <w:t>výsledek operace (identifikace chybového stavu nebo informace o korektním ukončení operace).</w:t>
            </w:r>
          </w:p>
          <w:p w14:paraId="6B5FF051"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K systému musí existovat popis auditovatelnosti systému, který popisuje funkce jednotlivých prvků a komponent a postup, jak je auditovat.</w:t>
            </w:r>
          </w:p>
        </w:tc>
      </w:tr>
      <w:tr w:rsidR="00CE2E73" w:rsidRPr="00CE2E73" w14:paraId="02F47CAB" w14:textId="77777777" w:rsidTr="00CE2E73">
        <w:tc>
          <w:tcPr>
            <w:tcW w:w="917" w:type="dxa"/>
          </w:tcPr>
          <w:p w14:paraId="610798B7" w14:textId="77777777" w:rsidR="00CE2E73" w:rsidRPr="00CE2E73" w:rsidRDefault="00CE2E73" w:rsidP="00CE2E73">
            <w:pPr>
              <w:rPr>
                <w:rFonts w:asciiTheme="minorHAnsi" w:hAnsiTheme="minorHAnsi"/>
              </w:rPr>
            </w:pPr>
          </w:p>
        </w:tc>
        <w:tc>
          <w:tcPr>
            <w:tcW w:w="2480" w:type="dxa"/>
            <w:vAlign w:val="center"/>
          </w:tcPr>
          <w:p w14:paraId="7B7A9AB7" w14:textId="77777777" w:rsidR="00CE2E73" w:rsidRPr="00CE2E73" w:rsidRDefault="00CE2E73" w:rsidP="00CE2E73">
            <w:pPr>
              <w:pStyle w:val="Default"/>
              <w:rPr>
                <w:rFonts w:asciiTheme="minorHAnsi" w:hAnsiTheme="minorHAnsi"/>
                <w:sz w:val="20"/>
                <w:szCs w:val="20"/>
                <w:highlight w:val="yellow"/>
              </w:rPr>
            </w:pPr>
            <w:r w:rsidRPr="00CE2E73">
              <w:rPr>
                <w:rFonts w:asciiTheme="minorHAnsi" w:hAnsiTheme="minorHAnsi"/>
                <w:sz w:val="20"/>
                <w:szCs w:val="20"/>
                <w:lang w:eastAsia="en-GB"/>
              </w:rPr>
              <w:t>Zabezpečení ochrany před neoprávněnou manipulací</w:t>
            </w:r>
          </w:p>
        </w:tc>
        <w:tc>
          <w:tcPr>
            <w:tcW w:w="6117" w:type="dxa"/>
            <w:vAlign w:val="center"/>
          </w:tcPr>
          <w:p w14:paraId="298E5073" w14:textId="77777777" w:rsidR="00CE2E73" w:rsidRPr="00CE2E73" w:rsidRDefault="00CE2E73" w:rsidP="00CE2E73">
            <w:pPr>
              <w:rPr>
                <w:rFonts w:asciiTheme="minorHAnsi" w:hAnsiTheme="minorHAnsi" w:cs="Calibri"/>
                <w:color w:val="000000"/>
                <w:lang w:eastAsia="en-GB"/>
              </w:rPr>
            </w:pPr>
            <w:r w:rsidRPr="00CE2E73">
              <w:rPr>
                <w:rFonts w:asciiTheme="minorHAnsi" w:hAnsiTheme="minorHAnsi" w:cs="Calibri"/>
                <w:color w:val="000000"/>
                <w:lang w:eastAsia="en-GB"/>
              </w:rPr>
              <w:t>Žádný neprověřený provoz NESMÍ být vpuštěn na aplikační servery, kde bude prováděn přístup do datové vrstvy. Bude zajištěn zabezpečený individuální přístup prostřednictvím Internetového prohlížeče.</w:t>
            </w:r>
            <w:r w:rsidRPr="00CE2E73">
              <w:rPr>
                <w:rFonts w:asciiTheme="minorHAnsi" w:hAnsiTheme="minorHAnsi" w:cs="Calibri"/>
                <w:color w:val="000000"/>
                <w:lang w:eastAsia="en-GB"/>
              </w:rPr>
              <w:br/>
              <w:t xml:space="preserve">Systém musí zajistit, že: </w:t>
            </w:r>
          </w:p>
          <w:p w14:paraId="53B109E4" w14:textId="77777777" w:rsidR="00CE2E73" w:rsidRPr="00CE2E73" w:rsidRDefault="00CE2E73">
            <w:pPr>
              <w:pStyle w:val="Odstavecseseznamem"/>
              <w:numPr>
                <w:ilvl w:val="0"/>
                <w:numId w:val="65"/>
              </w:numPr>
              <w:ind w:left="326" w:hanging="110"/>
              <w:contextualSpacing/>
              <w:rPr>
                <w:rFonts w:asciiTheme="minorHAnsi" w:hAnsiTheme="minorHAnsi" w:cs="Calibri"/>
                <w:color w:val="000000"/>
                <w:lang w:eastAsia="en-GB"/>
              </w:rPr>
            </w:pPr>
            <w:r w:rsidRPr="00CE2E73">
              <w:rPr>
                <w:rFonts w:asciiTheme="minorHAnsi" w:hAnsiTheme="minorHAnsi" w:cs="Calibri"/>
                <w:color w:val="000000"/>
                <w:lang w:eastAsia="en-GB"/>
              </w:rPr>
              <w:t>Systém musí zajistit uložení dat způsobem, který znemožňuje neautorizovaný přístup k datům a každý přístup k datům musí být logován (včetně přístupu IT administrátora). Tento požadavek se vztahuje jak na produkční data, tak na data obsažena v zálohách a archivu.</w:t>
            </w:r>
          </w:p>
          <w:p w14:paraId="49D55FEC" w14:textId="77777777" w:rsidR="00CE2E73" w:rsidRPr="00CE2E73" w:rsidRDefault="00CE2E73">
            <w:pPr>
              <w:pStyle w:val="Odstavecseseznamem"/>
              <w:numPr>
                <w:ilvl w:val="0"/>
                <w:numId w:val="65"/>
              </w:numPr>
              <w:ind w:left="326" w:hanging="110"/>
              <w:contextualSpacing/>
              <w:rPr>
                <w:rFonts w:asciiTheme="minorHAnsi" w:hAnsiTheme="minorHAnsi" w:cs="Calibri"/>
                <w:color w:val="000000"/>
                <w:lang w:eastAsia="en-GB"/>
              </w:rPr>
            </w:pPr>
            <w:r w:rsidRPr="00CE2E73">
              <w:rPr>
                <w:rFonts w:asciiTheme="minorHAnsi" w:hAnsiTheme="minorHAnsi" w:cs="Calibri"/>
                <w:color w:val="000000"/>
                <w:lang w:eastAsia="en-GB"/>
              </w:rPr>
              <w:t>Pokud bude některý z úkonů provozovatele vyžadovat přístup k datům, musí být takovýto přístup možné udělit pouze se souhlasem správce a tato operace musí být zadokumentována.</w:t>
            </w:r>
          </w:p>
          <w:p w14:paraId="19CDB063"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Data nemohou být během komunikace odposlouchávána či pozměněna neautorizovanou stranou. Pro komunikaci mezi uživatelem a systémem musí být použit pouze zabezpečený komunikační protokol.</w:t>
            </w:r>
            <w:r w:rsidRPr="00CE2E73">
              <w:rPr>
                <w:rFonts w:asciiTheme="minorHAnsi" w:hAnsiTheme="minorHAnsi" w:cs="Calibri"/>
                <w:color w:val="000000"/>
                <w:lang w:eastAsia="en-GB"/>
              </w:rPr>
              <w:br/>
              <w:t>Uchovávaná data nesmí být možné změnit nebo poškodit neautorizovanou stranou či administrátory správce nebo provozovatele.</w:t>
            </w:r>
          </w:p>
        </w:tc>
      </w:tr>
      <w:tr w:rsidR="00CE2E73" w:rsidRPr="00CE2E73" w14:paraId="05E17011" w14:textId="77777777" w:rsidTr="00CE2E73">
        <w:tc>
          <w:tcPr>
            <w:tcW w:w="917" w:type="dxa"/>
          </w:tcPr>
          <w:p w14:paraId="785F5029" w14:textId="77777777" w:rsidR="00CE2E73" w:rsidRPr="00CE2E73" w:rsidRDefault="00CE2E73" w:rsidP="00CE2E73">
            <w:pPr>
              <w:rPr>
                <w:rFonts w:asciiTheme="minorHAnsi" w:hAnsiTheme="minorHAnsi"/>
              </w:rPr>
            </w:pPr>
          </w:p>
        </w:tc>
        <w:tc>
          <w:tcPr>
            <w:tcW w:w="2480" w:type="dxa"/>
            <w:vAlign w:val="center"/>
          </w:tcPr>
          <w:p w14:paraId="7B931CE5" w14:textId="77777777" w:rsidR="00CE2E73" w:rsidRPr="00CE2E73" w:rsidRDefault="00CE2E73" w:rsidP="00CE2E73">
            <w:pPr>
              <w:pStyle w:val="Default"/>
              <w:rPr>
                <w:rFonts w:asciiTheme="minorHAnsi" w:hAnsiTheme="minorHAnsi"/>
                <w:sz w:val="20"/>
                <w:szCs w:val="20"/>
                <w:highlight w:val="yellow"/>
              </w:rPr>
            </w:pPr>
            <w:r w:rsidRPr="00CE2E73">
              <w:rPr>
                <w:rFonts w:asciiTheme="minorHAnsi" w:hAnsiTheme="minorHAnsi"/>
                <w:sz w:val="20"/>
                <w:szCs w:val="20"/>
                <w:lang w:eastAsia="en-GB"/>
              </w:rPr>
              <w:t>Zabezpečení komunikace a přenosu dat</w:t>
            </w:r>
          </w:p>
        </w:tc>
        <w:tc>
          <w:tcPr>
            <w:tcW w:w="6117" w:type="dxa"/>
            <w:vAlign w:val="center"/>
          </w:tcPr>
          <w:p w14:paraId="55C8729A" w14:textId="77777777" w:rsidR="00CE2E73" w:rsidRPr="00CE2E73" w:rsidRDefault="00CE2E73" w:rsidP="00CE2E73">
            <w:pPr>
              <w:rPr>
                <w:rFonts w:asciiTheme="minorHAnsi" w:hAnsiTheme="minorHAnsi"/>
              </w:rPr>
            </w:pPr>
            <w:r w:rsidRPr="00CE2E73">
              <w:rPr>
                <w:rFonts w:asciiTheme="minorHAnsi" w:hAnsiTheme="minorHAnsi" w:cs="Calibri"/>
                <w:color w:val="000000"/>
                <w:lang w:eastAsia="en-GB"/>
              </w:rPr>
              <w:t>Komunikace, jenž nějaký způsobem poskytuje data neveřejné povahy musí být adekvátně chráněna, a to za pomocí užití kryptografie (certifikát webu, šifrování), která se v daném čase poskytování služby dá považovat za bezpečnou.</w:t>
            </w:r>
          </w:p>
        </w:tc>
      </w:tr>
      <w:tr w:rsidR="00CE2E73" w:rsidRPr="00CE2E73" w14:paraId="30CF6C5A" w14:textId="77777777" w:rsidTr="00CE2E73">
        <w:tc>
          <w:tcPr>
            <w:tcW w:w="917" w:type="dxa"/>
          </w:tcPr>
          <w:p w14:paraId="3494E1CA" w14:textId="77777777" w:rsidR="00CE2E73" w:rsidRPr="00CE2E73" w:rsidRDefault="00CE2E73" w:rsidP="00CE2E73">
            <w:pPr>
              <w:rPr>
                <w:rFonts w:asciiTheme="minorHAnsi" w:hAnsiTheme="minorHAnsi"/>
              </w:rPr>
            </w:pPr>
          </w:p>
        </w:tc>
        <w:tc>
          <w:tcPr>
            <w:tcW w:w="2480" w:type="dxa"/>
          </w:tcPr>
          <w:p w14:paraId="4EA6E344"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Systém bude řídit/omezovat viditelnost záznamů a atributů dle role</w:t>
            </w:r>
          </w:p>
        </w:tc>
        <w:tc>
          <w:tcPr>
            <w:tcW w:w="6117" w:type="dxa"/>
          </w:tcPr>
          <w:p w14:paraId="73697C38" w14:textId="77777777" w:rsidR="00CE2E73" w:rsidRPr="00CE2E73" w:rsidRDefault="00CE2E73" w:rsidP="00CE2E73">
            <w:pPr>
              <w:rPr>
                <w:rFonts w:asciiTheme="minorHAnsi" w:hAnsiTheme="minorHAnsi"/>
              </w:rPr>
            </w:pPr>
            <w:r w:rsidRPr="00CE2E73">
              <w:rPr>
                <w:rFonts w:asciiTheme="minorHAnsi" w:hAnsiTheme="minorHAnsi"/>
              </w:rPr>
              <w:t>Systém bude schopný omezovat dle role viditelnost záznamů, a to až na úroveň jednotlivých atributů.</w:t>
            </w:r>
          </w:p>
        </w:tc>
      </w:tr>
      <w:tr w:rsidR="00CE2E73" w:rsidRPr="00CE2E73" w14:paraId="47EE83C2" w14:textId="77777777" w:rsidTr="00CE2E73">
        <w:tc>
          <w:tcPr>
            <w:tcW w:w="917" w:type="dxa"/>
          </w:tcPr>
          <w:p w14:paraId="207C83DA" w14:textId="77777777" w:rsidR="00CE2E73" w:rsidRPr="00CE2E73" w:rsidRDefault="00CE2E73" w:rsidP="00CE2E73">
            <w:pPr>
              <w:rPr>
                <w:rFonts w:asciiTheme="minorHAnsi" w:hAnsiTheme="minorHAnsi"/>
                <w:color w:val="000000"/>
              </w:rPr>
            </w:pPr>
          </w:p>
        </w:tc>
        <w:tc>
          <w:tcPr>
            <w:tcW w:w="2480" w:type="dxa"/>
          </w:tcPr>
          <w:p w14:paraId="63DAFCCA"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Předání auditního logu</w:t>
            </w:r>
          </w:p>
        </w:tc>
        <w:tc>
          <w:tcPr>
            <w:tcW w:w="6117" w:type="dxa"/>
          </w:tcPr>
          <w:p w14:paraId="6320ACDE" w14:textId="77777777" w:rsidR="00CE2E73" w:rsidRPr="00CE2E73" w:rsidRDefault="00CE2E73" w:rsidP="00CE2E73">
            <w:pPr>
              <w:rPr>
                <w:rFonts w:asciiTheme="minorHAnsi" w:hAnsiTheme="minorHAnsi"/>
              </w:rPr>
            </w:pPr>
            <w:r w:rsidRPr="00CE2E73">
              <w:rPr>
                <w:rFonts w:asciiTheme="minorHAnsi" w:hAnsiTheme="minorHAnsi"/>
              </w:rPr>
              <w:t>Auditní log je předáván do centrálního systému bezpečnostního monitoringu.</w:t>
            </w:r>
          </w:p>
          <w:p w14:paraId="7794B888" w14:textId="77777777" w:rsidR="00CE2E73" w:rsidRPr="00CE2E73" w:rsidRDefault="00CE2E73" w:rsidP="00CE2E73">
            <w:pPr>
              <w:jc w:val="both"/>
              <w:rPr>
                <w:rFonts w:asciiTheme="minorHAnsi" w:hAnsiTheme="minorHAnsi"/>
              </w:rPr>
            </w:pPr>
            <w:r w:rsidRPr="00CE2E73">
              <w:rPr>
                <w:rFonts w:asciiTheme="minorHAnsi" w:hAnsiTheme="minorHAnsi"/>
              </w:rPr>
              <w:t>Auditní log bude integrován s centrálním řešením pro správu a vyhodnocování logů SIEM - HP ArcSight, které je provozováno v prostředí MZe. Auditní záznamy musejí být logovány a dostupné bez prodlení od vzniku události alespoň jednou z následujících metod:</w:t>
            </w:r>
          </w:p>
          <w:p w14:paraId="1F782B3A" w14:textId="77777777" w:rsidR="00CE2E73" w:rsidRPr="00CE2E73" w:rsidRDefault="00CE2E73" w:rsidP="00CE2E73">
            <w:pPr>
              <w:spacing w:after="60"/>
              <w:ind w:left="709"/>
              <w:rPr>
                <w:rFonts w:asciiTheme="minorHAnsi" w:hAnsiTheme="minorHAnsi"/>
              </w:rPr>
            </w:pPr>
            <w:r w:rsidRPr="00CE2E73">
              <w:rPr>
                <w:rFonts w:asciiTheme="minorHAnsi" w:hAnsiTheme="minorHAnsi"/>
              </w:rPr>
              <w:t>• Syslog</w:t>
            </w:r>
          </w:p>
          <w:p w14:paraId="601F003F" w14:textId="77777777" w:rsidR="00CE2E73" w:rsidRPr="00CE2E73" w:rsidRDefault="00CE2E73" w:rsidP="00CE2E73">
            <w:pPr>
              <w:spacing w:after="60"/>
              <w:ind w:left="709"/>
              <w:rPr>
                <w:rFonts w:asciiTheme="minorHAnsi" w:hAnsiTheme="minorHAnsi"/>
              </w:rPr>
            </w:pPr>
            <w:r w:rsidRPr="00CE2E73">
              <w:rPr>
                <w:rFonts w:asciiTheme="minorHAnsi" w:hAnsiTheme="minorHAnsi"/>
              </w:rPr>
              <w:t>• SNMP TRAP</w:t>
            </w:r>
          </w:p>
          <w:p w14:paraId="20596939" w14:textId="77777777" w:rsidR="00CE2E73" w:rsidRPr="00CE2E73" w:rsidRDefault="00CE2E73" w:rsidP="00CE2E73">
            <w:pPr>
              <w:spacing w:after="60"/>
              <w:ind w:left="709"/>
              <w:rPr>
                <w:rFonts w:asciiTheme="minorHAnsi" w:hAnsiTheme="minorHAnsi"/>
              </w:rPr>
            </w:pPr>
            <w:r w:rsidRPr="00CE2E73">
              <w:rPr>
                <w:rFonts w:asciiTheme="minorHAnsi" w:hAnsiTheme="minorHAnsi"/>
              </w:rPr>
              <w:t>• Textový soubor</w:t>
            </w:r>
          </w:p>
          <w:p w14:paraId="21267E9C" w14:textId="77777777" w:rsidR="00CE2E73" w:rsidRPr="00CE2E73" w:rsidRDefault="00CE2E73" w:rsidP="00CE2E73">
            <w:pPr>
              <w:spacing w:after="60"/>
              <w:ind w:left="709"/>
              <w:rPr>
                <w:rFonts w:asciiTheme="minorHAnsi" w:hAnsiTheme="minorHAnsi"/>
              </w:rPr>
            </w:pPr>
            <w:r w:rsidRPr="00CE2E73">
              <w:rPr>
                <w:rFonts w:asciiTheme="minorHAnsi" w:hAnsiTheme="minorHAnsi"/>
              </w:rPr>
              <w:t>• JDBC</w:t>
            </w:r>
          </w:p>
          <w:p w14:paraId="5CD3E469" w14:textId="77777777" w:rsidR="00CE2E73" w:rsidRPr="00CE2E73" w:rsidRDefault="00CE2E73" w:rsidP="00CE2E73">
            <w:pPr>
              <w:spacing w:after="60"/>
              <w:ind w:left="709"/>
              <w:rPr>
                <w:rFonts w:asciiTheme="minorHAnsi" w:hAnsiTheme="minorHAnsi"/>
              </w:rPr>
            </w:pPr>
            <w:r w:rsidRPr="00CE2E73">
              <w:rPr>
                <w:rFonts w:asciiTheme="minorHAnsi" w:hAnsiTheme="minorHAnsi"/>
              </w:rPr>
              <w:t>• Microsoft Event Log</w:t>
            </w:r>
          </w:p>
        </w:tc>
      </w:tr>
      <w:tr w:rsidR="00CE2E73" w:rsidRPr="00CE2E73" w14:paraId="4E0FD979" w14:textId="77777777" w:rsidTr="00CE2E73">
        <w:tc>
          <w:tcPr>
            <w:tcW w:w="917" w:type="dxa"/>
          </w:tcPr>
          <w:p w14:paraId="24418DBC" w14:textId="77777777" w:rsidR="00CE2E73" w:rsidRPr="00CE2E73" w:rsidRDefault="00CE2E73" w:rsidP="00CE2E73">
            <w:pPr>
              <w:rPr>
                <w:rFonts w:asciiTheme="minorHAnsi" w:hAnsiTheme="minorHAnsi"/>
                <w:color w:val="000000"/>
              </w:rPr>
            </w:pPr>
          </w:p>
        </w:tc>
        <w:tc>
          <w:tcPr>
            <w:tcW w:w="2480" w:type="dxa"/>
          </w:tcPr>
          <w:p w14:paraId="01E71A20" w14:textId="25632214"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 xml:space="preserve">Logování činnosti administrátorů a provozu </w:t>
            </w:r>
            <w:r w:rsidR="007C6D7C">
              <w:rPr>
                <w:rFonts w:asciiTheme="minorHAnsi" w:hAnsiTheme="minorHAnsi"/>
                <w:sz w:val="20"/>
                <w:szCs w:val="20"/>
              </w:rPr>
              <w:t>F</w:t>
            </w:r>
            <w:r w:rsidRPr="00CE2E73">
              <w:rPr>
                <w:rFonts w:asciiTheme="minorHAnsi" w:hAnsiTheme="minorHAnsi"/>
                <w:sz w:val="20"/>
                <w:szCs w:val="20"/>
              </w:rPr>
              <w:t>unkčního celku</w:t>
            </w:r>
          </w:p>
        </w:tc>
        <w:tc>
          <w:tcPr>
            <w:tcW w:w="6117" w:type="dxa"/>
          </w:tcPr>
          <w:p w14:paraId="19E1F347" w14:textId="77777777" w:rsidR="00CE2E73" w:rsidRPr="00CE2E73" w:rsidRDefault="00CE2E73" w:rsidP="00CE2E73">
            <w:pPr>
              <w:rPr>
                <w:rFonts w:asciiTheme="minorHAnsi" w:hAnsiTheme="minorHAnsi"/>
              </w:rPr>
            </w:pPr>
            <w:r w:rsidRPr="00CE2E73">
              <w:rPr>
                <w:rFonts w:asciiTheme="minorHAnsi" w:hAnsiTheme="minorHAnsi"/>
              </w:rPr>
              <w:t>Zaznamenávání událostí ukládá minimálně tyto typy událostí:</w:t>
            </w:r>
          </w:p>
          <w:p w14:paraId="0C3EA05F"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t>• přihlášení a odhlášení uživatelů a administrátorů,</w:t>
            </w:r>
          </w:p>
          <w:p w14:paraId="599B221E" w14:textId="08466518" w:rsidR="00CE2E73" w:rsidRPr="00CE2E73" w:rsidRDefault="00CE2E73" w:rsidP="00CE2E73">
            <w:pPr>
              <w:spacing w:after="60"/>
              <w:ind w:left="468" w:hanging="284"/>
              <w:rPr>
                <w:rFonts w:asciiTheme="minorHAnsi" w:hAnsiTheme="minorHAnsi"/>
              </w:rPr>
            </w:pPr>
            <w:r w:rsidRPr="00CE2E73">
              <w:rPr>
                <w:rFonts w:asciiTheme="minorHAnsi" w:hAnsiTheme="minorHAnsi"/>
              </w:rPr>
              <w:t>• činnosti provedené administrátory</w:t>
            </w:r>
            <w:r w:rsidR="005415EC">
              <w:rPr>
                <w:rFonts w:asciiTheme="minorHAnsi" w:hAnsiTheme="minorHAnsi"/>
              </w:rPr>
              <w:t>:</w:t>
            </w:r>
          </w:p>
          <w:p w14:paraId="2F78CF49" w14:textId="2C2FCF15" w:rsidR="00CE2E73" w:rsidRPr="00CE2E73" w:rsidRDefault="00CE2E73" w:rsidP="005415EC">
            <w:pPr>
              <w:spacing w:after="60"/>
              <w:ind w:left="744" w:hanging="284"/>
              <w:rPr>
                <w:rFonts w:asciiTheme="minorHAnsi" w:hAnsiTheme="minorHAnsi"/>
              </w:rPr>
            </w:pPr>
            <w:r w:rsidRPr="00CE2E73">
              <w:rPr>
                <w:rFonts w:asciiTheme="minorHAnsi" w:hAnsiTheme="minorHAnsi"/>
              </w:rPr>
              <w:t>o použití privilegovaných účtů, např. účtu supervizora, administrátora</w:t>
            </w:r>
            <w:r w:rsidR="005415EC">
              <w:rPr>
                <w:rFonts w:asciiTheme="minorHAnsi" w:hAnsiTheme="minorHAnsi"/>
              </w:rPr>
              <w:t>,</w:t>
            </w:r>
          </w:p>
          <w:p w14:paraId="48B4FD0F" w14:textId="314D4790" w:rsidR="00CE2E73" w:rsidRPr="00CE2E73" w:rsidRDefault="00CE2E73" w:rsidP="00CE2E73">
            <w:pPr>
              <w:autoSpaceDE w:val="0"/>
              <w:autoSpaceDN w:val="0"/>
              <w:adjustRightInd w:val="0"/>
              <w:spacing w:after="60"/>
              <w:ind w:left="751" w:hanging="284"/>
              <w:rPr>
                <w:rFonts w:asciiTheme="minorHAnsi" w:hAnsiTheme="minorHAnsi" w:cs="Calibri"/>
                <w:color w:val="000000"/>
              </w:rPr>
            </w:pPr>
            <w:r w:rsidRPr="00CE2E73">
              <w:rPr>
                <w:rFonts w:asciiTheme="minorHAnsi" w:hAnsiTheme="minorHAnsi" w:cs="Courier New"/>
                <w:color w:val="000000"/>
              </w:rPr>
              <w:t xml:space="preserve">o </w:t>
            </w:r>
            <w:r w:rsidRPr="00CE2E73">
              <w:rPr>
                <w:rFonts w:asciiTheme="minorHAnsi" w:hAnsiTheme="minorHAnsi" w:cs="Calibri"/>
                <w:color w:val="000000"/>
              </w:rPr>
              <w:t>spuštění a ukončení systému</w:t>
            </w:r>
            <w:r w:rsidR="005415EC">
              <w:rPr>
                <w:rFonts w:asciiTheme="minorHAnsi" w:hAnsiTheme="minorHAnsi" w:cs="Calibri"/>
                <w:color w:val="000000"/>
              </w:rPr>
              <w:t>,</w:t>
            </w:r>
          </w:p>
          <w:p w14:paraId="625D049C" w14:textId="4DE3CBA4" w:rsidR="00CE2E73" w:rsidRPr="00CE2E73" w:rsidRDefault="00CE2E73" w:rsidP="00CE2E73">
            <w:pPr>
              <w:autoSpaceDE w:val="0"/>
              <w:autoSpaceDN w:val="0"/>
              <w:adjustRightInd w:val="0"/>
              <w:spacing w:after="60"/>
              <w:ind w:left="751" w:hanging="284"/>
              <w:rPr>
                <w:rFonts w:asciiTheme="minorHAnsi" w:hAnsiTheme="minorHAnsi" w:cs="Calibri"/>
                <w:color w:val="000000"/>
              </w:rPr>
            </w:pPr>
            <w:r w:rsidRPr="00CE2E73">
              <w:rPr>
                <w:rFonts w:asciiTheme="minorHAnsi" w:hAnsiTheme="minorHAnsi" w:cs="Courier New"/>
                <w:color w:val="000000"/>
              </w:rPr>
              <w:t xml:space="preserve">o </w:t>
            </w:r>
            <w:r w:rsidRPr="00CE2E73">
              <w:rPr>
                <w:rFonts w:asciiTheme="minorHAnsi" w:hAnsiTheme="minorHAnsi" w:cs="Calibri"/>
                <w:color w:val="000000"/>
              </w:rPr>
              <w:t>změny konfigurací</w:t>
            </w:r>
            <w:r w:rsidR="005415EC">
              <w:rPr>
                <w:rFonts w:asciiTheme="minorHAnsi" w:hAnsiTheme="minorHAnsi" w:cs="Calibri"/>
                <w:color w:val="000000"/>
              </w:rPr>
              <w:t>,</w:t>
            </w:r>
          </w:p>
          <w:p w14:paraId="2586BE8C"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lastRenderedPageBreak/>
              <w:t xml:space="preserve">• činnosti vedoucí ke změně přístupových oprávnění, </w:t>
            </w:r>
          </w:p>
          <w:p w14:paraId="3D48CD96"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t xml:space="preserve">• neprovedení činností v důsledku nedostatku přístupových oprávnění a další neúspěšné činnosti uživatelů, </w:t>
            </w:r>
          </w:p>
          <w:p w14:paraId="2D03CD55"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t xml:space="preserve">• zahájení a ukončení činností technických aktiv, </w:t>
            </w:r>
          </w:p>
          <w:p w14:paraId="05E9078E"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t xml:space="preserve">• automatická varovná nebo chybová hlášení technických aktiv, </w:t>
            </w:r>
          </w:p>
          <w:p w14:paraId="57D3859C"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t>• přístupy k záznamům o činnostech, pokusy o manipulaci se záznamy o činnostech</w:t>
            </w:r>
          </w:p>
          <w:p w14:paraId="68B9A642" w14:textId="77777777" w:rsidR="00CE2E73" w:rsidRPr="00CE2E73" w:rsidRDefault="00CE2E73" w:rsidP="00CE2E73">
            <w:pPr>
              <w:spacing w:after="60"/>
              <w:ind w:left="468" w:hanging="284"/>
              <w:rPr>
                <w:rFonts w:asciiTheme="minorHAnsi" w:hAnsiTheme="minorHAnsi"/>
              </w:rPr>
            </w:pPr>
            <w:r w:rsidRPr="00CE2E73">
              <w:rPr>
                <w:rFonts w:asciiTheme="minorHAnsi" w:hAnsiTheme="minorHAnsi"/>
              </w:rPr>
              <w:t xml:space="preserve">• použití mechanismů identifikace a autentizace včetně změny údajů, které slouží k přihlášení. </w:t>
            </w:r>
          </w:p>
          <w:p w14:paraId="352C2418" w14:textId="77777777" w:rsidR="00CE2E73" w:rsidRPr="00CE2E73" w:rsidRDefault="00CE2E73" w:rsidP="00CE2E73">
            <w:pPr>
              <w:ind w:left="708"/>
              <w:rPr>
                <w:rFonts w:asciiTheme="minorHAnsi" w:hAnsiTheme="minorHAnsi"/>
              </w:rPr>
            </w:pPr>
          </w:p>
          <w:p w14:paraId="797178B1" w14:textId="77777777" w:rsidR="00CE2E73" w:rsidRPr="00CE2E73" w:rsidRDefault="00CE2E73" w:rsidP="00CE2E73">
            <w:pPr>
              <w:rPr>
                <w:rFonts w:asciiTheme="minorHAnsi" w:hAnsiTheme="minorHAnsi"/>
              </w:rPr>
            </w:pPr>
            <w:r w:rsidRPr="00CE2E73">
              <w:rPr>
                <w:rFonts w:asciiTheme="minorHAnsi" w:hAnsiTheme="minorHAnsi"/>
              </w:rPr>
              <w:t>Auditní záznam bude v textové podobě a jednotlivé řádky záznamu musí obsahovat minimálně:</w:t>
            </w:r>
          </w:p>
          <w:p w14:paraId="1130258D" w14:textId="77777777" w:rsidR="00CE2E73" w:rsidRPr="00CE2E73" w:rsidRDefault="00CE2E73" w:rsidP="00CE2E73">
            <w:pPr>
              <w:spacing w:after="60"/>
              <w:ind w:left="184"/>
              <w:rPr>
                <w:rFonts w:asciiTheme="minorHAnsi" w:hAnsiTheme="minorHAnsi"/>
              </w:rPr>
            </w:pPr>
            <w:r w:rsidRPr="00CE2E73">
              <w:rPr>
                <w:rFonts w:asciiTheme="minorHAnsi" w:hAnsiTheme="minorHAnsi"/>
              </w:rPr>
              <w:t>• ID záznamu,</w:t>
            </w:r>
          </w:p>
          <w:p w14:paraId="7F1D4073" w14:textId="77777777" w:rsidR="00CE2E73" w:rsidRPr="00CE2E73" w:rsidRDefault="00CE2E73" w:rsidP="00CE2E73">
            <w:pPr>
              <w:spacing w:after="60"/>
              <w:ind w:left="184"/>
              <w:rPr>
                <w:rFonts w:asciiTheme="minorHAnsi" w:hAnsiTheme="minorHAnsi"/>
              </w:rPr>
            </w:pPr>
            <w:r w:rsidRPr="00CE2E73">
              <w:rPr>
                <w:rFonts w:asciiTheme="minorHAnsi" w:hAnsiTheme="minorHAnsi"/>
              </w:rPr>
              <w:t>• datum a čas události,</w:t>
            </w:r>
          </w:p>
          <w:p w14:paraId="203E7EC1" w14:textId="77777777" w:rsidR="00CE2E73" w:rsidRPr="00CE2E73" w:rsidRDefault="00CE2E73" w:rsidP="00CE2E73">
            <w:pPr>
              <w:spacing w:after="60"/>
              <w:ind w:left="184"/>
              <w:rPr>
                <w:rFonts w:asciiTheme="minorHAnsi" w:hAnsiTheme="minorHAnsi"/>
              </w:rPr>
            </w:pPr>
            <w:r w:rsidRPr="00CE2E73">
              <w:rPr>
                <w:rFonts w:asciiTheme="minorHAnsi" w:hAnsiTheme="minorHAnsi"/>
              </w:rPr>
              <w:t>• IP adresy komunikujících bodů,</w:t>
            </w:r>
          </w:p>
          <w:p w14:paraId="18917913" w14:textId="77777777" w:rsidR="00CE2E73" w:rsidRPr="00CE2E73" w:rsidRDefault="00CE2E73" w:rsidP="00CE2E73">
            <w:pPr>
              <w:spacing w:after="60"/>
              <w:ind w:left="184"/>
              <w:rPr>
                <w:rFonts w:asciiTheme="minorHAnsi" w:hAnsiTheme="minorHAnsi"/>
              </w:rPr>
            </w:pPr>
            <w:r w:rsidRPr="00CE2E73">
              <w:rPr>
                <w:rFonts w:asciiTheme="minorHAnsi" w:hAnsiTheme="minorHAnsi"/>
              </w:rPr>
              <w:t>• uživatelský identifikátor,</w:t>
            </w:r>
          </w:p>
          <w:p w14:paraId="1FDE81E8" w14:textId="77777777" w:rsidR="00CE2E73" w:rsidRPr="00CE2E73" w:rsidRDefault="00CE2E73" w:rsidP="00CE2E73">
            <w:pPr>
              <w:spacing w:after="60"/>
              <w:ind w:left="184"/>
              <w:rPr>
                <w:rFonts w:asciiTheme="minorHAnsi" w:hAnsiTheme="minorHAnsi"/>
              </w:rPr>
            </w:pPr>
            <w:r w:rsidRPr="00CE2E73">
              <w:rPr>
                <w:rFonts w:asciiTheme="minorHAnsi" w:hAnsiTheme="minorHAnsi"/>
              </w:rPr>
              <w:t>• ID Typu události,</w:t>
            </w:r>
          </w:p>
          <w:p w14:paraId="362A5701" w14:textId="77777777" w:rsidR="00CE2E73" w:rsidRPr="00CE2E73" w:rsidRDefault="00CE2E73" w:rsidP="00CE2E73">
            <w:pPr>
              <w:spacing w:after="60"/>
              <w:ind w:left="184"/>
              <w:rPr>
                <w:rFonts w:asciiTheme="minorHAnsi" w:hAnsiTheme="minorHAnsi"/>
              </w:rPr>
            </w:pPr>
            <w:r w:rsidRPr="00CE2E73">
              <w:rPr>
                <w:rFonts w:asciiTheme="minorHAnsi" w:hAnsiTheme="minorHAnsi"/>
              </w:rPr>
              <w:t>• popis události,</w:t>
            </w:r>
          </w:p>
          <w:p w14:paraId="1158A446" w14:textId="77777777" w:rsidR="00CE2E73" w:rsidRPr="00CE2E73" w:rsidRDefault="00CE2E73" w:rsidP="00CE2E73">
            <w:pPr>
              <w:spacing w:after="60"/>
              <w:ind w:left="184"/>
              <w:rPr>
                <w:rFonts w:asciiTheme="minorHAnsi" w:hAnsiTheme="minorHAnsi"/>
              </w:rPr>
            </w:pPr>
            <w:r w:rsidRPr="00CE2E73">
              <w:rPr>
                <w:rFonts w:asciiTheme="minorHAnsi" w:hAnsiTheme="minorHAnsi"/>
              </w:rPr>
              <w:t>• detail události.</w:t>
            </w:r>
          </w:p>
          <w:p w14:paraId="10A2BBEB" w14:textId="77777777" w:rsidR="00CE2E73" w:rsidRPr="00CE2E73" w:rsidRDefault="00CE2E73" w:rsidP="00CE2E73">
            <w:pPr>
              <w:pStyle w:val="Default"/>
              <w:rPr>
                <w:rFonts w:asciiTheme="minorHAnsi" w:hAnsiTheme="minorHAnsi"/>
                <w:sz w:val="20"/>
                <w:szCs w:val="20"/>
              </w:rPr>
            </w:pPr>
          </w:p>
        </w:tc>
      </w:tr>
      <w:tr w:rsidR="00CE2E73" w:rsidRPr="00CE2E73" w14:paraId="1A674317" w14:textId="77777777" w:rsidTr="00CE2E73">
        <w:tc>
          <w:tcPr>
            <w:tcW w:w="917" w:type="dxa"/>
          </w:tcPr>
          <w:p w14:paraId="5116CC26" w14:textId="77777777" w:rsidR="00CE2E73" w:rsidRPr="00CE2E73" w:rsidRDefault="00CE2E73" w:rsidP="00CE2E73">
            <w:pPr>
              <w:rPr>
                <w:rFonts w:asciiTheme="minorHAnsi" w:hAnsiTheme="minorHAnsi"/>
                <w:color w:val="000000"/>
              </w:rPr>
            </w:pPr>
          </w:p>
        </w:tc>
        <w:tc>
          <w:tcPr>
            <w:tcW w:w="2480" w:type="dxa"/>
          </w:tcPr>
          <w:p w14:paraId="72A2BBCC"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Přístup k logům</w:t>
            </w:r>
          </w:p>
        </w:tc>
        <w:tc>
          <w:tcPr>
            <w:tcW w:w="6117" w:type="dxa"/>
          </w:tcPr>
          <w:p w14:paraId="680B73D3" w14:textId="77777777" w:rsidR="00CE2E73" w:rsidRPr="00CE2E73" w:rsidRDefault="00CE2E73" w:rsidP="00CE2E73">
            <w:pPr>
              <w:jc w:val="both"/>
              <w:rPr>
                <w:rFonts w:asciiTheme="minorHAnsi" w:hAnsiTheme="minorHAnsi"/>
              </w:rPr>
            </w:pPr>
            <w:r w:rsidRPr="00CE2E73">
              <w:rPr>
                <w:rFonts w:asciiTheme="minorHAnsi" w:hAnsiTheme="minorHAnsi"/>
              </w:rPr>
              <w:t>Přístup k auditním záznamům musí být bezpečně chráněn, aby bylo zabráněno jeho zneužití nebo ohrožení. Systém musí umožnit nastavení přístupových práv k auditním záznamům tak, aby mohly být auditovány samostatnou rolí (auditor).</w:t>
            </w:r>
          </w:p>
        </w:tc>
      </w:tr>
      <w:tr w:rsidR="00CE2E73" w:rsidRPr="00CE2E73" w14:paraId="76133846" w14:textId="77777777" w:rsidTr="00CE2E73">
        <w:tc>
          <w:tcPr>
            <w:tcW w:w="917" w:type="dxa"/>
          </w:tcPr>
          <w:p w14:paraId="0685903E" w14:textId="77777777" w:rsidR="00CE2E73" w:rsidRPr="00CE2E73" w:rsidRDefault="00CE2E73" w:rsidP="00CE2E73">
            <w:pPr>
              <w:rPr>
                <w:rFonts w:asciiTheme="minorHAnsi" w:hAnsiTheme="minorHAnsi"/>
                <w:color w:val="000000"/>
              </w:rPr>
            </w:pPr>
          </w:p>
        </w:tc>
        <w:tc>
          <w:tcPr>
            <w:tcW w:w="2480" w:type="dxa"/>
          </w:tcPr>
          <w:p w14:paraId="4CFB478E"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Správa systému</w:t>
            </w:r>
          </w:p>
        </w:tc>
        <w:tc>
          <w:tcPr>
            <w:tcW w:w="6117" w:type="dxa"/>
          </w:tcPr>
          <w:p w14:paraId="5EF4F2CB" w14:textId="56275135" w:rsidR="00CE2E73" w:rsidRPr="00CE2E73" w:rsidRDefault="00CE2E73" w:rsidP="00CE2E73">
            <w:pPr>
              <w:jc w:val="both"/>
              <w:rPr>
                <w:rFonts w:asciiTheme="minorHAnsi" w:hAnsiTheme="minorHAnsi"/>
              </w:rPr>
            </w:pPr>
            <w:r w:rsidRPr="00CE2E73">
              <w:rPr>
                <w:rFonts w:asciiTheme="minorHAnsi" w:hAnsiTheme="minorHAnsi"/>
              </w:rPr>
              <w:t>Správa systémů Objednatele bude prováděna výhradně prostřednictvím řešení pro správu privilegovaných přístupů (PIM) Objednatele. Přístup Poskytovatele ke spravovaným systémům Objednatele mimo PIM je možný pouze a jen v případě, kdy bude tento přístup schválen Objednatelem.</w:t>
            </w:r>
          </w:p>
        </w:tc>
      </w:tr>
      <w:tr w:rsidR="00CE2E73" w:rsidRPr="00CE2E73" w14:paraId="6951ECBE" w14:textId="77777777" w:rsidTr="00CE2E73">
        <w:tc>
          <w:tcPr>
            <w:tcW w:w="917" w:type="dxa"/>
          </w:tcPr>
          <w:p w14:paraId="5A62D029" w14:textId="77777777" w:rsidR="00CE2E73" w:rsidRPr="00CE2E73" w:rsidRDefault="00CE2E73" w:rsidP="00CE2E73">
            <w:pPr>
              <w:rPr>
                <w:rFonts w:asciiTheme="minorHAnsi" w:hAnsiTheme="minorHAnsi"/>
                <w:color w:val="000000"/>
              </w:rPr>
            </w:pPr>
          </w:p>
        </w:tc>
        <w:tc>
          <w:tcPr>
            <w:tcW w:w="2480" w:type="dxa"/>
          </w:tcPr>
          <w:p w14:paraId="1BD8A31E"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Přeposílání auditních událostí</w:t>
            </w:r>
          </w:p>
        </w:tc>
        <w:tc>
          <w:tcPr>
            <w:tcW w:w="6117" w:type="dxa"/>
          </w:tcPr>
          <w:p w14:paraId="60F670CA" w14:textId="77777777" w:rsidR="00CE2E73" w:rsidRPr="00CE2E73" w:rsidRDefault="00CE2E73" w:rsidP="00CE2E73">
            <w:pPr>
              <w:jc w:val="both"/>
              <w:rPr>
                <w:rFonts w:asciiTheme="minorHAnsi" w:hAnsiTheme="minorHAnsi"/>
              </w:rPr>
            </w:pPr>
            <w:r w:rsidRPr="00CE2E73">
              <w:rPr>
                <w:rFonts w:asciiTheme="minorHAnsi" w:hAnsiTheme="minorHAnsi"/>
              </w:rPr>
              <w:t>Zasílání auditních událostí musí být realizováno napřímo mezi zdrojem auditních událostí a SIEM systémem bez dalších prostředníků přeposílajících tyto auditní události, pokud není Objednatelem povoleno jinak.</w:t>
            </w:r>
          </w:p>
        </w:tc>
      </w:tr>
      <w:tr w:rsidR="00CE2E73" w:rsidRPr="00CE2E73" w14:paraId="15A9E29F" w14:textId="77777777" w:rsidTr="00CE2E73">
        <w:tc>
          <w:tcPr>
            <w:tcW w:w="917" w:type="dxa"/>
          </w:tcPr>
          <w:p w14:paraId="06F41C6E" w14:textId="77777777" w:rsidR="00CE2E73" w:rsidRPr="00CE2E73" w:rsidRDefault="00CE2E73" w:rsidP="00CE2E73">
            <w:pPr>
              <w:rPr>
                <w:rFonts w:asciiTheme="minorHAnsi" w:hAnsiTheme="minorHAnsi"/>
                <w:color w:val="000000"/>
              </w:rPr>
            </w:pPr>
          </w:p>
        </w:tc>
        <w:tc>
          <w:tcPr>
            <w:tcW w:w="2480" w:type="dxa"/>
          </w:tcPr>
          <w:p w14:paraId="5DF34E8C"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Metodika vývoje</w:t>
            </w:r>
          </w:p>
        </w:tc>
        <w:tc>
          <w:tcPr>
            <w:tcW w:w="6117" w:type="dxa"/>
          </w:tcPr>
          <w:p w14:paraId="5A193F9A" w14:textId="77777777" w:rsidR="00CE2E73" w:rsidRPr="00CE2E73" w:rsidRDefault="00CE2E73" w:rsidP="00CE2E73">
            <w:pPr>
              <w:jc w:val="both"/>
              <w:rPr>
                <w:rFonts w:asciiTheme="minorHAnsi" w:hAnsiTheme="minorHAnsi"/>
              </w:rPr>
            </w:pPr>
            <w:r w:rsidRPr="00CE2E73">
              <w:rPr>
                <w:rFonts w:asciiTheme="minorHAnsi" w:hAnsiTheme="minorHAnsi"/>
              </w:rPr>
              <w:t>Dodavatel musí mít formalizovanou Metodiku vývoje, programování a kódování zahrnující i požadavky na bezpečnost, včetně opatření na ochranu proti škodlivým programům. Metodika bude též zahrnovat základní principy organizační bezpečnosti pro vývoj a testování aplikace. Dodavatel doloží typ metodiky, který použil pro vývoj aplikace prostřednictvím čestného prohlášení a dodání popisu nebo dokumentace této metodiky.</w:t>
            </w:r>
          </w:p>
        </w:tc>
      </w:tr>
      <w:tr w:rsidR="00CE2E73" w:rsidRPr="00CE2E73" w14:paraId="15BA0D64" w14:textId="77777777" w:rsidTr="00CE2E73">
        <w:tc>
          <w:tcPr>
            <w:tcW w:w="917" w:type="dxa"/>
          </w:tcPr>
          <w:p w14:paraId="3167A1EA" w14:textId="77777777" w:rsidR="00CE2E73" w:rsidRPr="00CE2E73" w:rsidRDefault="00CE2E73" w:rsidP="00CE2E73">
            <w:pPr>
              <w:rPr>
                <w:rFonts w:asciiTheme="minorHAnsi" w:hAnsiTheme="minorHAnsi"/>
                <w:color w:val="000000"/>
              </w:rPr>
            </w:pPr>
          </w:p>
        </w:tc>
        <w:tc>
          <w:tcPr>
            <w:tcW w:w="2480" w:type="dxa"/>
          </w:tcPr>
          <w:p w14:paraId="6FBB51AA" w14:textId="77777777" w:rsidR="00CE2E73" w:rsidRPr="00CE2E73" w:rsidRDefault="00CE2E73" w:rsidP="00CE2E73">
            <w:pPr>
              <w:pStyle w:val="Default"/>
              <w:rPr>
                <w:rFonts w:asciiTheme="minorHAnsi" w:hAnsiTheme="minorHAnsi"/>
                <w:sz w:val="20"/>
                <w:szCs w:val="20"/>
              </w:rPr>
            </w:pPr>
            <w:r w:rsidRPr="00CE2E73">
              <w:rPr>
                <w:rFonts w:asciiTheme="minorHAnsi" w:hAnsiTheme="minorHAnsi"/>
                <w:sz w:val="20"/>
                <w:szCs w:val="20"/>
              </w:rPr>
              <w:t>Vývoj webové aplikace</w:t>
            </w:r>
          </w:p>
        </w:tc>
        <w:tc>
          <w:tcPr>
            <w:tcW w:w="6117" w:type="dxa"/>
          </w:tcPr>
          <w:p w14:paraId="0038E7CA" w14:textId="77777777" w:rsidR="00CE2E73" w:rsidRPr="00CE2E73" w:rsidRDefault="00CE2E73" w:rsidP="00CE2E73">
            <w:pPr>
              <w:jc w:val="both"/>
              <w:rPr>
                <w:rFonts w:asciiTheme="minorHAnsi" w:hAnsiTheme="minorHAnsi"/>
              </w:rPr>
            </w:pPr>
            <w:r w:rsidRPr="00CE2E73">
              <w:rPr>
                <w:rFonts w:asciiTheme="minorHAnsi" w:hAnsiTheme="minorHAnsi"/>
              </w:rPr>
              <w:t xml:space="preserve">V případě vývoje webové aplikace nebo webové stránky pro naplnění požadavků Zadávací dokumentace, musí být vývoj zajištěn dle principů definovaných dle metodiky OWASP TOP 10 v aktuálním znění. Podle </w:t>
            </w:r>
            <w:r w:rsidRPr="00CE2E73">
              <w:rPr>
                <w:rFonts w:asciiTheme="minorHAnsi" w:hAnsiTheme="minorHAnsi"/>
              </w:rPr>
              <w:lastRenderedPageBreak/>
              <w:t>dobré vžité praxe musí být pozornost věnována především následujícím známým zranitelnostem:</w:t>
            </w:r>
          </w:p>
          <w:p w14:paraId="2220DBC5"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Cross Site Scripting</w:t>
            </w:r>
          </w:p>
          <w:p w14:paraId="619BCE90"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xml:space="preserve">• Injection útoky - SQL injection </w:t>
            </w:r>
          </w:p>
          <w:p w14:paraId="315042CE" w14:textId="77777777" w:rsidR="00CE2E73" w:rsidRPr="00CE2E73" w:rsidRDefault="00CE2E73" w:rsidP="00CE2E73">
            <w:pPr>
              <w:ind w:left="184" w:hanging="141"/>
              <w:rPr>
                <w:rFonts w:asciiTheme="minorHAnsi" w:hAnsiTheme="minorHAnsi"/>
              </w:rPr>
            </w:pPr>
            <w:r w:rsidRPr="00CE2E73">
              <w:rPr>
                <w:rFonts w:asciiTheme="minorHAnsi" w:hAnsiTheme="minorHAnsi"/>
              </w:rPr>
              <w:t>• Provedení zákeřného spustitelného souboru. Tato zranitelnost umožňuje útočníkovi spustit na straně serveru škodlivé soubory.</w:t>
            </w:r>
          </w:p>
          <w:p w14:paraId="6F1FA02A" w14:textId="77777777" w:rsidR="00CE2E73" w:rsidRPr="00CE2E73" w:rsidRDefault="00CE2E73" w:rsidP="00CE2E73">
            <w:pPr>
              <w:ind w:left="184" w:hanging="141"/>
              <w:rPr>
                <w:rFonts w:asciiTheme="minorHAnsi" w:hAnsiTheme="minorHAnsi"/>
              </w:rPr>
            </w:pPr>
            <w:r w:rsidRPr="00CE2E73">
              <w:rPr>
                <w:rFonts w:asciiTheme="minorHAnsi" w:hAnsiTheme="minorHAnsi"/>
              </w:rPr>
              <w:t>• Nezabezpečený přímý popis objektu. Zranitelnosti této kategorie umožňují útočníkovi získat informace o jednotlivých objektech cílové aplikace bez patřičné autentizace.</w:t>
            </w:r>
          </w:p>
          <w:p w14:paraId="2B506877"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Cross Site Request Forgery</w:t>
            </w:r>
          </w:p>
          <w:p w14:paraId="46C464C9" w14:textId="77777777" w:rsidR="00CE2E73" w:rsidRPr="00CE2E73" w:rsidRDefault="00CE2E73" w:rsidP="00CE2E73">
            <w:pPr>
              <w:ind w:left="184" w:hanging="141"/>
              <w:rPr>
                <w:rFonts w:asciiTheme="minorHAnsi" w:hAnsiTheme="minorHAnsi"/>
              </w:rPr>
            </w:pPr>
            <w:r w:rsidRPr="00CE2E73">
              <w:rPr>
                <w:rFonts w:asciiTheme="minorHAnsi" w:hAnsiTheme="minorHAnsi"/>
              </w:rPr>
              <w:t>• Únik informací nebo nedostatečné řízení chyb.</w:t>
            </w:r>
          </w:p>
          <w:p w14:paraId="775B5EC3"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Špatná autentizace a správa relace.</w:t>
            </w:r>
          </w:p>
          <w:p w14:paraId="074F66B0"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Nezabezpečené kryptografické úložiště.</w:t>
            </w:r>
          </w:p>
          <w:p w14:paraId="0C232D8E"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Nezabezpečené komunikace.</w:t>
            </w:r>
          </w:p>
          <w:p w14:paraId="3C975C3B" w14:textId="77777777" w:rsidR="00CE2E73" w:rsidRPr="00CE2E73" w:rsidRDefault="00CE2E73" w:rsidP="00CE2E73">
            <w:pPr>
              <w:ind w:left="184" w:hanging="141"/>
              <w:jc w:val="both"/>
              <w:rPr>
                <w:rFonts w:asciiTheme="minorHAnsi" w:hAnsiTheme="minorHAnsi"/>
              </w:rPr>
            </w:pPr>
            <w:r w:rsidRPr="00CE2E73">
              <w:rPr>
                <w:rFonts w:asciiTheme="minorHAnsi" w:hAnsiTheme="minorHAnsi"/>
              </w:rPr>
              <w:t>• Chybné zamezení URL přístupu.</w:t>
            </w:r>
          </w:p>
        </w:tc>
      </w:tr>
    </w:tbl>
    <w:p w14:paraId="1DA07385" w14:textId="77777777" w:rsidR="00CE2E73" w:rsidRPr="00CE2E73" w:rsidRDefault="00CE2E73" w:rsidP="00CE2E73">
      <w:pPr>
        <w:rPr>
          <w:rFonts w:asciiTheme="minorHAnsi" w:hAnsiTheme="minorHAnsi"/>
        </w:rPr>
      </w:pPr>
    </w:p>
    <w:p w14:paraId="572E12FB" w14:textId="77777777" w:rsidR="00CE2E73" w:rsidRPr="009709E3" w:rsidRDefault="00CE2E73" w:rsidP="00CE2E73">
      <w:pPr>
        <w:pStyle w:val="Nadpis2"/>
        <w:ind w:left="576"/>
        <w:jc w:val="both"/>
        <w:rPr>
          <w:rFonts w:asciiTheme="minorHAnsi" w:hAnsiTheme="minorHAnsi"/>
          <w:b w:val="0"/>
          <w:bCs w:val="0"/>
          <w:i w:val="0"/>
          <w:iCs w:val="0"/>
          <w:sz w:val="24"/>
          <w:szCs w:val="24"/>
          <w:lang w:val="cs-CZ"/>
        </w:rPr>
      </w:pPr>
      <w:bookmarkStart w:id="217" w:name="_Ref143848986"/>
      <w:r w:rsidRPr="009709E3">
        <w:rPr>
          <w:rFonts w:asciiTheme="minorHAnsi" w:hAnsiTheme="minorHAnsi"/>
          <w:b w:val="0"/>
          <w:bCs w:val="0"/>
          <w:i w:val="0"/>
          <w:iCs w:val="0"/>
          <w:sz w:val="24"/>
          <w:szCs w:val="24"/>
          <w:lang w:val="cs-CZ"/>
        </w:rPr>
        <w:t>Funkční a nefunkční požadavky kladené na Funkční celek</w:t>
      </w:r>
      <w:bookmarkEnd w:id="217"/>
    </w:p>
    <w:p w14:paraId="1D9B049F" w14:textId="39A8AD41" w:rsidR="00CE2E73" w:rsidRPr="00CE2E73" w:rsidRDefault="00CE2E73" w:rsidP="00CE2E73">
      <w:pPr>
        <w:jc w:val="both"/>
        <w:rPr>
          <w:rFonts w:asciiTheme="minorHAnsi" w:hAnsiTheme="minorHAnsi"/>
        </w:rPr>
      </w:pPr>
      <w:r w:rsidRPr="00CE2E73">
        <w:rPr>
          <w:rFonts w:asciiTheme="minorHAnsi" w:hAnsiTheme="minorHAnsi"/>
        </w:rPr>
        <w:t xml:space="preserve">V tabulce níže jsou uvedeny mandatorní funkční a nefunkční požadavky kladené na Funkční celek. Jejich zajištění by mělo být realizováno Softwarem GIS platformy. U každého požadavku je </w:t>
      </w:r>
      <w:r w:rsidR="009709E3" w:rsidRPr="00CE2E73">
        <w:rPr>
          <w:rFonts w:asciiTheme="minorHAnsi" w:hAnsiTheme="minorHAnsi"/>
        </w:rPr>
        <w:t>uvedena</w:t>
      </w:r>
      <w:r w:rsidRPr="00CE2E73">
        <w:rPr>
          <w:rFonts w:asciiTheme="minorHAnsi" w:hAnsiTheme="minorHAnsi"/>
        </w:rPr>
        <w:t xml:space="preserve"> která část (komponenta) systému by měla požadavek naplňovat (desktop klient, mobilní klient, serverový část Systému). Zejména v případě serverové části řešení může dodavatel naplnění funkcionality dosáhnout různým způsobem, Objednatel v případě serverových technologií uvádí, podle svého nejlepšího vědomí, podrobnější informaci o funkčním využití/zatřídění (server pro zpracování rastrových dat, aplikační/webový server).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1398"/>
        <w:gridCol w:w="1717"/>
        <w:gridCol w:w="5319"/>
      </w:tblGrid>
      <w:tr w:rsidR="00CE2E73" w:rsidRPr="00CE2E73" w14:paraId="65DCDB11" w14:textId="77777777" w:rsidTr="00CE2E73">
        <w:trPr>
          <w:trHeight w:val="499"/>
        </w:trPr>
        <w:tc>
          <w:tcPr>
            <w:tcW w:w="1059" w:type="dxa"/>
            <w:shd w:val="clear" w:color="auto" w:fill="auto"/>
            <w:hideMark/>
          </w:tcPr>
          <w:p w14:paraId="5F0D0EA4" w14:textId="77777777" w:rsidR="00CE2E73" w:rsidRPr="00CE2E73" w:rsidRDefault="00CE2E73" w:rsidP="00CE2E73">
            <w:pPr>
              <w:spacing w:after="0" w:line="240" w:lineRule="auto"/>
              <w:rPr>
                <w:rFonts w:asciiTheme="minorHAnsi" w:hAnsiTheme="minorHAnsi" w:cstheme="minorHAnsi"/>
                <w:b/>
                <w:bCs/>
                <w:color w:val="000000"/>
                <w:szCs w:val="20"/>
                <w:lang w:bidi="bo-CN"/>
              </w:rPr>
            </w:pPr>
            <w:r w:rsidRPr="00CE2E73">
              <w:rPr>
                <w:rFonts w:asciiTheme="minorHAnsi" w:hAnsiTheme="minorHAnsi" w:cstheme="minorHAnsi"/>
                <w:b/>
                <w:bCs/>
                <w:color w:val="000000"/>
                <w:szCs w:val="20"/>
                <w:lang w:bidi="bo-CN"/>
              </w:rPr>
              <w:t>Číslo požadavku</w:t>
            </w:r>
          </w:p>
        </w:tc>
        <w:tc>
          <w:tcPr>
            <w:tcW w:w="1398" w:type="dxa"/>
            <w:shd w:val="clear" w:color="auto" w:fill="auto"/>
            <w:noWrap/>
            <w:hideMark/>
          </w:tcPr>
          <w:p w14:paraId="12F7A357" w14:textId="77777777" w:rsidR="00CE2E73" w:rsidRPr="00CE2E73" w:rsidRDefault="00CE2E73" w:rsidP="00CE2E73">
            <w:pPr>
              <w:spacing w:after="0" w:line="240" w:lineRule="auto"/>
              <w:rPr>
                <w:rFonts w:asciiTheme="minorHAnsi" w:hAnsiTheme="minorHAnsi" w:cstheme="minorHAnsi"/>
                <w:b/>
                <w:bCs/>
                <w:color w:val="000000"/>
                <w:szCs w:val="20"/>
                <w:lang w:bidi="bo-CN"/>
              </w:rPr>
            </w:pPr>
            <w:r w:rsidRPr="00CE2E73">
              <w:rPr>
                <w:rFonts w:asciiTheme="minorHAnsi" w:hAnsiTheme="minorHAnsi" w:cstheme="minorHAnsi"/>
                <w:b/>
                <w:bCs/>
                <w:color w:val="000000"/>
                <w:szCs w:val="20"/>
                <w:lang w:bidi="bo-CN"/>
              </w:rPr>
              <w:t>Oblast</w:t>
            </w:r>
          </w:p>
        </w:tc>
        <w:tc>
          <w:tcPr>
            <w:tcW w:w="1717" w:type="dxa"/>
            <w:shd w:val="clear" w:color="auto" w:fill="auto"/>
            <w:noWrap/>
            <w:hideMark/>
          </w:tcPr>
          <w:p w14:paraId="4141FA73" w14:textId="77777777" w:rsidR="00CE2E73" w:rsidRPr="00CE2E73" w:rsidRDefault="00CE2E73" w:rsidP="00CE2E73">
            <w:pPr>
              <w:spacing w:after="0" w:line="240" w:lineRule="auto"/>
              <w:rPr>
                <w:rFonts w:asciiTheme="minorHAnsi" w:hAnsiTheme="minorHAnsi" w:cstheme="minorHAnsi"/>
                <w:b/>
                <w:bCs/>
                <w:color w:val="000000"/>
                <w:szCs w:val="20"/>
                <w:lang w:bidi="bo-CN"/>
              </w:rPr>
            </w:pPr>
            <w:r w:rsidRPr="00CE2E73">
              <w:rPr>
                <w:rFonts w:asciiTheme="minorHAnsi" w:hAnsiTheme="minorHAnsi" w:cstheme="minorHAnsi"/>
                <w:b/>
                <w:bCs/>
                <w:color w:val="000000"/>
                <w:szCs w:val="20"/>
                <w:lang w:bidi="bo-CN"/>
              </w:rPr>
              <w:t>Komponenta</w:t>
            </w:r>
          </w:p>
        </w:tc>
        <w:tc>
          <w:tcPr>
            <w:tcW w:w="5319" w:type="dxa"/>
            <w:shd w:val="clear" w:color="auto" w:fill="auto"/>
            <w:hideMark/>
          </w:tcPr>
          <w:p w14:paraId="1B31F050" w14:textId="77777777" w:rsidR="00CE2E73" w:rsidRPr="00CE2E73" w:rsidRDefault="00CE2E73" w:rsidP="00CE2E73">
            <w:pPr>
              <w:spacing w:after="0" w:line="240" w:lineRule="auto"/>
              <w:rPr>
                <w:rFonts w:asciiTheme="minorHAnsi" w:hAnsiTheme="minorHAnsi" w:cstheme="minorHAnsi"/>
                <w:b/>
                <w:bCs/>
                <w:color w:val="000000"/>
                <w:szCs w:val="20"/>
                <w:lang w:bidi="bo-CN"/>
              </w:rPr>
            </w:pPr>
            <w:r w:rsidRPr="00CE2E73">
              <w:rPr>
                <w:rFonts w:asciiTheme="minorHAnsi" w:hAnsiTheme="minorHAnsi" w:cstheme="minorHAnsi"/>
                <w:b/>
                <w:bCs/>
                <w:color w:val="000000"/>
                <w:szCs w:val="20"/>
                <w:lang w:bidi="bo-CN"/>
              </w:rPr>
              <w:t>Popis požadavku</w:t>
            </w:r>
          </w:p>
        </w:tc>
      </w:tr>
      <w:tr w:rsidR="00CE2E73" w:rsidRPr="00CE2E73" w14:paraId="626018BE" w14:textId="77777777" w:rsidTr="00CE2E73">
        <w:trPr>
          <w:trHeight w:val="240"/>
        </w:trPr>
        <w:tc>
          <w:tcPr>
            <w:tcW w:w="1059" w:type="dxa"/>
            <w:shd w:val="clear" w:color="auto" w:fill="auto"/>
            <w:noWrap/>
            <w:hideMark/>
          </w:tcPr>
          <w:p w14:paraId="64CD093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w:t>
            </w:r>
          </w:p>
        </w:tc>
        <w:tc>
          <w:tcPr>
            <w:tcW w:w="1398" w:type="dxa"/>
            <w:shd w:val="clear" w:color="auto" w:fill="auto"/>
            <w:noWrap/>
            <w:hideMark/>
          </w:tcPr>
          <w:p w14:paraId="28E8893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7BE48F7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0A61BB6E" w14:textId="3034C7D6"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Možnost práce s rastrovými i vektorovými </w:t>
            </w:r>
            <w:r w:rsidR="005415EC" w:rsidRPr="00CE2E73">
              <w:rPr>
                <w:rFonts w:asciiTheme="minorHAnsi" w:hAnsiTheme="minorHAnsi" w:cstheme="minorHAnsi"/>
                <w:color w:val="000000"/>
                <w:szCs w:val="20"/>
                <w:lang w:bidi="bo-CN"/>
              </w:rPr>
              <w:t>daty,</w:t>
            </w:r>
            <w:r w:rsidRPr="00CE2E73">
              <w:rPr>
                <w:rFonts w:asciiTheme="minorHAnsi" w:hAnsiTheme="minorHAnsi" w:cstheme="minorHAnsi"/>
                <w:color w:val="000000"/>
                <w:szCs w:val="20"/>
                <w:lang w:bidi="bo-CN"/>
              </w:rPr>
              <w:t xml:space="preserve"> a to v jednom rozhraní.</w:t>
            </w:r>
          </w:p>
        </w:tc>
      </w:tr>
      <w:tr w:rsidR="00CE2E73" w:rsidRPr="00CE2E73" w14:paraId="287685CE" w14:textId="77777777" w:rsidTr="00CE2E73">
        <w:trPr>
          <w:trHeight w:val="240"/>
        </w:trPr>
        <w:tc>
          <w:tcPr>
            <w:tcW w:w="1059" w:type="dxa"/>
            <w:shd w:val="clear" w:color="auto" w:fill="auto"/>
            <w:noWrap/>
            <w:hideMark/>
          </w:tcPr>
          <w:p w14:paraId="1BA20A3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w:t>
            </w:r>
          </w:p>
        </w:tc>
        <w:tc>
          <w:tcPr>
            <w:tcW w:w="1398" w:type="dxa"/>
            <w:shd w:val="clear" w:color="auto" w:fill="auto"/>
            <w:noWrap/>
            <w:hideMark/>
          </w:tcPr>
          <w:p w14:paraId="326DB31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357D846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2B4C481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vykreslení 3D dat ve 3D zobrazení.</w:t>
            </w:r>
          </w:p>
        </w:tc>
      </w:tr>
      <w:tr w:rsidR="00CE2E73" w:rsidRPr="00CE2E73" w14:paraId="72388A2D" w14:textId="77777777" w:rsidTr="00CE2E73">
        <w:trPr>
          <w:trHeight w:val="270"/>
        </w:trPr>
        <w:tc>
          <w:tcPr>
            <w:tcW w:w="1059" w:type="dxa"/>
            <w:shd w:val="clear" w:color="auto" w:fill="auto"/>
            <w:noWrap/>
            <w:hideMark/>
          </w:tcPr>
          <w:p w14:paraId="65F7F57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w:t>
            </w:r>
          </w:p>
        </w:tc>
        <w:tc>
          <w:tcPr>
            <w:tcW w:w="1398" w:type="dxa"/>
            <w:shd w:val="clear" w:color="auto" w:fill="auto"/>
            <w:noWrap/>
            <w:hideMark/>
          </w:tcPr>
          <w:p w14:paraId="748FE66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F88303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36AEFD4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zřetězování dílčích analytických funkcí pro vytvoření komplexních modelů zpracování a analýzy dat.</w:t>
            </w:r>
          </w:p>
        </w:tc>
      </w:tr>
      <w:tr w:rsidR="00CE2E73" w:rsidRPr="00CE2E73" w14:paraId="09FE980A" w14:textId="77777777" w:rsidTr="00CE2E73">
        <w:trPr>
          <w:trHeight w:val="480"/>
        </w:trPr>
        <w:tc>
          <w:tcPr>
            <w:tcW w:w="1059" w:type="dxa"/>
            <w:shd w:val="clear" w:color="auto" w:fill="auto"/>
            <w:noWrap/>
            <w:hideMark/>
          </w:tcPr>
          <w:p w14:paraId="7E19CF50"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w:t>
            </w:r>
          </w:p>
        </w:tc>
        <w:tc>
          <w:tcPr>
            <w:tcW w:w="1398" w:type="dxa"/>
            <w:shd w:val="clear" w:color="auto" w:fill="auto"/>
            <w:noWrap/>
            <w:hideMark/>
          </w:tcPr>
          <w:p w14:paraId="3F3330B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9E0B1A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2C0D017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vícepásmovými rastrovými produkty - možnost práce (mapová algebra) s jednotlivými pásmy bez nutnosti dělení původního produktu.</w:t>
            </w:r>
          </w:p>
        </w:tc>
      </w:tr>
      <w:tr w:rsidR="00CE2E73" w:rsidRPr="00CE2E73" w14:paraId="3ED68EE6" w14:textId="77777777" w:rsidTr="00CE2E73">
        <w:trPr>
          <w:trHeight w:val="240"/>
        </w:trPr>
        <w:tc>
          <w:tcPr>
            <w:tcW w:w="1059" w:type="dxa"/>
            <w:shd w:val="clear" w:color="auto" w:fill="auto"/>
            <w:noWrap/>
            <w:hideMark/>
          </w:tcPr>
          <w:p w14:paraId="071B6EA2"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w:t>
            </w:r>
          </w:p>
        </w:tc>
        <w:tc>
          <w:tcPr>
            <w:tcW w:w="1398" w:type="dxa"/>
            <w:shd w:val="clear" w:color="auto" w:fill="auto"/>
            <w:noWrap/>
            <w:hideMark/>
          </w:tcPr>
          <w:p w14:paraId="426FFCC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5D40C2B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87AECA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Analytické zpracování dat – vytváření obalových zón, průniků, překryvů.</w:t>
            </w:r>
          </w:p>
        </w:tc>
      </w:tr>
      <w:tr w:rsidR="00CE2E73" w:rsidRPr="00CE2E73" w14:paraId="2EA8CBB1" w14:textId="77777777" w:rsidTr="00CE2E73">
        <w:trPr>
          <w:trHeight w:val="240"/>
        </w:trPr>
        <w:tc>
          <w:tcPr>
            <w:tcW w:w="1059" w:type="dxa"/>
            <w:shd w:val="clear" w:color="auto" w:fill="auto"/>
            <w:noWrap/>
            <w:hideMark/>
          </w:tcPr>
          <w:p w14:paraId="4834F687"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w:t>
            </w:r>
          </w:p>
        </w:tc>
        <w:tc>
          <w:tcPr>
            <w:tcW w:w="1398" w:type="dxa"/>
            <w:shd w:val="clear" w:color="auto" w:fill="auto"/>
            <w:noWrap/>
            <w:hideMark/>
          </w:tcPr>
          <w:p w14:paraId="32E2853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71E5A1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2272F18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generalizace geometrie prvků - zjemnění či zjednodušení linií.</w:t>
            </w:r>
          </w:p>
        </w:tc>
      </w:tr>
      <w:tr w:rsidR="00CE2E73" w:rsidRPr="00CE2E73" w14:paraId="1EDDA107" w14:textId="77777777" w:rsidTr="00CE2E73">
        <w:trPr>
          <w:trHeight w:val="480"/>
        </w:trPr>
        <w:tc>
          <w:tcPr>
            <w:tcW w:w="1059" w:type="dxa"/>
            <w:shd w:val="clear" w:color="auto" w:fill="auto"/>
            <w:noWrap/>
            <w:hideMark/>
          </w:tcPr>
          <w:p w14:paraId="1C9B249D"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w:t>
            </w:r>
          </w:p>
        </w:tc>
        <w:tc>
          <w:tcPr>
            <w:tcW w:w="1398" w:type="dxa"/>
            <w:shd w:val="clear" w:color="auto" w:fill="auto"/>
            <w:noWrap/>
            <w:hideMark/>
          </w:tcPr>
          <w:p w14:paraId="06D8505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38DC62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60F7D61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Řešení poskytuje nástroje kartografické zpracování dat – interaktivní grafická úprava mapových symbolů, doplnění a úprava rámových a mimorámových prvků.</w:t>
            </w:r>
          </w:p>
        </w:tc>
      </w:tr>
      <w:tr w:rsidR="00CE2E73" w:rsidRPr="00CE2E73" w14:paraId="2F9617D5" w14:textId="77777777" w:rsidTr="00CE2E73">
        <w:trPr>
          <w:trHeight w:val="240"/>
        </w:trPr>
        <w:tc>
          <w:tcPr>
            <w:tcW w:w="1059" w:type="dxa"/>
            <w:shd w:val="clear" w:color="auto" w:fill="auto"/>
            <w:noWrap/>
            <w:hideMark/>
          </w:tcPr>
          <w:p w14:paraId="37774D8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w:t>
            </w:r>
          </w:p>
        </w:tc>
        <w:tc>
          <w:tcPr>
            <w:tcW w:w="1398" w:type="dxa"/>
            <w:shd w:val="clear" w:color="auto" w:fill="auto"/>
            <w:noWrap/>
            <w:hideMark/>
          </w:tcPr>
          <w:p w14:paraId="76E51E0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EBE26B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6FE1416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exportu do formátů – BMP, TIFF, PDF, JPEG, PNG, GIF, SVG, SHP, GeoJSON.</w:t>
            </w:r>
          </w:p>
        </w:tc>
      </w:tr>
      <w:tr w:rsidR="00CE2E73" w:rsidRPr="00CE2E73" w14:paraId="5B8470BB" w14:textId="77777777" w:rsidTr="00CE2E73">
        <w:trPr>
          <w:trHeight w:val="480"/>
        </w:trPr>
        <w:tc>
          <w:tcPr>
            <w:tcW w:w="1059" w:type="dxa"/>
            <w:shd w:val="clear" w:color="auto" w:fill="auto"/>
            <w:noWrap/>
            <w:hideMark/>
          </w:tcPr>
          <w:p w14:paraId="2C1D07F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w:t>
            </w:r>
          </w:p>
        </w:tc>
        <w:tc>
          <w:tcPr>
            <w:tcW w:w="1398" w:type="dxa"/>
            <w:shd w:val="clear" w:color="auto" w:fill="auto"/>
            <w:noWrap/>
            <w:hideMark/>
          </w:tcPr>
          <w:p w14:paraId="70C67FE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0A262C4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757D1B1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připojení dat externích zdrojů pomocí webových služeb minimálně standardu OGC - WCS, WMS, WMTS a WFS.</w:t>
            </w:r>
          </w:p>
        </w:tc>
      </w:tr>
      <w:tr w:rsidR="00CE2E73" w:rsidRPr="00CE2E73" w14:paraId="2438BE71" w14:textId="77777777" w:rsidTr="00CE2E73">
        <w:trPr>
          <w:trHeight w:val="480"/>
        </w:trPr>
        <w:tc>
          <w:tcPr>
            <w:tcW w:w="1059" w:type="dxa"/>
            <w:shd w:val="clear" w:color="auto" w:fill="auto"/>
            <w:noWrap/>
            <w:hideMark/>
          </w:tcPr>
          <w:p w14:paraId="02E5A50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lastRenderedPageBreak/>
              <w:t>10</w:t>
            </w:r>
          </w:p>
        </w:tc>
        <w:tc>
          <w:tcPr>
            <w:tcW w:w="1398" w:type="dxa"/>
            <w:shd w:val="clear" w:color="auto" w:fill="auto"/>
            <w:noWrap/>
            <w:hideMark/>
          </w:tcPr>
          <w:p w14:paraId="3EF9CBE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00F164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2DD6CB0F" w14:textId="47F5012E"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Příprava mapových kompozic v desktop klientu a možnost jejich deploymentu na serverovou část </w:t>
            </w:r>
            <w:r w:rsidR="007C6D7C">
              <w:rPr>
                <w:rFonts w:asciiTheme="minorHAnsi" w:hAnsiTheme="minorHAnsi" w:cstheme="minorHAnsi"/>
                <w:color w:val="000000"/>
                <w:szCs w:val="20"/>
                <w:lang w:bidi="bo-CN"/>
              </w:rPr>
              <w:t>F</w:t>
            </w:r>
            <w:r w:rsidRPr="00CE2E73">
              <w:rPr>
                <w:rFonts w:asciiTheme="minorHAnsi" w:hAnsiTheme="minorHAnsi" w:cstheme="minorHAnsi"/>
                <w:color w:val="000000"/>
                <w:szCs w:val="20"/>
                <w:lang w:bidi="bo-CN"/>
              </w:rPr>
              <w:t>unkčního celku. Možnost sdílet a vložit mapy a aplikace skrze iframe do jiné webové stránky.</w:t>
            </w:r>
          </w:p>
        </w:tc>
      </w:tr>
      <w:tr w:rsidR="00CE2E73" w:rsidRPr="00CE2E73" w14:paraId="5F513EA9" w14:textId="77777777" w:rsidTr="00CE2E73">
        <w:trPr>
          <w:trHeight w:val="240"/>
        </w:trPr>
        <w:tc>
          <w:tcPr>
            <w:tcW w:w="1059" w:type="dxa"/>
            <w:shd w:val="clear" w:color="auto" w:fill="auto"/>
            <w:noWrap/>
            <w:hideMark/>
          </w:tcPr>
          <w:p w14:paraId="2FEEAD2C"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w:t>
            </w:r>
          </w:p>
        </w:tc>
        <w:tc>
          <w:tcPr>
            <w:tcW w:w="1398" w:type="dxa"/>
            <w:shd w:val="clear" w:color="auto" w:fill="auto"/>
            <w:noWrap/>
            <w:hideMark/>
          </w:tcPr>
          <w:p w14:paraId="72764CB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3F692F1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41406AE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zobrazit data zobrazovaných vrstev pomocí atributové tabulky.</w:t>
            </w:r>
          </w:p>
        </w:tc>
      </w:tr>
      <w:tr w:rsidR="00CE2E73" w:rsidRPr="00CE2E73" w14:paraId="26140C3A" w14:textId="77777777" w:rsidTr="00CE2E73">
        <w:trPr>
          <w:trHeight w:val="240"/>
        </w:trPr>
        <w:tc>
          <w:tcPr>
            <w:tcW w:w="1059" w:type="dxa"/>
            <w:shd w:val="clear" w:color="auto" w:fill="auto"/>
            <w:noWrap/>
            <w:hideMark/>
          </w:tcPr>
          <w:p w14:paraId="4ADDBC13"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w:t>
            </w:r>
          </w:p>
        </w:tc>
        <w:tc>
          <w:tcPr>
            <w:tcW w:w="1398" w:type="dxa"/>
            <w:shd w:val="clear" w:color="auto" w:fill="auto"/>
            <w:noWrap/>
            <w:hideMark/>
          </w:tcPr>
          <w:p w14:paraId="3785073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0572621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02993B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editovat data v atributové tabulce.</w:t>
            </w:r>
          </w:p>
        </w:tc>
      </w:tr>
      <w:tr w:rsidR="00CE2E73" w:rsidRPr="00CE2E73" w14:paraId="62AEB912" w14:textId="77777777" w:rsidTr="00CE2E73">
        <w:trPr>
          <w:trHeight w:val="240"/>
        </w:trPr>
        <w:tc>
          <w:tcPr>
            <w:tcW w:w="1059" w:type="dxa"/>
            <w:shd w:val="clear" w:color="auto" w:fill="auto"/>
            <w:noWrap/>
            <w:hideMark/>
          </w:tcPr>
          <w:p w14:paraId="6A25CA82"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13</w:t>
            </w:r>
          </w:p>
        </w:tc>
        <w:tc>
          <w:tcPr>
            <w:tcW w:w="1398" w:type="dxa"/>
            <w:shd w:val="clear" w:color="auto" w:fill="auto"/>
            <w:noWrap/>
            <w:hideMark/>
          </w:tcPr>
          <w:p w14:paraId="46D6DB5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BA91A4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6161094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provádět filtrace dat v atributové tabulce.</w:t>
            </w:r>
          </w:p>
        </w:tc>
      </w:tr>
      <w:tr w:rsidR="00CE2E73" w:rsidRPr="00CE2E73" w14:paraId="6915B443" w14:textId="77777777" w:rsidTr="00CE2E73">
        <w:trPr>
          <w:trHeight w:val="240"/>
        </w:trPr>
        <w:tc>
          <w:tcPr>
            <w:tcW w:w="1059" w:type="dxa"/>
            <w:shd w:val="clear" w:color="auto" w:fill="auto"/>
            <w:noWrap/>
            <w:hideMark/>
          </w:tcPr>
          <w:p w14:paraId="63FEC92B"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14</w:t>
            </w:r>
          </w:p>
        </w:tc>
        <w:tc>
          <w:tcPr>
            <w:tcW w:w="1398" w:type="dxa"/>
            <w:shd w:val="clear" w:color="auto" w:fill="auto"/>
            <w:noWrap/>
            <w:hideMark/>
          </w:tcPr>
          <w:p w14:paraId="40786A7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69903A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72E5F9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vygenerovat model reliéfu pomocí interpolačních technik.</w:t>
            </w:r>
          </w:p>
        </w:tc>
      </w:tr>
      <w:tr w:rsidR="00CE2E73" w:rsidRPr="00CE2E73" w14:paraId="4843A6AB" w14:textId="77777777" w:rsidTr="00CE2E73">
        <w:trPr>
          <w:trHeight w:val="240"/>
        </w:trPr>
        <w:tc>
          <w:tcPr>
            <w:tcW w:w="1059" w:type="dxa"/>
            <w:shd w:val="clear" w:color="auto" w:fill="auto"/>
            <w:noWrap/>
            <w:hideMark/>
          </w:tcPr>
          <w:p w14:paraId="00B16614"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15</w:t>
            </w:r>
          </w:p>
        </w:tc>
        <w:tc>
          <w:tcPr>
            <w:tcW w:w="1398" w:type="dxa"/>
            <w:shd w:val="clear" w:color="auto" w:fill="auto"/>
            <w:noWrap/>
            <w:hideMark/>
          </w:tcPr>
          <w:p w14:paraId="30A5CAC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361395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23E2A0E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uchovávat informace o reliéfu ve formě nepravidelné trojúhelníkové sítě (TIN).</w:t>
            </w:r>
          </w:p>
        </w:tc>
      </w:tr>
      <w:tr w:rsidR="00CE2E73" w:rsidRPr="00CE2E73" w14:paraId="16BBEDFE" w14:textId="77777777" w:rsidTr="00CE2E73">
        <w:trPr>
          <w:trHeight w:val="480"/>
        </w:trPr>
        <w:tc>
          <w:tcPr>
            <w:tcW w:w="1059" w:type="dxa"/>
            <w:shd w:val="clear" w:color="auto" w:fill="auto"/>
            <w:noWrap/>
            <w:hideMark/>
          </w:tcPr>
          <w:p w14:paraId="665DC569"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16</w:t>
            </w:r>
          </w:p>
        </w:tc>
        <w:tc>
          <w:tcPr>
            <w:tcW w:w="1398" w:type="dxa"/>
            <w:shd w:val="clear" w:color="auto" w:fill="auto"/>
            <w:noWrap/>
            <w:hideMark/>
          </w:tcPr>
          <w:p w14:paraId="366B3E7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B471AB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01D9AC8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Nástroje pro analýzu reliéfu – minimálně: výpočet sklonu, expozici svahu, profil podél linie, analýzu viditelnosti, stínování reliéfu, výpočet zastínění. </w:t>
            </w:r>
          </w:p>
        </w:tc>
      </w:tr>
      <w:tr w:rsidR="00CE2E73" w:rsidRPr="00CE2E73" w14:paraId="600AEDBF" w14:textId="77777777" w:rsidTr="00CE2E73">
        <w:trPr>
          <w:trHeight w:val="480"/>
        </w:trPr>
        <w:tc>
          <w:tcPr>
            <w:tcW w:w="1059" w:type="dxa"/>
            <w:shd w:val="clear" w:color="auto" w:fill="auto"/>
            <w:noWrap/>
            <w:hideMark/>
          </w:tcPr>
          <w:p w14:paraId="42A5D8E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17</w:t>
            </w:r>
          </w:p>
        </w:tc>
        <w:tc>
          <w:tcPr>
            <w:tcW w:w="1398" w:type="dxa"/>
            <w:shd w:val="clear" w:color="auto" w:fill="auto"/>
            <w:noWrap/>
            <w:hideMark/>
          </w:tcPr>
          <w:p w14:paraId="6F80010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CB3FF8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405D8D8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výběru prvků pomocí geometrie, minimálně dle následujících pravidel: průnik s prvkem, v obalové zóně okolo prvku, kompletně uvnitř prvku.</w:t>
            </w:r>
          </w:p>
        </w:tc>
      </w:tr>
      <w:tr w:rsidR="00CE2E73" w:rsidRPr="00CE2E73" w14:paraId="0E229624" w14:textId="77777777" w:rsidTr="00CE2E73">
        <w:trPr>
          <w:trHeight w:val="240"/>
        </w:trPr>
        <w:tc>
          <w:tcPr>
            <w:tcW w:w="1059" w:type="dxa"/>
            <w:shd w:val="clear" w:color="auto" w:fill="auto"/>
            <w:noWrap/>
            <w:hideMark/>
          </w:tcPr>
          <w:p w14:paraId="1E4FAEB3"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18</w:t>
            </w:r>
          </w:p>
        </w:tc>
        <w:tc>
          <w:tcPr>
            <w:tcW w:w="1398" w:type="dxa"/>
            <w:shd w:val="clear" w:color="auto" w:fill="auto"/>
            <w:noWrap/>
            <w:hideMark/>
          </w:tcPr>
          <w:p w14:paraId="71EDDB9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D0E5CD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3B0D73D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dynamického zobrazení dat s časovou složkou - animace změn.</w:t>
            </w:r>
          </w:p>
        </w:tc>
      </w:tr>
      <w:tr w:rsidR="00CE2E73" w:rsidRPr="00CE2E73" w14:paraId="4D216FCE" w14:textId="77777777" w:rsidTr="00CE2E73">
        <w:trPr>
          <w:trHeight w:val="480"/>
        </w:trPr>
        <w:tc>
          <w:tcPr>
            <w:tcW w:w="1059" w:type="dxa"/>
            <w:shd w:val="clear" w:color="auto" w:fill="auto"/>
            <w:noWrap/>
            <w:hideMark/>
          </w:tcPr>
          <w:p w14:paraId="5FE6A709"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19</w:t>
            </w:r>
          </w:p>
        </w:tc>
        <w:tc>
          <w:tcPr>
            <w:tcW w:w="1398" w:type="dxa"/>
            <w:shd w:val="clear" w:color="auto" w:fill="auto"/>
            <w:noWrap/>
            <w:hideMark/>
          </w:tcPr>
          <w:p w14:paraId="2EA2FAC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3D7C985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6FEC08F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Možnosti customizace uživatelského rozhraní - přesun nástrojových lišt, vypínání a zapínání jednotlivých nástrojů bez nutnosti programování.</w:t>
            </w:r>
          </w:p>
        </w:tc>
      </w:tr>
      <w:tr w:rsidR="00CE2E73" w:rsidRPr="00CE2E73" w14:paraId="4338B7F9" w14:textId="77777777" w:rsidTr="00CE2E73">
        <w:trPr>
          <w:trHeight w:val="240"/>
        </w:trPr>
        <w:tc>
          <w:tcPr>
            <w:tcW w:w="1059" w:type="dxa"/>
            <w:shd w:val="clear" w:color="auto" w:fill="auto"/>
            <w:noWrap/>
            <w:hideMark/>
          </w:tcPr>
          <w:p w14:paraId="16CB1DF6"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20</w:t>
            </w:r>
          </w:p>
        </w:tc>
        <w:tc>
          <w:tcPr>
            <w:tcW w:w="1398" w:type="dxa"/>
            <w:shd w:val="clear" w:color="auto" w:fill="auto"/>
            <w:noWrap/>
            <w:hideMark/>
          </w:tcPr>
          <w:p w14:paraId="09491DF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550F5E0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49970F7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tvorby komplexních výpočtů včetně podpory fuzzy logiky (např. klasifikace).</w:t>
            </w:r>
          </w:p>
        </w:tc>
      </w:tr>
      <w:tr w:rsidR="00CE2E73" w:rsidRPr="00CE2E73" w14:paraId="41260E0A" w14:textId="77777777" w:rsidTr="00CE2E73">
        <w:trPr>
          <w:trHeight w:val="240"/>
        </w:trPr>
        <w:tc>
          <w:tcPr>
            <w:tcW w:w="1059" w:type="dxa"/>
            <w:shd w:val="clear" w:color="auto" w:fill="auto"/>
            <w:noWrap/>
            <w:hideMark/>
          </w:tcPr>
          <w:p w14:paraId="71F69555"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21</w:t>
            </w:r>
          </w:p>
        </w:tc>
        <w:tc>
          <w:tcPr>
            <w:tcW w:w="1398" w:type="dxa"/>
            <w:shd w:val="clear" w:color="auto" w:fill="auto"/>
            <w:noWrap/>
            <w:hideMark/>
          </w:tcPr>
          <w:p w14:paraId="1BCBE1D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7A356E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5049FAC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vygenerování izolinií na základě rastrových dat.</w:t>
            </w:r>
          </w:p>
        </w:tc>
      </w:tr>
      <w:tr w:rsidR="00CE2E73" w:rsidRPr="00CE2E73" w14:paraId="286B2057" w14:textId="77777777" w:rsidTr="00CE2E73">
        <w:trPr>
          <w:trHeight w:val="240"/>
        </w:trPr>
        <w:tc>
          <w:tcPr>
            <w:tcW w:w="1059" w:type="dxa"/>
            <w:shd w:val="clear" w:color="auto" w:fill="auto"/>
            <w:noWrap/>
            <w:hideMark/>
          </w:tcPr>
          <w:p w14:paraId="6BF5717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22</w:t>
            </w:r>
          </w:p>
        </w:tc>
        <w:tc>
          <w:tcPr>
            <w:tcW w:w="1398" w:type="dxa"/>
            <w:shd w:val="clear" w:color="auto" w:fill="auto"/>
            <w:noWrap/>
            <w:hideMark/>
          </w:tcPr>
          <w:p w14:paraId="420FE32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68992F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6D9465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geometrie - detekce mikrovýběžků.</w:t>
            </w:r>
          </w:p>
        </w:tc>
      </w:tr>
      <w:tr w:rsidR="00CE2E73" w:rsidRPr="00CE2E73" w14:paraId="0856D885" w14:textId="77777777" w:rsidTr="00CE2E73">
        <w:trPr>
          <w:trHeight w:val="240"/>
        </w:trPr>
        <w:tc>
          <w:tcPr>
            <w:tcW w:w="1059" w:type="dxa"/>
            <w:shd w:val="clear" w:color="auto" w:fill="auto"/>
            <w:noWrap/>
            <w:hideMark/>
          </w:tcPr>
          <w:p w14:paraId="30C462B4"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23</w:t>
            </w:r>
          </w:p>
        </w:tc>
        <w:tc>
          <w:tcPr>
            <w:tcW w:w="1398" w:type="dxa"/>
            <w:shd w:val="clear" w:color="auto" w:fill="auto"/>
            <w:noWrap/>
            <w:hideMark/>
          </w:tcPr>
          <w:p w14:paraId="790B569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4306292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5E65F43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délky liniových prvků.</w:t>
            </w:r>
          </w:p>
        </w:tc>
      </w:tr>
      <w:tr w:rsidR="00CE2E73" w:rsidRPr="00CE2E73" w14:paraId="13502797" w14:textId="77777777" w:rsidTr="00CE2E73">
        <w:trPr>
          <w:trHeight w:val="240"/>
        </w:trPr>
        <w:tc>
          <w:tcPr>
            <w:tcW w:w="1059" w:type="dxa"/>
            <w:shd w:val="clear" w:color="auto" w:fill="auto"/>
            <w:noWrap/>
            <w:hideMark/>
          </w:tcPr>
          <w:p w14:paraId="06BD276F"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24</w:t>
            </w:r>
          </w:p>
        </w:tc>
        <w:tc>
          <w:tcPr>
            <w:tcW w:w="1398" w:type="dxa"/>
            <w:shd w:val="clear" w:color="auto" w:fill="auto"/>
            <w:noWrap/>
            <w:hideMark/>
          </w:tcPr>
          <w:p w14:paraId="219E7AE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57DCF45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5297597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počtu částí celku.</w:t>
            </w:r>
          </w:p>
        </w:tc>
      </w:tr>
      <w:tr w:rsidR="00CE2E73" w:rsidRPr="00CE2E73" w14:paraId="6500D352" w14:textId="77777777" w:rsidTr="00CE2E73">
        <w:trPr>
          <w:trHeight w:val="240"/>
        </w:trPr>
        <w:tc>
          <w:tcPr>
            <w:tcW w:w="1059" w:type="dxa"/>
            <w:shd w:val="clear" w:color="auto" w:fill="auto"/>
            <w:noWrap/>
            <w:hideMark/>
          </w:tcPr>
          <w:p w14:paraId="050B7AEA"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25</w:t>
            </w:r>
          </w:p>
        </w:tc>
        <w:tc>
          <w:tcPr>
            <w:tcW w:w="1398" w:type="dxa"/>
            <w:shd w:val="clear" w:color="auto" w:fill="auto"/>
            <w:noWrap/>
            <w:hideMark/>
          </w:tcPr>
          <w:p w14:paraId="2477192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080DE01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759A44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počtu vertexů.</w:t>
            </w:r>
          </w:p>
        </w:tc>
      </w:tr>
      <w:tr w:rsidR="00CE2E73" w:rsidRPr="00CE2E73" w14:paraId="76A1ACE9" w14:textId="77777777" w:rsidTr="00CE2E73">
        <w:trPr>
          <w:trHeight w:val="240"/>
        </w:trPr>
        <w:tc>
          <w:tcPr>
            <w:tcW w:w="1059" w:type="dxa"/>
            <w:shd w:val="clear" w:color="auto" w:fill="auto"/>
            <w:noWrap/>
            <w:hideMark/>
          </w:tcPr>
          <w:p w14:paraId="6BB7D737"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26</w:t>
            </w:r>
          </w:p>
        </w:tc>
        <w:tc>
          <w:tcPr>
            <w:tcW w:w="1398" w:type="dxa"/>
            <w:shd w:val="clear" w:color="auto" w:fill="auto"/>
            <w:noWrap/>
            <w:hideMark/>
          </w:tcPr>
          <w:p w14:paraId="06C83E7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4B10001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3FDF5A8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velikosti prvků.</w:t>
            </w:r>
          </w:p>
        </w:tc>
      </w:tr>
      <w:tr w:rsidR="00CE2E73" w:rsidRPr="00CE2E73" w14:paraId="0C346702" w14:textId="77777777" w:rsidTr="00CE2E73">
        <w:trPr>
          <w:trHeight w:val="240"/>
        </w:trPr>
        <w:tc>
          <w:tcPr>
            <w:tcW w:w="1059" w:type="dxa"/>
            <w:shd w:val="clear" w:color="auto" w:fill="auto"/>
            <w:noWrap/>
            <w:hideMark/>
          </w:tcPr>
          <w:p w14:paraId="337350B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27</w:t>
            </w:r>
          </w:p>
        </w:tc>
        <w:tc>
          <w:tcPr>
            <w:tcW w:w="1398" w:type="dxa"/>
            <w:shd w:val="clear" w:color="auto" w:fill="auto"/>
            <w:noWrap/>
            <w:hideMark/>
          </w:tcPr>
          <w:p w14:paraId="69ED6AA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54217C8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23B25A0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správnosti a úplnosti doplnění atributů.</w:t>
            </w:r>
          </w:p>
        </w:tc>
      </w:tr>
      <w:tr w:rsidR="00CE2E73" w:rsidRPr="00CE2E73" w14:paraId="5F55A441" w14:textId="77777777" w:rsidTr="00CE2E73">
        <w:trPr>
          <w:trHeight w:val="240"/>
        </w:trPr>
        <w:tc>
          <w:tcPr>
            <w:tcW w:w="1059" w:type="dxa"/>
            <w:shd w:val="clear" w:color="auto" w:fill="auto"/>
            <w:noWrap/>
            <w:hideMark/>
          </w:tcPr>
          <w:p w14:paraId="51606E80"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28</w:t>
            </w:r>
          </w:p>
        </w:tc>
        <w:tc>
          <w:tcPr>
            <w:tcW w:w="1398" w:type="dxa"/>
            <w:shd w:val="clear" w:color="auto" w:fill="auto"/>
            <w:noWrap/>
            <w:hideMark/>
          </w:tcPr>
          <w:p w14:paraId="7B7BF5D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5D944FE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DC9BC9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duplikovaných vertexů.</w:t>
            </w:r>
          </w:p>
        </w:tc>
      </w:tr>
      <w:tr w:rsidR="00CE2E73" w:rsidRPr="00CE2E73" w14:paraId="417E45EC" w14:textId="77777777" w:rsidTr="00CE2E73">
        <w:trPr>
          <w:trHeight w:val="240"/>
        </w:trPr>
        <w:tc>
          <w:tcPr>
            <w:tcW w:w="1059" w:type="dxa"/>
            <w:shd w:val="clear" w:color="auto" w:fill="auto"/>
            <w:noWrap/>
            <w:hideMark/>
          </w:tcPr>
          <w:p w14:paraId="738B4DEB"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29</w:t>
            </w:r>
          </w:p>
        </w:tc>
        <w:tc>
          <w:tcPr>
            <w:tcW w:w="1398" w:type="dxa"/>
            <w:shd w:val="clear" w:color="auto" w:fill="auto"/>
            <w:noWrap/>
            <w:hideMark/>
          </w:tcPr>
          <w:p w14:paraId="4239175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234094C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7F9991E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stanovit kontextově podmíněná pravidla pro kontrolu kvality dat.</w:t>
            </w:r>
          </w:p>
        </w:tc>
      </w:tr>
      <w:tr w:rsidR="00CE2E73" w:rsidRPr="00CE2E73" w14:paraId="0F8F0860" w14:textId="77777777" w:rsidTr="00CE2E73">
        <w:trPr>
          <w:trHeight w:val="240"/>
        </w:trPr>
        <w:tc>
          <w:tcPr>
            <w:tcW w:w="1059" w:type="dxa"/>
            <w:shd w:val="clear" w:color="auto" w:fill="auto"/>
            <w:noWrap/>
            <w:hideMark/>
          </w:tcPr>
          <w:p w14:paraId="244D38D7"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30</w:t>
            </w:r>
          </w:p>
        </w:tc>
        <w:tc>
          <w:tcPr>
            <w:tcW w:w="1398" w:type="dxa"/>
            <w:shd w:val="clear" w:color="auto" w:fill="auto"/>
            <w:noWrap/>
            <w:hideMark/>
          </w:tcPr>
          <w:p w14:paraId="418A5C3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401324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6CF1B3E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kontroly topologie - uzavřenost polygonů.</w:t>
            </w:r>
          </w:p>
        </w:tc>
      </w:tr>
      <w:tr w:rsidR="00CE2E73" w:rsidRPr="00CE2E73" w14:paraId="1C2F8195" w14:textId="77777777" w:rsidTr="00CE2E73">
        <w:trPr>
          <w:trHeight w:val="240"/>
        </w:trPr>
        <w:tc>
          <w:tcPr>
            <w:tcW w:w="1059" w:type="dxa"/>
            <w:shd w:val="clear" w:color="auto" w:fill="auto"/>
            <w:noWrap/>
            <w:hideMark/>
          </w:tcPr>
          <w:p w14:paraId="7D40F68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31</w:t>
            </w:r>
          </w:p>
        </w:tc>
        <w:tc>
          <w:tcPr>
            <w:tcW w:w="1398" w:type="dxa"/>
            <w:shd w:val="clear" w:color="auto" w:fill="auto"/>
            <w:noWrap/>
            <w:hideMark/>
          </w:tcPr>
          <w:p w14:paraId="403FA1D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642FAF0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45BAE0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kontroly topologie - orientace linií.</w:t>
            </w:r>
          </w:p>
        </w:tc>
      </w:tr>
      <w:tr w:rsidR="00CE2E73" w:rsidRPr="00CE2E73" w14:paraId="2E123F07" w14:textId="77777777" w:rsidTr="00CE2E73">
        <w:trPr>
          <w:trHeight w:val="240"/>
        </w:trPr>
        <w:tc>
          <w:tcPr>
            <w:tcW w:w="1059" w:type="dxa"/>
            <w:shd w:val="clear" w:color="auto" w:fill="auto"/>
            <w:noWrap/>
            <w:hideMark/>
          </w:tcPr>
          <w:p w14:paraId="658AF875"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32</w:t>
            </w:r>
          </w:p>
        </w:tc>
        <w:tc>
          <w:tcPr>
            <w:tcW w:w="1398" w:type="dxa"/>
            <w:shd w:val="clear" w:color="auto" w:fill="auto"/>
            <w:noWrap/>
            <w:hideMark/>
          </w:tcPr>
          <w:p w14:paraId="1F6A9DB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5831169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6E3CD05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počtu částí celku.</w:t>
            </w:r>
          </w:p>
        </w:tc>
      </w:tr>
      <w:tr w:rsidR="00CE2E73" w:rsidRPr="00CE2E73" w14:paraId="231BA658" w14:textId="77777777" w:rsidTr="00CE2E73">
        <w:trPr>
          <w:trHeight w:val="240"/>
        </w:trPr>
        <w:tc>
          <w:tcPr>
            <w:tcW w:w="1059" w:type="dxa"/>
            <w:shd w:val="clear" w:color="auto" w:fill="auto"/>
            <w:noWrap/>
            <w:hideMark/>
          </w:tcPr>
          <w:p w14:paraId="0D08AEB6"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33</w:t>
            </w:r>
          </w:p>
        </w:tc>
        <w:tc>
          <w:tcPr>
            <w:tcW w:w="1398" w:type="dxa"/>
            <w:shd w:val="clear" w:color="auto" w:fill="auto"/>
            <w:noWrap/>
            <w:hideMark/>
          </w:tcPr>
          <w:p w14:paraId="2123345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5E9AC3B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7254325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u dat definovat domény, aliasy, připojit doprovodné dokumenty.</w:t>
            </w:r>
          </w:p>
        </w:tc>
      </w:tr>
      <w:tr w:rsidR="00CE2E73" w:rsidRPr="00CE2E73" w14:paraId="4B362B6E" w14:textId="77777777" w:rsidTr="00CE2E73">
        <w:trPr>
          <w:trHeight w:val="240"/>
        </w:trPr>
        <w:tc>
          <w:tcPr>
            <w:tcW w:w="1059" w:type="dxa"/>
            <w:shd w:val="clear" w:color="auto" w:fill="auto"/>
            <w:noWrap/>
            <w:hideMark/>
          </w:tcPr>
          <w:p w14:paraId="76C9521C"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34</w:t>
            </w:r>
          </w:p>
        </w:tc>
        <w:tc>
          <w:tcPr>
            <w:tcW w:w="1398" w:type="dxa"/>
            <w:shd w:val="clear" w:color="auto" w:fill="auto"/>
            <w:noWrap/>
            <w:hideMark/>
          </w:tcPr>
          <w:p w14:paraId="245FFBB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147E1D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0DB09AF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převodu vektorových dat na rastry.</w:t>
            </w:r>
          </w:p>
        </w:tc>
      </w:tr>
      <w:tr w:rsidR="00CE2E73" w:rsidRPr="00CE2E73" w14:paraId="51DE0C3A" w14:textId="77777777" w:rsidTr="00CE2E73">
        <w:trPr>
          <w:trHeight w:val="240"/>
        </w:trPr>
        <w:tc>
          <w:tcPr>
            <w:tcW w:w="1059" w:type="dxa"/>
            <w:shd w:val="clear" w:color="auto" w:fill="auto"/>
            <w:noWrap/>
            <w:hideMark/>
          </w:tcPr>
          <w:p w14:paraId="782D0727"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35</w:t>
            </w:r>
          </w:p>
        </w:tc>
        <w:tc>
          <w:tcPr>
            <w:tcW w:w="1398" w:type="dxa"/>
            <w:shd w:val="clear" w:color="auto" w:fill="auto"/>
            <w:noWrap/>
            <w:hideMark/>
          </w:tcPr>
          <w:p w14:paraId="72786E7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1132721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5750CD3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importu/přenosu mapových kompozic připravených v desktop klientu do serverové části řešení.</w:t>
            </w:r>
          </w:p>
        </w:tc>
      </w:tr>
      <w:tr w:rsidR="00CE2E73" w:rsidRPr="00CE2E73" w14:paraId="6879B279" w14:textId="77777777" w:rsidTr="00CE2E73">
        <w:trPr>
          <w:trHeight w:val="240"/>
        </w:trPr>
        <w:tc>
          <w:tcPr>
            <w:tcW w:w="1059" w:type="dxa"/>
            <w:shd w:val="clear" w:color="auto" w:fill="auto"/>
            <w:noWrap/>
            <w:hideMark/>
          </w:tcPr>
          <w:p w14:paraId="4E87E4F6"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36</w:t>
            </w:r>
          </w:p>
        </w:tc>
        <w:tc>
          <w:tcPr>
            <w:tcW w:w="1398" w:type="dxa"/>
            <w:shd w:val="clear" w:color="auto" w:fill="auto"/>
            <w:noWrap/>
            <w:hideMark/>
          </w:tcPr>
          <w:p w14:paraId="4E678DA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75B31DA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385A0E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komunikace se službami REST.</w:t>
            </w:r>
          </w:p>
        </w:tc>
      </w:tr>
      <w:tr w:rsidR="00CE2E73" w:rsidRPr="00CE2E73" w14:paraId="26720545" w14:textId="77777777" w:rsidTr="00CE2E73">
        <w:trPr>
          <w:trHeight w:val="240"/>
        </w:trPr>
        <w:tc>
          <w:tcPr>
            <w:tcW w:w="1059" w:type="dxa"/>
            <w:shd w:val="clear" w:color="auto" w:fill="auto"/>
            <w:noWrap/>
            <w:hideMark/>
          </w:tcPr>
          <w:p w14:paraId="1FC0CAF6"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37</w:t>
            </w:r>
          </w:p>
        </w:tc>
        <w:tc>
          <w:tcPr>
            <w:tcW w:w="1398" w:type="dxa"/>
            <w:shd w:val="clear" w:color="auto" w:fill="auto"/>
            <w:noWrap/>
            <w:hideMark/>
          </w:tcPr>
          <w:p w14:paraId="423714A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561F7FD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1773D2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komunikace se službami SOAP.</w:t>
            </w:r>
          </w:p>
        </w:tc>
      </w:tr>
      <w:tr w:rsidR="00CE2E73" w:rsidRPr="00CE2E73" w14:paraId="5E89DED9" w14:textId="77777777" w:rsidTr="00CE2E73">
        <w:trPr>
          <w:trHeight w:val="480"/>
        </w:trPr>
        <w:tc>
          <w:tcPr>
            <w:tcW w:w="1059" w:type="dxa"/>
            <w:shd w:val="clear" w:color="auto" w:fill="auto"/>
            <w:noWrap/>
            <w:hideMark/>
          </w:tcPr>
          <w:p w14:paraId="7F40E474"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lastRenderedPageBreak/>
              <w:t>38</w:t>
            </w:r>
          </w:p>
        </w:tc>
        <w:tc>
          <w:tcPr>
            <w:tcW w:w="1398" w:type="dxa"/>
            <w:shd w:val="clear" w:color="auto" w:fill="auto"/>
            <w:noWrap/>
            <w:hideMark/>
          </w:tcPr>
          <w:p w14:paraId="778945C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6846C51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E03456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připojení dat externích zdrojů pomocí webových služeb minimálně standardu OGC - WCS, WMS, WMTS a WFS.</w:t>
            </w:r>
          </w:p>
        </w:tc>
      </w:tr>
      <w:tr w:rsidR="00CE2E73" w:rsidRPr="00CE2E73" w14:paraId="4EAD8933" w14:textId="77777777" w:rsidTr="00CE2E73">
        <w:trPr>
          <w:trHeight w:val="240"/>
        </w:trPr>
        <w:tc>
          <w:tcPr>
            <w:tcW w:w="1059" w:type="dxa"/>
            <w:shd w:val="clear" w:color="auto" w:fill="auto"/>
            <w:noWrap/>
            <w:hideMark/>
          </w:tcPr>
          <w:p w14:paraId="6A371CA5"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39</w:t>
            </w:r>
          </w:p>
        </w:tc>
        <w:tc>
          <w:tcPr>
            <w:tcW w:w="1398" w:type="dxa"/>
            <w:shd w:val="clear" w:color="auto" w:fill="auto"/>
            <w:noWrap/>
            <w:hideMark/>
          </w:tcPr>
          <w:p w14:paraId="5F52E2C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09D290F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E0EF3D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způsobu vykreslování formou vektorových dlaždic.</w:t>
            </w:r>
          </w:p>
        </w:tc>
      </w:tr>
      <w:tr w:rsidR="00CE2E73" w:rsidRPr="00CE2E73" w14:paraId="6C12FFF1" w14:textId="77777777" w:rsidTr="00CE2E73">
        <w:trPr>
          <w:trHeight w:val="240"/>
        </w:trPr>
        <w:tc>
          <w:tcPr>
            <w:tcW w:w="1059" w:type="dxa"/>
            <w:shd w:val="clear" w:color="auto" w:fill="auto"/>
            <w:noWrap/>
            <w:hideMark/>
          </w:tcPr>
          <w:p w14:paraId="72753A5F"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40</w:t>
            </w:r>
          </w:p>
        </w:tc>
        <w:tc>
          <w:tcPr>
            <w:tcW w:w="1398" w:type="dxa"/>
            <w:shd w:val="clear" w:color="auto" w:fill="auto"/>
            <w:noWrap/>
            <w:hideMark/>
          </w:tcPr>
          <w:p w14:paraId="164D4E5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EC334F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1D323D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provádět analytické úlohy – slučování prvků, výběry, obalové zóny, interpolace.</w:t>
            </w:r>
          </w:p>
        </w:tc>
      </w:tr>
      <w:tr w:rsidR="00CE2E73" w:rsidRPr="00CE2E73" w14:paraId="52018A5F" w14:textId="77777777" w:rsidTr="00CE2E73">
        <w:trPr>
          <w:trHeight w:val="240"/>
        </w:trPr>
        <w:tc>
          <w:tcPr>
            <w:tcW w:w="1059" w:type="dxa"/>
            <w:shd w:val="clear" w:color="auto" w:fill="auto"/>
            <w:noWrap/>
            <w:hideMark/>
          </w:tcPr>
          <w:p w14:paraId="2FF19EA9"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41</w:t>
            </w:r>
          </w:p>
        </w:tc>
        <w:tc>
          <w:tcPr>
            <w:tcW w:w="1398" w:type="dxa"/>
            <w:shd w:val="clear" w:color="auto" w:fill="auto"/>
            <w:noWrap/>
            <w:hideMark/>
          </w:tcPr>
          <w:p w14:paraId="636098A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0BCC2D2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2ED3B1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využití kešování publikovaných dat.</w:t>
            </w:r>
          </w:p>
        </w:tc>
      </w:tr>
      <w:tr w:rsidR="00CE2E73" w:rsidRPr="00CE2E73" w14:paraId="38017E79" w14:textId="77777777" w:rsidTr="00CE2E73">
        <w:trPr>
          <w:trHeight w:val="480"/>
        </w:trPr>
        <w:tc>
          <w:tcPr>
            <w:tcW w:w="1059" w:type="dxa"/>
            <w:shd w:val="clear" w:color="auto" w:fill="auto"/>
            <w:noWrap/>
            <w:hideMark/>
          </w:tcPr>
          <w:p w14:paraId="2026394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42</w:t>
            </w:r>
          </w:p>
        </w:tc>
        <w:tc>
          <w:tcPr>
            <w:tcW w:w="1398" w:type="dxa"/>
            <w:shd w:val="clear" w:color="auto" w:fill="auto"/>
            <w:noWrap/>
            <w:hideMark/>
          </w:tcPr>
          <w:p w14:paraId="756F24D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3E4343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24B467D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Služba pro geocoding (lokalizace adresy na základě zadaného textu adresního místa) a reverzní geocoding (zjištění adresy na základě zadaných souřadnic).</w:t>
            </w:r>
          </w:p>
        </w:tc>
      </w:tr>
      <w:tr w:rsidR="00CE2E73" w:rsidRPr="00CE2E73" w14:paraId="74FD9E7A" w14:textId="77777777" w:rsidTr="00CE2E73">
        <w:trPr>
          <w:trHeight w:val="240"/>
        </w:trPr>
        <w:tc>
          <w:tcPr>
            <w:tcW w:w="1059" w:type="dxa"/>
            <w:shd w:val="clear" w:color="auto" w:fill="auto"/>
            <w:noWrap/>
            <w:hideMark/>
          </w:tcPr>
          <w:p w14:paraId="2C5DC518"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43</w:t>
            </w:r>
          </w:p>
        </w:tc>
        <w:tc>
          <w:tcPr>
            <w:tcW w:w="1398" w:type="dxa"/>
            <w:shd w:val="clear" w:color="auto" w:fill="auto"/>
            <w:noWrap/>
            <w:hideMark/>
          </w:tcPr>
          <w:p w14:paraId="245EFB1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6AD3853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4FAB2D8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správy mapového aplikačního serveru pomocí REST API.</w:t>
            </w:r>
          </w:p>
        </w:tc>
      </w:tr>
      <w:tr w:rsidR="00CE2E73" w:rsidRPr="00CE2E73" w14:paraId="4C1ADA9C" w14:textId="77777777" w:rsidTr="00CE2E73">
        <w:trPr>
          <w:trHeight w:val="240"/>
        </w:trPr>
        <w:tc>
          <w:tcPr>
            <w:tcW w:w="1059" w:type="dxa"/>
            <w:shd w:val="clear" w:color="auto" w:fill="auto"/>
            <w:noWrap/>
            <w:hideMark/>
          </w:tcPr>
          <w:p w14:paraId="40B5AEBF"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44</w:t>
            </w:r>
          </w:p>
        </w:tc>
        <w:tc>
          <w:tcPr>
            <w:tcW w:w="1398" w:type="dxa"/>
            <w:shd w:val="clear" w:color="auto" w:fill="auto"/>
            <w:noWrap/>
            <w:hideMark/>
          </w:tcPr>
          <w:p w14:paraId="14FDBC1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65267F7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0F6189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spravovat oprávnění - zařazovat uživatele do rolí.</w:t>
            </w:r>
          </w:p>
        </w:tc>
      </w:tr>
      <w:tr w:rsidR="00CE2E73" w:rsidRPr="00CE2E73" w14:paraId="7D034D20" w14:textId="77777777" w:rsidTr="00CE2E73">
        <w:trPr>
          <w:trHeight w:val="240"/>
        </w:trPr>
        <w:tc>
          <w:tcPr>
            <w:tcW w:w="1059" w:type="dxa"/>
            <w:shd w:val="clear" w:color="auto" w:fill="auto"/>
            <w:noWrap/>
            <w:hideMark/>
          </w:tcPr>
          <w:p w14:paraId="3D416684"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45</w:t>
            </w:r>
          </w:p>
        </w:tc>
        <w:tc>
          <w:tcPr>
            <w:tcW w:w="1398" w:type="dxa"/>
            <w:shd w:val="clear" w:color="auto" w:fill="auto"/>
            <w:noWrap/>
            <w:hideMark/>
          </w:tcPr>
          <w:p w14:paraId="1106B99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4A0B5F7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15AA1F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spravovat oprávnění - vytvářet skupiny a přiřazovat do ni uživatele.</w:t>
            </w:r>
          </w:p>
        </w:tc>
      </w:tr>
      <w:tr w:rsidR="00CE2E73" w:rsidRPr="00CE2E73" w14:paraId="7BBA4B4F" w14:textId="77777777" w:rsidTr="00CE2E73">
        <w:trPr>
          <w:trHeight w:val="480"/>
        </w:trPr>
        <w:tc>
          <w:tcPr>
            <w:tcW w:w="1059" w:type="dxa"/>
            <w:shd w:val="clear" w:color="auto" w:fill="auto"/>
            <w:noWrap/>
            <w:hideMark/>
          </w:tcPr>
          <w:p w14:paraId="02B2B5C5"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46</w:t>
            </w:r>
          </w:p>
        </w:tc>
        <w:tc>
          <w:tcPr>
            <w:tcW w:w="1398" w:type="dxa"/>
            <w:shd w:val="clear" w:color="auto" w:fill="auto"/>
            <w:noWrap/>
            <w:hideMark/>
          </w:tcPr>
          <w:p w14:paraId="1CF404D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586A370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DCEA5C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tvorby vlastních 2D a 3D webových mapových aplikací ze šablon nebo pomocí průvodce s možností konfigurace funkčnosti bez nutnosti programování.</w:t>
            </w:r>
          </w:p>
        </w:tc>
      </w:tr>
      <w:tr w:rsidR="00CE2E73" w:rsidRPr="00CE2E73" w14:paraId="19582739" w14:textId="77777777" w:rsidTr="00CE2E73">
        <w:trPr>
          <w:trHeight w:val="240"/>
        </w:trPr>
        <w:tc>
          <w:tcPr>
            <w:tcW w:w="1059" w:type="dxa"/>
            <w:shd w:val="clear" w:color="auto" w:fill="auto"/>
            <w:noWrap/>
            <w:hideMark/>
          </w:tcPr>
          <w:p w14:paraId="34E80053"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47</w:t>
            </w:r>
          </w:p>
        </w:tc>
        <w:tc>
          <w:tcPr>
            <w:tcW w:w="1398" w:type="dxa"/>
            <w:shd w:val="clear" w:color="auto" w:fill="auto"/>
            <w:noWrap/>
            <w:hideMark/>
          </w:tcPr>
          <w:p w14:paraId="436135E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035E099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49A3509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Tvorba vlastních 2D a 3D webových mapových kompozic.</w:t>
            </w:r>
          </w:p>
        </w:tc>
      </w:tr>
      <w:tr w:rsidR="00CE2E73" w:rsidRPr="00CE2E73" w14:paraId="5EB60B59" w14:textId="77777777" w:rsidTr="00CE2E73">
        <w:trPr>
          <w:trHeight w:val="240"/>
        </w:trPr>
        <w:tc>
          <w:tcPr>
            <w:tcW w:w="1059" w:type="dxa"/>
            <w:shd w:val="clear" w:color="auto" w:fill="auto"/>
            <w:noWrap/>
            <w:hideMark/>
          </w:tcPr>
          <w:p w14:paraId="65E5722C"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48</w:t>
            </w:r>
          </w:p>
        </w:tc>
        <w:tc>
          <w:tcPr>
            <w:tcW w:w="1398" w:type="dxa"/>
            <w:shd w:val="clear" w:color="auto" w:fill="auto"/>
            <w:noWrap/>
            <w:hideMark/>
          </w:tcPr>
          <w:p w14:paraId="2E59F23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BAE78A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7F5799D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analýzy velkého objemu rastrových dat využitím paralelních distribuovaných výpočtů.</w:t>
            </w:r>
          </w:p>
        </w:tc>
      </w:tr>
      <w:tr w:rsidR="00CE2E73" w:rsidRPr="00CE2E73" w14:paraId="5A84490B" w14:textId="77777777" w:rsidTr="00CE2E73">
        <w:trPr>
          <w:trHeight w:val="480"/>
        </w:trPr>
        <w:tc>
          <w:tcPr>
            <w:tcW w:w="1059" w:type="dxa"/>
            <w:shd w:val="clear" w:color="auto" w:fill="auto"/>
            <w:noWrap/>
            <w:hideMark/>
          </w:tcPr>
          <w:p w14:paraId="08DE365E"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49</w:t>
            </w:r>
          </w:p>
        </w:tc>
        <w:tc>
          <w:tcPr>
            <w:tcW w:w="1398" w:type="dxa"/>
            <w:shd w:val="clear" w:color="auto" w:fill="auto"/>
            <w:noWrap/>
            <w:hideMark/>
          </w:tcPr>
          <w:p w14:paraId="4FD8703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D56C7E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45409AE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práce s daty z nejrůznějších zdrojů: satelitní snímky (např. Landsat 8, Sentinel-2), letecké snímky, data z UAV, ortorektifikované snímky, modely terénu i povrchu Země, klasifikované rastry.</w:t>
            </w:r>
          </w:p>
        </w:tc>
      </w:tr>
      <w:tr w:rsidR="00CE2E73" w:rsidRPr="00CE2E73" w14:paraId="14EE2AE1" w14:textId="77777777" w:rsidTr="00CE2E73">
        <w:trPr>
          <w:trHeight w:val="240"/>
        </w:trPr>
        <w:tc>
          <w:tcPr>
            <w:tcW w:w="1059" w:type="dxa"/>
            <w:shd w:val="clear" w:color="auto" w:fill="auto"/>
            <w:noWrap/>
            <w:hideMark/>
          </w:tcPr>
          <w:p w14:paraId="1FF307C2"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50</w:t>
            </w:r>
          </w:p>
        </w:tc>
        <w:tc>
          <w:tcPr>
            <w:tcW w:w="1398" w:type="dxa"/>
            <w:shd w:val="clear" w:color="auto" w:fill="auto"/>
            <w:noWrap/>
            <w:hideMark/>
          </w:tcPr>
          <w:p w14:paraId="497D725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C9978A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56B5BBB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práce s rastrovými i vektorovými daty, 2D i 3D.</w:t>
            </w:r>
          </w:p>
        </w:tc>
      </w:tr>
      <w:tr w:rsidR="00CE2E73" w:rsidRPr="00CE2E73" w14:paraId="4D3B2A9D" w14:textId="77777777" w:rsidTr="00CE2E73">
        <w:trPr>
          <w:trHeight w:val="300"/>
        </w:trPr>
        <w:tc>
          <w:tcPr>
            <w:tcW w:w="1059" w:type="dxa"/>
            <w:shd w:val="clear" w:color="auto" w:fill="auto"/>
            <w:noWrap/>
            <w:hideMark/>
          </w:tcPr>
          <w:p w14:paraId="0FEFA859"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51</w:t>
            </w:r>
          </w:p>
        </w:tc>
        <w:tc>
          <w:tcPr>
            <w:tcW w:w="1398" w:type="dxa"/>
            <w:shd w:val="clear" w:color="auto" w:fill="auto"/>
            <w:noWrap/>
            <w:hideMark/>
          </w:tcPr>
          <w:p w14:paraId="781A110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B0D452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6723387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zřetězování dílčích analytických funkcí pro vytvoření komplexních modelů zpracování a analýzy dat.</w:t>
            </w:r>
          </w:p>
        </w:tc>
      </w:tr>
      <w:tr w:rsidR="00CE2E73" w:rsidRPr="00CE2E73" w14:paraId="43CCA5C8" w14:textId="77777777" w:rsidTr="00CE2E73">
        <w:trPr>
          <w:trHeight w:val="480"/>
        </w:trPr>
        <w:tc>
          <w:tcPr>
            <w:tcW w:w="1059" w:type="dxa"/>
            <w:shd w:val="clear" w:color="auto" w:fill="auto"/>
            <w:noWrap/>
            <w:hideMark/>
          </w:tcPr>
          <w:p w14:paraId="71DEB800"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52</w:t>
            </w:r>
          </w:p>
        </w:tc>
        <w:tc>
          <w:tcPr>
            <w:tcW w:w="1398" w:type="dxa"/>
            <w:shd w:val="clear" w:color="auto" w:fill="auto"/>
            <w:noWrap/>
            <w:hideMark/>
          </w:tcPr>
          <w:p w14:paraId="0845D89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7A9273E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5F75C32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provádět operace nad rastrovými daty minimálně: ořezání, mapová algebra, rasterizace, pan sharpening, mozaikování.</w:t>
            </w:r>
          </w:p>
        </w:tc>
      </w:tr>
      <w:tr w:rsidR="00CE2E73" w:rsidRPr="00CE2E73" w14:paraId="1114A002" w14:textId="77777777" w:rsidTr="00CE2E73">
        <w:trPr>
          <w:trHeight w:val="480"/>
        </w:trPr>
        <w:tc>
          <w:tcPr>
            <w:tcW w:w="1059" w:type="dxa"/>
            <w:shd w:val="clear" w:color="auto" w:fill="auto"/>
            <w:noWrap/>
            <w:hideMark/>
          </w:tcPr>
          <w:p w14:paraId="1D00B1BD"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53</w:t>
            </w:r>
          </w:p>
        </w:tc>
        <w:tc>
          <w:tcPr>
            <w:tcW w:w="1398" w:type="dxa"/>
            <w:shd w:val="clear" w:color="auto" w:fill="auto"/>
            <w:noWrap/>
            <w:hideMark/>
          </w:tcPr>
          <w:p w14:paraId="3EAF6F7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B53C68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07F30507"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On-the-fly změna rastrového zobrazení bez nutnosti předzpracování a vytváření nových dat (například změna barevné škály, prahování).</w:t>
            </w:r>
          </w:p>
        </w:tc>
      </w:tr>
      <w:tr w:rsidR="00CE2E73" w:rsidRPr="00CE2E73" w14:paraId="2E3027EC" w14:textId="77777777" w:rsidTr="00CE2E73">
        <w:trPr>
          <w:trHeight w:val="480"/>
        </w:trPr>
        <w:tc>
          <w:tcPr>
            <w:tcW w:w="1059" w:type="dxa"/>
            <w:shd w:val="clear" w:color="auto" w:fill="auto"/>
            <w:noWrap/>
            <w:hideMark/>
          </w:tcPr>
          <w:p w14:paraId="5F4B249F"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54</w:t>
            </w:r>
          </w:p>
        </w:tc>
        <w:tc>
          <w:tcPr>
            <w:tcW w:w="1398" w:type="dxa"/>
            <w:shd w:val="clear" w:color="auto" w:fill="auto"/>
            <w:noWrap/>
            <w:hideMark/>
          </w:tcPr>
          <w:p w14:paraId="60C8D4E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39DA14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213FF89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Poskytování, zpracování, analýza a extrahování hodnot z velkého množství obrazových dat, rastrů a dat z dálkového průzkumu Země.</w:t>
            </w:r>
          </w:p>
        </w:tc>
      </w:tr>
      <w:tr w:rsidR="00CE2E73" w:rsidRPr="00CE2E73" w14:paraId="31D00E1E" w14:textId="77777777" w:rsidTr="00CE2E73">
        <w:trPr>
          <w:trHeight w:val="480"/>
        </w:trPr>
        <w:tc>
          <w:tcPr>
            <w:tcW w:w="1059" w:type="dxa"/>
            <w:shd w:val="clear" w:color="auto" w:fill="auto"/>
            <w:noWrap/>
            <w:hideMark/>
          </w:tcPr>
          <w:p w14:paraId="087860A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55</w:t>
            </w:r>
          </w:p>
        </w:tc>
        <w:tc>
          <w:tcPr>
            <w:tcW w:w="1398" w:type="dxa"/>
            <w:shd w:val="clear" w:color="auto" w:fill="auto"/>
            <w:noWrap/>
            <w:hideMark/>
          </w:tcPr>
          <w:p w14:paraId="0D1FB67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14A6B82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5AF2DB3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rastrovými daty ve smyslu katalogu, možnost dotazování se na metadata, práce s časem, stahování jednotlivých snímků a nahrávání nových snímků.</w:t>
            </w:r>
          </w:p>
        </w:tc>
      </w:tr>
      <w:tr w:rsidR="00CE2E73" w:rsidRPr="00CE2E73" w14:paraId="0CABFA19" w14:textId="77777777" w:rsidTr="00CE2E73">
        <w:trPr>
          <w:trHeight w:val="240"/>
        </w:trPr>
        <w:tc>
          <w:tcPr>
            <w:tcW w:w="1059" w:type="dxa"/>
            <w:shd w:val="clear" w:color="auto" w:fill="auto"/>
            <w:noWrap/>
            <w:hideMark/>
          </w:tcPr>
          <w:p w14:paraId="15BA5F88"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56</w:t>
            </w:r>
          </w:p>
        </w:tc>
        <w:tc>
          <w:tcPr>
            <w:tcW w:w="1398" w:type="dxa"/>
            <w:shd w:val="clear" w:color="auto" w:fill="auto"/>
            <w:noWrap/>
            <w:hideMark/>
          </w:tcPr>
          <w:p w14:paraId="29EF949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6724107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6D98742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publikovat data a ostatní produkty (min. možnost nahrát obrázek, PDF KML, SHP, CSV) formou katalogu na webové stránce. Možnost stáhnout či přidat do mapy dle typu obsahu.</w:t>
            </w:r>
          </w:p>
        </w:tc>
      </w:tr>
      <w:tr w:rsidR="00CE2E73" w:rsidRPr="00CE2E73" w14:paraId="717A7A73" w14:textId="77777777" w:rsidTr="00CE2E73">
        <w:trPr>
          <w:trHeight w:val="240"/>
        </w:trPr>
        <w:tc>
          <w:tcPr>
            <w:tcW w:w="1059" w:type="dxa"/>
            <w:shd w:val="clear" w:color="auto" w:fill="auto"/>
            <w:noWrap/>
            <w:hideMark/>
          </w:tcPr>
          <w:p w14:paraId="3CA637F8"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57</w:t>
            </w:r>
          </w:p>
        </w:tc>
        <w:tc>
          <w:tcPr>
            <w:tcW w:w="1398" w:type="dxa"/>
            <w:shd w:val="clear" w:color="auto" w:fill="auto"/>
            <w:noWrap/>
            <w:hideMark/>
          </w:tcPr>
          <w:p w14:paraId="4FBE095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4879768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76C4A85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vyhledávat data pomocí katalogu pomocí klíčových slov nebo tagů a možnost strukturovat data do skupin, ke kterým pak bude přistupováno dle nastavení oprávnění uživatelů</w:t>
            </w:r>
          </w:p>
        </w:tc>
      </w:tr>
      <w:tr w:rsidR="00CE2E73" w:rsidRPr="00CE2E73" w14:paraId="3D8C0672" w14:textId="77777777" w:rsidTr="00CE2E73">
        <w:trPr>
          <w:trHeight w:val="240"/>
        </w:trPr>
        <w:tc>
          <w:tcPr>
            <w:tcW w:w="1059" w:type="dxa"/>
            <w:shd w:val="clear" w:color="auto" w:fill="auto"/>
            <w:noWrap/>
            <w:hideMark/>
          </w:tcPr>
          <w:p w14:paraId="02B88930"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58</w:t>
            </w:r>
          </w:p>
        </w:tc>
        <w:tc>
          <w:tcPr>
            <w:tcW w:w="1398" w:type="dxa"/>
            <w:shd w:val="clear" w:color="auto" w:fill="auto"/>
            <w:noWrap/>
            <w:hideMark/>
          </w:tcPr>
          <w:p w14:paraId="7C73B03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7D3BBCD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77C78D7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vyhledávat data pomocí katalogu - pomocí času.</w:t>
            </w:r>
          </w:p>
        </w:tc>
      </w:tr>
      <w:tr w:rsidR="00CE2E73" w:rsidRPr="00CE2E73" w14:paraId="14F9C175" w14:textId="77777777" w:rsidTr="00CE2E73">
        <w:trPr>
          <w:trHeight w:val="240"/>
        </w:trPr>
        <w:tc>
          <w:tcPr>
            <w:tcW w:w="1059" w:type="dxa"/>
            <w:shd w:val="clear" w:color="auto" w:fill="auto"/>
            <w:noWrap/>
            <w:hideMark/>
          </w:tcPr>
          <w:p w14:paraId="3FE01E01"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lastRenderedPageBreak/>
              <w:t>59</w:t>
            </w:r>
          </w:p>
        </w:tc>
        <w:tc>
          <w:tcPr>
            <w:tcW w:w="1398" w:type="dxa"/>
            <w:shd w:val="clear" w:color="auto" w:fill="auto"/>
            <w:noWrap/>
            <w:hideMark/>
          </w:tcPr>
          <w:p w14:paraId="13EBD6F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59A3A4D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75F6B7E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vyhledávat data pomocí typu (data, aplikace, služba).</w:t>
            </w:r>
          </w:p>
        </w:tc>
      </w:tr>
      <w:tr w:rsidR="00CE2E73" w:rsidRPr="00CE2E73" w14:paraId="08AD098A" w14:textId="77777777" w:rsidTr="00CE2E73">
        <w:trPr>
          <w:trHeight w:val="480"/>
        </w:trPr>
        <w:tc>
          <w:tcPr>
            <w:tcW w:w="1059" w:type="dxa"/>
            <w:shd w:val="clear" w:color="auto" w:fill="auto"/>
            <w:noWrap/>
            <w:hideMark/>
          </w:tcPr>
          <w:p w14:paraId="4C7F6352"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60</w:t>
            </w:r>
          </w:p>
        </w:tc>
        <w:tc>
          <w:tcPr>
            <w:tcW w:w="1398" w:type="dxa"/>
            <w:shd w:val="clear" w:color="auto" w:fill="auto"/>
            <w:noWrap/>
            <w:hideMark/>
          </w:tcPr>
          <w:p w14:paraId="4E12150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6BCCDD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34324C7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vícepásmovými rastrovými produkty - možnost práce (mapová algebra) s jednotlivými pásmy bez nutnosti dělení původního produktu.</w:t>
            </w:r>
          </w:p>
        </w:tc>
      </w:tr>
      <w:tr w:rsidR="00CE2E73" w:rsidRPr="00CE2E73" w14:paraId="59ED72BB" w14:textId="77777777" w:rsidTr="00CE2E73">
        <w:trPr>
          <w:trHeight w:val="480"/>
        </w:trPr>
        <w:tc>
          <w:tcPr>
            <w:tcW w:w="1059" w:type="dxa"/>
            <w:shd w:val="clear" w:color="auto" w:fill="auto"/>
            <w:noWrap/>
            <w:hideMark/>
          </w:tcPr>
          <w:p w14:paraId="7153BA76"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61</w:t>
            </w:r>
          </w:p>
        </w:tc>
        <w:tc>
          <w:tcPr>
            <w:tcW w:w="1398" w:type="dxa"/>
            <w:shd w:val="clear" w:color="auto" w:fill="auto"/>
            <w:noWrap/>
            <w:hideMark/>
          </w:tcPr>
          <w:p w14:paraId="34253E1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3CB267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 pro rastrová data)</w:t>
            </w:r>
          </w:p>
        </w:tc>
        <w:tc>
          <w:tcPr>
            <w:tcW w:w="5319" w:type="dxa"/>
            <w:shd w:val="clear" w:color="auto" w:fill="auto"/>
            <w:hideMark/>
          </w:tcPr>
          <w:p w14:paraId="738F423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Přístup k analytickým nástrojům z uživatelského rozhraní aplikací (desktop, web) a také programově pomocí API (pref. Python).</w:t>
            </w:r>
          </w:p>
        </w:tc>
      </w:tr>
      <w:tr w:rsidR="00CE2E73" w:rsidRPr="00CE2E73" w14:paraId="78CE9420" w14:textId="77777777" w:rsidTr="00CE2E73">
        <w:trPr>
          <w:trHeight w:val="240"/>
        </w:trPr>
        <w:tc>
          <w:tcPr>
            <w:tcW w:w="1059" w:type="dxa"/>
            <w:shd w:val="clear" w:color="auto" w:fill="auto"/>
            <w:noWrap/>
            <w:hideMark/>
          </w:tcPr>
          <w:p w14:paraId="055755EA"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62</w:t>
            </w:r>
          </w:p>
        </w:tc>
        <w:tc>
          <w:tcPr>
            <w:tcW w:w="1398" w:type="dxa"/>
            <w:shd w:val="clear" w:color="auto" w:fill="auto"/>
            <w:noWrap/>
            <w:hideMark/>
          </w:tcPr>
          <w:p w14:paraId="0287ADA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A1DA9A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4F011D5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Analytické zpracování dat – vytváření obalových zón, průniků, překryvů.</w:t>
            </w:r>
          </w:p>
        </w:tc>
      </w:tr>
      <w:tr w:rsidR="00CE2E73" w:rsidRPr="00CE2E73" w14:paraId="3A92DBDA" w14:textId="77777777" w:rsidTr="00CE2E73">
        <w:trPr>
          <w:trHeight w:val="240"/>
        </w:trPr>
        <w:tc>
          <w:tcPr>
            <w:tcW w:w="1059" w:type="dxa"/>
            <w:shd w:val="clear" w:color="auto" w:fill="auto"/>
            <w:noWrap/>
            <w:hideMark/>
          </w:tcPr>
          <w:p w14:paraId="28157874"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63</w:t>
            </w:r>
          </w:p>
        </w:tc>
        <w:tc>
          <w:tcPr>
            <w:tcW w:w="1398" w:type="dxa"/>
            <w:shd w:val="clear" w:color="auto" w:fill="auto"/>
            <w:noWrap/>
            <w:hideMark/>
          </w:tcPr>
          <w:p w14:paraId="5ABAB21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74FD050"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5BF7555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Dynamicky generovaná legenda na základě aktuálně zobrazených dat v mapě a možnost změnit popisky v legendě v uživatelském rozhraní.</w:t>
            </w:r>
          </w:p>
        </w:tc>
      </w:tr>
      <w:tr w:rsidR="00CE2E73" w:rsidRPr="00CE2E73" w14:paraId="33A320AA" w14:textId="77777777" w:rsidTr="00CE2E73">
        <w:trPr>
          <w:trHeight w:val="240"/>
        </w:trPr>
        <w:tc>
          <w:tcPr>
            <w:tcW w:w="1059" w:type="dxa"/>
            <w:shd w:val="clear" w:color="auto" w:fill="auto"/>
            <w:noWrap/>
            <w:hideMark/>
          </w:tcPr>
          <w:p w14:paraId="2F0918D5"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64</w:t>
            </w:r>
          </w:p>
        </w:tc>
        <w:tc>
          <w:tcPr>
            <w:tcW w:w="1398" w:type="dxa"/>
            <w:shd w:val="clear" w:color="auto" w:fill="auto"/>
            <w:noWrap/>
            <w:hideMark/>
          </w:tcPr>
          <w:p w14:paraId="0B0A66A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291165F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1B80B4C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vkládat interaktivní mapy a aplikace do webových stránek pomocí iframe.</w:t>
            </w:r>
          </w:p>
        </w:tc>
      </w:tr>
      <w:tr w:rsidR="00CE2E73" w:rsidRPr="00CE2E73" w14:paraId="6488937F" w14:textId="77777777" w:rsidTr="00CE2E73">
        <w:trPr>
          <w:trHeight w:val="480"/>
        </w:trPr>
        <w:tc>
          <w:tcPr>
            <w:tcW w:w="1059" w:type="dxa"/>
            <w:shd w:val="clear" w:color="auto" w:fill="auto"/>
            <w:noWrap/>
            <w:hideMark/>
          </w:tcPr>
          <w:p w14:paraId="1428D75A"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65</w:t>
            </w:r>
          </w:p>
        </w:tc>
        <w:tc>
          <w:tcPr>
            <w:tcW w:w="1398" w:type="dxa"/>
            <w:shd w:val="clear" w:color="auto" w:fill="auto"/>
            <w:noWrap/>
            <w:hideMark/>
          </w:tcPr>
          <w:p w14:paraId="7DDA570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C48D43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5102692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Možnost výběru prvků pomocí geometrie, minimálně dle následujících pravidel: průnik s prvkem, v obalové zóně okolo prvku, kompletně uvnitř prvku. Možnost publikace dalších nástrojů geoprocesingu z desktop klienta. </w:t>
            </w:r>
          </w:p>
        </w:tc>
      </w:tr>
      <w:tr w:rsidR="00CE2E73" w:rsidRPr="00CE2E73" w14:paraId="4362FF27" w14:textId="77777777" w:rsidTr="00CE2E73">
        <w:trPr>
          <w:trHeight w:val="240"/>
        </w:trPr>
        <w:tc>
          <w:tcPr>
            <w:tcW w:w="1059" w:type="dxa"/>
            <w:shd w:val="clear" w:color="auto" w:fill="auto"/>
            <w:noWrap/>
            <w:hideMark/>
          </w:tcPr>
          <w:p w14:paraId="668F4DEB"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66</w:t>
            </w:r>
          </w:p>
        </w:tc>
        <w:tc>
          <w:tcPr>
            <w:tcW w:w="1398" w:type="dxa"/>
            <w:shd w:val="clear" w:color="auto" w:fill="auto"/>
            <w:noWrap/>
            <w:hideMark/>
          </w:tcPr>
          <w:p w14:paraId="22AD27F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7E2B7F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FB7A5D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generalizace geometrie prvků - zjemnění či zjednodušení linií.</w:t>
            </w:r>
          </w:p>
        </w:tc>
      </w:tr>
      <w:tr w:rsidR="00CE2E73" w:rsidRPr="00CE2E73" w14:paraId="22F5D55D" w14:textId="77777777" w:rsidTr="00CE2E73">
        <w:trPr>
          <w:trHeight w:val="240"/>
        </w:trPr>
        <w:tc>
          <w:tcPr>
            <w:tcW w:w="1059" w:type="dxa"/>
            <w:shd w:val="clear" w:color="auto" w:fill="auto"/>
            <w:noWrap/>
            <w:hideMark/>
          </w:tcPr>
          <w:p w14:paraId="47E35C5A"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67</w:t>
            </w:r>
          </w:p>
        </w:tc>
        <w:tc>
          <w:tcPr>
            <w:tcW w:w="1398" w:type="dxa"/>
            <w:shd w:val="clear" w:color="auto" w:fill="auto"/>
            <w:noWrap/>
            <w:hideMark/>
          </w:tcPr>
          <w:p w14:paraId="785AB2B9"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A874EBB"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43E4289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dynamického zobrazení dat s časovou složkou - animace změn.</w:t>
            </w:r>
          </w:p>
        </w:tc>
      </w:tr>
      <w:tr w:rsidR="00CE2E73" w:rsidRPr="00CE2E73" w14:paraId="52670D8C" w14:textId="77777777" w:rsidTr="00CE2E73">
        <w:trPr>
          <w:trHeight w:val="480"/>
        </w:trPr>
        <w:tc>
          <w:tcPr>
            <w:tcW w:w="1059" w:type="dxa"/>
            <w:shd w:val="clear" w:color="auto" w:fill="auto"/>
            <w:noWrap/>
            <w:hideMark/>
          </w:tcPr>
          <w:p w14:paraId="4C072694"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68</w:t>
            </w:r>
          </w:p>
        </w:tc>
        <w:tc>
          <w:tcPr>
            <w:tcW w:w="1398" w:type="dxa"/>
            <w:shd w:val="clear" w:color="auto" w:fill="auto"/>
            <w:noWrap/>
            <w:hideMark/>
          </w:tcPr>
          <w:p w14:paraId="495FD4C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7C72CE6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5B6525C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Nástroj pro tvorbu pracovních postupů v podobě opakovaně využitelných procesních modelů bez nutnosti jejich programování.</w:t>
            </w:r>
          </w:p>
        </w:tc>
      </w:tr>
      <w:tr w:rsidR="00CE2E73" w:rsidRPr="00CE2E73" w14:paraId="7C3C8903" w14:textId="77777777" w:rsidTr="00CE2E73">
        <w:trPr>
          <w:trHeight w:val="240"/>
        </w:trPr>
        <w:tc>
          <w:tcPr>
            <w:tcW w:w="1059" w:type="dxa"/>
            <w:shd w:val="clear" w:color="auto" w:fill="auto"/>
            <w:noWrap/>
            <w:hideMark/>
          </w:tcPr>
          <w:p w14:paraId="567F8DEC" w14:textId="77777777"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69</w:t>
            </w:r>
          </w:p>
        </w:tc>
        <w:tc>
          <w:tcPr>
            <w:tcW w:w="1398" w:type="dxa"/>
            <w:shd w:val="clear" w:color="auto" w:fill="auto"/>
            <w:noWrap/>
            <w:hideMark/>
          </w:tcPr>
          <w:p w14:paraId="76747D4F"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DF8331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5CCC8B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doplnění metadat automaticky, ručně i pomocí skriptu.</w:t>
            </w:r>
          </w:p>
        </w:tc>
      </w:tr>
      <w:tr w:rsidR="007E1691" w:rsidRPr="00CE2E73" w14:paraId="18C25265" w14:textId="77777777" w:rsidTr="00CE2E73">
        <w:trPr>
          <w:trHeight w:val="240"/>
        </w:trPr>
        <w:tc>
          <w:tcPr>
            <w:tcW w:w="1059" w:type="dxa"/>
            <w:shd w:val="clear" w:color="auto" w:fill="auto"/>
            <w:noWrap/>
          </w:tcPr>
          <w:p w14:paraId="4F286214" w14:textId="758ECB7C"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70</w:t>
            </w:r>
          </w:p>
        </w:tc>
        <w:tc>
          <w:tcPr>
            <w:tcW w:w="1398" w:type="dxa"/>
            <w:shd w:val="clear" w:color="auto" w:fill="auto"/>
            <w:noWrap/>
          </w:tcPr>
          <w:p w14:paraId="5B478A7B" w14:textId="77777777" w:rsidR="007E1691" w:rsidRPr="00CE2E73" w:rsidRDefault="007E1691" w:rsidP="007E1691">
            <w:pPr>
              <w:spacing w:after="0" w:line="240" w:lineRule="auto"/>
              <w:rPr>
                <w:rFonts w:asciiTheme="minorHAnsi" w:hAnsiTheme="minorHAnsi" w:cstheme="minorHAnsi"/>
                <w:color w:val="000000"/>
                <w:szCs w:val="20"/>
                <w:lang w:bidi="bo-CN"/>
              </w:rPr>
            </w:pPr>
          </w:p>
        </w:tc>
        <w:tc>
          <w:tcPr>
            <w:tcW w:w="1717" w:type="dxa"/>
            <w:shd w:val="clear" w:color="auto" w:fill="auto"/>
            <w:noWrap/>
          </w:tcPr>
          <w:p w14:paraId="62987C21" w14:textId="0243ECBA" w:rsidR="007E1691" w:rsidRPr="00CE2E73" w:rsidRDefault="007E1691" w:rsidP="007E1691">
            <w:pPr>
              <w:spacing w:after="0" w:line="240" w:lineRule="auto"/>
              <w:rPr>
                <w:rFonts w:asciiTheme="minorHAnsi" w:hAnsiTheme="minorHAnsi" w:cstheme="minorHAnsi"/>
                <w:color w:val="000000"/>
                <w:szCs w:val="20"/>
                <w:lang w:bidi="bo-CN"/>
              </w:rPr>
            </w:pPr>
            <w:r w:rsidRPr="007E1691">
              <w:rPr>
                <w:rFonts w:asciiTheme="minorHAnsi" w:hAnsiTheme="minorHAnsi" w:cstheme="minorHAnsi"/>
                <w:color w:val="000000"/>
                <w:szCs w:val="20"/>
                <w:lang w:bidi="bo-CN"/>
              </w:rPr>
              <w:t>Desktop klient</w:t>
            </w:r>
          </w:p>
        </w:tc>
        <w:tc>
          <w:tcPr>
            <w:tcW w:w="5319" w:type="dxa"/>
            <w:shd w:val="clear" w:color="auto" w:fill="auto"/>
          </w:tcPr>
          <w:p w14:paraId="0EDEE9F7" w14:textId="7E4055D0" w:rsidR="007E1691" w:rsidRPr="00CE2E73" w:rsidRDefault="007E1691" w:rsidP="007E1691">
            <w:pPr>
              <w:spacing w:after="0" w:line="240" w:lineRule="auto"/>
              <w:rPr>
                <w:rFonts w:asciiTheme="minorHAnsi" w:hAnsiTheme="minorHAnsi" w:cstheme="minorHAnsi"/>
                <w:color w:val="000000"/>
                <w:szCs w:val="20"/>
                <w:lang w:bidi="bo-CN"/>
              </w:rPr>
            </w:pPr>
            <w:r w:rsidRPr="008F4D9A">
              <w:rPr>
                <w:rFonts w:asciiTheme="minorHAnsi" w:hAnsiTheme="minorHAnsi" w:cstheme="minorHAnsi"/>
                <w:color w:val="000000"/>
                <w:szCs w:val="20"/>
                <w:lang w:bidi="bo-CN"/>
              </w:rPr>
              <w:t xml:space="preserve">Možnost </w:t>
            </w:r>
            <w:r>
              <w:rPr>
                <w:rFonts w:asciiTheme="minorHAnsi" w:hAnsiTheme="minorHAnsi" w:cstheme="minorHAnsi"/>
                <w:color w:val="000000"/>
                <w:szCs w:val="20"/>
                <w:lang w:bidi="bo-CN"/>
              </w:rPr>
              <w:t>práce s daty</w:t>
            </w:r>
            <w:r w:rsidRPr="008F4D9A">
              <w:rPr>
                <w:rFonts w:asciiTheme="minorHAnsi" w:hAnsiTheme="minorHAnsi" w:cstheme="minorHAnsi"/>
                <w:color w:val="000000"/>
                <w:szCs w:val="20"/>
                <w:lang w:bidi="bo-CN"/>
              </w:rPr>
              <w:t>, a to i na základě custom skriptů vytvořených v jazyce Python.</w:t>
            </w:r>
          </w:p>
        </w:tc>
      </w:tr>
      <w:tr w:rsidR="007E1691" w:rsidRPr="00CE2E73" w14:paraId="190C15D2" w14:textId="77777777" w:rsidTr="007E1691">
        <w:trPr>
          <w:trHeight w:val="240"/>
        </w:trPr>
        <w:tc>
          <w:tcPr>
            <w:tcW w:w="1059" w:type="dxa"/>
            <w:shd w:val="clear" w:color="auto" w:fill="auto"/>
            <w:noWrap/>
          </w:tcPr>
          <w:p w14:paraId="3961404F" w14:textId="5CFB2202"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71</w:t>
            </w:r>
          </w:p>
        </w:tc>
        <w:tc>
          <w:tcPr>
            <w:tcW w:w="1398" w:type="dxa"/>
            <w:shd w:val="clear" w:color="auto" w:fill="auto"/>
            <w:noWrap/>
            <w:hideMark/>
          </w:tcPr>
          <w:p w14:paraId="62ECF93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82220C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Desktop klient</w:t>
            </w:r>
          </w:p>
        </w:tc>
        <w:tc>
          <w:tcPr>
            <w:tcW w:w="5319" w:type="dxa"/>
            <w:shd w:val="clear" w:color="auto" w:fill="auto"/>
            <w:hideMark/>
          </w:tcPr>
          <w:p w14:paraId="1051468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doplnění metadat automaticky, ručně i pomocí skriptu.</w:t>
            </w:r>
          </w:p>
        </w:tc>
      </w:tr>
      <w:tr w:rsidR="007E1691" w:rsidRPr="00CE2E73" w14:paraId="4CA16F8B" w14:textId="77777777" w:rsidTr="007E1691">
        <w:trPr>
          <w:trHeight w:val="240"/>
        </w:trPr>
        <w:tc>
          <w:tcPr>
            <w:tcW w:w="1059" w:type="dxa"/>
            <w:shd w:val="clear" w:color="auto" w:fill="auto"/>
            <w:noWrap/>
          </w:tcPr>
          <w:p w14:paraId="7FADCC29" w14:textId="295480DE"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72</w:t>
            </w:r>
          </w:p>
        </w:tc>
        <w:tc>
          <w:tcPr>
            <w:tcW w:w="1398" w:type="dxa"/>
            <w:shd w:val="clear" w:color="auto" w:fill="auto"/>
            <w:noWrap/>
            <w:hideMark/>
          </w:tcPr>
          <w:p w14:paraId="497E4DE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0D7FB7C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7BA998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Poskytování mapových služeb minimálně ve standardu OGC - WCS, WMS, WMTS, WFS.</w:t>
            </w:r>
          </w:p>
        </w:tc>
      </w:tr>
      <w:tr w:rsidR="007E1691" w:rsidRPr="00CE2E73" w14:paraId="38DD7DCB" w14:textId="77777777" w:rsidTr="007E1691">
        <w:trPr>
          <w:trHeight w:val="480"/>
        </w:trPr>
        <w:tc>
          <w:tcPr>
            <w:tcW w:w="1059" w:type="dxa"/>
            <w:shd w:val="clear" w:color="auto" w:fill="auto"/>
            <w:noWrap/>
          </w:tcPr>
          <w:p w14:paraId="6840FFAF" w14:textId="29E08BD5"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73</w:t>
            </w:r>
          </w:p>
        </w:tc>
        <w:tc>
          <w:tcPr>
            <w:tcW w:w="1398" w:type="dxa"/>
            <w:shd w:val="clear" w:color="auto" w:fill="auto"/>
            <w:noWrap/>
            <w:hideMark/>
          </w:tcPr>
          <w:p w14:paraId="209DD4C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1F7FDC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01D08DD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souřadnicových systémů – automatická reprojekce vektorových i rastrových dat v mapě v souřadnicových systémech používaných na území ČR.</w:t>
            </w:r>
          </w:p>
        </w:tc>
      </w:tr>
      <w:tr w:rsidR="007E1691" w:rsidRPr="00CE2E73" w14:paraId="4379A775" w14:textId="77777777" w:rsidTr="007E1691">
        <w:trPr>
          <w:trHeight w:val="240"/>
        </w:trPr>
        <w:tc>
          <w:tcPr>
            <w:tcW w:w="1059" w:type="dxa"/>
            <w:shd w:val="clear" w:color="auto" w:fill="auto"/>
            <w:noWrap/>
          </w:tcPr>
          <w:p w14:paraId="242F99AF" w14:textId="26613349"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74</w:t>
            </w:r>
          </w:p>
        </w:tc>
        <w:tc>
          <w:tcPr>
            <w:tcW w:w="1398" w:type="dxa"/>
            <w:shd w:val="clear" w:color="auto" w:fill="auto"/>
            <w:noWrap/>
            <w:hideMark/>
          </w:tcPr>
          <w:p w14:paraId="51279D4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77C86F7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5F68686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definování topologických pravidel pro prostorové vztahy mezi prvky.</w:t>
            </w:r>
          </w:p>
        </w:tc>
      </w:tr>
      <w:tr w:rsidR="007E1691" w:rsidRPr="00CE2E73" w14:paraId="22DD5F37" w14:textId="77777777" w:rsidTr="007E1691">
        <w:trPr>
          <w:trHeight w:val="240"/>
        </w:trPr>
        <w:tc>
          <w:tcPr>
            <w:tcW w:w="1059" w:type="dxa"/>
            <w:shd w:val="clear" w:color="auto" w:fill="auto"/>
            <w:noWrap/>
          </w:tcPr>
          <w:p w14:paraId="2D1A1942" w14:textId="79F9473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75</w:t>
            </w:r>
          </w:p>
        </w:tc>
        <w:tc>
          <w:tcPr>
            <w:tcW w:w="1398" w:type="dxa"/>
            <w:shd w:val="clear" w:color="auto" w:fill="auto"/>
            <w:noWrap/>
            <w:hideMark/>
          </w:tcPr>
          <w:p w14:paraId="5D47C61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586C39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E0A0E8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Přímé čtení a export CAD formátů – DXF, DWG, DGN.</w:t>
            </w:r>
          </w:p>
        </w:tc>
      </w:tr>
      <w:tr w:rsidR="007E1691" w:rsidRPr="00CE2E73" w14:paraId="1E0F1863" w14:textId="77777777" w:rsidTr="007E1691">
        <w:trPr>
          <w:trHeight w:val="240"/>
        </w:trPr>
        <w:tc>
          <w:tcPr>
            <w:tcW w:w="1059" w:type="dxa"/>
            <w:shd w:val="clear" w:color="auto" w:fill="auto"/>
            <w:noWrap/>
          </w:tcPr>
          <w:p w14:paraId="219A7D9A" w14:textId="6B2EF98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76</w:t>
            </w:r>
          </w:p>
        </w:tc>
        <w:tc>
          <w:tcPr>
            <w:tcW w:w="1398" w:type="dxa"/>
            <w:shd w:val="clear" w:color="auto" w:fill="auto"/>
            <w:noWrap/>
            <w:hideMark/>
          </w:tcPr>
          <w:p w14:paraId="3ED12E6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79EDD46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33FA22A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zobrazit data zobrazovaných vrstev pomocí atributové tabulky. Možnost, filtrovat, editovat data v atributové tab.</w:t>
            </w:r>
          </w:p>
        </w:tc>
      </w:tr>
      <w:tr w:rsidR="007E1691" w:rsidRPr="00CE2E73" w14:paraId="5901A19E" w14:textId="77777777" w:rsidTr="007E1691">
        <w:trPr>
          <w:trHeight w:val="240"/>
        </w:trPr>
        <w:tc>
          <w:tcPr>
            <w:tcW w:w="1059" w:type="dxa"/>
            <w:shd w:val="clear" w:color="auto" w:fill="auto"/>
            <w:noWrap/>
          </w:tcPr>
          <w:p w14:paraId="442753A6" w14:textId="042882F3"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77</w:t>
            </w:r>
          </w:p>
        </w:tc>
        <w:tc>
          <w:tcPr>
            <w:tcW w:w="1398" w:type="dxa"/>
            <w:shd w:val="clear" w:color="auto" w:fill="auto"/>
            <w:noWrap/>
            <w:hideMark/>
          </w:tcPr>
          <w:p w14:paraId="33C0DE4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091CDF0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tcPr>
          <w:p w14:paraId="33A4EC1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vytvářet grafy a přehledy z vektorových vrstev.</w:t>
            </w:r>
          </w:p>
        </w:tc>
      </w:tr>
      <w:tr w:rsidR="00CE2E73" w:rsidRPr="00CE2E73" w14:paraId="5B627860" w14:textId="77777777" w:rsidTr="007E1691">
        <w:trPr>
          <w:trHeight w:val="240"/>
        </w:trPr>
        <w:tc>
          <w:tcPr>
            <w:tcW w:w="1059" w:type="dxa"/>
            <w:shd w:val="clear" w:color="auto" w:fill="auto"/>
            <w:noWrap/>
          </w:tcPr>
          <w:p w14:paraId="2EA208E2" w14:textId="4D1948E6" w:rsidR="00CE2E73" w:rsidRPr="00CE2E73" w:rsidRDefault="007E1691" w:rsidP="00CE2E73">
            <w:pPr>
              <w:spacing w:after="0" w:line="240" w:lineRule="auto"/>
              <w:jc w:val="center"/>
              <w:rPr>
                <w:rFonts w:asciiTheme="minorHAnsi" w:hAnsiTheme="minorHAnsi" w:cstheme="minorHAnsi"/>
                <w:color w:val="000000"/>
                <w:szCs w:val="20"/>
                <w:lang w:bidi="bo-CN"/>
              </w:rPr>
            </w:pPr>
            <w:r>
              <w:rPr>
                <w:rFonts w:asciiTheme="minorHAnsi" w:hAnsiTheme="minorHAnsi" w:cstheme="minorHAnsi"/>
                <w:color w:val="000000"/>
                <w:szCs w:val="20"/>
                <w:lang w:bidi="bo-CN"/>
              </w:rPr>
              <w:t>78</w:t>
            </w:r>
          </w:p>
        </w:tc>
        <w:tc>
          <w:tcPr>
            <w:tcW w:w="1398" w:type="dxa"/>
            <w:shd w:val="clear" w:color="auto" w:fill="auto"/>
            <w:noWrap/>
            <w:hideMark/>
          </w:tcPr>
          <w:p w14:paraId="193BA1D1"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FBB8EFE"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7969655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Možnost vytvářet z map aplikace přidáním dodatečných funkcionalit (záložky pro rychlý pohyb v mapě, měření, možnost připojit vlastní data, nástroje pro editaci, vyhledávání, filtrace). Možnost vytvářet aplikace skládající se z textu, interaktivních map a grafů, vyložitelné do jiných webů pomocí iframe. Možnost vytvářet jednostránkové i vícestránkové webové </w:t>
            </w:r>
            <w:r w:rsidRPr="00CE2E73">
              <w:rPr>
                <w:rFonts w:asciiTheme="minorHAnsi" w:hAnsiTheme="minorHAnsi" w:cstheme="minorHAnsi"/>
                <w:color w:val="000000"/>
                <w:szCs w:val="20"/>
                <w:lang w:bidi="bo-CN"/>
              </w:rPr>
              <w:lastRenderedPageBreak/>
              <w:t xml:space="preserve">prezentace složené z map, grafů, textu, obrázků a dalšího obsahu (pomocí iframe). Vše skrze uživatelské rozhraní aplikačního/webového serveru. Možnost přidat další funkcionality pomocí vlastního vývoje skrze API. </w:t>
            </w:r>
          </w:p>
        </w:tc>
      </w:tr>
      <w:tr w:rsidR="007E1691" w:rsidRPr="00CE2E73" w14:paraId="4CFCDB2D" w14:textId="77777777" w:rsidTr="00CE2E73">
        <w:trPr>
          <w:trHeight w:val="240"/>
        </w:trPr>
        <w:tc>
          <w:tcPr>
            <w:tcW w:w="1059" w:type="dxa"/>
            <w:shd w:val="clear" w:color="auto" w:fill="auto"/>
            <w:noWrap/>
            <w:hideMark/>
          </w:tcPr>
          <w:p w14:paraId="6BB0E1C0" w14:textId="4141341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lastRenderedPageBreak/>
              <w:t>79</w:t>
            </w:r>
          </w:p>
        </w:tc>
        <w:tc>
          <w:tcPr>
            <w:tcW w:w="1398" w:type="dxa"/>
            <w:shd w:val="clear" w:color="auto" w:fill="auto"/>
            <w:noWrap/>
            <w:hideMark/>
          </w:tcPr>
          <w:p w14:paraId="7BD16BA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C1BA48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3B83DE8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exportu do standartních strojově čitelných formátů – csv, xls, json, geojson.</w:t>
            </w:r>
          </w:p>
        </w:tc>
      </w:tr>
      <w:tr w:rsidR="007E1691" w:rsidRPr="00CE2E73" w14:paraId="08599510" w14:textId="77777777" w:rsidTr="007E1691">
        <w:trPr>
          <w:trHeight w:val="240"/>
        </w:trPr>
        <w:tc>
          <w:tcPr>
            <w:tcW w:w="1059" w:type="dxa"/>
            <w:shd w:val="clear" w:color="auto" w:fill="auto"/>
            <w:noWrap/>
          </w:tcPr>
          <w:p w14:paraId="1B712A09" w14:textId="7D7915C5"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80</w:t>
            </w:r>
          </w:p>
        </w:tc>
        <w:tc>
          <w:tcPr>
            <w:tcW w:w="1398" w:type="dxa"/>
            <w:shd w:val="clear" w:color="auto" w:fill="auto"/>
            <w:noWrap/>
            <w:hideMark/>
          </w:tcPr>
          <w:p w14:paraId="5F66693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76DE7967"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4FE4673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připojit multimediální obsah k mapovému obsahu.</w:t>
            </w:r>
          </w:p>
        </w:tc>
      </w:tr>
      <w:tr w:rsidR="007E1691" w:rsidRPr="00CE2E73" w14:paraId="586640E2" w14:textId="77777777" w:rsidTr="007E1691">
        <w:trPr>
          <w:trHeight w:val="240"/>
        </w:trPr>
        <w:tc>
          <w:tcPr>
            <w:tcW w:w="1059" w:type="dxa"/>
            <w:shd w:val="clear" w:color="auto" w:fill="auto"/>
            <w:noWrap/>
          </w:tcPr>
          <w:p w14:paraId="6FB82AA0" w14:textId="29453395"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81</w:t>
            </w:r>
          </w:p>
        </w:tc>
        <w:tc>
          <w:tcPr>
            <w:tcW w:w="1398" w:type="dxa"/>
            <w:shd w:val="clear" w:color="auto" w:fill="auto"/>
            <w:noWrap/>
            <w:hideMark/>
          </w:tcPr>
          <w:p w14:paraId="0748359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783C7FE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4403948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Publikace vytvořených mapových kompozic i jednotlivých vrstev mapy na GIS Server formou služeb.</w:t>
            </w:r>
          </w:p>
        </w:tc>
      </w:tr>
      <w:tr w:rsidR="007E1691" w:rsidRPr="00CE2E73" w14:paraId="54FA785F" w14:textId="77777777" w:rsidTr="007E1691">
        <w:trPr>
          <w:trHeight w:val="240"/>
        </w:trPr>
        <w:tc>
          <w:tcPr>
            <w:tcW w:w="1059" w:type="dxa"/>
            <w:shd w:val="clear" w:color="auto" w:fill="auto"/>
            <w:noWrap/>
          </w:tcPr>
          <w:p w14:paraId="65D3F444" w14:textId="5ED8AF4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82</w:t>
            </w:r>
          </w:p>
        </w:tc>
        <w:tc>
          <w:tcPr>
            <w:tcW w:w="1398" w:type="dxa"/>
            <w:shd w:val="clear" w:color="auto" w:fill="auto"/>
            <w:noWrap/>
            <w:hideMark/>
          </w:tcPr>
          <w:p w14:paraId="0F4ED09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5DA3E17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30D015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u dat definovat domény, aliasy, připojit doprovodné dokumenty.</w:t>
            </w:r>
          </w:p>
        </w:tc>
      </w:tr>
      <w:tr w:rsidR="007E1691" w:rsidRPr="00CE2E73" w14:paraId="372008CC" w14:textId="77777777" w:rsidTr="007E1691">
        <w:trPr>
          <w:trHeight w:val="240"/>
        </w:trPr>
        <w:tc>
          <w:tcPr>
            <w:tcW w:w="1059" w:type="dxa"/>
            <w:shd w:val="clear" w:color="auto" w:fill="auto"/>
            <w:noWrap/>
          </w:tcPr>
          <w:p w14:paraId="27E8ACDB" w14:textId="39C8E998"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83</w:t>
            </w:r>
          </w:p>
        </w:tc>
        <w:tc>
          <w:tcPr>
            <w:tcW w:w="1398" w:type="dxa"/>
            <w:shd w:val="clear" w:color="auto" w:fill="auto"/>
            <w:noWrap/>
            <w:hideMark/>
          </w:tcPr>
          <w:p w14:paraId="243C06F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DE39DB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026AF4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Tvorba rastrových a vektorových dlaždic z mapových kompozic.</w:t>
            </w:r>
          </w:p>
        </w:tc>
      </w:tr>
      <w:tr w:rsidR="007E1691" w:rsidRPr="00CE2E73" w14:paraId="5072ED1D" w14:textId="77777777" w:rsidTr="007E1691">
        <w:trPr>
          <w:trHeight w:val="240"/>
        </w:trPr>
        <w:tc>
          <w:tcPr>
            <w:tcW w:w="1059" w:type="dxa"/>
            <w:shd w:val="clear" w:color="auto" w:fill="auto"/>
            <w:noWrap/>
          </w:tcPr>
          <w:p w14:paraId="62FE3C32" w14:textId="4B8AB509"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84</w:t>
            </w:r>
          </w:p>
        </w:tc>
        <w:tc>
          <w:tcPr>
            <w:tcW w:w="1398" w:type="dxa"/>
            <w:shd w:val="clear" w:color="auto" w:fill="auto"/>
            <w:noWrap/>
            <w:hideMark/>
          </w:tcPr>
          <w:p w14:paraId="4E582BF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279ABE5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684671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využít skriptování pro automatizaci operací zpracování dat, analýzu a tvorbu mapových výstupů.</w:t>
            </w:r>
          </w:p>
        </w:tc>
      </w:tr>
      <w:tr w:rsidR="007E1691" w:rsidRPr="00CE2E73" w14:paraId="58EC165C" w14:textId="77777777" w:rsidTr="007E1691">
        <w:trPr>
          <w:trHeight w:val="480"/>
        </w:trPr>
        <w:tc>
          <w:tcPr>
            <w:tcW w:w="1059" w:type="dxa"/>
            <w:shd w:val="clear" w:color="auto" w:fill="auto"/>
            <w:noWrap/>
          </w:tcPr>
          <w:p w14:paraId="63FF47C7" w14:textId="234FE520"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85</w:t>
            </w:r>
          </w:p>
        </w:tc>
        <w:tc>
          <w:tcPr>
            <w:tcW w:w="1398" w:type="dxa"/>
            <w:shd w:val="clear" w:color="auto" w:fill="auto"/>
            <w:noWrap/>
            <w:hideMark/>
          </w:tcPr>
          <w:p w14:paraId="537179C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4358C07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3EDDAAB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Natavení funkcionality popup v mapě pro jednotlivé vrstvy. Možnost vypsat atributy objektu jednoduše jako list či doplnit textem či obrázky a zformátovat je skrze html. Vše skrze uživatelské rozhraní aplikační / webového serveru.</w:t>
            </w:r>
          </w:p>
        </w:tc>
      </w:tr>
      <w:tr w:rsidR="007E1691" w:rsidRPr="00CE2E73" w14:paraId="70BA157D" w14:textId="77777777" w:rsidTr="007E1691">
        <w:trPr>
          <w:trHeight w:val="240"/>
        </w:trPr>
        <w:tc>
          <w:tcPr>
            <w:tcW w:w="1059" w:type="dxa"/>
            <w:shd w:val="clear" w:color="auto" w:fill="auto"/>
            <w:noWrap/>
          </w:tcPr>
          <w:p w14:paraId="7422B15E" w14:textId="4B15C1B5"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86</w:t>
            </w:r>
          </w:p>
        </w:tc>
        <w:tc>
          <w:tcPr>
            <w:tcW w:w="1398" w:type="dxa"/>
            <w:shd w:val="clear" w:color="auto" w:fill="auto"/>
            <w:noWrap/>
            <w:hideMark/>
          </w:tcPr>
          <w:p w14:paraId="71FB5D3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5333900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7C29F57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Možnost zobrazení rastrových dat prostřednictvím webové mapové aplikace. Nastavení symbologie. </w:t>
            </w:r>
          </w:p>
        </w:tc>
      </w:tr>
      <w:tr w:rsidR="007E1691" w:rsidRPr="00CE2E73" w14:paraId="24F151E3" w14:textId="77777777" w:rsidTr="007E1691">
        <w:trPr>
          <w:trHeight w:val="240"/>
        </w:trPr>
        <w:tc>
          <w:tcPr>
            <w:tcW w:w="1059" w:type="dxa"/>
            <w:shd w:val="clear" w:color="auto" w:fill="auto"/>
            <w:noWrap/>
          </w:tcPr>
          <w:p w14:paraId="2DD75F03" w14:textId="1CB528BA"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87</w:t>
            </w:r>
          </w:p>
        </w:tc>
        <w:tc>
          <w:tcPr>
            <w:tcW w:w="1398" w:type="dxa"/>
            <w:shd w:val="clear" w:color="auto" w:fill="auto"/>
            <w:noWrap/>
            <w:hideMark/>
          </w:tcPr>
          <w:p w14:paraId="3A64C0A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Funkcionalita rozhraní</w:t>
            </w:r>
          </w:p>
        </w:tc>
        <w:tc>
          <w:tcPr>
            <w:tcW w:w="1717" w:type="dxa"/>
            <w:shd w:val="clear" w:color="auto" w:fill="auto"/>
            <w:noWrap/>
            <w:hideMark/>
          </w:tcPr>
          <w:p w14:paraId="463F498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szCs w:val="20"/>
                <w:lang w:eastAsia="x-none"/>
              </w:rPr>
              <w:t>Serverová část (aplikační/webový server)</w:t>
            </w:r>
          </w:p>
        </w:tc>
        <w:tc>
          <w:tcPr>
            <w:tcW w:w="5319" w:type="dxa"/>
            <w:shd w:val="clear" w:color="auto" w:fill="auto"/>
            <w:hideMark/>
          </w:tcPr>
          <w:p w14:paraId="04F4230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zobrazení vektorových dat prostřednictvím webové mapové aplikace. Zobrazení popisků (label) vektorových prvků v mapě na základě jejich atributů s možností jejich dynamického posunu na základě pravidel pro zachování čitelnosti mapy. Nastavení symbologie prvků dle kategorie/množství, možnost importovat vlastní vektorové symboly, možnost zobrazit body jako heatmapu a použít clustering. Možnost nastavit vyhledávání ve vrstvě dle atributů. Vše skrze uživatelské rozhraní a</w:t>
            </w:r>
            <w:r w:rsidRPr="00CE2E73">
              <w:rPr>
                <w:rFonts w:asciiTheme="minorHAnsi" w:hAnsiTheme="minorHAnsi"/>
                <w:lang w:eastAsia="x-none"/>
              </w:rPr>
              <w:t>plikačního/webového serveru</w:t>
            </w:r>
            <w:r w:rsidRPr="00CE2E73">
              <w:rPr>
                <w:rFonts w:asciiTheme="minorHAnsi" w:hAnsiTheme="minorHAnsi" w:cstheme="minorHAnsi"/>
                <w:color w:val="000000"/>
                <w:szCs w:val="20"/>
                <w:lang w:bidi="bo-CN"/>
              </w:rPr>
              <w:t xml:space="preserve">. </w:t>
            </w:r>
          </w:p>
        </w:tc>
      </w:tr>
      <w:tr w:rsidR="007E1691" w:rsidRPr="00CE2E73" w14:paraId="68993A58" w14:textId="77777777" w:rsidTr="007E1691">
        <w:trPr>
          <w:trHeight w:val="240"/>
        </w:trPr>
        <w:tc>
          <w:tcPr>
            <w:tcW w:w="1059" w:type="dxa"/>
            <w:shd w:val="clear" w:color="auto" w:fill="auto"/>
            <w:noWrap/>
          </w:tcPr>
          <w:p w14:paraId="58DF32BA" w14:textId="6CE83797"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88</w:t>
            </w:r>
          </w:p>
        </w:tc>
        <w:tc>
          <w:tcPr>
            <w:tcW w:w="1398" w:type="dxa"/>
            <w:shd w:val="clear" w:color="auto" w:fill="auto"/>
            <w:noWrap/>
            <w:hideMark/>
          </w:tcPr>
          <w:p w14:paraId="05A9EB6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2B996F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04E1E19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vygenerovat model reliéfu pomocí interpolačních technik.</w:t>
            </w:r>
          </w:p>
        </w:tc>
      </w:tr>
      <w:tr w:rsidR="007E1691" w:rsidRPr="00CE2E73" w14:paraId="4B186DD4" w14:textId="77777777" w:rsidTr="007E1691">
        <w:trPr>
          <w:trHeight w:val="240"/>
        </w:trPr>
        <w:tc>
          <w:tcPr>
            <w:tcW w:w="1059" w:type="dxa"/>
            <w:shd w:val="clear" w:color="auto" w:fill="auto"/>
            <w:noWrap/>
          </w:tcPr>
          <w:p w14:paraId="59603AE7" w14:textId="23A99BC3"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89</w:t>
            </w:r>
          </w:p>
        </w:tc>
        <w:tc>
          <w:tcPr>
            <w:tcW w:w="1398" w:type="dxa"/>
            <w:shd w:val="clear" w:color="auto" w:fill="auto"/>
            <w:noWrap/>
            <w:hideMark/>
          </w:tcPr>
          <w:p w14:paraId="5BC0903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0568DE0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231A82C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uchovávat informace o reliéfu ve formě nepravidelné trojúhelníkové sítě (TIN).</w:t>
            </w:r>
          </w:p>
        </w:tc>
      </w:tr>
      <w:tr w:rsidR="007E1691" w:rsidRPr="00CE2E73" w14:paraId="2B76C258" w14:textId="77777777" w:rsidTr="007E1691">
        <w:trPr>
          <w:trHeight w:val="480"/>
        </w:trPr>
        <w:tc>
          <w:tcPr>
            <w:tcW w:w="1059" w:type="dxa"/>
            <w:shd w:val="clear" w:color="auto" w:fill="auto"/>
            <w:noWrap/>
          </w:tcPr>
          <w:p w14:paraId="033A2DD1" w14:textId="3CC93DB7"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90</w:t>
            </w:r>
          </w:p>
        </w:tc>
        <w:tc>
          <w:tcPr>
            <w:tcW w:w="1398" w:type="dxa"/>
            <w:shd w:val="clear" w:color="auto" w:fill="auto"/>
            <w:noWrap/>
            <w:hideMark/>
          </w:tcPr>
          <w:p w14:paraId="69FC6F8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1450A97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58286B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 xml:space="preserve">Nástroje pro analýzu reliéfu – např. výpočet sklonu, expozici svahu, profil podél linie, analýzu viditelnosti, stínování reliéfu, výpočet zastínění. </w:t>
            </w:r>
          </w:p>
        </w:tc>
      </w:tr>
      <w:tr w:rsidR="007E1691" w:rsidRPr="00CE2E73" w14:paraId="35340A53" w14:textId="77777777" w:rsidTr="007E1691">
        <w:trPr>
          <w:trHeight w:val="240"/>
        </w:trPr>
        <w:tc>
          <w:tcPr>
            <w:tcW w:w="1059" w:type="dxa"/>
            <w:shd w:val="clear" w:color="auto" w:fill="auto"/>
            <w:noWrap/>
          </w:tcPr>
          <w:p w14:paraId="060A75BA" w14:textId="0F515FF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91</w:t>
            </w:r>
          </w:p>
        </w:tc>
        <w:tc>
          <w:tcPr>
            <w:tcW w:w="1398" w:type="dxa"/>
            <w:shd w:val="clear" w:color="auto" w:fill="auto"/>
            <w:noWrap/>
            <w:hideMark/>
          </w:tcPr>
          <w:p w14:paraId="5A53062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3E2119F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6EDA087"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vygenerování izolinií na základě rastrových dat.</w:t>
            </w:r>
          </w:p>
        </w:tc>
      </w:tr>
      <w:tr w:rsidR="007E1691" w:rsidRPr="00CE2E73" w14:paraId="263E6F60" w14:textId="77777777" w:rsidTr="007E1691">
        <w:trPr>
          <w:trHeight w:val="255"/>
        </w:trPr>
        <w:tc>
          <w:tcPr>
            <w:tcW w:w="1059" w:type="dxa"/>
            <w:shd w:val="clear" w:color="auto" w:fill="auto"/>
            <w:noWrap/>
          </w:tcPr>
          <w:p w14:paraId="287CDD3B" w14:textId="3FDB28F9"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92</w:t>
            </w:r>
          </w:p>
        </w:tc>
        <w:tc>
          <w:tcPr>
            <w:tcW w:w="1398" w:type="dxa"/>
            <w:shd w:val="clear" w:color="auto" w:fill="auto"/>
            <w:noWrap/>
            <w:hideMark/>
          </w:tcPr>
          <w:p w14:paraId="593FFA6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0676E0D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99C8F9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atributů - kontrola správnosti a úplnosti doplnění atributů, včetně kontextově řízených pravidel.</w:t>
            </w:r>
          </w:p>
        </w:tc>
      </w:tr>
      <w:tr w:rsidR="007E1691" w:rsidRPr="00CE2E73" w14:paraId="3784E5EA" w14:textId="77777777" w:rsidTr="007E1691">
        <w:trPr>
          <w:trHeight w:val="480"/>
        </w:trPr>
        <w:tc>
          <w:tcPr>
            <w:tcW w:w="1059" w:type="dxa"/>
            <w:shd w:val="clear" w:color="auto" w:fill="auto"/>
            <w:noWrap/>
          </w:tcPr>
          <w:p w14:paraId="44437A96" w14:textId="55BFB2AB"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93</w:t>
            </w:r>
          </w:p>
        </w:tc>
        <w:tc>
          <w:tcPr>
            <w:tcW w:w="1398" w:type="dxa"/>
            <w:shd w:val="clear" w:color="auto" w:fill="auto"/>
            <w:noWrap/>
            <w:hideMark/>
          </w:tcPr>
          <w:p w14:paraId="6BC2959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22F2D96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598AA91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geometrie - detekce mikrovýběžků (např. po řezání polygonů), kontrola délky polygonů a počet částí celku, možnost kontroly velikosti prvků nebo počtu vertexů.</w:t>
            </w:r>
          </w:p>
        </w:tc>
      </w:tr>
      <w:tr w:rsidR="007E1691" w:rsidRPr="00CE2E73" w14:paraId="523BE73B" w14:textId="77777777" w:rsidTr="007E1691">
        <w:trPr>
          <w:trHeight w:val="240"/>
        </w:trPr>
        <w:tc>
          <w:tcPr>
            <w:tcW w:w="1059" w:type="dxa"/>
            <w:shd w:val="clear" w:color="auto" w:fill="auto"/>
            <w:noWrap/>
          </w:tcPr>
          <w:p w14:paraId="00751BB4" w14:textId="36363EA3"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94</w:t>
            </w:r>
          </w:p>
        </w:tc>
        <w:tc>
          <w:tcPr>
            <w:tcW w:w="1398" w:type="dxa"/>
            <w:shd w:val="clear" w:color="auto" w:fill="auto"/>
            <w:noWrap/>
            <w:hideMark/>
          </w:tcPr>
          <w:p w14:paraId="27B465C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4EB0CB7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F7AB9E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počtu vertexů.</w:t>
            </w:r>
          </w:p>
        </w:tc>
      </w:tr>
      <w:tr w:rsidR="007E1691" w:rsidRPr="00CE2E73" w14:paraId="36EF42F0" w14:textId="77777777" w:rsidTr="007E1691">
        <w:trPr>
          <w:trHeight w:val="240"/>
        </w:trPr>
        <w:tc>
          <w:tcPr>
            <w:tcW w:w="1059" w:type="dxa"/>
            <w:shd w:val="clear" w:color="auto" w:fill="auto"/>
            <w:noWrap/>
          </w:tcPr>
          <w:p w14:paraId="5F22A15E" w14:textId="5A0DB7FF"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95</w:t>
            </w:r>
          </w:p>
        </w:tc>
        <w:tc>
          <w:tcPr>
            <w:tcW w:w="1398" w:type="dxa"/>
            <w:shd w:val="clear" w:color="auto" w:fill="auto"/>
            <w:noWrap/>
            <w:hideMark/>
          </w:tcPr>
          <w:p w14:paraId="4E95724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564F0E6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1E846C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velikosti prvků.</w:t>
            </w:r>
          </w:p>
        </w:tc>
      </w:tr>
      <w:tr w:rsidR="007E1691" w:rsidRPr="00CE2E73" w14:paraId="36B2832F" w14:textId="77777777" w:rsidTr="007E1691">
        <w:trPr>
          <w:trHeight w:val="240"/>
        </w:trPr>
        <w:tc>
          <w:tcPr>
            <w:tcW w:w="1059" w:type="dxa"/>
            <w:shd w:val="clear" w:color="auto" w:fill="auto"/>
            <w:noWrap/>
          </w:tcPr>
          <w:p w14:paraId="13E7CF73" w14:textId="5B58A819"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96</w:t>
            </w:r>
          </w:p>
        </w:tc>
        <w:tc>
          <w:tcPr>
            <w:tcW w:w="1398" w:type="dxa"/>
            <w:shd w:val="clear" w:color="auto" w:fill="auto"/>
            <w:noWrap/>
            <w:hideMark/>
          </w:tcPr>
          <w:p w14:paraId="3F0E359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1F2A87E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DAD26B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správnosti a úplnosti doplnění atributů.</w:t>
            </w:r>
          </w:p>
        </w:tc>
      </w:tr>
      <w:tr w:rsidR="007E1691" w:rsidRPr="00CE2E73" w14:paraId="580DBF4B" w14:textId="77777777" w:rsidTr="007E1691">
        <w:trPr>
          <w:trHeight w:val="240"/>
        </w:trPr>
        <w:tc>
          <w:tcPr>
            <w:tcW w:w="1059" w:type="dxa"/>
            <w:shd w:val="clear" w:color="auto" w:fill="auto"/>
            <w:noWrap/>
          </w:tcPr>
          <w:p w14:paraId="795F79F6" w14:textId="7335A79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97</w:t>
            </w:r>
          </w:p>
        </w:tc>
        <w:tc>
          <w:tcPr>
            <w:tcW w:w="1398" w:type="dxa"/>
            <w:shd w:val="clear" w:color="auto" w:fill="auto"/>
            <w:noWrap/>
            <w:hideMark/>
          </w:tcPr>
          <w:p w14:paraId="5ED6D50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2B7D87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1F751E7"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duplikovaných vertexů.</w:t>
            </w:r>
          </w:p>
        </w:tc>
      </w:tr>
      <w:tr w:rsidR="00CE2E73" w:rsidRPr="00CE2E73" w14:paraId="6C588762" w14:textId="77777777" w:rsidTr="007E1691">
        <w:trPr>
          <w:trHeight w:val="240"/>
        </w:trPr>
        <w:tc>
          <w:tcPr>
            <w:tcW w:w="1059" w:type="dxa"/>
            <w:shd w:val="clear" w:color="auto" w:fill="auto"/>
            <w:noWrap/>
          </w:tcPr>
          <w:p w14:paraId="227078D0" w14:textId="54008233" w:rsidR="00CE2E73" w:rsidRPr="00CE2E73" w:rsidRDefault="007E1691" w:rsidP="00CE2E73">
            <w:pPr>
              <w:spacing w:after="0" w:line="240" w:lineRule="auto"/>
              <w:jc w:val="center"/>
              <w:rPr>
                <w:rFonts w:asciiTheme="minorHAnsi" w:hAnsiTheme="minorHAnsi" w:cstheme="minorHAnsi"/>
                <w:color w:val="000000"/>
                <w:szCs w:val="20"/>
                <w:lang w:bidi="bo-CN"/>
              </w:rPr>
            </w:pPr>
            <w:r>
              <w:rPr>
                <w:rFonts w:asciiTheme="minorHAnsi" w:hAnsiTheme="minorHAnsi" w:cstheme="minorHAnsi"/>
                <w:color w:val="000000"/>
                <w:szCs w:val="20"/>
                <w:lang w:bidi="bo-CN"/>
              </w:rPr>
              <w:t>98</w:t>
            </w:r>
          </w:p>
        </w:tc>
        <w:tc>
          <w:tcPr>
            <w:tcW w:w="1398" w:type="dxa"/>
            <w:shd w:val="clear" w:color="auto" w:fill="auto"/>
            <w:noWrap/>
            <w:hideMark/>
          </w:tcPr>
          <w:p w14:paraId="4FD791DD"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1C039E0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51D17A9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stanovit kontextově podmíněná pravidla pro kontrolu kvality dat.</w:t>
            </w:r>
          </w:p>
        </w:tc>
      </w:tr>
      <w:tr w:rsidR="00CE2E73" w:rsidRPr="00CE2E73" w14:paraId="1EACBD9E" w14:textId="77777777" w:rsidTr="00CE2E73">
        <w:trPr>
          <w:trHeight w:val="240"/>
        </w:trPr>
        <w:tc>
          <w:tcPr>
            <w:tcW w:w="1059" w:type="dxa"/>
            <w:shd w:val="clear" w:color="auto" w:fill="auto"/>
            <w:noWrap/>
            <w:hideMark/>
          </w:tcPr>
          <w:p w14:paraId="1B4EB1F7" w14:textId="1461FC39" w:rsidR="00CE2E73" w:rsidRPr="00CE2E73" w:rsidRDefault="007E1691" w:rsidP="00CE2E73">
            <w:pPr>
              <w:spacing w:after="0" w:line="240" w:lineRule="auto"/>
              <w:jc w:val="center"/>
              <w:rPr>
                <w:rFonts w:asciiTheme="minorHAnsi" w:hAnsiTheme="minorHAnsi" w:cstheme="minorHAnsi"/>
                <w:color w:val="000000"/>
                <w:szCs w:val="20"/>
                <w:lang w:bidi="bo-CN"/>
              </w:rPr>
            </w:pPr>
            <w:r>
              <w:rPr>
                <w:rFonts w:asciiTheme="minorHAnsi" w:hAnsiTheme="minorHAnsi" w:cstheme="minorHAnsi"/>
                <w:color w:val="000000"/>
                <w:szCs w:val="20"/>
                <w:lang w:bidi="bo-CN"/>
              </w:rPr>
              <w:lastRenderedPageBreak/>
              <w:t>99</w:t>
            </w:r>
          </w:p>
        </w:tc>
        <w:tc>
          <w:tcPr>
            <w:tcW w:w="1398" w:type="dxa"/>
            <w:shd w:val="clear" w:color="auto" w:fill="auto"/>
            <w:noWrap/>
            <w:hideMark/>
          </w:tcPr>
          <w:p w14:paraId="350E11D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7CF5F63"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98B4396"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kontroly topologie - uzavřenost polygonů.</w:t>
            </w:r>
          </w:p>
        </w:tc>
      </w:tr>
      <w:tr w:rsidR="007E1691" w:rsidRPr="00CE2E73" w14:paraId="1B46C3DF" w14:textId="77777777" w:rsidTr="00CE2E73">
        <w:trPr>
          <w:trHeight w:val="240"/>
        </w:trPr>
        <w:tc>
          <w:tcPr>
            <w:tcW w:w="1059" w:type="dxa"/>
            <w:shd w:val="clear" w:color="auto" w:fill="auto"/>
            <w:noWrap/>
            <w:hideMark/>
          </w:tcPr>
          <w:p w14:paraId="63F30DFE" w14:textId="2304DB3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100</w:t>
            </w:r>
          </w:p>
        </w:tc>
        <w:tc>
          <w:tcPr>
            <w:tcW w:w="1398" w:type="dxa"/>
            <w:shd w:val="clear" w:color="auto" w:fill="auto"/>
            <w:noWrap/>
            <w:hideMark/>
          </w:tcPr>
          <w:p w14:paraId="7E6CC0E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2D326DB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02A8A82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kontroly topologie - orientace linií.</w:t>
            </w:r>
          </w:p>
        </w:tc>
      </w:tr>
      <w:tr w:rsidR="007E1691" w:rsidRPr="00CE2E73" w14:paraId="270A0331" w14:textId="77777777" w:rsidTr="00CE2E73">
        <w:trPr>
          <w:trHeight w:val="240"/>
        </w:trPr>
        <w:tc>
          <w:tcPr>
            <w:tcW w:w="1059" w:type="dxa"/>
            <w:shd w:val="clear" w:color="auto" w:fill="auto"/>
            <w:noWrap/>
            <w:hideMark/>
          </w:tcPr>
          <w:p w14:paraId="04D4F93D" w14:textId="0C5B6BB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101</w:t>
            </w:r>
          </w:p>
        </w:tc>
        <w:tc>
          <w:tcPr>
            <w:tcW w:w="1398" w:type="dxa"/>
            <w:shd w:val="clear" w:color="auto" w:fill="auto"/>
            <w:noWrap/>
            <w:hideMark/>
          </w:tcPr>
          <w:p w14:paraId="796A5E9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00BCBBD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37F55C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počtu částí celku.</w:t>
            </w:r>
          </w:p>
        </w:tc>
      </w:tr>
      <w:tr w:rsidR="007E1691" w:rsidRPr="00CE2E73" w14:paraId="1F9B2642" w14:textId="77777777" w:rsidTr="00CE2E73">
        <w:trPr>
          <w:trHeight w:val="240"/>
        </w:trPr>
        <w:tc>
          <w:tcPr>
            <w:tcW w:w="1059" w:type="dxa"/>
            <w:shd w:val="clear" w:color="auto" w:fill="auto"/>
            <w:noWrap/>
            <w:hideMark/>
          </w:tcPr>
          <w:p w14:paraId="46293C94" w14:textId="2A40DB19"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102</w:t>
            </w:r>
          </w:p>
        </w:tc>
        <w:tc>
          <w:tcPr>
            <w:tcW w:w="1398" w:type="dxa"/>
            <w:shd w:val="clear" w:color="auto" w:fill="auto"/>
            <w:noWrap/>
            <w:hideMark/>
          </w:tcPr>
          <w:p w14:paraId="3705C21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2F3113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1E9562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dávkového zpracování, a to i na základě custom skriptů vytvořených v jazyce Python.</w:t>
            </w:r>
          </w:p>
        </w:tc>
      </w:tr>
      <w:tr w:rsidR="007E1691" w:rsidRPr="00CE2E73" w14:paraId="533FAE7D" w14:textId="77777777" w:rsidTr="00CE2E73">
        <w:trPr>
          <w:trHeight w:val="240"/>
        </w:trPr>
        <w:tc>
          <w:tcPr>
            <w:tcW w:w="1059" w:type="dxa"/>
            <w:shd w:val="clear" w:color="auto" w:fill="auto"/>
            <w:noWrap/>
            <w:hideMark/>
          </w:tcPr>
          <w:p w14:paraId="1E1770D8" w14:textId="152212B8"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103</w:t>
            </w:r>
          </w:p>
        </w:tc>
        <w:tc>
          <w:tcPr>
            <w:tcW w:w="1398" w:type="dxa"/>
            <w:shd w:val="clear" w:color="auto" w:fill="auto"/>
            <w:noWrap/>
            <w:hideMark/>
          </w:tcPr>
          <w:p w14:paraId="0450D12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2B74B85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7D075B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definování a spouštění kontrol kvality dat samostatně.</w:t>
            </w:r>
          </w:p>
        </w:tc>
      </w:tr>
      <w:tr w:rsidR="007E1691" w:rsidRPr="00CE2E73" w14:paraId="55452694" w14:textId="77777777" w:rsidTr="00CE2E73">
        <w:trPr>
          <w:trHeight w:val="240"/>
        </w:trPr>
        <w:tc>
          <w:tcPr>
            <w:tcW w:w="1059" w:type="dxa"/>
            <w:shd w:val="clear" w:color="auto" w:fill="auto"/>
            <w:noWrap/>
            <w:hideMark/>
          </w:tcPr>
          <w:p w14:paraId="4D15CB2C" w14:textId="5734DF01"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104</w:t>
            </w:r>
          </w:p>
        </w:tc>
        <w:tc>
          <w:tcPr>
            <w:tcW w:w="1398" w:type="dxa"/>
            <w:shd w:val="clear" w:color="auto" w:fill="auto"/>
            <w:noWrap/>
            <w:hideMark/>
          </w:tcPr>
          <w:p w14:paraId="5820480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6978F83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0D7E3A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spouštět plánované kontroly, včetně nastavení plánu kontrol.</w:t>
            </w:r>
          </w:p>
        </w:tc>
      </w:tr>
      <w:tr w:rsidR="007E1691" w:rsidRPr="00CE2E73" w14:paraId="0A54C69B" w14:textId="77777777" w:rsidTr="00CE2E73">
        <w:trPr>
          <w:trHeight w:val="240"/>
        </w:trPr>
        <w:tc>
          <w:tcPr>
            <w:tcW w:w="1059" w:type="dxa"/>
            <w:shd w:val="clear" w:color="auto" w:fill="auto"/>
            <w:noWrap/>
            <w:hideMark/>
          </w:tcPr>
          <w:p w14:paraId="58E5DC59" w14:textId="225C121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105</w:t>
            </w:r>
          </w:p>
        </w:tc>
        <w:tc>
          <w:tcPr>
            <w:tcW w:w="1398" w:type="dxa"/>
            <w:shd w:val="clear" w:color="auto" w:fill="auto"/>
            <w:noWrap/>
            <w:hideMark/>
          </w:tcPr>
          <w:p w14:paraId="0543215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7B62ECB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1D20B1E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Tvorba automatizovaných workflow pro realizaci kontrol kvality dat.</w:t>
            </w:r>
          </w:p>
        </w:tc>
      </w:tr>
      <w:tr w:rsidR="007E1691" w:rsidRPr="00CE2E73" w14:paraId="0C6D7BDA" w14:textId="77777777" w:rsidTr="00CE2E73">
        <w:trPr>
          <w:trHeight w:val="240"/>
        </w:trPr>
        <w:tc>
          <w:tcPr>
            <w:tcW w:w="1059" w:type="dxa"/>
            <w:shd w:val="clear" w:color="auto" w:fill="auto"/>
            <w:noWrap/>
            <w:hideMark/>
          </w:tcPr>
          <w:p w14:paraId="7153CED2" w14:textId="412FB9D4"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106</w:t>
            </w:r>
          </w:p>
        </w:tc>
        <w:tc>
          <w:tcPr>
            <w:tcW w:w="1398" w:type="dxa"/>
            <w:shd w:val="clear" w:color="auto" w:fill="auto"/>
            <w:noWrap/>
            <w:hideMark/>
          </w:tcPr>
          <w:p w14:paraId="3732361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1C50F3A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68A13B5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Tvorba pravidel a řešení detekovaných chyb pomocí GUI (nikoli pouze skriptováním).</w:t>
            </w:r>
          </w:p>
        </w:tc>
      </w:tr>
      <w:tr w:rsidR="007E1691" w:rsidRPr="00CE2E73" w14:paraId="67797C7F" w14:textId="77777777" w:rsidTr="00CE2E73">
        <w:trPr>
          <w:trHeight w:val="480"/>
        </w:trPr>
        <w:tc>
          <w:tcPr>
            <w:tcW w:w="1059" w:type="dxa"/>
            <w:shd w:val="clear" w:color="auto" w:fill="auto"/>
            <w:noWrap/>
            <w:hideMark/>
          </w:tcPr>
          <w:p w14:paraId="5F352379" w14:textId="5EF8C4F1"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107</w:t>
            </w:r>
          </w:p>
        </w:tc>
        <w:tc>
          <w:tcPr>
            <w:tcW w:w="1398" w:type="dxa"/>
            <w:shd w:val="clear" w:color="auto" w:fill="auto"/>
            <w:noWrap/>
            <w:hideMark/>
          </w:tcPr>
          <w:p w14:paraId="149ECB8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Kontrola datové kvality</w:t>
            </w:r>
          </w:p>
        </w:tc>
        <w:tc>
          <w:tcPr>
            <w:tcW w:w="1717" w:type="dxa"/>
            <w:shd w:val="clear" w:color="auto" w:fill="auto"/>
            <w:noWrap/>
            <w:hideMark/>
          </w:tcPr>
          <w:p w14:paraId="2AF2A31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9680AF7"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V rámci automatizovaných kontrol možnost transformace dat: změny formátů, granularity, rozsahu atributů, změny datových typů atd.</w:t>
            </w:r>
          </w:p>
        </w:tc>
      </w:tr>
      <w:tr w:rsidR="007E1691" w:rsidRPr="00CE2E73" w14:paraId="11619002" w14:textId="77777777" w:rsidTr="00CE2E73">
        <w:trPr>
          <w:trHeight w:val="480"/>
        </w:trPr>
        <w:tc>
          <w:tcPr>
            <w:tcW w:w="1059" w:type="dxa"/>
            <w:shd w:val="clear" w:color="auto" w:fill="auto"/>
            <w:noWrap/>
            <w:hideMark/>
          </w:tcPr>
          <w:p w14:paraId="3AA9FB04" w14:textId="08A843F8"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108</w:t>
            </w:r>
          </w:p>
        </w:tc>
        <w:tc>
          <w:tcPr>
            <w:tcW w:w="1398" w:type="dxa"/>
            <w:shd w:val="clear" w:color="auto" w:fill="auto"/>
            <w:noWrap/>
            <w:hideMark/>
          </w:tcPr>
          <w:p w14:paraId="260F8AF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3D53F12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5856B4C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Využití funkcionalit Spatial ETL technologie, včetně GUI pro nastavení a správu integrací mezi zdrojovými a cílovými systémy.</w:t>
            </w:r>
          </w:p>
        </w:tc>
      </w:tr>
      <w:tr w:rsidR="007E1691" w:rsidRPr="00CE2E73" w14:paraId="770CB235" w14:textId="77777777" w:rsidTr="00CE2E73">
        <w:trPr>
          <w:trHeight w:val="240"/>
        </w:trPr>
        <w:tc>
          <w:tcPr>
            <w:tcW w:w="1059" w:type="dxa"/>
            <w:shd w:val="clear" w:color="auto" w:fill="auto"/>
            <w:noWrap/>
            <w:hideMark/>
          </w:tcPr>
          <w:p w14:paraId="66DE572B" w14:textId="3A444295"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109</w:t>
            </w:r>
          </w:p>
        </w:tc>
        <w:tc>
          <w:tcPr>
            <w:tcW w:w="1398" w:type="dxa"/>
            <w:shd w:val="clear" w:color="auto" w:fill="auto"/>
            <w:noWrap/>
            <w:hideMark/>
          </w:tcPr>
          <w:p w14:paraId="7AC3008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25F8618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44C28F9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Uložení datových pump pro opakované použití.</w:t>
            </w:r>
          </w:p>
        </w:tc>
      </w:tr>
      <w:tr w:rsidR="007E1691" w:rsidRPr="00CE2E73" w14:paraId="15D576CB" w14:textId="77777777" w:rsidTr="00CE2E73">
        <w:trPr>
          <w:trHeight w:val="480"/>
        </w:trPr>
        <w:tc>
          <w:tcPr>
            <w:tcW w:w="1059" w:type="dxa"/>
            <w:shd w:val="clear" w:color="auto" w:fill="auto"/>
            <w:noWrap/>
            <w:hideMark/>
          </w:tcPr>
          <w:p w14:paraId="3D1D873A" w14:textId="67BB1E8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110</w:t>
            </w:r>
          </w:p>
        </w:tc>
        <w:tc>
          <w:tcPr>
            <w:tcW w:w="1398" w:type="dxa"/>
            <w:shd w:val="clear" w:color="auto" w:fill="auto"/>
            <w:noWrap/>
            <w:hideMark/>
          </w:tcPr>
          <w:p w14:paraId="30D98C2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Reporting, automatizace, nástroje</w:t>
            </w:r>
          </w:p>
        </w:tc>
        <w:tc>
          <w:tcPr>
            <w:tcW w:w="1717" w:type="dxa"/>
            <w:shd w:val="clear" w:color="auto" w:fill="auto"/>
            <w:noWrap/>
            <w:hideMark/>
          </w:tcPr>
          <w:p w14:paraId="24E32E2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A6D800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uložení postupu zpracování a transformace ve formě geoprocesingového modelu (zachycením všech operací), aby jej bylo možné znovu aplikovat na jiná data.</w:t>
            </w:r>
          </w:p>
        </w:tc>
      </w:tr>
      <w:tr w:rsidR="007E1691" w:rsidRPr="00CE2E73" w14:paraId="3332F23E" w14:textId="77777777" w:rsidTr="00CE2E73">
        <w:trPr>
          <w:trHeight w:val="480"/>
        </w:trPr>
        <w:tc>
          <w:tcPr>
            <w:tcW w:w="1059" w:type="dxa"/>
            <w:shd w:val="clear" w:color="auto" w:fill="auto"/>
            <w:noWrap/>
            <w:hideMark/>
          </w:tcPr>
          <w:p w14:paraId="393B12F4" w14:textId="108EF710"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111</w:t>
            </w:r>
          </w:p>
        </w:tc>
        <w:tc>
          <w:tcPr>
            <w:tcW w:w="1398" w:type="dxa"/>
            <w:shd w:val="clear" w:color="auto" w:fill="auto"/>
            <w:noWrap/>
            <w:hideMark/>
          </w:tcPr>
          <w:p w14:paraId="2A52DFE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Reporting, automatizace, nástroje</w:t>
            </w:r>
          </w:p>
        </w:tc>
        <w:tc>
          <w:tcPr>
            <w:tcW w:w="1717" w:type="dxa"/>
            <w:shd w:val="clear" w:color="auto" w:fill="auto"/>
            <w:noWrap/>
            <w:hideMark/>
          </w:tcPr>
          <w:p w14:paraId="486367E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2896908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vzájemného propojení dat z různých zdrojů a přípravy analytických výstupů musí být intuitivní a snadno nastavitelné ve webovém prostředí.</w:t>
            </w:r>
          </w:p>
        </w:tc>
      </w:tr>
      <w:tr w:rsidR="007E1691" w:rsidRPr="00CE2E73" w14:paraId="42767361" w14:textId="77777777" w:rsidTr="00CE2E73">
        <w:trPr>
          <w:trHeight w:val="480"/>
        </w:trPr>
        <w:tc>
          <w:tcPr>
            <w:tcW w:w="1059" w:type="dxa"/>
            <w:shd w:val="clear" w:color="auto" w:fill="auto"/>
            <w:noWrap/>
            <w:hideMark/>
          </w:tcPr>
          <w:p w14:paraId="448409A4" w14:textId="57A8E85E"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112</w:t>
            </w:r>
          </w:p>
        </w:tc>
        <w:tc>
          <w:tcPr>
            <w:tcW w:w="1398" w:type="dxa"/>
            <w:shd w:val="clear" w:color="auto" w:fill="auto"/>
            <w:noWrap/>
            <w:hideMark/>
          </w:tcPr>
          <w:p w14:paraId="1872BF9B"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Reporting, automatizace, nástroje</w:t>
            </w:r>
          </w:p>
        </w:tc>
        <w:tc>
          <w:tcPr>
            <w:tcW w:w="1717" w:type="dxa"/>
            <w:shd w:val="clear" w:color="auto" w:fill="auto"/>
            <w:noWrap/>
            <w:hideMark/>
          </w:tcPr>
          <w:p w14:paraId="052D6DC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3AD96EA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Podpora analytické práce s daty obsahující nástroje pro jejich vizualizaci prostřednictvím map, grafů a tabulek.</w:t>
            </w:r>
          </w:p>
        </w:tc>
      </w:tr>
      <w:tr w:rsidR="007E1691" w:rsidRPr="00CE2E73" w14:paraId="50CB1E01" w14:textId="77777777" w:rsidTr="00CE2E73">
        <w:trPr>
          <w:trHeight w:val="240"/>
        </w:trPr>
        <w:tc>
          <w:tcPr>
            <w:tcW w:w="1059" w:type="dxa"/>
            <w:shd w:val="clear" w:color="auto" w:fill="auto"/>
            <w:noWrap/>
            <w:hideMark/>
          </w:tcPr>
          <w:p w14:paraId="553515FF" w14:textId="05E749E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113</w:t>
            </w:r>
          </w:p>
        </w:tc>
        <w:tc>
          <w:tcPr>
            <w:tcW w:w="1398" w:type="dxa"/>
            <w:shd w:val="clear" w:color="auto" w:fill="auto"/>
            <w:noWrap/>
            <w:hideMark/>
          </w:tcPr>
          <w:p w14:paraId="7099B59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53D87FE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a Desktop</w:t>
            </w:r>
          </w:p>
        </w:tc>
        <w:tc>
          <w:tcPr>
            <w:tcW w:w="5319" w:type="dxa"/>
            <w:shd w:val="clear" w:color="auto" w:fill="auto"/>
            <w:hideMark/>
          </w:tcPr>
          <w:p w14:paraId="33AEB7B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přímého napojení na SAP HANA.</w:t>
            </w:r>
          </w:p>
        </w:tc>
      </w:tr>
      <w:tr w:rsidR="007E1691" w:rsidRPr="00CE2E73" w14:paraId="1CE67130" w14:textId="77777777" w:rsidTr="00CE2E73">
        <w:trPr>
          <w:trHeight w:val="240"/>
        </w:trPr>
        <w:tc>
          <w:tcPr>
            <w:tcW w:w="1059" w:type="dxa"/>
            <w:shd w:val="clear" w:color="auto" w:fill="auto"/>
            <w:noWrap/>
            <w:hideMark/>
          </w:tcPr>
          <w:p w14:paraId="1B4AF87D" w14:textId="150AB7A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114</w:t>
            </w:r>
          </w:p>
        </w:tc>
        <w:tc>
          <w:tcPr>
            <w:tcW w:w="1398" w:type="dxa"/>
            <w:shd w:val="clear" w:color="auto" w:fill="auto"/>
            <w:noWrap/>
            <w:hideMark/>
          </w:tcPr>
          <w:p w14:paraId="262B8B0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6F809D0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a Desktop</w:t>
            </w:r>
          </w:p>
        </w:tc>
        <w:tc>
          <w:tcPr>
            <w:tcW w:w="5319" w:type="dxa"/>
            <w:shd w:val="clear" w:color="auto" w:fill="auto"/>
            <w:hideMark/>
          </w:tcPr>
          <w:p w14:paraId="3414CC1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napojení na databáze PostgreSQL.</w:t>
            </w:r>
          </w:p>
        </w:tc>
      </w:tr>
      <w:tr w:rsidR="007E1691" w:rsidRPr="00CE2E73" w14:paraId="471A8011" w14:textId="77777777" w:rsidTr="00CE2E73">
        <w:trPr>
          <w:trHeight w:val="240"/>
        </w:trPr>
        <w:tc>
          <w:tcPr>
            <w:tcW w:w="1059" w:type="dxa"/>
            <w:shd w:val="clear" w:color="auto" w:fill="auto"/>
            <w:noWrap/>
            <w:hideMark/>
          </w:tcPr>
          <w:p w14:paraId="4F910851" w14:textId="57352763"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115</w:t>
            </w:r>
          </w:p>
        </w:tc>
        <w:tc>
          <w:tcPr>
            <w:tcW w:w="1398" w:type="dxa"/>
            <w:shd w:val="clear" w:color="auto" w:fill="auto"/>
            <w:noWrap/>
            <w:hideMark/>
          </w:tcPr>
          <w:p w14:paraId="09F8E90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hideMark/>
          </w:tcPr>
          <w:p w14:paraId="2D0FECE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a Desktop</w:t>
            </w:r>
          </w:p>
        </w:tc>
        <w:tc>
          <w:tcPr>
            <w:tcW w:w="5319" w:type="dxa"/>
            <w:shd w:val="clear" w:color="auto" w:fill="auto"/>
            <w:hideMark/>
          </w:tcPr>
          <w:p w14:paraId="570071C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napojení na databáze MS SQL.</w:t>
            </w:r>
          </w:p>
        </w:tc>
      </w:tr>
      <w:tr w:rsidR="007E1691" w:rsidRPr="00CE2E73" w14:paraId="67CD3614" w14:textId="77777777" w:rsidTr="00CE2E73">
        <w:trPr>
          <w:trHeight w:val="240"/>
        </w:trPr>
        <w:tc>
          <w:tcPr>
            <w:tcW w:w="1059" w:type="dxa"/>
            <w:shd w:val="clear" w:color="auto" w:fill="auto"/>
            <w:noWrap/>
          </w:tcPr>
          <w:p w14:paraId="5EAFE7A9" w14:textId="2D34DC01"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116</w:t>
            </w:r>
          </w:p>
        </w:tc>
        <w:tc>
          <w:tcPr>
            <w:tcW w:w="1398" w:type="dxa"/>
            <w:shd w:val="clear" w:color="auto" w:fill="auto"/>
            <w:noWrap/>
          </w:tcPr>
          <w:p w14:paraId="1D57364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tcPr>
          <w:p w14:paraId="35CA339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a Desktop</w:t>
            </w:r>
          </w:p>
        </w:tc>
        <w:tc>
          <w:tcPr>
            <w:tcW w:w="5319" w:type="dxa"/>
            <w:shd w:val="clear" w:color="auto" w:fill="auto"/>
          </w:tcPr>
          <w:p w14:paraId="292ABE24" w14:textId="64D4C360"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napojení na databáze Oracle19c</w:t>
            </w:r>
            <w:r>
              <w:rPr>
                <w:rFonts w:asciiTheme="minorHAnsi" w:hAnsiTheme="minorHAnsi" w:cstheme="minorHAnsi"/>
                <w:color w:val="000000"/>
                <w:szCs w:val="20"/>
                <w:lang w:bidi="bo-CN"/>
              </w:rPr>
              <w:t>.</w:t>
            </w:r>
          </w:p>
        </w:tc>
      </w:tr>
      <w:tr w:rsidR="007E1691" w:rsidRPr="00CE2E73" w14:paraId="38A3972A" w14:textId="77777777" w:rsidTr="00CE2E73">
        <w:trPr>
          <w:trHeight w:val="240"/>
        </w:trPr>
        <w:tc>
          <w:tcPr>
            <w:tcW w:w="1059" w:type="dxa"/>
            <w:shd w:val="clear" w:color="auto" w:fill="auto"/>
            <w:noWrap/>
          </w:tcPr>
          <w:p w14:paraId="46A096A6" w14:textId="5FE8E070"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117</w:t>
            </w:r>
          </w:p>
        </w:tc>
        <w:tc>
          <w:tcPr>
            <w:tcW w:w="1398" w:type="dxa"/>
            <w:shd w:val="clear" w:color="auto" w:fill="auto"/>
            <w:noWrap/>
            <w:hideMark/>
          </w:tcPr>
          <w:p w14:paraId="19C0420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Reporting, automatizace, nástroje</w:t>
            </w:r>
          </w:p>
        </w:tc>
        <w:tc>
          <w:tcPr>
            <w:tcW w:w="1717" w:type="dxa"/>
            <w:shd w:val="clear" w:color="auto" w:fill="auto"/>
            <w:noWrap/>
            <w:hideMark/>
          </w:tcPr>
          <w:p w14:paraId="7FB2240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(servery + a</w:t>
            </w:r>
            <w:r w:rsidRPr="00CE2E73">
              <w:rPr>
                <w:rFonts w:asciiTheme="minorHAnsi" w:hAnsiTheme="minorHAnsi"/>
                <w:szCs w:val="20"/>
                <w:lang w:eastAsia="x-none"/>
              </w:rPr>
              <w:t>plikační/webový server)</w:t>
            </w:r>
          </w:p>
        </w:tc>
        <w:tc>
          <w:tcPr>
            <w:tcW w:w="5319" w:type="dxa"/>
            <w:shd w:val="clear" w:color="auto" w:fill="auto"/>
            <w:hideMark/>
          </w:tcPr>
          <w:p w14:paraId="701D8C7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Sdílení analytických výstupů ve formě dashboardů.</w:t>
            </w:r>
          </w:p>
        </w:tc>
      </w:tr>
      <w:tr w:rsidR="007E1691" w:rsidRPr="00CE2E73" w14:paraId="2E17E36F" w14:textId="77777777" w:rsidTr="00CE2E73">
        <w:trPr>
          <w:trHeight w:val="240"/>
        </w:trPr>
        <w:tc>
          <w:tcPr>
            <w:tcW w:w="1059" w:type="dxa"/>
            <w:shd w:val="clear" w:color="auto" w:fill="auto"/>
            <w:noWrap/>
          </w:tcPr>
          <w:p w14:paraId="76EAF48E" w14:textId="03F70CDF"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118</w:t>
            </w:r>
          </w:p>
        </w:tc>
        <w:tc>
          <w:tcPr>
            <w:tcW w:w="1398" w:type="dxa"/>
            <w:shd w:val="clear" w:color="auto" w:fill="auto"/>
            <w:noWrap/>
            <w:hideMark/>
          </w:tcPr>
          <w:p w14:paraId="2EB4E4A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Reporting, automatizace, nástroje</w:t>
            </w:r>
          </w:p>
        </w:tc>
        <w:tc>
          <w:tcPr>
            <w:tcW w:w="1717" w:type="dxa"/>
            <w:shd w:val="clear" w:color="auto" w:fill="auto"/>
            <w:noWrap/>
            <w:hideMark/>
          </w:tcPr>
          <w:p w14:paraId="6CB56257"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(servery + a</w:t>
            </w:r>
            <w:r w:rsidRPr="00CE2E73">
              <w:rPr>
                <w:rFonts w:asciiTheme="minorHAnsi" w:hAnsiTheme="minorHAnsi"/>
                <w:szCs w:val="20"/>
                <w:lang w:eastAsia="x-none"/>
              </w:rPr>
              <w:t>plikační/webový server)</w:t>
            </w:r>
          </w:p>
        </w:tc>
        <w:tc>
          <w:tcPr>
            <w:tcW w:w="5319" w:type="dxa"/>
            <w:shd w:val="clear" w:color="auto" w:fill="auto"/>
            <w:hideMark/>
          </w:tcPr>
          <w:p w14:paraId="058A84D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Tvorba map nebo souhrnných grafů přetažením (drag &amp; drop) vybraných dat na stránku.</w:t>
            </w:r>
          </w:p>
        </w:tc>
      </w:tr>
      <w:tr w:rsidR="007E1691" w:rsidRPr="00CE2E73" w14:paraId="6A52BD7B" w14:textId="77777777" w:rsidTr="00CE2E73">
        <w:trPr>
          <w:trHeight w:val="480"/>
        </w:trPr>
        <w:tc>
          <w:tcPr>
            <w:tcW w:w="1059" w:type="dxa"/>
            <w:shd w:val="clear" w:color="auto" w:fill="auto"/>
            <w:noWrap/>
          </w:tcPr>
          <w:p w14:paraId="657CE84C" w14:textId="37B574DE"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119</w:t>
            </w:r>
          </w:p>
        </w:tc>
        <w:tc>
          <w:tcPr>
            <w:tcW w:w="1398" w:type="dxa"/>
            <w:shd w:val="clear" w:color="auto" w:fill="auto"/>
            <w:noWrap/>
            <w:hideMark/>
          </w:tcPr>
          <w:p w14:paraId="03E896B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Reporting, automatizace, nástroje</w:t>
            </w:r>
          </w:p>
        </w:tc>
        <w:tc>
          <w:tcPr>
            <w:tcW w:w="1717" w:type="dxa"/>
            <w:shd w:val="clear" w:color="auto" w:fill="auto"/>
            <w:noWrap/>
            <w:hideMark/>
          </w:tcPr>
          <w:p w14:paraId="0CE980B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(servery + a</w:t>
            </w:r>
            <w:r w:rsidRPr="00CE2E73">
              <w:rPr>
                <w:rFonts w:asciiTheme="minorHAnsi" w:hAnsiTheme="minorHAnsi"/>
                <w:szCs w:val="20"/>
                <w:lang w:eastAsia="x-none"/>
              </w:rPr>
              <w:t>plikační/webový server)</w:t>
            </w:r>
          </w:p>
        </w:tc>
        <w:tc>
          <w:tcPr>
            <w:tcW w:w="5319" w:type="dxa"/>
            <w:shd w:val="clear" w:color="auto" w:fill="auto"/>
            <w:hideMark/>
          </w:tcPr>
          <w:p w14:paraId="74FB5E0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Zobrazení map, grafů i tabulek na jedné stránce způsobem, aby mezi sebou byly tyto výstupy dynamicky propojeny. Nad těmito komponentami umožnit vizualizaci a analýzy.</w:t>
            </w:r>
          </w:p>
        </w:tc>
      </w:tr>
      <w:tr w:rsidR="007E1691" w:rsidRPr="00CE2E73" w14:paraId="5A055648" w14:textId="77777777" w:rsidTr="00CE2E73">
        <w:trPr>
          <w:trHeight w:val="240"/>
        </w:trPr>
        <w:tc>
          <w:tcPr>
            <w:tcW w:w="1059" w:type="dxa"/>
            <w:shd w:val="clear" w:color="auto" w:fill="auto"/>
            <w:noWrap/>
          </w:tcPr>
          <w:p w14:paraId="033C059C" w14:textId="475148C8"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120</w:t>
            </w:r>
          </w:p>
        </w:tc>
        <w:tc>
          <w:tcPr>
            <w:tcW w:w="1398" w:type="dxa"/>
            <w:shd w:val="clear" w:color="auto" w:fill="auto"/>
            <w:noWrap/>
            <w:hideMark/>
          </w:tcPr>
          <w:p w14:paraId="30AFD0B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63E5F7C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085FB091"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převodu vektorových dat na rastry.</w:t>
            </w:r>
          </w:p>
        </w:tc>
      </w:tr>
      <w:tr w:rsidR="00CE2E73" w:rsidRPr="00CE2E73" w14:paraId="590951EF" w14:textId="77777777" w:rsidTr="00CE2E73">
        <w:trPr>
          <w:trHeight w:val="240"/>
        </w:trPr>
        <w:tc>
          <w:tcPr>
            <w:tcW w:w="1059" w:type="dxa"/>
            <w:shd w:val="clear" w:color="auto" w:fill="auto"/>
            <w:noWrap/>
          </w:tcPr>
          <w:p w14:paraId="19CBFD6C" w14:textId="74C68112" w:rsidR="00CE2E73" w:rsidRPr="00CE2E73" w:rsidRDefault="00CE2E73" w:rsidP="00CE2E73">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w:t>
            </w:r>
            <w:r w:rsidR="007E1691">
              <w:rPr>
                <w:rFonts w:asciiTheme="minorHAnsi" w:hAnsiTheme="minorHAnsi" w:cstheme="minorHAnsi"/>
                <w:color w:val="000000"/>
                <w:szCs w:val="20"/>
                <w:lang w:bidi="bo-CN"/>
              </w:rPr>
              <w:t>1</w:t>
            </w:r>
          </w:p>
        </w:tc>
        <w:tc>
          <w:tcPr>
            <w:tcW w:w="1398" w:type="dxa"/>
            <w:shd w:val="clear" w:color="auto" w:fill="auto"/>
            <w:noWrap/>
            <w:hideMark/>
          </w:tcPr>
          <w:p w14:paraId="41C5D5FA"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5DAEA51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0FFF87CC"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tvorby komplexních výpočtů včetně podpory fuzzy logiky (např. klasifikace).</w:t>
            </w:r>
          </w:p>
        </w:tc>
      </w:tr>
      <w:tr w:rsidR="007E1691" w:rsidRPr="00CE2E73" w14:paraId="15542BEF" w14:textId="77777777" w:rsidTr="00CE2E73">
        <w:trPr>
          <w:trHeight w:val="240"/>
        </w:trPr>
        <w:tc>
          <w:tcPr>
            <w:tcW w:w="1059" w:type="dxa"/>
            <w:shd w:val="clear" w:color="auto" w:fill="auto"/>
            <w:noWrap/>
          </w:tcPr>
          <w:p w14:paraId="559919D6" w14:textId="631965B0"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lastRenderedPageBreak/>
              <w:t>122</w:t>
            </w:r>
          </w:p>
        </w:tc>
        <w:tc>
          <w:tcPr>
            <w:tcW w:w="1398" w:type="dxa"/>
            <w:shd w:val="clear" w:color="auto" w:fill="auto"/>
            <w:noWrap/>
            <w:hideMark/>
          </w:tcPr>
          <w:p w14:paraId="6D8102A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daty</w:t>
            </w:r>
          </w:p>
        </w:tc>
        <w:tc>
          <w:tcPr>
            <w:tcW w:w="1717" w:type="dxa"/>
            <w:shd w:val="clear" w:color="auto" w:fill="auto"/>
            <w:noWrap/>
            <w:hideMark/>
          </w:tcPr>
          <w:p w14:paraId="0950A22F"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w:t>
            </w:r>
          </w:p>
        </w:tc>
        <w:tc>
          <w:tcPr>
            <w:tcW w:w="5319" w:type="dxa"/>
            <w:shd w:val="clear" w:color="auto" w:fill="auto"/>
            <w:hideMark/>
          </w:tcPr>
          <w:p w14:paraId="756A97F3" w14:textId="03838BBC"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vytvářet interpolované povrchy minimálně metodami - IDW, spline, kriging.</w:t>
            </w:r>
          </w:p>
        </w:tc>
      </w:tr>
      <w:tr w:rsidR="007E1691" w:rsidRPr="00CE2E73" w14:paraId="110B2B85" w14:textId="77777777" w:rsidTr="00CE2E73">
        <w:trPr>
          <w:trHeight w:val="240"/>
        </w:trPr>
        <w:tc>
          <w:tcPr>
            <w:tcW w:w="1059" w:type="dxa"/>
            <w:shd w:val="clear" w:color="auto" w:fill="auto"/>
            <w:noWrap/>
          </w:tcPr>
          <w:p w14:paraId="59261D9B" w14:textId="605F0B4B"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123</w:t>
            </w:r>
          </w:p>
        </w:tc>
        <w:tc>
          <w:tcPr>
            <w:tcW w:w="1398" w:type="dxa"/>
            <w:shd w:val="clear" w:color="auto" w:fill="auto"/>
            <w:noWrap/>
            <w:hideMark/>
          </w:tcPr>
          <w:p w14:paraId="264A9C7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1761ADA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(aplikační/webový server), Desktop klient</w:t>
            </w:r>
          </w:p>
        </w:tc>
        <w:tc>
          <w:tcPr>
            <w:tcW w:w="5319" w:type="dxa"/>
            <w:shd w:val="clear" w:color="auto" w:fill="auto"/>
            <w:hideMark/>
          </w:tcPr>
          <w:p w14:paraId="194F44B2"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publikovat provozní a bezpečnostní logy do souboru ve strojově zpracovatelném formátu.</w:t>
            </w:r>
          </w:p>
        </w:tc>
      </w:tr>
      <w:tr w:rsidR="007E1691" w:rsidRPr="00CE2E73" w14:paraId="46C7FF08" w14:textId="77777777" w:rsidTr="00CE2E73">
        <w:trPr>
          <w:trHeight w:val="240"/>
        </w:trPr>
        <w:tc>
          <w:tcPr>
            <w:tcW w:w="1059" w:type="dxa"/>
            <w:shd w:val="clear" w:color="auto" w:fill="auto"/>
            <w:noWrap/>
          </w:tcPr>
          <w:p w14:paraId="74915266" w14:textId="39412DD7"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124</w:t>
            </w:r>
          </w:p>
        </w:tc>
        <w:tc>
          <w:tcPr>
            <w:tcW w:w="1398" w:type="dxa"/>
            <w:shd w:val="clear" w:color="auto" w:fill="auto"/>
            <w:noWrap/>
            <w:hideMark/>
          </w:tcPr>
          <w:p w14:paraId="0612FF0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Správa aplikace</w:t>
            </w:r>
          </w:p>
        </w:tc>
        <w:tc>
          <w:tcPr>
            <w:tcW w:w="1717" w:type="dxa"/>
            <w:shd w:val="clear" w:color="auto" w:fill="auto"/>
            <w:noWrap/>
            <w:hideMark/>
          </w:tcPr>
          <w:p w14:paraId="21CE7FA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Serverová část (aplikační/webový server), Desktop klient</w:t>
            </w:r>
          </w:p>
        </w:tc>
        <w:tc>
          <w:tcPr>
            <w:tcW w:w="5319" w:type="dxa"/>
            <w:shd w:val="clear" w:color="auto" w:fill="auto"/>
            <w:hideMark/>
          </w:tcPr>
          <w:p w14:paraId="0A039717"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Možnost využít SAML 2.0 tokeny pro výměnu dat o uživatelích.</w:t>
            </w:r>
          </w:p>
        </w:tc>
      </w:tr>
      <w:tr w:rsidR="007E1691" w:rsidRPr="00CE2E73" w14:paraId="230A05A0" w14:textId="77777777" w:rsidTr="00CE2E73">
        <w:trPr>
          <w:trHeight w:val="240"/>
        </w:trPr>
        <w:tc>
          <w:tcPr>
            <w:tcW w:w="1059" w:type="dxa"/>
            <w:shd w:val="clear" w:color="auto" w:fill="auto"/>
            <w:noWrap/>
          </w:tcPr>
          <w:p w14:paraId="018FC029" w14:textId="148852AC"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125</w:t>
            </w:r>
          </w:p>
        </w:tc>
        <w:tc>
          <w:tcPr>
            <w:tcW w:w="1398" w:type="dxa"/>
            <w:shd w:val="clear" w:color="auto" w:fill="auto"/>
            <w:noWrap/>
          </w:tcPr>
          <w:p w14:paraId="02CB87B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s aplikací</w:t>
            </w:r>
          </w:p>
        </w:tc>
        <w:tc>
          <w:tcPr>
            <w:tcW w:w="1717" w:type="dxa"/>
            <w:shd w:val="clear" w:color="auto" w:fill="auto"/>
            <w:noWrap/>
          </w:tcPr>
          <w:p w14:paraId="552322E5"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3FFE8A3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szCs w:val="20"/>
                <w:lang w:eastAsia="x-none"/>
              </w:rPr>
              <w:t>Možnost volby mapy/mapové kompozice/projektu ve kterém zrovna uživatel bude chtít pracovat.</w:t>
            </w:r>
          </w:p>
        </w:tc>
      </w:tr>
      <w:tr w:rsidR="007E1691" w:rsidRPr="00CE2E73" w14:paraId="709F95EF" w14:textId="77777777" w:rsidTr="00CE2E73">
        <w:trPr>
          <w:trHeight w:val="240"/>
        </w:trPr>
        <w:tc>
          <w:tcPr>
            <w:tcW w:w="1059" w:type="dxa"/>
            <w:shd w:val="clear" w:color="auto" w:fill="auto"/>
            <w:noWrap/>
          </w:tcPr>
          <w:p w14:paraId="52869F32" w14:textId="4CD8417D"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126</w:t>
            </w:r>
          </w:p>
        </w:tc>
        <w:tc>
          <w:tcPr>
            <w:tcW w:w="1398" w:type="dxa"/>
            <w:shd w:val="clear" w:color="auto" w:fill="auto"/>
            <w:noWrap/>
          </w:tcPr>
          <w:p w14:paraId="1196135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Lokalizace</w:t>
            </w:r>
          </w:p>
        </w:tc>
        <w:tc>
          <w:tcPr>
            <w:tcW w:w="1717" w:type="dxa"/>
            <w:shd w:val="clear" w:color="auto" w:fill="auto"/>
            <w:noWrap/>
          </w:tcPr>
          <w:p w14:paraId="4571943A"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31504CD0"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szCs w:val="20"/>
                <w:lang w:eastAsia="x-none"/>
              </w:rPr>
              <w:t>Možnost lokalizaci polohy uživatele pomocí GNSS zařízení v telefonu nebo tabletu.</w:t>
            </w:r>
          </w:p>
        </w:tc>
      </w:tr>
      <w:tr w:rsidR="007E1691" w:rsidRPr="00CE2E73" w14:paraId="74DC58E0" w14:textId="77777777" w:rsidTr="00CE2E73">
        <w:trPr>
          <w:trHeight w:val="240"/>
        </w:trPr>
        <w:tc>
          <w:tcPr>
            <w:tcW w:w="1059" w:type="dxa"/>
            <w:shd w:val="clear" w:color="auto" w:fill="auto"/>
            <w:noWrap/>
          </w:tcPr>
          <w:p w14:paraId="3547F1E1" w14:textId="1F552A4F"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127</w:t>
            </w:r>
          </w:p>
        </w:tc>
        <w:tc>
          <w:tcPr>
            <w:tcW w:w="1398" w:type="dxa"/>
            <w:shd w:val="clear" w:color="auto" w:fill="auto"/>
            <w:noWrap/>
          </w:tcPr>
          <w:p w14:paraId="2417088D"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Integrace</w:t>
            </w:r>
          </w:p>
        </w:tc>
        <w:tc>
          <w:tcPr>
            <w:tcW w:w="1717" w:type="dxa"/>
            <w:shd w:val="clear" w:color="auto" w:fill="auto"/>
            <w:noWrap/>
          </w:tcPr>
          <w:p w14:paraId="22AFCB76"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4D1D3739" w14:textId="2144E0A2"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szCs w:val="20"/>
                <w:lang w:eastAsia="x-none"/>
              </w:rPr>
              <w:t xml:space="preserve">Přenos údajů do serverové části </w:t>
            </w:r>
            <w:r>
              <w:rPr>
                <w:rFonts w:asciiTheme="minorHAnsi" w:hAnsiTheme="minorHAnsi" w:cstheme="minorHAnsi"/>
                <w:szCs w:val="20"/>
                <w:lang w:eastAsia="x-none"/>
              </w:rPr>
              <w:t>F</w:t>
            </w:r>
            <w:r w:rsidRPr="00CE2E73">
              <w:rPr>
                <w:rFonts w:asciiTheme="minorHAnsi" w:hAnsiTheme="minorHAnsi" w:cstheme="minorHAnsi"/>
                <w:szCs w:val="20"/>
                <w:lang w:eastAsia="x-none"/>
              </w:rPr>
              <w:t>unkčního celku bez nutnosti ručního exportu a importu dat.</w:t>
            </w:r>
          </w:p>
        </w:tc>
      </w:tr>
      <w:tr w:rsidR="007E1691" w:rsidRPr="00CE2E73" w14:paraId="38724738" w14:textId="77777777" w:rsidTr="00CE2E73">
        <w:trPr>
          <w:trHeight w:val="240"/>
        </w:trPr>
        <w:tc>
          <w:tcPr>
            <w:tcW w:w="1059" w:type="dxa"/>
            <w:shd w:val="clear" w:color="auto" w:fill="auto"/>
            <w:noWrap/>
          </w:tcPr>
          <w:p w14:paraId="444A7B0B" w14:textId="6A6A68B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128</w:t>
            </w:r>
          </w:p>
        </w:tc>
        <w:tc>
          <w:tcPr>
            <w:tcW w:w="1398" w:type="dxa"/>
            <w:shd w:val="clear" w:color="auto" w:fill="auto"/>
            <w:noWrap/>
          </w:tcPr>
          <w:p w14:paraId="785F1D9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Práce offline</w:t>
            </w:r>
          </w:p>
        </w:tc>
        <w:tc>
          <w:tcPr>
            <w:tcW w:w="1717" w:type="dxa"/>
            <w:shd w:val="clear" w:color="auto" w:fill="auto"/>
            <w:noWrap/>
          </w:tcPr>
          <w:p w14:paraId="73FF772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2A8B2E0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szCs w:val="20"/>
                <w:lang w:eastAsia="x-none"/>
              </w:rPr>
              <w:t>Mobilní aplikace umožní stažení dat a jejich využití pro sběr dat v off-line režimu. Systém bude schopen provést následně automatickou synchronizaci v případě dostupnosti internetu.</w:t>
            </w:r>
          </w:p>
        </w:tc>
      </w:tr>
      <w:tr w:rsidR="007E1691" w:rsidRPr="00CE2E73" w14:paraId="08C1966B" w14:textId="77777777" w:rsidTr="00CE2E73">
        <w:trPr>
          <w:trHeight w:val="240"/>
        </w:trPr>
        <w:tc>
          <w:tcPr>
            <w:tcW w:w="1059" w:type="dxa"/>
            <w:shd w:val="clear" w:color="auto" w:fill="auto"/>
            <w:noWrap/>
          </w:tcPr>
          <w:p w14:paraId="1323066A" w14:textId="0F40015C"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129</w:t>
            </w:r>
          </w:p>
        </w:tc>
        <w:tc>
          <w:tcPr>
            <w:tcW w:w="1398" w:type="dxa"/>
            <w:shd w:val="clear" w:color="auto" w:fill="auto"/>
            <w:noWrap/>
          </w:tcPr>
          <w:p w14:paraId="41B9C688"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Zákres prvků</w:t>
            </w:r>
          </w:p>
        </w:tc>
        <w:tc>
          <w:tcPr>
            <w:tcW w:w="1717" w:type="dxa"/>
            <w:shd w:val="clear" w:color="auto" w:fill="auto"/>
            <w:noWrap/>
          </w:tcPr>
          <w:p w14:paraId="0F0227D3"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60BE8A04"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szCs w:val="20"/>
                <w:lang w:eastAsia="x-none"/>
              </w:rPr>
              <w:t>Možnost zakreslení bodového, liniového i plošného prvku.</w:t>
            </w:r>
          </w:p>
        </w:tc>
      </w:tr>
      <w:tr w:rsidR="007E1691" w:rsidRPr="00CE2E73" w14:paraId="64310AE8" w14:textId="77777777" w:rsidTr="00CE2E73">
        <w:trPr>
          <w:trHeight w:val="240"/>
        </w:trPr>
        <w:tc>
          <w:tcPr>
            <w:tcW w:w="1059" w:type="dxa"/>
            <w:shd w:val="clear" w:color="auto" w:fill="auto"/>
            <w:noWrap/>
          </w:tcPr>
          <w:p w14:paraId="05B44DFB" w14:textId="2580E7D6" w:rsidR="007E1691" w:rsidRPr="00CE2E73" w:rsidRDefault="007E1691" w:rsidP="007E1691">
            <w:pPr>
              <w:spacing w:after="0" w:line="240" w:lineRule="auto"/>
              <w:jc w:val="center"/>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130</w:t>
            </w:r>
          </w:p>
        </w:tc>
        <w:tc>
          <w:tcPr>
            <w:tcW w:w="1398" w:type="dxa"/>
            <w:shd w:val="clear" w:color="auto" w:fill="auto"/>
            <w:noWrap/>
          </w:tcPr>
          <w:p w14:paraId="7120581E"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Editace prvků</w:t>
            </w:r>
          </w:p>
        </w:tc>
        <w:tc>
          <w:tcPr>
            <w:tcW w:w="1717" w:type="dxa"/>
            <w:shd w:val="clear" w:color="auto" w:fill="auto"/>
            <w:noWrap/>
          </w:tcPr>
          <w:p w14:paraId="00E1711C"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63BCFC89" w14:textId="77777777" w:rsidR="007E1691" w:rsidRPr="00CE2E73" w:rsidRDefault="007E1691" w:rsidP="007E1691">
            <w:pPr>
              <w:spacing w:after="0" w:line="240" w:lineRule="auto"/>
              <w:rPr>
                <w:rFonts w:asciiTheme="minorHAnsi" w:hAnsiTheme="minorHAnsi" w:cstheme="minorHAnsi"/>
                <w:color w:val="000000"/>
                <w:szCs w:val="20"/>
                <w:lang w:bidi="bo-CN"/>
              </w:rPr>
            </w:pPr>
            <w:r w:rsidRPr="00CE2E73">
              <w:rPr>
                <w:rFonts w:asciiTheme="minorHAnsi" w:hAnsiTheme="minorHAnsi" w:cstheme="minorHAnsi"/>
                <w:szCs w:val="20"/>
                <w:lang w:eastAsia="x-none"/>
              </w:rPr>
              <w:t>Možnost doplnění atributů k zaznamenanému prvku.</w:t>
            </w:r>
          </w:p>
        </w:tc>
      </w:tr>
      <w:tr w:rsidR="00CE2E73" w:rsidRPr="00CE2E73" w14:paraId="337F664D" w14:textId="77777777" w:rsidTr="00CE2E73">
        <w:trPr>
          <w:trHeight w:val="240"/>
        </w:trPr>
        <w:tc>
          <w:tcPr>
            <w:tcW w:w="1059" w:type="dxa"/>
            <w:shd w:val="clear" w:color="auto" w:fill="auto"/>
            <w:noWrap/>
          </w:tcPr>
          <w:p w14:paraId="487C443E" w14:textId="5D4AC62C" w:rsidR="00CE2E73" w:rsidRPr="00CE2E73" w:rsidRDefault="007E1691" w:rsidP="00CE2E73">
            <w:pPr>
              <w:spacing w:after="0" w:line="240" w:lineRule="auto"/>
              <w:jc w:val="center"/>
              <w:rPr>
                <w:rFonts w:asciiTheme="minorHAnsi" w:hAnsiTheme="minorHAnsi" w:cstheme="minorHAnsi"/>
                <w:color w:val="000000"/>
                <w:szCs w:val="20"/>
                <w:lang w:bidi="bo-CN"/>
              </w:rPr>
            </w:pPr>
            <w:r>
              <w:rPr>
                <w:rFonts w:asciiTheme="minorHAnsi" w:hAnsiTheme="minorHAnsi" w:cstheme="minorHAnsi"/>
                <w:color w:val="000000"/>
                <w:szCs w:val="20"/>
                <w:lang w:bidi="bo-CN"/>
              </w:rPr>
              <w:t>131</w:t>
            </w:r>
          </w:p>
        </w:tc>
        <w:tc>
          <w:tcPr>
            <w:tcW w:w="1398" w:type="dxa"/>
            <w:shd w:val="clear" w:color="auto" w:fill="auto"/>
            <w:noWrap/>
          </w:tcPr>
          <w:p w14:paraId="6252CFD2"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Automatické početní operace</w:t>
            </w:r>
          </w:p>
        </w:tc>
        <w:tc>
          <w:tcPr>
            <w:tcW w:w="1717" w:type="dxa"/>
            <w:shd w:val="clear" w:color="auto" w:fill="auto"/>
            <w:noWrap/>
          </w:tcPr>
          <w:p w14:paraId="1DFB8834"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55A4EF5B" w14:textId="77777777" w:rsidR="00CE2E73" w:rsidRPr="00CE2E73" w:rsidRDefault="00CE2E73" w:rsidP="00CE2E73">
            <w:pPr>
              <w:spacing w:after="0" w:line="240" w:lineRule="auto"/>
              <w:rPr>
                <w:rFonts w:asciiTheme="minorHAnsi" w:hAnsiTheme="minorHAnsi" w:cstheme="minorHAnsi"/>
                <w:szCs w:val="20"/>
                <w:lang w:eastAsia="x-none"/>
              </w:rPr>
            </w:pPr>
            <w:r w:rsidRPr="00CE2E73">
              <w:rPr>
                <w:rFonts w:asciiTheme="minorHAnsi" w:hAnsiTheme="minorHAnsi" w:cstheme="minorHAnsi"/>
                <w:szCs w:val="20"/>
                <w:lang w:eastAsia="x-none"/>
              </w:rPr>
              <w:t>Možnost naprogramovat výpočetní operace mezi jednotlivými vyplňovanými atributy.</w:t>
            </w:r>
          </w:p>
        </w:tc>
      </w:tr>
      <w:tr w:rsidR="00CE2E73" w:rsidRPr="00CE2E73" w14:paraId="4CA9F9F6" w14:textId="77777777" w:rsidTr="00CE2E73">
        <w:trPr>
          <w:trHeight w:val="240"/>
        </w:trPr>
        <w:tc>
          <w:tcPr>
            <w:tcW w:w="1059" w:type="dxa"/>
            <w:shd w:val="clear" w:color="auto" w:fill="auto"/>
            <w:noWrap/>
          </w:tcPr>
          <w:p w14:paraId="3984758F" w14:textId="236B3693" w:rsidR="00CE2E73" w:rsidRPr="00CE2E73" w:rsidRDefault="007E1691" w:rsidP="00CE2E73">
            <w:pPr>
              <w:spacing w:after="0" w:line="240" w:lineRule="auto"/>
              <w:jc w:val="center"/>
              <w:rPr>
                <w:rFonts w:asciiTheme="minorHAnsi" w:hAnsiTheme="minorHAnsi" w:cstheme="minorHAnsi"/>
                <w:color w:val="000000"/>
                <w:szCs w:val="20"/>
                <w:lang w:bidi="bo-CN"/>
              </w:rPr>
            </w:pPr>
            <w:r>
              <w:rPr>
                <w:rFonts w:asciiTheme="minorHAnsi" w:hAnsiTheme="minorHAnsi" w:cstheme="minorHAnsi"/>
                <w:color w:val="000000"/>
                <w:szCs w:val="20"/>
                <w:lang w:bidi="bo-CN"/>
              </w:rPr>
              <w:t>132</w:t>
            </w:r>
          </w:p>
        </w:tc>
        <w:tc>
          <w:tcPr>
            <w:tcW w:w="1398" w:type="dxa"/>
            <w:shd w:val="clear" w:color="auto" w:fill="auto"/>
            <w:noWrap/>
          </w:tcPr>
          <w:p w14:paraId="299EC3C5"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Podporovaný operační systém</w:t>
            </w:r>
          </w:p>
        </w:tc>
        <w:tc>
          <w:tcPr>
            <w:tcW w:w="1717" w:type="dxa"/>
            <w:shd w:val="clear" w:color="auto" w:fill="auto"/>
            <w:noWrap/>
          </w:tcPr>
          <w:p w14:paraId="4AC927B8" w14:textId="77777777" w:rsidR="00CE2E73" w:rsidRPr="00CE2E73" w:rsidRDefault="00CE2E73" w:rsidP="00CE2E73">
            <w:pPr>
              <w:spacing w:after="0" w:line="240" w:lineRule="auto"/>
              <w:rPr>
                <w:rFonts w:asciiTheme="minorHAnsi" w:hAnsiTheme="minorHAnsi" w:cstheme="minorHAnsi"/>
                <w:color w:val="000000"/>
                <w:szCs w:val="20"/>
                <w:lang w:bidi="bo-CN"/>
              </w:rPr>
            </w:pPr>
            <w:r w:rsidRPr="00CE2E73">
              <w:rPr>
                <w:rFonts w:asciiTheme="minorHAnsi" w:hAnsiTheme="minorHAnsi" w:cstheme="minorHAnsi"/>
                <w:color w:val="000000"/>
                <w:szCs w:val="20"/>
                <w:lang w:bidi="bo-CN"/>
              </w:rPr>
              <w:t>Mobilní klient</w:t>
            </w:r>
          </w:p>
        </w:tc>
        <w:tc>
          <w:tcPr>
            <w:tcW w:w="5319" w:type="dxa"/>
            <w:shd w:val="clear" w:color="auto" w:fill="auto"/>
          </w:tcPr>
          <w:p w14:paraId="22059ECE" w14:textId="77777777" w:rsidR="00CE2E73" w:rsidRPr="00CE2E73" w:rsidRDefault="00CE2E73" w:rsidP="00CE2E73">
            <w:pPr>
              <w:spacing w:after="0" w:line="240" w:lineRule="auto"/>
              <w:rPr>
                <w:rFonts w:asciiTheme="minorHAnsi" w:hAnsiTheme="minorHAnsi" w:cstheme="minorHAnsi"/>
                <w:szCs w:val="20"/>
                <w:lang w:eastAsia="x-none"/>
              </w:rPr>
            </w:pPr>
            <w:r w:rsidRPr="00CE2E73">
              <w:rPr>
                <w:rFonts w:asciiTheme="minorHAnsi" w:hAnsiTheme="minorHAnsi" w:cstheme="minorHAnsi"/>
                <w:szCs w:val="20"/>
                <w:lang w:eastAsia="x-none"/>
              </w:rPr>
              <w:t>Mobilní aplikace bude provozovatelná minimálně v prostředí operačního systému Android.</w:t>
            </w:r>
          </w:p>
        </w:tc>
      </w:tr>
      <w:bookmarkEnd w:id="210"/>
    </w:tbl>
    <w:p w14:paraId="2FE723E4" w14:textId="77777777" w:rsidR="00CE2E73" w:rsidRPr="00CE2E73" w:rsidRDefault="00CE2E73" w:rsidP="00CE2E73">
      <w:pPr>
        <w:rPr>
          <w:rFonts w:asciiTheme="minorHAnsi" w:hAnsiTheme="minorHAnsi"/>
        </w:rPr>
      </w:pPr>
    </w:p>
    <w:p w14:paraId="345A5EFA" w14:textId="77777777" w:rsidR="00CE2E73" w:rsidRPr="00CE2E73" w:rsidRDefault="00CE2E73" w:rsidP="00CE2E73">
      <w:pPr>
        <w:rPr>
          <w:rFonts w:asciiTheme="minorHAnsi" w:hAnsiTheme="minorHAnsi"/>
        </w:rPr>
      </w:pPr>
    </w:p>
    <w:p w14:paraId="72F66580" w14:textId="55A2AED0" w:rsidR="00CE2E73" w:rsidRPr="00CE2E73" w:rsidRDefault="00CE2E73" w:rsidP="00AE06D0">
      <w:pPr>
        <w:jc w:val="both"/>
        <w:rPr>
          <w:rFonts w:asciiTheme="minorHAnsi" w:hAnsiTheme="minorHAnsi"/>
        </w:rPr>
      </w:pPr>
      <w:bookmarkStart w:id="218" w:name="_Toc402858756"/>
      <w:bookmarkStart w:id="219" w:name="_Toc402858725"/>
      <w:bookmarkStart w:id="220" w:name="_Toc303348229"/>
      <w:bookmarkStart w:id="221" w:name="_Toc402858758"/>
      <w:bookmarkStart w:id="222" w:name="_Toc402858727"/>
      <w:bookmarkStart w:id="223" w:name="_Toc303348231"/>
      <w:bookmarkStart w:id="224" w:name="_Toc263175473"/>
      <w:bookmarkStart w:id="225" w:name="_Toc402858759"/>
      <w:bookmarkStart w:id="226" w:name="_Toc402858728"/>
      <w:bookmarkStart w:id="227" w:name="_Toc303348232"/>
      <w:bookmarkStart w:id="228" w:name="_Toc402858760"/>
      <w:bookmarkStart w:id="229" w:name="_Toc402858729"/>
      <w:bookmarkStart w:id="230" w:name="_Toc402858761"/>
      <w:bookmarkStart w:id="231" w:name="_Toc402858730"/>
      <w:bookmarkStart w:id="232" w:name="_Toc120622872"/>
      <w:bookmarkStart w:id="233" w:name="_Hlk115766354"/>
      <w:bookmarkEnd w:id="208"/>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CE2E73">
        <w:rPr>
          <w:rFonts w:asciiTheme="minorHAnsi" w:hAnsiTheme="minorHAnsi"/>
        </w:rPr>
        <w:t>Řádný chod řešení je zajištěn v modelu, kdy MZe zajišťuje provoz a rozvoj sdílené HW infrastruktury resortu, operačních systémů a vybraného middleware a Dodavatel zajišťuje provoz, podporu a rozvoj aplikační části řešení a middleware, který využívá a zároveň není centrálně zajišťován.</w:t>
      </w:r>
    </w:p>
    <w:p w14:paraId="71A0C57A" w14:textId="77777777" w:rsidR="00CE2E73" w:rsidRPr="00CE2E73" w:rsidRDefault="00CE2E73" w:rsidP="00CE2E73">
      <w:pPr>
        <w:rPr>
          <w:rFonts w:asciiTheme="minorHAnsi" w:hAnsiTheme="minorHAnsi"/>
        </w:rPr>
      </w:pPr>
      <w:r w:rsidRPr="00CE2E73">
        <w:rPr>
          <w:rFonts w:asciiTheme="minorHAnsi" w:hAnsiTheme="minorHAnsi"/>
        </w:rPr>
        <w:t>Dodavatel zajistí následující soubor služeb:</w:t>
      </w:r>
    </w:p>
    <w:p w14:paraId="3FC4BB67" w14:textId="77777777" w:rsidR="00CE2E73" w:rsidRPr="00CE2E73" w:rsidRDefault="00CE2E73">
      <w:pPr>
        <w:pStyle w:val="Odstavecseseznamem"/>
        <w:numPr>
          <w:ilvl w:val="0"/>
          <w:numId w:val="48"/>
        </w:numPr>
        <w:spacing w:after="80" w:line="276" w:lineRule="auto"/>
        <w:contextualSpacing/>
        <w:jc w:val="both"/>
        <w:rPr>
          <w:rFonts w:asciiTheme="minorHAnsi" w:hAnsiTheme="minorHAnsi"/>
        </w:rPr>
      </w:pPr>
      <w:r w:rsidRPr="00CE2E73">
        <w:rPr>
          <w:rFonts w:asciiTheme="minorHAnsi" w:hAnsiTheme="minorHAnsi"/>
        </w:rPr>
        <w:t xml:space="preserve">Služby s fixním plněním </w:t>
      </w:r>
    </w:p>
    <w:p w14:paraId="79562F6A" w14:textId="77777777" w:rsidR="00CE2E73" w:rsidRPr="00CE2E73" w:rsidRDefault="00CE2E73">
      <w:pPr>
        <w:pStyle w:val="Odstavecseseznamem"/>
        <w:numPr>
          <w:ilvl w:val="1"/>
          <w:numId w:val="48"/>
        </w:numPr>
        <w:spacing w:after="80" w:line="276" w:lineRule="auto"/>
        <w:contextualSpacing/>
        <w:jc w:val="both"/>
        <w:rPr>
          <w:rFonts w:asciiTheme="minorHAnsi" w:hAnsiTheme="minorHAnsi"/>
        </w:rPr>
      </w:pPr>
      <w:r w:rsidRPr="00CE2E73">
        <w:rPr>
          <w:rFonts w:asciiTheme="minorHAnsi" w:hAnsiTheme="minorHAnsi"/>
        </w:rPr>
        <w:t>SF1 Služby řádného provozu</w:t>
      </w:r>
    </w:p>
    <w:p w14:paraId="7A65DCE8" w14:textId="77777777" w:rsidR="00CE2E73" w:rsidRPr="00CE2E73" w:rsidRDefault="00CE2E73">
      <w:pPr>
        <w:pStyle w:val="Odstavecseseznamem"/>
        <w:numPr>
          <w:ilvl w:val="1"/>
          <w:numId w:val="48"/>
        </w:numPr>
        <w:spacing w:after="80" w:line="276" w:lineRule="auto"/>
        <w:contextualSpacing/>
        <w:jc w:val="both"/>
        <w:rPr>
          <w:rFonts w:asciiTheme="minorHAnsi" w:hAnsiTheme="minorHAnsi"/>
        </w:rPr>
      </w:pPr>
      <w:r w:rsidRPr="00CE2E73">
        <w:rPr>
          <w:rFonts w:asciiTheme="minorHAnsi" w:hAnsiTheme="minorHAnsi"/>
        </w:rPr>
        <w:t>SF2 Korektivní služby podpory</w:t>
      </w:r>
    </w:p>
    <w:p w14:paraId="30D8A399" w14:textId="77777777" w:rsidR="00CE2E73" w:rsidRPr="00CE2E73" w:rsidRDefault="00CE2E73">
      <w:pPr>
        <w:pStyle w:val="Odstavecseseznamem"/>
        <w:numPr>
          <w:ilvl w:val="1"/>
          <w:numId w:val="48"/>
        </w:numPr>
        <w:spacing w:after="80" w:line="276" w:lineRule="auto"/>
        <w:contextualSpacing/>
        <w:jc w:val="both"/>
        <w:rPr>
          <w:rFonts w:asciiTheme="minorHAnsi" w:hAnsiTheme="minorHAnsi"/>
        </w:rPr>
      </w:pPr>
      <w:r w:rsidRPr="00CE2E73">
        <w:rPr>
          <w:rFonts w:asciiTheme="minorHAnsi" w:hAnsiTheme="minorHAnsi"/>
        </w:rPr>
        <w:t>SF3 Preventivní služby podpory</w:t>
      </w:r>
    </w:p>
    <w:p w14:paraId="0208ED0B" w14:textId="77777777" w:rsidR="00CE2E73" w:rsidRPr="00CE2E73" w:rsidRDefault="00CE2E73">
      <w:pPr>
        <w:pStyle w:val="Odstavecseseznamem"/>
        <w:numPr>
          <w:ilvl w:val="1"/>
          <w:numId w:val="48"/>
        </w:numPr>
        <w:spacing w:after="80" w:line="276" w:lineRule="auto"/>
        <w:contextualSpacing/>
        <w:jc w:val="both"/>
        <w:rPr>
          <w:rFonts w:asciiTheme="minorHAnsi" w:hAnsiTheme="minorHAnsi"/>
        </w:rPr>
      </w:pPr>
      <w:r w:rsidRPr="00CE2E73">
        <w:rPr>
          <w:rFonts w:asciiTheme="minorHAnsi" w:hAnsiTheme="minorHAnsi"/>
        </w:rPr>
        <w:t>SF4 Uživatelská podpora</w:t>
      </w:r>
    </w:p>
    <w:p w14:paraId="2B7A64E9" w14:textId="77777777" w:rsidR="00CE2E73" w:rsidRPr="00CE2E73" w:rsidRDefault="00CE2E73">
      <w:pPr>
        <w:pStyle w:val="Odstavecseseznamem"/>
        <w:numPr>
          <w:ilvl w:val="0"/>
          <w:numId w:val="48"/>
        </w:numPr>
        <w:spacing w:after="80" w:line="276" w:lineRule="auto"/>
        <w:contextualSpacing/>
        <w:jc w:val="both"/>
        <w:rPr>
          <w:rFonts w:asciiTheme="minorHAnsi" w:hAnsiTheme="minorHAnsi"/>
        </w:rPr>
      </w:pPr>
      <w:r w:rsidRPr="00CE2E73">
        <w:rPr>
          <w:rFonts w:asciiTheme="minorHAnsi" w:hAnsiTheme="minorHAnsi"/>
        </w:rPr>
        <w:t>Služby s výkonovým plněním na základě objednaných služeb</w:t>
      </w:r>
    </w:p>
    <w:p w14:paraId="117E150B" w14:textId="77777777" w:rsidR="00CE2E73" w:rsidRPr="00CE2E73" w:rsidRDefault="00CE2E73">
      <w:pPr>
        <w:pStyle w:val="Odstavecseseznamem"/>
        <w:numPr>
          <w:ilvl w:val="1"/>
          <w:numId w:val="48"/>
        </w:numPr>
        <w:spacing w:after="80" w:line="276" w:lineRule="auto"/>
        <w:contextualSpacing/>
        <w:jc w:val="both"/>
        <w:rPr>
          <w:rFonts w:asciiTheme="minorHAnsi" w:hAnsiTheme="minorHAnsi"/>
        </w:rPr>
      </w:pPr>
      <w:r w:rsidRPr="00CE2E73">
        <w:rPr>
          <w:rFonts w:asciiTheme="minorHAnsi" w:hAnsiTheme="minorHAnsi"/>
        </w:rPr>
        <w:t>SO1 Rozvojové služby</w:t>
      </w:r>
    </w:p>
    <w:p w14:paraId="2CF9FBAC" w14:textId="77777777" w:rsidR="00CE2E73" w:rsidRDefault="00CE2E73">
      <w:pPr>
        <w:pStyle w:val="Odstavecseseznamem"/>
        <w:numPr>
          <w:ilvl w:val="1"/>
          <w:numId w:val="48"/>
        </w:numPr>
        <w:spacing w:after="80" w:line="276" w:lineRule="auto"/>
        <w:contextualSpacing/>
        <w:jc w:val="both"/>
        <w:rPr>
          <w:rFonts w:asciiTheme="minorHAnsi" w:hAnsiTheme="minorHAnsi"/>
        </w:rPr>
      </w:pPr>
      <w:r w:rsidRPr="00CE2E73">
        <w:rPr>
          <w:rFonts w:asciiTheme="minorHAnsi" w:hAnsiTheme="minorHAnsi"/>
        </w:rPr>
        <w:t>SO2 Odborné služby</w:t>
      </w:r>
    </w:p>
    <w:p w14:paraId="5F6975BC" w14:textId="0354DA8F" w:rsidR="00D82472" w:rsidRPr="00CE2E73" w:rsidRDefault="00D82472">
      <w:pPr>
        <w:pStyle w:val="Odstavecseseznamem"/>
        <w:numPr>
          <w:ilvl w:val="1"/>
          <w:numId w:val="48"/>
        </w:numPr>
        <w:spacing w:after="80" w:line="276" w:lineRule="auto"/>
        <w:contextualSpacing/>
        <w:jc w:val="both"/>
        <w:rPr>
          <w:rFonts w:asciiTheme="minorHAnsi" w:hAnsiTheme="minorHAnsi"/>
        </w:rPr>
      </w:pPr>
      <w:r>
        <w:rPr>
          <w:rFonts w:asciiTheme="minorHAnsi" w:hAnsiTheme="minorHAnsi"/>
          <w:lang w:val="cs-CZ"/>
        </w:rPr>
        <w:t>SO3 Drobné konfigurační služby</w:t>
      </w:r>
    </w:p>
    <w:p w14:paraId="0D38C390" w14:textId="77777777" w:rsidR="00CE2E73" w:rsidRDefault="00CE2E73" w:rsidP="00CE2E73">
      <w:pPr>
        <w:rPr>
          <w:rFonts w:asciiTheme="minorHAnsi" w:hAnsiTheme="minorHAnsi"/>
        </w:rPr>
      </w:pPr>
      <w:r w:rsidRPr="00CE2E73">
        <w:rPr>
          <w:rFonts w:asciiTheme="minorHAnsi" w:hAnsiTheme="minorHAnsi"/>
        </w:rPr>
        <w:t>Při zajištění služeb Dodavatelem musí být naplněny průřezové požadavky služby uvedené v následující tabulce, požadavky na jednotlivé služby jsou pak uvedeny níže.</w:t>
      </w:r>
    </w:p>
    <w:p w14:paraId="4F28FB71" w14:textId="77777777" w:rsidR="00531BE5" w:rsidRDefault="00531BE5" w:rsidP="00CE2E73">
      <w:pPr>
        <w:rPr>
          <w:rFonts w:asciiTheme="minorHAnsi" w:hAnsiTheme="minorHAnsi"/>
        </w:rPr>
      </w:pPr>
    </w:p>
    <w:p w14:paraId="102F405B" w14:textId="77777777" w:rsidR="00531BE5" w:rsidRDefault="00531BE5" w:rsidP="00CE2E73">
      <w:pPr>
        <w:rPr>
          <w:rFonts w:asciiTheme="minorHAnsi" w:hAnsiTheme="minorHAnsi"/>
        </w:rPr>
      </w:pPr>
    </w:p>
    <w:p w14:paraId="32712738" w14:textId="77777777" w:rsidR="00531BE5" w:rsidRDefault="00531BE5" w:rsidP="00CE2E73">
      <w:pPr>
        <w:rPr>
          <w:rFonts w:asciiTheme="minorHAnsi" w:hAnsiTheme="minorHAnsi"/>
        </w:rPr>
      </w:pPr>
    </w:p>
    <w:p w14:paraId="572BFB8A" w14:textId="77777777" w:rsidR="00531BE5" w:rsidRPr="00CE2E73" w:rsidRDefault="00531BE5" w:rsidP="00CE2E73">
      <w:pPr>
        <w:rPr>
          <w:rFonts w:asciiTheme="minorHAnsi" w:hAnsiTheme="minorHAnsi"/>
        </w:rPr>
      </w:pPr>
    </w:p>
    <w:p w14:paraId="55B32921" w14:textId="77777777" w:rsidR="00CE2E73" w:rsidRPr="00CE2E73" w:rsidRDefault="00CE2E73" w:rsidP="00CE2E73">
      <w:pPr>
        <w:rPr>
          <w:rFonts w:asciiTheme="minorHAnsi" w:hAnsiTheme="minorHAnsi"/>
        </w:rPr>
      </w:pPr>
    </w:p>
    <w:p w14:paraId="553DAB35" w14:textId="16D1AB41" w:rsidR="00CE2E73" w:rsidRPr="00CE2E73" w:rsidRDefault="00CE2E73" w:rsidP="00CE2E73">
      <w:pPr>
        <w:pStyle w:val="Titulek"/>
        <w:rPr>
          <w:rFonts w:asciiTheme="minorHAnsi" w:hAnsiTheme="minorHAnsi"/>
        </w:rPr>
      </w:pPr>
      <w:r w:rsidRPr="00CE2E73">
        <w:rPr>
          <w:rFonts w:asciiTheme="minorHAnsi" w:hAnsiTheme="minorHAnsi"/>
        </w:rPr>
        <w:t xml:space="preserve">Tabulka </w:t>
      </w:r>
      <w:r w:rsidRPr="00CE2E73">
        <w:rPr>
          <w:rFonts w:asciiTheme="minorHAnsi" w:hAnsiTheme="minorHAnsi"/>
        </w:rPr>
        <w:fldChar w:fldCharType="begin"/>
      </w:r>
      <w:r w:rsidRPr="00CE2E73">
        <w:rPr>
          <w:rFonts w:asciiTheme="minorHAnsi" w:hAnsiTheme="minorHAnsi"/>
        </w:rPr>
        <w:instrText>SEQ Tabulka \* ARABIC</w:instrText>
      </w:r>
      <w:r w:rsidRPr="00CE2E73">
        <w:rPr>
          <w:rFonts w:asciiTheme="minorHAnsi" w:hAnsiTheme="minorHAnsi"/>
        </w:rPr>
        <w:fldChar w:fldCharType="separate"/>
      </w:r>
      <w:r w:rsidR="003E7229">
        <w:rPr>
          <w:rFonts w:asciiTheme="minorHAnsi" w:hAnsiTheme="minorHAnsi"/>
          <w:noProof/>
        </w:rPr>
        <w:t>1</w:t>
      </w:r>
      <w:r w:rsidRPr="00CE2E73">
        <w:rPr>
          <w:rFonts w:asciiTheme="minorHAnsi" w:hAnsiTheme="minorHAnsi"/>
        </w:rPr>
        <w:fldChar w:fldCharType="end"/>
      </w:r>
      <w:r w:rsidRPr="00CE2E73">
        <w:rPr>
          <w:rFonts w:asciiTheme="minorHAnsi" w:hAnsiTheme="minorHAnsi"/>
        </w:rPr>
        <w:t xml:space="preserve"> Požadavky na Služby</w:t>
      </w:r>
    </w:p>
    <w:tbl>
      <w:tblPr>
        <w:tblStyle w:val="Mkatabulky"/>
        <w:tblW w:w="0" w:type="auto"/>
        <w:tblLook w:val="04A0" w:firstRow="1" w:lastRow="0" w:firstColumn="1" w:lastColumn="0" w:noHBand="0" w:noVBand="1"/>
      </w:tblPr>
      <w:tblGrid>
        <w:gridCol w:w="562"/>
        <w:gridCol w:w="2410"/>
        <w:gridCol w:w="6044"/>
      </w:tblGrid>
      <w:tr w:rsidR="00CE2E73" w:rsidRPr="00CE2E73" w14:paraId="7D37DF19" w14:textId="77777777" w:rsidTr="00CE2E73">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DDF063" w14:textId="77777777" w:rsidR="00CE2E73" w:rsidRPr="00CE2E73" w:rsidRDefault="00CE2E73" w:rsidP="00CE2E73">
            <w:pPr>
              <w:rPr>
                <w:rFonts w:asciiTheme="minorHAnsi" w:hAnsiTheme="minorHAnsi" w:cstheme="minorHAnsi"/>
                <w:b/>
              </w:rPr>
            </w:pPr>
            <w:r w:rsidRPr="00CE2E73">
              <w:rPr>
                <w:rFonts w:asciiTheme="minorHAnsi" w:hAnsiTheme="minorHAnsi" w:cstheme="minorHAnsi"/>
                <w:b/>
              </w:rPr>
              <w:t>ID</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5BE188" w14:textId="77777777" w:rsidR="00CE2E73" w:rsidRPr="00CE2E73" w:rsidRDefault="00CE2E73" w:rsidP="00CE2E73">
            <w:pPr>
              <w:rPr>
                <w:rFonts w:asciiTheme="minorHAnsi" w:hAnsiTheme="minorHAnsi" w:cstheme="minorHAnsi"/>
                <w:b/>
              </w:rPr>
            </w:pPr>
            <w:r w:rsidRPr="00CE2E73">
              <w:rPr>
                <w:rFonts w:asciiTheme="minorHAnsi" w:hAnsiTheme="minorHAnsi" w:cstheme="minorHAnsi"/>
                <w:b/>
              </w:rPr>
              <w:t>Označení</w:t>
            </w:r>
          </w:p>
        </w:tc>
        <w:tc>
          <w:tcPr>
            <w:tcW w:w="6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E7D088" w14:textId="77777777" w:rsidR="00CE2E73" w:rsidRPr="00CE2E73" w:rsidRDefault="00CE2E73" w:rsidP="00CE2E73">
            <w:pPr>
              <w:rPr>
                <w:rFonts w:asciiTheme="minorHAnsi" w:hAnsiTheme="minorHAnsi" w:cstheme="minorHAnsi"/>
                <w:b/>
              </w:rPr>
            </w:pPr>
            <w:r w:rsidRPr="00CE2E73">
              <w:rPr>
                <w:rFonts w:asciiTheme="minorHAnsi" w:hAnsiTheme="minorHAnsi" w:cstheme="minorHAnsi"/>
                <w:b/>
              </w:rPr>
              <w:t>Znění požadavku</w:t>
            </w:r>
          </w:p>
        </w:tc>
      </w:tr>
      <w:tr w:rsidR="00CE2E73" w:rsidRPr="002A1C51" w14:paraId="07CCF0CF"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6376BF49"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P-1</w:t>
            </w:r>
          </w:p>
        </w:tc>
        <w:tc>
          <w:tcPr>
            <w:tcW w:w="2410" w:type="dxa"/>
            <w:tcBorders>
              <w:top w:val="single" w:sz="4" w:space="0" w:color="auto"/>
              <w:left w:val="single" w:sz="4" w:space="0" w:color="auto"/>
              <w:bottom w:val="single" w:sz="4" w:space="0" w:color="auto"/>
              <w:right w:val="single" w:sz="4" w:space="0" w:color="auto"/>
            </w:tcBorders>
            <w:hideMark/>
          </w:tcPr>
          <w:p w14:paraId="5D954170"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HW infrastruktura</w:t>
            </w:r>
          </w:p>
        </w:tc>
        <w:tc>
          <w:tcPr>
            <w:tcW w:w="6044" w:type="dxa"/>
            <w:tcBorders>
              <w:top w:val="single" w:sz="4" w:space="0" w:color="auto"/>
              <w:left w:val="single" w:sz="4" w:space="0" w:color="auto"/>
              <w:bottom w:val="single" w:sz="4" w:space="0" w:color="auto"/>
              <w:right w:val="single" w:sz="4" w:space="0" w:color="auto"/>
            </w:tcBorders>
            <w:hideMark/>
          </w:tcPr>
          <w:p w14:paraId="41FC516F"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Dodavatel bude využívat HW infrastrukturu zajištěnou MZe. Nedostupnosti či výpadky HW infrastruktury nejdou k tíži Dodavatele a je na ně nahlíženo jako na výpadek či nedostupnost prvků ve správě 3. stran.</w:t>
            </w:r>
          </w:p>
        </w:tc>
      </w:tr>
      <w:tr w:rsidR="00CE2E73" w:rsidRPr="002A1C51" w14:paraId="0E9B1117"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5C3EF4BD"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P-2</w:t>
            </w:r>
          </w:p>
        </w:tc>
        <w:tc>
          <w:tcPr>
            <w:tcW w:w="2410" w:type="dxa"/>
            <w:tcBorders>
              <w:top w:val="single" w:sz="4" w:space="0" w:color="auto"/>
              <w:left w:val="single" w:sz="4" w:space="0" w:color="auto"/>
              <w:bottom w:val="single" w:sz="4" w:space="0" w:color="auto"/>
              <w:right w:val="single" w:sz="4" w:space="0" w:color="auto"/>
            </w:tcBorders>
            <w:hideMark/>
          </w:tcPr>
          <w:p w14:paraId="763FD1B2"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Metodická úroveň zajišťování služeb</w:t>
            </w:r>
          </w:p>
        </w:tc>
        <w:tc>
          <w:tcPr>
            <w:tcW w:w="6044" w:type="dxa"/>
            <w:tcBorders>
              <w:top w:val="single" w:sz="4" w:space="0" w:color="auto"/>
              <w:left w:val="single" w:sz="4" w:space="0" w:color="auto"/>
              <w:bottom w:val="single" w:sz="4" w:space="0" w:color="auto"/>
              <w:right w:val="single" w:sz="4" w:space="0" w:color="auto"/>
            </w:tcBorders>
            <w:hideMark/>
          </w:tcPr>
          <w:p w14:paraId="095C8E1B"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 xml:space="preserve">Dodavatel zajistí Služby s fixním plněním v souladu s metodikou ITIL v4. Dodavatel je povinen zpracovat a předat Objednateli ke schválení metodiku zajišťování provozních služeb. Schválení metodiky služby MZe je nutnou podmínkou pro její zahájení/provádění. </w:t>
            </w:r>
          </w:p>
          <w:p w14:paraId="3EC45FC6"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Dodavatel je oprávněn v průběhu plnění služeb navrhovat úpravy schválené metodiky. Až do jejich akceptace MZe je však povinen provádět služby výhradně v souladu se schválenou metodikou. Výjimkou je pouze situace, kdy by byl ohrožen řádný provoz řešení. Takovýto případ musí Dodavatel zpětně zadokumentovat a předložit MZe spolu s návrhem nápravných opatření.</w:t>
            </w:r>
          </w:p>
        </w:tc>
      </w:tr>
      <w:tr w:rsidR="00CE2E73" w:rsidRPr="002A1C51" w14:paraId="66B5AE84"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6DEB50E1"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P-3</w:t>
            </w:r>
          </w:p>
        </w:tc>
        <w:tc>
          <w:tcPr>
            <w:tcW w:w="2410" w:type="dxa"/>
            <w:tcBorders>
              <w:top w:val="single" w:sz="4" w:space="0" w:color="auto"/>
              <w:left w:val="single" w:sz="4" w:space="0" w:color="auto"/>
              <w:bottom w:val="single" w:sz="4" w:space="0" w:color="auto"/>
              <w:right w:val="single" w:sz="4" w:space="0" w:color="auto"/>
            </w:tcBorders>
            <w:hideMark/>
          </w:tcPr>
          <w:p w14:paraId="778ACA69"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Součinnost se subjekty 3. stran</w:t>
            </w:r>
          </w:p>
        </w:tc>
        <w:tc>
          <w:tcPr>
            <w:tcW w:w="6044" w:type="dxa"/>
            <w:tcBorders>
              <w:top w:val="single" w:sz="4" w:space="0" w:color="auto"/>
              <w:left w:val="single" w:sz="4" w:space="0" w:color="auto"/>
              <w:bottom w:val="single" w:sz="4" w:space="0" w:color="auto"/>
              <w:right w:val="single" w:sz="4" w:space="0" w:color="auto"/>
            </w:tcBorders>
            <w:hideMark/>
          </w:tcPr>
          <w:p w14:paraId="228415F5"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Dodavatel odpovídá pouze za Služby a činnosti definované zadáním. Při plnění Služeb je v definovaném rozsahu povinen využívat či řídit součinnost s ostatními subjekty podílejícími se na zajištění řádného provozu (např. subjekty zajišťujícími technickou podporu SW technologií).</w:t>
            </w:r>
          </w:p>
          <w:p w14:paraId="404B1C90" w14:textId="2A14F958" w:rsidR="00CE2E73" w:rsidRPr="002A1C51" w:rsidRDefault="00CE2E73" w:rsidP="00CE2E73">
            <w:pPr>
              <w:rPr>
                <w:rFonts w:asciiTheme="minorHAnsi" w:hAnsiTheme="minorHAnsi" w:cstheme="minorHAnsi"/>
              </w:rPr>
            </w:pPr>
            <w:r w:rsidRPr="002A1C51">
              <w:rPr>
                <w:rFonts w:asciiTheme="minorHAnsi" w:hAnsiTheme="minorHAnsi" w:cstheme="minorHAnsi"/>
              </w:rPr>
              <w:t>Součinnost subjektů 3. stran čerpá Dodavatel přímo dle kontaktní matice předané a udržované MZe. Kontaktní matice obsahuje rovněž specifikaci všech parametrů ovlivňujících komunikaci (např. SLA parametry, formu komunikace …).</w:t>
            </w:r>
          </w:p>
          <w:p w14:paraId="1C93A1DF"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Pokud některý ze subjektů nedodržuje nastavené parametry součinnosti, je Dodavatel povinen o tomto bezprostředně vyrozumět MZe, nebo postupovat dle eskalačního scénáře, je-li pro danou situaci MZe stanoven.</w:t>
            </w:r>
          </w:p>
        </w:tc>
      </w:tr>
      <w:tr w:rsidR="00CE2E73" w:rsidRPr="002A1C51" w14:paraId="05DD3AA1"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62F4FB3B"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P-4</w:t>
            </w:r>
          </w:p>
        </w:tc>
        <w:tc>
          <w:tcPr>
            <w:tcW w:w="2410" w:type="dxa"/>
            <w:tcBorders>
              <w:top w:val="single" w:sz="4" w:space="0" w:color="auto"/>
              <w:left w:val="single" w:sz="4" w:space="0" w:color="auto"/>
              <w:bottom w:val="single" w:sz="4" w:space="0" w:color="auto"/>
              <w:right w:val="single" w:sz="4" w:space="0" w:color="auto"/>
            </w:tcBorders>
            <w:hideMark/>
          </w:tcPr>
          <w:p w14:paraId="6B56FB3F"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Zaznamenávání úkonů</w:t>
            </w:r>
          </w:p>
        </w:tc>
        <w:tc>
          <w:tcPr>
            <w:tcW w:w="6044" w:type="dxa"/>
            <w:tcBorders>
              <w:top w:val="single" w:sz="4" w:space="0" w:color="auto"/>
              <w:left w:val="single" w:sz="4" w:space="0" w:color="auto"/>
              <w:bottom w:val="single" w:sz="4" w:space="0" w:color="auto"/>
              <w:right w:val="single" w:sz="4" w:space="0" w:color="auto"/>
            </w:tcBorders>
            <w:hideMark/>
          </w:tcPr>
          <w:p w14:paraId="02F1808C"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Každý úkon (automatický i manuálně provedený) musí být neprodleně zaznamenán v nástroji ServiceDesk. Úkon, který není v ServiceDesk zaznamenán, není považován za provedený. Výjimkou je pouze situace při výpadku nástroje ServiceDesk, pro kterou musí mít Dodavatel připraven MZe schválený scénář dokumentace provozních úkonů.</w:t>
            </w:r>
          </w:p>
        </w:tc>
      </w:tr>
      <w:tr w:rsidR="00CE2E73" w:rsidRPr="002A1C51" w14:paraId="210150BE"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131ED5B6"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P-5</w:t>
            </w:r>
          </w:p>
        </w:tc>
        <w:tc>
          <w:tcPr>
            <w:tcW w:w="2410" w:type="dxa"/>
            <w:tcBorders>
              <w:top w:val="single" w:sz="4" w:space="0" w:color="auto"/>
              <w:left w:val="single" w:sz="4" w:space="0" w:color="auto"/>
              <w:bottom w:val="single" w:sz="4" w:space="0" w:color="auto"/>
              <w:right w:val="single" w:sz="4" w:space="0" w:color="auto"/>
            </w:tcBorders>
            <w:hideMark/>
          </w:tcPr>
          <w:p w14:paraId="20F95976"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Informování o provozu</w:t>
            </w:r>
          </w:p>
        </w:tc>
        <w:tc>
          <w:tcPr>
            <w:tcW w:w="6044" w:type="dxa"/>
            <w:tcBorders>
              <w:top w:val="single" w:sz="4" w:space="0" w:color="auto"/>
              <w:left w:val="single" w:sz="4" w:space="0" w:color="auto"/>
              <w:bottom w:val="single" w:sz="4" w:space="0" w:color="auto"/>
              <w:right w:val="single" w:sz="4" w:space="0" w:color="auto"/>
            </w:tcBorders>
            <w:hideMark/>
          </w:tcPr>
          <w:p w14:paraId="18E9D0DC"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Informace o výkonu Dodavatele a dostupnosti Služeb jsou MZe přístupné v reálném čase prostřednictvím nástroje ServiceDesk, resp. monitorovacích nástrojů.</w:t>
            </w:r>
          </w:p>
          <w:p w14:paraId="5CFE409B"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 xml:space="preserve">Za informování uživatelů je odpovědný Dodavatel, který tak v rámci zajišťování Služeb informuje uživatele o všech skutečnostech (výpadky, omezení, servisní okna, aktualizace atd.), které mají dopad na jejich užívání.  </w:t>
            </w:r>
          </w:p>
        </w:tc>
      </w:tr>
      <w:tr w:rsidR="00CE2E73" w:rsidRPr="002A1C51" w14:paraId="53C8DC54"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4A833D53"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lastRenderedPageBreak/>
              <w:t>P-6</w:t>
            </w:r>
          </w:p>
        </w:tc>
        <w:tc>
          <w:tcPr>
            <w:tcW w:w="2410" w:type="dxa"/>
            <w:tcBorders>
              <w:top w:val="single" w:sz="4" w:space="0" w:color="auto"/>
              <w:left w:val="single" w:sz="4" w:space="0" w:color="auto"/>
              <w:bottom w:val="single" w:sz="4" w:space="0" w:color="auto"/>
              <w:right w:val="single" w:sz="4" w:space="0" w:color="auto"/>
            </w:tcBorders>
            <w:hideMark/>
          </w:tcPr>
          <w:p w14:paraId="27D46AC0"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Automatizace provozních úkonů</w:t>
            </w:r>
          </w:p>
        </w:tc>
        <w:tc>
          <w:tcPr>
            <w:tcW w:w="6044" w:type="dxa"/>
            <w:tcBorders>
              <w:top w:val="single" w:sz="4" w:space="0" w:color="auto"/>
              <w:left w:val="single" w:sz="4" w:space="0" w:color="auto"/>
              <w:bottom w:val="single" w:sz="4" w:space="0" w:color="auto"/>
              <w:right w:val="single" w:sz="4" w:space="0" w:color="auto"/>
            </w:tcBorders>
            <w:hideMark/>
          </w:tcPr>
          <w:p w14:paraId="1B101A2C"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Pokud je možné kteroukoliv činnost automatizovat, musí Dodavatel zpracovat návrh požadavku na změnu.</w:t>
            </w:r>
          </w:p>
        </w:tc>
      </w:tr>
      <w:tr w:rsidR="00CE2E73" w:rsidRPr="002A1C51" w14:paraId="700C120F"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5BB97441"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P-7</w:t>
            </w:r>
          </w:p>
        </w:tc>
        <w:tc>
          <w:tcPr>
            <w:tcW w:w="2410" w:type="dxa"/>
            <w:tcBorders>
              <w:top w:val="single" w:sz="4" w:space="0" w:color="auto"/>
              <w:left w:val="single" w:sz="4" w:space="0" w:color="auto"/>
              <w:bottom w:val="single" w:sz="4" w:space="0" w:color="auto"/>
              <w:right w:val="single" w:sz="4" w:space="0" w:color="auto"/>
            </w:tcBorders>
            <w:hideMark/>
          </w:tcPr>
          <w:p w14:paraId="74ADD779"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Neprodlené zajištění</w:t>
            </w:r>
          </w:p>
        </w:tc>
        <w:tc>
          <w:tcPr>
            <w:tcW w:w="6044" w:type="dxa"/>
            <w:tcBorders>
              <w:top w:val="single" w:sz="4" w:space="0" w:color="auto"/>
              <w:left w:val="single" w:sz="4" w:space="0" w:color="auto"/>
              <w:bottom w:val="single" w:sz="4" w:space="0" w:color="auto"/>
              <w:right w:val="single" w:sz="4" w:space="0" w:color="auto"/>
            </w:tcBorders>
            <w:hideMark/>
          </w:tcPr>
          <w:p w14:paraId="4C303272"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Dodavatel neprodleně provede = Dodavatel bez zbytečného odkladu, nebo ve stanovené lhůtě (je-li definována) zajistí v rámci vymezeného okna dostupnosti služby provedení.</w:t>
            </w:r>
          </w:p>
        </w:tc>
      </w:tr>
      <w:tr w:rsidR="00CE2E73" w:rsidRPr="002A1C51" w14:paraId="0688A93A"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1A1DB0B4"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P-8</w:t>
            </w:r>
          </w:p>
        </w:tc>
        <w:tc>
          <w:tcPr>
            <w:tcW w:w="2410" w:type="dxa"/>
            <w:tcBorders>
              <w:top w:val="single" w:sz="4" w:space="0" w:color="auto"/>
              <w:left w:val="single" w:sz="4" w:space="0" w:color="auto"/>
              <w:bottom w:val="single" w:sz="4" w:space="0" w:color="auto"/>
              <w:right w:val="single" w:sz="4" w:space="0" w:color="auto"/>
            </w:tcBorders>
            <w:hideMark/>
          </w:tcPr>
          <w:p w14:paraId="0010A88F"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Období pro poskytování služeb</w:t>
            </w:r>
          </w:p>
        </w:tc>
        <w:tc>
          <w:tcPr>
            <w:tcW w:w="6044" w:type="dxa"/>
            <w:tcBorders>
              <w:top w:val="single" w:sz="4" w:space="0" w:color="auto"/>
              <w:left w:val="single" w:sz="4" w:space="0" w:color="auto"/>
              <w:bottom w:val="single" w:sz="4" w:space="0" w:color="auto"/>
              <w:right w:val="single" w:sz="4" w:space="0" w:color="auto"/>
            </w:tcBorders>
            <w:hideMark/>
          </w:tcPr>
          <w:p w14:paraId="1A1F2E26"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 xml:space="preserve">Pokud je se službou spojena časová lhůta, počítá se pouze v časovém období, kdy je poskytována. </w:t>
            </w:r>
          </w:p>
          <w:p w14:paraId="393A2420"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 xml:space="preserve">S ohledem na ekonomičnost a povahu cílové služby je období pro poskytování služeb vhodné nastavit pro časové okno 8:00-16:00. </w:t>
            </w:r>
          </w:p>
        </w:tc>
      </w:tr>
      <w:tr w:rsidR="00CE2E73" w:rsidRPr="002A1C51" w14:paraId="0CC87289" w14:textId="77777777" w:rsidTr="00CE2E73">
        <w:tc>
          <w:tcPr>
            <w:tcW w:w="562" w:type="dxa"/>
            <w:tcBorders>
              <w:top w:val="single" w:sz="4" w:space="0" w:color="auto"/>
              <w:left w:val="single" w:sz="4" w:space="0" w:color="auto"/>
              <w:bottom w:val="single" w:sz="4" w:space="0" w:color="auto"/>
              <w:right w:val="single" w:sz="4" w:space="0" w:color="auto"/>
            </w:tcBorders>
            <w:hideMark/>
          </w:tcPr>
          <w:p w14:paraId="43D0CFEA" w14:textId="77777777" w:rsidR="00CE2E73" w:rsidRPr="002A1C51" w:rsidRDefault="00CE2E73" w:rsidP="00CE2E73">
            <w:pPr>
              <w:rPr>
                <w:rFonts w:asciiTheme="minorHAnsi" w:hAnsiTheme="minorHAnsi" w:cstheme="minorHAnsi"/>
                <w:b/>
              </w:rPr>
            </w:pPr>
            <w:r w:rsidRPr="002A1C51">
              <w:rPr>
                <w:rFonts w:asciiTheme="minorHAnsi" w:hAnsiTheme="minorHAnsi" w:cstheme="minorHAnsi"/>
                <w:b/>
              </w:rPr>
              <w:t>P-9</w:t>
            </w:r>
          </w:p>
        </w:tc>
        <w:tc>
          <w:tcPr>
            <w:tcW w:w="2410" w:type="dxa"/>
            <w:tcBorders>
              <w:top w:val="single" w:sz="4" w:space="0" w:color="auto"/>
              <w:left w:val="single" w:sz="4" w:space="0" w:color="auto"/>
              <w:bottom w:val="single" w:sz="4" w:space="0" w:color="auto"/>
              <w:right w:val="single" w:sz="4" w:space="0" w:color="auto"/>
            </w:tcBorders>
            <w:hideMark/>
          </w:tcPr>
          <w:p w14:paraId="3CC5268A" w14:textId="77777777" w:rsidR="00CE2E73" w:rsidRPr="002A1C51" w:rsidRDefault="00CE2E73" w:rsidP="00CE2E73">
            <w:pPr>
              <w:rPr>
                <w:rFonts w:asciiTheme="minorHAnsi" w:hAnsiTheme="minorHAnsi" w:cstheme="minorHAnsi"/>
              </w:rPr>
            </w:pPr>
            <w:r w:rsidRPr="002A1C51">
              <w:rPr>
                <w:rFonts w:asciiTheme="minorHAnsi" w:hAnsiTheme="minorHAnsi" w:cstheme="minorHAnsi"/>
              </w:rPr>
              <w:t>Klasifikace vad či nestandardních a chybových stavů</w:t>
            </w:r>
          </w:p>
        </w:tc>
        <w:tc>
          <w:tcPr>
            <w:tcW w:w="6044" w:type="dxa"/>
            <w:tcBorders>
              <w:top w:val="single" w:sz="4" w:space="0" w:color="auto"/>
              <w:left w:val="single" w:sz="4" w:space="0" w:color="auto"/>
              <w:bottom w:val="single" w:sz="4" w:space="0" w:color="auto"/>
              <w:right w:val="single" w:sz="4" w:space="0" w:color="auto"/>
            </w:tcBorders>
            <w:hideMark/>
          </w:tcPr>
          <w:p w14:paraId="49C7B06F" w14:textId="13628271" w:rsidR="00CE2E73" w:rsidRPr="002A1C51" w:rsidRDefault="004E19A7" w:rsidP="00CE2E73">
            <w:pPr>
              <w:rPr>
                <w:rFonts w:asciiTheme="minorHAnsi" w:hAnsiTheme="minorHAnsi" w:cstheme="minorHAnsi"/>
              </w:rPr>
            </w:pPr>
            <w:r>
              <w:rPr>
                <w:rFonts w:asciiTheme="minorHAnsi" w:hAnsiTheme="minorHAnsi" w:cstheme="minorHAnsi"/>
              </w:rPr>
              <w:t xml:space="preserve">Viz čl. </w:t>
            </w:r>
            <w:r>
              <w:rPr>
                <w:rFonts w:asciiTheme="minorHAnsi" w:hAnsiTheme="minorHAnsi" w:cstheme="minorHAnsi"/>
              </w:rPr>
              <w:fldChar w:fldCharType="begin"/>
            </w:r>
            <w:r>
              <w:rPr>
                <w:rFonts w:asciiTheme="minorHAnsi" w:hAnsiTheme="minorHAnsi" w:cstheme="minorHAnsi"/>
              </w:rPr>
              <w:instrText xml:space="preserve"> REF _Ref120511588 \r \h </w:instrText>
            </w:r>
            <w:r>
              <w:rPr>
                <w:rFonts w:asciiTheme="minorHAnsi" w:hAnsiTheme="minorHAnsi" w:cstheme="minorHAnsi"/>
              </w:rPr>
            </w:r>
            <w:r>
              <w:rPr>
                <w:rFonts w:asciiTheme="minorHAnsi" w:hAnsiTheme="minorHAnsi" w:cstheme="minorHAnsi"/>
              </w:rPr>
              <w:fldChar w:fldCharType="separate"/>
            </w:r>
            <w:r w:rsidR="003E7229">
              <w:rPr>
                <w:rFonts w:asciiTheme="minorHAnsi" w:hAnsiTheme="minorHAnsi" w:cstheme="minorHAnsi"/>
              </w:rPr>
              <w:t>18.14</w:t>
            </w:r>
            <w:r>
              <w:rPr>
                <w:rFonts w:asciiTheme="minorHAnsi" w:hAnsiTheme="minorHAnsi" w:cstheme="minorHAnsi"/>
              </w:rPr>
              <w:fldChar w:fldCharType="end"/>
            </w:r>
            <w:r>
              <w:rPr>
                <w:rFonts w:asciiTheme="minorHAnsi" w:hAnsiTheme="minorHAnsi" w:cstheme="minorHAnsi"/>
              </w:rPr>
              <w:t xml:space="preserve"> této Smlouvy.</w:t>
            </w:r>
          </w:p>
        </w:tc>
      </w:tr>
    </w:tbl>
    <w:p w14:paraId="00DEADF1" w14:textId="4C8FF68C" w:rsidR="00CE2E73" w:rsidRDefault="00CE2E73" w:rsidP="00CE2E73">
      <w:pPr>
        <w:rPr>
          <w:szCs w:val="21"/>
        </w:rPr>
      </w:pPr>
    </w:p>
    <w:p w14:paraId="49F229B5" w14:textId="6CF13404" w:rsidR="009709E3" w:rsidRPr="00547DF8" w:rsidRDefault="00547DF8" w:rsidP="00547DF8">
      <w:pPr>
        <w:pStyle w:val="Nadpis1"/>
        <w:pageBreakBefore/>
        <w:ind w:left="426" w:hanging="431"/>
        <w:rPr>
          <w:rFonts w:asciiTheme="minorHAnsi" w:hAnsiTheme="minorHAnsi"/>
          <w:sz w:val="28"/>
          <w:szCs w:val="28"/>
        </w:rPr>
      </w:pPr>
      <w:r w:rsidRPr="00547DF8">
        <w:rPr>
          <w:rFonts w:asciiTheme="minorHAnsi" w:hAnsiTheme="minorHAnsi"/>
          <w:sz w:val="28"/>
          <w:szCs w:val="28"/>
        </w:rPr>
        <w:lastRenderedPageBreak/>
        <w:t>Vymezení Služeb</w:t>
      </w:r>
    </w:p>
    <w:p w14:paraId="79C3A48E" w14:textId="77777777" w:rsidR="00CE2E73" w:rsidRPr="00547DF8" w:rsidRDefault="00CE2E73" w:rsidP="00547DF8">
      <w:pPr>
        <w:rPr>
          <w:rFonts w:cstheme="minorHAnsi"/>
        </w:rPr>
      </w:pPr>
      <w:r w:rsidRPr="00547DF8">
        <w:rPr>
          <w:rFonts w:cstheme="minorHAnsi"/>
        </w:rPr>
        <w:t>Vymezení Služeb je zpracováno v členění:</w:t>
      </w:r>
    </w:p>
    <w:p w14:paraId="618CC9A8" w14:textId="312994B0" w:rsidR="00CE2E73" w:rsidRDefault="00CE2E73">
      <w:pPr>
        <w:pStyle w:val="Odstavecseseznamem"/>
        <w:numPr>
          <w:ilvl w:val="0"/>
          <w:numId w:val="49"/>
        </w:numPr>
        <w:spacing w:after="80" w:line="276" w:lineRule="auto"/>
        <w:contextualSpacing/>
        <w:jc w:val="both"/>
      </w:pPr>
      <w:r>
        <w:t>Popis služby – základní charakteristika a věcné vymezení předmětu služby</w:t>
      </w:r>
      <w:r w:rsidR="00921E51">
        <w:rPr>
          <w:lang w:val="cs-CZ"/>
        </w:rPr>
        <w:t>.</w:t>
      </w:r>
    </w:p>
    <w:p w14:paraId="712110F6" w14:textId="2339EDBE" w:rsidR="00CE2E73" w:rsidRDefault="00CE2E73">
      <w:pPr>
        <w:pStyle w:val="Odstavecseseznamem"/>
        <w:numPr>
          <w:ilvl w:val="0"/>
          <w:numId w:val="49"/>
        </w:numPr>
        <w:spacing w:after="80" w:line="276" w:lineRule="auto"/>
        <w:contextualSpacing/>
        <w:jc w:val="both"/>
      </w:pPr>
      <w:r>
        <w:t>Položka služby – jednotková položka provádění služby (pro potřeby ocenění služby)</w:t>
      </w:r>
      <w:r w:rsidR="00921E51">
        <w:rPr>
          <w:lang w:val="cs-CZ"/>
        </w:rPr>
        <w:t>.</w:t>
      </w:r>
    </w:p>
    <w:p w14:paraId="0F9FA2AF" w14:textId="006268A5" w:rsidR="00CE2E73" w:rsidRPr="00547DF8" w:rsidRDefault="00CE2E73">
      <w:pPr>
        <w:pStyle w:val="Odstavecseseznamem"/>
        <w:numPr>
          <w:ilvl w:val="0"/>
          <w:numId w:val="49"/>
        </w:numPr>
        <w:spacing w:after="80" w:line="276" w:lineRule="auto"/>
        <w:contextualSpacing/>
        <w:jc w:val="both"/>
      </w:pPr>
      <w:r>
        <w:t xml:space="preserve">Metriky služby – s ohledem na povahu řešení navržené </w:t>
      </w:r>
      <w:r w:rsidR="00CD1DB1">
        <w:rPr>
          <w:lang w:val="cs-CZ"/>
        </w:rPr>
        <w:t>SLA</w:t>
      </w:r>
      <w:r w:rsidR="004C70E0">
        <w:rPr>
          <w:lang w:val="cs-CZ"/>
        </w:rPr>
        <w:t xml:space="preserve"> </w:t>
      </w:r>
      <w:r>
        <w:t>parametry spojené se zajišťováním služby</w:t>
      </w:r>
      <w:r w:rsidR="00921E51">
        <w:rPr>
          <w:lang w:val="cs-CZ"/>
        </w:rPr>
        <w:t>.</w:t>
      </w:r>
    </w:p>
    <w:p w14:paraId="7A30BC7B" w14:textId="77777777" w:rsidR="00CE2E73" w:rsidRPr="00547DF8" w:rsidRDefault="00CE2E73" w:rsidP="00CE2E73">
      <w:pPr>
        <w:pStyle w:val="Nadpis2"/>
        <w:ind w:left="576"/>
        <w:rPr>
          <w:rFonts w:asciiTheme="minorHAnsi" w:hAnsiTheme="minorHAnsi" w:cstheme="minorHAnsi"/>
          <w:i w:val="0"/>
          <w:iCs w:val="0"/>
          <w:sz w:val="24"/>
          <w:szCs w:val="24"/>
        </w:rPr>
      </w:pPr>
      <w:r w:rsidRPr="00547DF8">
        <w:rPr>
          <w:rFonts w:asciiTheme="minorHAnsi" w:hAnsiTheme="minorHAnsi" w:cstheme="minorHAnsi"/>
          <w:i w:val="0"/>
          <w:iCs w:val="0"/>
          <w:sz w:val="24"/>
          <w:szCs w:val="24"/>
        </w:rPr>
        <w:t>Služby s fixním plněním</w:t>
      </w:r>
    </w:p>
    <w:p w14:paraId="3ABBC1A1" w14:textId="77777777" w:rsidR="00CE2E73" w:rsidRPr="00547DF8" w:rsidRDefault="00CE2E73" w:rsidP="00547DF8">
      <w:pPr>
        <w:pStyle w:val="Nadpis2"/>
        <w:numPr>
          <w:ilvl w:val="2"/>
          <w:numId w:val="30"/>
        </w:numPr>
        <w:rPr>
          <w:rFonts w:asciiTheme="minorHAnsi" w:hAnsiTheme="minorHAnsi" w:cstheme="minorHAnsi"/>
          <w:i w:val="0"/>
          <w:iCs w:val="0"/>
          <w:sz w:val="22"/>
          <w:szCs w:val="22"/>
        </w:rPr>
      </w:pPr>
      <w:r w:rsidRPr="00547DF8">
        <w:rPr>
          <w:rFonts w:asciiTheme="minorHAnsi" w:hAnsiTheme="minorHAnsi" w:cstheme="minorHAnsi"/>
          <w:i w:val="0"/>
          <w:iCs w:val="0"/>
          <w:sz w:val="22"/>
          <w:szCs w:val="22"/>
        </w:rPr>
        <w:t>SF1 Služby řádného provozu</w:t>
      </w:r>
    </w:p>
    <w:p w14:paraId="50001C92" w14:textId="77777777" w:rsidR="00CE2E73" w:rsidRPr="002A1C51" w:rsidRDefault="00CE2E73" w:rsidP="00CE2E73">
      <w:pPr>
        <w:rPr>
          <w:rFonts w:cstheme="minorHAnsi"/>
          <w:b/>
          <w:bCs/>
        </w:rPr>
      </w:pPr>
      <w:r w:rsidRPr="002A1C51">
        <w:rPr>
          <w:rFonts w:cstheme="minorHAnsi"/>
          <w:b/>
          <w:bCs/>
        </w:rPr>
        <w:t>Popis služby</w:t>
      </w:r>
    </w:p>
    <w:p w14:paraId="2F54FA23" w14:textId="0B590D3A" w:rsidR="00CE2E73" w:rsidRPr="002A1C51" w:rsidRDefault="00CE2E73" w:rsidP="00921E51">
      <w:pPr>
        <w:jc w:val="both"/>
        <w:rPr>
          <w:rFonts w:cstheme="minorHAnsi"/>
        </w:rPr>
      </w:pPr>
      <w:r w:rsidRPr="002A1C51">
        <w:rPr>
          <w:rFonts w:cstheme="minorHAnsi"/>
        </w:rPr>
        <w:t xml:space="preserve">Zajištění řádného provozu aplikačních prvků řešení v souladu s provozní dokumentací </w:t>
      </w:r>
      <w:r>
        <w:rPr>
          <w:rFonts w:cstheme="minorHAnsi"/>
        </w:rPr>
        <w:t>AgriGIS</w:t>
      </w:r>
      <w:r w:rsidRPr="002A1C51">
        <w:rPr>
          <w:rFonts w:cstheme="minorHAnsi"/>
        </w:rPr>
        <w:t xml:space="preserve">. </w:t>
      </w:r>
    </w:p>
    <w:p w14:paraId="6A0CD62C" w14:textId="11CC9D19" w:rsidR="00CE2E73" w:rsidRPr="002A1C51" w:rsidRDefault="00CE2E73" w:rsidP="00921E51">
      <w:pPr>
        <w:jc w:val="both"/>
        <w:rPr>
          <w:rFonts w:cstheme="minorHAnsi"/>
        </w:rPr>
      </w:pPr>
      <w:r w:rsidRPr="002A1C51">
        <w:rPr>
          <w:rFonts w:cstheme="minorHAnsi"/>
        </w:rPr>
        <w:t xml:space="preserve">Provozní dokumentace musí být vytvořena a udržována v souladu s pokyny a provozními manuály výrobců použitých infrastrukturních prvků, Dodavatele </w:t>
      </w:r>
      <w:r>
        <w:rPr>
          <w:rFonts w:cstheme="minorHAnsi"/>
        </w:rPr>
        <w:t>AgriGIS</w:t>
      </w:r>
      <w:r w:rsidRPr="002A1C51">
        <w:rPr>
          <w:rFonts w:cstheme="minorHAnsi"/>
        </w:rPr>
        <w:t xml:space="preserve"> a související platnou legislativou, zejména pak zákonem č. 365/2000 Sb., o</w:t>
      </w:r>
      <w:r w:rsidR="00921E51">
        <w:rPr>
          <w:rFonts w:cstheme="minorHAnsi"/>
        </w:rPr>
        <w:t> </w:t>
      </w:r>
      <w:r w:rsidRPr="002A1C51">
        <w:rPr>
          <w:rFonts w:cstheme="minorHAnsi"/>
        </w:rPr>
        <w:t>informačních systémech veřejné správy a o změně některých dalších zákonů, ve znění pozdějších předpisů.</w:t>
      </w:r>
    </w:p>
    <w:p w14:paraId="09813E70" w14:textId="77777777" w:rsidR="00CE2E73" w:rsidRPr="002A1C51" w:rsidRDefault="00CE2E73" w:rsidP="00921E51">
      <w:pPr>
        <w:jc w:val="both"/>
        <w:rPr>
          <w:rFonts w:cstheme="minorHAnsi"/>
        </w:rPr>
      </w:pPr>
      <w:r w:rsidRPr="002A1C51">
        <w:rPr>
          <w:rFonts w:cstheme="minorHAnsi"/>
        </w:rPr>
        <w:t>Služba zahrnuje:</w:t>
      </w:r>
    </w:p>
    <w:p w14:paraId="79A18938" w14:textId="77777777" w:rsidR="00CE2E73" w:rsidRPr="002A1C51" w:rsidRDefault="00CE2E73" w:rsidP="00A41646">
      <w:pPr>
        <w:pStyle w:val="Odstavecseseznamem"/>
        <w:numPr>
          <w:ilvl w:val="0"/>
          <w:numId w:val="40"/>
        </w:numPr>
        <w:spacing w:after="80" w:line="276" w:lineRule="auto"/>
        <w:contextualSpacing/>
        <w:jc w:val="both"/>
        <w:rPr>
          <w:rFonts w:cstheme="minorHAnsi"/>
        </w:rPr>
      </w:pPr>
      <w:r w:rsidRPr="002A1C51">
        <w:rPr>
          <w:rFonts w:cstheme="minorHAnsi"/>
        </w:rPr>
        <w:t>měření kvality a dostupnosti služeb a iniciování korektivních a preventivních služeb podpory v případě detekce stavu, který je spouštěčem těchto služeb, nebo služeb souvisejících se zajištěním řádného chodu řešení zajišťovaných subjekty 3. stran či Objednatelem,</w:t>
      </w:r>
    </w:p>
    <w:p w14:paraId="451A1A43" w14:textId="77777777" w:rsidR="00CE2E73" w:rsidRPr="002A1C51" w:rsidRDefault="00CE2E73" w:rsidP="00A41646">
      <w:pPr>
        <w:pStyle w:val="Odstavecseseznamem"/>
        <w:numPr>
          <w:ilvl w:val="0"/>
          <w:numId w:val="40"/>
        </w:numPr>
        <w:spacing w:after="80" w:line="276" w:lineRule="auto"/>
        <w:contextualSpacing/>
        <w:jc w:val="both"/>
        <w:rPr>
          <w:rFonts w:cstheme="minorHAnsi"/>
        </w:rPr>
      </w:pPr>
      <w:r w:rsidRPr="002A1C51">
        <w:rPr>
          <w:rFonts w:cstheme="minorHAnsi"/>
        </w:rPr>
        <w:t>správa certifikátů,</w:t>
      </w:r>
    </w:p>
    <w:p w14:paraId="156E4BFE" w14:textId="77777777" w:rsidR="00CE2E73" w:rsidRPr="002A1C51" w:rsidRDefault="00CE2E73" w:rsidP="00A41646">
      <w:pPr>
        <w:pStyle w:val="Odstavecseseznamem"/>
        <w:numPr>
          <w:ilvl w:val="0"/>
          <w:numId w:val="40"/>
        </w:numPr>
        <w:spacing w:after="80" w:line="276" w:lineRule="auto"/>
        <w:contextualSpacing/>
        <w:jc w:val="both"/>
        <w:rPr>
          <w:rFonts w:cstheme="minorHAnsi"/>
        </w:rPr>
      </w:pPr>
      <w:r w:rsidRPr="002A1C51">
        <w:rPr>
          <w:rFonts w:cstheme="minorHAnsi"/>
        </w:rPr>
        <w:t xml:space="preserve">kontrola, analýza a instalace patchů, </w:t>
      </w:r>
      <w:r w:rsidRPr="00143C44">
        <w:rPr>
          <w:rFonts w:cstheme="minorHAnsi"/>
          <w:lang w:val="en-US"/>
        </w:rPr>
        <w:t>hotfixů, service packů</w:t>
      </w:r>
      <w:r w:rsidRPr="002A1C51">
        <w:rPr>
          <w:rFonts w:cstheme="minorHAnsi"/>
        </w:rPr>
        <w:t xml:space="preserve"> a dalších opravných balíků výrobců infrastrukturních prvků,</w:t>
      </w:r>
    </w:p>
    <w:p w14:paraId="436605F9" w14:textId="77777777" w:rsidR="00CE2E73" w:rsidRPr="002A1C51" w:rsidRDefault="00CE2E73" w:rsidP="00A41646">
      <w:pPr>
        <w:pStyle w:val="Odstavecseseznamem"/>
        <w:numPr>
          <w:ilvl w:val="0"/>
          <w:numId w:val="40"/>
        </w:numPr>
        <w:spacing w:after="80" w:line="276" w:lineRule="auto"/>
        <w:contextualSpacing/>
        <w:jc w:val="both"/>
        <w:rPr>
          <w:rFonts w:cstheme="minorHAnsi"/>
        </w:rPr>
      </w:pPr>
      <w:r w:rsidRPr="002A1C51">
        <w:rPr>
          <w:rFonts w:cstheme="minorHAnsi"/>
        </w:rPr>
        <w:t xml:space="preserve">aktualizace provozní dokumentace. </w:t>
      </w:r>
    </w:p>
    <w:p w14:paraId="3BFFEBDD" w14:textId="77777777" w:rsidR="00CE2E73" w:rsidRPr="002A1C51" w:rsidRDefault="00CE2E73" w:rsidP="00921E51">
      <w:pPr>
        <w:jc w:val="both"/>
        <w:rPr>
          <w:rFonts w:cstheme="minorHAnsi"/>
          <w:b/>
          <w:bCs/>
        </w:rPr>
      </w:pPr>
      <w:r w:rsidRPr="002A1C51">
        <w:rPr>
          <w:rFonts w:cstheme="minorHAnsi"/>
          <w:b/>
          <w:bCs/>
        </w:rPr>
        <w:t>Položka služby</w:t>
      </w:r>
    </w:p>
    <w:p w14:paraId="64083EEC" w14:textId="01B706EA" w:rsidR="00CE2E73" w:rsidRPr="002A1C51" w:rsidRDefault="00CE2E73" w:rsidP="00921E51">
      <w:pPr>
        <w:jc w:val="both"/>
        <w:rPr>
          <w:rFonts w:cstheme="minorHAnsi"/>
        </w:rPr>
      </w:pPr>
      <w:r w:rsidRPr="002A1C51">
        <w:rPr>
          <w:rFonts w:cstheme="minorHAnsi"/>
        </w:rPr>
        <w:t>1 měsíc alokované kapacity IT specialistů zajišťujících služby pro jednotlivé části infrastruktury řešení v působnosti Dodavatele</w:t>
      </w:r>
      <w:r w:rsidR="00513F74">
        <w:rPr>
          <w:rFonts w:cstheme="minorHAnsi"/>
        </w:rPr>
        <w:t>.</w:t>
      </w:r>
    </w:p>
    <w:p w14:paraId="2B62C212" w14:textId="77777777" w:rsidR="00CE2E73" w:rsidRPr="002A1C51" w:rsidRDefault="00CE2E73" w:rsidP="00CE2E73">
      <w:pPr>
        <w:rPr>
          <w:rFonts w:cstheme="minorHAnsi"/>
          <w:b/>
        </w:rPr>
      </w:pPr>
      <w:r w:rsidRPr="002A1C51">
        <w:rPr>
          <w:rFonts w:cstheme="minorHAnsi"/>
          <w:b/>
        </w:rPr>
        <w:t>Metriky služby (SLA)</w:t>
      </w:r>
    </w:p>
    <w:p w14:paraId="06BBFA52" w14:textId="77777777" w:rsidR="00CE2E73" w:rsidRPr="002A1C51" w:rsidRDefault="00CE2E73" w:rsidP="00CE2E73">
      <w:pPr>
        <w:rPr>
          <w:rFonts w:cstheme="minorHAnsi"/>
        </w:rPr>
      </w:pPr>
      <w:r w:rsidRPr="002A1C51">
        <w:rPr>
          <w:rFonts w:cstheme="minorHAnsi"/>
        </w:rPr>
        <w:t>Správa certifikátů, provádění profylaxe a provozních úkonů spojených se zajištěním řádného provozu – ve lhůtě stanovené provozní dokumentací.</w:t>
      </w:r>
    </w:p>
    <w:p w14:paraId="747EBDBB" w14:textId="77777777" w:rsidR="00CE2E73" w:rsidRPr="002A1C51" w:rsidRDefault="00CE2E73" w:rsidP="00CE2E73">
      <w:pPr>
        <w:rPr>
          <w:rFonts w:cstheme="minorHAnsi"/>
        </w:rPr>
      </w:pPr>
      <w:r w:rsidRPr="002A1C51">
        <w:rPr>
          <w:rFonts w:cstheme="minorHAnsi"/>
        </w:rPr>
        <w:t>Vyhodnocení identifikované odchylky v kvalitě a dostupnosti služeb, posouzení dopadu na provoz:</w:t>
      </w:r>
    </w:p>
    <w:p w14:paraId="3D4193A3" w14:textId="17834E47" w:rsidR="00CE2E73" w:rsidRPr="002A1C51" w:rsidRDefault="00CE2E73" w:rsidP="00A41646">
      <w:pPr>
        <w:pStyle w:val="Odstavecseseznamem"/>
        <w:numPr>
          <w:ilvl w:val="0"/>
          <w:numId w:val="41"/>
        </w:numPr>
        <w:spacing w:after="80" w:line="276" w:lineRule="auto"/>
        <w:contextualSpacing/>
        <w:jc w:val="both"/>
        <w:rPr>
          <w:rFonts w:cstheme="minorHAnsi"/>
        </w:rPr>
      </w:pPr>
      <w:r w:rsidRPr="002A1C51">
        <w:rPr>
          <w:rFonts w:cstheme="minorHAnsi"/>
        </w:rPr>
        <w:t>Lhůta pro zahájení vyhodnocení od detekce odchylky – 1 hod</w:t>
      </w:r>
      <w:r w:rsidR="00513F74">
        <w:rPr>
          <w:rFonts w:cstheme="minorHAnsi"/>
          <w:lang w:val="cs-CZ"/>
        </w:rPr>
        <w:t>.</w:t>
      </w:r>
    </w:p>
    <w:p w14:paraId="17C9B2DA" w14:textId="2CBE31A5" w:rsidR="00CE2E73" w:rsidRPr="002A1C51" w:rsidRDefault="00CE2E73" w:rsidP="00A41646">
      <w:pPr>
        <w:pStyle w:val="Odstavecseseznamem"/>
        <w:numPr>
          <w:ilvl w:val="0"/>
          <w:numId w:val="41"/>
        </w:numPr>
        <w:spacing w:after="80" w:line="276" w:lineRule="auto"/>
        <w:contextualSpacing/>
        <w:jc w:val="both"/>
        <w:rPr>
          <w:rFonts w:cstheme="minorHAnsi"/>
        </w:rPr>
      </w:pPr>
      <w:r w:rsidRPr="002A1C51">
        <w:rPr>
          <w:rFonts w:cstheme="minorHAnsi"/>
        </w:rPr>
        <w:t>Lhůta pro vyhodnocení odchylky od její detekce a iniciace dalších kroků (tj. případné založení incidentu řešeného v rámci korektivních služeb podpory, nebo zadání požadavku na provozovatele infrastruktury, Objednatele či subjekty 3. stran) – 4 hod</w:t>
      </w:r>
      <w:r w:rsidR="00513F74">
        <w:rPr>
          <w:rFonts w:cstheme="minorHAnsi"/>
          <w:lang w:val="cs-CZ"/>
        </w:rPr>
        <w:t>.</w:t>
      </w:r>
    </w:p>
    <w:p w14:paraId="2FDF187B" w14:textId="77777777" w:rsidR="00CE2E73" w:rsidRPr="002A1C51" w:rsidRDefault="00CE2E73" w:rsidP="00CE2E73">
      <w:pPr>
        <w:rPr>
          <w:rFonts w:cstheme="minorHAnsi"/>
        </w:rPr>
      </w:pPr>
      <w:r w:rsidRPr="002A1C51">
        <w:rPr>
          <w:rFonts w:cstheme="minorHAnsi"/>
        </w:rPr>
        <w:t>Patche, hotfixy, service packy a další opravné balíky výrobců infrastrukturních prvků:</w:t>
      </w:r>
    </w:p>
    <w:p w14:paraId="1CBB04DF" w14:textId="08F7FD54" w:rsidR="00CE2E73" w:rsidRPr="002A1C51" w:rsidRDefault="00CE2E73" w:rsidP="00A41646">
      <w:pPr>
        <w:pStyle w:val="Odstavecseseznamem"/>
        <w:numPr>
          <w:ilvl w:val="0"/>
          <w:numId w:val="42"/>
        </w:numPr>
        <w:spacing w:after="80" w:line="276" w:lineRule="auto"/>
        <w:contextualSpacing/>
        <w:jc w:val="both"/>
        <w:rPr>
          <w:rFonts w:cstheme="minorHAnsi"/>
        </w:rPr>
      </w:pPr>
      <w:r w:rsidRPr="002A1C51">
        <w:rPr>
          <w:rFonts w:cstheme="minorHAnsi"/>
        </w:rPr>
        <w:t>Lhůta pro analýzu a návrh nasazení – 5 pracovních dnů od vydání</w:t>
      </w:r>
      <w:r w:rsidR="00513F74">
        <w:rPr>
          <w:rFonts w:cstheme="minorHAnsi"/>
          <w:lang w:val="cs-CZ"/>
        </w:rPr>
        <w:t>.</w:t>
      </w:r>
    </w:p>
    <w:p w14:paraId="4DB69EDA" w14:textId="138FA6A0" w:rsidR="00CE2E73" w:rsidRPr="002A1C51" w:rsidRDefault="00CE2E73" w:rsidP="00A41646">
      <w:pPr>
        <w:pStyle w:val="Odstavecseseznamem"/>
        <w:numPr>
          <w:ilvl w:val="0"/>
          <w:numId w:val="42"/>
        </w:numPr>
        <w:spacing w:after="80" w:line="276" w:lineRule="auto"/>
        <w:contextualSpacing/>
        <w:jc w:val="both"/>
        <w:rPr>
          <w:rFonts w:cstheme="minorHAnsi"/>
        </w:rPr>
      </w:pPr>
      <w:r w:rsidRPr="002A1C51">
        <w:rPr>
          <w:rFonts w:cstheme="minorHAnsi"/>
        </w:rPr>
        <w:t>Lhůta pro instalaci – 5 pracovních dnů od pokynu pro provedení instalace</w:t>
      </w:r>
      <w:r w:rsidR="00513F74">
        <w:rPr>
          <w:rFonts w:cstheme="minorHAnsi"/>
          <w:lang w:val="cs-CZ"/>
        </w:rPr>
        <w:t>.</w:t>
      </w:r>
    </w:p>
    <w:p w14:paraId="73F919FA" w14:textId="302839F6" w:rsidR="00CE2E73" w:rsidRPr="002A1C51" w:rsidRDefault="00CE2E73" w:rsidP="00547DF8">
      <w:pPr>
        <w:spacing w:after="80"/>
        <w:rPr>
          <w:rFonts w:cstheme="minorHAnsi"/>
        </w:rPr>
      </w:pPr>
      <w:r w:rsidRPr="002A1C51">
        <w:rPr>
          <w:rFonts w:cstheme="minorHAnsi"/>
        </w:rPr>
        <w:t>Aktualizace provozní dokumentace – do 5 pracovních dnů od identifikace potřeby (Objednatelem nebo Dodavatelem) provozní dokumentaci aktualizovat.</w:t>
      </w:r>
    </w:p>
    <w:p w14:paraId="366671A6" w14:textId="77777777" w:rsidR="00CE2E73" w:rsidRPr="00547DF8" w:rsidRDefault="00CE2E73" w:rsidP="00547DF8">
      <w:pPr>
        <w:pStyle w:val="Nadpis2"/>
        <w:numPr>
          <w:ilvl w:val="2"/>
          <w:numId w:val="30"/>
        </w:numPr>
        <w:rPr>
          <w:rFonts w:asciiTheme="minorHAnsi" w:hAnsiTheme="minorHAnsi" w:cstheme="minorHAnsi"/>
          <w:i w:val="0"/>
          <w:iCs w:val="0"/>
          <w:sz w:val="22"/>
          <w:szCs w:val="22"/>
        </w:rPr>
      </w:pPr>
      <w:r w:rsidRPr="00547DF8">
        <w:rPr>
          <w:rFonts w:asciiTheme="minorHAnsi" w:hAnsiTheme="minorHAnsi" w:cstheme="minorHAnsi"/>
          <w:i w:val="0"/>
          <w:iCs w:val="0"/>
          <w:sz w:val="22"/>
          <w:szCs w:val="22"/>
        </w:rPr>
        <w:t>SF2 Korektivní služby podpory</w:t>
      </w:r>
    </w:p>
    <w:p w14:paraId="1322C174" w14:textId="77777777" w:rsidR="00CE2E73" w:rsidRPr="002A1C51" w:rsidRDefault="00CE2E73" w:rsidP="00CE2E73">
      <w:pPr>
        <w:keepNext/>
        <w:rPr>
          <w:rFonts w:cstheme="minorHAnsi"/>
          <w:b/>
          <w:bCs/>
        </w:rPr>
      </w:pPr>
      <w:r w:rsidRPr="002A1C51">
        <w:rPr>
          <w:rFonts w:cstheme="minorHAnsi"/>
          <w:b/>
          <w:bCs/>
        </w:rPr>
        <w:t>Popis služby</w:t>
      </w:r>
    </w:p>
    <w:p w14:paraId="376431F1" w14:textId="77777777" w:rsidR="00CE2E73" w:rsidRPr="002A1C51" w:rsidRDefault="00CE2E73" w:rsidP="00CE2E73">
      <w:pPr>
        <w:rPr>
          <w:rFonts w:cstheme="minorHAnsi"/>
        </w:rPr>
      </w:pPr>
      <w:r w:rsidRPr="002A1C51">
        <w:rPr>
          <w:rFonts w:cstheme="minorHAnsi"/>
        </w:rPr>
        <w:t>Reaktivní služba nápravy nestandardních či chybových stavů řešení. Korektivní služby jsou prováděny:</w:t>
      </w:r>
    </w:p>
    <w:p w14:paraId="19DCCA3D" w14:textId="77777777" w:rsidR="00CE2E73" w:rsidRPr="002A1C51" w:rsidRDefault="00CE2E73" w:rsidP="00A41646">
      <w:pPr>
        <w:pStyle w:val="Odstavecseseznamem"/>
        <w:numPr>
          <w:ilvl w:val="0"/>
          <w:numId w:val="46"/>
        </w:numPr>
        <w:spacing w:after="80" w:line="276" w:lineRule="auto"/>
        <w:contextualSpacing/>
        <w:jc w:val="both"/>
        <w:rPr>
          <w:rFonts w:cstheme="minorHAnsi"/>
        </w:rPr>
      </w:pPr>
      <w:r w:rsidRPr="002A1C51">
        <w:rPr>
          <w:rFonts w:cstheme="minorHAnsi"/>
        </w:rPr>
        <w:lastRenderedPageBreak/>
        <w:t xml:space="preserve">na pokyn Objednatele v případě, že provozní informace či chování řešení indikují možné nedostatky nebo zhoršení jeho funkčních či </w:t>
      </w:r>
      <w:r w:rsidRPr="00143C44">
        <w:rPr>
          <w:rFonts w:cstheme="minorHAnsi"/>
          <w:lang w:val="cs-CZ"/>
        </w:rPr>
        <w:t>vlastnostních</w:t>
      </w:r>
      <w:r w:rsidRPr="002A1C51">
        <w:rPr>
          <w:rFonts w:cstheme="minorHAnsi"/>
        </w:rPr>
        <w:t xml:space="preserve"> charakteristik a požadavek byl zadán do ServiceDesk či nahlášen na uživatelskou podporu;</w:t>
      </w:r>
    </w:p>
    <w:p w14:paraId="464737EA" w14:textId="77777777" w:rsidR="00CE2E73" w:rsidRPr="002A1C51" w:rsidRDefault="00CE2E73" w:rsidP="00A41646">
      <w:pPr>
        <w:pStyle w:val="Odstavecseseznamem"/>
        <w:numPr>
          <w:ilvl w:val="0"/>
          <w:numId w:val="46"/>
        </w:numPr>
        <w:spacing w:after="80" w:line="276" w:lineRule="auto"/>
        <w:contextualSpacing/>
        <w:jc w:val="both"/>
        <w:rPr>
          <w:rFonts w:cstheme="minorHAnsi"/>
        </w:rPr>
      </w:pPr>
      <w:r w:rsidRPr="002A1C51">
        <w:rPr>
          <w:rFonts w:cstheme="minorHAnsi"/>
        </w:rPr>
        <w:t>na pokyn uživatelů v případě, že chování řešení indikuje možné nedostatky nebo zhoršení jeho funkčních či vlastnostních charakteristik a požadavek byl zadán do ServiceDesk či nahlášen na uživatelskou podporu;</w:t>
      </w:r>
    </w:p>
    <w:p w14:paraId="3538D6DD" w14:textId="77777777" w:rsidR="00CE2E73" w:rsidRPr="002A1C51" w:rsidRDefault="00CE2E73" w:rsidP="00A41646">
      <w:pPr>
        <w:pStyle w:val="Odstavecseseznamem"/>
        <w:numPr>
          <w:ilvl w:val="0"/>
          <w:numId w:val="46"/>
        </w:numPr>
        <w:spacing w:after="80" w:line="276" w:lineRule="auto"/>
        <w:contextualSpacing/>
        <w:jc w:val="both"/>
        <w:rPr>
          <w:rFonts w:cstheme="minorHAnsi"/>
        </w:rPr>
      </w:pPr>
      <w:r w:rsidRPr="002A1C51">
        <w:rPr>
          <w:rFonts w:cstheme="minorHAnsi"/>
        </w:rPr>
        <w:t>na základě nestandardních nebo od normálu se odchylujících provozních ukazatelů identifikovaných v rámci provozu či preventivních služeb podpory.</w:t>
      </w:r>
    </w:p>
    <w:p w14:paraId="6097A15E" w14:textId="77777777" w:rsidR="00CE2E73" w:rsidRPr="002A1C51" w:rsidRDefault="00CE2E73" w:rsidP="00CE2E73">
      <w:pPr>
        <w:rPr>
          <w:rFonts w:cstheme="minorHAnsi"/>
        </w:rPr>
      </w:pPr>
      <w:r w:rsidRPr="002A1C51">
        <w:rPr>
          <w:rFonts w:cstheme="minorHAnsi"/>
        </w:rPr>
        <w:t>Služba zahrnuje:</w:t>
      </w:r>
    </w:p>
    <w:p w14:paraId="34167F1F" w14:textId="77777777" w:rsidR="00CE2E73" w:rsidRPr="002A1C51" w:rsidRDefault="00CE2E73" w:rsidP="00A41646">
      <w:pPr>
        <w:pStyle w:val="Odstavecseseznamem"/>
        <w:numPr>
          <w:ilvl w:val="0"/>
          <w:numId w:val="43"/>
        </w:numPr>
        <w:spacing w:after="80" w:line="276" w:lineRule="auto"/>
        <w:contextualSpacing/>
        <w:jc w:val="both"/>
        <w:rPr>
          <w:rFonts w:cstheme="minorHAnsi"/>
        </w:rPr>
      </w:pPr>
      <w:r w:rsidRPr="002A1C51">
        <w:rPr>
          <w:rFonts w:cstheme="minorHAnsi"/>
        </w:rPr>
        <w:t xml:space="preserve">analýzu a dodatečný monitoring nestandardních či chybových stavů, </w:t>
      </w:r>
    </w:p>
    <w:p w14:paraId="5E179849" w14:textId="77777777" w:rsidR="00CE2E73" w:rsidRPr="002A1C51" w:rsidRDefault="00CE2E73" w:rsidP="00A41646">
      <w:pPr>
        <w:pStyle w:val="Odstavecseseznamem"/>
        <w:numPr>
          <w:ilvl w:val="0"/>
          <w:numId w:val="43"/>
        </w:numPr>
        <w:spacing w:after="80" w:line="276" w:lineRule="auto"/>
        <w:contextualSpacing/>
        <w:jc w:val="both"/>
        <w:rPr>
          <w:rFonts w:cstheme="minorHAnsi"/>
        </w:rPr>
      </w:pPr>
      <w:r w:rsidRPr="002A1C51">
        <w:rPr>
          <w:rFonts w:cstheme="minorHAnsi"/>
        </w:rPr>
        <w:t>provozní a servisní zásah technika zahrnující zejména:</w:t>
      </w:r>
    </w:p>
    <w:p w14:paraId="4A3A020F" w14:textId="77777777" w:rsidR="00CE2E73" w:rsidRPr="002A1C51" w:rsidRDefault="00CE2E73" w:rsidP="00A41646">
      <w:pPr>
        <w:pStyle w:val="Odstavecseseznamem"/>
        <w:numPr>
          <w:ilvl w:val="1"/>
          <w:numId w:val="43"/>
        </w:numPr>
        <w:spacing w:after="80" w:line="276" w:lineRule="auto"/>
        <w:contextualSpacing/>
        <w:jc w:val="both"/>
        <w:rPr>
          <w:rFonts w:cstheme="minorHAnsi"/>
        </w:rPr>
      </w:pPr>
      <w:r w:rsidRPr="002A1C51">
        <w:rPr>
          <w:rFonts w:cstheme="minorHAnsi"/>
        </w:rPr>
        <w:t>opravu chyb aplikační části řešení,</w:t>
      </w:r>
    </w:p>
    <w:p w14:paraId="2E6DD59D" w14:textId="77777777" w:rsidR="00CE2E73" w:rsidRPr="002A1C51" w:rsidRDefault="00CE2E73" w:rsidP="00A41646">
      <w:pPr>
        <w:pStyle w:val="Odstavecseseznamem"/>
        <w:numPr>
          <w:ilvl w:val="1"/>
          <w:numId w:val="43"/>
        </w:numPr>
        <w:spacing w:after="80" w:line="276" w:lineRule="auto"/>
        <w:contextualSpacing/>
        <w:jc w:val="both"/>
        <w:rPr>
          <w:rFonts w:cstheme="minorHAnsi"/>
        </w:rPr>
      </w:pPr>
      <w:r w:rsidRPr="002A1C51">
        <w:rPr>
          <w:rFonts w:cstheme="minorHAnsi"/>
        </w:rPr>
        <w:t xml:space="preserve">opravu chyb či změnu konfigurace prvků infrastruktury v působnosti Dodavatele v souladu s pokyny technologických vendorů či subjektů zajišťujících 3. úroveň podpory, </w:t>
      </w:r>
    </w:p>
    <w:p w14:paraId="46A8AB8C" w14:textId="77777777" w:rsidR="00CE2E73" w:rsidRPr="002A1C51" w:rsidRDefault="00CE2E73" w:rsidP="00A41646">
      <w:pPr>
        <w:pStyle w:val="Odstavecseseznamem"/>
        <w:numPr>
          <w:ilvl w:val="0"/>
          <w:numId w:val="43"/>
        </w:numPr>
        <w:spacing w:after="80" w:line="276" w:lineRule="auto"/>
        <w:contextualSpacing/>
        <w:jc w:val="both"/>
        <w:rPr>
          <w:rFonts w:cstheme="minorHAnsi"/>
        </w:rPr>
      </w:pPr>
      <w:r w:rsidRPr="002A1C51">
        <w:rPr>
          <w:rFonts w:cstheme="minorHAnsi"/>
        </w:rPr>
        <w:t>iniciaci provozního zásahu u provozovatele technologické infrastruktury,</w:t>
      </w:r>
    </w:p>
    <w:p w14:paraId="4FC9E696" w14:textId="77777777" w:rsidR="00CE2E73" w:rsidRPr="002A1C51" w:rsidRDefault="00CE2E73" w:rsidP="00A41646">
      <w:pPr>
        <w:pStyle w:val="Odstavecseseznamem"/>
        <w:numPr>
          <w:ilvl w:val="0"/>
          <w:numId w:val="43"/>
        </w:numPr>
        <w:spacing w:after="80" w:line="276" w:lineRule="auto"/>
        <w:contextualSpacing/>
        <w:jc w:val="both"/>
        <w:rPr>
          <w:rFonts w:cstheme="minorHAnsi"/>
        </w:rPr>
      </w:pPr>
      <w:r w:rsidRPr="002A1C51">
        <w:rPr>
          <w:rFonts w:cstheme="minorHAnsi"/>
        </w:rPr>
        <w:t xml:space="preserve">iniciaci součinnosti technologických vendorů a subjektů zajišťujících 3. úroveň podpory, komunikaci s těmito subjekty, </w:t>
      </w:r>
    </w:p>
    <w:p w14:paraId="0F9FE256" w14:textId="77777777" w:rsidR="00CE2E73" w:rsidRPr="002A1C51" w:rsidRDefault="00CE2E73" w:rsidP="00A41646">
      <w:pPr>
        <w:pStyle w:val="Odstavecseseznamem"/>
        <w:numPr>
          <w:ilvl w:val="0"/>
          <w:numId w:val="43"/>
        </w:numPr>
        <w:spacing w:after="80" w:line="276" w:lineRule="auto"/>
        <w:contextualSpacing/>
        <w:jc w:val="both"/>
        <w:rPr>
          <w:rFonts w:cstheme="minorHAnsi"/>
        </w:rPr>
      </w:pPr>
      <w:r w:rsidRPr="002A1C51">
        <w:rPr>
          <w:rFonts w:cstheme="minorHAnsi"/>
        </w:rPr>
        <w:t>podpora MZe v případě potřeby eskalace anomálie, nestandardního nebo chybového stavu vůči 3. stranám.</w:t>
      </w:r>
    </w:p>
    <w:p w14:paraId="03BAA88E" w14:textId="77777777" w:rsidR="00CE2E73" w:rsidRPr="002A1C51" w:rsidRDefault="00CE2E73" w:rsidP="00CE2E73">
      <w:pPr>
        <w:rPr>
          <w:rFonts w:cstheme="minorHAnsi"/>
          <w:b/>
          <w:bCs/>
        </w:rPr>
      </w:pPr>
      <w:r w:rsidRPr="002A1C51">
        <w:rPr>
          <w:rFonts w:cstheme="minorHAnsi"/>
          <w:b/>
          <w:bCs/>
        </w:rPr>
        <w:t>Položka služby</w:t>
      </w:r>
    </w:p>
    <w:p w14:paraId="2AE1029D" w14:textId="6E75B99E" w:rsidR="00CE2E73" w:rsidRPr="002A1C51" w:rsidRDefault="00CE2E73" w:rsidP="00CE2E73">
      <w:pPr>
        <w:rPr>
          <w:rFonts w:cstheme="minorHAnsi"/>
        </w:rPr>
      </w:pPr>
      <w:r w:rsidRPr="002A1C51">
        <w:rPr>
          <w:rFonts w:cstheme="minorHAnsi"/>
        </w:rPr>
        <w:t>1 měsíc alokované kapacity IT specialistů zajišťujících služby pro jednotlivé části infrastruktury řešení v působnosti Dodavatele</w:t>
      </w:r>
      <w:r w:rsidR="00513F74">
        <w:rPr>
          <w:rFonts w:cstheme="minorHAnsi"/>
        </w:rPr>
        <w:t>.</w:t>
      </w:r>
    </w:p>
    <w:p w14:paraId="152E0F43" w14:textId="77777777" w:rsidR="00CE2E73" w:rsidRPr="002A1C51" w:rsidRDefault="00CE2E73" w:rsidP="00CE2E73">
      <w:pPr>
        <w:rPr>
          <w:rFonts w:cstheme="minorHAnsi"/>
          <w:b/>
        </w:rPr>
      </w:pPr>
      <w:r w:rsidRPr="002A1C51">
        <w:rPr>
          <w:rFonts w:cstheme="minorHAnsi"/>
          <w:b/>
        </w:rPr>
        <w:t>Metriky služby (SLA)</w:t>
      </w:r>
    </w:p>
    <w:p w14:paraId="230C4918" w14:textId="77777777" w:rsidR="00CE2E73" w:rsidRPr="002A1C51" w:rsidRDefault="00CE2E73" w:rsidP="00CE2E73">
      <w:pPr>
        <w:rPr>
          <w:rFonts w:cstheme="minorHAnsi"/>
        </w:rPr>
      </w:pPr>
      <w:r w:rsidRPr="002A1C51">
        <w:rPr>
          <w:rFonts w:cstheme="minorHAnsi"/>
        </w:rPr>
        <w:t>Lhůty pro incidenty vyžadující korektivní služby podpory:</w:t>
      </w:r>
    </w:p>
    <w:p w14:paraId="295CE9B3" w14:textId="7F984C0A" w:rsidR="00CE2E73" w:rsidRPr="002A1C51" w:rsidRDefault="00CE2E73" w:rsidP="00A41646">
      <w:pPr>
        <w:pStyle w:val="Odstavecseseznamem"/>
        <w:numPr>
          <w:ilvl w:val="0"/>
          <w:numId w:val="44"/>
        </w:numPr>
        <w:spacing w:after="80" w:line="276" w:lineRule="auto"/>
        <w:contextualSpacing/>
        <w:jc w:val="both"/>
        <w:rPr>
          <w:rFonts w:cstheme="minorHAnsi"/>
        </w:rPr>
      </w:pPr>
      <w:r w:rsidRPr="002A1C51">
        <w:rPr>
          <w:rFonts w:cstheme="minorHAnsi"/>
        </w:rPr>
        <w:t>Lhůta pro zahájení reakce na nestandardní či chybový stav – 1 hod</w:t>
      </w:r>
      <w:r w:rsidR="00513F74">
        <w:rPr>
          <w:rFonts w:cstheme="minorHAnsi"/>
          <w:lang w:val="cs-CZ"/>
        </w:rPr>
        <w:t>.</w:t>
      </w:r>
    </w:p>
    <w:p w14:paraId="6C7E328B" w14:textId="10AA0B5B" w:rsidR="00CE2E73" w:rsidRPr="002A1C51" w:rsidRDefault="00CE2E73" w:rsidP="00A41646">
      <w:pPr>
        <w:pStyle w:val="Odstavecseseznamem"/>
        <w:numPr>
          <w:ilvl w:val="0"/>
          <w:numId w:val="44"/>
        </w:numPr>
        <w:spacing w:after="80" w:line="276" w:lineRule="auto"/>
        <w:contextualSpacing/>
        <w:jc w:val="both"/>
        <w:rPr>
          <w:rFonts w:cstheme="minorHAnsi"/>
        </w:rPr>
      </w:pPr>
      <w:r w:rsidRPr="002A1C51">
        <w:rPr>
          <w:rFonts w:cstheme="minorHAnsi"/>
        </w:rPr>
        <w:t>Lhůta pro informování uživatelů o nestandardním či chybovém stavu – 1 hod</w:t>
      </w:r>
      <w:r w:rsidR="00513F74">
        <w:rPr>
          <w:rFonts w:cstheme="minorHAnsi"/>
          <w:lang w:val="cs-CZ"/>
        </w:rPr>
        <w:t>.</w:t>
      </w:r>
    </w:p>
    <w:p w14:paraId="4065F961" w14:textId="66824EF0" w:rsidR="00CE2E73" w:rsidRPr="002A1C51" w:rsidRDefault="00CE2E73" w:rsidP="00A41646">
      <w:pPr>
        <w:pStyle w:val="Odstavecseseznamem"/>
        <w:numPr>
          <w:ilvl w:val="0"/>
          <w:numId w:val="44"/>
        </w:numPr>
        <w:spacing w:after="80" w:line="276" w:lineRule="auto"/>
        <w:contextualSpacing/>
        <w:jc w:val="both"/>
        <w:rPr>
          <w:rFonts w:cstheme="minorHAnsi"/>
        </w:rPr>
      </w:pPr>
      <w:r w:rsidRPr="002A1C51">
        <w:rPr>
          <w:rFonts w:cstheme="minorHAnsi"/>
        </w:rPr>
        <w:t>Lhůta pro iniciaci součinnosti či iniciaci zásahu na straně Objednatele, provozovatele infrastruktury, technologických vendorů či subjektů zajišťujících 3. úroveň podpory – bez zbytečného prodlení po identifikaci potřeby této součinnosti</w:t>
      </w:r>
      <w:r w:rsidR="00513F74">
        <w:rPr>
          <w:rFonts w:cstheme="minorHAnsi"/>
          <w:lang w:val="cs-CZ"/>
        </w:rPr>
        <w:t>.</w:t>
      </w:r>
    </w:p>
    <w:p w14:paraId="231CD3E2" w14:textId="301B45D3" w:rsidR="00CE2E73" w:rsidRPr="002A1C51" w:rsidRDefault="00CE2E73" w:rsidP="00A41646">
      <w:pPr>
        <w:pStyle w:val="Odstavecseseznamem"/>
        <w:numPr>
          <w:ilvl w:val="0"/>
          <w:numId w:val="44"/>
        </w:numPr>
        <w:spacing w:after="80" w:line="276" w:lineRule="auto"/>
        <w:contextualSpacing/>
        <w:jc w:val="both"/>
        <w:rPr>
          <w:rFonts w:cstheme="minorHAnsi"/>
        </w:rPr>
      </w:pPr>
      <w:r w:rsidRPr="002A1C51">
        <w:rPr>
          <w:rFonts w:cstheme="minorHAnsi"/>
        </w:rPr>
        <w:t>Lhůta pro poskytnutí informací na dotaz Objednatele, provozovatele infrastruktury, technologických vendorů či subjektů zajišťujících 3. úroveň podpory – 1 hod</w:t>
      </w:r>
      <w:r w:rsidR="00513F74">
        <w:rPr>
          <w:rFonts w:cstheme="minorHAnsi"/>
          <w:lang w:val="cs-CZ"/>
        </w:rPr>
        <w:t>.</w:t>
      </w:r>
      <w:r w:rsidRPr="002A1C51">
        <w:rPr>
          <w:rFonts w:cstheme="minorHAnsi"/>
        </w:rPr>
        <w:t xml:space="preserve"> </w:t>
      </w:r>
    </w:p>
    <w:p w14:paraId="23F9502F" w14:textId="77777777" w:rsidR="00CE2E73" w:rsidRPr="002A1C51" w:rsidRDefault="00CE2E73" w:rsidP="00A41646">
      <w:pPr>
        <w:pStyle w:val="Odstavecseseznamem"/>
        <w:numPr>
          <w:ilvl w:val="0"/>
          <w:numId w:val="44"/>
        </w:numPr>
        <w:spacing w:after="80" w:line="276" w:lineRule="auto"/>
        <w:contextualSpacing/>
        <w:jc w:val="both"/>
        <w:rPr>
          <w:rFonts w:cstheme="minorHAnsi"/>
        </w:rPr>
      </w:pPr>
      <w:r w:rsidRPr="002A1C51">
        <w:rPr>
          <w:rFonts w:cstheme="minorHAnsi"/>
        </w:rPr>
        <w:t>Lhůta pro odstranění nestandardního či chybového stavu:</w:t>
      </w:r>
    </w:p>
    <w:p w14:paraId="2E85CEB4" w14:textId="757E9762" w:rsidR="00CE2E73" w:rsidRPr="004F7992" w:rsidRDefault="00513F74" w:rsidP="00A41646">
      <w:pPr>
        <w:pStyle w:val="Odstavecseseznamem"/>
        <w:numPr>
          <w:ilvl w:val="1"/>
          <w:numId w:val="44"/>
        </w:numPr>
        <w:spacing w:after="80" w:line="276" w:lineRule="auto"/>
        <w:contextualSpacing/>
        <w:jc w:val="both"/>
        <w:rPr>
          <w:rFonts w:cstheme="minorHAnsi"/>
        </w:rPr>
      </w:pPr>
      <w:r>
        <w:rPr>
          <w:rFonts w:cstheme="minorHAnsi"/>
          <w:lang w:val="cs-CZ"/>
        </w:rPr>
        <w:t>k</w:t>
      </w:r>
      <w:r w:rsidR="00CE2E73" w:rsidRPr="002A1C51">
        <w:rPr>
          <w:rFonts w:cstheme="minorHAnsi"/>
        </w:rPr>
        <w:t xml:space="preserve">ategorie A </w:t>
      </w:r>
      <w:r w:rsidR="00CE2E73" w:rsidRPr="004F7992">
        <w:rPr>
          <w:rFonts w:cstheme="minorHAnsi"/>
        </w:rPr>
        <w:t>– 8 hod</w:t>
      </w:r>
      <w:r>
        <w:rPr>
          <w:rFonts w:cstheme="minorHAnsi"/>
          <w:lang w:val="cs-CZ"/>
        </w:rPr>
        <w:t>,</w:t>
      </w:r>
    </w:p>
    <w:p w14:paraId="5E5788A2" w14:textId="2640FE1B" w:rsidR="00CE2E73" w:rsidRPr="004F7992" w:rsidRDefault="00513F74" w:rsidP="00A41646">
      <w:pPr>
        <w:pStyle w:val="Odstavecseseznamem"/>
        <w:numPr>
          <w:ilvl w:val="1"/>
          <w:numId w:val="44"/>
        </w:numPr>
        <w:spacing w:after="80" w:line="276" w:lineRule="auto"/>
        <w:contextualSpacing/>
        <w:jc w:val="both"/>
        <w:rPr>
          <w:rFonts w:cstheme="minorHAnsi"/>
        </w:rPr>
      </w:pPr>
      <w:r>
        <w:rPr>
          <w:rFonts w:cstheme="minorHAnsi"/>
          <w:lang w:val="cs-CZ"/>
        </w:rPr>
        <w:t>k</w:t>
      </w:r>
      <w:r w:rsidR="00CE2E73" w:rsidRPr="004F7992">
        <w:rPr>
          <w:rFonts w:cstheme="minorHAnsi"/>
        </w:rPr>
        <w:t>ategorie B – 3 pracovní dny</w:t>
      </w:r>
      <w:r>
        <w:rPr>
          <w:rFonts w:cstheme="minorHAnsi"/>
          <w:lang w:val="cs-CZ"/>
        </w:rPr>
        <w:t>,</w:t>
      </w:r>
    </w:p>
    <w:p w14:paraId="5F21A65C" w14:textId="5169714D" w:rsidR="00CE2E73" w:rsidRPr="004F7992" w:rsidRDefault="00513F74" w:rsidP="00A41646">
      <w:pPr>
        <w:pStyle w:val="Odstavecseseznamem"/>
        <w:numPr>
          <w:ilvl w:val="1"/>
          <w:numId w:val="44"/>
        </w:numPr>
        <w:spacing w:after="80" w:line="276" w:lineRule="auto"/>
        <w:contextualSpacing/>
        <w:jc w:val="both"/>
        <w:rPr>
          <w:rFonts w:cstheme="minorHAnsi"/>
        </w:rPr>
      </w:pPr>
      <w:r>
        <w:rPr>
          <w:rFonts w:cstheme="minorHAnsi"/>
          <w:lang w:val="cs-CZ"/>
        </w:rPr>
        <w:t>k</w:t>
      </w:r>
      <w:r w:rsidR="00CE2E73" w:rsidRPr="004F7992">
        <w:rPr>
          <w:rFonts w:cstheme="minorHAnsi"/>
        </w:rPr>
        <w:t>ategorie C – 5 pracovních dnů</w:t>
      </w:r>
      <w:r>
        <w:rPr>
          <w:rFonts w:cstheme="minorHAnsi"/>
          <w:lang w:val="cs-CZ"/>
        </w:rPr>
        <w:t>.</w:t>
      </w:r>
    </w:p>
    <w:p w14:paraId="42593460" w14:textId="77777777" w:rsidR="00594F2A" w:rsidRPr="006837D2" w:rsidRDefault="00594F2A" w:rsidP="002B3D7C">
      <w:pPr>
        <w:spacing w:after="160" w:line="276" w:lineRule="auto"/>
        <w:ind w:left="709"/>
        <w:contextualSpacing/>
        <w:jc w:val="both"/>
        <w:rPr>
          <w:rFonts w:cstheme="minorHAnsi"/>
        </w:rPr>
      </w:pPr>
      <w:r w:rsidRPr="004F7992">
        <w:rPr>
          <w:rFonts w:cstheme="minorHAnsi"/>
        </w:rPr>
        <w:t>V případě kategorie C</w:t>
      </w:r>
      <w:r w:rsidRPr="006837D2">
        <w:rPr>
          <w:rFonts w:cstheme="minorHAnsi"/>
        </w:rPr>
        <w:t xml:space="preserve"> může být čas pro vyřešení určen dohodou mezi Objednatelem a Poskytovatelem.</w:t>
      </w:r>
    </w:p>
    <w:p w14:paraId="28F80CC3" w14:textId="7465C736" w:rsidR="00CE2E73" w:rsidRPr="002A1C51" w:rsidRDefault="00CE2E73" w:rsidP="002B3D7C">
      <w:pPr>
        <w:pStyle w:val="Odstavecseseznamem"/>
        <w:numPr>
          <w:ilvl w:val="0"/>
          <w:numId w:val="44"/>
        </w:numPr>
        <w:spacing w:after="80" w:line="276" w:lineRule="auto"/>
        <w:contextualSpacing/>
        <w:jc w:val="both"/>
        <w:rPr>
          <w:rFonts w:cstheme="minorHAnsi"/>
        </w:rPr>
      </w:pPr>
      <w:r w:rsidRPr="002A1C51">
        <w:rPr>
          <w:rFonts w:cstheme="minorHAnsi"/>
        </w:rPr>
        <w:t>Lhůta pro vyhodnocení příčin nestandardního či chybového stavu – 3 pracovní dny od odstranění nestandardního či chybového stavu</w:t>
      </w:r>
      <w:r w:rsidR="00513F74">
        <w:rPr>
          <w:rFonts w:cstheme="minorHAnsi"/>
          <w:lang w:val="cs-CZ"/>
        </w:rPr>
        <w:t>.</w:t>
      </w:r>
    </w:p>
    <w:p w14:paraId="4F0E598C" w14:textId="77777777" w:rsidR="00CE2E73" w:rsidRPr="002A1C51" w:rsidRDefault="00CE2E73" w:rsidP="002B3D7C">
      <w:pPr>
        <w:jc w:val="both"/>
        <w:rPr>
          <w:rFonts w:cstheme="minorHAnsi"/>
        </w:rPr>
      </w:pPr>
      <w:r w:rsidRPr="002A1C51">
        <w:rPr>
          <w:rFonts w:cstheme="minorHAnsi"/>
        </w:rPr>
        <w:t>Lhůty jsou, pokud není uvedeno jinak, počítány od přijetí incidentu.</w:t>
      </w:r>
    </w:p>
    <w:p w14:paraId="10214454" w14:textId="18A13335" w:rsidR="00CE2E73" w:rsidRPr="002A1C51" w:rsidRDefault="00CE2E73" w:rsidP="002B3D7C">
      <w:pPr>
        <w:jc w:val="both"/>
        <w:rPr>
          <w:rFonts w:cstheme="minorHAnsi"/>
        </w:rPr>
      </w:pPr>
      <w:r w:rsidRPr="002A1C51">
        <w:rPr>
          <w:rFonts w:cstheme="minorHAnsi"/>
        </w:rPr>
        <w:t>Odstraněním nestandardního či chybového stavu se pro všechny kategorie vad rozumí nasazení opravy do produkčního prostředí. Do lhůty není započítávána doba, po kterou je na základě rozhodnutí MZe odloženo nasazení opravy do produkčního prostředí.</w:t>
      </w:r>
    </w:p>
    <w:p w14:paraId="6746FBE4" w14:textId="77777777" w:rsidR="00CE2E73" w:rsidRPr="00547DF8" w:rsidRDefault="00CE2E73" w:rsidP="00E938AC">
      <w:pPr>
        <w:pStyle w:val="Nadpis2"/>
        <w:numPr>
          <w:ilvl w:val="2"/>
          <w:numId w:val="30"/>
        </w:numPr>
        <w:rPr>
          <w:rFonts w:asciiTheme="minorHAnsi" w:hAnsiTheme="minorHAnsi" w:cstheme="minorHAnsi"/>
          <w:i w:val="0"/>
          <w:iCs w:val="0"/>
          <w:sz w:val="22"/>
          <w:szCs w:val="22"/>
        </w:rPr>
      </w:pPr>
      <w:r w:rsidRPr="00547DF8">
        <w:rPr>
          <w:rFonts w:asciiTheme="minorHAnsi" w:hAnsiTheme="minorHAnsi" w:cstheme="minorHAnsi"/>
          <w:i w:val="0"/>
          <w:iCs w:val="0"/>
          <w:sz w:val="22"/>
          <w:szCs w:val="22"/>
        </w:rPr>
        <w:lastRenderedPageBreak/>
        <w:t>SF3 Preventivní služby podpory</w:t>
      </w:r>
    </w:p>
    <w:p w14:paraId="293A4E91" w14:textId="77777777" w:rsidR="00CE2E73" w:rsidRPr="002A1C51" w:rsidRDefault="00CE2E73" w:rsidP="00E938AC">
      <w:pPr>
        <w:keepNext/>
        <w:rPr>
          <w:rFonts w:cstheme="minorHAnsi"/>
          <w:b/>
          <w:bCs/>
        </w:rPr>
      </w:pPr>
      <w:r w:rsidRPr="002A1C51">
        <w:rPr>
          <w:rFonts w:cstheme="minorHAnsi"/>
          <w:b/>
          <w:bCs/>
        </w:rPr>
        <w:t>Popis služby</w:t>
      </w:r>
    </w:p>
    <w:p w14:paraId="3CE4EA5E" w14:textId="77777777" w:rsidR="00CE2E73" w:rsidRPr="002A1C51" w:rsidRDefault="00CE2E73" w:rsidP="002B3D7C">
      <w:pPr>
        <w:jc w:val="both"/>
        <w:rPr>
          <w:rFonts w:cstheme="minorHAnsi"/>
        </w:rPr>
      </w:pPr>
      <w:r w:rsidRPr="002A1C51">
        <w:rPr>
          <w:rFonts w:cstheme="minorHAnsi"/>
        </w:rPr>
        <w:t>Proaktivní podpora řádného provozu zaměřená na detekci problémů a provádění úkonů směřujících k proaktivnímu předcházení vzniku negativních provozních událostí či incidentů.</w:t>
      </w:r>
    </w:p>
    <w:p w14:paraId="34FFDBE2" w14:textId="77777777" w:rsidR="00CE2E73" w:rsidRPr="002A1C51" w:rsidRDefault="00CE2E73" w:rsidP="002B3D7C">
      <w:pPr>
        <w:jc w:val="both"/>
        <w:rPr>
          <w:rFonts w:cstheme="minorHAnsi"/>
        </w:rPr>
      </w:pPr>
      <w:r w:rsidRPr="002A1C51">
        <w:rPr>
          <w:rFonts w:cstheme="minorHAnsi"/>
        </w:rPr>
        <w:t>Služba zahrnuje:</w:t>
      </w:r>
    </w:p>
    <w:p w14:paraId="1D820E6D" w14:textId="7E164B57" w:rsidR="009A3C1E" w:rsidRDefault="009A3C1E" w:rsidP="002B3D7C">
      <w:pPr>
        <w:pStyle w:val="Odstavecseseznamem"/>
        <w:numPr>
          <w:ilvl w:val="0"/>
          <w:numId w:val="45"/>
        </w:numPr>
        <w:spacing w:after="80" w:line="276" w:lineRule="auto"/>
        <w:contextualSpacing/>
        <w:jc w:val="both"/>
        <w:rPr>
          <w:rFonts w:cstheme="minorHAnsi"/>
        </w:rPr>
      </w:pPr>
      <w:r w:rsidRPr="002A1C51">
        <w:rPr>
          <w:rFonts w:cstheme="minorHAnsi"/>
        </w:rPr>
        <w:t>provádění profylaxe a provozních úkonů spojených se zajištěním řádného provozu</w:t>
      </w:r>
      <w:r w:rsidR="00584508">
        <w:rPr>
          <w:rFonts w:cstheme="minorHAnsi"/>
          <w:lang w:val="cs-CZ"/>
        </w:rPr>
        <w:t>,</w:t>
      </w:r>
    </w:p>
    <w:p w14:paraId="56A34EBB" w14:textId="5FDF8870" w:rsidR="00CE2E73" w:rsidRPr="002A1C51" w:rsidRDefault="00CE2E73" w:rsidP="002B3D7C">
      <w:pPr>
        <w:pStyle w:val="Odstavecseseznamem"/>
        <w:numPr>
          <w:ilvl w:val="0"/>
          <w:numId w:val="45"/>
        </w:numPr>
        <w:spacing w:after="80" w:line="276" w:lineRule="auto"/>
        <w:contextualSpacing/>
        <w:jc w:val="both"/>
        <w:rPr>
          <w:rFonts w:cstheme="minorHAnsi"/>
        </w:rPr>
      </w:pPr>
      <w:r w:rsidRPr="002A1C51">
        <w:rPr>
          <w:rFonts w:cstheme="minorHAnsi"/>
        </w:rPr>
        <w:t>analýzu příčin událostí a incidentů,</w:t>
      </w:r>
    </w:p>
    <w:p w14:paraId="52104FC6" w14:textId="77777777" w:rsidR="00CE2E73" w:rsidRPr="002A1C51" w:rsidRDefault="00CE2E73" w:rsidP="002B3D7C">
      <w:pPr>
        <w:pStyle w:val="Odstavecseseznamem"/>
        <w:numPr>
          <w:ilvl w:val="0"/>
          <w:numId w:val="45"/>
        </w:numPr>
        <w:spacing w:after="80" w:line="276" w:lineRule="auto"/>
        <w:contextualSpacing/>
        <w:jc w:val="both"/>
        <w:rPr>
          <w:rFonts w:cstheme="minorHAnsi"/>
        </w:rPr>
      </w:pPr>
      <w:r w:rsidRPr="002A1C51">
        <w:rPr>
          <w:rFonts w:cstheme="minorHAnsi"/>
        </w:rPr>
        <w:t>analýzu logů a trendů,</w:t>
      </w:r>
    </w:p>
    <w:p w14:paraId="56D131B9" w14:textId="77777777" w:rsidR="00CE2E73" w:rsidRPr="002A1C51" w:rsidRDefault="00CE2E73" w:rsidP="002B3D7C">
      <w:pPr>
        <w:pStyle w:val="Odstavecseseznamem"/>
        <w:numPr>
          <w:ilvl w:val="0"/>
          <w:numId w:val="45"/>
        </w:numPr>
        <w:spacing w:after="80" w:line="276" w:lineRule="auto"/>
        <w:contextualSpacing/>
        <w:jc w:val="both"/>
        <w:rPr>
          <w:rFonts w:cstheme="minorHAnsi"/>
        </w:rPr>
      </w:pPr>
      <w:r w:rsidRPr="002A1C51">
        <w:rPr>
          <w:rFonts w:cstheme="minorHAnsi"/>
        </w:rPr>
        <w:t>testování prvků infrastruktury,</w:t>
      </w:r>
    </w:p>
    <w:p w14:paraId="326D7B65" w14:textId="77777777" w:rsidR="00CE2E73" w:rsidRPr="0009426A" w:rsidRDefault="00CE2E73" w:rsidP="002B3D7C">
      <w:pPr>
        <w:pStyle w:val="Odstavecseseznamem"/>
        <w:numPr>
          <w:ilvl w:val="0"/>
          <w:numId w:val="45"/>
        </w:numPr>
        <w:spacing w:after="80" w:line="276" w:lineRule="auto"/>
        <w:contextualSpacing/>
        <w:jc w:val="both"/>
        <w:rPr>
          <w:rFonts w:cstheme="minorHAnsi"/>
        </w:rPr>
      </w:pPr>
      <w:r w:rsidRPr="002A1C51">
        <w:rPr>
          <w:rFonts w:cstheme="minorHAnsi"/>
        </w:rPr>
        <w:t xml:space="preserve">návrh a </w:t>
      </w:r>
      <w:r w:rsidRPr="0009426A">
        <w:rPr>
          <w:rFonts w:cstheme="minorHAnsi"/>
        </w:rPr>
        <w:t>realizaci změn vedoucích k optimalizaci fungování infrastruktury,</w:t>
      </w:r>
    </w:p>
    <w:p w14:paraId="2D23AED4" w14:textId="16CEBE9E" w:rsidR="00CE2E73" w:rsidRPr="0009426A" w:rsidRDefault="00CE2E73" w:rsidP="002B3D7C">
      <w:pPr>
        <w:pStyle w:val="Odstavecseseznamem"/>
        <w:numPr>
          <w:ilvl w:val="0"/>
          <w:numId w:val="45"/>
        </w:numPr>
        <w:spacing w:after="80" w:line="276" w:lineRule="auto"/>
        <w:contextualSpacing/>
        <w:jc w:val="both"/>
        <w:rPr>
          <w:rFonts w:cstheme="minorHAnsi"/>
        </w:rPr>
      </w:pPr>
      <w:r w:rsidRPr="0009426A">
        <w:rPr>
          <w:rFonts w:cstheme="minorHAnsi"/>
        </w:rPr>
        <w:t>návrh a realizaci změn dokumentace</w:t>
      </w:r>
      <w:r w:rsidR="00143C44" w:rsidRPr="0009426A">
        <w:rPr>
          <w:rFonts w:cstheme="minorHAnsi"/>
          <w:lang w:val="cs-CZ"/>
        </w:rPr>
        <w:t>,</w:t>
      </w:r>
    </w:p>
    <w:p w14:paraId="3E3EA6A8" w14:textId="140807C7" w:rsidR="00143C44" w:rsidRPr="0009426A" w:rsidRDefault="00143C44" w:rsidP="002B3D7C">
      <w:pPr>
        <w:pStyle w:val="Odstavecseseznamem"/>
        <w:numPr>
          <w:ilvl w:val="0"/>
          <w:numId w:val="45"/>
        </w:numPr>
        <w:spacing w:after="80" w:line="276" w:lineRule="auto"/>
        <w:contextualSpacing/>
        <w:jc w:val="both"/>
        <w:rPr>
          <w:rFonts w:cstheme="minorHAnsi"/>
        </w:rPr>
      </w:pPr>
      <w:r w:rsidRPr="0009426A">
        <w:rPr>
          <w:rFonts w:cstheme="minorHAnsi"/>
          <w:lang w:val="cs-CZ"/>
        </w:rPr>
        <w:t>vedení seznamu Vad krabicového software</w:t>
      </w:r>
      <w:r w:rsidR="00476504" w:rsidRPr="0009426A">
        <w:rPr>
          <w:rFonts w:cstheme="minorHAnsi"/>
          <w:lang w:val="cs-CZ"/>
        </w:rPr>
        <w:t xml:space="preserve"> a jeho průběžná aktualizace</w:t>
      </w:r>
      <w:r w:rsidRPr="0009426A">
        <w:rPr>
          <w:rFonts w:cstheme="minorHAnsi"/>
          <w:lang w:val="cs-CZ"/>
        </w:rPr>
        <w:t>.</w:t>
      </w:r>
    </w:p>
    <w:p w14:paraId="4CF6CC63" w14:textId="77777777" w:rsidR="00CE2E73" w:rsidRPr="002A1C51" w:rsidRDefault="00CE2E73" w:rsidP="002B3D7C">
      <w:pPr>
        <w:jc w:val="both"/>
        <w:rPr>
          <w:rFonts w:cstheme="minorHAnsi"/>
        </w:rPr>
      </w:pPr>
      <w:r w:rsidRPr="0009426A">
        <w:rPr>
          <w:rFonts w:cstheme="minorHAnsi"/>
        </w:rPr>
        <w:t>Činnosti budou prováděny</w:t>
      </w:r>
      <w:r w:rsidRPr="002A1C51">
        <w:rPr>
          <w:rFonts w:cstheme="minorHAnsi"/>
        </w:rPr>
        <w:t xml:space="preserve"> na základě navrženého plánu i reaktivně v návaznosti na aktuální provozní události a incidenty.</w:t>
      </w:r>
    </w:p>
    <w:p w14:paraId="330BD5D8" w14:textId="77777777" w:rsidR="00CE2E73" w:rsidRPr="002A1C51" w:rsidRDefault="00CE2E73" w:rsidP="00824542">
      <w:pPr>
        <w:jc w:val="both"/>
        <w:rPr>
          <w:rFonts w:cstheme="minorHAnsi"/>
          <w:b/>
          <w:bCs/>
        </w:rPr>
      </w:pPr>
      <w:r w:rsidRPr="002A1C51">
        <w:rPr>
          <w:rFonts w:cstheme="minorHAnsi"/>
          <w:b/>
          <w:bCs/>
        </w:rPr>
        <w:t>Položka služby</w:t>
      </w:r>
    </w:p>
    <w:p w14:paraId="68179E2D" w14:textId="0F881BB4" w:rsidR="00CE2E73" w:rsidRPr="002A1C51" w:rsidRDefault="00CE2E73" w:rsidP="00824542">
      <w:pPr>
        <w:jc w:val="both"/>
        <w:rPr>
          <w:rFonts w:cstheme="minorHAnsi"/>
        </w:rPr>
      </w:pPr>
      <w:r w:rsidRPr="002A1C51">
        <w:rPr>
          <w:rFonts w:cstheme="minorHAnsi"/>
        </w:rPr>
        <w:t>1 měsíc alokované kapacity IT specialistů zajišťujících služby pro jednotlivé části infrastruktury řešení v působnosti Dodavatele</w:t>
      </w:r>
      <w:r w:rsidR="008F5C18">
        <w:rPr>
          <w:rFonts w:cstheme="minorHAnsi"/>
        </w:rPr>
        <w:t>.</w:t>
      </w:r>
    </w:p>
    <w:p w14:paraId="6D1C14F6" w14:textId="77777777" w:rsidR="00CE2E73" w:rsidRPr="002A1C51" w:rsidRDefault="00CE2E73" w:rsidP="00824542">
      <w:pPr>
        <w:jc w:val="both"/>
        <w:rPr>
          <w:rFonts w:cstheme="minorHAnsi"/>
          <w:b/>
        </w:rPr>
      </w:pPr>
      <w:r w:rsidRPr="002A1C51">
        <w:rPr>
          <w:rFonts w:cstheme="minorHAnsi"/>
          <w:b/>
        </w:rPr>
        <w:t>Metriky služby (SLA)</w:t>
      </w:r>
    </w:p>
    <w:p w14:paraId="695D21CB" w14:textId="77777777" w:rsidR="00CE2E73" w:rsidRPr="002A1C51" w:rsidRDefault="00CE2E73" w:rsidP="00824542">
      <w:pPr>
        <w:jc w:val="both"/>
        <w:rPr>
          <w:rFonts w:cstheme="minorHAnsi"/>
        </w:rPr>
      </w:pPr>
      <w:r w:rsidRPr="002A1C51">
        <w:rPr>
          <w:rFonts w:cstheme="minorHAnsi"/>
        </w:rPr>
        <w:t>Lhůta pro zpracování plánů provádění preventivních služeb – 5 pracovních dnů před zahájením měsíce v rámci kterého budou služby prováděny.</w:t>
      </w:r>
    </w:p>
    <w:p w14:paraId="0283AFED" w14:textId="053F0CD6" w:rsidR="00CE2E73" w:rsidRPr="002A1C51" w:rsidRDefault="00CE2E73" w:rsidP="00CE2E73">
      <w:pPr>
        <w:rPr>
          <w:rFonts w:cstheme="minorHAnsi"/>
        </w:rPr>
      </w:pPr>
      <w:r w:rsidRPr="002A1C51">
        <w:rPr>
          <w:rFonts w:cstheme="minorHAnsi"/>
        </w:rPr>
        <w:t>Dodržení lhůt plynoucích z plánu provádění preventivních služeb.</w:t>
      </w:r>
    </w:p>
    <w:p w14:paraId="1100B7D8" w14:textId="77777777" w:rsidR="00CE2E73" w:rsidRPr="00547DF8" w:rsidRDefault="00CE2E73" w:rsidP="00547DF8">
      <w:pPr>
        <w:pStyle w:val="Nadpis2"/>
        <w:numPr>
          <w:ilvl w:val="2"/>
          <w:numId w:val="30"/>
        </w:numPr>
        <w:rPr>
          <w:rFonts w:asciiTheme="minorHAnsi" w:hAnsiTheme="minorHAnsi" w:cstheme="minorHAnsi"/>
          <w:i w:val="0"/>
          <w:iCs w:val="0"/>
          <w:sz w:val="22"/>
          <w:szCs w:val="22"/>
        </w:rPr>
      </w:pPr>
      <w:r w:rsidRPr="00547DF8">
        <w:rPr>
          <w:rFonts w:asciiTheme="minorHAnsi" w:hAnsiTheme="minorHAnsi" w:cstheme="minorHAnsi"/>
          <w:i w:val="0"/>
          <w:iCs w:val="0"/>
          <w:sz w:val="22"/>
          <w:szCs w:val="22"/>
        </w:rPr>
        <w:t>SF4 Uživatelská podpora</w:t>
      </w:r>
    </w:p>
    <w:p w14:paraId="63999B68" w14:textId="77777777" w:rsidR="00CE2E73" w:rsidRPr="002A1C51" w:rsidRDefault="00CE2E73" w:rsidP="00CE2E73">
      <w:pPr>
        <w:rPr>
          <w:rFonts w:cstheme="minorHAnsi"/>
          <w:b/>
          <w:bCs/>
        </w:rPr>
      </w:pPr>
      <w:r w:rsidRPr="002A1C51">
        <w:rPr>
          <w:rFonts w:cstheme="minorHAnsi"/>
          <w:b/>
          <w:bCs/>
        </w:rPr>
        <w:t>Popis služby</w:t>
      </w:r>
    </w:p>
    <w:p w14:paraId="16EBCFA2" w14:textId="77777777" w:rsidR="00CE2E73" w:rsidRPr="002A1C51" w:rsidRDefault="00CE2E73" w:rsidP="00CE2E73">
      <w:pPr>
        <w:rPr>
          <w:rFonts w:cstheme="minorHAnsi"/>
        </w:rPr>
      </w:pPr>
      <w:r w:rsidRPr="002A1C51">
        <w:rPr>
          <w:rFonts w:cstheme="minorHAnsi"/>
        </w:rPr>
        <w:t>Zajištění uživatelské podpory zahrnující:</w:t>
      </w:r>
    </w:p>
    <w:p w14:paraId="6F892E13" w14:textId="02961F95" w:rsidR="00CE2E73" w:rsidRPr="002A1C51" w:rsidRDefault="00CE2E73" w:rsidP="00A41646">
      <w:pPr>
        <w:pStyle w:val="Odstavecseseznamem"/>
        <w:numPr>
          <w:ilvl w:val="0"/>
          <w:numId w:val="47"/>
        </w:numPr>
        <w:spacing w:after="80" w:line="276" w:lineRule="auto"/>
        <w:contextualSpacing/>
        <w:jc w:val="both"/>
        <w:rPr>
          <w:rFonts w:cstheme="minorHAnsi"/>
        </w:rPr>
      </w:pPr>
      <w:r w:rsidRPr="002A1C51">
        <w:rPr>
          <w:rFonts w:cstheme="minorHAnsi"/>
        </w:rPr>
        <w:t>Zodpovídání uživatelských dotazů týkajících se ovládání a funkčnosti řešení. Uživatelské dotazy budou zodpovídány na základě informací obsažených v uživatelských příručkách a interní znalostní bázi</w:t>
      </w:r>
      <w:r w:rsidR="00D52FFD">
        <w:rPr>
          <w:rFonts w:cstheme="minorHAnsi"/>
          <w:lang w:val="cs-CZ"/>
        </w:rPr>
        <w:t xml:space="preserve"> (v rozsahu do 2 MD měsíčně)</w:t>
      </w:r>
      <w:r w:rsidRPr="002A1C51">
        <w:rPr>
          <w:rFonts w:cstheme="minorHAnsi"/>
        </w:rPr>
        <w:t>.</w:t>
      </w:r>
    </w:p>
    <w:p w14:paraId="7CB97FE4" w14:textId="77777777" w:rsidR="00CE2E73" w:rsidRPr="002A1C51" w:rsidRDefault="00CE2E73" w:rsidP="00A41646">
      <w:pPr>
        <w:pStyle w:val="Odstavecseseznamem"/>
        <w:numPr>
          <w:ilvl w:val="0"/>
          <w:numId w:val="39"/>
        </w:numPr>
        <w:spacing w:after="80" w:line="276" w:lineRule="auto"/>
        <w:contextualSpacing/>
        <w:jc w:val="both"/>
        <w:rPr>
          <w:rFonts w:cstheme="minorHAnsi"/>
        </w:rPr>
      </w:pPr>
      <w:r w:rsidRPr="002A1C51">
        <w:rPr>
          <w:rFonts w:cstheme="minorHAnsi"/>
        </w:rPr>
        <w:t>V případě, že bude dotaz vyřešen ihned telefonicky při jeho přijetí, musí Dodavatel takovýto dotaz v zjednodušené podobě zaznamenat do ServiceDesku. Bude-li to možné, bude Dodavatel odpovídat uživatelům výhradně prostřednictvím ServiceDesku.</w:t>
      </w:r>
    </w:p>
    <w:p w14:paraId="736C4ABB" w14:textId="77777777" w:rsidR="00CE2E73" w:rsidRPr="002A1C51" w:rsidRDefault="00CE2E73" w:rsidP="00A41646">
      <w:pPr>
        <w:pStyle w:val="Odstavecseseznamem"/>
        <w:numPr>
          <w:ilvl w:val="0"/>
          <w:numId w:val="47"/>
        </w:numPr>
        <w:spacing w:after="80" w:line="276" w:lineRule="auto"/>
        <w:contextualSpacing/>
        <w:jc w:val="both"/>
        <w:rPr>
          <w:rFonts w:cstheme="minorHAnsi"/>
        </w:rPr>
      </w:pPr>
      <w:r w:rsidRPr="002A1C51">
        <w:rPr>
          <w:rFonts w:cstheme="minorHAnsi"/>
        </w:rPr>
        <w:t xml:space="preserve">Doplňování interní znalostní báze. Interní znalostní bázi doplní Dodavatel o standardizovanou odpověď vždy, kdy je uživatelem vznesen dotaz, pro který není odpověď odvoditelná z uživatelských příruček nebo informací v interní znalostní bázi. </w:t>
      </w:r>
    </w:p>
    <w:p w14:paraId="1C7BE059" w14:textId="77777777" w:rsidR="00CE2E73" w:rsidRPr="002A1C51" w:rsidRDefault="00CE2E73" w:rsidP="00A41646">
      <w:pPr>
        <w:pStyle w:val="Odstavecseseznamem"/>
        <w:numPr>
          <w:ilvl w:val="0"/>
          <w:numId w:val="47"/>
        </w:numPr>
        <w:spacing w:after="80" w:line="276" w:lineRule="auto"/>
        <w:contextualSpacing/>
        <w:jc w:val="both"/>
        <w:rPr>
          <w:rFonts w:cstheme="minorHAnsi"/>
        </w:rPr>
      </w:pPr>
      <w:r w:rsidRPr="002A1C51">
        <w:rPr>
          <w:rFonts w:cstheme="minorHAnsi"/>
        </w:rPr>
        <w:t>Publikování FAQ. Dodavatel na měsíční bázi uveřejní v uživatelské sekci odpovědi na 20 nejčastěji kladených otázek.</w:t>
      </w:r>
    </w:p>
    <w:p w14:paraId="575A65E9" w14:textId="77777777" w:rsidR="00CE2E73" w:rsidRPr="002A1C51" w:rsidRDefault="00CE2E73" w:rsidP="00CE2E73">
      <w:pPr>
        <w:rPr>
          <w:rFonts w:cstheme="minorHAnsi"/>
          <w:b/>
          <w:bCs/>
        </w:rPr>
      </w:pPr>
      <w:r w:rsidRPr="002A1C51">
        <w:rPr>
          <w:rFonts w:cstheme="minorHAnsi"/>
          <w:b/>
          <w:bCs/>
        </w:rPr>
        <w:t>Položka služby</w:t>
      </w:r>
    </w:p>
    <w:p w14:paraId="42048299" w14:textId="77777777" w:rsidR="00CE2E73" w:rsidRPr="002A1C51" w:rsidRDefault="00CE2E73" w:rsidP="00CE2E73">
      <w:pPr>
        <w:rPr>
          <w:rFonts w:cstheme="minorHAnsi"/>
        </w:rPr>
      </w:pPr>
      <w:r w:rsidRPr="002A1C51">
        <w:rPr>
          <w:rFonts w:cstheme="minorHAnsi"/>
        </w:rPr>
        <w:t>Počet vyhrazených pracovníků pro zajišťování služby dostupných současně koncovým uživatelům služeb.</w:t>
      </w:r>
    </w:p>
    <w:p w14:paraId="4212F116" w14:textId="77777777" w:rsidR="00CE2E73" w:rsidRPr="002A1C51" w:rsidRDefault="00CE2E73" w:rsidP="00CE2E73">
      <w:pPr>
        <w:rPr>
          <w:rFonts w:cstheme="minorHAnsi"/>
        </w:rPr>
      </w:pPr>
      <w:r w:rsidRPr="002A1C51">
        <w:rPr>
          <w:rFonts w:cstheme="minorHAnsi"/>
        </w:rPr>
        <w:t>Iniciálně je požadováno zajištění služby 1 vyhrazeným pracovníkem.</w:t>
      </w:r>
    </w:p>
    <w:p w14:paraId="6BB7BA19" w14:textId="77777777" w:rsidR="00CE2E73" w:rsidRPr="002A1C51" w:rsidRDefault="00CE2E73" w:rsidP="00CE2E73">
      <w:pPr>
        <w:rPr>
          <w:rFonts w:cstheme="minorHAnsi"/>
          <w:b/>
        </w:rPr>
      </w:pPr>
      <w:r w:rsidRPr="002A1C51">
        <w:rPr>
          <w:rFonts w:cstheme="minorHAnsi"/>
          <w:b/>
        </w:rPr>
        <w:t>Metriky služby (SLA)</w:t>
      </w:r>
    </w:p>
    <w:p w14:paraId="026B3A83" w14:textId="085A4077" w:rsidR="00CE2E73" w:rsidRPr="002A1C51" w:rsidRDefault="00CE2E73" w:rsidP="00CE2E73">
      <w:pPr>
        <w:rPr>
          <w:rFonts w:cstheme="minorHAnsi"/>
        </w:rPr>
      </w:pPr>
      <w:r w:rsidRPr="002A1C51">
        <w:rPr>
          <w:rFonts w:cstheme="minorHAnsi"/>
          <w:bCs/>
        </w:rPr>
        <w:t xml:space="preserve">Lhůta pro </w:t>
      </w:r>
      <w:r w:rsidRPr="002A1C51">
        <w:rPr>
          <w:rFonts w:cstheme="minorHAnsi"/>
        </w:rPr>
        <w:t>odpověď na dotaz uživatele – 2 hod</w:t>
      </w:r>
      <w:r w:rsidR="005838E5">
        <w:rPr>
          <w:rFonts w:cstheme="minorHAnsi"/>
        </w:rPr>
        <w:t>.</w:t>
      </w:r>
    </w:p>
    <w:p w14:paraId="15F6654E" w14:textId="0B852FD1" w:rsidR="00CE2E73" w:rsidRPr="00547DF8" w:rsidRDefault="00CE2E73" w:rsidP="00547DF8">
      <w:pPr>
        <w:rPr>
          <w:rFonts w:cstheme="minorHAnsi"/>
        </w:rPr>
      </w:pPr>
      <w:r w:rsidRPr="002A1C51">
        <w:rPr>
          <w:rFonts w:cstheme="minorHAnsi"/>
        </w:rPr>
        <w:t>Aktualizace FAQ – 1x měsíčně</w:t>
      </w:r>
      <w:r w:rsidR="008F5C18">
        <w:rPr>
          <w:rFonts w:cstheme="minorHAnsi"/>
        </w:rPr>
        <w:t>.</w:t>
      </w:r>
    </w:p>
    <w:p w14:paraId="28991D48" w14:textId="77777777" w:rsidR="00CE2E73" w:rsidRPr="00547DF8" w:rsidRDefault="00CE2E73" w:rsidP="00CE2E73">
      <w:pPr>
        <w:pStyle w:val="Nadpis2"/>
        <w:ind w:left="576"/>
        <w:rPr>
          <w:rFonts w:asciiTheme="minorHAnsi" w:hAnsiTheme="minorHAnsi" w:cstheme="minorHAnsi"/>
          <w:i w:val="0"/>
          <w:iCs w:val="0"/>
          <w:sz w:val="24"/>
          <w:szCs w:val="24"/>
        </w:rPr>
      </w:pPr>
      <w:r w:rsidRPr="00547DF8">
        <w:rPr>
          <w:rFonts w:asciiTheme="minorHAnsi" w:hAnsiTheme="minorHAnsi" w:cstheme="minorHAnsi"/>
          <w:i w:val="0"/>
          <w:iCs w:val="0"/>
          <w:sz w:val="24"/>
          <w:szCs w:val="24"/>
        </w:rPr>
        <w:lastRenderedPageBreak/>
        <w:t>Služby s plněním na základě objednaných služeb</w:t>
      </w:r>
    </w:p>
    <w:p w14:paraId="150512A0" w14:textId="77777777" w:rsidR="00CE2E73" w:rsidRPr="00547DF8" w:rsidRDefault="00CE2E73" w:rsidP="00547DF8">
      <w:pPr>
        <w:pStyle w:val="Nadpis2"/>
        <w:numPr>
          <w:ilvl w:val="2"/>
          <w:numId w:val="30"/>
        </w:numPr>
        <w:rPr>
          <w:rFonts w:asciiTheme="minorHAnsi" w:hAnsiTheme="minorHAnsi" w:cstheme="minorHAnsi"/>
          <w:i w:val="0"/>
          <w:iCs w:val="0"/>
          <w:sz w:val="22"/>
          <w:szCs w:val="22"/>
        </w:rPr>
      </w:pPr>
      <w:r w:rsidRPr="00547DF8">
        <w:rPr>
          <w:rFonts w:asciiTheme="minorHAnsi" w:hAnsiTheme="minorHAnsi" w:cstheme="minorHAnsi"/>
          <w:i w:val="0"/>
          <w:iCs w:val="0"/>
          <w:sz w:val="22"/>
          <w:szCs w:val="22"/>
        </w:rPr>
        <w:t>SO1 Rozvojové služby</w:t>
      </w:r>
    </w:p>
    <w:p w14:paraId="7EA831D4" w14:textId="77777777" w:rsidR="00CE2E73" w:rsidRPr="002A1C51" w:rsidRDefault="00CE2E73" w:rsidP="00CE2E73">
      <w:pPr>
        <w:rPr>
          <w:rFonts w:cstheme="minorHAnsi"/>
          <w:b/>
        </w:rPr>
      </w:pPr>
      <w:r w:rsidRPr="002A1C51">
        <w:rPr>
          <w:rFonts w:cstheme="minorHAnsi"/>
          <w:b/>
        </w:rPr>
        <w:t>Popis služby</w:t>
      </w:r>
    </w:p>
    <w:p w14:paraId="2728B6BE" w14:textId="77777777" w:rsidR="005838E5" w:rsidRDefault="00954FB7" w:rsidP="00954FB7">
      <w:pPr>
        <w:jc w:val="both"/>
      </w:pPr>
      <w:r>
        <w:t xml:space="preserve">Poskytovatel zajistí v rámci této služby analytické, projektové a implementační práce související s parametrizací řešení nebo jeho implementací. </w:t>
      </w:r>
    </w:p>
    <w:p w14:paraId="4B60432C" w14:textId="4D709FA0" w:rsidR="00954FB7" w:rsidRDefault="00954FB7" w:rsidP="00954FB7">
      <w:pPr>
        <w:jc w:val="both"/>
      </w:pPr>
      <w:r>
        <w:t>Rozvoj</w:t>
      </w:r>
      <w:r w:rsidR="006C5432">
        <w:t>ové služby budou poskytovány</w:t>
      </w:r>
      <w:r>
        <w:t xml:space="preserve"> v souladu s ustanovením čl. </w:t>
      </w:r>
      <w:r w:rsidR="006C5432">
        <w:fldChar w:fldCharType="begin"/>
      </w:r>
      <w:r w:rsidR="006C5432">
        <w:instrText xml:space="preserve"> REF _Ref153409174 \r \h </w:instrText>
      </w:r>
      <w:r w:rsidR="006C5432">
        <w:fldChar w:fldCharType="separate"/>
      </w:r>
      <w:r w:rsidR="003E7229">
        <w:t>5</w:t>
      </w:r>
      <w:r w:rsidR="006C5432">
        <w:fldChar w:fldCharType="end"/>
      </w:r>
      <w:r w:rsidR="006C5432">
        <w:t xml:space="preserve"> </w:t>
      </w:r>
      <w:r>
        <w:t>Smlouvy.</w:t>
      </w:r>
    </w:p>
    <w:p w14:paraId="6FF7BFFC" w14:textId="038EC994" w:rsidR="006C5432" w:rsidRDefault="006C5432" w:rsidP="00954FB7">
      <w:pPr>
        <w:jc w:val="both"/>
      </w:pPr>
      <w:r>
        <w:t>V rámci naplnění požadavk</w:t>
      </w:r>
      <w:r w:rsidR="008F5C18">
        <w:t>ů daných</w:t>
      </w:r>
      <w:r>
        <w:t xml:space="preserve"> ustanovením čl. </w:t>
      </w:r>
      <w:r>
        <w:fldChar w:fldCharType="begin"/>
      </w:r>
      <w:r>
        <w:instrText xml:space="preserve"> REF _Ref153409174 \r \h </w:instrText>
      </w:r>
      <w:r>
        <w:fldChar w:fldCharType="separate"/>
      </w:r>
      <w:r w:rsidR="003E7229">
        <w:t>5</w:t>
      </w:r>
      <w:r>
        <w:fldChar w:fldCharType="end"/>
      </w:r>
      <w:r>
        <w:t xml:space="preserve"> Smlouvy bude Poskytovatel zajišťovat:</w:t>
      </w:r>
    </w:p>
    <w:p w14:paraId="044B6529" w14:textId="5FAF33DB" w:rsidR="008018BC" w:rsidRDefault="008018BC">
      <w:pPr>
        <w:pStyle w:val="Odstavecseseznamem"/>
        <w:numPr>
          <w:ilvl w:val="0"/>
          <w:numId w:val="79"/>
        </w:numPr>
        <w:jc w:val="both"/>
      </w:pPr>
      <w:r>
        <w:t xml:space="preserve">Provedení byznys analýzy oblasti vymezené </w:t>
      </w:r>
      <w:r w:rsidR="006C5432">
        <w:rPr>
          <w:lang w:val="cs-CZ"/>
        </w:rPr>
        <w:t>Požadavkem na poskytnutí Ad hoc služeb.</w:t>
      </w:r>
    </w:p>
    <w:p w14:paraId="1E5FBD3C" w14:textId="155B518E" w:rsidR="008018BC" w:rsidRDefault="008018BC">
      <w:pPr>
        <w:pStyle w:val="Odstavecseseznamem"/>
        <w:numPr>
          <w:ilvl w:val="0"/>
          <w:numId w:val="79"/>
        </w:numPr>
        <w:jc w:val="both"/>
      </w:pPr>
      <w:r>
        <w:t xml:space="preserve">Zpracování </w:t>
      </w:r>
      <w:r w:rsidR="006C5432">
        <w:rPr>
          <w:lang w:val="cs-CZ"/>
        </w:rPr>
        <w:t xml:space="preserve">Nabídky, </w:t>
      </w:r>
      <w:r>
        <w:t>technické analýzy</w:t>
      </w:r>
      <w:r w:rsidR="006C5432">
        <w:rPr>
          <w:lang w:val="cs-CZ"/>
        </w:rPr>
        <w:t xml:space="preserve"> nebo zadání</w:t>
      </w:r>
      <w:r>
        <w:t xml:space="preserve"> požadovaného</w:t>
      </w:r>
      <w:r w:rsidR="00575E42">
        <w:rPr>
          <w:lang w:val="cs-CZ"/>
        </w:rPr>
        <w:t xml:space="preserve"> Objednatelem</w:t>
      </w:r>
    </w:p>
    <w:p w14:paraId="366B9029" w14:textId="2BCF9A01" w:rsidR="008018BC" w:rsidRDefault="008018BC">
      <w:pPr>
        <w:pStyle w:val="Odstavecseseznamem"/>
        <w:numPr>
          <w:ilvl w:val="0"/>
          <w:numId w:val="79"/>
        </w:numPr>
        <w:jc w:val="both"/>
      </w:pPr>
      <w:r>
        <w:t xml:space="preserve">Implementaci změn </w:t>
      </w:r>
      <w:r w:rsidR="006C5432">
        <w:rPr>
          <w:lang w:val="cs-CZ"/>
        </w:rPr>
        <w:t>schválených rozvojových požadavků</w:t>
      </w:r>
      <w:r>
        <w:t xml:space="preserve">. </w:t>
      </w:r>
    </w:p>
    <w:p w14:paraId="4143E76E" w14:textId="544C3B20" w:rsidR="008018BC" w:rsidRDefault="008018BC">
      <w:pPr>
        <w:pStyle w:val="Odstavecseseznamem"/>
        <w:numPr>
          <w:ilvl w:val="0"/>
          <w:numId w:val="79"/>
        </w:numPr>
        <w:jc w:val="both"/>
      </w:pPr>
      <w:r>
        <w:rPr>
          <w:lang w:val="cs-CZ"/>
        </w:rPr>
        <w:t>Zajištění testování změn (tvorba testovacích scénářů, konzultace nebo přímá účast zaměstnanců na testování a finální vyhodnocení testování)</w:t>
      </w:r>
      <w:r w:rsidR="008F5C18">
        <w:rPr>
          <w:lang w:val="cs-CZ"/>
        </w:rPr>
        <w:t>.</w:t>
      </w:r>
    </w:p>
    <w:p w14:paraId="20722C8E" w14:textId="620137C4" w:rsidR="008018BC" w:rsidRDefault="008018BC">
      <w:pPr>
        <w:pStyle w:val="Odstavecseseznamem"/>
        <w:numPr>
          <w:ilvl w:val="0"/>
          <w:numId w:val="79"/>
        </w:numPr>
        <w:jc w:val="both"/>
      </w:pPr>
      <w:r>
        <w:t>Vyžádané účasti na jednání Objednatele s třetími stranami.</w:t>
      </w:r>
    </w:p>
    <w:p w14:paraId="1B9C4904" w14:textId="04597324" w:rsidR="00703915" w:rsidRDefault="00703915" w:rsidP="008412D8">
      <w:pPr>
        <w:spacing w:before="240"/>
        <w:jc w:val="both"/>
        <w:rPr>
          <w:rFonts w:cstheme="minorHAnsi"/>
        </w:rPr>
      </w:pPr>
      <w:r w:rsidRPr="00A51869">
        <w:rPr>
          <w:rFonts w:cstheme="minorHAnsi"/>
        </w:rPr>
        <w:t>Součástí poskytování plnění je aktualizace dokumentace – v případě, že by na základě realizované změny došlo k odchýlení skutečného stavu od stavu dokumentovaného, je Poskytovatel povinen provést aktualizaci dokumentace.</w:t>
      </w:r>
    </w:p>
    <w:p w14:paraId="4922B6FB" w14:textId="4E7FE5B6" w:rsidR="00CE2E73" w:rsidRPr="002A1C51" w:rsidRDefault="00CE2E73" w:rsidP="003B43AE">
      <w:pPr>
        <w:jc w:val="both"/>
        <w:rPr>
          <w:rFonts w:cstheme="minorHAnsi"/>
        </w:rPr>
      </w:pPr>
      <w:r w:rsidRPr="002A1C51">
        <w:rPr>
          <w:rFonts w:cstheme="minorHAnsi"/>
        </w:rPr>
        <w:t>Služba bude poskytována po celou dobu smluvního vztahu s Dodavatelem na základě pokynu Objednatele a dle Objednatelem schválené pracnosti. Služba bude hrazena dle odvedeného výkonu potvrzeného Objednatelem.</w:t>
      </w:r>
    </w:p>
    <w:p w14:paraId="53D2A1C2" w14:textId="77777777" w:rsidR="00CE2E73" w:rsidRPr="002A1C51" w:rsidRDefault="00CE2E73" w:rsidP="00CE2E73">
      <w:pPr>
        <w:rPr>
          <w:rFonts w:cstheme="minorHAnsi"/>
          <w:b/>
          <w:bCs/>
        </w:rPr>
      </w:pPr>
      <w:r w:rsidRPr="002A1C51">
        <w:rPr>
          <w:rFonts w:cstheme="minorHAnsi"/>
          <w:b/>
          <w:bCs/>
        </w:rPr>
        <w:t>Položka služby</w:t>
      </w:r>
    </w:p>
    <w:p w14:paraId="529482DE" w14:textId="17EBB46B" w:rsidR="00CE2E73" w:rsidRPr="002A1C51" w:rsidRDefault="00CE2E73" w:rsidP="00CE2E73">
      <w:pPr>
        <w:rPr>
          <w:rFonts w:cstheme="minorHAnsi"/>
        </w:rPr>
      </w:pPr>
      <w:r w:rsidRPr="002A1C51">
        <w:rPr>
          <w:rFonts w:cstheme="minorHAnsi"/>
        </w:rPr>
        <w:t>Člověkohodina odborných rolí podílejících se na plnění služby</w:t>
      </w:r>
      <w:r w:rsidR="008F5C18">
        <w:rPr>
          <w:rFonts w:cstheme="minorHAnsi"/>
        </w:rPr>
        <w:t>.</w:t>
      </w:r>
    </w:p>
    <w:p w14:paraId="266D4E00" w14:textId="77777777" w:rsidR="00CE2E73" w:rsidRPr="002A1C51" w:rsidRDefault="00CE2E73" w:rsidP="00CE2E73">
      <w:pPr>
        <w:rPr>
          <w:rFonts w:cstheme="minorHAnsi"/>
          <w:b/>
        </w:rPr>
      </w:pPr>
      <w:r w:rsidRPr="002A1C51">
        <w:rPr>
          <w:rFonts w:cstheme="minorHAnsi"/>
          <w:b/>
        </w:rPr>
        <w:t>Metriky služby (SLA)</w:t>
      </w:r>
    </w:p>
    <w:p w14:paraId="37EC47EC" w14:textId="042398F9" w:rsidR="00341139" w:rsidRDefault="00341139" w:rsidP="00341139">
      <w:r>
        <w:t xml:space="preserve">Lhůta pro zpracování Nabídky dle čl. </w:t>
      </w:r>
      <w:r>
        <w:fldChar w:fldCharType="begin"/>
      </w:r>
      <w:r>
        <w:instrText xml:space="preserve"> REF _Ref153409174 \r \h </w:instrText>
      </w:r>
      <w:r>
        <w:fldChar w:fldCharType="separate"/>
      </w:r>
      <w:r w:rsidR="003E7229">
        <w:t>5</w:t>
      </w:r>
      <w:r>
        <w:fldChar w:fldCharType="end"/>
      </w:r>
      <w:r>
        <w:t xml:space="preserve"> odst. </w:t>
      </w:r>
      <w:r>
        <w:fldChar w:fldCharType="begin"/>
      </w:r>
      <w:r>
        <w:instrText xml:space="preserve"> REF _Ref153409190 \r \h </w:instrText>
      </w:r>
      <w:r>
        <w:fldChar w:fldCharType="separate"/>
      </w:r>
      <w:r w:rsidR="003E7229">
        <w:t>5.6.1</w:t>
      </w:r>
      <w:r>
        <w:fldChar w:fldCharType="end"/>
      </w:r>
      <w:r>
        <w:t xml:space="preserve"> této Smlouvy – 5 dní.</w:t>
      </w:r>
    </w:p>
    <w:p w14:paraId="7E8FF6E2" w14:textId="2E4FC143" w:rsidR="00341139" w:rsidRDefault="00341139" w:rsidP="00341139">
      <w:r>
        <w:t xml:space="preserve">Lhůtka pro zpracování Nabídky dle čl. </w:t>
      </w:r>
      <w:r>
        <w:fldChar w:fldCharType="begin"/>
      </w:r>
      <w:r>
        <w:instrText xml:space="preserve"> REF _Ref153409174 \r \h </w:instrText>
      </w:r>
      <w:r>
        <w:fldChar w:fldCharType="separate"/>
      </w:r>
      <w:r w:rsidR="003E7229">
        <w:t>5</w:t>
      </w:r>
      <w:r>
        <w:fldChar w:fldCharType="end"/>
      </w:r>
      <w:r>
        <w:t xml:space="preserve"> odst. </w:t>
      </w:r>
      <w:r>
        <w:fldChar w:fldCharType="begin"/>
      </w:r>
      <w:r>
        <w:instrText xml:space="preserve"> REF _Ref153409220 \r \h </w:instrText>
      </w:r>
      <w:r>
        <w:fldChar w:fldCharType="separate"/>
      </w:r>
      <w:r w:rsidR="003E7229">
        <w:t>5.6.2</w:t>
      </w:r>
      <w:r>
        <w:fldChar w:fldCharType="end"/>
      </w:r>
      <w:r>
        <w:t xml:space="preserve"> této Smlouvy – 10 dní.</w:t>
      </w:r>
    </w:p>
    <w:p w14:paraId="4A561730" w14:textId="2BDF0DE0" w:rsidR="00CE2E73" w:rsidRPr="002A1C51" w:rsidRDefault="00CE2E73" w:rsidP="00CE2E73">
      <w:pPr>
        <w:rPr>
          <w:rFonts w:cstheme="minorHAnsi"/>
        </w:rPr>
      </w:pPr>
      <w:r w:rsidRPr="002A1C51">
        <w:rPr>
          <w:rFonts w:cstheme="minorHAnsi"/>
        </w:rPr>
        <w:t xml:space="preserve">Lhůta pro zpracování zadání – </w:t>
      </w:r>
      <w:r w:rsidR="003A45CC">
        <w:rPr>
          <w:rFonts w:cstheme="minorHAnsi"/>
        </w:rPr>
        <w:t>dle dohody s Objednatelem.</w:t>
      </w:r>
    </w:p>
    <w:p w14:paraId="63C46753" w14:textId="6C4C6C36" w:rsidR="00CE2E73" w:rsidRPr="002A1C51" w:rsidRDefault="00CE2E73" w:rsidP="00CE2E73">
      <w:pPr>
        <w:rPr>
          <w:rFonts w:cstheme="minorHAnsi"/>
        </w:rPr>
      </w:pPr>
      <w:r w:rsidRPr="002A1C51">
        <w:rPr>
          <w:rFonts w:cstheme="minorHAnsi"/>
        </w:rPr>
        <w:t>Lhůta pro zahájení zpracování technické analýzy (od schválení pracnosti analýzy) – 3 pracovní dny</w:t>
      </w:r>
      <w:r w:rsidR="008F5C18">
        <w:rPr>
          <w:rFonts w:cstheme="minorHAnsi"/>
        </w:rPr>
        <w:t>.</w:t>
      </w:r>
    </w:p>
    <w:p w14:paraId="00BCC1A9" w14:textId="3F395773" w:rsidR="00CE2E73" w:rsidRPr="002A1C51" w:rsidRDefault="00CE2E73" w:rsidP="00CE2E73">
      <w:pPr>
        <w:rPr>
          <w:rFonts w:cstheme="minorHAnsi"/>
        </w:rPr>
      </w:pPr>
      <w:r w:rsidRPr="002A1C51">
        <w:rPr>
          <w:rFonts w:cstheme="minorHAnsi"/>
        </w:rPr>
        <w:t xml:space="preserve">Lhůta pro provedení implementace (od schválení pracnosti a návrhu provedení implementace) – </w:t>
      </w:r>
      <w:r w:rsidR="003A45CC">
        <w:rPr>
          <w:rFonts w:cstheme="minorHAnsi"/>
        </w:rPr>
        <w:t>dle dohody s Objednatelem</w:t>
      </w:r>
      <w:r w:rsidR="008F5C18">
        <w:rPr>
          <w:rFonts w:cstheme="minorHAnsi"/>
        </w:rPr>
        <w:t>.</w:t>
      </w:r>
    </w:p>
    <w:p w14:paraId="079C15D5" w14:textId="327F8F9F" w:rsidR="00CE2E73" w:rsidRPr="002A1C51" w:rsidRDefault="00CE2E73" w:rsidP="00CE2E73">
      <w:pPr>
        <w:rPr>
          <w:rFonts w:cstheme="minorHAnsi"/>
        </w:rPr>
      </w:pPr>
      <w:r w:rsidRPr="002A1C51">
        <w:rPr>
          <w:rFonts w:cstheme="minorHAnsi"/>
        </w:rPr>
        <w:t>Plnění bude prováděno dle jednotlivých sjednaných parametrů</w:t>
      </w:r>
      <w:r w:rsidR="008F5C18">
        <w:rPr>
          <w:rFonts w:cstheme="minorHAnsi"/>
        </w:rPr>
        <w:t>.</w:t>
      </w:r>
    </w:p>
    <w:p w14:paraId="09FE324C" w14:textId="77777777" w:rsidR="00CE2E73" w:rsidRPr="00547DF8" w:rsidRDefault="00CE2E73" w:rsidP="00547DF8">
      <w:pPr>
        <w:pStyle w:val="Nadpis2"/>
        <w:numPr>
          <w:ilvl w:val="2"/>
          <w:numId w:val="30"/>
        </w:numPr>
        <w:rPr>
          <w:rFonts w:asciiTheme="minorHAnsi" w:hAnsiTheme="minorHAnsi" w:cstheme="minorHAnsi"/>
          <w:i w:val="0"/>
          <w:iCs w:val="0"/>
          <w:sz w:val="22"/>
          <w:szCs w:val="22"/>
        </w:rPr>
      </w:pPr>
      <w:r w:rsidRPr="00547DF8">
        <w:rPr>
          <w:rFonts w:asciiTheme="minorHAnsi" w:hAnsiTheme="minorHAnsi" w:cstheme="minorHAnsi"/>
          <w:i w:val="0"/>
          <w:iCs w:val="0"/>
          <w:sz w:val="22"/>
          <w:szCs w:val="22"/>
        </w:rPr>
        <w:t>SO2 Odborné služby</w:t>
      </w:r>
    </w:p>
    <w:p w14:paraId="77DC3DA3" w14:textId="77777777" w:rsidR="00CE2E73" w:rsidRPr="002A1C51" w:rsidRDefault="00CE2E73" w:rsidP="00CE2E73">
      <w:pPr>
        <w:rPr>
          <w:rFonts w:cstheme="minorHAnsi"/>
          <w:b/>
        </w:rPr>
      </w:pPr>
      <w:r w:rsidRPr="002A1C51">
        <w:rPr>
          <w:rFonts w:cstheme="minorHAnsi"/>
          <w:b/>
        </w:rPr>
        <w:t>Popis služby</w:t>
      </w:r>
    </w:p>
    <w:p w14:paraId="66DB9569" w14:textId="2FBBEC93" w:rsidR="008018BC" w:rsidRDefault="00C5789A" w:rsidP="001B2378">
      <w:pPr>
        <w:jc w:val="both"/>
        <w:rPr>
          <w:rFonts w:cstheme="minorHAnsi"/>
        </w:rPr>
      </w:pPr>
      <w:r>
        <w:rPr>
          <w:rFonts w:cstheme="minorHAnsi"/>
        </w:rPr>
        <w:t>Poskytovatel</w:t>
      </w:r>
      <w:r w:rsidR="00CE2E73" w:rsidRPr="002A1C51">
        <w:rPr>
          <w:rFonts w:cstheme="minorHAnsi"/>
        </w:rPr>
        <w:t xml:space="preserve"> zajistí v rámci této služby analytické</w:t>
      </w:r>
      <w:r w:rsidR="00354F93">
        <w:rPr>
          <w:rFonts w:cstheme="minorHAnsi"/>
        </w:rPr>
        <w:t xml:space="preserve"> a konzultační</w:t>
      </w:r>
      <w:r w:rsidR="00024A4D">
        <w:rPr>
          <w:rFonts w:cstheme="minorHAnsi"/>
        </w:rPr>
        <w:t xml:space="preserve"> </w:t>
      </w:r>
      <w:r w:rsidR="00073A12">
        <w:rPr>
          <w:rFonts w:cstheme="minorHAnsi"/>
        </w:rPr>
        <w:t xml:space="preserve">práce související s rozvojem, provozem </w:t>
      </w:r>
      <w:r w:rsidR="00EA2B28">
        <w:rPr>
          <w:rFonts w:cstheme="minorHAnsi"/>
        </w:rPr>
        <w:t xml:space="preserve">nebo kybernetickým zabezpečením Funkčního </w:t>
      </w:r>
      <w:r w:rsidR="00B05C61">
        <w:rPr>
          <w:rFonts w:cstheme="minorHAnsi"/>
        </w:rPr>
        <w:t>celku</w:t>
      </w:r>
      <w:r w:rsidR="00EA2B28">
        <w:rPr>
          <w:rFonts w:cstheme="minorHAnsi"/>
        </w:rPr>
        <w:t>, dále práce související s analýzou dat, prostředí,</w:t>
      </w:r>
      <w:r w:rsidR="003E7058">
        <w:rPr>
          <w:rFonts w:cstheme="minorHAnsi"/>
        </w:rPr>
        <w:t xml:space="preserve"> </w:t>
      </w:r>
      <w:r w:rsidR="00355A5D">
        <w:rPr>
          <w:rFonts w:cstheme="minorHAnsi"/>
        </w:rPr>
        <w:t>dat</w:t>
      </w:r>
      <w:r w:rsidR="00050F0F">
        <w:rPr>
          <w:rFonts w:cstheme="minorHAnsi"/>
        </w:rPr>
        <w:t xml:space="preserve">abázového systému a datových modelů, </w:t>
      </w:r>
      <w:r w:rsidR="003E7058">
        <w:rPr>
          <w:rFonts w:cstheme="minorHAnsi"/>
        </w:rPr>
        <w:t>integračních vazeb</w:t>
      </w:r>
      <w:r w:rsidR="007815E7">
        <w:rPr>
          <w:rFonts w:cstheme="minorHAnsi"/>
        </w:rPr>
        <w:t xml:space="preserve"> </w:t>
      </w:r>
      <w:r w:rsidR="008C592D">
        <w:rPr>
          <w:rFonts w:cstheme="minorHAnsi"/>
        </w:rPr>
        <w:t xml:space="preserve">atd. </w:t>
      </w:r>
      <w:r w:rsidR="007815E7">
        <w:rPr>
          <w:rFonts w:cstheme="minorHAnsi"/>
        </w:rPr>
        <w:t xml:space="preserve">souvisejících </w:t>
      </w:r>
      <w:r w:rsidR="008C592D">
        <w:rPr>
          <w:rFonts w:cstheme="minorHAnsi"/>
        </w:rPr>
        <w:t>s</w:t>
      </w:r>
      <w:r w:rsidR="007815E7">
        <w:rPr>
          <w:rFonts w:cstheme="minorHAnsi"/>
        </w:rPr>
        <w:t> Funkčním celkem</w:t>
      </w:r>
      <w:r w:rsidR="008C592D">
        <w:rPr>
          <w:rFonts w:cstheme="minorHAnsi"/>
        </w:rPr>
        <w:t>,</w:t>
      </w:r>
      <w:r w:rsidR="007815E7">
        <w:rPr>
          <w:rFonts w:cstheme="minorHAnsi"/>
        </w:rPr>
        <w:t xml:space="preserve"> včetně tvorby reportů</w:t>
      </w:r>
      <w:r w:rsidR="00FB69AC">
        <w:rPr>
          <w:rFonts w:cstheme="minorHAnsi"/>
        </w:rPr>
        <w:t>, analytických zpráv</w:t>
      </w:r>
      <w:r w:rsidR="007815E7">
        <w:rPr>
          <w:rFonts w:cstheme="minorHAnsi"/>
        </w:rPr>
        <w:t xml:space="preserve"> a</w:t>
      </w:r>
      <w:r w:rsidR="00050F0F">
        <w:rPr>
          <w:rFonts w:cstheme="minorHAnsi"/>
        </w:rPr>
        <w:t> </w:t>
      </w:r>
      <w:r w:rsidR="007815E7">
        <w:rPr>
          <w:rFonts w:cstheme="minorHAnsi"/>
        </w:rPr>
        <w:t>dalších výstupů dle požadavku Objednatele.</w:t>
      </w:r>
    </w:p>
    <w:p w14:paraId="0C70D780" w14:textId="6C5D7F39" w:rsidR="008018BC" w:rsidRDefault="006C5432" w:rsidP="008018BC">
      <w:pPr>
        <w:jc w:val="both"/>
      </w:pPr>
      <w:r>
        <w:t xml:space="preserve">Poskytovatel dále v rámci této služby zajistí. </w:t>
      </w:r>
      <w:r w:rsidR="008018BC">
        <w:t>Provádění ad-hoc požadovaných provozních a servisních činností nad rámec katalogových listů (např. dodatečné zátěžové, bezpečnostní či funkční testování</w:t>
      </w:r>
      <w:r>
        <w:t xml:space="preserve"> (včetně simulace postupu dle havarijních plánů)</w:t>
      </w:r>
      <w:r w:rsidR="008018BC">
        <w:t>, exporty a importy dat, ověření funkčnosti záloh atp.).</w:t>
      </w:r>
    </w:p>
    <w:p w14:paraId="54BB866B" w14:textId="10DA471E" w:rsidR="006C5432" w:rsidRDefault="006C5432" w:rsidP="008018BC">
      <w:pPr>
        <w:jc w:val="both"/>
      </w:pPr>
      <w:r>
        <w:t xml:space="preserve">Odborné služby budou poskytovány v souladu s ustanovením čl. </w:t>
      </w:r>
      <w:r>
        <w:fldChar w:fldCharType="begin"/>
      </w:r>
      <w:r>
        <w:instrText xml:space="preserve"> REF _Ref153409174 \r \h </w:instrText>
      </w:r>
      <w:r>
        <w:fldChar w:fldCharType="separate"/>
      </w:r>
      <w:r w:rsidR="003E7229">
        <w:t>5</w:t>
      </w:r>
      <w:r>
        <w:fldChar w:fldCharType="end"/>
      </w:r>
      <w:r>
        <w:t xml:space="preserve"> Smlouvy.</w:t>
      </w:r>
    </w:p>
    <w:p w14:paraId="64A458AC" w14:textId="77777777" w:rsidR="00CE2E73" w:rsidRPr="002A1C51" w:rsidRDefault="00CE2E73" w:rsidP="00CE2E73">
      <w:pPr>
        <w:rPr>
          <w:rFonts w:cstheme="minorHAnsi"/>
          <w:b/>
          <w:bCs/>
        </w:rPr>
      </w:pPr>
      <w:r w:rsidRPr="002A1C51">
        <w:rPr>
          <w:rFonts w:cstheme="minorHAnsi"/>
          <w:b/>
          <w:bCs/>
        </w:rPr>
        <w:t>Položka služby</w:t>
      </w:r>
    </w:p>
    <w:p w14:paraId="0FEABC4B" w14:textId="0967C63D" w:rsidR="00CE2E73" w:rsidRPr="002A1C51" w:rsidRDefault="00CE2E73" w:rsidP="00CE2E73">
      <w:pPr>
        <w:rPr>
          <w:rFonts w:cstheme="minorHAnsi"/>
        </w:rPr>
      </w:pPr>
      <w:r w:rsidRPr="002A1C51">
        <w:rPr>
          <w:rFonts w:cstheme="minorHAnsi"/>
        </w:rPr>
        <w:t>Člověkohodina odborných rolí podílejících se na plnění služby</w:t>
      </w:r>
      <w:r w:rsidR="005838E5">
        <w:rPr>
          <w:rFonts w:cstheme="minorHAnsi"/>
        </w:rPr>
        <w:t>.</w:t>
      </w:r>
    </w:p>
    <w:p w14:paraId="3B463BC0" w14:textId="77777777" w:rsidR="00CE2E73" w:rsidRPr="002A1C51" w:rsidRDefault="00CE2E73" w:rsidP="00CE2E73">
      <w:pPr>
        <w:rPr>
          <w:rFonts w:cstheme="minorHAnsi"/>
          <w:b/>
        </w:rPr>
      </w:pPr>
      <w:r w:rsidRPr="002A1C51">
        <w:rPr>
          <w:rFonts w:cstheme="minorHAnsi"/>
          <w:b/>
        </w:rPr>
        <w:lastRenderedPageBreak/>
        <w:t>Metriky služby (SLA)</w:t>
      </w:r>
    </w:p>
    <w:p w14:paraId="106EF890" w14:textId="32D84EBD" w:rsidR="00CE2E73" w:rsidRPr="002A1C51" w:rsidRDefault="00CE2E73" w:rsidP="00CE2E73">
      <w:pPr>
        <w:rPr>
          <w:rFonts w:cstheme="minorHAnsi"/>
        </w:rPr>
      </w:pPr>
      <w:r w:rsidRPr="002A1C51">
        <w:rPr>
          <w:rFonts w:cstheme="minorHAnsi"/>
        </w:rPr>
        <w:t>Lhůta pro rámcovou analýzu a kapacitní odhad náročnosti prací –</w:t>
      </w:r>
      <w:r w:rsidR="00575E42">
        <w:rPr>
          <w:rFonts w:cstheme="minorHAnsi"/>
        </w:rPr>
        <w:t xml:space="preserve"> max. 10 pracovních dní nebo dle dohody </w:t>
      </w:r>
      <w:r w:rsidR="00575E42">
        <w:rPr>
          <w:rFonts w:cstheme="minorHAnsi"/>
        </w:rPr>
        <w:br/>
        <w:t>s Objednatelem</w:t>
      </w:r>
      <w:r w:rsidR="005838E5">
        <w:rPr>
          <w:rFonts w:cstheme="minorHAnsi"/>
        </w:rPr>
        <w:t>.</w:t>
      </w:r>
    </w:p>
    <w:p w14:paraId="0C426E8D" w14:textId="3DD98F6D" w:rsidR="00CE2E73" w:rsidRPr="002A1C51" w:rsidRDefault="00CE2E73" w:rsidP="00CE2E73">
      <w:pPr>
        <w:rPr>
          <w:rFonts w:cstheme="minorHAnsi"/>
        </w:rPr>
      </w:pPr>
      <w:r w:rsidRPr="002A1C51">
        <w:rPr>
          <w:rFonts w:cstheme="minorHAnsi"/>
        </w:rPr>
        <w:t xml:space="preserve">Lhůta pro zahájení realizace na základě schválené rámcové analýzy a kapacitního odhadu náročnosti prací – </w:t>
      </w:r>
      <w:r w:rsidR="00575E42">
        <w:rPr>
          <w:rFonts w:cstheme="minorHAnsi"/>
        </w:rPr>
        <w:t xml:space="preserve">max. 20 pracovních dní nebo </w:t>
      </w:r>
      <w:r w:rsidR="004E550E">
        <w:rPr>
          <w:rFonts w:cstheme="minorHAnsi"/>
        </w:rPr>
        <w:t>dle dohody s Objednatelem.</w:t>
      </w:r>
    </w:p>
    <w:p w14:paraId="6B97E093" w14:textId="6878E10C" w:rsidR="00CE2E73" w:rsidRPr="002A1C51" w:rsidRDefault="00CE2E73" w:rsidP="00CE2E73">
      <w:pPr>
        <w:rPr>
          <w:rFonts w:cstheme="minorHAnsi"/>
        </w:rPr>
      </w:pPr>
      <w:r w:rsidRPr="002A1C51">
        <w:rPr>
          <w:rFonts w:cstheme="minorHAnsi"/>
        </w:rPr>
        <w:t>Plnění bude prováděno dle jednotlivých sjednaných parametrů</w:t>
      </w:r>
      <w:r w:rsidR="004E550E">
        <w:rPr>
          <w:rFonts w:cstheme="minorHAnsi"/>
        </w:rPr>
        <w:t>.</w:t>
      </w:r>
    </w:p>
    <w:p w14:paraId="3FDF06E8" w14:textId="530E082C" w:rsidR="00794640" w:rsidRPr="00605596" w:rsidRDefault="00805ACB" w:rsidP="00605596">
      <w:pPr>
        <w:pStyle w:val="Nadpis2"/>
        <w:numPr>
          <w:ilvl w:val="2"/>
          <w:numId w:val="30"/>
        </w:numPr>
        <w:rPr>
          <w:rFonts w:asciiTheme="minorHAnsi" w:hAnsiTheme="minorHAnsi" w:cstheme="minorHAnsi"/>
          <w:i w:val="0"/>
          <w:iCs w:val="0"/>
          <w:sz w:val="22"/>
          <w:szCs w:val="22"/>
        </w:rPr>
      </w:pPr>
      <w:r w:rsidRPr="00605596">
        <w:rPr>
          <w:rFonts w:asciiTheme="minorHAnsi" w:hAnsiTheme="minorHAnsi" w:cstheme="minorHAnsi"/>
          <w:i w:val="0"/>
          <w:iCs w:val="0"/>
          <w:sz w:val="22"/>
          <w:szCs w:val="22"/>
        </w:rPr>
        <w:t xml:space="preserve">SO3 </w:t>
      </w:r>
      <w:r w:rsidR="00BA08B9" w:rsidRPr="00605596">
        <w:rPr>
          <w:rFonts w:asciiTheme="minorHAnsi" w:hAnsiTheme="minorHAnsi" w:cstheme="minorHAnsi"/>
          <w:i w:val="0"/>
          <w:iCs w:val="0"/>
          <w:sz w:val="22"/>
          <w:szCs w:val="22"/>
        </w:rPr>
        <w:t>Drobné konfigurační služby</w:t>
      </w:r>
    </w:p>
    <w:p w14:paraId="099FA512" w14:textId="77777777" w:rsidR="00BA08B9" w:rsidRDefault="00BA08B9" w:rsidP="00BA08B9">
      <w:pPr>
        <w:rPr>
          <w:rFonts w:cstheme="minorHAnsi"/>
          <w:b/>
        </w:rPr>
      </w:pPr>
      <w:r w:rsidRPr="002A1C51">
        <w:rPr>
          <w:rFonts w:cstheme="minorHAnsi"/>
          <w:b/>
        </w:rPr>
        <w:t>Popis služby</w:t>
      </w:r>
    </w:p>
    <w:p w14:paraId="6C422597" w14:textId="5853E064" w:rsidR="00BA08B9" w:rsidRDefault="006C5432" w:rsidP="006C5432">
      <w:pPr>
        <w:jc w:val="both"/>
        <w:rPr>
          <w:rFonts w:cstheme="minorHAnsi"/>
        </w:rPr>
      </w:pPr>
      <w:r>
        <w:rPr>
          <w:rFonts w:cstheme="minorHAnsi"/>
        </w:rPr>
        <w:t>Poskytovatel</w:t>
      </w:r>
      <w:r w:rsidRPr="002A1C51">
        <w:rPr>
          <w:rFonts w:cstheme="minorHAnsi"/>
        </w:rPr>
        <w:t xml:space="preserve"> </w:t>
      </w:r>
      <w:r w:rsidR="00BA08B9" w:rsidRPr="002A1C51">
        <w:rPr>
          <w:rFonts w:cstheme="minorHAnsi"/>
        </w:rPr>
        <w:t xml:space="preserve">zajistí </w:t>
      </w:r>
      <w:r w:rsidR="000F6FEB">
        <w:rPr>
          <w:rFonts w:cstheme="minorHAnsi"/>
        </w:rPr>
        <w:t xml:space="preserve">v souladu s ustanovením čl. </w:t>
      </w:r>
      <w:r w:rsidR="000F6FEB">
        <w:rPr>
          <w:rFonts w:cstheme="minorHAnsi"/>
        </w:rPr>
        <w:fldChar w:fldCharType="begin"/>
      </w:r>
      <w:r w:rsidR="000F6FEB">
        <w:rPr>
          <w:rFonts w:cstheme="minorHAnsi"/>
        </w:rPr>
        <w:instrText xml:space="preserve"> REF _Ref120531285 \r \h </w:instrText>
      </w:r>
      <w:r w:rsidR="000F6FEB">
        <w:rPr>
          <w:rFonts w:cstheme="minorHAnsi"/>
        </w:rPr>
      </w:r>
      <w:r w:rsidR="000F6FEB">
        <w:rPr>
          <w:rFonts w:cstheme="minorHAnsi"/>
        </w:rPr>
        <w:fldChar w:fldCharType="separate"/>
      </w:r>
      <w:r w:rsidR="003E7229">
        <w:rPr>
          <w:rFonts w:cstheme="minorHAnsi"/>
        </w:rPr>
        <w:t>5</w:t>
      </w:r>
      <w:r w:rsidR="000F6FEB">
        <w:rPr>
          <w:rFonts w:cstheme="minorHAnsi"/>
        </w:rPr>
        <w:fldChar w:fldCharType="end"/>
      </w:r>
      <w:r w:rsidR="0077113F">
        <w:rPr>
          <w:rFonts w:cstheme="minorHAnsi"/>
        </w:rPr>
        <w:t xml:space="preserve"> </w:t>
      </w:r>
      <w:r w:rsidR="00BA08B9" w:rsidRPr="002A1C51">
        <w:rPr>
          <w:rFonts w:cstheme="minorHAnsi"/>
        </w:rPr>
        <w:t>v</w:t>
      </w:r>
      <w:r w:rsidR="0077113F">
        <w:rPr>
          <w:rFonts w:cstheme="minorHAnsi"/>
        </w:rPr>
        <w:t> </w:t>
      </w:r>
      <w:r w:rsidR="00BA08B9" w:rsidRPr="002A1C51">
        <w:rPr>
          <w:rFonts w:cstheme="minorHAnsi"/>
        </w:rPr>
        <w:t>rámci této služby analytické,</w:t>
      </w:r>
      <w:r w:rsidR="0077113F">
        <w:rPr>
          <w:rFonts w:cstheme="minorHAnsi"/>
        </w:rPr>
        <w:t xml:space="preserve"> konzultační,</w:t>
      </w:r>
      <w:r w:rsidR="00BA08B9" w:rsidRPr="002A1C51">
        <w:rPr>
          <w:rFonts w:cstheme="minorHAnsi"/>
        </w:rPr>
        <w:t xml:space="preserve"> projektové a implementační práce související s parametrizací </w:t>
      </w:r>
      <w:r w:rsidR="00BA08B9">
        <w:rPr>
          <w:rFonts w:cstheme="minorHAnsi"/>
        </w:rPr>
        <w:t>Funkčního celku nebo jeho částí,</w:t>
      </w:r>
      <w:r w:rsidR="00805ACB">
        <w:rPr>
          <w:rFonts w:cstheme="minorHAnsi"/>
        </w:rPr>
        <w:t xml:space="preserve"> nebo</w:t>
      </w:r>
      <w:r w:rsidR="00BA08B9">
        <w:rPr>
          <w:rFonts w:cstheme="minorHAnsi"/>
        </w:rPr>
        <w:t xml:space="preserve"> úprav</w:t>
      </w:r>
      <w:r w:rsidR="00805ACB">
        <w:rPr>
          <w:rFonts w:cstheme="minorHAnsi"/>
        </w:rPr>
        <w:t>ou</w:t>
      </w:r>
      <w:r w:rsidR="00BA08B9">
        <w:rPr>
          <w:rFonts w:cstheme="minorHAnsi"/>
        </w:rPr>
        <w:t xml:space="preserve"> integračních vazeb, datového modelu, automatizací procesu zpracování</w:t>
      </w:r>
      <w:r w:rsidR="00805ACB">
        <w:rPr>
          <w:rFonts w:cstheme="minorHAnsi"/>
        </w:rPr>
        <w:t>, vizualizací dat</w:t>
      </w:r>
      <w:r w:rsidR="00BA08B9">
        <w:rPr>
          <w:rFonts w:cstheme="minorHAnsi"/>
        </w:rPr>
        <w:t xml:space="preserve"> atd., přičemž </w:t>
      </w:r>
      <w:r w:rsidR="002C2ED6">
        <w:rPr>
          <w:rFonts w:cstheme="minorHAnsi"/>
        </w:rPr>
        <w:t>finanční plnění za</w:t>
      </w:r>
      <w:r w:rsidR="00BA08B9">
        <w:rPr>
          <w:rFonts w:cstheme="minorHAnsi"/>
        </w:rPr>
        <w:t xml:space="preserve"> takto poskytované služby nesmí překročit </w:t>
      </w:r>
      <w:r w:rsidR="002C2ED6">
        <w:rPr>
          <w:rFonts w:cstheme="minorHAnsi"/>
        </w:rPr>
        <w:t>50 000 Kč</w:t>
      </w:r>
      <w:r w:rsidR="006B3E58">
        <w:rPr>
          <w:rFonts w:cstheme="minorHAnsi"/>
        </w:rPr>
        <w:t xml:space="preserve"> bez DPH</w:t>
      </w:r>
      <w:r w:rsidR="00BA08B9">
        <w:rPr>
          <w:rFonts w:cstheme="minorHAnsi"/>
        </w:rPr>
        <w:t xml:space="preserve"> za jeden úkon.</w:t>
      </w:r>
    </w:p>
    <w:p w14:paraId="4D19A7B6" w14:textId="7E344A03" w:rsidR="006C5432" w:rsidRPr="002A1C51" w:rsidRDefault="006C5432" w:rsidP="006C5432">
      <w:pPr>
        <w:jc w:val="both"/>
        <w:rPr>
          <w:rFonts w:cstheme="minorHAnsi"/>
          <w:b/>
        </w:rPr>
      </w:pPr>
      <w:bookmarkStart w:id="234" w:name="_Hlk153620434"/>
      <w:r>
        <w:t xml:space="preserve">Drobné konfigurační služby budou poskytovány v souladu s ustanovením čl. </w:t>
      </w:r>
      <w:r w:rsidR="008F5C18">
        <w:rPr>
          <w:rFonts w:cstheme="minorHAnsi"/>
        </w:rPr>
        <w:fldChar w:fldCharType="begin"/>
      </w:r>
      <w:r w:rsidR="008F5C18">
        <w:rPr>
          <w:rFonts w:cstheme="minorHAnsi"/>
        </w:rPr>
        <w:instrText xml:space="preserve"> REF _Ref120531285 \r \h </w:instrText>
      </w:r>
      <w:r w:rsidR="008F5C18">
        <w:rPr>
          <w:rFonts w:cstheme="minorHAnsi"/>
        </w:rPr>
      </w:r>
      <w:r w:rsidR="008F5C18">
        <w:rPr>
          <w:rFonts w:cstheme="minorHAnsi"/>
        </w:rPr>
        <w:fldChar w:fldCharType="separate"/>
      </w:r>
      <w:r w:rsidR="003E7229">
        <w:rPr>
          <w:rFonts w:cstheme="minorHAnsi"/>
        </w:rPr>
        <w:t>5</w:t>
      </w:r>
      <w:r w:rsidR="008F5C18">
        <w:rPr>
          <w:rFonts w:cstheme="minorHAnsi"/>
        </w:rPr>
        <w:fldChar w:fldCharType="end"/>
      </w:r>
      <w:r>
        <w:t xml:space="preserve"> Smlouvy.</w:t>
      </w:r>
    </w:p>
    <w:bookmarkEnd w:id="234"/>
    <w:p w14:paraId="7D14F70E" w14:textId="54A1FEC2" w:rsidR="00805ACB" w:rsidRPr="00A51869" w:rsidRDefault="00A51869" w:rsidP="00A51869">
      <w:pPr>
        <w:spacing w:after="80" w:line="276" w:lineRule="auto"/>
        <w:contextualSpacing/>
        <w:jc w:val="both"/>
        <w:rPr>
          <w:rFonts w:cstheme="minorHAnsi"/>
        </w:rPr>
      </w:pPr>
      <w:r w:rsidRPr="00A51869">
        <w:rPr>
          <w:rFonts w:cstheme="minorHAnsi"/>
        </w:rPr>
        <w:t>Součástí poskytování plnění je a</w:t>
      </w:r>
      <w:r w:rsidR="00805ACB" w:rsidRPr="00A51869">
        <w:rPr>
          <w:rFonts w:cstheme="minorHAnsi"/>
        </w:rPr>
        <w:t>ktualizace dokumentace – v případě, že by na základě realizované změny došlo k odchýlení skutečného stavu od stavu dokumentovaného, je Poskytovatel povinen provést aktualizaci dokumentace.</w:t>
      </w:r>
    </w:p>
    <w:p w14:paraId="401A907F" w14:textId="77777777" w:rsidR="00BA08B9" w:rsidRPr="002A1C51" w:rsidRDefault="00BA08B9" w:rsidP="00605596">
      <w:pPr>
        <w:jc w:val="both"/>
        <w:rPr>
          <w:rFonts w:cstheme="minorHAnsi"/>
        </w:rPr>
      </w:pPr>
      <w:r w:rsidRPr="002A1C51">
        <w:rPr>
          <w:rFonts w:cstheme="minorHAnsi"/>
        </w:rPr>
        <w:t>Služba bude poskytována po celou dobu smluvního vztahu s Dodavatelem na základě pokynu Objednatele a dle Objednatelem schválené pracnosti. Služba bude hrazena dle odvedeného výkonu potvrzeného Objednatelem.</w:t>
      </w:r>
    </w:p>
    <w:p w14:paraId="562632F3" w14:textId="77777777" w:rsidR="00BA08B9" w:rsidRPr="002A1C51" w:rsidRDefault="00BA08B9" w:rsidP="00605596">
      <w:pPr>
        <w:jc w:val="both"/>
        <w:rPr>
          <w:rFonts w:cstheme="minorHAnsi"/>
          <w:b/>
          <w:bCs/>
        </w:rPr>
      </w:pPr>
      <w:r w:rsidRPr="002A1C51">
        <w:rPr>
          <w:rFonts w:cstheme="minorHAnsi"/>
          <w:b/>
          <w:bCs/>
        </w:rPr>
        <w:t>Položka služby</w:t>
      </w:r>
    </w:p>
    <w:p w14:paraId="127D73D0" w14:textId="0BFE368E" w:rsidR="00BA08B9" w:rsidRPr="002A1C51" w:rsidRDefault="00BA08B9" w:rsidP="00BA08B9">
      <w:pPr>
        <w:rPr>
          <w:rFonts w:cstheme="minorHAnsi"/>
        </w:rPr>
      </w:pPr>
      <w:r w:rsidRPr="002A1C51">
        <w:rPr>
          <w:rFonts w:cstheme="minorHAnsi"/>
        </w:rPr>
        <w:t>Člověkohodina odborných rolí podílejících se na plnění služby</w:t>
      </w:r>
      <w:r w:rsidR="008F5C18">
        <w:rPr>
          <w:rFonts w:cstheme="minorHAnsi"/>
        </w:rPr>
        <w:t>.</w:t>
      </w:r>
    </w:p>
    <w:p w14:paraId="71D0BCBD" w14:textId="77777777" w:rsidR="00BA08B9" w:rsidRPr="002A1C51" w:rsidRDefault="00BA08B9" w:rsidP="00BA08B9">
      <w:pPr>
        <w:rPr>
          <w:rFonts w:cstheme="minorHAnsi"/>
          <w:b/>
        </w:rPr>
      </w:pPr>
      <w:r w:rsidRPr="002A1C51">
        <w:rPr>
          <w:rFonts w:cstheme="minorHAnsi"/>
          <w:b/>
        </w:rPr>
        <w:t>Metriky služby (SLA)</w:t>
      </w:r>
    </w:p>
    <w:p w14:paraId="6FE5981E" w14:textId="53BD4703" w:rsidR="00BA08B9" w:rsidRPr="002A1C51" w:rsidRDefault="00BA08B9" w:rsidP="00BA08B9">
      <w:pPr>
        <w:rPr>
          <w:rFonts w:cstheme="minorHAnsi"/>
        </w:rPr>
      </w:pPr>
      <w:r w:rsidRPr="002A1C51">
        <w:rPr>
          <w:rFonts w:cstheme="minorHAnsi"/>
        </w:rPr>
        <w:t xml:space="preserve">Lhůta pro zpracování </w:t>
      </w:r>
      <w:r w:rsidR="00DF4B55">
        <w:rPr>
          <w:rFonts w:cstheme="minorHAnsi"/>
        </w:rPr>
        <w:t>Nabídky</w:t>
      </w:r>
      <w:r w:rsidRPr="002A1C51">
        <w:rPr>
          <w:rFonts w:cstheme="minorHAnsi"/>
        </w:rPr>
        <w:t xml:space="preserve"> </w:t>
      </w:r>
      <w:r w:rsidR="005838E5">
        <w:rPr>
          <w:rFonts w:cstheme="minorHAnsi"/>
        </w:rPr>
        <w:t xml:space="preserve">dle čl. 5 odst. </w:t>
      </w:r>
      <w:r w:rsidR="005838E5">
        <w:rPr>
          <w:rFonts w:cstheme="minorHAnsi"/>
        </w:rPr>
        <w:fldChar w:fldCharType="begin"/>
      </w:r>
      <w:r w:rsidR="005838E5">
        <w:rPr>
          <w:rFonts w:cstheme="minorHAnsi"/>
        </w:rPr>
        <w:instrText xml:space="preserve"> REF _Hlk131506980 \r \h </w:instrText>
      </w:r>
      <w:r w:rsidR="005838E5">
        <w:rPr>
          <w:rFonts w:cstheme="minorHAnsi"/>
        </w:rPr>
      </w:r>
      <w:r w:rsidR="005838E5">
        <w:rPr>
          <w:rFonts w:cstheme="minorHAnsi"/>
        </w:rPr>
        <w:fldChar w:fldCharType="separate"/>
      </w:r>
      <w:r w:rsidR="003E7229">
        <w:rPr>
          <w:rFonts w:cstheme="minorHAnsi"/>
        </w:rPr>
        <w:t>5.11</w:t>
      </w:r>
      <w:r w:rsidR="005838E5">
        <w:rPr>
          <w:rFonts w:cstheme="minorHAnsi"/>
        </w:rPr>
        <w:fldChar w:fldCharType="end"/>
      </w:r>
      <w:r w:rsidR="005838E5">
        <w:rPr>
          <w:rFonts w:cstheme="minorHAnsi"/>
        </w:rPr>
        <w:t xml:space="preserve"> </w:t>
      </w:r>
      <w:r w:rsidRPr="002A1C51">
        <w:rPr>
          <w:rFonts w:cstheme="minorHAnsi"/>
        </w:rPr>
        <w:t>–  pracovní dn</w:t>
      </w:r>
      <w:r w:rsidR="00DF4B55">
        <w:rPr>
          <w:rFonts w:cstheme="minorHAnsi"/>
        </w:rPr>
        <w:t>y</w:t>
      </w:r>
      <w:r w:rsidR="00805ACB">
        <w:rPr>
          <w:rFonts w:cstheme="minorHAnsi"/>
        </w:rPr>
        <w:t>.</w:t>
      </w:r>
    </w:p>
    <w:p w14:paraId="5609A1AC" w14:textId="0E1AFE11" w:rsidR="00BA08B9" w:rsidRPr="002A1C51" w:rsidRDefault="00BA08B9" w:rsidP="00BA08B9">
      <w:pPr>
        <w:rPr>
          <w:rFonts w:cstheme="minorHAnsi"/>
        </w:rPr>
      </w:pPr>
      <w:r w:rsidRPr="002A1C51">
        <w:rPr>
          <w:rFonts w:cstheme="minorHAnsi"/>
        </w:rPr>
        <w:t xml:space="preserve">Lhůta pro zahájení zpracování </w:t>
      </w:r>
      <w:r w:rsidR="00805ACB">
        <w:rPr>
          <w:rFonts w:cstheme="minorHAnsi"/>
        </w:rPr>
        <w:t>požadavku – dle dohody s Objednatelem.</w:t>
      </w:r>
    </w:p>
    <w:p w14:paraId="4A8C172E" w14:textId="1E8A3185" w:rsidR="00BA08B9" w:rsidRPr="002A1C51" w:rsidRDefault="00BA08B9" w:rsidP="00BA08B9">
      <w:pPr>
        <w:rPr>
          <w:rFonts w:cstheme="minorHAnsi"/>
        </w:rPr>
      </w:pPr>
      <w:r w:rsidRPr="002A1C51">
        <w:rPr>
          <w:rFonts w:cstheme="minorHAnsi"/>
        </w:rPr>
        <w:t xml:space="preserve">Lhůta pro provedení implementace (od schválení pracnosti a návrhu provedení implementace) – </w:t>
      </w:r>
      <w:r w:rsidR="00805ACB">
        <w:rPr>
          <w:rFonts w:cstheme="minorHAnsi"/>
        </w:rPr>
        <w:t>dle dohody s Objednatelem.</w:t>
      </w:r>
    </w:p>
    <w:p w14:paraId="2BD1F5C1" w14:textId="62289110" w:rsidR="000E5F08" w:rsidRDefault="00BA08B9" w:rsidP="000E5F08">
      <w:pPr>
        <w:tabs>
          <w:tab w:val="left" w:pos="2962"/>
        </w:tabs>
      </w:pPr>
      <w:r w:rsidRPr="002A1C51">
        <w:rPr>
          <w:rFonts w:cstheme="minorHAnsi"/>
        </w:rPr>
        <w:t>Plnění bude prováděno dle jednotlivých sjednaných parametrů</w:t>
      </w:r>
      <w:r w:rsidR="008F5C18">
        <w:rPr>
          <w:rFonts w:cstheme="minorHAnsi"/>
        </w:rPr>
        <w:t>.</w:t>
      </w:r>
    </w:p>
    <w:p w14:paraId="500F3F97" w14:textId="31BC9CA3" w:rsidR="00547DF8" w:rsidRPr="000E5F08" w:rsidRDefault="00547DF8" w:rsidP="000E5F08">
      <w:pPr>
        <w:tabs>
          <w:tab w:val="left" w:pos="2962"/>
        </w:tabs>
        <w:sectPr w:rsidR="00547DF8" w:rsidRPr="000E5F08" w:rsidSect="00D73484">
          <w:headerReference w:type="default" r:id="rId17"/>
          <w:type w:val="continuous"/>
          <w:pgSz w:w="11906" w:h="16838"/>
          <w:pgMar w:top="1021" w:right="1021" w:bottom="1021" w:left="1021" w:header="709" w:footer="709" w:gutter="0"/>
          <w:cols w:space="708"/>
          <w:docGrid w:linePitch="360"/>
        </w:sectPr>
      </w:pPr>
    </w:p>
    <w:p w14:paraId="6425C832" w14:textId="77777777" w:rsidR="00794640" w:rsidRPr="00794640" w:rsidRDefault="00794640" w:rsidP="00794640">
      <w:pPr>
        <w:pStyle w:val="Nadpis1"/>
        <w:numPr>
          <w:ilvl w:val="0"/>
          <w:numId w:val="0"/>
        </w:numPr>
        <w:spacing w:before="0" w:after="0"/>
        <w:rPr>
          <w:rFonts w:asciiTheme="minorHAnsi" w:hAnsiTheme="minorHAnsi"/>
          <w:b w:val="0"/>
          <w:bCs w:val="0"/>
          <w:color w:val="000000"/>
          <w:kern w:val="0"/>
          <w:sz w:val="16"/>
          <w:szCs w:val="16"/>
          <w:lang w:val="cs-CZ" w:eastAsia="cs-CZ"/>
        </w:rPr>
      </w:pPr>
    </w:p>
    <w:p w14:paraId="443EEFB0" w14:textId="4994C005" w:rsidR="009F77A5" w:rsidRPr="003D3CE0" w:rsidRDefault="009F77A5" w:rsidP="003D3CE0">
      <w:pPr>
        <w:pStyle w:val="RLnzevsmlouvy"/>
        <w:spacing w:before="240" w:after="480"/>
        <w:jc w:val="left"/>
        <w:rPr>
          <w:rFonts w:cstheme="minorHAnsi"/>
          <w:color w:val="000000"/>
        </w:rPr>
      </w:pPr>
      <w:r w:rsidRPr="003D3CE0">
        <w:rPr>
          <w:rFonts w:cstheme="minorHAnsi"/>
          <w:color w:val="000000"/>
        </w:rPr>
        <w:t xml:space="preserve">Příloha č. 2 </w:t>
      </w:r>
      <w:bookmarkEnd w:id="232"/>
      <w:r w:rsidR="00547DF8">
        <w:rPr>
          <w:rFonts w:cstheme="minorHAnsi"/>
          <w:color w:val="000000"/>
        </w:rPr>
        <w:t>OPRÁVNĚNÉ OSOBY</w:t>
      </w:r>
    </w:p>
    <w:p w14:paraId="52BB29A3" w14:textId="77777777" w:rsidR="00547DF8" w:rsidRPr="00AC0748" w:rsidRDefault="00547DF8" w:rsidP="00547DF8">
      <w:pPr>
        <w:pStyle w:val="RLProhlensmluvnchstran"/>
        <w:spacing w:before="60" w:after="60" w:line="240" w:lineRule="auto"/>
        <w:jc w:val="left"/>
        <w:rPr>
          <w:rFonts w:asciiTheme="minorHAnsi" w:hAnsiTheme="minorHAnsi" w:cstheme="minorHAnsi"/>
          <w:sz w:val="22"/>
          <w:szCs w:val="22"/>
        </w:rPr>
      </w:pPr>
      <w:bookmarkStart w:id="235" w:name="_Příloha_č._2"/>
      <w:bookmarkEnd w:id="233"/>
      <w:bookmarkEnd w:id="235"/>
      <w:r w:rsidRPr="00AC0748">
        <w:rPr>
          <w:rFonts w:asciiTheme="minorHAnsi" w:hAnsiTheme="minorHAnsi" w:cstheme="minorHAnsi"/>
          <w:sz w:val="22"/>
          <w:szCs w:val="22"/>
        </w:rPr>
        <w:t>Za Objednatele:</w:t>
      </w:r>
    </w:p>
    <w:p w14:paraId="713938A4" w14:textId="77777777" w:rsidR="00547DF8" w:rsidRPr="00AC0748" w:rsidRDefault="00547DF8" w:rsidP="00547DF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585A69AE" w14:textId="77777777" w:rsidTr="00D47AAC">
        <w:tc>
          <w:tcPr>
            <w:tcW w:w="2206" w:type="dxa"/>
            <w:shd w:val="clear" w:color="auto" w:fill="auto"/>
            <w:vAlign w:val="center"/>
          </w:tcPr>
          <w:p w14:paraId="3B3ED108"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tcPr>
          <w:p w14:paraId="73E5F7A5" w14:textId="7A1C2F4D" w:rsidR="00547DF8" w:rsidRPr="00AC0748" w:rsidRDefault="00EC2054" w:rsidP="00D47AAC">
            <w:pPr>
              <w:pStyle w:val="doplnzadavatel"/>
              <w:spacing w:before="60" w:after="60" w:line="240" w:lineRule="auto"/>
              <w:jc w:val="left"/>
              <w:rPr>
                <w:rFonts w:asciiTheme="minorHAnsi" w:hAnsiTheme="minorHAnsi" w:cstheme="minorHAnsi"/>
                <w:b w:val="0"/>
                <w:sz w:val="22"/>
              </w:rPr>
            </w:pPr>
            <w:r>
              <w:rPr>
                <w:rFonts w:asciiTheme="minorHAnsi" w:hAnsiTheme="minorHAnsi" w:cstheme="minorHAnsi"/>
                <w:b w:val="0"/>
                <w:sz w:val="22"/>
              </w:rPr>
              <w:t>Ing. Miroslav Rychtařík, ředitel odboru ICKT</w:t>
            </w:r>
          </w:p>
        </w:tc>
      </w:tr>
      <w:tr w:rsidR="00547DF8" w:rsidRPr="00AC0748" w14:paraId="68E65214" w14:textId="77777777" w:rsidTr="00D47AAC">
        <w:tc>
          <w:tcPr>
            <w:tcW w:w="2206" w:type="dxa"/>
            <w:shd w:val="clear" w:color="auto" w:fill="auto"/>
            <w:vAlign w:val="center"/>
          </w:tcPr>
          <w:p w14:paraId="1F95120D"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Adresa</w:t>
            </w:r>
          </w:p>
        </w:tc>
        <w:tc>
          <w:tcPr>
            <w:tcW w:w="6343" w:type="dxa"/>
            <w:shd w:val="clear" w:color="auto" w:fill="auto"/>
          </w:tcPr>
          <w:p w14:paraId="34E24E65" w14:textId="03079168"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Těšnov 65/17, 110 00 Praha 1 – Nové Město</w:t>
            </w:r>
          </w:p>
        </w:tc>
      </w:tr>
      <w:tr w:rsidR="00547DF8" w:rsidRPr="00AC0748" w14:paraId="2575370B" w14:textId="77777777" w:rsidTr="00D47AAC">
        <w:tc>
          <w:tcPr>
            <w:tcW w:w="2206" w:type="dxa"/>
            <w:shd w:val="clear" w:color="auto" w:fill="auto"/>
            <w:vAlign w:val="center"/>
          </w:tcPr>
          <w:p w14:paraId="66E7BDDA"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tcPr>
          <w:p w14:paraId="636B464F" w14:textId="320B88B8" w:rsidR="00547DF8" w:rsidRPr="00EC2054" w:rsidRDefault="009A3E64" w:rsidP="00D47AAC">
            <w:pPr>
              <w:pStyle w:val="doplnzadavatel"/>
              <w:spacing w:before="60" w:after="60" w:line="240" w:lineRule="auto"/>
              <w:jc w:val="left"/>
              <w:rPr>
                <w:rFonts w:asciiTheme="minorHAnsi" w:hAnsiTheme="minorHAnsi" w:cstheme="minorHAnsi"/>
                <w:b w:val="0"/>
                <w:sz w:val="22"/>
              </w:rPr>
            </w:pPr>
            <w:hyperlink r:id="rId18" w:history="1">
              <w:r w:rsidR="00EC2054" w:rsidRPr="00EC2054">
                <w:rPr>
                  <w:rFonts w:asciiTheme="minorHAnsi" w:hAnsiTheme="minorHAnsi" w:cstheme="minorHAnsi"/>
                  <w:b w:val="0"/>
                  <w:sz w:val="22"/>
                </w:rPr>
                <w:t>miroslav.rychtarik@mze.gov.cz</w:t>
              </w:r>
            </w:hyperlink>
          </w:p>
        </w:tc>
      </w:tr>
      <w:tr w:rsidR="00547DF8" w:rsidRPr="00AC0748" w14:paraId="6B8B1699" w14:textId="77777777" w:rsidTr="00D47AAC">
        <w:tc>
          <w:tcPr>
            <w:tcW w:w="2206" w:type="dxa"/>
            <w:shd w:val="clear" w:color="auto" w:fill="auto"/>
            <w:vAlign w:val="center"/>
          </w:tcPr>
          <w:p w14:paraId="1CCD5B84" w14:textId="77777777" w:rsidR="00547DF8" w:rsidRPr="00AC0748" w:rsidRDefault="00547DF8" w:rsidP="00D47AAC">
            <w:pPr>
              <w:pStyle w:val="RLTextlnkuslovan"/>
              <w:numPr>
                <w:ilvl w:val="0"/>
                <w:numId w:val="0"/>
              </w:numPr>
              <w:spacing w:before="60" w:after="60"/>
              <w:rPr>
                <w:rFonts w:cstheme="minorHAnsi"/>
                <w:sz w:val="22"/>
                <w:lang w:val="cs-CZ"/>
              </w:rPr>
            </w:pPr>
            <w:r w:rsidRPr="00AC0748">
              <w:rPr>
                <w:rFonts w:cstheme="minorHAnsi"/>
                <w:sz w:val="22"/>
                <w:szCs w:val="22"/>
                <w:lang w:val="cs-CZ"/>
              </w:rPr>
              <w:t>Telefon</w:t>
            </w:r>
          </w:p>
        </w:tc>
        <w:tc>
          <w:tcPr>
            <w:tcW w:w="6343" w:type="dxa"/>
            <w:shd w:val="clear" w:color="auto" w:fill="auto"/>
          </w:tcPr>
          <w:p w14:paraId="0D3CAB7A" w14:textId="4D31D81B" w:rsidR="00547DF8" w:rsidRPr="00AC0748" w:rsidRDefault="00EC2054" w:rsidP="00D47AAC">
            <w:pPr>
              <w:pStyle w:val="doplnzadavatel"/>
              <w:spacing w:before="60" w:after="60" w:line="240" w:lineRule="auto"/>
              <w:jc w:val="left"/>
              <w:rPr>
                <w:rFonts w:asciiTheme="minorHAnsi" w:hAnsiTheme="minorHAnsi" w:cstheme="minorHAnsi"/>
                <w:b w:val="0"/>
                <w:sz w:val="22"/>
                <w:highlight w:val="yellow"/>
              </w:rPr>
            </w:pPr>
            <w:r w:rsidRPr="00EC2054">
              <w:rPr>
                <w:rFonts w:asciiTheme="minorHAnsi" w:hAnsiTheme="minorHAnsi" w:cstheme="minorHAnsi"/>
                <w:b w:val="0"/>
                <w:sz w:val="22"/>
              </w:rPr>
              <w:t>221</w:t>
            </w:r>
            <w:r>
              <w:rPr>
                <w:rFonts w:asciiTheme="minorHAnsi" w:hAnsiTheme="minorHAnsi" w:cstheme="minorHAnsi"/>
                <w:b w:val="0"/>
                <w:sz w:val="22"/>
              </w:rPr>
              <w:t> </w:t>
            </w:r>
            <w:r w:rsidRPr="00EC2054">
              <w:rPr>
                <w:rFonts w:asciiTheme="minorHAnsi" w:hAnsiTheme="minorHAnsi" w:cstheme="minorHAnsi"/>
                <w:b w:val="0"/>
                <w:sz w:val="22"/>
              </w:rPr>
              <w:t>812</w:t>
            </w:r>
            <w:r>
              <w:rPr>
                <w:rFonts w:asciiTheme="minorHAnsi" w:hAnsiTheme="minorHAnsi" w:cstheme="minorHAnsi"/>
                <w:b w:val="0"/>
                <w:sz w:val="22"/>
              </w:rPr>
              <w:t xml:space="preserve"> </w:t>
            </w:r>
            <w:r w:rsidRPr="00EC2054">
              <w:rPr>
                <w:rFonts w:asciiTheme="minorHAnsi" w:hAnsiTheme="minorHAnsi" w:cstheme="minorHAnsi"/>
                <w:b w:val="0"/>
                <w:sz w:val="22"/>
              </w:rPr>
              <w:t>331</w:t>
            </w:r>
          </w:p>
        </w:tc>
      </w:tr>
    </w:tbl>
    <w:p w14:paraId="51EEDD06" w14:textId="77777777" w:rsidR="00547DF8" w:rsidRPr="00AC0748" w:rsidRDefault="00547DF8" w:rsidP="00547DF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2D8AFA5D" w14:textId="77777777" w:rsidTr="00D47AAC">
        <w:tc>
          <w:tcPr>
            <w:tcW w:w="2206" w:type="dxa"/>
            <w:shd w:val="clear" w:color="auto" w:fill="auto"/>
            <w:vAlign w:val="center"/>
          </w:tcPr>
          <w:p w14:paraId="53A20951"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vAlign w:val="center"/>
          </w:tcPr>
          <w:p w14:paraId="0A4C55F9" w14:textId="67481358"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Ing. Aleš Prošek, vedoucí oddělení provozu</w:t>
            </w:r>
          </w:p>
        </w:tc>
      </w:tr>
      <w:tr w:rsidR="00547DF8" w:rsidRPr="00AC0748" w14:paraId="50FD0642" w14:textId="77777777" w:rsidTr="00D47AAC">
        <w:tc>
          <w:tcPr>
            <w:tcW w:w="2206" w:type="dxa"/>
            <w:shd w:val="clear" w:color="auto" w:fill="auto"/>
            <w:vAlign w:val="center"/>
          </w:tcPr>
          <w:p w14:paraId="47B39182"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Adresa</w:t>
            </w:r>
          </w:p>
        </w:tc>
        <w:tc>
          <w:tcPr>
            <w:tcW w:w="6343" w:type="dxa"/>
            <w:shd w:val="clear" w:color="auto" w:fill="auto"/>
          </w:tcPr>
          <w:p w14:paraId="4EE20C41" w14:textId="5B97C029"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Těšnov 65/17, 110 00 Praha 1 – Nové Město</w:t>
            </w:r>
          </w:p>
        </w:tc>
      </w:tr>
      <w:tr w:rsidR="00547DF8" w:rsidRPr="00AC0748" w14:paraId="5DBF3FC2" w14:textId="77777777" w:rsidTr="00D47AAC">
        <w:tc>
          <w:tcPr>
            <w:tcW w:w="2206" w:type="dxa"/>
            <w:shd w:val="clear" w:color="auto" w:fill="auto"/>
            <w:vAlign w:val="center"/>
          </w:tcPr>
          <w:p w14:paraId="15E5FA5B"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vAlign w:val="center"/>
          </w:tcPr>
          <w:p w14:paraId="32C22982" w14:textId="3B6A3900"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ales.prosek@mze.</w:t>
            </w:r>
            <w:r>
              <w:rPr>
                <w:rFonts w:asciiTheme="minorHAnsi" w:hAnsiTheme="minorHAnsi" w:cstheme="minorHAnsi"/>
                <w:b w:val="0"/>
                <w:sz w:val="22"/>
              </w:rPr>
              <w:t>gov.</w:t>
            </w:r>
            <w:r w:rsidRPr="00EC2054">
              <w:rPr>
                <w:rFonts w:asciiTheme="minorHAnsi" w:hAnsiTheme="minorHAnsi" w:cstheme="minorHAnsi"/>
                <w:b w:val="0"/>
                <w:sz w:val="22"/>
              </w:rPr>
              <w:t>cz</w:t>
            </w:r>
          </w:p>
        </w:tc>
      </w:tr>
      <w:tr w:rsidR="00547DF8" w:rsidRPr="00AC0748" w14:paraId="32F17558" w14:textId="77777777" w:rsidTr="00D47AAC">
        <w:tc>
          <w:tcPr>
            <w:tcW w:w="2206" w:type="dxa"/>
            <w:shd w:val="clear" w:color="auto" w:fill="auto"/>
            <w:vAlign w:val="center"/>
          </w:tcPr>
          <w:p w14:paraId="0CFDE606"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Telefon</w:t>
            </w:r>
          </w:p>
        </w:tc>
        <w:tc>
          <w:tcPr>
            <w:tcW w:w="6343" w:type="dxa"/>
            <w:shd w:val="clear" w:color="auto" w:fill="auto"/>
          </w:tcPr>
          <w:p w14:paraId="036E20EA" w14:textId="1A161334"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221 812 622</w:t>
            </w:r>
          </w:p>
        </w:tc>
      </w:tr>
    </w:tbl>
    <w:p w14:paraId="742F7D9E" w14:textId="77777777" w:rsidR="00547DF8" w:rsidRPr="00AC0748" w:rsidRDefault="00547DF8" w:rsidP="00547DF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 xml:space="preserve">ve věcech </w:t>
      </w:r>
      <w:r>
        <w:rPr>
          <w:rFonts w:asciiTheme="minorHAnsi" w:hAnsiTheme="minorHAnsi" w:cstheme="minorHAnsi"/>
          <w:b w:val="0"/>
          <w:sz w:val="22"/>
          <w:lang w:val="cs-CZ"/>
        </w:rPr>
        <w:t>A</w:t>
      </w:r>
      <w:r w:rsidRPr="00AC0748">
        <w:rPr>
          <w:rFonts w:asciiTheme="minorHAnsi" w:hAnsiTheme="minorHAnsi" w:cstheme="minorHAnsi"/>
          <w:b w:val="0"/>
          <w:sz w:val="22"/>
        </w:rPr>
        <w:t>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17B845B3" w14:textId="77777777" w:rsidTr="00D47AAC">
        <w:tc>
          <w:tcPr>
            <w:tcW w:w="2206" w:type="dxa"/>
            <w:shd w:val="clear" w:color="auto" w:fill="auto"/>
            <w:vAlign w:val="center"/>
          </w:tcPr>
          <w:p w14:paraId="5CF30FA2"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vAlign w:val="center"/>
          </w:tcPr>
          <w:p w14:paraId="73AB8FCB" w14:textId="25D37ECD" w:rsidR="00547DF8" w:rsidRPr="00AC0748" w:rsidRDefault="003802AE" w:rsidP="00D47AAC">
            <w:pPr>
              <w:pStyle w:val="doplnzadavatel"/>
              <w:spacing w:before="60" w:after="60" w:line="240" w:lineRule="auto"/>
              <w:jc w:val="left"/>
              <w:rPr>
                <w:rFonts w:asciiTheme="minorHAnsi" w:hAnsiTheme="minorHAnsi" w:cstheme="minorHAnsi"/>
                <w:b w:val="0"/>
                <w:sz w:val="22"/>
              </w:rPr>
            </w:pPr>
            <w:r>
              <w:rPr>
                <w:rFonts w:asciiTheme="minorHAnsi" w:hAnsiTheme="minorHAnsi" w:cstheme="minorHAnsi"/>
                <w:b w:val="0"/>
                <w:sz w:val="22"/>
              </w:rPr>
              <w:t>Mgr. Lucie Mališová</w:t>
            </w:r>
          </w:p>
        </w:tc>
      </w:tr>
      <w:tr w:rsidR="00547DF8" w:rsidRPr="00AC0748" w14:paraId="02552DCD" w14:textId="77777777" w:rsidTr="00D47AAC">
        <w:tc>
          <w:tcPr>
            <w:tcW w:w="2206" w:type="dxa"/>
            <w:shd w:val="clear" w:color="auto" w:fill="auto"/>
            <w:vAlign w:val="center"/>
          </w:tcPr>
          <w:p w14:paraId="1356ADAF"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Adresa</w:t>
            </w:r>
          </w:p>
        </w:tc>
        <w:tc>
          <w:tcPr>
            <w:tcW w:w="6343" w:type="dxa"/>
            <w:shd w:val="clear" w:color="auto" w:fill="auto"/>
          </w:tcPr>
          <w:p w14:paraId="7F51DB40" w14:textId="7E09F319"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Těšnov 65/17, 110 00 Praha 1 – Nové Město</w:t>
            </w:r>
          </w:p>
        </w:tc>
      </w:tr>
      <w:tr w:rsidR="00547DF8" w:rsidRPr="00AC0748" w14:paraId="3AFAD0A2" w14:textId="77777777" w:rsidTr="00D47AAC">
        <w:tc>
          <w:tcPr>
            <w:tcW w:w="2206" w:type="dxa"/>
            <w:shd w:val="clear" w:color="auto" w:fill="auto"/>
            <w:vAlign w:val="center"/>
          </w:tcPr>
          <w:p w14:paraId="18CAB537"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vAlign w:val="center"/>
          </w:tcPr>
          <w:p w14:paraId="3396CB1C" w14:textId="69C9B2B1" w:rsidR="00547DF8" w:rsidRPr="00AC0748" w:rsidRDefault="003802AE" w:rsidP="00D47AAC">
            <w:pPr>
              <w:pStyle w:val="doplnzadavatel"/>
              <w:spacing w:before="60" w:after="60" w:line="240" w:lineRule="auto"/>
              <w:jc w:val="left"/>
              <w:rPr>
                <w:rFonts w:asciiTheme="minorHAnsi" w:hAnsiTheme="minorHAnsi" w:cstheme="minorHAnsi"/>
                <w:b w:val="0"/>
                <w:sz w:val="22"/>
              </w:rPr>
            </w:pPr>
            <w:r>
              <w:rPr>
                <w:rFonts w:asciiTheme="minorHAnsi" w:hAnsiTheme="minorHAnsi" w:cstheme="minorHAnsi"/>
                <w:b w:val="0"/>
                <w:sz w:val="22"/>
              </w:rPr>
              <w:t>lucie.malisova</w:t>
            </w:r>
            <w:r w:rsidR="00EC2054" w:rsidRPr="00EC2054">
              <w:rPr>
                <w:rFonts w:asciiTheme="minorHAnsi" w:hAnsiTheme="minorHAnsi" w:cstheme="minorHAnsi"/>
                <w:b w:val="0"/>
                <w:sz w:val="22"/>
              </w:rPr>
              <w:t>@mze.</w:t>
            </w:r>
            <w:r w:rsidR="00EC2054">
              <w:rPr>
                <w:rFonts w:asciiTheme="minorHAnsi" w:hAnsiTheme="minorHAnsi" w:cstheme="minorHAnsi"/>
                <w:b w:val="0"/>
                <w:sz w:val="22"/>
              </w:rPr>
              <w:t>gov.</w:t>
            </w:r>
            <w:r w:rsidR="00EC2054" w:rsidRPr="00EC2054">
              <w:rPr>
                <w:rFonts w:asciiTheme="minorHAnsi" w:hAnsiTheme="minorHAnsi" w:cstheme="minorHAnsi"/>
                <w:b w:val="0"/>
                <w:sz w:val="22"/>
              </w:rPr>
              <w:t>cz</w:t>
            </w:r>
          </w:p>
        </w:tc>
      </w:tr>
      <w:tr w:rsidR="00547DF8" w:rsidRPr="00AC0748" w14:paraId="5A8209DD" w14:textId="77777777" w:rsidTr="00D47AAC">
        <w:tc>
          <w:tcPr>
            <w:tcW w:w="2206" w:type="dxa"/>
            <w:shd w:val="clear" w:color="auto" w:fill="auto"/>
            <w:vAlign w:val="center"/>
          </w:tcPr>
          <w:p w14:paraId="43229A10"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Telefon</w:t>
            </w:r>
          </w:p>
        </w:tc>
        <w:tc>
          <w:tcPr>
            <w:tcW w:w="6343" w:type="dxa"/>
            <w:shd w:val="clear" w:color="auto" w:fill="auto"/>
          </w:tcPr>
          <w:p w14:paraId="217D2F08" w14:textId="55A082A6" w:rsidR="00547DF8" w:rsidRPr="00AC0748" w:rsidRDefault="00EC2054"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221 814 502</w:t>
            </w:r>
          </w:p>
        </w:tc>
      </w:tr>
    </w:tbl>
    <w:p w14:paraId="49C159D2" w14:textId="77777777" w:rsidR="00547DF8" w:rsidRPr="00AC0748" w:rsidRDefault="00547DF8" w:rsidP="00547DF8">
      <w:pPr>
        <w:keepNext/>
        <w:spacing w:before="120" w:line="240" w:lineRule="auto"/>
        <w:rPr>
          <w:rFonts w:asciiTheme="minorHAnsi" w:hAnsiTheme="minorHAnsi" w:cstheme="minorHAnsi"/>
          <w:bCs/>
          <w:sz w:val="22"/>
          <w:szCs w:val="22"/>
        </w:rPr>
      </w:pPr>
      <w:r w:rsidRPr="00AC0748">
        <w:rPr>
          <w:rFonts w:asciiTheme="minorHAnsi" w:hAnsiTheme="minorHAnsi" w:cstheme="minorHAnsi"/>
          <w:bCs/>
          <w:sz w:val="22"/>
          <w:szCs w:val="22"/>
        </w:rPr>
        <w:t xml:space="preserve">ve věcech informační bezpečnosti: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0F406AE3" w14:textId="77777777" w:rsidTr="00D47AAC">
        <w:tc>
          <w:tcPr>
            <w:tcW w:w="2206" w:type="dxa"/>
            <w:shd w:val="clear" w:color="auto" w:fill="auto"/>
            <w:vAlign w:val="center"/>
          </w:tcPr>
          <w:p w14:paraId="199FB4C5"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vAlign w:val="center"/>
          </w:tcPr>
          <w:p w14:paraId="1EE69720" w14:textId="00366B26" w:rsidR="00547DF8" w:rsidRPr="00AC0748" w:rsidRDefault="00FA366E" w:rsidP="00D47AAC">
            <w:pPr>
              <w:pStyle w:val="doplnzadavatel"/>
              <w:spacing w:before="60" w:after="60" w:line="240" w:lineRule="auto"/>
              <w:jc w:val="left"/>
              <w:rPr>
                <w:rFonts w:asciiTheme="minorHAnsi" w:hAnsiTheme="minorHAnsi" w:cstheme="minorHAnsi"/>
                <w:b w:val="0"/>
                <w:sz w:val="22"/>
              </w:rPr>
            </w:pPr>
            <w:r>
              <w:rPr>
                <w:rFonts w:asciiTheme="minorHAnsi" w:hAnsiTheme="minorHAnsi" w:cstheme="minorHAnsi"/>
                <w:b w:val="0"/>
                <w:sz w:val="22"/>
              </w:rPr>
              <w:t>Ing. Karel Štefl, vedoucí oddělení kybernetické bezpečnosti</w:t>
            </w:r>
          </w:p>
        </w:tc>
      </w:tr>
      <w:tr w:rsidR="00547DF8" w:rsidRPr="00AC0748" w14:paraId="47077B87" w14:textId="77777777" w:rsidTr="00D47AAC">
        <w:tc>
          <w:tcPr>
            <w:tcW w:w="2206" w:type="dxa"/>
            <w:shd w:val="clear" w:color="auto" w:fill="auto"/>
            <w:vAlign w:val="center"/>
          </w:tcPr>
          <w:p w14:paraId="35514C26"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Adresa</w:t>
            </w:r>
          </w:p>
        </w:tc>
        <w:tc>
          <w:tcPr>
            <w:tcW w:w="6343" w:type="dxa"/>
            <w:shd w:val="clear" w:color="auto" w:fill="auto"/>
          </w:tcPr>
          <w:p w14:paraId="0AE324CD" w14:textId="20EB17F7" w:rsidR="00547DF8" w:rsidRPr="00AC0748" w:rsidRDefault="00FA366E" w:rsidP="00D47AAC">
            <w:pPr>
              <w:pStyle w:val="doplnzadavatel"/>
              <w:spacing w:before="60" w:after="60" w:line="240" w:lineRule="auto"/>
              <w:jc w:val="left"/>
              <w:rPr>
                <w:rFonts w:asciiTheme="minorHAnsi" w:hAnsiTheme="minorHAnsi" w:cstheme="minorHAnsi"/>
                <w:b w:val="0"/>
                <w:sz w:val="22"/>
              </w:rPr>
            </w:pPr>
            <w:r w:rsidRPr="00EC2054">
              <w:rPr>
                <w:rFonts w:asciiTheme="minorHAnsi" w:hAnsiTheme="minorHAnsi" w:cstheme="minorHAnsi"/>
                <w:b w:val="0"/>
                <w:sz w:val="22"/>
              </w:rPr>
              <w:t>Těšnov 65/17, 110 00 Praha 1 – Nové Město</w:t>
            </w:r>
          </w:p>
        </w:tc>
      </w:tr>
      <w:tr w:rsidR="00547DF8" w:rsidRPr="00AC0748" w14:paraId="2BFB1762" w14:textId="77777777" w:rsidTr="00D47AAC">
        <w:tc>
          <w:tcPr>
            <w:tcW w:w="2206" w:type="dxa"/>
            <w:shd w:val="clear" w:color="auto" w:fill="auto"/>
            <w:vAlign w:val="center"/>
          </w:tcPr>
          <w:p w14:paraId="051AC695"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vAlign w:val="center"/>
          </w:tcPr>
          <w:p w14:paraId="6F41021D" w14:textId="203C2C1F" w:rsidR="00547DF8" w:rsidRPr="00FA366E" w:rsidRDefault="009A3E64" w:rsidP="00D47AAC">
            <w:pPr>
              <w:pStyle w:val="doplnzadavatel"/>
              <w:spacing w:before="60" w:after="60" w:line="240" w:lineRule="auto"/>
              <w:jc w:val="left"/>
              <w:rPr>
                <w:rFonts w:asciiTheme="minorHAnsi" w:hAnsiTheme="minorHAnsi" w:cstheme="minorHAnsi"/>
                <w:b w:val="0"/>
                <w:sz w:val="22"/>
              </w:rPr>
            </w:pPr>
            <w:hyperlink r:id="rId19" w:history="1">
              <w:r w:rsidR="00FA366E" w:rsidRPr="00FA366E">
                <w:rPr>
                  <w:b w:val="0"/>
                  <w:sz w:val="22"/>
                </w:rPr>
                <w:t>karel.stefl@mze.gov.cz</w:t>
              </w:r>
            </w:hyperlink>
          </w:p>
        </w:tc>
      </w:tr>
      <w:tr w:rsidR="00547DF8" w:rsidRPr="00AC0748" w14:paraId="614117C1" w14:textId="77777777" w:rsidTr="00D47AAC">
        <w:tc>
          <w:tcPr>
            <w:tcW w:w="2206" w:type="dxa"/>
            <w:shd w:val="clear" w:color="auto" w:fill="auto"/>
            <w:vAlign w:val="center"/>
          </w:tcPr>
          <w:p w14:paraId="5ABCE663"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Telefon</w:t>
            </w:r>
          </w:p>
        </w:tc>
        <w:tc>
          <w:tcPr>
            <w:tcW w:w="6343" w:type="dxa"/>
            <w:shd w:val="clear" w:color="auto" w:fill="auto"/>
          </w:tcPr>
          <w:p w14:paraId="1BDF515D" w14:textId="263377E2" w:rsidR="00547DF8" w:rsidRPr="00AC0748" w:rsidRDefault="00FA366E" w:rsidP="00D47AAC">
            <w:pPr>
              <w:pStyle w:val="doplnzadavatel"/>
              <w:spacing w:before="60" w:after="60" w:line="240" w:lineRule="auto"/>
              <w:jc w:val="left"/>
              <w:rPr>
                <w:rFonts w:asciiTheme="minorHAnsi" w:hAnsiTheme="minorHAnsi" w:cstheme="minorHAnsi"/>
                <w:b w:val="0"/>
                <w:sz w:val="22"/>
              </w:rPr>
            </w:pPr>
            <w:r w:rsidRPr="00FA366E">
              <w:rPr>
                <w:rFonts w:asciiTheme="minorHAnsi" w:hAnsiTheme="minorHAnsi" w:cstheme="minorHAnsi"/>
                <w:b w:val="0"/>
                <w:sz w:val="22"/>
              </w:rPr>
              <w:t>221</w:t>
            </w:r>
            <w:r w:rsidR="003802AE">
              <w:rPr>
                <w:rFonts w:asciiTheme="minorHAnsi" w:hAnsiTheme="minorHAnsi" w:cstheme="minorHAnsi"/>
                <w:b w:val="0"/>
                <w:sz w:val="22"/>
              </w:rPr>
              <w:t> </w:t>
            </w:r>
            <w:r w:rsidRPr="00FA366E">
              <w:rPr>
                <w:rFonts w:asciiTheme="minorHAnsi" w:hAnsiTheme="minorHAnsi" w:cstheme="minorHAnsi"/>
                <w:b w:val="0"/>
                <w:sz w:val="22"/>
              </w:rPr>
              <w:t>81</w:t>
            </w:r>
            <w:r w:rsidR="003802AE">
              <w:rPr>
                <w:rFonts w:asciiTheme="minorHAnsi" w:hAnsiTheme="minorHAnsi" w:cstheme="minorHAnsi"/>
                <w:b w:val="0"/>
                <w:sz w:val="22"/>
              </w:rPr>
              <w:t xml:space="preserve">4 </w:t>
            </w:r>
          </w:p>
        </w:tc>
      </w:tr>
    </w:tbl>
    <w:p w14:paraId="19391F15" w14:textId="77777777" w:rsidR="00547DF8" w:rsidRPr="00AC0748" w:rsidRDefault="00547DF8" w:rsidP="00547DF8">
      <w:pPr>
        <w:keepNext/>
        <w:spacing w:before="60" w:after="60" w:line="240" w:lineRule="auto"/>
        <w:rPr>
          <w:rFonts w:asciiTheme="minorHAnsi" w:hAnsiTheme="minorHAnsi" w:cstheme="minorHAnsi"/>
          <w:b/>
          <w:sz w:val="22"/>
          <w:szCs w:val="22"/>
        </w:rPr>
      </w:pPr>
      <w:r w:rsidRPr="00AC0748">
        <w:rPr>
          <w:rFonts w:asciiTheme="minorHAnsi" w:hAnsiTheme="minorHAnsi" w:cstheme="minorHAnsi"/>
          <w:b/>
          <w:sz w:val="22"/>
          <w:szCs w:val="22"/>
        </w:rPr>
        <w:t>Za Poskytovatele:</w:t>
      </w:r>
    </w:p>
    <w:p w14:paraId="3F6A258C" w14:textId="77777777" w:rsidR="00547DF8" w:rsidRPr="00AC0748" w:rsidRDefault="00547DF8" w:rsidP="00547DF8">
      <w:pPr>
        <w:pStyle w:val="doplnzadavatel"/>
        <w:spacing w:before="120" w:line="240" w:lineRule="auto"/>
        <w:jc w:val="left"/>
        <w:rPr>
          <w:rFonts w:asciiTheme="minorHAnsi" w:hAnsiTheme="minorHAnsi" w:cstheme="minorHAnsi"/>
          <w:b w:val="0"/>
          <w:sz w:val="22"/>
          <w:lang w:val="cs-CZ"/>
        </w:rPr>
      </w:pPr>
      <w:r w:rsidRPr="00AC0748">
        <w:rPr>
          <w:rFonts w:asciiTheme="minorHAnsi" w:hAnsiTheme="minorHAnsi" w:cstheme="minorHAnsi"/>
          <w:b w:val="0"/>
          <w:sz w:val="22"/>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070559AE" w14:textId="77777777" w:rsidTr="00D47AAC">
        <w:tc>
          <w:tcPr>
            <w:tcW w:w="2206" w:type="dxa"/>
            <w:shd w:val="clear" w:color="auto" w:fill="auto"/>
            <w:vAlign w:val="center"/>
          </w:tcPr>
          <w:p w14:paraId="662F392F"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vAlign w:val="center"/>
          </w:tcPr>
          <w:p w14:paraId="3CB1AB4C" w14:textId="73959BE6" w:rsidR="00547DF8" w:rsidRPr="00AC0748" w:rsidRDefault="00703A18" w:rsidP="00D47AAC">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r w:rsidR="00547DF8" w:rsidRPr="00AC0748" w14:paraId="46434A58" w14:textId="77777777" w:rsidTr="00D47AAC">
        <w:tc>
          <w:tcPr>
            <w:tcW w:w="2206" w:type="dxa"/>
            <w:shd w:val="clear" w:color="auto" w:fill="auto"/>
            <w:vAlign w:val="center"/>
          </w:tcPr>
          <w:p w14:paraId="734E1E3B"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Adresa</w:t>
            </w:r>
          </w:p>
        </w:tc>
        <w:tc>
          <w:tcPr>
            <w:tcW w:w="6343" w:type="dxa"/>
            <w:shd w:val="clear" w:color="auto" w:fill="auto"/>
          </w:tcPr>
          <w:p w14:paraId="16EABC37" w14:textId="7E023562" w:rsidR="00547DF8" w:rsidRPr="009B04E3" w:rsidRDefault="009B04E3" w:rsidP="00D47AAC">
            <w:pPr>
              <w:pStyle w:val="doplnuchaze"/>
              <w:spacing w:before="60" w:after="60" w:line="240" w:lineRule="auto"/>
              <w:jc w:val="left"/>
              <w:rPr>
                <w:rFonts w:asciiTheme="minorHAnsi" w:hAnsiTheme="minorHAnsi" w:cstheme="minorHAnsi"/>
                <w:b w:val="0"/>
                <w:bCs/>
                <w:sz w:val="22"/>
              </w:rPr>
            </w:pPr>
            <w:r w:rsidRPr="009B04E3">
              <w:rPr>
                <w:b w:val="0"/>
                <w:bCs/>
                <w:szCs w:val="20"/>
              </w:rPr>
              <w:t>V kapslovně 2767/2, Praha 3, 130 00</w:t>
            </w:r>
          </w:p>
        </w:tc>
      </w:tr>
      <w:tr w:rsidR="00547DF8" w:rsidRPr="00AC0748" w14:paraId="1835B9C4" w14:textId="77777777" w:rsidTr="00D47AAC">
        <w:tc>
          <w:tcPr>
            <w:tcW w:w="2206" w:type="dxa"/>
            <w:shd w:val="clear" w:color="auto" w:fill="auto"/>
            <w:vAlign w:val="center"/>
          </w:tcPr>
          <w:p w14:paraId="1E87ECEF"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tcPr>
          <w:p w14:paraId="5F9953EE" w14:textId="437AC684" w:rsidR="00547DF8" w:rsidRPr="00AC0748" w:rsidRDefault="00703A18" w:rsidP="00D47AAC">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r w:rsidR="00547DF8" w:rsidRPr="00AC0748" w14:paraId="060D333E" w14:textId="77777777" w:rsidTr="00D47AAC">
        <w:tc>
          <w:tcPr>
            <w:tcW w:w="2206" w:type="dxa"/>
            <w:shd w:val="clear" w:color="auto" w:fill="auto"/>
            <w:vAlign w:val="center"/>
          </w:tcPr>
          <w:p w14:paraId="602441AF"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Telefon</w:t>
            </w:r>
          </w:p>
        </w:tc>
        <w:tc>
          <w:tcPr>
            <w:tcW w:w="6343" w:type="dxa"/>
            <w:shd w:val="clear" w:color="auto" w:fill="auto"/>
          </w:tcPr>
          <w:p w14:paraId="69F8BA3A" w14:textId="2E69BEDC" w:rsidR="00547DF8" w:rsidRPr="00AC0748" w:rsidRDefault="00703A18" w:rsidP="00D47AAC">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bl>
    <w:p w14:paraId="437381C7" w14:textId="77777777" w:rsidR="00547DF8" w:rsidRPr="00AC0748" w:rsidRDefault="00547DF8" w:rsidP="00547DF8">
      <w:pPr>
        <w:pStyle w:val="doplnzadavatel"/>
        <w:spacing w:before="120" w:line="240" w:lineRule="auto"/>
        <w:jc w:val="left"/>
        <w:rPr>
          <w:rFonts w:asciiTheme="minorHAnsi" w:hAnsiTheme="minorHAnsi" w:cstheme="minorHAnsi"/>
          <w:b w:val="0"/>
          <w:sz w:val="22"/>
        </w:rPr>
      </w:pPr>
      <w:r w:rsidRPr="00AC0748">
        <w:rPr>
          <w:rFonts w:asciiTheme="minorHAnsi" w:hAnsiTheme="minorHAnsi" w:cstheme="minorHAnsi"/>
          <w:b w:val="0"/>
          <w:sz w:val="22"/>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78855BE1" w14:textId="77777777" w:rsidTr="00D47AAC">
        <w:tc>
          <w:tcPr>
            <w:tcW w:w="2206" w:type="dxa"/>
            <w:shd w:val="clear" w:color="auto" w:fill="auto"/>
            <w:vAlign w:val="center"/>
          </w:tcPr>
          <w:p w14:paraId="4146883C"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tcPr>
          <w:p w14:paraId="49E53093" w14:textId="2A00AEDF" w:rsidR="00547DF8" w:rsidRPr="00AC0748" w:rsidRDefault="00703A18" w:rsidP="00D47AAC">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r w:rsidR="00547DF8" w:rsidRPr="00AC0748" w14:paraId="0AAEBE9C" w14:textId="77777777" w:rsidTr="00D47AAC">
        <w:tc>
          <w:tcPr>
            <w:tcW w:w="2206" w:type="dxa"/>
            <w:shd w:val="clear" w:color="auto" w:fill="auto"/>
            <w:vAlign w:val="center"/>
          </w:tcPr>
          <w:p w14:paraId="2F22B6D5"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lastRenderedPageBreak/>
              <w:t>Adresa</w:t>
            </w:r>
          </w:p>
        </w:tc>
        <w:tc>
          <w:tcPr>
            <w:tcW w:w="6343" w:type="dxa"/>
            <w:shd w:val="clear" w:color="auto" w:fill="auto"/>
          </w:tcPr>
          <w:p w14:paraId="61CCD907" w14:textId="59169326" w:rsidR="00547DF8" w:rsidRPr="00AC0748" w:rsidRDefault="005B3261" w:rsidP="00D47AAC">
            <w:pPr>
              <w:pStyle w:val="doplnuchaze"/>
              <w:spacing w:before="60" w:after="60" w:line="240" w:lineRule="auto"/>
              <w:jc w:val="left"/>
              <w:rPr>
                <w:rFonts w:asciiTheme="minorHAnsi" w:hAnsiTheme="minorHAnsi" w:cstheme="minorHAnsi"/>
                <w:b w:val="0"/>
                <w:sz w:val="22"/>
              </w:rPr>
            </w:pPr>
            <w:r w:rsidRPr="009B04E3">
              <w:rPr>
                <w:b w:val="0"/>
                <w:bCs/>
                <w:szCs w:val="20"/>
              </w:rPr>
              <w:t>V kapslovně 2767/2, Praha 3, 130 00</w:t>
            </w:r>
          </w:p>
        </w:tc>
      </w:tr>
      <w:tr w:rsidR="00547DF8" w:rsidRPr="00AC0748" w14:paraId="2592ED3C" w14:textId="77777777" w:rsidTr="00D47AAC">
        <w:tc>
          <w:tcPr>
            <w:tcW w:w="2206" w:type="dxa"/>
            <w:shd w:val="clear" w:color="auto" w:fill="auto"/>
            <w:vAlign w:val="center"/>
          </w:tcPr>
          <w:p w14:paraId="6CD30AB6"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tcPr>
          <w:p w14:paraId="774ED01D" w14:textId="3F16E9B6" w:rsidR="00547DF8" w:rsidRPr="00AC0748" w:rsidRDefault="00703A18" w:rsidP="00D47AAC">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r w:rsidR="00547DF8" w:rsidRPr="00AC0748" w14:paraId="3BCFA559" w14:textId="77777777" w:rsidTr="00D47AAC">
        <w:tc>
          <w:tcPr>
            <w:tcW w:w="2206" w:type="dxa"/>
            <w:shd w:val="clear" w:color="auto" w:fill="auto"/>
            <w:vAlign w:val="center"/>
          </w:tcPr>
          <w:p w14:paraId="10A3E4A7"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Telefon</w:t>
            </w:r>
          </w:p>
        </w:tc>
        <w:tc>
          <w:tcPr>
            <w:tcW w:w="6343" w:type="dxa"/>
            <w:shd w:val="clear" w:color="auto" w:fill="auto"/>
          </w:tcPr>
          <w:p w14:paraId="7A878393" w14:textId="26B728AA" w:rsidR="00547DF8" w:rsidRPr="00AC0748" w:rsidRDefault="00703A18" w:rsidP="00D47AAC">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bl>
    <w:p w14:paraId="2807266B" w14:textId="77777777" w:rsidR="00547DF8" w:rsidRPr="00AC0748" w:rsidRDefault="00547DF8" w:rsidP="00547DF8">
      <w:pPr>
        <w:keepNext/>
        <w:spacing w:before="120" w:line="240" w:lineRule="auto"/>
        <w:rPr>
          <w:rFonts w:asciiTheme="minorHAnsi" w:hAnsiTheme="minorHAnsi" w:cstheme="minorHAnsi"/>
          <w:bCs/>
          <w:sz w:val="22"/>
          <w:szCs w:val="22"/>
        </w:rPr>
      </w:pPr>
      <w:r w:rsidRPr="00AC0748">
        <w:rPr>
          <w:rFonts w:asciiTheme="minorHAnsi" w:hAnsiTheme="minorHAnsi" w:cstheme="minorHAnsi"/>
          <w:bCs/>
          <w:sz w:val="22"/>
          <w:szCs w:val="22"/>
        </w:rPr>
        <w:t xml:space="preserve">ve věcech informační bezpečnosti (Garant informační bezpečnosti):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7DF8" w:rsidRPr="00AC0748" w14:paraId="7E5D2FA6" w14:textId="77777777" w:rsidTr="00D47AAC">
        <w:tc>
          <w:tcPr>
            <w:tcW w:w="2206" w:type="dxa"/>
            <w:shd w:val="clear" w:color="auto" w:fill="auto"/>
            <w:vAlign w:val="center"/>
          </w:tcPr>
          <w:p w14:paraId="35599D9B"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Jméno a příjmení</w:t>
            </w:r>
          </w:p>
        </w:tc>
        <w:tc>
          <w:tcPr>
            <w:tcW w:w="6343" w:type="dxa"/>
            <w:shd w:val="clear" w:color="auto" w:fill="auto"/>
            <w:vAlign w:val="center"/>
          </w:tcPr>
          <w:p w14:paraId="4A0008C4" w14:textId="1B839DB3" w:rsidR="00547DF8" w:rsidRPr="00AC0748" w:rsidRDefault="00703A18" w:rsidP="00E33F25">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r w:rsidR="00547DF8" w:rsidRPr="00AC0748" w14:paraId="53047039" w14:textId="77777777" w:rsidTr="00D47AAC">
        <w:tc>
          <w:tcPr>
            <w:tcW w:w="2206" w:type="dxa"/>
            <w:shd w:val="clear" w:color="auto" w:fill="auto"/>
            <w:vAlign w:val="center"/>
          </w:tcPr>
          <w:p w14:paraId="57F9FB73"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Adresa</w:t>
            </w:r>
          </w:p>
        </w:tc>
        <w:tc>
          <w:tcPr>
            <w:tcW w:w="6343" w:type="dxa"/>
            <w:shd w:val="clear" w:color="auto" w:fill="auto"/>
          </w:tcPr>
          <w:p w14:paraId="2C304644" w14:textId="6D21C41E" w:rsidR="00547DF8" w:rsidRPr="00AC0748" w:rsidRDefault="00E33F25" w:rsidP="00E33F25">
            <w:pPr>
              <w:pStyle w:val="doplnuchaze"/>
              <w:spacing w:before="60" w:after="60" w:line="240" w:lineRule="auto"/>
              <w:jc w:val="left"/>
              <w:rPr>
                <w:rFonts w:asciiTheme="minorHAnsi" w:hAnsiTheme="minorHAnsi" w:cstheme="minorHAnsi"/>
                <w:b w:val="0"/>
                <w:sz w:val="22"/>
              </w:rPr>
            </w:pPr>
            <w:r w:rsidRPr="00E33F25">
              <w:rPr>
                <w:rFonts w:asciiTheme="minorHAnsi" w:hAnsiTheme="minorHAnsi" w:cstheme="minorHAnsi"/>
                <w:b w:val="0"/>
                <w:sz w:val="22"/>
              </w:rPr>
              <w:t>Za Brumlovkou 266/2, Michle, 140 00 Praha 4</w:t>
            </w:r>
          </w:p>
        </w:tc>
      </w:tr>
      <w:tr w:rsidR="00547DF8" w:rsidRPr="00AC0748" w14:paraId="63EA67F5" w14:textId="77777777" w:rsidTr="00D47AAC">
        <w:tc>
          <w:tcPr>
            <w:tcW w:w="2206" w:type="dxa"/>
            <w:shd w:val="clear" w:color="auto" w:fill="auto"/>
            <w:vAlign w:val="center"/>
          </w:tcPr>
          <w:p w14:paraId="6C522C85"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E-mail</w:t>
            </w:r>
          </w:p>
        </w:tc>
        <w:tc>
          <w:tcPr>
            <w:tcW w:w="6343" w:type="dxa"/>
            <w:shd w:val="clear" w:color="auto" w:fill="auto"/>
            <w:vAlign w:val="center"/>
          </w:tcPr>
          <w:p w14:paraId="2782E726" w14:textId="7A314440" w:rsidR="00547DF8" w:rsidRPr="00AC0748" w:rsidRDefault="009A3E64" w:rsidP="00E33F25">
            <w:pPr>
              <w:pStyle w:val="doplnuchaze"/>
              <w:spacing w:before="60" w:after="60" w:line="240" w:lineRule="auto"/>
              <w:jc w:val="left"/>
              <w:rPr>
                <w:rFonts w:asciiTheme="minorHAnsi" w:hAnsiTheme="minorHAnsi" w:cstheme="minorHAnsi"/>
                <w:b w:val="0"/>
                <w:sz w:val="22"/>
              </w:rPr>
            </w:pPr>
            <w:hyperlink r:id="rId20">
              <w:r w:rsidR="00703A18">
                <w:rPr>
                  <w:rFonts w:asciiTheme="minorHAnsi" w:hAnsiTheme="minorHAnsi" w:cstheme="minorHAnsi"/>
                  <w:b w:val="0"/>
                  <w:sz w:val="22"/>
                </w:rPr>
                <w:t>xxx</w:t>
              </w:r>
            </w:hyperlink>
          </w:p>
        </w:tc>
      </w:tr>
      <w:tr w:rsidR="00547DF8" w:rsidRPr="00AC0748" w14:paraId="76040D14" w14:textId="77777777" w:rsidTr="00D47AAC">
        <w:tc>
          <w:tcPr>
            <w:tcW w:w="2206" w:type="dxa"/>
            <w:shd w:val="clear" w:color="auto" w:fill="auto"/>
            <w:vAlign w:val="center"/>
          </w:tcPr>
          <w:p w14:paraId="32A302F6" w14:textId="77777777" w:rsidR="00547DF8" w:rsidRPr="00AC0748" w:rsidRDefault="00547DF8" w:rsidP="00D47AAC">
            <w:pPr>
              <w:pStyle w:val="RLTextlnkuslovan"/>
              <w:numPr>
                <w:ilvl w:val="0"/>
                <w:numId w:val="0"/>
              </w:numPr>
              <w:spacing w:before="60" w:after="60"/>
              <w:rPr>
                <w:rFonts w:cstheme="minorHAnsi"/>
                <w:sz w:val="22"/>
              </w:rPr>
            </w:pPr>
            <w:r w:rsidRPr="00AC0748">
              <w:rPr>
                <w:rFonts w:cstheme="minorHAnsi"/>
                <w:sz w:val="22"/>
                <w:szCs w:val="22"/>
              </w:rPr>
              <w:t>Telefon</w:t>
            </w:r>
          </w:p>
        </w:tc>
        <w:tc>
          <w:tcPr>
            <w:tcW w:w="6343" w:type="dxa"/>
            <w:shd w:val="clear" w:color="auto" w:fill="auto"/>
          </w:tcPr>
          <w:p w14:paraId="32B572DB" w14:textId="44CF1E5A" w:rsidR="00547DF8" w:rsidRPr="00AC0748" w:rsidRDefault="00703A18" w:rsidP="00E33F25">
            <w:pPr>
              <w:pStyle w:val="doplnuchaze"/>
              <w:spacing w:before="60" w:after="60" w:line="240" w:lineRule="auto"/>
              <w:jc w:val="left"/>
              <w:rPr>
                <w:rFonts w:asciiTheme="minorHAnsi" w:hAnsiTheme="minorHAnsi" w:cstheme="minorHAnsi"/>
                <w:b w:val="0"/>
                <w:sz w:val="22"/>
              </w:rPr>
            </w:pPr>
            <w:r>
              <w:rPr>
                <w:rFonts w:asciiTheme="minorHAnsi" w:hAnsiTheme="minorHAnsi" w:cstheme="minorHAnsi"/>
                <w:b w:val="0"/>
                <w:sz w:val="22"/>
              </w:rPr>
              <w:t>xxx</w:t>
            </w:r>
          </w:p>
        </w:tc>
      </w:tr>
    </w:tbl>
    <w:p w14:paraId="1476AA16" w14:textId="77777777" w:rsidR="00547DF8" w:rsidRPr="00AC0748" w:rsidRDefault="00547DF8" w:rsidP="00547DF8">
      <w:pPr>
        <w:pStyle w:val="doplnzadavatel"/>
        <w:spacing w:before="120" w:line="240" w:lineRule="auto"/>
        <w:jc w:val="both"/>
        <w:rPr>
          <w:rFonts w:asciiTheme="minorHAnsi" w:hAnsiTheme="minorHAnsi" w:cstheme="minorHAnsi"/>
          <w:b w:val="0"/>
          <w:sz w:val="22"/>
        </w:rPr>
      </w:pPr>
    </w:p>
    <w:p w14:paraId="2767BE2C" w14:textId="77777777" w:rsidR="00547DF8" w:rsidRPr="00AC0748" w:rsidRDefault="00547DF8" w:rsidP="00547DF8">
      <w:pPr>
        <w:pStyle w:val="doplnzadavatel"/>
        <w:spacing w:before="120" w:line="240" w:lineRule="auto"/>
        <w:jc w:val="both"/>
        <w:rPr>
          <w:rFonts w:asciiTheme="minorHAnsi" w:hAnsiTheme="minorHAnsi" w:cstheme="minorHAnsi"/>
          <w:b w:val="0"/>
          <w:sz w:val="22"/>
        </w:rPr>
      </w:pPr>
      <w:r w:rsidRPr="00AC0748">
        <w:rPr>
          <w:rFonts w:asciiTheme="minorHAnsi" w:hAnsiTheme="minorHAnsi" w:cstheme="minorHAnsi"/>
          <w:b w:val="0"/>
          <w:sz w:val="22"/>
        </w:rPr>
        <w:t>Osoby oprávněné jednat ve věcech smluvních jsou oprávněny v rámci této Smlouvy vést s druhou stranou jednání obchodního a smluvního charakteru, jsou oprávněny měnit či rušit tuto Smlouvu či uzavírat dodatky k</w:t>
      </w:r>
      <w:r w:rsidRPr="00AC0748">
        <w:rPr>
          <w:rFonts w:asciiTheme="minorHAnsi" w:hAnsiTheme="minorHAnsi" w:cstheme="minorHAnsi"/>
          <w:b w:val="0"/>
          <w:sz w:val="22"/>
          <w:lang w:val="cs-CZ"/>
        </w:rPr>
        <w:t> </w:t>
      </w:r>
      <w:r w:rsidRPr="00AC0748">
        <w:rPr>
          <w:rFonts w:asciiTheme="minorHAnsi" w:hAnsiTheme="minorHAnsi" w:cstheme="minorHAnsi"/>
          <w:b w:val="0"/>
          <w:sz w:val="22"/>
        </w:rPr>
        <w:t>této Smlouvě.</w:t>
      </w:r>
    </w:p>
    <w:p w14:paraId="51F76FF5" w14:textId="77777777" w:rsidR="00547DF8" w:rsidRPr="00AC0748" w:rsidRDefault="00547DF8" w:rsidP="00547DF8">
      <w:pPr>
        <w:pStyle w:val="doplnzadavatel"/>
        <w:spacing w:before="120" w:line="240" w:lineRule="auto"/>
        <w:jc w:val="both"/>
        <w:rPr>
          <w:rFonts w:asciiTheme="minorHAnsi" w:hAnsiTheme="minorHAnsi" w:cstheme="minorHAnsi"/>
          <w:b w:val="0"/>
          <w:sz w:val="22"/>
        </w:rPr>
      </w:pPr>
      <w:r w:rsidRPr="00AC0748">
        <w:rPr>
          <w:rFonts w:asciiTheme="minorHAnsi" w:hAnsiTheme="minorHAnsi" w:cstheme="minorHAnsi"/>
          <w:b w:val="0"/>
          <w:sz w:val="22"/>
        </w:rPr>
        <w:t xml:space="preserve">Osoby oprávněné jednat ve věcech </w:t>
      </w:r>
      <w:r w:rsidRPr="00AC0748">
        <w:rPr>
          <w:rFonts w:asciiTheme="minorHAnsi" w:hAnsiTheme="minorHAnsi" w:cstheme="minorHAnsi"/>
          <w:b w:val="0"/>
          <w:sz w:val="22"/>
          <w:lang w:val="cs-CZ"/>
        </w:rPr>
        <w:t>A</w:t>
      </w:r>
      <w:r w:rsidRPr="00AC0748">
        <w:rPr>
          <w:rFonts w:asciiTheme="minorHAnsi" w:hAnsiTheme="minorHAnsi" w:cstheme="minorHAnsi"/>
          <w:b w:val="0"/>
          <w:sz w:val="22"/>
        </w:rPr>
        <w:t xml:space="preserve">d hoc služeb jsou oprávněny v rámci této Smlouvy objednávat </w:t>
      </w:r>
      <w:r w:rsidRPr="00AC0748">
        <w:rPr>
          <w:rFonts w:asciiTheme="minorHAnsi" w:hAnsiTheme="minorHAnsi" w:cstheme="minorHAnsi"/>
          <w:b w:val="0"/>
          <w:sz w:val="22"/>
          <w:lang w:val="cs-CZ"/>
        </w:rPr>
        <w:t>A</w:t>
      </w:r>
      <w:r w:rsidRPr="00AC0748">
        <w:rPr>
          <w:rFonts w:asciiTheme="minorHAnsi" w:hAnsiTheme="minorHAnsi" w:cstheme="minorHAnsi"/>
          <w:b w:val="0"/>
          <w:sz w:val="22"/>
        </w:rPr>
        <w:t>d hoc služby a schvalovat jejich finanční výši, nejsou však oprávněny měnit či rušit tuto Smlouvu či uzavírat dodatky k</w:t>
      </w:r>
      <w:r w:rsidRPr="00AC0748">
        <w:rPr>
          <w:rFonts w:asciiTheme="minorHAnsi" w:hAnsiTheme="minorHAnsi" w:cstheme="minorHAnsi"/>
          <w:b w:val="0"/>
          <w:sz w:val="22"/>
          <w:lang w:val="cs-CZ"/>
        </w:rPr>
        <w:t> </w:t>
      </w:r>
      <w:r w:rsidRPr="00AC0748">
        <w:rPr>
          <w:rFonts w:asciiTheme="minorHAnsi" w:hAnsiTheme="minorHAnsi" w:cstheme="minorHAnsi"/>
          <w:b w:val="0"/>
          <w:sz w:val="22"/>
        </w:rPr>
        <w:t>této Smlouvě. Dále jsou oprávněny předávat či přebírat plnění a podepisovat příslušné předávací nebo akceptační protokoly.</w:t>
      </w:r>
    </w:p>
    <w:p w14:paraId="1C8ED8E8" w14:textId="77777777" w:rsidR="00547DF8" w:rsidRPr="00AC0748" w:rsidRDefault="00547DF8" w:rsidP="00547DF8">
      <w:pPr>
        <w:pStyle w:val="doplnzadavatel"/>
        <w:spacing w:before="120" w:line="240" w:lineRule="auto"/>
        <w:jc w:val="both"/>
        <w:rPr>
          <w:rFonts w:asciiTheme="minorHAnsi" w:hAnsiTheme="minorHAnsi" w:cstheme="minorHAnsi"/>
          <w:b w:val="0"/>
          <w:sz w:val="22"/>
        </w:rPr>
      </w:pPr>
      <w:r w:rsidRPr="00AC0748">
        <w:rPr>
          <w:rFonts w:asciiTheme="minorHAnsi" w:hAnsiTheme="minorHAnsi" w:cstheme="minorHAnsi"/>
          <w:b w:val="0"/>
          <w:sz w:val="22"/>
        </w:rPr>
        <w:t>Osoby oprávněné jednat ve věcech technických a realizačních jsou oprávněny v rámci této Smlouvy vést s</w:t>
      </w:r>
      <w:r w:rsidRPr="00AC0748">
        <w:rPr>
          <w:rFonts w:asciiTheme="minorHAnsi" w:hAnsiTheme="minorHAnsi" w:cstheme="minorHAnsi"/>
          <w:b w:val="0"/>
          <w:sz w:val="22"/>
          <w:lang w:val="cs-CZ"/>
        </w:rPr>
        <w:t> </w:t>
      </w:r>
      <w:r w:rsidRPr="00AC0748">
        <w:rPr>
          <w:rFonts w:asciiTheme="minorHAnsi" w:hAnsiTheme="minorHAnsi" w:cstheme="minorHAnsi"/>
          <w:b w:val="0"/>
          <w:sz w:val="22"/>
        </w:rPr>
        <w:t>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043F4A97" w14:textId="598F736E" w:rsidR="003D3CE0" w:rsidRDefault="00547DF8" w:rsidP="00547DF8">
      <w:pPr>
        <w:spacing w:line="264" w:lineRule="auto"/>
        <w:contextualSpacing/>
      </w:pPr>
      <w:r w:rsidRPr="00AC0748">
        <w:rPr>
          <w:rFonts w:asciiTheme="minorHAnsi" w:hAnsiTheme="minorHAnsi" w:cstheme="minorHAnsi"/>
          <w:b/>
          <w:bCs/>
          <w:sz w:val="22"/>
        </w:rPr>
        <w:t xml:space="preserve">Osoby oprávněné za informační bezpečnost poskytují součinnost v oblasti kybernetické bezpečnosti a </w:t>
      </w:r>
      <w:r>
        <w:rPr>
          <w:rFonts w:asciiTheme="minorHAnsi" w:hAnsiTheme="minorHAnsi" w:cstheme="minorHAnsi"/>
          <w:b/>
          <w:bCs/>
          <w:sz w:val="22"/>
        </w:rPr>
        <w:t>při řešení bezpečnostních incidentů</w:t>
      </w:r>
    </w:p>
    <w:p w14:paraId="5461CE4B" w14:textId="77777777" w:rsidR="003D3CE0" w:rsidRDefault="003D3CE0" w:rsidP="00BA422B">
      <w:pPr>
        <w:spacing w:line="264" w:lineRule="auto"/>
        <w:contextualSpacing/>
        <w:sectPr w:rsidR="003D3CE0" w:rsidSect="00D73484">
          <w:headerReference w:type="default" r:id="rId21"/>
          <w:pgSz w:w="11906" w:h="16838"/>
          <w:pgMar w:top="1021" w:right="1021" w:bottom="1021" w:left="1021" w:header="709" w:footer="709" w:gutter="0"/>
          <w:cols w:space="708"/>
          <w:docGrid w:linePitch="360"/>
        </w:sectPr>
      </w:pPr>
    </w:p>
    <w:p w14:paraId="487A342E" w14:textId="171C7BE6" w:rsidR="00547DF8" w:rsidRDefault="00553204" w:rsidP="00547DF8">
      <w:pPr>
        <w:pStyle w:val="RLnzevsmlouvy"/>
        <w:pageBreakBefore/>
        <w:spacing w:before="240" w:after="480"/>
        <w:jc w:val="left"/>
        <w:rPr>
          <w:rFonts w:cstheme="minorHAnsi"/>
          <w:color w:val="000000"/>
        </w:rPr>
      </w:pPr>
      <w:r w:rsidRPr="003D3CE0">
        <w:rPr>
          <w:rFonts w:cstheme="minorHAnsi"/>
          <w:color w:val="000000"/>
        </w:rPr>
        <w:lastRenderedPageBreak/>
        <w:t xml:space="preserve">Příloha č. </w:t>
      </w:r>
      <w:r w:rsidR="00547DF8">
        <w:rPr>
          <w:rFonts w:cstheme="minorHAnsi"/>
          <w:color w:val="000000"/>
        </w:rPr>
        <w:t>3</w:t>
      </w:r>
      <w:r w:rsidR="003D3CE0">
        <w:rPr>
          <w:rFonts w:cstheme="minorHAnsi"/>
          <w:color w:val="000000"/>
        </w:rPr>
        <w:t xml:space="preserve"> </w:t>
      </w:r>
      <w:r w:rsidR="00F23622" w:rsidRPr="003D3CE0">
        <w:rPr>
          <w:rFonts w:cstheme="minorHAnsi"/>
          <w:color w:val="000000"/>
        </w:rPr>
        <w:t>S</w:t>
      </w:r>
      <w:r w:rsidR="00547DF8">
        <w:rPr>
          <w:rFonts w:cstheme="minorHAnsi"/>
          <w:color w:val="000000"/>
        </w:rPr>
        <w:t>EZNAM PODDODAVATELŮ</w:t>
      </w:r>
    </w:p>
    <w:p w14:paraId="573CD868" w14:textId="77777777" w:rsidR="00547DF8" w:rsidRPr="0090395B" w:rsidRDefault="00547DF8" w:rsidP="00547DF8">
      <w:pPr>
        <w:spacing w:before="60" w:after="60" w:line="240" w:lineRule="auto"/>
        <w:rPr>
          <w:rFonts w:asciiTheme="minorHAnsi" w:hAnsiTheme="minorHAnsi" w:cstheme="minorHAnsi"/>
          <w:b/>
          <w:sz w:val="22"/>
          <w:szCs w:val="22"/>
        </w:rPr>
      </w:pPr>
      <w:r w:rsidRPr="0090395B">
        <w:rPr>
          <w:rFonts w:asciiTheme="minorHAnsi" w:hAnsiTheme="minorHAnsi" w:cstheme="minorHAnsi"/>
          <w:b/>
          <w:sz w:val="22"/>
          <w:szCs w:val="22"/>
        </w:rPr>
        <w:t>1/</w:t>
      </w:r>
    </w:p>
    <w:p w14:paraId="5446EF0A" w14:textId="2D9AEA6D" w:rsidR="00547DF8" w:rsidRPr="001012E9" w:rsidRDefault="00547DF8" w:rsidP="00547DF8">
      <w:pPr>
        <w:tabs>
          <w:tab w:val="left" w:pos="2340"/>
        </w:tabs>
        <w:spacing w:before="60" w:after="60" w:line="240" w:lineRule="auto"/>
        <w:rPr>
          <w:rFonts w:asciiTheme="minorHAnsi" w:hAnsiTheme="minorHAnsi" w:cstheme="minorHAnsi"/>
          <w:b/>
          <w:sz w:val="22"/>
          <w:szCs w:val="22"/>
        </w:rPr>
      </w:pPr>
      <w:r w:rsidRPr="0090395B">
        <w:rPr>
          <w:rFonts w:asciiTheme="minorHAnsi" w:hAnsiTheme="minorHAnsi" w:cstheme="minorHAnsi"/>
          <w:b/>
          <w:sz w:val="22"/>
          <w:szCs w:val="22"/>
        </w:rPr>
        <w:t>Název:</w:t>
      </w:r>
      <w:r w:rsidRPr="0090395B">
        <w:rPr>
          <w:rFonts w:asciiTheme="minorHAnsi" w:hAnsiTheme="minorHAnsi" w:cstheme="minorHAnsi"/>
          <w:sz w:val="22"/>
          <w:szCs w:val="22"/>
        </w:rPr>
        <w:t xml:space="preserve"> </w:t>
      </w:r>
      <w:r w:rsidRPr="0090395B">
        <w:rPr>
          <w:rFonts w:asciiTheme="minorHAnsi" w:hAnsiTheme="minorHAnsi" w:cstheme="minorHAnsi"/>
          <w:sz w:val="22"/>
          <w:szCs w:val="22"/>
        </w:rPr>
        <w:tab/>
      </w:r>
      <w:r w:rsidR="00C764F1" w:rsidRPr="001012E9">
        <w:rPr>
          <w:rFonts w:asciiTheme="minorHAnsi" w:hAnsiTheme="minorHAnsi" w:cstheme="minorHAnsi"/>
          <w:bCs/>
          <w:sz w:val="22"/>
          <w:szCs w:val="22"/>
        </w:rPr>
        <w:t>O2 IT Services s.r.o.</w:t>
      </w:r>
    </w:p>
    <w:p w14:paraId="404D23A1" w14:textId="3B696122" w:rsidR="00547DF8" w:rsidRPr="001012E9" w:rsidRDefault="00547DF8" w:rsidP="00547DF8">
      <w:pPr>
        <w:tabs>
          <w:tab w:val="left" w:pos="2340"/>
        </w:tabs>
        <w:spacing w:before="60" w:after="60" w:line="240" w:lineRule="auto"/>
        <w:rPr>
          <w:rFonts w:asciiTheme="minorHAnsi" w:hAnsiTheme="minorHAnsi" w:cstheme="minorHAnsi"/>
          <w:b/>
          <w:sz w:val="22"/>
          <w:szCs w:val="22"/>
        </w:rPr>
      </w:pPr>
      <w:r w:rsidRPr="0090395B">
        <w:rPr>
          <w:rFonts w:asciiTheme="minorHAnsi" w:hAnsiTheme="minorHAnsi" w:cstheme="minorHAnsi"/>
          <w:b/>
          <w:sz w:val="22"/>
          <w:szCs w:val="22"/>
        </w:rPr>
        <w:t>Sídlo:</w:t>
      </w:r>
      <w:r w:rsidRPr="001012E9">
        <w:rPr>
          <w:rFonts w:asciiTheme="minorHAnsi" w:hAnsiTheme="minorHAnsi" w:cstheme="minorHAnsi"/>
          <w:b/>
          <w:sz w:val="22"/>
          <w:szCs w:val="22"/>
        </w:rPr>
        <w:tab/>
      </w:r>
      <w:r w:rsidR="00DE4309" w:rsidRPr="001012E9">
        <w:rPr>
          <w:rFonts w:asciiTheme="minorHAnsi" w:hAnsiTheme="minorHAnsi" w:cstheme="minorHAnsi"/>
          <w:bCs/>
          <w:sz w:val="22"/>
          <w:szCs w:val="22"/>
        </w:rPr>
        <w:t>Za Brumlovkou 266/2, Michle, 140 00 Praha 4</w:t>
      </w:r>
    </w:p>
    <w:p w14:paraId="6A5CBEE3" w14:textId="1CB9A1C3" w:rsidR="00547DF8" w:rsidRPr="001012E9" w:rsidRDefault="00547DF8" w:rsidP="00547DF8">
      <w:pPr>
        <w:tabs>
          <w:tab w:val="left" w:pos="2340"/>
        </w:tabs>
        <w:spacing w:before="60" w:after="60" w:line="240" w:lineRule="auto"/>
        <w:rPr>
          <w:rFonts w:asciiTheme="minorHAnsi" w:hAnsiTheme="minorHAnsi" w:cstheme="minorHAnsi"/>
          <w:bCs/>
          <w:sz w:val="22"/>
          <w:szCs w:val="22"/>
        </w:rPr>
      </w:pPr>
      <w:r w:rsidRPr="0090395B">
        <w:rPr>
          <w:rFonts w:asciiTheme="minorHAnsi" w:hAnsiTheme="minorHAnsi" w:cstheme="minorHAnsi"/>
          <w:b/>
          <w:sz w:val="22"/>
          <w:szCs w:val="22"/>
        </w:rPr>
        <w:t>Právní forma:</w:t>
      </w:r>
      <w:r w:rsidRPr="001012E9">
        <w:rPr>
          <w:rFonts w:asciiTheme="minorHAnsi" w:hAnsiTheme="minorHAnsi" w:cstheme="minorHAnsi"/>
          <w:b/>
          <w:sz w:val="22"/>
          <w:szCs w:val="22"/>
        </w:rPr>
        <w:tab/>
      </w:r>
      <w:r w:rsidR="00DE4309" w:rsidRPr="001012E9">
        <w:rPr>
          <w:rFonts w:asciiTheme="minorHAnsi" w:hAnsiTheme="minorHAnsi" w:cstheme="minorHAnsi"/>
          <w:bCs/>
          <w:sz w:val="22"/>
          <w:szCs w:val="22"/>
        </w:rPr>
        <w:t>s</w:t>
      </w:r>
      <w:r w:rsidR="00C764F1" w:rsidRPr="001012E9">
        <w:rPr>
          <w:rFonts w:asciiTheme="minorHAnsi" w:hAnsiTheme="minorHAnsi" w:cstheme="minorHAnsi"/>
          <w:bCs/>
          <w:sz w:val="22"/>
          <w:szCs w:val="22"/>
        </w:rPr>
        <w:t>.</w:t>
      </w:r>
      <w:r w:rsidR="00DE4309" w:rsidRPr="001012E9">
        <w:rPr>
          <w:rFonts w:asciiTheme="minorHAnsi" w:hAnsiTheme="minorHAnsi" w:cstheme="minorHAnsi"/>
          <w:bCs/>
          <w:sz w:val="22"/>
          <w:szCs w:val="22"/>
        </w:rPr>
        <w:t>r.o.</w:t>
      </w:r>
    </w:p>
    <w:p w14:paraId="0313FDC9" w14:textId="5144266E" w:rsidR="00547DF8" w:rsidRPr="001012E9" w:rsidRDefault="00547DF8" w:rsidP="00547DF8">
      <w:pPr>
        <w:tabs>
          <w:tab w:val="left" w:pos="2340"/>
        </w:tabs>
        <w:spacing w:before="60" w:after="60" w:line="240" w:lineRule="auto"/>
        <w:rPr>
          <w:rFonts w:asciiTheme="minorHAnsi" w:hAnsiTheme="minorHAnsi" w:cstheme="minorHAnsi"/>
          <w:b/>
          <w:sz w:val="22"/>
          <w:szCs w:val="22"/>
        </w:rPr>
      </w:pPr>
      <w:r w:rsidRPr="0090395B">
        <w:rPr>
          <w:rFonts w:asciiTheme="minorHAnsi" w:hAnsiTheme="minorHAnsi" w:cstheme="minorHAnsi"/>
          <w:b/>
          <w:sz w:val="22"/>
          <w:szCs w:val="22"/>
        </w:rPr>
        <w:t>Identifikační číslo:</w:t>
      </w:r>
      <w:r w:rsidRPr="001012E9">
        <w:rPr>
          <w:rFonts w:asciiTheme="minorHAnsi" w:hAnsiTheme="minorHAnsi" w:cstheme="minorHAnsi"/>
          <w:b/>
          <w:sz w:val="22"/>
          <w:szCs w:val="22"/>
        </w:rPr>
        <w:tab/>
      </w:r>
      <w:r w:rsidR="00FE0F0A" w:rsidRPr="001012E9">
        <w:rPr>
          <w:rFonts w:asciiTheme="minorHAnsi" w:hAnsiTheme="minorHAnsi" w:cstheme="minorHAnsi"/>
          <w:bCs/>
          <w:sz w:val="22"/>
          <w:szCs w:val="22"/>
        </w:rPr>
        <w:t>02819678</w:t>
      </w:r>
    </w:p>
    <w:p w14:paraId="30FBAA0A" w14:textId="630AA5CA" w:rsidR="00547DF8" w:rsidRDefault="00547DF8" w:rsidP="00547DF8">
      <w:pPr>
        <w:tabs>
          <w:tab w:val="left" w:pos="2340"/>
        </w:tabs>
        <w:spacing w:before="60" w:after="60" w:line="240" w:lineRule="auto"/>
        <w:rPr>
          <w:rFonts w:asciiTheme="minorHAnsi" w:hAnsiTheme="minorHAnsi" w:cstheme="minorHAnsi"/>
          <w:bCs/>
          <w:sz w:val="22"/>
          <w:szCs w:val="22"/>
        </w:rPr>
      </w:pPr>
      <w:r w:rsidRPr="0090395B">
        <w:rPr>
          <w:rFonts w:asciiTheme="minorHAnsi" w:hAnsiTheme="minorHAnsi" w:cstheme="minorHAnsi"/>
          <w:b/>
          <w:sz w:val="22"/>
          <w:szCs w:val="22"/>
        </w:rPr>
        <w:t>Rozsah plnění Smlouvy:</w:t>
      </w:r>
      <w:r w:rsidRPr="0090395B">
        <w:rPr>
          <w:rFonts w:asciiTheme="minorHAnsi" w:hAnsiTheme="minorHAnsi" w:cstheme="minorHAnsi"/>
          <w:b/>
          <w:sz w:val="22"/>
          <w:szCs w:val="22"/>
        </w:rPr>
        <w:tab/>
      </w:r>
      <w:r w:rsidR="001012E9" w:rsidRPr="001012E9">
        <w:rPr>
          <w:rFonts w:asciiTheme="minorHAnsi" w:hAnsiTheme="minorHAnsi" w:cstheme="minorHAnsi"/>
          <w:bCs/>
          <w:sz w:val="22"/>
          <w:szCs w:val="22"/>
        </w:rPr>
        <w:t>11%</w:t>
      </w:r>
    </w:p>
    <w:p w14:paraId="7774A023" w14:textId="77777777" w:rsidR="002F36BA" w:rsidRDefault="001012E9" w:rsidP="00AD602F">
      <w:pPr>
        <w:tabs>
          <w:tab w:val="left" w:pos="2340"/>
        </w:tabs>
        <w:spacing w:before="60" w:after="60" w:line="240" w:lineRule="auto"/>
        <w:rPr>
          <w:rFonts w:asciiTheme="minorHAnsi" w:hAnsiTheme="minorHAnsi" w:cstheme="minorHAnsi"/>
          <w:bCs/>
          <w:sz w:val="22"/>
          <w:szCs w:val="22"/>
        </w:rPr>
      </w:pPr>
      <w:r>
        <w:rPr>
          <w:rFonts w:asciiTheme="minorHAnsi" w:hAnsiTheme="minorHAnsi" w:cstheme="minorHAnsi"/>
          <w:bCs/>
          <w:sz w:val="22"/>
          <w:szCs w:val="22"/>
        </w:rPr>
        <w:tab/>
      </w:r>
      <w:r w:rsidR="00AD602F" w:rsidRPr="00AD602F">
        <w:rPr>
          <w:rFonts w:asciiTheme="minorHAnsi" w:hAnsiTheme="minorHAnsi" w:cstheme="minorHAnsi"/>
          <w:bCs/>
          <w:sz w:val="22"/>
          <w:szCs w:val="22"/>
        </w:rPr>
        <w:t>vykovávat činnosti týkající se rolí:</w:t>
      </w:r>
    </w:p>
    <w:p w14:paraId="18F6486A" w14:textId="77777777" w:rsidR="002F36BA" w:rsidRDefault="00AD602F">
      <w:pPr>
        <w:pStyle w:val="Odstavecseseznamem"/>
        <w:numPr>
          <w:ilvl w:val="0"/>
          <w:numId w:val="80"/>
        </w:numPr>
        <w:tabs>
          <w:tab w:val="left" w:pos="2340"/>
        </w:tabs>
        <w:spacing w:before="60" w:after="60"/>
        <w:rPr>
          <w:rFonts w:asciiTheme="minorHAnsi" w:hAnsiTheme="minorHAnsi" w:cstheme="minorHAnsi"/>
          <w:bCs/>
          <w:sz w:val="22"/>
        </w:rPr>
      </w:pPr>
      <w:r w:rsidRPr="002F36BA">
        <w:rPr>
          <w:rFonts w:asciiTheme="minorHAnsi" w:hAnsiTheme="minorHAnsi" w:cstheme="minorHAnsi"/>
          <w:bCs/>
          <w:sz w:val="22"/>
        </w:rPr>
        <w:t>manažer provozu</w:t>
      </w:r>
    </w:p>
    <w:p w14:paraId="2CF33D83" w14:textId="77777777" w:rsidR="002F36BA" w:rsidRDefault="00AD602F">
      <w:pPr>
        <w:pStyle w:val="Odstavecseseznamem"/>
        <w:numPr>
          <w:ilvl w:val="0"/>
          <w:numId w:val="80"/>
        </w:numPr>
        <w:tabs>
          <w:tab w:val="left" w:pos="2340"/>
        </w:tabs>
        <w:spacing w:before="60" w:after="60"/>
        <w:rPr>
          <w:rFonts w:asciiTheme="minorHAnsi" w:hAnsiTheme="minorHAnsi" w:cstheme="minorHAnsi"/>
          <w:bCs/>
          <w:sz w:val="22"/>
        </w:rPr>
      </w:pPr>
      <w:r w:rsidRPr="002F36BA">
        <w:rPr>
          <w:rFonts w:asciiTheme="minorHAnsi" w:hAnsiTheme="minorHAnsi" w:cstheme="minorHAnsi"/>
          <w:bCs/>
          <w:sz w:val="22"/>
        </w:rPr>
        <w:t>bezpečnostní specialista</w:t>
      </w:r>
    </w:p>
    <w:p w14:paraId="0EAF70C7" w14:textId="77777777" w:rsidR="002F36BA" w:rsidRDefault="00AD602F">
      <w:pPr>
        <w:pStyle w:val="Odstavecseseznamem"/>
        <w:numPr>
          <w:ilvl w:val="0"/>
          <w:numId w:val="80"/>
        </w:numPr>
        <w:tabs>
          <w:tab w:val="left" w:pos="2340"/>
        </w:tabs>
        <w:spacing w:before="60" w:after="60"/>
        <w:rPr>
          <w:rFonts w:asciiTheme="minorHAnsi" w:hAnsiTheme="minorHAnsi" w:cstheme="minorHAnsi"/>
          <w:bCs/>
          <w:sz w:val="22"/>
        </w:rPr>
      </w:pPr>
      <w:r w:rsidRPr="002F36BA">
        <w:rPr>
          <w:rFonts w:asciiTheme="minorHAnsi" w:hAnsiTheme="minorHAnsi" w:cstheme="minorHAnsi"/>
          <w:bCs/>
          <w:sz w:val="22"/>
        </w:rPr>
        <w:t>provozní specialista</w:t>
      </w:r>
    </w:p>
    <w:p w14:paraId="571F9D65" w14:textId="7E93FF20" w:rsidR="00AD602F" w:rsidRPr="002F36BA" w:rsidRDefault="00AD602F">
      <w:pPr>
        <w:pStyle w:val="Odstavecseseznamem"/>
        <w:numPr>
          <w:ilvl w:val="0"/>
          <w:numId w:val="80"/>
        </w:numPr>
        <w:tabs>
          <w:tab w:val="left" w:pos="2340"/>
        </w:tabs>
        <w:spacing w:before="60" w:after="60"/>
        <w:rPr>
          <w:rFonts w:asciiTheme="minorHAnsi" w:hAnsiTheme="minorHAnsi" w:cstheme="minorHAnsi"/>
          <w:bCs/>
          <w:sz w:val="22"/>
        </w:rPr>
      </w:pPr>
      <w:r w:rsidRPr="002F36BA">
        <w:rPr>
          <w:rFonts w:asciiTheme="minorHAnsi" w:hAnsiTheme="minorHAnsi" w:cstheme="minorHAnsi"/>
          <w:bCs/>
          <w:sz w:val="22"/>
        </w:rPr>
        <w:t>specialista uživatelské podpory</w:t>
      </w:r>
    </w:p>
    <w:p w14:paraId="41B706F2" w14:textId="77777777" w:rsidR="00547DF8" w:rsidRPr="0090395B" w:rsidRDefault="00547DF8" w:rsidP="00547DF8">
      <w:pPr>
        <w:spacing w:before="60" w:after="60" w:line="240" w:lineRule="auto"/>
        <w:rPr>
          <w:rFonts w:asciiTheme="minorHAnsi" w:hAnsiTheme="minorHAnsi" w:cstheme="minorHAnsi"/>
          <w:b/>
          <w:sz w:val="22"/>
          <w:szCs w:val="22"/>
        </w:rPr>
      </w:pPr>
    </w:p>
    <w:p w14:paraId="207551E9" w14:textId="09ABA687" w:rsidR="00547DF8" w:rsidRPr="0090395B" w:rsidRDefault="00547DF8" w:rsidP="00547DF8">
      <w:pPr>
        <w:tabs>
          <w:tab w:val="left" w:pos="2340"/>
        </w:tabs>
        <w:spacing w:before="60" w:after="60" w:line="240" w:lineRule="auto"/>
        <w:rPr>
          <w:rStyle w:val="doplnuchazeChar"/>
          <w:rFonts w:asciiTheme="minorHAnsi" w:hAnsiTheme="minorHAnsi" w:cstheme="minorHAnsi"/>
          <w:b w:val="0"/>
          <w:sz w:val="22"/>
          <w:szCs w:val="22"/>
        </w:rPr>
      </w:pPr>
    </w:p>
    <w:p w14:paraId="3AC9E7F8" w14:textId="77777777" w:rsidR="00547DF8" w:rsidRPr="00547DF8" w:rsidRDefault="00547DF8" w:rsidP="00547DF8"/>
    <w:p w14:paraId="75920FBE" w14:textId="57E9870E" w:rsidR="003D3CE0" w:rsidRDefault="003D3CE0" w:rsidP="001431B1">
      <w:pPr>
        <w:rPr>
          <w:lang w:eastAsia="en-US"/>
        </w:rPr>
        <w:sectPr w:rsidR="003D3CE0" w:rsidSect="00D73484">
          <w:headerReference w:type="default" r:id="rId22"/>
          <w:pgSz w:w="11906" w:h="16838"/>
          <w:pgMar w:top="1021" w:right="1021" w:bottom="1021" w:left="1021" w:header="709" w:footer="709" w:gutter="0"/>
          <w:cols w:space="708"/>
          <w:docGrid w:linePitch="360"/>
        </w:sectPr>
      </w:pPr>
    </w:p>
    <w:p w14:paraId="77222600" w14:textId="4BF26D16" w:rsidR="00AC0748" w:rsidRPr="003D3CE0" w:rsidRDefault="00553204" w:rsidP="003D3CE0">
      <w:pPr>
        <w:pStyle w:val="RLnzevsmlouvy"/>
        <w:pageBreakBefore/>
        <w:spacing w:before="240" w:after="480"/>
        <w:jc w:val="left"/>
        <w:rPr>
          <w:rFonts w:cstheme="minorHAnsi"/>
          <w:color w:val="000000"/>
        </w:rPr>
      </w:pPr>
      <w:r w:rsidRPr="003D3CE0">
        <w:rPr>
          <w:rFonts w:cstheme="minorHAnsi"/>
          <w:color w:val="000000"/>
        </w:rPr>
        <w:lastRenderedPageBreak/>
        <w:t xml:space="preserve">Příloha č. </w:t>
      </w:r>
      <w:r w:rsidR="00547DF8">
        <w:rPr>
          <w:rFonts w:cstheme="minorHAnsi"/>
          <w:color w:val="000000"/>
        </w:rPr>
        <w:t>4</w:t>
      </w:r>
      <w:r w:rsidR="00CE2E73">
        <w:rPr>
          <w:rFonts w:cstheme="minorHAnsi"/>
          <w:color w:val="000000"/>
        </w:rPr>
        <w:t xml:space="preserve"> </w:t>
      </w:r>
      <w:r w:rsidR="00547DF8">
        <w:rPr>
          <w:rFonts w:cstheme="minorHAnsi"/>
          <w:color w:val="000000"/>
        </w:rPr>
        <w:t>SOUHRNNÁ CENOVÁ TABULKA</w:t>
      </w:r>
    </w:p>
    <w:p w14:paraId="18F91859" w14:textId="55E1C286" w:rsidR="00547DF8" w:rsidRPr="00B030FB" w:rsidRDefault="00B030FB" w:rsidP="002D0837">
      <w:pPr>
        <w:tabs>
          <w:tab w:val="left" w:pos="1418"/>
        </w:tabs>
        <w:spacing w:after="0"/>
        <w:jc w:val="both"/>
        <w:rPr>
          <w:rFonts w:asciiTheme="minorHAnsi" w:hAnsiTheme="minorHAnsi" w:cstheme="minorHAnsi"/>
          <w:b/>
          <w:sz w:val="22"/>
          <w:szCs w:val="22"/>
        </w:rPr>
      </w:pPr>
      <w:r w:rsidRPr="00B030FB">
        <w:rPr>
          <w:rFonts w:asciiTheme="minorHAnsi" w:hAnsiTheme="minorHAnsi" w:cstheme="minorHAnsi"/>
          <w:b/>
          <w:sz w:val="22"/>
          <w:szCs w:val="22"/>
        </w:rPr>
        <w:t>Celková nabídková cena</w:t>
      </w:r>
    </w:p>
    <w:p w14:paraId="563EE74D" w14:textId="77777777" w:rsidR="00547DF8" w:rsidRDefault="00547DF8"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5389"/>
        <w:gridCol w:w="2022"/>
        <w:gridCol w:w="3174"/>
        <w:gridCol w:w="1700"/>
        <w:gridCol w:w="1697"/>
      </w:tblGrid>
      <w:tr w:rsidR="005F47CF" w:rsidRPr="00B030FB" w14:paraId="0900BD1F" w14:textId="77777777" w:rsidTr="005F47CF">
        <w:trPr>
          <w:trHeight w:val="914"/>
        </w:trPr>
        <w:tc>
          <w:tcPr>
            <w:tcW w:w="1927" w:type="pct"/>
            <w:tcBorders>
              <w:top w:val="single" w:sz="8" w:space="0" w:color="auto"/>
              <w:left w:val="single" w:sz="8" w:space="0" w:color="auto"/>
              <w:bottom w:val="single" w:sz="4" w:space="0" w:color="auto"/>
              <w:right w:val="nil"/>
            </w:tcBorders>
            <w:shd w:val="clear" w:color="000000" w:fill="4472C4"/>
            <w:noWrap/>
            <w:vAlign w:val="center"/>
            <w:hideMark/>
          </w:tcPr>
          <w:p w14:paraId="1BC8EBBD" w14:textId="77777777" w:rsidR="005F47CF" w:rsidRPr="00B030FB" w:rsidRDefault="005F47CF" w:rsidP="00B030FB">
            <w:pPr>
              <w:spacing w:after="0" w:line="240" w:lineRule="auto"/>
              <w:jc w:val="center"/>
              <w:rPr>
                <w:rFonts w:cs="Calibri"/>
                <w:b/>
                <w:bCs/>
                <w:color w:val="FFFFFF"/>
                <w:sz w:val="22"/>
                <w:szCs w:val="22"/>
              </w:rPr>
            </w:pPr>
            <w:r w:rsidRPr="00B030FB">
              <w:rPr>
                <w:rFonts w:cs="Calibri"/>
                <w:b/>
                <w:bCs/>
                <w:color w:val="FFFFFF"/>
                <w:sz w:val="22"/>
                <w:szCs w:val="22"/>
              </w:rPr>
              <w:t>Název položky</w:t>
            </w:r>
          </w:p>
        </w:tc>
        <w:tc>
          <w:tcPr>
            <w:tcW w:w="723" w:type="pct"/>
            <w:tcBorders>
              <w:top w:val="single" w:sz="8" w:space="0" w:color="auto"/>
              <w:left w:val="single" w:sz="4" w:space="0" w:color="auto"/>
              <w:bottom w:val="single" w:sz="4" w:space="0" w:color="auto"/>
              <w:right w:val="single" w:sz="4" w:space="0" w:color="auto"/>
            </w:tcBorders>
            <w:shd w:val="clear" w:color="000000" w:fill="4472C4"/>
            <w:vAlign w:val="center"/>
            <w:hideMark/>
          </w:tcPr>
          <w:p w14:paraId="060870E7" w14:textId="77777777" w:rsidR="005F47CF" w:rsidRPr="00B030FB" w:rsidRDefault="005F47CF" w:rsidP="00B030FB">
            <w:pPr>
              <w:spacing w:after="0" w:line="240" w:lineRule="auto"/>
              <w:jc w:val="center"/>
              <w:rPr>
                <w:rFonts w:cs="Calibri"/>
                <w:b/>
                <w:bCs/>
                <w:color w:val="FFFFFF"/>
                <w:sz w:val="22"/>
                <w:szCs w:val="22"/>
              </w:rPr>
            </w:pPr>
            <w:r w:rsidRPr="00B030FB">
              <w:rPr>
                <w:rFonts w:cs="Calibri"/>
                <w:b/>
                <w:bCs/>
                <w:color w:val="FFFFFF"/>
                <w:sz w:val="22"/>
                <w:szCs w:val="22"/>
              </w:rPr>
              <w:t>Nabídková cena za jednotku bez DPH</w:t>
            </w:r>
          </w:p>
        </w:tc>
        <w:tc>
          <w:tcPr>
            <w:tcW w:w="1134" w:type="pct"/>
            <w:tcBorders>
              <w:top w:val="single" w:sz="8" w:space="0" w:color="auto"/>
              <w:left w:val="nil"/>
              <w:bottom w:val="single" w:sz="4" w:space="0" w:color="auto"/>
              <w:right w:val="single" w:sz="4" w:space="0" w:color="auto"/>
            </w:tcBorders>
            <w:shd w:val="clear" w:color="000000" w:fill="4472C4"/>
            <w:vAlign w:val="center"/>
            <w:hideMark/>
          </w:tcPr>
          <w:p w14:paraId="0CE00D16" w14:textId="77777777" w:rsidR="005F47CF" w:rsidRPr="00B030FB" w:rsidRDefault="005F47CF" w:rsidP="00B030FB">
            <w:pPr>
              <w:spacing w:after="0" w:line="240" w:lineRule="auto"/>
              <w:jc w:val="center"/>
              <w:rPr>
                <w:rFonts w:cs="Calibri"/>
                <w:b/>
                <w:bCs/>
                <w:color w:val="FFFFFF"/>
                <w:sz w:val="22"/>
                <w:szCs w:val="22"/>
              </w:rPr>
            </w:pPr>
            <w:r w:rsidRPr="00B030FB">
              <w:rPr>
                <w:rFonts w:cs="Calibri"/>
                <w:b/>
                <w:bCs/>
                <w:color w:val="FFFFFF"/>
                <w:sz w:val="22"/>
                <w:szCs w:val="22"/>
              </w:rPr>
              <w:t>Předpokládaný počet jednotek po dobu 48 měsíců</w:t>
            </w:r>
          </w:p>
        </w:tc>
        <w:tc>
          <w:tcPr>
            <w:tcW w:w="608" w:type="pct"/>
            <w:tcBorders>
              <w:top w:val="single" w:sz="8" w:space="0" w:color="auto"/>
              <w:left w:val="nil"/>
              <w:bottom w:val="single" w:sz="4" w:space="0" w:color="auto"/>
              <w:right w:val="nil"/>
            </w:tcBorders>
            <w:shd w:val="clear" w:color="000000" w:fill="4472C4"/>
          </w:tcPr>
          <w:p w14:paraId="27139594" w14:textId="77777777" w:rsidR="005F47CF" w:rsidRPr="00B030FB" w:rsidRDefault="005F47CF" w:rsidP="00B030FB">
            <w:pPr>
              <w:spacing w:after="0" w:line="240" w:lineRule="auto"/>
              <w:jc w:val="center"/>
              <w:rPr>
                <w:rFonts w:cs="Calibri"/>
                <w:b/>
                <w:bCs/>
                <w:color w:val="FFFFFF"/>
                <w:sz w:val="22"/>
                <w:szCs w:val="22"/>
              </w:rPr>
            </w:pPr>
          </w:p>
        </w:tc>
        <w:tc>
          <w:tcPr>
            <w:tcW w:w="608" w:type="pct"/>
            <w:tcBorders>
              <w:top w:val="single" w:sz="8" w:space="0" w:color="auto"/>
              <w:left w:val="nil"/>
              <w:bottom w:val="single" w:sz="4" w:space="0" w:color="auto"/>
              <w:right w:val="single" w:sz="8" w:space="0" w:color="auto"/>
            </w:tcBorders>
            <w:shd w:val="clear" w:color="000000" w:fill="4472C4"/>
            <w:vAlign w:val="center"/>
            <w:hideMark/>
          </w:tcPr>
          <w:p w14:paraId="0A62BD31" w14:textId="77777777" w:rsidR="005F47CF" w:rsidRPr="00B030FB" w:rsidRDefault="005F47CF" w:rsidP="00B030FB">
            <w:pPr>
              <w:spacing w:after="0" w:line="240" w:lineRule="auto"/>
              <w:jc w:val="center"/>
              <w:rPr>
                <w:rFonts w:cs="Calibri"/>
                <w:b/>
                <w:bCs/>
                <w:color w:val="FFFFFF"/>
                <w:sz w:val="22"/>
                <w:szCs w:val="22"/>
              </w:rPr>
            </w:pPr>
            <w:r w:rsidRPr="00B030FB">
              <w:rPr>
                <w:rFonts w:cs="Calibri"/>
                <w:b/>
                <w:bCs/>
                <w:color w:val="FFFFFF"/>
                <w:sz w:val="22"/>
                <w:szCs w:val="22"/>
              </w:rPr>
              <w:t>Nabídková cena za dobu 48 měsíců bez DPH</w:t>
            </w:r>
          </w:p>
        </w:tc>
      </w:tr>
      <w:tr w:rsidR="005F47CF" w:rsidRPr="00B030FB" w14:paraId="14123FBD" w14:textId="77777777" w:rsidTr="005F47CF">
        <w:trPr>
          <w:trHeight w:val="286"/>
        </w:trPr>
        <w:tc>
          <w:tcPr>
            <w:tcW w:w="1927" w:type="pct"/>
            <w:tcBorders>
              <w:top w:val="nil"/>
              <w:left w:val="single" w:sz="8" w:space="0" w:color="auto"/>
              <w:bottom w:val="single" w:sz="4" w:space="0" w:color="auto"/>
              <w:right w:val="nil"/>
            </w:tcBorders>
            <w:shd w:val="clear" w:color="000000" w:fill="F2F2F2"/>
            <w:vAlign w:val="center"/>
            <w:hideMark/>
          </w:tcPr>
          <w:p w14:paraId="7C640A33"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Implementace a integrace Funkčního celku (včetně licencí)</w:t>
            </w:r>
          </w:p>
        </w:tc>
        <w:tc>
          <w:tcPr>
            <w:tcW w:w="723" w:type="pct"/>
            <w:tcBorders>
              <w:top w:val="nil"/>
              <w:left w:val="single" w:sz="4" w:space="0" w:color="auto"/>
              <w:bottom w:val="single" w:sz="4" w:space="0" w:color="auto"/>
              <w:right w:val="single" w:sz="4" w:space="0" w:color="auto"/>
            </w:tcBorders>
            <w:shd w:val="clear" w:color="000000" w:fill="DDEBF7"/>
            <w:noWrap/>
            <w:vAlign w:val="center"/>
            <w:hideMark/>
          </w:tcPr>
          <w:p w14:paraId="24E852B8"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16 443 848,00 Kč</w:t>
            </w:r>
          </w:p>
        </w:tc>
        <w:tc>
          <w:tcPr>
            <w:tcW w:w="1134" w:type="pct"/>
            <w:tcBorders>
              <w:top w:val="nil"/>
              <w:left w:val="nil"/>
              <w:bottom w:val="single" w:sz="4" w:space="0" w:color="auto"/>
              <w:right w:val="single" w:sz="4" w:space="0" w:color="auto"/>
            </w:tcBorders>
            <w:shd w:val="clear" w:color="000000" w:fill="F2F2F2"/>
            <w:noWrap/>
            <w:vAlign w:val="center"/>
            <w:hideMark/>
          </w:tcPr>
          <w:p w14:paraId="7FBA30FC"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1</w:t>
            </w:r>
          </w:p>
        </w:tc>
        <w:tc>
          <w:tcPr>
            <w:tcW w:w="608" w:type="pct"/>
            <w:tcBorders>
              <w:top w:val="nil"/>
              <w:left w:val="nil"/>
              <w:bottom w:val="single" w:sz="4" w:space="0" w:color="auto"/>
              <w:right w:val="nil"/>
            </w:tcBorders>
            <w:shd w:val="clear" w:color="000000" w:fill="E2EFDA"/>
          </w:tcPr>
          <w:p w14:paraId="6AE7CEAA"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single" w:sz="4" w:space="0" w:color="auto"/>
              <w:right w:val="single" w:sz="8" w:space="0" w:color="auto"/>
            </w:tcBorders>
            <w:shd w:val="clear" w:color="000000" w:fill="E2EFDA"/>
            <w:vAlign w:val="center"/>
            <w:hideMark/>
          </w:tcPr>
          <w:p w14:paraId="24F63314"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16 443 848,00 Kč</w:t>
            </w:r>
          </w:p>
        </w:tc>
      </w:tr>
      <w:tr w:rsidR="005F47CF" w:rsidRPr="00B030FB" w14:paraId="71BBDA7E" w14:textId="77777777" w:rsidTr="005F47CF">
        <w:trPr>
          <w:trHeight w:val="286"/>
        </w:trPr>
        <w:tc>
          <w:tcPr>
            <w:tcW w:w="1927" w:type="pct"/>
            <w:tcBorders>
              <w:top w:val="nil"/>
              <w:left w:val="single" w:sz="8" w:space="0" w:color="auto"/>
              <w:bottom w:val="single" w:sz="4" w:space="0" w:color="auto"/>
              <w:right w:val="nil"/>
            </w:tcBorders>
            <w:shd w:val="clear" w:color="000000" w:fill="F2F2F2"/>
            <w:vAlign w:val="center"/>
            <w:hideMark/>
          </w:tcPr>
          <w:p w14:paraId="1B23F55A"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SF1 Služby řádného provozu</w:t>
            </w:r>
          </w:p>
        </w:tc>
        <w:tc>
          <w:tcPr>
            <w:tcW w:w="723" w:type="pct"/>
            <w:tcBorders>
              <w:top w:val="nil"/>
              <w:left w:val="single" w:sz="4" w:space="0" w:color="auto"/>
              <w:bottom w:val="single" w:sz="4" w:space="0" w:color="auto"/>
              <w:right w:val="single" w:sz="4" w:space="0" w:color="auto"/>
            </w:tcBorders>
            <w:shd w:val="clear" w:color="000000" w:fill="DDEBF7"/>
            <w:noWrap/>
            <w:vAlign w:val="center"/>
            <w:hideMark/>
          </w:tcPr>
          <w:p w14:paraId="4D88404E"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20 820,30 Kč</w:t>
            </w:r>
          </w:p>
        </w:tc>
        <w:tc>
          <w:tcPr>
            <w:tcW w:w="1134" w:type="pct"/>
            <w:tcBorders>
              <w:top w:val="nil"/>
              <w:left w:val="nil"/>
              <w:bottom w:val="single" w:sz="4" w:space="0" w:color="auto"/>
              <w:right w:val="single" w:sz="4" w:space="0" w:color="auto"/>
            </w:tcBorders>
            <w:shd w:val="clear" w:color="000000" w:fill="F2F2F2"/>
            <w:noWrap/>
            <w:vAlign w:val="center"/>
            <w:hideMark/>
          </w:tcPr>
          <w:p w14:paraId="7F17DC87"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48</w:t>
            </w:r>
          </w:p>
        </w:tc>
        <w:tc>
          <w:tcPr>
            <w:tcW w:w="608" w:type="pct"/>
            <w:tcBorders>
              <w:top w:val="nil"/>
              <w:left w:val="nil"/>
              <w:bottom w:val="single" w:sz="4" w:space="0" w:color="auto"/>
              <w:right w:val="nil"/>
            </w:tcBorders>
            <w:shd w:val="clear" w:color="000000" w:fill="E2EFDA"/>
          </w:tcPr>
          <w:p w14:paraId="2230D018"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single" w:sz="4" w:space="0" w:color="auto"/>
              <w:right w:val="single" w:sz="8" w:space="0" w:color="auto"/>
            </w:tcBorders>
            <w:shd w:val="clear" w:color="000000" w:fill="E2EFDA"/>
            <w:vAlign w:val="center"/>
            <w:hideMark/>
          </w:tcPr>
          <w:p w14:paraId="51743255"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999 374,40 Kč</w:t>
            </w:r>
          </w:p>
        </w:tc>
      </w:tr>
      <w:tr w:rsidR="005F47CF" w:rsidRPr="00B030FB" w14:paraId="0EC70793" w14:textId="77777777" w:rsidTr="005F47CF">
        <w:trPr>
          <w:trHeight w:val="286"/>
        </w:trPr>
        <w:tc>
          <w:tcPr>
            <w:tcW w:w="1927" w:type="pct"/>
            <w:tcBorders>
              <w:top w:val="nil"/>
              <w:left w:val="single" w:sz="8" w:space="0" w:color="auto"/>
              <w:bottom w:val="single" w:sz="4" w:space="0" w:color="auto"/>
              <w:right w:val="nil"/>
            </w:tcBorders>
            <w:shd w:val="clear" w:color="000000" w:fill="F2F2F2"/>
            <w:vAlign w:val="center"/>
            <w:hideMark/>
          </w:tcPr>
          <w:p w14:paraId="4EB9F807"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SF2 Korektivní služby podpory</w:t>
            </w:r>
          </w:p>
        </w:tc>
        <w:tc>
          <w:tcPr>
            <w:tcW w:w="723" w:type="pct"/>
            <w:tcBorders>
              <w:top w:val="nil"/>
              <w:left w:val="single" w:sz="4" w:space="0" w:color="auto"/>
              <w:bottom w:val="single" w:sz="4" w:space="0" w:color="auto"/>
              <w:right w:val="single" w:sz="4" w:space="0" w:color="auto"/>
            </w:tcBorders>
            <w:shd w:val="clear" w:color="000000" w:fill="DDEBF7"/>
            <w:noWrap/>
            <w:vAlign w:val="center"/>
            <w:hideMark/>
          </w:tcPr>
          <w:p w14:paraId="4F6CFFE1"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27 764,60 Kč</w:t>
            </w:r>
          </w:p>
        </w:tc>
        <w:tc>
          <w:tcPr>
            <w:tcW w:w="1134" w:type="pct"/>
            <w:tcBorders>
              <w:top w:val="nil"/>
              <w:left w:val="nil"/>
              <w:bottom w:val="single" w:sz="4" w:space="0" w:color="auto"/>
              <w:right w:val="single" w:sz="4" w:space="0" w:color="auto"/>
            </w:tcBorders>
            <w:shd w:val="clear" w:color="000000" w:fill="F2F2F2"/>
            <w:noWrap/>
            <w:vAlign w:val="center"/>
            <w:hideMark/>
          </w:tcPr>
          <w:p w14:paraId="23A144B0"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48</w:t>
            </w:r>
          </w:p>
        </w:tc>
        <w:tc>
          <w:tcPr>
            <w:tcW w:w="608" w:type="pct"/>
            <w:tcBorders>
              <w:top w:val="nil"/>
              <w:left w:val="nil"/>
              <w:bottom w:val="single" w:sz="4" w:space="0" w:color="auto"/>
              <w:right w:val="nil"/>
            </w:tcBorders>
            <w:shd w:val="clear" w:color="000000" w:fill="E2EFDA"/>
          </w:tcPr>
          <w:p w14:paraId="79C6C2D3"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single" w:sz="4" w:space="0" w:color="auto"/>
              <w:right w:val="single" w:sz="8" w:space="0" w:color="auto"/>
            </w:tcBorders>
            <w:shd w:val="clear" w:color="000000" w:fill="E2EFDA"/>
            <w:vAlign w:val="center"/>
            <w:hideMark/>
          </w:tcPr>
          <w:p w14:paraId="7CD4E7A1"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1 332 700,80 Kč</w:t>
            </w:r>
          </w:p>
        </w:tc>
      </w:tr>
      <w:tr w:rsidR="005F47CF" w:rsidRPr="00B030FB" w14:paraId="0D8D6404" w14:textId="77777777" w:rsidTr="005F47CF">
        <w:trPr>
          <w:trHeight w:val="286"/>
        </w:trPr>
        <w:tc>
          <w:tcPr>
            <w:tcW w:w="1927" w:type="pct"/>
            <w:tcBorders>
              <w:top w:val="nil"/>
              <w:left w:val="single" w:sz="8" w:space="0" w:color="auto"/>
              <w:bottom w:val="single" w:sz="4" w:space="0" w:color="auto"/>
              <w:right w:val="nil"/>
            </w:tcBorders>
            <w:shd w:val="clear" w:color="000000" w:fill="F2F2F2"/>
            <w:vAlign w:val="center"/>
            <w:hideMark/>
          </w:tcPr>
          <w:p w14:paraId="047A3E17"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SF3 Preventivní služby podpory</w:t>
            </w:r>
          </w:p>
        </w:tc>
        <w:tc>
          <w:tcPr>
            <w:tcW w:w="723" w:type="pct"/>
            <w:tcBorders>
              <w:top w:val="nil"/>
              <w:left w:val="single" w:sz="4" w:space="0" w:color="auto"/>
              <w:bottom w:val="single" w:sz="4" w:space="0" w:color="auto"/>
              <w:right w:val="single" w:sz="4" w:space="0" w:color="auto"/>
            </w:tcBorders>
            <w:shd w:val="clear" w:color="000000" w:fill="DDEBF7"/>
            <w:noWrap/>
            <w:vAlign w:val="center"/>
            <w:hideMark/>
          </w:tcPr>
          <w:p w14:paraId="60ACA7DC"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22 484,50 Kč</w:t>
            </w:r>
          </w:p>
        </w:tc>
        <w:tc>
          <w:tcPr>
            <w:tcW w:w="1134" w:type="pct"/>
            <w:tcBorders>
              <w:top w:val="nil"/>
              <w:left w:val="nil"/>
              <w:bottom w:val="single" w:sz="4" w:space="0" w:color="auto"/>
              <w:right w:val="single" w:sz="4" w:space="0" w:color="auto"/>
            </w:tcBorders>
            <w:shd w:val="clear" w:color="000000" w:fill="F2F2F2"/>
            <w:noWrap/>
            <w:vAlign w:val="center"/>
            <w:hideMark/>
          </w:tcPr>
          <w:p w14:paraId="5AB082E7"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48</w:t>
            </w:r>
          </w:p>
        </w:tc>
        <w:tc>
          <w:tcPr>
            <w:tcW w:w="608" w:type="pct"/>
            <w:tcBorders>
              <w:top w:val="nil"/>
              <w:left w:val="nil"/>
              <w:bottom w:val="single" w:sz="4" w:space="0" w:color="auto"/>
              <w:right w:val="nil"/>
            </w:tcBorders>
            <w:shd w:val="clear" w:color="000000" w:fill="E2EFDA"/>
          </w:tcPr>
          <w:p w14:paraId="385A02E2"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single" w:sz="4" w:space="0" w:color="auto"/>
              <w:right w:val="single" w:sz="8" w:space="0" w:color="auto"/>
            </w:tcBorders>
            <w:shd w:val="clear" w:color="000000" w:fill="E2EFDA"/>
            <w:vAlign w:val="center"/>
            <w:hideMark/>
          </w:tcPr>
          <w:p w14:paraId="409ACBE8"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1 079 256,00 Kč</w:t>
            </w:r>
          </w:p>
        </w:tc>
      </w:tr>
      <w:tr w:rsidR="005F47CF" w:rsidRPr="00B030FB" w14:paraId="686FFA2B" w14:textId="77777777" w:rsidTr="005F47CF">
        <w:trPr>
          <w:trHeight w:val="299"/>
        </w:trPr>
        <w:tc>
          <w:tcPr>
            <w:tcW w:w="1927" w:type="pct"/>
            <w:tcBorders>
              <w:top w:val="nil"/>
              <w:left w:val="single" w:sz="8" w:space="0" w:color="auto"/>
              <w:bottom w:val="single" w:sz="4" w:space="0" w:color="auto"/>
              <w:right w:val="nil"/>
            </w:tcBorders>
            <w:shd w:val="clear" w:color="000000" w:fill="F2F2F2"/>
            <w:vAlign w:val="center"/>
            <w:hideMark/>
          </w:tcPr>
          <w:p w14:paraId="0442B40A"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SF4 Uživatelská podpora</w:t>
            </w:r>
          </w:p>
        </w:tc>
        <w:tc>
          <w:tcPr>
            <w:tcW w:w="723" w:type="pct"/>
            <w:tcBorders>
              <w:top w:val="nil"/>
              <w:left w:val="single" w:sz="4" w:space="0" w:color="auto"/>
              <w:bottom w:val="single" w:sz="4" w:space="0" w:color="auto"/>
              <w:right w:val="single" w:sz="4" w:space="0" w:color="auto"/>
            </w:tcBorders>
            <w:shd w:val="clear" w:color="000000" w:fill="DDEBF7"/>
            <w:noWrap/>
            <w:vAlign w:val="center"/>
            <w:hideMark/>
          </w:tcPr>
          <w:p w14:paraId="0E019B28"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20 024,50 Kč</w:t>
            </w:r>
          </w:p>
        </w:tc>
        <w:tc>
          <w:tcPr>
            <w:tcW w:w="1134" w:type="pct"/>
            <w:tcBorders>
              <w:top w:val="nil"/>
              <w:left w:val="nil"/>
              <w:bottom w:val="single" w:sz="4" w:space="0" w:color="auto"/>
              <w:right w:val="single" w:sz="4" w:space="0" w:color="auto"/>
            </w:tcBorders>
            <w:shd w:val="clear" w:color="000000" w:fill="F2F2F2"/>
            <w:noWrap/>
            <w:vAlign w:val="center"/>
            <w:hideMark/>
          </w:tcPr>
          <w:p w14:paraId="6EAA17DC"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48</w:t>
            </w:r>
          </w:p>
        </w:tc>
        <w:tc>
          <w:tcPr>
            <w:tcW w:w="608" w:type="pct"/>
            <w:tcBorders>
              <w:top w:val="nil"/>
              <w:left w:val="nil"/>
              <w:bottom w:val="single" w:sz="4" w:space="0" w:color="auto"/>
              <w:right w:val="nil"/>
            </w:tcBorders>
            <w:shd w:val="clear" w:color="000000" w:fill="E2EFDA"/>
          </w:tcPr>
          <w:p w14:paraId="2810143D"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single" w:sz="4" w:space="0" w:color="auto"/>
              <w:right w:val="single" w:sz="8" w:space="0" w:color="auto"/>
            </w:tcBorders>
            <w:shd w:val="clear" w:color="000000" w:fill="E2EFDA"/>
            <w:vAlign w:val="center"/>
            <w:hideMark/>
          </w:tcPr>
          <w:p w14:paraId="0E6233F5"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961 176,00 Kč</w:t>
            </w:r>
          </w:p>
        </w:tc>
      </w:tr>
      <w:tr w:rsidR="005F47CF" w:rsidRPr="00B030FB" w14:paraId="6D452905" w14:textId="77777777" w:rsidTr="005F47CF">
        <w:trPr>
          <w:trHeight w:val="571"/>
        </w:trPr>
        <w:tc>
          <w:tcPr>
            <w:tcW w:w="1927" w:type="pct"/>
            <w:tcBorders>
              <w:top w:val="nil"/>
              <w:left w:val="single" w:sz="8" w:space="0" w:color="auto"/>
              <w:bottom w:val="single" w:sz="4" w:space="0" w:color="auto"/>
              <w:right w:val="nil"/>
            </w:tcBorders>
            <w:shd w:val="clear" w:color="000000" w:fill="F2F2F2"/>
            <w:vAlign w:val="center"/>
            <w:hideMark/>
          </w:tcPr>
          <w:p w14:paraId="2ADD3E5B"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SO1 Rozvojové služby, SO2 Odborné služby a SO3 Drobné konfigurační služby</w:t>
            </w:r>
          </w:p>
        </w:tc>
        <w:tc>
          <w:tcPr>
            <w:tcW w:w="723" w:type="pct"/>
            <w:tcBorders>
              <w:top w:val="nil"/>
              <w:left w:val="single" w:sz="4" w:space="0" w:color="auto"/>
              <w:bottom w:val="single" w:sz="4" w:space="0" w:color="auto"/>
              <w:right w:val="single" w:sz="4" w:space="0" w:color="auto"/>
            </w:tcBorders>
            <w:shd w:val="clear" w:color="000000" w:fill="DDEBF7"/>
            <w:noWrap/>
            <w:vAlign w:val="center"/>
            <w:hideMark/>
          </w:tcPr>
          <w:p w14:paraId="04ADF0C5"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10 747 800,00 Kč</w:t>
            </w:r>
          </w:p>
        </w:tc>
        <w:tc>
          <w:tcPr>
            <w:tcW w:w="1134" w:type="pct"/>
            <w:tcBorders>
              <w:top w:val="nil"/>
              <w:left w:val="nil"/>
              <w:bottom w:val="single" w:sz="4" w:space="0" w:color="auto"/>
              <w:right w:val="single" w:sz="4" w:space="0" w:color="auto"/>
            </w:tcBorders>
            <w:shd w:val="clear" w:color="000000" w:fill="F2F2F2"/>
            <w:noWrap/>
            <w:vAlign w:val="center"/>
            <w:hideMark/>
          </w:tcPr>
          <w:p w14:paraId="1FFA6287"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1</w:t>
            </w:r>
          </w:p>
        </w:tc>
        <w:tc>
          <w:tcPr>
            <w:tcW w:w="608" w:type="pct"/>
            <w:tcBorders>
              <w:top w:val="nil"/>
              <w:left w:val="nil"/>
              <w:bottom w:val="single" w:sz="4" w:space="0" w:color="auto"/>
              <w:right w:val="nil"/>
            </w:tcBorders>
            <w:shd w:val="clear" w:color="000000" w:fill="E2EFDA"/>
          </w:tcPr>
          <w:p w14:paraId="5D32129D"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single" w:sz="4" w:space="0" w:color="auto"/>
              <w:right w:val="single" w:sz="8" w:space="0" w:color="auto"/>
            </w:tcBorders>
            <w:shd w:val="clear" w:color="000000" w:fill="E2EFDA"/>
            <w:vAlign w:val="center"/>
            <w:hideMark/>
          </w:tcPr>
          <w:p w14:paraId="63A287EB"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10 747 800,00 Kč</w:t>
            </w:r>
          </w:p>
        </w:tc>
      </w:tr>
      <w:tr w:rsidR="005F47CF" w:rsidRPr="00B030FB" w14:paraId="095DBC48" w14:textId="77777777" w:rsidTr="005F47CF">
        <w:trPr>
          <w:trHeight w:val="585"/>
        </w:trPr>
        <w:tc>
          <w:tcPr>
            <w:tcW w:w="1927" w:type="pct"/>
            <w:tcBorders>
              <w:top w:val="nil"/>
              <w:left w:val="single" w:sz="8" w:space="0" w:color="auto"/>
              <w:bottom w:val="nil"/>
              <w:right w:val="nil"/>
            </w:tcBorders>
            <w:shd w:val="clear" w:color="000000" w:fill="F2F2F2"/>
            <w:vAlign w:val="center"/>
            <w:hideMark/>
          </w:tcPr>
          <w:p w14:paraId="11439F2D"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Cena za poskytnutí součinnosti dle odst. 24.4 a 24.5 Smlouvy</w:t>
            </w:r>
          </w:p>
        </w:tc>
        <w:tc>
          <w:tcPr>
            <w:tcW w:w="723" w:type="pct"/>
            <w:tcBorders>
              <w:top w:val="nil"/>
              <w:left w:val="single" w:sz="4" w:space="0" w:color="auto"/>
              <w:bottom w:val="nil"/>
              <w:right w:val="single" w:sz="4" w:space="0" w:color="auto"/>
            </w:tcBorders>
            <w:shd w:val="clear" w:color="000000" w:fill="DDEBF7"/>
            <w:noWrap/>
            <w:vAlign w:val="center"/>
            <w:hideMark/>
          </w:tcPr>
          <w:p w14:paraId="6A3E4CA6"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359 617,60 Kč</w:t>
            </w:r>
          </w:p>
        </w:tc>
        <w:tc>
          <w:tcPr>
            <w:tcW w:w="1134" w:type="pct"/>
            <w:tcBorders>
              <w:top w:val="nil"/>
              <w:left w:val="nil"/>
              <w:bottom w:val="nil"/>
              <w:right w:val="single" w:sz="4" w:space="0" w:color="auto"/>
            </w:tcBorders>
            <w:shd w:val="clear" w:color="000000" w:fill="F2F2F2"/>
            <w:noWrap/>
            <w:vAlign w:val="center"/>
            <w:hideMark/>
          </w:tcPr>
          <w:p w14:paraId="730F6B32" w14:textId="77777777" w:rsidR="005F47CF" w:rsidRPr="00B030FB" w:rsidRDefault="005F47CF" w:rsidP="00B030FB">
            <w:pPr>
              <w:spacing w:after="0" w:line="240" w:lineRule="auto"/>
              <w:jc w:val="center"/>
              <w:rPr>
                <w:rFonts w:cs="Calibri"/>
                <w:color w:val="000000"/>
                <w:sz w:val="22"/>
                <w:szCs w:val="22"/>
              </w:rPr>
            </w:pPr>
            <w:r w:rsidRPr="00B030FB">
              <w:rPr>
                <w:rFonts w:cs="Calibri"/>
                <w:color w:val="000000"/>
                <w:sz w:val="22"/>
                <w:szCs w:val="22"/>
              </w:rPr>
              <w:t>1</w:t>
            </w:r>
          </w:p>
        </w:tc>
        <w:tc>
          <w:tcPr>
            <w:tcW w:w="608" w:type="pct"/>
            <w:tcBorders>
              <w:top w:val="nil"/>
              <w:left w:val="nil"/>
              <w:bottom w:val="nil"/>
              <w:right w:val="nil"/>
            </w:tcBorders>
            <w:shd w:val="clear" w:color="000000" w:fill="E2EFDA"/>
          </w:tcPr>
          <w:p w14:paraId="09FBF002"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nil"/>
              <w:left w:val="nil"/>
              <w:bottom w:val="nil"/>
              <w:right w:val="single" w:sz="8" w:space="0" w:color="auto"/>
            </w:tcBorders>
            <w:shd w:val="clear" w:color="000000" w:fill="E2EFDA"/>
            <w:vAlign w:val="center"/>
            <w:hideMark/>
          </w:tcPr>
          <w:p w14:paraId="319056C6"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359 617,60 Kč</w:t>
            </w:r>
          </w:p>
        </w:tc>
      </w:tr>
      <w:tr w:rsidR="005F47CF" w:rsidRPr="00B030FB" w14:paraId="1383A240" w14:textId="77777777" w:rsidTr="005F47CF">
        <w:trPr>
          <w:trHeight w:val="299"/>
        </w:trPr>
        <w:tc>
          <w:tcPr>
            <w:tcW w:w="3785" w:type="pct"/>
            <w:gridSpan w:val="3"/>
            <w:tcBorders>
              <w:top w:val="single" w:sz="8" w:space="0" w:color="auto"/>
              <w:left w:val="single" w:sz="8" w:space="0" w:color="auto"/>
              <w:bottom w:val="single" w:sz="8" w:space="0" w:color="auto"/>
              <w:right w:val="single" w:sz="4" w:space="0" w:color="000000"/>
            </w:tcBorders>
            <w:shd w:val="clear" w:color="000000" w:fill="F2F2F2"/>
            <w:vAlign w:val="center"/>
            <w:hideMark/>
          </w:tcPr>
          <w:p w14:paraId="6C0CBB2B" w14:textId="77777777" w:rsidR="005F47CF" w:rsidRPr="00B030FB" w:rsidRDefault="005F47CF" w:rsidP="00B030FB">
            <w:pPr>
              <w:spacing w:after="0" w:line="240" w:lineRule="auto"/>
              <w:rPr>
                <w:rFonts w:cs="Calibri"/>
                <w:color w:val="000000"/>
                <w:sz w:val="22"/>
                <w:szCs w:val="22"/>
              </w:rPr>
            </w:pPr>
            <w:r w:rsidRPr="00B030FB">
              <w:rPr>
                <w:rFonts w:cs="Calibri"/>
                <w:color w:val="000000"/>
                <w:sz w:val="22"/>
                <w:szCs w:val="22"/>
              </w:rPr>
              <w:t>Celková cena za realizaci Etapy dodávky a nasazení Funkčního celku (bez ceny licencí Software GIS platformy)</w:t>
            </w:r>
          </w:p>
        </w:tc>
        <w:tc>
          <w:tcPr>
            <w:tcW w:w="608" w:type="pct"/>
            <w:tcBorders>
              <w:top w:val="single" w:sz="8" w:space="0" w:color="auto"/>
              <w:left w:val="nil"/>
              <w:bottom w:val="single" w:sz="8" w:space="0" w:color="auto"/>
              <w:right w:val="nil"/>
            </w:tcBorders>
            <w:shd w:val="clear" w:color="000000" w:fill="E2EFDA"/>
          </w:tcPr>
          <w:p w14:paraId="4A64E753" w14:textId="77777777" w:rsidR="005F47CF" w:rsidRPr="00B030FB" w:rsidRDefault="005F47CF" w:rsidP="00B030FB">
            <w:pPr>
              <w:spacing w:after="0" w:line="240" w:lineRule="auto"/>
              <w:jc w:val="right"/>
              <w:rPr>
                <w:rFonts w:cs="Calibri"/>
                <w:color w:val="000000"/>
                <w:sz w:val="22"/>
                <w:szCs w:val="22"/>
              </w:rPr>
            </w:pPr>
          </w:p>
        </w:tc>
        <w:tc>
          <w:tcPr>
            <w:tcW w:w="608" w:type="pct"/>
            <w:tcBorders>
              <w:top w:val="single" w:sz="8" w:space="0" w:color="auto"/>
              <w:left w:val="nil"/>
              <w:bottom w:val="single" w:sz="8" w:space="0" w:color="auto"/>
              <w:right w:val="single" w:sz="8" w:space="0" w:color="auto"/>
            </w:tcBorders>
            <w:shd w:val="clear" w:color="000000" w:fill="E2EFDA"/>
            <w:vAlign w:val="center"/>
            <w:hideMark/>
          </w:tcPr>
          <w:p w14:paraId="3F75567C" w14:textId="77777777" w:rsidR="005F47CF" w:rsidRPr="00B030FB" w:rsidRDefault="005F47CF" w:rsidP="00B030FB">
            <w:pPr>
              <w:spacing w:after="0" w:line="240" w:lineRule="auto"/>
              <w:jc w:val="right"/>
              <w:rPr>
                <w:rFonts w:cs="Calibri"/>
                <w:color w:val="000000"/>
                <w:sz w:val="22"/>
                <w:szCs w:val="22"/>
              </w:rPr>
            </w:pPr>
            <w:r w:rsidRPr="00B030FB">
              <w:rPr>
                <w:rFonts w:cs="Calibri"/>
                <w:color w:val="000000"/>
                <w:sz w:val="22"/>
                <w:szCs w:val="22"/>
              </w:rPr>
              <w:t>3 033 278,00 Kč</w:t>
            </w:r>
          </w:p>
        </w:tc>
      </w:tr>
      <w:tr w:rsidR="005F47CF" w:rsidRPr="00B030FB" w14:paraId="6595773D" w14:textId="77777777" w:rsidTr="005F47CF">
        <w:trPr>
          <w:trHeight w:val="286"/>
        </w:trPr>
        <w:tc>
          <w:tcPr>
            <w:tcW w:w="3785" w:type="pct"/>
            <w:gridSpan w:val="3"/>
            <w:tcBorders>
              <w:top w:val="nil"/>
              <w:left w:val="single" w:sz="8" w:space="0" w:color="auto"/>
              <w:bottom w:val="single" w:sz="4" w:space="0" w:color="auto"/>
              <w:right w:val="nil"/>
            </w:tcBorders>
            <w:shd w:val="clear" w:color="000000" w:fill="70AD47"/>
            <w:noWrap/>
            <w:vAlign w:val="center"/>
            <w:hideMark/>
          </w:tcPr>
          <w:p w14:paraId="3BF42480" w14:textId="77777777" w:rsidR="005F47CF" w:rsidRPr="00B030FB" w:rsidRDefault="005F47CF" w:rsidP="00B030FB">
            <w:pPr>
              <w:spacing w:after="0" w:line="240" w:lineRule="auto"/>
              <w:rPr>
                <w:rFonts w:cs="Calibri"/>
                <w:b/>
                <w:bCs/>
                <w:color w:val="FFFFFF"/>
                <w:sz w:val="22"/>
                <w:szCs w:val="22"/>
              </w:rPr>
            </w:pPr>
            <w:r w:rsidRPr="00B030FB">
              <w:rPr>
                <w:rFonts w:cs="Calibri"/>
                <w:b/>
                <w:bCs/>
                <w:color w:val="FFFFFF"/>
                <w:sz w:val="22"/>
                <w:szCs w:val="22"/>
              </w:rPr>
              <w:t>Celková nabídková cena za implementaci a integraci Funkčního celku bez DPH</w:t>
            </w:r>
          </w:p>
        </w:tc>
        <w:tc>
          <w:tcPr>
            <w:tcW w:w="608" w:type="pct"/>
            <w:tcBorders>
              <w:top w:val="nil"/>
              <w:left w:val="single" w:sz="4" w:space="0" w:color="auto"/>
              <w:bottom w:val="single" w:sz="4" w:space="0" w:color="auto"/>
              <w:right w:val="single" w:sz="4" w:space="0" w:color="auto"/>
            </w:tcBorders>
            <w:shd w:val="clear" w:color="000000" w:fill="70AD47"/>
          </w:tcPr>
          <w:p w14:paraId="06E19107" w14:textId="77777777" w:rsidR="005F47CF" w:rsidRPr="00B030FB" w:rsidRDefault="005F47CF" w:rsidP="00B030FB">
            <w:pPr>
              <w:spacing w:after="0" w:line="240" w:lineRule="auto"/>
              <w:jc w:val="right"/>
              <w:rPr>
                <w:rFonts w:cs="Calibri"/>
                <w:b/>
                <w:bCs/>
                <w:color w:val="FFFFFF"/>
                <w:sz w:val="22"/>
                <w:szCs w:val="22"/>
              </w:rPr>
            </w:pPr>
          </w:p>
        </w:tc>
        <w:tc>
          <w:tcPr>
            <w:tcW w:w="608" w:type="pct"/>
            <w:tcBorders>
              <w:top w:val="nil"/>
              <w:left w:val="single" w:sz="4" w:space="0" w:color="auto"/>
              <w:bottom w:val="single" w:sz="4" w:space="0" w:color="auto"/>
              <w:right w:val="single" w:sz="8" w:space="0" w:color="auto"/>
            </w:tcBorders>
            <w:shd w:val="clear" w:color="000000" w:fill="70AD47"/>
            <w:vAlign w:val="center"/>
            <w:hideMark/>
          </w:tcPr>
          <w:p w14:paraId="202925A2" w14:textId="77777777" w:rsidR="005F47CF" w:rsidRPr="00B030FB" w:rsidRDefault="005F47CF" w:rsidP="00B030FB">
            <w:pPr>
              <w:spacing w:after="0" w:line="240" w:lineRule="auto"/>
              <w:jc w:val="right"/>
              <w:rPr>
                <w:rFonts w:cs="Calibri"/>
                <w:b/>
                <w:bCs/>
                <w:color w:val="FFFFFF"/>
                <w:sz w:val="22"/>
                <w:szCs w:val="22"/>
              </w:rPr>
            </w:pPr>
            <w:r w:rsidRPr="00B030FB">
              <w:rPr>
                <w:rFonts w:cs="Calibri"/>
                <w:b/>
                <w:bCs/>
                <w:color w:val="FFFFFF"/>
                <w:sz w:val="22"/>
                <w:szCs w:val="22"/>
              </w:rPr>
              <w:t>16 443 848,00 Kč</w:t>
            </w:r>
          </w:p>
        </w:tc>
      </w:tr>
      <w:tr w:rsidR="005F47CF" w:rsidRPr="00B030FB" w14:paraId="0093C47C" w14:textId="77777777" w:rsidTr="005F47CF">
        <w:trPr>
          <w:trHeight w:val="286"/>
        </w:trPr>
        <w:tc>
          <w:tcPr>
            <w:tcW w:w="3785" w:type="pct"/>
            <w:gridSpan w:val="3"/>
            <w:tcBorders>
              <w:top w:val="single" w:sz="4" w:space="0" w:color="auto"/>
              <w:left w:val="single" w:sz="8" w:space="0" w:color="auto"/>
              <w:bottom w:val="single" w:sz="4" w:space="0" w:color="auto"/>
              <w:right w:val="nil"/>
            </w:tcBorders>
            <w:shd w:val="clear" w:color="000000" w:fill="70AD47"/>
            <w:noWrap/>
            <w:vAlign w:val="center"/>
            <w:hideMark/>
          </w:tcPr>
          <w:p w14:paraId="320C52A0" w14:textId="77777777" w:rsidR="005F47CF" w:rsidRPr="00B030FB" w:rsidRDefault="005F47CF" w:rsidP="00B030FB">
            <w:pPr>
              <w:spacing w:after="0" w:line="240" w:lineRule="auto"/>
              <w:rPr>
                <w:rFonts w:cs="Calibri"/>
                <w:b/>
                <w:bCs/>
                <w:color w:val="FFFFFF"/>
                <w:sz w:val="22"/>
                <w:szCs w:val="22"/>
              </w:rPr>
            </w:pPr>
            <w:r w:rsidRPr="00B030FB">
              <w:rPr>
                <w:rFonts w:cs="Calibri"/>
                <w:b/>
                <w:bCs/>
                <w:color w:val="FFFFFF"/>
                <w:sz w:val="22"/>
                <w:szCs w:val="22"/>
              </w:rPr>
              <w:t>Celková nabídková cena za Služby s fixním plněním bez DPH po dobu 48 měsíců</w:t>
            </w:r>
          </w:p>
        </w:tc>
        <w:tc>
          <w:tcPr>
            <w:tcW w:w="608" w:type="pct"/>
            <w:tcBorders>
              <w:top w:val="nil"/>
              <w:left w:val="single" w:sz="4" w:space="0" w:color="auto"/>
              <w:bottom w:val="single" w:sz="4" w:space="0" w:color="auto"/>
              <w:right w:val="single" w:sz="4" w:space="0" w:color="auto"/>
            </w:tcBorders>
            <w:shd w:val="clear" w:color="000000" w:fill="70AD47"/>
          </w:tcPr>
          <w:p w14:paraId="5FB5A10C" w14:textId="77777777" w:rsidR="005F47CF" w:rsidRPr="00B030FB" w:rsidRDefault="005F47CF" w:rsidP="00B030FB">
            <w:pPr>
              <w:spacing w:after="0" w:line="240" w:lineRule="auto"/>
              <w:jc w:val="right"/>
              <w:rPr>
                <w:rFonts w:cs="Calibri"/>
                <w:b/>
                <w:bCs/>
                <w:color w:val="FFFFFF"/>
                <w:sz w:val="22"/>
                <w:szCs w:val="22"/>
              </w:rPr>
            </w:pPr>
          </w:p>
        </w:tc>
        <w:tc>
          <w:tcPr>
            <w:tcW w:w="608" w:type="pct"/>
            <w:tcBorders>
              <w:top w:val="nil"/>
              <w:left w:val="single" w:sz="4" w:space="0" w:color="auto"/>
              <w:bottom w:val="single" w:sz="4" w:space="0" w:color="auto"/>
              <w:right w:val="single" w:sz="8" w:space="0" w:color="auto"/>
            </w:tcBorders>
            <w:shd w:val="clear" w:color="000000" w:fill="70AD47"/>
            <w:vAlign w:val="center"/>
            <w:hideMark/>
          </w:tcPr>
          <w:p w14:paraId="1DCA9A72" w14:textId="77777777" w:rsidR="005F47CF" w:rsidRPr="00B030FB" w:rsidRDefault="005F47CF" w:rsidP="00B030FB">
            <w:pPr>
              <w:spacing w:after="0" w:line="240" w:lineRule="auto"/>
              <w:jc w:val="right"/>
              <w:rPr>
                <w:rFonts w:cs="Calibri"/>
                <w:b/>
                <w:bCs/>
                <w:color w:val="FFFFFF"/>
                <w:sz w:val="22"/>
                <w:szCs w:val="22"/>
              </w:rPr>
            </w:pPr>
            <w:r w:rsidRPr="00B030FB">
              <w:rPr>
                <w:rFonts w:cs="Calibri"/>
                <w:b/>
                <w:bCs/>
                <w:color w:val="FFFFFF"/>
                <w:sz w:val="22"/>
                <w:szCs w:val="22"/>
              </w:rPr>
              <w:t>4 372 507,20 Kč</w:t>
            </w:r>
          </w:p>
        </w:tc>
      </w:tr>
      <w:tr w:rsidR="005F47CF" w:rsidRPr="00B030FB" w14:paraId="23262779" w14:textId="77777777" w:rsidTr="005F47CF">
        <w:trPr>
          <w:trHeight w:val="286"/>
        </w:trPr>
        <w:tc>
          <w:tcPr>
            <w:tcW w:w="3785" w:type="pct"/>
            <w:gridSpan w:val="3"/>
            <w:tcBorders>
              <w:top w:val="single" w:sz="4" w:space="0" w:color="auto"/>
              <w:left w:val="single" w:sz="8" w:space="0" w:color="auto"/>
              <w:bottom w:val="single" w:sz="4" w:space="0" w:color="auto"/>
              <w:right w:val="nil"/>
            </w:tcBorders>
            <w:shd w:val="clear" w:color="000000" w:fill="70AD47"/>
            <w:noWrap/>
            <w:vAlign w:val="center"/>
            <w:hideMark/>
          </w:tcPr>
          <w:p w14:paraId="3FE57DF2" w14:textId="77777777" w:rsidR="005F47CF" w:rsidRPr="00B030FB" w:rsidRDefault="005F47CF" w:rsidP="00B030FB">
            <w:pPr>
              <w:spacing w:after="0" w:line="240" w:lineRule="auto"/>
              <w:rPr>
                <w:rFonts w:cs="Calibri"/>
                <w:b/>
                <w:bCs/>
                <w:color w:val="FFFFFF"/>
                <w:sz w:val="22"/>
                <w:szCs w:val="22"/>
              </w:rPr>
            </w:pPr>
            <w:r w:rsidRPr="00B030FB">
              <w:rPr>
                <w:rFonts w:cs="Calibri"/>
                <w:b/>
                <w:bCs/>
                <w:color w:val="FFFFFF"/>
                <w:sz w:val="22"/>
                <w:szCs w:val="22"/>
              </w:rPr>
              <w:t>Celková nabídková cena za Služby s výkonovým plněním na základě objednaných služeb ("Ad hoc služby") bez DPH</w:t>
            </w:r>
          </w:p>
        </w:tc>
        <w:tc>
          <w:tcPr>
            <w:tcW w:w="608" w:type="pct"/>
            <w:tcBorders>
              <w:top w:val="nil"/>
              <w:left w:val="single" w:sz="4" w:space="0" w:color="auto"/>
              <w:bottom w:val="single" w:sz="4" w:space="0" w:color="auto"/>
              <w:right w:val="single" w:sz="4" w:space="0" w:color="auto"/>
            </w:tcBorders>
            <w:shd w:val="clear" w:color="000000" w:fill="70AD47"/>
          </w:tcPr>
          <w:p w14:paraId="67EC8146" w14:textId="77777777" w:rsidR="005F47CF" w:rsidRPr="00B030FB" w:rsidRDefault="005F47CF" w:rsidP="00B030FB">
            <w:pPr>
              <w:spacing w:after="0" w:line="240" w:lineRule="auto"/>
              <w:jc w:val="right"/>
              <w:rPr>
                <w:rFonts w:cs="Calibri"/>
                <w:b/>
                <w:bCs/>
                <w:color w:val="FFFFFF"/>
                <w:sz w:val="22"/>
                <w:szCs w:val="22"/>
              </w:rPr>
            </w:pPr>
          </w:p>
        </w:tc>
        <w:tc>
          <w:tcPr>
            <w:tcW w:w="608" w:type="pct"/>
            <w:tcBorders>
              <w:top w:val="nil"/>
              <w:left w:val="single" w:sz="4" w:space="0" w:color="auto"/>
              <w:bottom w:val="single" w:sz="4" w:space="0" w:color="auto"/>
              <w:right w:val="single" w:sz="8" w:space="0" w:color="auto"/>
            </w:tcBorders>
            <w:shd w:val="clear" w:color="000000" w:fill="70AD47"/>
            <w:vAlign w:val="center"/>
            <w:hideMark/>
          </w:tcPr>
          <w:p w14:paraId="621D8FE5" w14:textId="77777777" w:rsidR="005F47CF" w:rsidRPr="00B030FB" w:rsidRDefault="005F47CF" w:rsidP="00B030FB">
            <w:pPr>
              <w:spacing w:after="0" w:line="240" w:lineRule="auto"/>
              <w:jc w:val="right"/>
              <w:rPr>
                <w:rFonts w:cs="Calibri"/>
                <w:b/>
                <w:bCs/>
                <w:color w:val="FFFFFF"/>
                <w:sz w:val="22"/>
                <w:szCs w:val="22"/>
              </w:rPr>
            </w:pPr>
            <w:r w:rsidRPr="00B030FB">
              <w:rPr>
                <w:rFonts w:cs="Calibri"/>
                <w:b/>
                <w:bCs/>
                <w:color w:val="FFFFFF"/>
                <w:sz w:val="22"/>
                <w:szCs w:val="22"/>
              </w:rPr>
              <w:t>10 747 800,00 Kč</w:t>
            </w:r>
          </w:p>
        </w:tc>
      </w:tr>
      <w:tr w:rsidR="005F47CF" w:rsidRPr="00B030FB" w14:paraId="0D898B4F" w14:textId="77777777" w:rsidTr="005F47CF">
        <w:trPr>
          <w:trHeight w:val="299"/>
        </w:trPr>
        <w:tc>
          <w:tcPr>
            <w:tcW w:w="3785" w:type="pct"/>
            <w:gridSpan w:val="3"/>
            <w:tcBorders>
              <w:top w:val="single" w:sz="4" w:space="0" w:color="auto"/>
              <w:left w:val="single" w:sz="8" w:space="0" w:color="auto"/>
              <w:bottom w:val="single" w:sz="8" w:space="0" w:color="auto"/>
              <w:right w:val="nil"/>
            </w:tcBorders>
            <w:shd w:val="clear" w:color="000000" w:fill="70AD47"/>
            <w:noWrap/>
            <w:vAlign w:val="center"/>
            <w:hideMark/>
          </w:tcPr>
          <w:p w14:paraId="09C51A49" w14:textId="77777777" w:rsidR="005F47CF" w:rsidRPr="00B030FB" w:rsidRDefault="005F47CF" w:rsidP="00B030FB">
            <w:pPr>
              <w:spacing w:after="0" w:line="240" w:lineRule="auto"/>
              <w:rPr>
                <w:rFonts w:cs="Calibri"/>
                <w:b/>
                <w:bCs/>
                <w:color w:val="FFFFFF"/>
                <w:sz w:val="22"/>
                <w:szCs w:val="22"/>
              </w:rPr>
            </w:pPr>
            <w:r w:rsidRPr="00B030FB">
              <w:rPr>
                <w:rFonts w:cs="Calibri"/>
                <w:b/>
                <w:bCs/>
                <w:color w:val="FFFFFF"/>
                <w:sz w:val="22"/>
                <w:szCs w:val="22"/>
              </w:rPr>
              <w:t>Celková nabídková cena za plnění VZ bez DPH</w:t>
            </w:r>
          </w:p>
        </w:tc>
        <w:tc>
          <w:tcPr>
            <w:tcW w:w="608" w:type="pct"/>
            <w:tcBorders>
              <w:top w:val="nil"/>
              <w:left w:val="single" w:sz="4" w:space="0" w:color="auto"/>
              <w:bottom w:val="single" w:sz="8" w:space="0" w:color="auto"/>
              <w:right w:val="single" w:sz="4" w:space="0" w:color="auto"/>
            </w:tcBorders>
            <w:shd w:val="clear" w:color="000000" w:fill="70AD47"/>
          </w:tcPr>
          <w:p w14:paraId="1B94239B" w14:textId="77777777" w:rsidR="005F47CF" w:rsidRPr="00B030FB" w:rsidRDefault="005F47CF" w:rsidP="00B030FB">
            <w:pPr>
              <w:spacing w:after="0" w:line="240" w:lineRule="auto"/>
              <w:jc w:val="right"/>
              <w:rPr>
                <w:rFonts w:cs="Calibri"/>
                <w:b/>
                <w:bCs/>
                <w:color w:val="FFFFFF"/>
                <w:sz w:val="22"/>
                <w:szCs w:val="22"/>
              </w:rPr>
            </w:pPr>
          </w:p>
        </w:tc>
        <w:tc>
          <w:tcPr>
            <w:tcW w:w="608" w:type="pct"/>
            <w:tcBorders>
              <w:top w:val="nil"/>
              <w:left w:val="single" w:sz="4" w:space="0" w:color="auto"/>
              <w:bottom w:val="single" w:sz="8" w:space="0" w:color="auto"/>
              <w:right w:val="single" w:sz="8" w:space="0" w:color="auto"/>
            </w:tcBorders>
            <w:shd w:val="clear" w:color="000000" w:fill="70AD47"/>
            <w:vAlign w:val="center"/>
            <w:hideMark/>
          </w:tcPr>
          <w:p w14:paraId="698E2760" w14:textId="77777777" w:rsidR="005F47CF" w:rsidRPr="00B030FB" w:rsidRDefault="005F47CF" w:rsidP="00B030FB">
            <w:pPr>
              <w:spacing w:after="0" w:line="240" w:lineRule="auto"/>
              <w:jc w:val="right"/>
              <w:rPr>
                <w:rFonts w:cs="Calibri"/>
                <w:b/>
                <w:bCs/>
                <w:color w:val="FFFFFF"/>
                <w:sz w:val="22"/>
                <w:szCs w:val="22"/>
              </w:rPr>
            </w:pPr>
            <w:r w:rsidRPr="00B030FB">
              <w:rPr>
                <w:rFonts w:cs="Calibri"/>
                <w:b/>
                <w:bCs/>
                <w:color w:val="FFFFFF"/>
                <w:sz w:val="22"/>
                <w:szCs w:val="22"/>
              </w:rPr>
              <w:t>31 923 772,80 Kč</w:t>
            </w:r>
          </w:p>
        </w:tc>
      </w:tr>
    </w:tbl>
    <w:p w14:paraId="3EED9077" w14:textId="4205699D" w:rsidR="00B030FB" w:rsidRDefault="00B030FB" w:rsidP="00547DF8">
      <w:pPr>
        <w:tabs>
          <w:tab w:val="left" w:pos="1418"/>
        </w:tabs>
        <w:spacing w:after="0"/>
        <w:ind w:left="1418" w:hanging="1418"/>
        <w:jc w:val="both"/>
        <w:rPr>
          <w:rFonts w:ascii="Arial" w:hAnsi="Arial" w:cs="Arial"/>
          <w:b/>
          <w:color w:val="000000"/>
        </w:rPr>
      </w:pPr>
    </w:p>
    <w:p w14:paraId="64B178C3" w14:textId="77777777" w:rsidR="00B030FB" w:rsidRDefault="00B030FB">
      <w:pPr>
        <w:spacing w:after="160" w:line="259" w:lineRule="auto"/>
        <w:rPr>
          <w:rFonts w:ascii="Arial" w:hAnsi="Arial" w:cs="Arial"/>
          <w:b/>
          <w:color w:val="000000"/>
        </w:rPr>
      </w:pPr>
      <w:r>
        <w:rPr>
          <w:rFonts w:ascii="Arial" w:hAnsi="Arial" w:cs="Arial"/>
          <w:b/>
          <w:color w:val="000000"/>
        </w:rPr>
        <w:br w:type="page"/>
      </w:r>
    </w:p>
    <w:p w14:paraId="564CFEB9" w14:textId="77777777" w:rsidR="00B030FB" w:rsidRDefault="00B030FB" w:rsidP="00B030FB">
      <w:pPr>
        <w:spacing w:after="0" w:line="240" w:lineRule="auto"/>
        <w:jc w:val="both"/>
        <w:rPr>
          <w:rFonts w:cs="Calibri"/>
          <w:b/>
          <w:bCs/>
          <w:color w:val="000000"/>
          <w:sz w:val="24"/>
        </w:rPr>
      </w:pPr>
      <w:r w:rsidRPr="00B030FB">
        <w:rPr>
          <w:rFonts w:cs="Calibri"/>
          <w:b/>
          <w:bCs/>
          <w:color w:val="000000"/>
          <w:sz w:val="24"/>
        </w:rPr>
        <w:lastRenderedPageBreak/>
        <w:t>Celková cena za implementaci a integraci Funkčního celku</w:t>
      </w:r>
    </w:p>
    <w:p w14:paraId="550AA6E2" w14:textId="77777777" w:rsidR="00B030FB" w:rsidRPr="00B030FB" w:rsidRDefault="00B030FB" w:rsidP="00B030FB">
      <w:pPr>
        <w:spacing w:after="0" w:line="240" w:lineRule="auto"/>
        <w:jc w:val="both"/>
        <w:rPr>
          <w:rFonts w:cs="Calibri"/>
          <w:b/>
          <w:bCs/>
          <w:color w:val="000000"/>
          <w:sz w:val="24"/>
        </w:rPr>
      </w:pPr>
    </w:p>
    <w:tbl>
      <w:tblPr>
        <w:tblW w:w="5000" w:type="pct"/>
        <w:tblCellMar>
          <w:left w:w="70" w:type="dxa"/>
          <w:right w:w="70" w:type="dxa"/>
        </w:tblCellMar>
        <w:tblLook w:val="04A0" w:firstRow="1" w:lastRow="0" w:firstColumn="1" w:lastColumn="0" w:noHBand="0" w:noVBand="1"/>
      </w:tblPr>
      <w:tblGrid>
        <w:gridCol w:w="11770"/>
        <w:gridCol w:w="2222"/>
      </w:tblGrid>
      <w:tr w:rsidR="00B030FB" w:rsidRPr="00B030FB" w14:paraId="5E33E17F" w14:textId="77777777" w:rsidTr="00B030FB">
        <w:trPr>
          <w:trHeight w:val="1715"/>
        </w:trPr>
        <w:tc>
          <w:tcPr>
            <w:tcW w:w="4206"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544E72C" w14:textId="77777777" w:rsidR="00B030FB" w:rsidRPr="00B030FB" w:rsidRDefault="00B030FB" w:rsidP="00B030FB">
            <w:pPr>
              <w:spacing w:after="0" w:line="240" w:lineRule="auto"/>
              <w:jc w:val="center"/>
              <w:rPr>
                <w:rFonts w:cs="Calibri"/>
                <w:color w:val="FFFFFF"/>
                <w:sz w:val="22"/>
                <w:szCs w:val="22"/>
              </w:rPr>
            </w:pPr>
            <w:r w:rsidRPr="00B030FB">
              <w:rPr>
                <w:rFonts w:cs="Calibri"/>
                <w:color w:val="FFFFFF"/>
                <w:sz w:val="22"/>
                <w:szCs w:val="22"/>
              </w:rPr>
              <w:t>Předmět</w:t>
            </w:r>
          </w:p>
        </w:tc>
        <w:tc>
          <w:tcPr>
            <w:tcW w:w="794" w:type="pct"/>
            <w:tcBorders>
              <w:top w:val="single" w:sz="4" w:space="0" w:color="auto"/>
              <w:left w:val="nil"/>
              <w:bottom w:val="single" w:sz="4" w:space="0" w:color="auto"/>
              <w:right w:val="single" w:sz="4" w:space="0" w:color="auto"/>
            </w:tcBorders>
            <w:shd w:val="clear" w:color="000000" w:fill="4472C4"/>
            <w:vAlign w:val="center"/>
            <w:hideMark/>
          </w:tcPr>
          <w:p w14:paraId="2F6559D4" w14:textId="77777777" w:rsidR="00B030FB" w:rsidRPr="00B030FB" w:rsidRDefault="00B030FB" w:rsidP="00B030FB">
            <w:pPr>
              <w:spacing w:after="0" w:line="240" w:lineRule="auto"/>
              <w:jc w:val="center"/>
              <w:rPr>
                <w:rFonts w:cs="Calibri"/>
                <w:color w:val="FFFFFF"/>
                <w:sz w:val="22"/>
                <w:szCs w:val="22"/>
              </w:rPr>
            </w:pPr>
            <w:r w:rsidRPr="00B030FB">
              <w:rPr>
                <w:rFonts w:cs="Calibri"/>
                <w:color w:val="FFFFFF"/>
                <w:sz w:val="22"/>
                <w:szCs w:val="22"/>
              </w:rPr>
              <w:t>Cena v Kč bez DPH</w:t>
            </w:r>
          </w:p>
        </w:tc>
      </w:tr>
      <w:tr w:rsidR="00B030FB" w:rsidRPr="00B030FB" w14:paraId="5D2C5533" w14:textId="77777777" w:rsidTr="00B030FB">
        <w:trPr>
          <w:trHeight w:val="286"/>
        </w:trPr>
        <w:tc>
          <w:tcPr>
            <w:tcW w:w="4206" w:type="pct"/>
            <w:tcBorders>
              <w:top w:val="nil"/>
              <w:left w:val="nil"/>
              <w:bottom w:val="nil"/>
              <w:right w:val="nil"/>
            </w:tcBorders>
            <w:shd w:val="clear" w:color="auto" w:fill="auto"/>
            <w:noWrap/>
            <w:hideMark/>
          </w:tcPr>
          <w:p w14:paraId="075EA9EB" w14:textId="77777777" w:rsidR="00B030FB" w:rsidRPr="00B030FB" w:rsidRDefault="00B030FB" w:rsidP="00B030FB">
            <w:pPr>
              <w:spacing w:after="0" w:line="240" w:lineRule="auto"/>
              <w:rPr>
                <w:rFonts w:cs="Calibri"/>
                <w:color w:val="000000"/>
                <w:sz w:val="22"/>
                <w:szCs w:val="22"/>
              </w:rPr>
            </w:pPr>
            <w:r w:rsidRPr="00B030FB">
              <w:rPr>
                <w:rFonts w:cs="Calibri"/>
                <w:color w:val="000000"/>
                <w:sz w:val="22"/>
                <w:szCs w:val="22"/>
              </w:rPr>
              <w:t>Cena pořízení licencí a maintenance licencí Software GIS platformy na dobu 48 měsíců</w:t>
            </w:r>
          </w:p>
        </w:tc>
        <w:tc>
          <w:tcPr>
            <w:tcW w:w="794" w:type="pct"/>
            <w:tcBorders>
              <w:top w:val="nil"/>
              <w:left w:val="single" w:sz="4" w:space="0" w:color="auto"/>
              <w:bottom w:val="single" w:sz="4" w:space="0" w:color="auto"/>
              <w:right w:val="single" w:sz="4" w:space="0" w:color="auto"/>
            </w:tcBorders>
            <w:shd w:val="clear" w:color="000000" w:fill="E2EFDA"/>
            <w:vAlign w:val="center"/>
            <w:hideMark/>
          </w:tcPr>
          <w:p w14:paraId="55A95B9C" w14:textId="77777777" w:rsidR="00B030FB" w:rsidRPr="00B030FB" w:rsidRDefault="00B030FB" w:rsidP="00B030FB">
            <w:pPr>
              <w:spacing w:after="0" w:line="240" w:lineRule="auto"/>
              <w:jc w:val="right"/>
              <w:rPr>
                <w:rFonts w:cs="Calibri"/>
                <w:color w:val="000000"/>
                <w:sz w:val="22"/>
                <w:szCs w:val="22"/>
              </w:rPr>
            </w:pPr>
            <w:r w:rsidRPr="00B030FB">
              <w:rPr>
                <w:rFonts w:cs="Calibri"/>
                <w:color w:val="000000"/>
                <w:sz w:val="22"/>
                <w:szCs w:val="22"/>
              </w:rPr>
              <w:t>13 410 570,00 Kč</w:t>
            </w:r>
          </w:p>
        </w:tc>
      </w:tr>
      <w:tr w:rsidR="00B030FB" w:rsidRPr="00B030FB" w14:paraId="7EF2E2C9" w14:textId="77777777" w:rsidTr="00B030FB">
        <w:trPr>
          <w:trHeight w:val="286"/>
        </w:trPr>
        <w:tc>
          <w:tcPr>
            <w:tcW w:w="4206" w:type="pct"/>
            <w:tcBorders>
              <w:top w:val="single" w:sz="4" w:space="0" w:color="auto"/>
              <w:left w:val="single" w:sz="4" w:space="0" w:color="auto"/>
              <w:bottom w:val="single" w:sz="4" w:space="0" w:color="auto"/>
              <w:right w:val="single" w:sz="4" w:space="0" w:color="auto"/>
            </w:tcBorders>
            <w:shd w:val="clear" w:color="auto" w:fill="auto"/>
            <w:noWrap/>
            <w:hideMark/>
          </w:tcPr>
          <w:p w14:paraId="08CD6417" w14:textId="77777777" w:rsidR="00B030FB" w:rsidRPr="00B030FB" w:rsidRDefault="00B030FB" w:rsidP="00B030FB">
            <w:pPr>
              <w:spacing w:after="0" w:line="240" w:lineRule="auto"/>
              <w:rPr>
                <w:rFonts w:cs="Calibri"/>
                <w:color w:val="000000"/>
                <w:sz w:val="22"/>
                <w:szCs w:val="22"/>
              </w:rPr>
            </w:pPr>
            <w:r w:rsidRPr="00B030FB">
              <w:rPr>
                <w:rFonts w:cs="Calibri"/>
                <w:color w:val="000000"/>
                <w:sz w:val="22"/>
                <w:szCs w:val="22"/>
              </w:rPr>
              <w:t>Fáze 1 - Zahájení projektu a zpracování implementační analýzy</w:t>
            </w:r>
          </w:p>
        </w:tc>
        <w:tc>
          <w:tcPr>
            <w:tcW w:w="794" w:type="pct"/>
            <w:tcBorders>
              <w:top w:val="nil"/>
              <w:left w:val="nil"/>
              <w:bottom w:val="single" w:sz="4" w:space="0" w:color="auto"/>
              <w:right w:val="single" w:sz="4" w:space="0" w:color="auto"/>
            </w:tcBorders>
            <w:shd w:val="clear" w:color="000000" w:fill="FFFF00"/>
            <w:hideMark/>
          </w:tcPr>
          <w:p w14:paraId="4A8582AC" w14:textId="77777777" w:rsidR="00B030FB" w:rsidRPr="00B030FB" w:rsidRDefault="00B030FB" w:rsidP="00B030FB">
            <w:pPr>
              <w:spacing w:after="0" w:line="240" w:lineRule="auto"/>
              <w:jc w:val="right"/>
              <w:rPr>
                <w:rFonts w:cs="Calibri"/>
                <w:color w:val="000000"/>
                <w:sz w:val="22"/>
                <w:szCs w:val="22"/>
              </w:rPr>
            </w:pPr>
            <w:r w:rsidRPr="00B030FB">
              <w:rPr>
                <w:rFonts w:cs="Calibri"/>
                <w:color w:val="000000"/>
                <w:sz w:val="22"/>
                <w:szCs w:val="22"/>
              </w:rPr>
              <w:t>885 651,00 Kč</w:t>
            </w:r>
          </w:p>
        </w:tc>
      </w:tr>
      <w:tr w:rsidR="00B030FB" w:rsidRPr="00B030FB" w14:paraId="56979E01" w14:textId="77777777" w:rsidTr="00B030FB">
        <w:trPr>
          <w:trHeight w:val="286"/>
        </w:trPr>
        <w:tc>
          <w:tcPr>
            <w:tcW w:w="4206" w:type="pct"/>
            <w:tcBorders>
              <w:top w:val="nil"/>
              <w:left w:val="single" w:sz="4" w:space="0" w:color="auto"/>
              <w:bottom w:val="single" w:sz="4" w:space="0" w:color="auto"/>
              <w:right w:val="single" w:sz="4" w:space="0" w:color="auto"/>
            </w:tcBorders>
            <w:shd w:val="clear" w:color="auto" w:fill="auto"/>
            <w:noWrap/>
            <w:hideMark/>
          </w:tcPr>
          <w:p w14:paraId="46F34536" w14:textId="77777777" w:rsidR="00B030FB" w:rsidRPr="00B030FB" w:rsidRDefault="00B030FB" w:rsidP="00B030FB">
            <w:pPr>
              <w:spacing w:after="0" w:line="240" w:lineRule="auto"/>
              <w:rPr>
                <w:rFonts w:cs="Calibri"/>
                <w:color w:val="000000"/>
                <w:sz w:val="22"/>
                <w:szCs w:val="22"/>
              </w:rPr>
            </w:pPr>
            <w:r w:rsidRPr="00B030FB">
              <w:rPr>
                <w:rFonts w:cs="Calibri"/>
                <w:color w:val="000000"/>
                <w:sz w:val="22"/>
                <w:szCs w:val="22"/>
              </w:rPr>
              <w:t>Fáze 2 - Implementace a integrace Funkčního celku</w:t>
            </w:r>
          </w:p>
        </w:tc>
        <w:tc>
          <w:tcPr>
            <w:tcW w:w="794" w:type="pct"/>
            <w:tcBorders>
              <w:top w:val="nil"/>
              <w:left w:val="nil"/>
              <w:bottom w:val="single" w:sz="4" w:space="0" w:color="auto"/>
              <w:right w:val="single" w:sz="4" w:space="0" w:color="auto"/>
            </w:tcBorders>
            <w:shd w:val="clear" w:color="000000" w:fill="FFFF00"/>
            <w:hideMark/>
          </w:tcPr>
          <w:p w14:paraId="7DB2FCC2" w14:textId="77777777" w:rsidR="00B030FB" w:rsidRPr="00B030FB" w:rsidRDefault="00B030FB" w:rsidP="00B030FB">
            <w:pPr>
              <w:spacing w:after="0" w:line="240" w:lineRule="auto"/>
              <w:jc w:val="right"/>
              <w:rPr>
                <w:rFonts w:cs="Calibri"/>
                <w:color w:val="000000"/>
                <w:sz w:val="22"/>
                <w:szCs w:val="22"/>
              </w:rPr>
            </w:pPr>
            <w:r w:rsidRPr="00B030FB">
              <w:rPr>
                <w:rFonts w:cs="Calibri"/>
                <w:color w:val="000000"/>
                <w:sz w:val="22"/>
                <w:szCs w:val="22"/>
              </w:rPr>
              <w:t>2 147 627,00 Kč</w:t>
            </w:r>
          </w:p>
        </w:tc>
      </w:tr>
      <w:tr w:rsidR="00B030FB" w:rsidRPr="00B030FB" w14:paraId="2B6346F5" w14:textId="77777777" w:rsidTr="00B030FB">
        <w:trPr>
          <w:trHeight w:val="286"/>
        </w:trPr>
        <w:tc>
          <w:tcPr>
            <w:tcW w:w="4206" w:type="pct"/>
            <w:tcBorders>
              <w:top w:val="nil"/>
              <w:left w:val="single" w:sz="4" w:space="0" w:color="auto"/>
              <w:bottom w:val="single" w:sz="4" w:space="0" w:color="auto"/>
              <w:right w:val="single" w:sz="4" w:space="0" w:color="auto"/>
            </w:tcBorders>
            <w:shd w:val="clear" w:color="auto" w:fill="auto"/>
            <w:noWrap/>
            <w:hideMark/>
          </w:tcPr>
          <w:p w14:paraId="11956C33" w14:textId="77777777" w:rsidR="00B030FB" w:rsidRPr="00B030FB" w:rsidRDefault="00B030FB" w:rsidP="00B030FB">
            <w:pPr>
              <w:spacing w:after="0" w:line="240" w:lineRule="auto"/>
              <w:rPr>
                <w:rFonts w:cs="Calibri"/>
                <w:color w:val="000000"/>
                <w:sz w:val="22"/>
                <w:szCs w:val="22"/>
              </w:rPr>
            </w:pPr>
            <w:r w:rsidRPr="00B030FB">
              <w:rPr>
                <w:rFonts w:cs="Calibri"/>
                <w:color w:val="000000"/>
                <w:sz w:val="22"/>
                <w:szCs w:val="22"/>
              </w:rPr>
              <w:t>Celková cena za realizaci Etapy dodávky a nasazení Funkčního celku (bez ceny licencí Software GIS platformy)</w:t>
            </w:r>
          </w:p>
        </w:tc>
        <w:tc>
          <w:tcPr>
            <w:tcW w:w="794" w:type="pct"/>
            <w:tcBorders>
              <w:top w:val="nil"/>
              <w:left w:val="nil"/>
              <w:bottom w:val="single" w:sz="4" w:space="0" w:color="auto"/>
              <w:right w:val="single" w:sz="4" w:space="0" w:color="auto"/>
            </w:tcBorders>
            <w:shd w:val="clear" w:color="000000" w:fill="E2EFDA"/>
            <w:vAlign w:val="center"/>
            <w:hideMark/>
          </w:tcPr>
          <w:p w14:paraId="2C64A038" w14:textId="77777777" w:rsidR="00B030FB" w:rsidRPr="00B030FB" w:rsidRDefault="00B030FB" w:rsidP="00B030FB">
            <w:pPr>
              <w:spacing w:after="0" w:line="240" w:lineRule="auto"/>
              <w:jc w:val="right"/>
              <w:rPr>
                <w:rFonts w:cs="Calibri"/>
                <w:color w:val="000000"/>
                <w:sz w:val="22"/>
                <w:szCs w:val="22"/>
              </w:rPr>
            </w:pPr>
            <w:r w:rsidRPr="00B030FB">
              <w:rPr>
                <w:rFonts w:cs="Calibri"/>
                <w:color w:val="000000"/>
                <w:sz w:val="22"/>
                <w:szCs w:val="22"/>
              </w:rPr>
              <w:t>3 033 278,00 Kč</w:t>
            </w:r>
          </w:p>
        </w:tc>
      </w:tr>
      <w:tr w:rsidR="00B030FB" w:rsidRPr="00B030FB" w14:paraId="2706ABAA" w14:textId="77777777" w:rsidTr="00B030FB">
        <w:trPr>
          <w:trHeight w:val="286"/>
        </w:trPr>
        <w:tc>
          <w:tcPr>
            <w:tcW w:w="4206" w:type="pct"/>
            <w:tcBorders>
              <w:top w:val="nil"/>
              <w:left w:val="single" w:sz="4" w:space="0" w:color="auto"/>
              <w:bottom w:val="single" w:sz="4" w:space="0" w:color="auto"/>
              <w:right w:val="single" w:sz="4" w:space="0" w:color="auto"/>
            </w:tcBorders>
            <w:shd w:val="clear" w:color="000000" w:fill="70AD47"/>
            <w:noWrap/>
            <w:hideMark/>
          </w:tcPr>
          <w:p w14:paraId="1AA5EAD7" w14:textId="77777777" w:rsidR="00B030FB" w:rsidRPr="00B030FB" w:rsidRDefault="00B030FB" w:rsidP="00B030FB">
            <w:pPr>
              <w:spacing w:after="0" w:line="240" w:lineRule="auto"/>
              <w:rPr>
                <w:rFonts w:cs="Calibri"/>
                <w:color w:val="FFFFFF"/>
                <w:sz w:val="22"/>
                <w:szCs w:val="22"/>
              </w:rPr>
            </w:pPr>
            <w:r w:rsidRPr="00B030FB">
              <w:rPr>
                <w:rFonts w:cs="Calibri"/>
                <w:color w:val="FFFFFF"/>
                <w:sz w:val="22"/>
                <w:szCs w:val="22"/>
              </w:rPr>
              <w:t>Celková cena za vývoj a dodání</w:t>
            </w:r>
          </w:p>
        </w:tc>
        <w:tc>
          <w:tcPr>
            <w:tcW w:w="794" w:type="pct"/>
            <w:tcBorders>
              <w:top w:val="nil"/>
              <w:left w:val="nil"/>
              <w:bottom w:val="single" w:sz="4" w:space="0" w:color="auto"/>
              <w:right w:val="single" w:sz="4" w:space="0" w:color="auto"/>
            </w:tcBorders>
            <w:shd w:val="clear" w:color="000000" w:fill="70AD47"/>
            <w:noWrap/>
            <w:hideMark/>
          </w:tcPr>
          <w:p w14:paraId="6A2EF8AB" w14:textId="77777777" w:rsidR="00B030FB" w:rsidRPr="00B030FB" w:rsidRDefault="00B030FB" w:rsidP="00B030FB">
            <w:pPr>
              <w:spacing w:after="0" w:line="240" w:lineRule="auto"/>
              <w:jc w:val="right"/>
              <w:rPr>
                <w:rFonts w:cs="Calibri"/>
                <w:color w:val="FFFFFF"/>
                <w:sz w:val="22"/>
                <w:szCs w:val="22"/>
              </w:rPr>
            </w:pPr>
            <w:r w:rsidRPr="00B030FB">
              <w:rPr>
                <w:rFonts w:cs="Calibri"/>
                <w:color w:val="FFFFFF"/>
                <w:sz w:val="22"/>
                <w:szCs w:val="22"/>
              </w:rPr>
              <w:t>16 443 848,00 Kč</w:t>
            </w:r>
          </w:p>
        </w:tc>
      </w:tr>
    </w:tbl>
    <w:p w14:paraId="334F8268" w14:textId="77777777" w:rsidR="00F65521" w:rsidRDefault="00F65521">
      <w:pPr>
        <w:spacing w:after="160" w:line="259" w:lineRule="auto"/>
        <w:rPr>
          <w:rFonts w:ascii="Arial" w:hAnsi="Arial" w:cs="Arial"/>
          <w:b/>
          <w:color w:val="000000"/>
        </w:rPr>
      </w:pPr>
      <w:r>
        <w:rPr>
          <w:rFonts w:ascii="Arial" w:hAnsi="Arial" w:cs="Arial"/>
          <w:b/>
          <w:color w:val="000000"/>
        </w:rPr>
        <w:br w:type="page"/>
      </w:r>
    </w:p>
    <w:p w14:paraId="1EF21C83" w14:textId="71AE68F8" w:rsidR="00B030FB" w:rsidRPr="00F65521" w:rsidRDefault="00F65521" w:rsidP="00F65521">
      <w:pPr>
        <w:spacing w:after="0" w:line="240" w:lineRule="auto"/>
        <w:jc w:val="both"/>
        <w:rPr>
          <w:rFonts w:cs="Calibri"/>
          <w:b/>
          <w:bCs/>
          <w:color w:val="000000"/>
          <w:sz w:val="24"/>
        </w:rPr>
      </w:pPr>
      <w:r w:rsidRPr="00F65521">
        <w:rPr>
          <w:rFonts w:cs="Calibri"/>
          <w:b/>
          <w:bCs/>
          <w:color w:val="000000"/>
          <w:sz w:val="24"/>
        </w:rPr>
        <w:lastRenderedPageBreak/>
        <w:t>Cena pořízení licencí a maintenance licencí Software GIS platformy (dle definice čl. 21.2 Smlouvy) na dobu 48 měsíců, ode dne zahájení poskytování Služeb s fixním plněním</w:t>
      </w:r>
    </w:p>
    <w:p w14:paraId="688F2F0B" w14:textId="77777777" w:rsidR="00F65521" w:rsidRDefault="00F65521"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6748"/>
        <w:gridCol w:w="2405"/>
        <w:gridCol w:w="1093"/>
        <w:gridCol w:w="1331"/>
        <w:gridCol w:w="2405"/>
      </w:tblGrid>
      <w:tr w:rsidR="001C078E" w:rsidRPr="001C078E" w14:paraId="4785B522" w14:textId="77777777" w:rsidTr="00246E6A">
        <w:trPr>
          <w:trHeight w:hRule="exact" w:val="1134"/>
        </w:trPr>
        <w:tc>
          <w:tcPr>
            <w:tcW w:w="2413"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7D61337F" w14:textId="77777777" w:rsidR="001C078E" w:rsidRPr="001C078E" w:rsidRDefault="001C078E" w:rsidP="001C078E">
            <w:pPr>
              <w:spacing w:after="0" w:line="240" w:lineRule="auto"/>
              <w:jc w:val="center"/>
              <w:rPr>
                <w:rFonts w:cs="Calibri"/>
                <w:b/>
                <w:bCs/>
                <w:color w:val="000000"/>
                <w:sz w:val="22"/>
                <w:szCs w:val="22"/>
              </w:rPr>
            </w:pPr>
            <w:r w:rsidRPr="001C078E">
              <w:rPr>
                <w:rFonts w:cs="Calibri"/>
                <w:b/>
                <w:bCs/>
                <w:color w:val="000000"/>
                <w:sz w:val="22"/>
                <w:szCs w:val="22"/>
              </w:rPr>
              <w:t>Licence</w:t>
            </w:r>
          </w:p>
        </w:tc>
        <w:tc>
          <w:tcPr>
            <w:tcW w:w="860" w:type="pct"/>
            <w:tcBorders>
              <w:top w:val="single" w:sz="8" w:space="0" w:color="auto"/>
              <w:left w:val="nil"/>
              <w:bottom w:val="single" w:sz="4" w:space="0" w:color="auto"/>
              <w:right w:val="single" w:sz="4" w:space="0" w:color="auto"/>
            </w:tcBorders>
            <w:shd w:val="clear" w:color="auto" w:fill="auto"/>
            <w:vAlign w:val="center"/>
            <w:hideMark/>
          </w:tcPr>
          <w:p w14:paraId="1501812E" w14:textId="77777777" w:rsidR="001C078E" w:rsidRPr="001C078E" w:rsidRDefault="001C078E" w:rsidP="001C078E">
            <w:pPr>
              <w:spacing w:after="0" w:line="240" w:lineRule="auto"/>
              <w:jc w:val="center"/>
              <w:rPr>
                <w:rFonts w:cs="Calibri"/>
                <w:b/>
                <w:bCs/>
                <w:color w:val="000000"/>
                <w:sz w:val="22"/>
                <w:szCs w:val="22"/>
              </w:rPr>
            </w:pPr>
            <w:r w:rsidRPr="001C078E">
              <w:rPr>
                <w:rFonts w:cs="Calibri"/>
                <w:b/>
                <w:bCs/>
                <w:color w:val="000000"/>
                <w:sz w:val="22"/>
                <w:szCs w:val="22"/>
              </w:rPr>
              <w:t>Licenční typ jednotky (metrika)</w:t>
            </w:r>
          </w:p>
        </w:tc>
        <w:tc>
          <w:tcPr>
            <w:tcW w:w="391" w:type="pct"/>
            <w:tcBorders>
              <w:top w:val="single" w:sz="8" w:space="0" w:color="auto"/>
              <w:left w:val="nil"/>
              <w:bottom w:val="single" w:sz="4" w:space="0" w:color="auto"/>
              <w:right w:val="single" w:sz="4" w:space="0" w:color="auto"/>
            </w:tcBorders>
            <w:shd w:val="clear" w:color="auto" w:fill="auto"/>
            <w:vAlign w:val="center"/>
            <w:hideMark/>
          </w:tcPr>
          <w:p w14:paraId="75C586DE" w14:textId="77777777" w:rsidR="001C078E" w:rsidRPr="001C078E" w:rsidRDefault="001C078E" w:rsidP="001C078E">
            <w:pPr>
              <w:spacing w:after="0" w:line="240" w:lineRule="auto"/>
              <w:jc w:val="center"/>
              <w:rPr>
                <w:rFonts w:cs="Calibri"/>
                <w:b/>
                <w:bCs/>
                <w:color w:val="000000"/>
                <w:sz w:val="22"/>
                <w:szCs w:val="22"/>
              </w:rPr>
            </w:pPr>
            <w:r w:rsidRPr="001C078E">
              <w:rPr>
                <w:rFonts w:cs="Calibri"/>
                <w:b/>
                <w:bCs/>
                <w:color w:val="000000"/>
                <w:sz w:val="22"/>
                <w:szCs w:val="22"/>
              </w:rPr>
              <w:t>Počet jednotek (ks)</w:t>
            </w:r>
          </w:p>
        </w:tc>
        <w:tc>
          <w:tcPr>
            <w:tcW w:w="476" w:type="pct"/>
            <w:tcBorders>
              <w:top w:val="single" w:sz="8" w:space="0" w:color="auto"/>
              <w:left w:val="nil"/>
              <w:bottom w:val="single" w:sz="4" w:space="0" w:color="auto"/>
              <w:right w:val="single" w:sz="4" w:space="0" w:color="auto"/>
            </w:tcBorders>
            <w:shd w:val="clear" w:color="auto" w:fill="auto"/>
            <w:vAlign w:val="center"/>
            <w:hideMark/>
          </w:tcPr>
          <w:p w14:paraId="35D3E597" w14:textId="77777777" w:rsidR="001C078E" w:rsidRPr="001C078E" w:rsidRDefault="001C078E" w:rsidP="001C078E">
            <w:pPr>
              <w:spacing w:after="0" w:line="240" w:lineRule="auto"/>
              <w:jc w:val="center"/>
              <w:rPr>
                <w:rFonts w:cs="Calibri"/>
                <w:b/>
                <w:bCs/>
                <w:color w:val="000000"/>
                <w:sz w:val="22"/>
                <w:szCs w:val="22"/>
              </w:rPr>
            </w:pPr>
            <w:r w:rsidRPr="001C078E">
              <w:rPr>
                <w:rFonts w:cs="Calibri"/>
                <w:b/>
                <w:bCs/>
                <w:color w:val="000000"/>
                <w:sz w:val="22"/>
                <w:szCs w:val="22"/>
              </w:rPr>
              <w:t>Jednotková cena Licencí (Kč)</w:t>
            </w:r>
          </w:p>
        </w:tc>
        <w:tc>
          <w:tcPr>
            <w:tcW w:w="860" w:type="pct"/>
            <w:tcBorders>
              <w:top w:val="single" w:sz="8" w:space="0" w:color="auto"/>
              <w:left w:val="nil"/>
              <w:bottom w:val="single" w:sz="4" w:space="0" w:color="auto"/>
              <w:right w:val="single" w:sz="8" w:space="0" w:color="auto"/>
            </w:tcBorders>
            <w:shd w:val="clear" w:color="auto" w:fill="auto"/>
            <w:vAlign w:val="center"/>
            <w:hideMark/>
          </w:tcPr>
          <w:p w14:paraId="1D1B9DE9" w14:textId="77777777" w:rsidR="001C078E" w:rsidRPr="001C078E" w:rsidRDefault="001C078E" w:rsidP="001C078E">
            <w:pPr>
              <w:spacing w:after="0" w:line="240" w:lineRule="auto"/>
              <w:jc w:val="center"/>
              <w:rPr>
                <w:rFonts w:cs="Calibri"/>
                <w:b/>
                <w:bCs/>
                <w:color w:val="000000"/>
                <w:sz w:val="22"/>
                <w:szCs w:val="22"/>
              </w:rPr>
            </w:pPr>
            <w:r w:rsidRPr="001C078E">
              <w:rPr>
                <w:rFonts w:cs="Calibri"/>
                <w:b/>
                <w:bCs/>
                <w:color w:val="000000"/>
                <w:sz w:val="22"/>
                <w:szCs w:val="22"/>
              </w:rPr>
              <w:t>Celková cena za pořízení licencí v Kč</w:t>
            </w:r>
          </w:p>
        </w:tc>
      </w:tr>
      <w:tr w:rsidR="001C078E" w:rsidRPr="001C078E" w14:paraId="325F5F74" w14:textId="77777777" w:rsidTr="00246E6A">
        <w:trPr>
          <w:trHeight w:hRule="exac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6F82A9BF"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Enterprise Advanced - 4 jádra (produkce)</w:t>
            </w:r>
          </w:p>
        </w:tc>
        <w:tc>
          <w:tcPr>
            <w:tcW w:w="860" w:type="pct"/>
            <w:tcBorders>
              <w:top w:val="nil"/>
              <w:left w:val="nil"/>
              <w:bottom w:val="single" w:sz="4" w:space="0" w:color="auto"/>
              <w:right w:val="single" w:sz="4" w:space="0" w:color="auto"/>
            </w:tcBorders>
            <w:shd w:val="clear" w:color="000000" w:fill="FFFF00"/>
            <w:vAlign w:val="center"/>
            <w:hideMark/>
          </w:tcPr>
          <w:p w14:paraId="02B700C6" w14:textId="77777777" w:rsidR="001C078E" w:rsidRPr="001C078E" w:rsidRDefault="001C078E" w:rsidP="00246E6A">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41A54D20"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2</w:t>
            </w:r>
          </w:p>
        </w:tc>
        <w:tc>
          <w:tcPr>
            <w:tcW w:w="476" w:type="pct"/>
            <w:tcBorders>
              <w:top w:val="nil"/>
              <w:left w:val="nil"/>
              <w:bottom w:val="single" w:sz="4" w:space="0" w:color="auto"/>
              <w:right w:val="single" w:sz="4" w:space="0" w:color="auto"/>
            </w:tcBorders>
            <w:shd w:val="clear" w:color="000000" w:fill="FFFF00"/>
            <w:vAlign w:val="center"/>
            <w:hideMark/>
          </w:tcPr>
          <w:p w14:paraId="7D8C8A0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1413000</w:t>
            </w:r>
          </w:p>
        </w:tc>
        <w:tc>
          <w:tcPr>
            <w:tcW w:w="860" w:type="pct"/>
            <w:tcBorders>
              <w:top w:val="nil"/>
              <w:left w:val="nil"/>
              <w:bottom w:val="single" w:sz="4" w:space="0" w:color="auto"/>
              <w:right w:val="single" w:sz="8" w:space="0" w:color="auto"/>
            </w:tcBorders>
            <w:shd w:val="clear" w:color="000000" w:fill="FFFFFF"/>
            <w:noWrap/>
            <w:vAlign w:val="center"/>
            <w:hideMark/>
          </w:tcPr>
          <w:p w14:paraId="13976737"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2 826 000,00 Kč</w:t>
            </w:r>
          </w:p>
        </w:tc>
      </w:tr>
      <w:tr w:rsidR="001C078E" w:rsidRPr="001C078E" w14:paraId="124925DA"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0FDDC102"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Enterprise Advanced - 4 jádra (test)</w:t>
            </w:r>
          </w:p>
        </w:tc>
        <w:tc>
          <w:tcPr>
            <w:tcW w:w="860" w:type="pct"/>
            <w:tcBorders>
              <w:top w:val="nil"/>
              <w:left w:val="nil"/>
              <w:bottom w:val="single" w:sz="4" w:space="0" w:color="auto"/>
              <w:right w:val="single" w:sz="4" w:space="0" w:color="auto"/>
            </w:tcBorders>
            <w:shd w:val="clear" w:color="000000" w:fill="FFFF00"/>
            <w:vAlign w:val="center"/>
            <w:hideMark/>
          </w:tcPr>
          <w:p w14:paraId="4942115D"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06A0FA00"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2</w:t>
            </w:r>
          </w:p>
        </w:tc>
        <w:tc>
          <w:tcPr>
            <w:tcW w:w="476" w:type="pct"/>
            <w:tcBorders>
              <w:top w:val="nil"/>
              <w:left w:val="nil"/>
              <w:bottom w:val="single" w:sz="4" w:space="0" w:color="auto"/>
              <w:right w:val="single" w:sz="4" w:space="0" w:color="auto"/>
            </w:tcBorders>
            <w:shd w:val="clear" w:color="000000" w:fill="FFFF00"/>
            <w:vAlign w:val="center"/>
            <w:hideMark/>
          </w:tcPr>
          <w:p w14:paraId="68A383FA"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708000</w:t>
            </w:r>
          </w:p>
        </w:tc>
        <w:tc>
          <w:tcPr>
            <w:tcW w:w="860" w:type="pct"/>
            <w:tcBorders>
              <w:top w:val="nil"/>
              <w:left w:val="nil"/>
              <w:bottom w:val="single" w:sz="4" w:space="0" w:color="auto"/>
              <w:right w:val="single" w:sz="8" w:space="0" w:color="auto"/>
            </w:tcBorders>
            <w:shd w:val="clear" w:color="000000" w:fill="FFFFFF"/>
            <w:noWrap/>
            <w:vAlign w:val="center"/>
            <w:hideMark/>
          </w:tcPr>
          <w:p w14:paraId="640AED94"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1 416 000,00 Kč</w:t>
            </w:r>
          </w:p>
        </w:tc>
      </w:tr>
      <w:tr w:rsidR="001C078E" w:rsidRPr="001C078E" w14:paraId="7BA8B231"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1B3DE2EE"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Image Server (produkce)</w:t>
            </w:r>
          </w:p>
        </w:tc>
        <w:tc>
          <w:tcPr>
            <w:tcW w:w="860" w:type="pct"/>
            <w:tcBorders>
              <w:top w:val="nil"/>
              <w:left w:val="nil"/>
              <w:bottom w:val="single" w:sz="4" w:space="0" w:color="auto"/>
              <w:right w:val="single" w:sz="4" w:space="0" w:color="auto"/>
            </w:tcBorders>
            <w:shd w:val="clear" w:color="000000" w:fill="FFFF00"/>
            <w:vAlign w:val="center"/>
            <w:hideMark/>
          </w:tcPr>
          <w:p w14:paraId="303789EC"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5DB2E4D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33012E1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687000</w:t>
            </w:r>
          </w:p>
        </w:tc>
        <w:tc>
          <w:tcPr>
            <w:tcW w:w="860" w:type="pct"/>
            <w:tcBorders>
              <w:top w:val="nil"/>
              <w:left w:val="nil"/>
              <w:bottom w:val="single" w:sz="4" w:space="0" w:color="auto"/>
              <w:right w:val="single" w:sz="8" w:space="0" w:color="auto"/>
            </w:tcBorders>
            <w:shd w:val="clear" w:color="000000" w:fill="FFFFFF"/>
            <w:noWrap/>
            <w:vAlign w:val="center"/>
            <w:hideMark/>
          </w:tcPr>
          <w:p w14:paraId="4F5143F3"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687 000,00 Kč</w:t>
            </w:r>
          </w:p>
        </w:tc>
      </w:tr>
      <w:tr w:rsidR="001C078E" w:rsidRPr="001C078E" w14:paraId="5E216C7C"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11C8F7BE"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Image Server (test)</w:t>
            </w:r>
          </w:p>
        </w:tc>
        <w:tc>
          <w:tcPr>
            <w:tcW w:w="860" w:type="pct"/>
            <w:tcBorders>
              <w:top w:val="nil"/>
              <w:left w:val="nil"/>
              <w:bottom w:val="single" w:sz="4" w:space="0" w:color="auto"/>
              <w:right w:val="single" w:sz="4" w:space="0" w:color="auto"/>
            </w:tcBorders>
            <w:shd w:val="clear" w:color="000000" w:fill="FFFF00"/>
            <w:vAlign w:val="center"/>
            <w:hideMark/>
          </w:tcPr>
          <w:p w14:paraId="65D4E3E7"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3337F161"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0433F5A0"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345000</w:t>
            </w:r>
          </w:p>
        </w:tc>
        <w:tc>
          <w:tcPr>
            <w:tcW w:w="860" w:type="pct"/>
            <w:tcBorders>
              <w:top w:val="nil"/>
              <w:left w:val="nil"/>
              <w:bottom w:val="single" w:sz="4" w:space="0" w:color="auto"/>
              <w:right w:val="single" w:sz="8" w:space="0" w:color="auto"/>
            </w:tcBorders>
            <w:shd w:val="clear" w:color="000000" w:fill="FFFFFF"/>
            <w:noWrap/>
            <w:vAlign w:val="center"/>
            <w:hideMark/>
          </w:tcPr>
          <w:p w14:paraId="5862B75E"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345 000,00 Kč</w:t>
            </w:r>
          </w:p>
        </w:tc>
      </w:tr>
      <w:tr w:rsidR="001C078E" w:rsidRPr="001C078E" w14:paraId="53140E0A"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434BBAFF"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Data Interoperability for Server Extension (produkce)</w:t>
            </w:r>
          </w:p>
        </w:tc>
        <w:tc>
          <w:tcPr>
            <w:tcW w:w="860" w:type="pct"/>
            <w:tcBorders>
              <w:top w:val="nil"/>
              <w:left w:val="nil"/>
              <w:bottom w:val="single" w:sz="4" w:space="0" w:color="auto"/>
              <w:right w:val="single" w:sz="4" w:space="0" w:color="auto"/>
            </w:tcBorders>
            <w:shd w:val="clear" w:color="000000" w:fill="FFFF00"/>
            <w:vAlign w:val="center"/>
            <w:hideMark/>
          </w:tcPr>
          <w:p w14:paraId="4B519C55"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14E73E9A"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065945A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363000</w:t>
            </w:r>
          </w:p>
        </w:tc>
        <w:tc>
          <w:tcPr>
            <w:tcW w:w="860" w:type="pct"/>
            <w:tcBorders>
              <w:top w:val="nil"/>
              <w:left w:val="nil"/>
              <w:bottom w:val="single" w:sz="4" w:space="0" w:color="auto"/>
              <w:right w:val="single" w:sz="8" w:space="0" w:color="auto"/>
            </w:tcBorders>
            <w:shd w:val="clear" w:color="000000" w:fill="FFFFFF"/>
            <w:noWrap/>
            <w:vAlign w:val="center"/>
            <w:hideMark/>
          </w:tcPr>
          <w:p w14:paraId="29D1075C"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363 000,00 Kč</w:t>
            </w:r>
          </w:p>
        </w:tc>
      </w:tr>
      <w:tr w:rsidR="001C078E" w:rsidRPr="001C078E" w14:paraId="5E591A3E"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436B899F"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Data Interoperability for Server Extension (test)</w:t>
            </w:r>
          </w:p>
        </w:tc>
        <w:tc>
          <w:tcPr>
            <w:tcW w:w="860" w:type="pct"/>
            <w:tcBorders>
              <w:top w:val="nil"/>
              <w:left w:val="nil"/>
              <w:bottom w:val="single" w:sz="4" w:space="0" w:color="auto"/>
              <w:right w:val="single" w:sz="4" w:space="0" w:color="auto"/>
            </w:tcBorders>
            <w:shd w:val="clear" w:color="000000" w:fill="FFFF00"/>
            <w:vAlign w:val="center"/>
            <w:hideMark/>
          </w:tcPr>
          <w:p w14:paraId="0F8B797F"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74C0C3B7"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222147BB"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181500</w:t>
            </w:r>
          </w:p>
        </w:tc>
        <w:tc>
          <w:tcPr>
            <w:tcW w:w="860" w:type="pct"/>
            <w:tcBorders>
              <w:top w:val="nil"/>
              <w:left w:val="nil"/>
              <w:bottom w:val="single" w:sz="4" w:space="0" w:color="auto"/>
              <w:right w:val="single" w:sz="8" w:space="0" w:color="auto"/>
            </w:tcBorders>
            <w:shd w:val="clear" w:color="000000" w:fill="FFFFFF"/>
            <w:noWrap/>
            <w:vAlign w:val="center"/>
            <w:hideMark/>
          </w:tcPr>
          <w:p w14:paraId="71C99B56"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181 500,00 Kč</w:t>
            </w:r>
          </w:p>
        </w:tc>
      </w:tr>
      <w:tr w:rsidR="001C078E" w:rsidRPr="001C078E" w14:paraId="0BD78D62"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1B509ADC"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Data Reviewer for Server Extension (produkce)</w:t>
            </w:r>
          </w:p>
        </w:tc>
        <w:tc>
          <w:tcPr>
            <w:tcW w:w="860" w:type="pct"/>
            <w:tcBorders>
              <w:top w:val="nil"/>
              <w:left w:val="nil"/>
              <w:bottom w:val="single" w:sz="4" w:space="0" w:color="auto"/>
              <w:right w:val="single" w:sz="4" w:space="0" w:color="auto"/>
            </w:tcBorders>
            <w:shd w:val="clear" w:color="000000" w:fill="FFFF00"/>
            <w:vAlign w:val="center"/>
            <w:hideMark/>
          </w:tcPr>
          <w:p w14:paraId="7E51B7B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20011656"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64C29FA8"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345000</w:t>
            </w:r>
          </w:p>
        </w:tc>
        <w:tc>
          <w:tcPr>
            <w:tcW w:w="860" w:type="pct"/>
            <w:tcBorders>
              <w:top w:val="nil"/>
              <w:left w:val="nil"/>
              <w:bottom w:val="single" w:sz="4" w:space="0" w:color="auto"/>
              <w:right w:val="single" w:sz="8" w:space="0" w:color="auto"/>
            </w:tcBorders>
            <w:shd w:val="clear" w:color="000000" w:fill="FFFFFF"/>
            <w:noWrap/>
            <w:vAlign w:val="center"/>
            <w:hideMark/>
          </w:tcPr>
          <w:p w14:paraId="1973D5A3"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345 000,00 Kč</w:t>
            </w:r>
          </w:p>
        </w:tc>
      </w:tr>
      <w:tr w:rsidR="001C078E" w:rsidRPr="001C078E" w14:paraId="5AD89AA0" w14:textId="77777777" w:rsidTr="00246E6A">
        <w:trPr>
          <w:trHeigh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6757A0CC"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Data Reviewer for Server Extension(test)</w:t>
            </w:r>
          </w:p>
        </w:tc>
        <w:tc>
          <w:tcPr>
            <w:tcW w:w="860" w:type="pct"/>
            <w:tcBorders>
              <w:top w:val="nil"/>
              <w:left w:val="nil"/>
              <w:bottom w:val="single" w:sz="4" w:space="0" w:color="auto"/>
              <w:right w:val="single" w:sz="4" w:space="0" w:color="auto"/>
            </w:tcBorders>
            <w:shd w:val="clear" w:color="000000" w:fill="FFFF00"/>
            <w:vAlign w:val="center"/>
            <w:hideMark/>
          </w:tcPr>
          <w:p w14:paraId="27C094CB"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server 4 jádra</w:t>
            </w:r>
          </w:p>
        </w:tc>
        <w:tc>
          <w:tcPr>
            <w:tcW w:w="391" w:type="pct"/>
            <w:tcBorders>
              <w:top w:val="nil"/>
              <w:left w:val="nil"/>
              <w:bottom w:val="single" w:sz="4" w:space="0" w:color="auto"/>
              <w:right w:val="single" w:sz="4" w:space="0" w:color="auto"/>
            </w:tcBorders>
            <w:shd w:val="clear" w:color="000000" w:fill="FFFF00"/>
            <w:vAlign w:val="center"/>
            <w:hideMark/>
          </w:tcPr>
          <w:p w14:paraId="2218EBB1"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3116A4C4"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174000</w:t>
            </w:r>
          </w:p>
        </w:tc>
        <w:tc>
          <w:tcPr>
            <w:tcW w:w="860" w:type="pct"/>
            <w:tcBorders>
              <w:top w:val="nil"/>
              <w:left w:val="nil"/>
              <w:bottom w:val="single" w:sz="4" w:space="0" w:color="auto"/>
              <w:right w:val="single" w:sz="8" w:space="0" w:color="auto"/>
            </w:tcBorders>
            <w:shd w:val="clear" w:color="000000" w:fill="FFFFFF"/>
            <w:noWrap/>
            <w:vAlign w:val="center"/>
            <w:hideMark/>
          </w:tcPr>
          <w:p w14:paraId="4CBBC746"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174 000,00 Kč</w:t>
            </w:r>
          </w:p>
        </w:tc>
      </w:tr>
      <w:tr w:rsidR="001C078E" w:rsidRPr="001C078E" w14:paraId="4E67613B" w14:textId="77777777" w:rsidTr="00246E6A">
        <w:trPr>
          <w:trHeight w:hRule="exact" w:val="851"/>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42B0CFEE"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Enterprise Creator Annual Subscription</w:t>
            </w:r>
          </w:p>
        </w:tc>
        <w:tc>
          <w:tcPr>
            <w:tcW w:w="860" w:type="pct"/>
            <w:tcBorders>
              <w:top w:val="nil"/>
              <w:left w:val="nil"/>
              <w:bottom w:val="single" w:sz="4" w:space="0" w:color="auto"/>
              <w:right w:val="single" w:sz="4" w:space="0" w:color="auto"/>
            </w:tcBorders>
            <w:shd w:val="clear" w:color="000000" w:fill="FFFF00"/>
            <w:vAlign w:val="center"/>
            <w:hideMark/>
          </w:tcPr>
          <w:p w14:paraId="1425B534"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pojmenovaný uživatel/rok</w:t>
            </w:r>
          </w:p>
        </w:tc>
        <w:tc>
          <w:tcPr>
            <w:tcW w:w="391" w:type="pct"/>
            <w:tcBorders>
              <w:top w:val="nil"/>
              <w:left w:val="nil"/>
              <w:bottom w:val="single" w:sz="4" w:space="0" w:color="auto"/>
              <w:right w:val="single" w:sz="4" w:space="0" w:color="auto"/>
            </w:tcBorders>
            <w:shd w:val="clear" w:color="000000" w:fill="FFFF00"/>
            <w:vAlign w:val="center"/>
            <w:hideMark/>
          </w:tcPr>
          <w:p w14:paraId="05A55A45"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2</w:t>
            </w:r>
          </w:p>
        </w:tc>
        <w:tc>
          <w:tcPr>
            <w:tcW w:w="476" w:type="pct"/>
            <w:tcBorders>
              <w:top w:val="nil"/>
              <w:left w:val="nil"/>
              <w:bottom w:val="single" w:sz="4" w:space="0" w:color="auto"/>
              <w:right w:val="single" w:sz="4" w:space="0" w:color="auto"/>
            </w:tcBorders>
            <w:shd w:val="clear" w:color="000000" w:fill="FFFF00"/>
            <w:vAlign w:val="center"/>
            <w:hideMark/>
          </w:tcPr>
          <w:p w14:paraId="3384BC65"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16500</w:t>
            </w:r>
          </w:p>
        </w:tc>
        <w:tc>
          <w:tcPr>
            <w:tcW w:w="860" w:type="pct"/>
            <w:tcBorders>
              <w:top w:val="nil"/>
              <w:left w:val="nil"/>
              <w:bottom w:val="single" w:sz="4" w:space="0" w:color="auto"/>
              <w:right w:val="single" w:sz="8" w:space="0" w:color="auto"/>
            </w:tcBorders>
            <w:shd w:val="clear" w:color="000000" w:fill="FFFFFF"/>
            <w:noWrap/>
            <w:vAlign w:val="center"/>
            <w:hideMark/>
          </w:tcPr>
          <w:p w14:paraId="063C326E"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33 000,00 Kč</w:t>
            </w:r>
          </w:p>
        </w:tc>
      </w:tr>
      <w:tr w:rsidR="001C078E" w:rsidRPr="001C078E" w14:paraId="07802474" w14:textId="77777777" w:rsidTr="00246E6A">
        <w:trPr>
          <w:trHeight w:hRule="exact" w:val="851"/>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6F09E1E8"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Insights in ArcGIS Enterprise Annual Subscription</w:t>
            </w:r>
          </w:p>
        </w:tc>
        <w:tc>
          <w:tcPr>
            <w:tcW w:w="860" w:type="pct"/>
            <w:tcBorders>
              <w:top w:val="nil"/>
              <w:left w:val="nil"/>
              <w:bottom w:val="single" w:sz="4" w:space="0" w:color="auto"/>
              <w:right w:val="single" w:sz="4" w:space="0" w:color="auto"/>
            </w:tcBorders>
            <w:shd w:val="clear" w:color="000000" w:fill="FFFF00"/>
            <w:vAlign w:val="center"/>
            <w:hideMark/>
          </w:tcPr>
          <w:p w14:paraId="692C7A70"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pojmenovaný uživatel/rok</w:t>
            </w:r>
          </w:p>
        </w:tc>
        <w:tc>
          <w:tcPr>
            <w:tcW w:w="391" w:type="pct"/>
            <w:tcBorders>
              <w:top w:val="nil"/>
              <w:left w:val="nil"/>
              <w:bottom w:val="single" w:sz="4" w:space="0" w:color="auto"/>
              <w:right w:val="single" w:sz="4" w:space="0" w:color="auto"/>
            </w:tcBorders>
            <w:shd w:val="clear" w:color="000000" w:fill="FFFF00"/>
            <w:vAlign w:val="center"/>
            <w:hideMark/>
          </w:tcPr>
          <w:p w14:paraId="6A620FF3"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3</w:t>
            </w:r>
          </w:p>
        </w:tc>
        <w:tc>
          <w:tcPr>
            <w:tcW w:w="476" w:type="pct"/>
            <w:tcBorders>
              <w:top w:val="nil"/>
              <w:left w:val="nil"/>
              <w:bottom w:val="single" w:sz="4" w:space="0" w:color="auto"/>
              <w:right w:val="single" w:sz="4" w:space="0" w:color="auto"/>
            </w:tcBorders>
            <w:shd w:val="clear" w:color="000000" w:fill="FFFF00"/>
            <w:vAlign w:val="center"/>
            <w:hideMark/>
          </w:tcPr>
          <w:p w14:paraId="4F0AC16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16500</w:t>
            </w:r>
          </w:p>
        </w:tc>
        <w:tc>
          <w:tcPr>
            <w:tcW w:w="860" w:type="pct"/>
            <w:tcBorders>
              <w:top w:val="nil"/>
              <w:left w:val="nil"/>
              <w:bottom w:val="single" w:sz="4" w:space="0" w:color="auto"/>
              <w:right w:val="single" w:sz="8" w:space="0" w:color="auto"/>
            </w:tcBorders>
            <w:shd w:val="clear" w:color="000000" w:fill="FFFFFF"/>
            <w:noWrap/>
            <w:vAlign w:val="center"/>
            <w:hideMark/>
          </w:tcPr>
          <w:p w14:paraId="6AA999DA"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49 500,00 Kč</w:t>
            </w:r>
          </w:p>
        </w:tc>
      </w:tr>
      <w:tr w:rsidR="001C078E" w:rsidRPr="001C078E" w14:paraId="036E3899" w14:textId="77777777" w:rsidTr="00246E6A">
        <w:trPr>
          <w:trHeight w:hRule="exac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5A032AF7"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 xml:space="preserve">ArcGIS Pro Advanced (STAND-ALONE) </w:t>
            </w:r>
          </w:p>
        </w:tc>
        <w:tc>
          <w:tcPr>
            <w:tcW w:w="860" w:type="pct"/>
            <w:tcBorders>
              <w:top w:val="nil"/>
              <w:left w:val="nil"/>
              <w:bottom w:val="single" w:sz="4" w:space="0" w:color="auto"/>
              <w:right w:val="single" w:sz="4" w:space="0" w:color="auto"/>
            </w:tcBorders>
            <w:shd w:val="clear" w:color="000000" w:fill="FFFF00"/>
            <w:vAlign w:val="center"/>
            <w:hideMark/>
          </w:tcPr>
          <w:p w14:paraId="469421BE"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počítač (pro 1 uživatele)</w:t>
            </w:r>
          </w:p>
        </w:tc>
        <w:tc>
          <w:tcPr>
            <w:tcW w:w="391" w:type="pct"/>
            <w:tcBorders>
              <w:top w:val="nil"/>
              <w:left w:val="nil"/>
              <w:bottom w:val="single" w:sz="4" w:space="0" w:color="auto"/>
              <w:right w:val="single" w:sz="4" w:space="0" w:color="auto"/>
            </w:tcBorders>
            <w:shd w:val="clear" w:color="000000" w:fill="FFFF00"/>
            <w:vAlign w:val="center"/>
            <w:hideMark/>
          </w:tcPr>
          <w:p w14:paraId="3BDF51F6"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01581F57"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417000</w:t>
            </w:r>
          </w:p>
        </w:tc>
        <w:tc>
          <w:tcPr>
            <w:tcW w:w="860" w:type="pct"/>
            <w:tcBorders>
              <w:top w:val="nil"/>
              <w:left w:val="nil"/>
              <w:bottom w:val="single" w:sz="4" w:space="0" w:color="auto"/>
              <w:right w:val="single" w:sz="8" w:space="0" w:color="auto"/>
            </w:tcBorders>
            <w:shd w:val="clear" w:color="000000" w:fill="FFFFFF"/>
            <w:noWrap/>
            <w:vAlign w:val="center"/>
            <w:hideMark/>
          </w:tcPr>
          <w:p w14:paraId="2CB6FF55"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417 000,00 Kč</w:t>
            </w:r>
          </w:p>
        </w:tc>
      </w:tr>
      <w:tr w:rsidR="001C078E" w:rsidRPr="001C078E" w14:paraId="1E87DEF0" w14:textId="77777777" w:rsidTr="00246E6A">
        <w:trPr>
          <w:trHeight w:hRule="exact" w:val="510"/>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367E06F5"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 xml:space="preserve">ArcGIS Extension Bundle – (STAND-ALONE) </w:t>
            </w:r>
          </w:p>
        </w:tc>
        <w:tc>
          <w:tcPr>
            <w:tcW w:w="860" w:type="pct"/>
            <w:tcBorders>
              <w:top w:val="nil"/>
              <w:left w:val="nil"/>
              <w:bottom w:val="single" w:sz="4" w:space="0" w:color="auto"/>
              <w:right w:val="single" w:sz="4" w:space="0" w:color="auto"/>
            </w:tcBorders>
            <w:shd w:val="clear" w:color="000000" w:fill="FFFF00"/>
            <w:vAlign w:val="center"/>
            <w:hideMark/>
          </w:tcPr>
          <w:p w14:paraId="1BDDBE2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počítač (pro 1 uživatele)</w:t>
            </w:r>
          </w:p>
        </w:tc>
        <w:tc>
          <w:tcPr>
            <w:tcW w:w="391" w:type="pct"/>
            <w:tcBorders>
              <w:top w:val="nil"/>
              <w:left w:val="nil"/>
              <w:bottom w:val="single" w:sz="4" w:space="0" w:color="auto"/>
              <w:right w:val="single" w:sz="4" w:space="0" w:color="auto"/>
            </w:tcBorders>
            <w:shd w:val="clear" w:color="000000" w:fill="FFFF00"/>
            <w:vAlign w:val="center"/>
            <w:hideMark/>
          </w:tcPr>
          <w:p w14:paraId="24D3E755"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705E7E91"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210000</w:t>
            </w:r>
          </w:p>
        </w:tc>
        <w:tc>
          <w:tcPr>
            <w:tcW w:w="860" w:type="pct"/>
            <w:tcBorders>
              <w:top w:val="nil"/>
              <w:left w:val="nil"/>
              <w:bottom w:val="single" w:sz="4" w:space="0" w:color="auto"/>
              <w:right w:val="single" w:sz="8" w:space="0" w:color="auto"/>
            </w:tcBorders>
            <w:shd w:val="clear" w:color="000000" w:fill="FFFFFF"/>
            <w:noWrap/>
            <w:vAlign w:val="center"/>
            <w:hideMark/>
          </w:tcPr>
          <w:p w14:paraId="742A86F2"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210 000,00 Kč</w:t>
            </w:r>
          </w:p>
        </w:tc>
      </w:tr>
      <w:tr w:rsidR="001C078E" w:rsidRPr="001C078E" w14:paraId="010E288B" w14:textId="77777777" w:rsidTr="00246E6A">
        <w:trPr>
          <w:trHeight w:hRule="exact" w:val="851"/>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5D805BC0"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lastRenderedPageBreak/>
              <w:t>ArcGIS Online GIS Professional Standard Annual Subscription</w:t>
            </w:r>
          </w:p>
        </w:tc>
        <w:tc>
          <w:tcPr>
            <w:tcW w:w="860" w:type="pct"/>
            <w:tcBorders>
              <w:top w:val="nil"/>
              <w:left w:val="nil"/>
              <w:bottom w:val="single" w:sz="4" w:space="0" w:color="auto"/>
              <w:right w:val="single" w:sz="4" w:space="0" w:color="auto"/>
            </w:tcBorders>
            <w:shd w:val="clear" w:color="000000" w:fill="FFFF00"/>
            <w:vAlign w:val="center"/>
            <w:hideMark/>
          </w:tcPr>
          <w:p w14:paraId="204CC84B"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pojmenovaný uživatel/rok</w:t>
            </w:r>
          </w:p>
        </w:tc>
        <w:tc>
          <w:tcPr>
            <w:tcW w:w="391" w:type="pct"/>
            <w:tcBorders>
              <w:top w:val="nil"/>
              <w:left w:val="nil"/>
              <w:bottom w:val="single" w:sz="4" w:space="0" w:color="auto"/>
              <w:right w:val="single" w:sz="4" w:space="0" w:color="auto"/>
            </w:tcBorders>
            <w:shd w:val="clear" w:color="000000" w:fill="FFFF00"/>
            <w:vAlign w:val="center"/>
            <w:hideMark/>
          </w:tcPr>
          <w:p w14:paraId="3CAC9C2B"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44EFFCEE"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90750</w:t>
            </w:r>
          </w:p>
        </w:tc>
        <w:tc>
          <w:tcPr>
            <w:tcW w:w="860" w:type="pct"/>
            <w:tcBorders>
              <w:top w:val="nil"/>
              <w:left w:val="nil"/>
              <w:bottom w:val="single" w:sz="4" w:space="0" w:color="auto"/>
              <w:right w:val="single" w:sz="8" w:space="0" w:color="auto"/>
            </w:tcBorders>
            <w:shd w:val="clear" w:color="000000" w:fill="FFFFFF"/>
            <w:noWrap/>
            <w:vAlign w:val="center"/>
            <w:hideMark/>
          </w:tcPr>
          <w:p w14:paraId="45C71219"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90 750,00 Kč</w:t>
            </w:r>
          </w:p>
        </w:tc>
      </w:tr>
      <w:tr w:rsidR="001C078E" w:rsidRPr="001C078E" w14:paraId="40852411" w14:textId="77777777" w:rsidTr="00246E6A">
        <w:trPr>
          <w:trHeight w:hRule="exact" w:val="851"/>
        </w:trPr>
        <w:tc>
          <w:tcPr>
            <w:tcW w:w="2413" w:type="pct"/>
            <w:tcBorders>
              <w:top w:val="nil"/>
              <w:left w:val="single" w:sz="8" w:space="0" w:color="auto"/>
              <w:bottom w:val="single" w:sz="4" w:space="0" w:color="auto"/>
              <w:right w:val="single" w:sz="4" w:space="0" w:color="auto"/>
            </w:tcBorders>
            <w:shd w:val="clear" w:color="000000" w:fill="FFFF00"/>
            <w:vAlign w:val="center"/>
            <w:hideMark/>
          </w:tcPr>
          <w:p w14:paraId="17361FB6" w14:textId="77777777" w:rsidR="001C078E" w:rsidRPr="001C078E" w:rsidRDefault="001C078E" w:rsidP="001C078E">
            <w:pPr>
              <w:spacing w:after="0" w:line="240" w:lineRule="auto"/>
              <w:rPr>
                <w:rFonts w:cs="Calibri"/>
                <w:color w:val="000000"/>
                <w:sz w:val="22"/>
                <w:szCs w:val="22"/>
              </w:rPr>
            </w:pPr>
            <w:r w:rsidRPr="001C078E">
              <w:rPr>
                <w:rFonts w:cs="Calibri"/>
                <w:color w:val="000000"/>
                <w:sz w:val="22"/>
                <w:szCs w:val="22"/>
              </w:rPr>
              <w:t>ArcGIS Pro Extensions for ArcGIS Online GIS Professional Annual Subscription</w:t>
            </w:r>
          </w:p>
        </w:tc>
        <w:tc>
          <w:tcPr>
            <w:tcW w:w="860" w:type="pct"/>
            <w:tcBorders>
              <w:top w:val="nil"/>
              <w:left w:val="nil"/>
              <w:bottom w:val="single" w:sz="4" w:space="0" w:color="auto"/>
              <w:right w:val="single" w:sz="4" w:space="0" w:color="auto"/>
            </w:tcBorders>
            <w:shd w:val="clear" w:color="000000" w:fill="FFFF00"/>
            <w:vAlign w:val="center"/>
            <w:hideMark/>
          </w:tcPr>
          <w:p w14:paraId="126B39FA"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pojmenovaný uživatel/rok</w:t>
            </w:r>
          </w:p>
        </w:tc>
        <w:tc>
          <w:tcPr>
            <w:tcW w:w="391" w:type="pct"/>
            <w:tcBorders>
              <w:top w:val="nil"/>
              <w:left w:val="nil"/>
              <w:bottom w:val="single" w:sz="4" w:space="0" w:color="auto"/>
              <w:right w:val="single" w:sz="4" w:space="0" w:color="auto"/>
            </w:tcBorders>
            <w:shd w:val="clear" w:color="000000" w:fill="FFFF00"/>
            <w:vAlign w:val="center"/>
            <w:hideMark/>
          </w:tcPr>
          <w:p w14:paraId="369BD4EB"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1</w:t>
            </w:r>
          </w:p>
        </w:tc>
        <w:tc>
          <w:tcPr>
            <w:tcW w:w="476" w:type="pct"/>
            <w:tcBorders>
              <w:top w:val="nil"/>
              <w:left w:val="nil"/>
              <w:bottom w:val="single" w:sz="4" w:space="0" w:color="auto"/>
              <w:right w:val="single" w:sz="4" w:space="0" w:color="auto"/>
            </w:tcBorders>
            <w:shd w:val="clear" w:color="000000" w:fill="FFFF00"/>
            <w:vAlign w:val="center"/>
            <w:hideMark/>
          </w:tcPr>
          <w:p w14:paraId="13441A32" w14:textId="77777777" w:rsidR="001C078E" w:rsidRPr="001C078E" w:rsidRDefault="001C078E" w:rsidP="001C078E">
            <w:pPr>
              <w:spacing w:after="0" w:line="240" w:lineRule="auto"/>
              <w:jc w:val="center"/>
              <w:rPr>
                <w:rFonts w:cs="Calibri"/>
                <w:color w:val="000000"/>
                <w:sz w:val="22"/>
                <w:szCs w:val="22"/>
              </w:rPr>
            </w:pPr>
            <w:r w:rsidRPr="001C078E">
              <w:rPr>
                <w:rFonts w:cs="Calibri"/>
                <w:color w:val="000000"/>
                <w:sz w:val="22"/>
                <w:szCs w:val="22"/>
              </w:rPr>
              <w:t>58500</w:t>
            </w:r>
          </w:p>
        </w:tc>
        <w:tc>
          <w:tcPr>
            <w:tcW w:w="860" w:type="pct"/>
            <w:tcBorders>
              <w:top w:val="nil"/>
              <w:left w:val="nil"/>
              <w:bottom w:val="single" w:sz="4" w:space="0" w:color="auto"/>
              <w:right w:val="single" w:sz="8" w:space="0" w:color="auto"/>
            </w:tcBorders>
            <w:shd w:val="clear" w:color="000000" w:fill="FFFFFF"/>
            <w:noWrap/>
            <w:vAlign w:val="center"/>
            <w:hideMark/>
          </w:tcPr>
          <w:p w14:paraId="36ADB1A7" w14:textId="77777777" w:rsidR="001C078E" w:rsidRPr="001C078E" w:rsidRDefault="001C078E" w:rsidP="00246E6A">
            <w:pPr>
              <w:spacing w:after="0" w:line="240" w:lineRule="auto"/>
              <w:ind w:right="312"/>
              <w:jc w:val="right"/>
              <w:rPr>
                <w:rFonts w:cs="Calibri"/>
                <w:color w:val="000000"/>
                <w:sz w:val="22"/>
                <w:szCs w:val="22"/>
              </w:rPr>
            </w:pPr>
            <w:r w:rsidRPr="001C078E">
              <w:rPr>
                <w:rFonts w:cs="Calibri"/>
                <w:color w:val="000000"/>
                <w:sz w:val="22"/>
                <w:szCs w:val="22"/>
              </w:rPr>
              <w:t>58 500,00 Kč</w:t>
            </w:r>
          </w:p>
        </w:tc>
      </w:tr>
      <w:tr w:rsidR="001C078E" w:rsidRPr="001C078E" w14:paraId="4070CC0F"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2EA051AC" w14:textId="707CB86D" w:rsidR="001C078E" w:rsidRPr="001C078E" w:rsidRDefault="001C078E" w:rsidP="001C078E">
            <w:pPr>
              <w:spacing w:after="0" w:line="240" w:lineRule="auto"/>
              <w:rPr>
                <w:rFonts w:cs="Calibri"/>
                <w:color w:val="000000"/>
                <w:sz w:val="22"/>
                <w:szCs w:val="22"/>
              </w:rPr>
            </w:pPr>
            <w:r>
              <w:rPr>
                <w:rFonts w:cs="Calibri"/>
                <w:color w:val="000000"/>
                <w:sz w:val="22"/>
                <w:szCs w:val="22"/>
              </w:rPr>
              <w:t>ArcGIS Enterprise Advanced - 4 jádra (produkce) -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5769F4AC" w14:textId="7BBC16DE"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16DC4560" w14:textId="79C64ACA"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2</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1B5E3404" w14:textId="4730293C"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1112738</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07FE4384" w14:textId="1DAAB465" w:rsidR="001C078E" w:rsidRPr="001C078E" w:rsidRDefault="001C078E" w:rsidP="00246E6A">
            <w:pPr>
              <w:spacing w:after="0" w:line="240" w:lineRule="auto"/>
              <w:ind w:right="312"/>
              <w:jc w:val="right"/>
              <w:rPr>
                <w:rFonts w:cs="Calibri"/>
                <w:color w:val="000000"/>
                <w:sz w:val="22"/>
                <w:szCs w:val="22"/>
              </w:rPr>
            </w:pPr>
            <w:r>
              <w:rPr>
                <w:rFonts w:cs="Calibri"/>
                <w:color w:val="000000"/>
                <w:sz w:val="22"/>
                <w:szCs w:val="22"/>
              </w:rPr>
              <w:t>2 225 475,00 Kč</w:t>
            </w:r>
          </w:p>
        </w:tc>
      </w:tr>
      <w:tr w:rsidR="001C078E" w:rsidRPr="001C078E" w14:paraId="5D293F02"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02C43714" w14:textId="38D7591D" w:rsidR="001C078E" w:rsidRPr="001C078E" w:rsidRDefault="001C078E" w:rsidP="001C078E">
            <w:pPr>
              <w:spacing w:after="0" w:line="240" w:lineRule="auto"/>
              <w:rPr>
                <w:rFonts w:cs="Calibri"/>
                <w:color w:val="000000"/>
                <w:sz w:val="22"/>
                <w:szCs w:val="22"/>
              </w:rPr>
            </w:pPr>
            <w:r>
              <w:rPr>
                <w:rFonts w:cs="Calibri"/>
                <w:color w:val="000000"/>
                <w:sz w:val="22"/>
                <w:szCs w:val="22"/>
              </w:rPr>
              <w:t>ArcGIS Enterprise Advanced - 4 jádra (test)-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3C819C6F" w14:textId="38827FE2"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535B2192" w14:textId="0170CC7C"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2</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6A23C750" w14:textId="5F615A2E"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557550</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79A229C4" w14:textId="34CD8C33" w:rsidR="001C078E" w:rsidRPr="001C078E" w:rsidRDefault="001C078E" w:rsidP="00246E6A">
            <w:pPr>
              <w:spacing w:after="0" w:line="240" w:lineRule="auto"/>
              <w:ind w:right="312"/>
              <w:jc w:val="right"/>
              <w:rPr>
                <w:rFonts w:cs="Calibri"/>
                <w:color w:val="000000"/>
                <w:sz w:val="22"/>
                <w:szCs w:val="22"/>
              </w:rPr>
            </w:pPr>
            <w:r>
              <w:rPr>
                <w:rFonts w:cs="Calibri"/>
                <w:color w:val="000000"/>
                <w:sz w:val="22"/>
                <w:szCs w:val="22"/>
              </w:rPr>
              <w:t>1 115 100,00 Kč</w:t>
            </w:r>
          </w:p>
        </w:tc>
      </w:tr>
      <w:tr w:rsidR="001C078E" w:rsidRPr="001C078E" w14:paraId="3B9CDBFC"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62C0AA72" w14:textId="4C885EA3" w:rsidR="001C078E" w:rsidRPr="001C078E" w:rsidRDefault="001C078E" w:rsidP="001C078E">
            <w:pPr>
              <w:spacing w:after="0" w:line="240" w:lineRule="auto"/>
              <w:rPr>
                <w:rFonts w:cs="Calibri"/>
                <w:color w:val="000000"/>
                <w:sz w:val="22"/>
                <w:szCs w:val="22"/>
              </w:rPr>
            </w:pPr>
            <w:r>
              <w:rPr>
                <w:rFonts w:cs="Calibri"/>
                <w:color w:val="000000"/>
                <w:sz w:val="22"/>
                <w:szCs w:val="22"/>
              </w:rPr>
              <w:t>ArcGIS Image Server (produkce)-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1457CDBB" w14:textId="26A37273"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077C2B25" w14:textId="676A7A72"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418FE45C" w14:textId="7AE84AFE"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541012,5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483886EC" w14:textId="3C91DB79" w:rsidR="001C078E" w:rsidRPr="001C078E" w:rsidRDefault="001C078E" w:rsidP="00246E6A">
            <w:pPr>
              <w:spacing w:after="0" w:line="240" w:lineRule="auto"/>
              <w:ind w:right="312"/>
              <w:jc w:val="right"/>
              <w:rPr>
                <w:rFonts w:cs="Calibri"/>
                <w:color w:val="000000"/>
                <w:sz w:val="22"/>
                <w:szCs w:val="22"/>
              </w:rPr>
            </w:pPr>
            <w:r>
              <w:rPr>
                <w:rFonts w:cs="Calibri"/>
                <w:color w:val="000000"/>
                <w:sz w:val="22"/>
                <w:szCs w:val="22"/>
              </w:rPr>
              <w:t>541 012,50 Kč</w:t>
            </w:r>
          </w:p>
        </w:tc>
      </w:tr>
      <w:tr w:rsidR="001C078E" w:rsidRPr="001C078E" w14:paraId="3DE6E95B"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57ABCFD4" w14:textId="429D8BB2" w:rsidR="001C078E" w:rsidRPr="001C078E" w:rsidRDefault="001C078E" w:rsidP="001C078E">
            <w:pPr>
              <w:spacing w:after="0" w:line="240" w:lineRule="auto"/>
              <w:rPr>
                <w:rFonts w:cs="Calibri"/>
                <w:color w:val="000000"/>
                <w:sz w:val="22"/>
                <w:szCs w:val="22"/>
              </w:rPr>
            </w:pPr>
            <w:r>
              <w:rPr>
                <w:rFonts w:cs="Calibri"/>
                <w:color w:val="000000"/>
                <w:sz w:val="22"/>
                <w:szCs w:val="22"/>
              </w:rPr>
              <w:t>ArcGIS Image Server (test)-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7550E961" w14:textId="3105043B"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3C16279F" w14:textId="288019BC"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38FAE27E" w14:textId="55681404" w:rsidR="001C078E" w:rsidRPr="001C078E" w:rsidRDefault="001C078E" w:rsidP="001C078E">
            <w:pPr>
              <w:spacing w:after="0" w:line="240" w:lineRule="auto"/>
              <w:jc w:val="center"/>
              <w:rPr>
                <w:rFonts w:cs="Calibri"/>
                <w:color w:val="000000"/>
                <w:sz w:val="22"/>
                <w:szCs w:val="22"/>
              </w:rPr>
            </w:pPr>
            <w:r>
              <w:rPr>
                <w:rFonts w:cs="Calibri"/>
                <w:color w:val="000000"/>
                <w:sz w:val="22"/>
                <w:szCs w:val="22"/>
              </w:rPr>
              <w:t>271687,5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0BCFCC8D" w14:textId="14D4CBAD" w:rsidR="001C078E" w:rsidRPr="001C078E" w:rsidRDefault="001C078E" w:rsidP="00246E6A">
            <w:pPr>
              <w:spacing w:after="0" w:line="240" w:lineRule="auto"/>
              <w:ind w:right="312"/>
              <w:jc w:val="right"/>
              <w:rPr>
                <w:rFonts w:cs="Calibri"/>
                <w:color w:val="000000"/>
                <w:sz w:val="22"/>
                <w:szCs w:val="22"/>
              </w:rPr>
            </w:pPr>
            <w:r>
              <w:rPr>
                <w:rFonts w:cs="Calibri"/>
                <w:color w:val="000000"/>
                <w:sz w:val="22"/>
                <w:szCs w:val="22"/>
              </w:rPr>
              <w:t>271 687,50 Kč</w:t>
            </w:r>
          </w:p>
        </w:tc>
      </w:tr>
      <w:tr w:rsidR="001C078E" w:rsidRPr="001C078E" w14:paraId="7FEF987C"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4D890895" w14:textId="7DEF59AD" w:rsidR="001C078E" w:rsidRDefault="001C078E" w:rsidP="001C078E">
            <w:pPr>
              <w:spacing w:after="0" w:line="240" w:lineRule="auto"/>
              <w:rPr>
                <w:rFonts w:cs="Calibri"/>
                <w:color w:val="000000"/>
                <w:sz w:val="22"/>
                <w:szCs w:val="22"/>
              </w:rPr>
            </w:pPr>
            <w:r>
              <w:rPr>
                <w:rFonts w:cs="Calibri"/>
                <w:color w:val="000000"/>
                <w:sz w:val="22"/>
                <w:szCs w:val="22"/>
              </w:rPr>
              <w:t>ArcGIS Data Interoperability for Server Extension (produkce)-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1D1B16A5" w14:textId="62503A1B" w:rsid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33407B9A" w14:textId="3AD20C2E"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4BD29D9C" w14:textId="272A098B" w:rsidR="001C078E" w:rsidRDefault="001C078E" w:rsidP="001C078E">
            <w:pPr>
              <w:spacing w:after="0" w:line="240" w:lineRule="auto"/>
              <w:jc w:val="center"/>
              <w:rPr>
                <w:rFonts w:cs="Calibri"/>
                <w:color w:val="000000"/>
                <w:sz w:val="22"/>
                <w:szCs w:val="22"/>
              </w:rPr>
            </w:pPr>
            <w:r>
              <w:rPr>
                <w:rFonts w:cs="Calibri"/>
                <w:color w:val="000000"/>
                <w:sz w:val="22"/>
                <w:szCs w:val="22"/>
              </w:rPr>
              <w:t>285862,5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69F53B44" w14:textId="12BCE241" w:rsidR="001C078E" w:rsidRDefault="001C078E" w:rsidP="00246E6A">
            <w:pPr>
              <w:spacing w:after="0" w:line="240" w:lineRule="auto"/>
              <w:ind w:right="312"/>
              <w:jc w:val="right"/>
              <w:rPr>
                <w:rFonts w:cs="Calibri"/>
                <w:color w:val="000000"/>
                <w:sz w:val="22"/>
                <w:szCs w:val="22"/>
              </w:rPr>
            </w:pPr>
            <w:r>
              <w:rPr>
                <w:rFonts w:cs="Calibri"/>
                <w:color w:val="000000"/>
                <w:sz w:val="22"/>
                <w:szCs w:val="22"/>
              </w:rPr>
              <w:t>285 862,50 Kč</w:t>
            </w:r>
          </w:p>
        </w:tc>
      </w:tr>
      <w:tr w:rsidR="001C078E" w:rsidRPr="001C078E" w14:paraId="208E021B"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3D4B8DDA" w14:textId="73409966" w:rsidR="001C078E" w:rsidRDefault="001C078E" w:rsidP="001C078E">
            <w:pPr>
              <w:spacing w:after="0" w:line="240" w:lineRule="auto"/>
              <w:rPr>
                <w:rFonts w:cs="Calibri"/>
                <w:color w:val="000000"/>
                <w:sz w:val="22"/>
                <w:szCs w:val="22"/>
              </w:rPr>
            </w:pPr>
            <w:r>
              <w:rPr>
                <w:rFonts w:cs="Calibri"/>
                <w:color w:val="000000"/>
                <w:sz w:val="22"/>
                <w:szCs w:val="22"/>
              </w:rPr>
              <w:t>ArcGIS Data Interoperability for Server Extension (test)-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168DB0DA" w14:textId="1049CA54" w:rsid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54C647B4" w14:textId="79E3BE1F"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55B99A2F" w14:textId="3101A1A6" w:rsidR="001C078E" w:rsidRDefault="001C078E" w:rsidP="001C078E">
            <w:pPr>
              <w:spacing w:after="0" w:line="240" w:lineRule="auto"/>
              <w:jc w:val="center"/>
              <w:rPr>
                <w:rFonts w:cs="Calibri"/>
                <w:color w:val="000000"/>
                <w:sz w:val="22"/>
                <w:szCs w:val="22"/>
              </w:rPr>
            </w:pPr>
            <w:r>
              <w:rPr>
                <w:rFonts w:cs="Calibri"/>
                <w:color w:val="000000"/>
                <w:sz w:val="22"/>
                <w:szCs w:val="22"/>
              </w:rPr>
              <w:t>142695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4C5CD617" w14:textId="26A336D9" w:rsidR="001C078E" w:rsidRDefault="001C078E" w:rsidP="00246E6A">
            <w:pPr>
              <w:spacing w:after="0" w:line="240" w:lineRule="auto"/>
              <w:ind w:right="312"/>
              <w:jc w:val="right"/>
              <w:rPr>
                <w:rFonts w:cs="Calibri"/>
                <w:color w:val="000000"/>
                <w:sz w:val="22"/>
                <w:szCs w:val="22"/>
              </w:rPr>
            </w:pPr>
            <w:r>
              <w:rPr>
                <w:rFonts w:cs="Calibri"/>
                <w:color w:val="000000"/>
                <w:sz w:val="22"/>
                <w:szCs w:val="22"/>
              </w:rPr>
              <w:t>142 695,00 Kč</w:t>
            </w:r>
          </w:p>
        </w:tc>
      </w:tr>
      <w:tr w:rsidR="001C078E" w:rsidRPr="001C078E" w14:paraId="3737F3B5"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37A492E2" w14:textId="5E7BD8A1" w:rsidR="001C078E" w:rsidRDefault="001C078E" w:rsidP="001C078E">
            <w:pPr>
              <w:spacing w:after="0" w:line="240" w:lineRule="auto"/>
              <w:rPr>
                <w:rFonts w:cs="Calibri"/>
                <w:color w:val="000000"/>
                <w:sz w:val="22"/>
                <w:szCs w:val="22"/>
              </w:rPr>
            </w:pPr>
            <w:r>
              <w:rPr>
                <w:rFonts w:cs="Calibri"/>
                <w:color w:val="000000"/>
                <w:sz w:val="22"/>
                <w:szCs w:val="22"/>
              </w:rPr>
              <w:t>ArcGIS Data Reviewer for Server Extension (produkce)-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3FA3AC10" w14:textId="5032825C" w:rsid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050CB1FD" w14:textId="3CBFF683"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5314F806" w14:textId="2B60D96E" w:rsidR="001C078E" w:rsidRDefault="001C078E" w:rsidP="001C078E">
            <w:pPr>
              <w:spacing w:after="0" w:line="240" w:lineRule="auto"/>
              <w:jc w:val="center"/>
              <w:rPr>
                <w:rFonts w:cs="Calibri"/>
                <w:color w:val="000000"/>
                <w:sz w:val="22"/>
                <w:szCs w:val="22"/>
              </w:rPr>
            </w:pPr>
            <w:r>
              <w:rPr>
                <w:rFonts w:cs="Calibri"/>
                <w:color w:val="000000"/>
                <w:sz w:val="22"/>
                <w:szCs w:val="22"/>
              </w:rPr>
              <w:t>271687,5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667BD219" w14:textId="3D8222A2" w:rsidR="001C078E" w:rsidRDefault="001C078E" w:rsidP="00246E6A">
            <w:pPr>
              <w:spacing w:after="0" w:line="240" w:lineRule="auto"/>
              <w:ind w:right="312"/>
              <w:jc w:val="right"/>
              <w:rPr>
                <w:rFonts w:cs="Calibri"/>
                <w:color w:val="000000"/>
                <w:sz w:val="22"/>
                <w:szCs w:val="22"/>
              </w:rPr>
            </w:pPr>
            <w:r>
              <w:rPr>
                <w:rFonts w:cs="Calibri"/>
                <w:color w:val="000000"/>
                <w:sz w:val="22"/>
                <w:szCs w:val="22"/>
              </w:rPr>
              <w:t>271 687,50 Kč</w:t>
            </w:r>
          </w:p>
        </w:tc>
      </w:tr>
      <w:tr w:rsidR="001C078E" w:rsidRPr="001C078E" w14:paraId="1B928A9B"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22B8642C" w14:textId="44777A3E" w:rsidR="001C078E" w:rsidRDefault="001C078E" w:rsidP="001C078E">
            <w:pPr>
              <w:spacing w:after="0" w:line="240" w:lineRule="auto"/>
              <w:rPr>
                <w:rFonts w:cs="Calibri"/>
                <w:color w:val="000000"/>
                <w:sz w:val="22"/>
                <w:szCs w:val="22"/>
              </w:rPr>
            </w:pPr>
            <w:r>
              <w:rPr>
                <w:rFonts w:cs="Calibri"/>
                <w:color w:val="000000"/>
                <w:sz w:val="22"/>
                <w:szCs w:val="22"/>
              </w:rPr>
              <w:t>ArcGIS Data Reviewer for Server Extension(test)-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16E7A4DC" w14:textId="36996AC0" w:rsidR="001C078E" w:rsidRDefault="001C078E" w:rsidP="001C078E">
            <w:pPr>
              <w:spacing w:after="0" w:line="240" w:lineRule="auto"/>
              <w:jc w:val="center"/>
              <w:rPr>
                <w:rFonts w:cs="Calibri"/>
                <w:color w:val="000000"/>
                <w:sz w:val="22"/>
                <w:szCs w:val="22"/>
              </w:rPr>
            </w:pPr>
            <w:r>
              <w:rPr>
                <w:rFonts w:cs="Calibri"/>
                <w:color w:val="000000"/>
                <w:sz w:val="22"/>
                <w:szCs w:val="22"/>
              </w:rPr>
              <w:t>server 4 jádra</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4FAC3A3A" w14:textId="36A11381"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1D42A6A7" w14:textId="5C7607D7" w:rsidR="001C078E" w:rsidRDefault="001C078E" w:rsidP="001C078E">
            <w:pPr>
              <w:spacing w:after="0" w:line="240" w:lineRule="auto"/>
              <w:jc w:val="center"/>
              <w:rPr>
                <w:rFonts w:cs="Calibri"/>
                <w:color w:val="000000"/>
                <w:sz w:val="22"/>
                <w:szCs w:val="22"/>
              </w:rPr>
            </w:pPr>
            <w:r>
              <w:rPr>
                <w:rFonts w:cs="Calibri"/>
                <w:color w:val="000000"/>
                <w:sz w:val="22"/>
                <w:szCs w:val="22"/>
              </w:rPr>
              <w:t>137025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21001782" w14:textId="3717A3FD" w:rsidR="001C078E" w:rsidRDefault="001C078E" w:rsidP="00246E6A">
            <w:pPr>
              <w:spacing w:after="0" w:line="240" w:lineRule="auto"/>
              <w:ind w:right="312"/>
              <w:jc w:val="right"/>
              <w:rPr>
                <w:rFonts w:cs="Calibri"/>
                <w:color w:val="000000"/>
                <w:sz w:val="22"/>
                <w:szCs w:val="22"/>
              </w:rPr>
            </w:pPr>
            <w:r>
              <w:rPr>
                <w:rFonts w:cs="Calibri"/>
                <w:color w:val="000000"/>
                <w:sz w:val="22"/>
                <w:szCs w:val="22"/>
              </w:rPr>
              <w:t>137 025,00 Kč</w:t>
            </w:r>
          </w:p>
        </w:tc>
      </w:tr>
      <w:tr w:rsidR="001C078E" w:rsidRPr="001C078E" w14:paraId="2C849C8D" w14:textId="77777777" w:rsidTr="00246E6A">
        <w:trPr>
          <w:trHeight w:hRule="exact" w:val="851"/>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5FDC0E82" w14:textId="20FAF56E" w:rsidR="001C078E" w:rsidRDefault="001C078E" w:rsidP="001C078E">
            <w:pPr>
              <w:spacing w:after="0" w:line="240" w:lineRule="auto"/>
              <w:rPr>
                <w:rFonts w:cs="Calibri"/>
                <w:color w:val="000000"/>
                <w:sz w:val="22"/>
                <w:szCs w:val="22"/>
              </w:rPr>
            </w:pPr>
            <w:r>
              <w:rPr>
                <w:rFonts w:cs="Calibri"/>
                <w:color w:val="000000"/>
                <w:sz w:val="22"/>
                <w:szCs w:val="22"/>
              </w:rPr>
              <w:t>ArcGIS Enterprise Creator Annual Subscription</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182585E5" w14:textId="56A6529A" w:rsidR="001C078E" w:rsidRDefault="001C078E" w:rsidP="001C078E">
            <w:pPr>
              <w:spacing w:after="0" w:line="240" w:lineRule="auto"/>
              <w:jc w:val="center"/>
              <w:rPr>
                <w:rFonts w:cs="Calibri"/>
                <w:color w:val="000000"/>
                <w:sz w:val="22"/>
                <w:szCs w:val="22"/>
              </w:rPr>
            </w:pPr>
            <w:r>
              <w:rPr>
                <w:rFonts w:cs="Calibri"/>
                <w:color w:val="000000"/>
                <w:sz w:val="22"/>
                <w:szCs w:val="22"/>
              </w:rPr>
              <w:t>pojmenovaný uživatel/rok</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728E4E8C" w14:textId="45BBCF63" w:rsidR="001C078E" w:rsidRDefault="001C078E" w:rsidP="001C078E">
            <w:pPr>
              <w:spacing w:after="0" w:line="240" w:lineRule="auto"/>
              <w:jc w:val="center"/>
              <w:rPr>
                <w:rFonts w:cs="Calibri"/>
                <w:color w:val="000000"/>
                <w:sz w:val="22"/>
                <w:szCs w:val="22"/>
              </w:rPr>
            </w:pPr>
            <w:r>
              <w:rPr>
                <w:rFonts w:cs="Calibri"/>
                <w:color w:val="000000"/>
                <w:sz w:val="22"/>
                <w:szCs w:val="22"/>
              </w:rPr>
              <w:t>2</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58683F14" w14:textId="510FE2F4" w:rsidR="001C078E" w:rsidRDefault="001C078E" w:rsidP="001C078E">
            <w:pPr>
              <w:spacing w:after="0" w:line="240" w:lineRule="auto"/>
              <w:jc w:val="center"/>
              <w:rPr>
                <w:rFonts w:cs="Calibri"/>
                <w:color w:val="000000"/>
                <w:sz w:val="22"/>
                <w:szCs w:val="22"/>
              </w:rPr>
            </w:pPr>
            <w:r>
              <w:rPr>
                <w:rFonts w:cs="Calibri"/>
                <w:color w:val="000000"/>
                <w:sz w:val="22"/>
                <w:szCs w:val="22"/>
              </w:rPr>
              <w:t>51975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3248C399" w14:textId="69828A3F" w:rsidR="001C078E" w:rsidRDefault="001C078E" w:rsidP="00246E6A">
            <w:pPr>
              <w:spacing w:after="0" w:line="240" w:lineRule="auto"/>
              <w:ind w:right="312"/>
              <w:jc w:val="right"/>
              <w:rPr>
                <w:rFonts w:cs="Calibri"/>
                <w:color w:val="000000"/>
                <w:sz w:val="22"/>
                <w:szCs w:val="22"/>
              </w:rPr>
            </w:pPr>
            <w:r>
              <w:rPr>
                <w:rFonts w:cs="Calibri"/>
                <w:color w:val="000000"/>
                <w:sz w:val="22"/>
                <w:szCs w:val="22"/>
              </w:rPr>
              <w:t>103 950,00 Kč</w:t>
            </w:r>
          </w:p>
        </w:tc>
      </w:tr>
      <w:tr w:rsidR="001C078E" w:rsidRPr="001C078E" w14:paraId="1E937CEF" w14:textId="77777777" w:rsidTr="00246E6A">
        <w:trPr>
          <w:trHeight w:hRule="exact" w:val="851"/>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76768A23" w14:textId="4FFE8A66" w:rsidR="001C078E" w:rsidRDefault="001C078E" w:rsidP="001C078E">
            <w:pPr>
              <w:spacing w:after="0" w:line="240" w:lineRule="auto"/>
              <w:rPr>
                <w:rFonts w:cs="Calibri"/>
                <w:color w:val="000000"/>
                <w:sz w:val="22"/>
                <w:szCs w:val="22"/>
              </w:rPr>
            </w:pPr>
            <w:r>
              <w:rPr>
                <w:rFonts w:cs="Calibri"/>
                <w:color w:val="000000"/>
                <w:sz w:val="22"/>
                <w:szCs w:val="22"/>
              </w:rPr>
              <w:t>ArcGIS Insights in ArcGIS Enterprise Annual Subscription</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3C9E5468" w14:textId="73103A07" w:rsidR="001C078E" w:rsidRDefault="001C078E" w:rsidP="001C078E">
            <w:pPr>
              <w:spacing w:after="0" w:line="240" w:lineRule="auto"/>
              <w:jc w:val="center"/>
              <w:rPr>
                <w:rFonts w:cs="Calibri"/>
                <w:color w:val="000000"/>
                <w:sz w:val="22"/>
                <w:szCs w:val="22"/>
              </w:rPr>
            </w:pPr>
            <w:r>
              <w:rPr>
                <w:rFonts w:cs="Calibri"/>
                <w:color w:val="000000"/>
                <w:sz w:val="22"/>
                <w:szCs w:val="22"/>
              </w:rPr>
              <w:t>pojmenovaný uživatel/rok</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2118DEA4" w14:textId="508F099D" w:rsidR="001C078E" w:rsidRDefault="001C078E" w:rsidP="001C078E">
            <w:pPr>
              <w:spacing w:after="0" w:line="240" w:lineRule="auto"/>
              <w:jc w:val="center"/>
              <w:rPr>
                <w:rFonts w:cs="Calibri"/>
                <w:color w:val="000000"/>
                <w:sz w:val="22"/>
                <w:szCs w:val="22"/>
              </w:rPr>
            </w:pPr>
            <w:r>
              <w:rPr>
                <w:rFonts w:cs="Calibri"/>
                <w:color w:val="000000"/>
                <w:sz w:val="22"/>
                <w:szCs w:val="22"/>
              </w:rPr>
              <w:t>3</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522210A5" w14:textId="1A70BB9B" w:rsidR="001C078E" w:rsidRDefault="001C078E" w:rsidP="001C078E">
            <w:pPr>
              <w:spacing w:after="0" w:line="240" w:lineRule="auto"/>
              <w:jc w:val="center"/>
              <w:rPr>
                <w:rFonts w:cs="Calibri"/>
                <w:color w:val="000000"/>
                <w:sz w:val="22"/>
                <w:szCs w:val="22"/>
              </w:rPr>
            </w:pPr>
            <w:r>
              <w:rPr>
                <w:rFonts w:cs="Calibri"/>
                <w:color w:val="000000"/>
                <w:sz w:val="22"/>
                <w:szCs w:val="22"/>
              </w:rPr>
              <w:t>51975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7FE56653" w14:textId="71D9EE8A" w:rsidR="001C078E" w:rsidRDefault="001C078E" w:rsidP="00246E6A">
            <w:pPr>
              <w:spacing w:after="0" w:line="240" w:lineRule="auto"/>
              <w:ind w:right="312"/>
              <w:jc w:val="right"/>
              <w:rPr>
                <w:rFonts w:cs="Calibri"/>
                <w:color w:val="000000"/>
                <w:sz w:val="22"/>
                <w:szCs w:val="22"/>
              </w:rPr>
            </w:pPr>
            <w:r>
              <w:rPr>
                <w:rFonts w:cs="Calibri"/>
                <w:color w:val="000000"/>
                <w:sz w:val="22"/>
                <w:szCs w:val="22"/>
              </w:rPr>
              <w:t>155 925,00 Kč</w:t>
            </w:r>
          </w:p>
        </w:tc>
      </w:tr>
      <w:tr w:rsidR="001C078E" w:rsidRPr="001C078E" w14:paraId="2681A175"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05A10C47" w14:textId="50A11E0A" w:rsidR="001C078E" w:rsidRDefault="001C078E" w:rsidP="001C078E">
            <w:pPr>
              <w:spacing w:after="0" w:line="240" w:lineRule="auto"/>
              <w:rPr>
                <w:rFonts w:cs="Calibri"/>
                <w:color w:val="000000"/>
                <w:sz w:val="22"/>
                <w:szCs w:val="22"/>
              </w:rPr>
            </w:pPr>
            <w:r>
              <w:rPr>
                <w:rFonts w:cs="Calibri"/>
                <w:color w:val="000000"/>
                <w:sz w:val="22"/>
                <w:szCs w:val="22"/>
              </w:rPr>
              <w:t>ArcGIS Pro Advanced (STAND-ALONE) -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0E60AA35" w14:textId="500A53DA" w:rsidR="001C078E" w:rsidRDefault="001C078E" w:rsidP="001C078E">
            <w:pPr>
              <w:spacing w:after="0" w:line="240" w:lineRule="auto"/>
              <w:jc w:val="center"/>
              <w:rPr>
                <w:rFonts w:cs="Calibri"/>
                <w:color w:val="000000"/>
                <w:sz w:val="22"/>
                <w:szCs w:val="22"/>
              </w:rPr>
            </w:pPr>
            <w:r>
              <w:rPr>
                <w:rFonts w:cs="Calibri"/>
                <w:color w:val="000000"/>
                <w:sz w:val="22"/>
                <w:szCs w:val="22"/>
              </w:rPr>
              <w:t>počítač (pro 1 uživatele)</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2D6E5F63" w14:textId="373FB374"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7E4E3247" w14:textId="21D43A24" w:rsidR="001C078E" w:rsidRDefault="001C078E" w:rsidP="001C078E">
            <w:pPr>
              <w:spacing w:after="0" w:line="240" w:lineRule="auto"/>
              <w:jc w:val="center"/>
              <w:rPr>
                <w:rFonts w:cs="Calibri"/>
                <w:color w:val="000000"/>
                <w:sz w:val="22"/>
                <w:szCs w:val="22"/>
              </w:rPr>
            </w:pPr>
            <w:r>
              <w:rPr>
                <w:rFonts w:cs="Calibri"/>
                <w:color w:val="000000"/>
                <w:sz w:val="22"/>
                <w:szCs w:val="22"/>
              </w:rPr>
              <w:t>328387,5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18EBBB6A" w14:textId="65C7381D" w:rsidR="001C078E" w:rsidRDefault="001C078E" w:rsidP="00246E6A">
            <w:pPr>
              <w:spacing w:after="0" w:line="240" w:lineRule="auto"/>
              <w:ind w:right="312"/>
              <w:jc w:val="right"/>
              <w:rPr>
                <w:rFonts w:cs="Calibri"/>
                <w:color w:val="000000"/>
                <w:sz w:val="22"/>
                <w:szCs w:val="22"/>
              </w:rPr>
            </w:pPr>
            <w:r>
              <w:rPr>
                <w:rFonts w:cs="Calibri"/>
                <w:color w:val="000000"/>
                <w:sz w:val="22"/>
                <w:szCs w:val="22"/>
              </w:rPr>
              <w:t>328 387,50 Kč</w:t>
            </w:r>
          </w:p>
        </w:tc>
      </w:tr>
      <w:tr w:rsidR="001C078E" w:rsidRPr="001C078E" w14:paraId="443EFF8C" w14:textId="77777777" w:rsidTr="00246E6A">
        <w:trPr>
          <w:trHeight w:hRule="exact" w:val="510"/>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561BD813" w14:textId="26C0A3DA" w:rsidR="001C078E" w:rsidRDefault="001C078E" w:rsidP="001C078E">
            <w:pPr>
              <w:spacing w:after="0" w:line="240" w:lineRule="auto"/>
              <w:rPr>
                <w:rFonts w:cs="Calibri"/>
                <w:color w:val="000000"/>
                <w:sz w:val="22"/>
                <w:szCs w:val="22"/>
              </w:rPr>
            </w:pPr>
            <w:r>
              <w:rPr>
                <w:rFonts w:cs="Calibri"/>
                <w:color w:val="000000"/>
                <w:sz w:val="22"/>
                <w:szCs w:val="22"/>
              </w:rPr>
              <w:t>ArcGIS Extension Bundle – (STAND-ALONE) - Maintanance</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053D3130" w14:textId="475AAA93" w:rsidR="001C078E" w:rsidRDefault="001C078E" w:rsidP="001C078E">
            <w:pPr>
              <w:spacing w:after="0" w:line="240" w:lineRule="auto"/>
              <w:jc w:val="center"/>
              <w:rPr>
                <w:rFonts w:cs="Calibri"/>
                <w:color w:val="000000"/>
                <w:sz w:val="22"/>
                <w:szCs w:val="22"/>
              </w:rPr>
            </w:pPr>
            <w:r>
              <w:rPr>
                <w:rFonts w:cs="Calibri"/>
                <w:color w:val="000000"/>
                <w:sz w:val="22"/>
                <w:szCs w:val="22"/>
              </w:rPr>
              <w:t>počítač (pro 1 uživatele)</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1794C193" w14:textId="7C4EB512"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40D2F4A7" w14:textId="7285746A" w:rsidR="001C078E" w:rsidRDefault="001C078E" w:rsidP="001C078E">
            <w:pPr>
              <w:spacing w:after="0" w:line="240" w:lineRule="auto"/>
              <w:jc w:val="center"/>
              <w:rPr>
                <w:rFonts w:cs="Calibri"/>
                <w:color w:val="000000"/>
                <w:sz w:val="22"/>
                <w:szCs w:val="22"/>
              </w:rPr>
            </w:pPr>
            <w:r>
              <w:rPr>
                <w:rFonts w:cs="Calibri"/>
                <w:color w:val="000000"/>
                <w:sz w:val="22"/>
                <w:szCs w:val="22"/>
              </w:rPr>
              <w:t>165375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780072BF" w14:textId="04CFF089" w:rsidR="001C078E" w:rsidRDefault="001C078E" w:rsidP="00246E6A">
            <w:pPr>
              <w:spacing w:after="0" w:line="240" w:lineRule="auto"/>
              <w:ind w:right="312"/>
              <w:jc w:val="right"/>
              <w:rPr>
                <w:rFonts w:cs="Calibri"/>
                <w:color w:val="000000"/>
                <w:sz w:val="22"/>
                <w:szCs w:val="22"/>
              </w:rPr>
            </w:pPr>
            <w:r>
              <w:rPr>
                <w:rFonts w:cs="Calibri"/>
                <w:color w:val="000000"/>
                <w:sz w:val="22"/>
                <w:szCs w:val="22"/>
              </w:rPr>
              <w:t>165 375,00 Kč</w:t>
            </w:r>
          </w:p>
        </w:tc>
      </w:tr>
      <w:tr w:rsidR="001C078E" w:rsidRPr="001C078E" w14:paraId="38C25634" w14:textId="77777777" w:rsidTr="00246E6A">
        <w:trPr>
          <w:trHeight w:hRule="exact" w:val="851"/>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3FDE88EF" w14:textId="384B6C25" w:rsidR="001C078E" w:rsidRDefault="001C078E" w:rsidP="001C078E">
            <w:pPr>
              <w:spacing w:after="0" w:line="240" w:lineRule="auto"/>
              <w:rPr>
                <w:rFonts w:cs="Calibri"/>
                <w:color w:val="000000"/>
                <w:sz w:val="22"/>
                <w:szCs w:val="22"/>
              </w:rPr>
            </w:pPr>
            <w:r>
              <w:rPr>
                <w:rFonts w:cs="Calibri"/>
                <w:color w:val="000000"/>
                <w:sz w:val="22"/>
                <w:szCs w:val="22"/>
              </w:rPr>
              <w:lastRenderedPageBreak/>
              <w:t>ArcGIS Online GIS Professional Standard Annual Subscription</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573801F4" w14:textId="4080A002" w:rsidR="001C078E" w:rsidRDefault="001C078E" w:rsidP="001C078E">
            <w:pPr>
              <w:spacing w:after="0" w:line="240" w:lineRule="auto"/>
              <w:jc w:val="center"/>
              <w:rPr>
                <w:rFonts w:cs="Calibri"/>
                <w:color w:val="000000"/>
                <w:sz w:val="22"/>
                <w:szCs w:val="22"/>
              </w:rPr>
            </w:pPr>
            <w:r>
              <w:rPr>
                <w:rFonts w:cs="Calibri"/>
                <w:color w:val="000000"/>
                <w:sz w:val="22"/>
                <w:szCs w:val="22"/>
              </w:rPr>
              <w:t>pojmenovaný uživatel/rok</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1AAFD246" w14:textId="21873B07"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662278BB" w14:textId="5BF04E43" w:rsidR="001C078E" w:rsidRDefault="001C078E" w:rsidP="001C078E">
            <w:pPr>
              <w:spacing w:after="0" w:line="240" w:lineRule="auto"/>
              <w:jc w:val="center"/>
              <w:rPr>
                <w:rFonts w:cs="Calibri"/>
                <w:color w:val="000000"/>
                <w:sz w:val="22"/>
                <w:szCs w:val="22"/>
              </w:rPr>
            </w:pPr>
            <w:r>
              <w:rPr>
                <w:rFonts w:cs="Calibri"/>
                <w:color w:val="000000"/>
                <w:sz w:val="22"/>
                <w:szCs w:val="22"/>
              </w:rPr>
              <w:t>285862,5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537E8BB4" w14:textId="2CF74E90" w:rsidR="001C078E" w:rsidRDefault="001C078E" w:rsidP="00246E6A">
            <w:pPr>
              <w:spacing w:after="0" w:line="240" w:lineRule="auto"/>
              <w:ind w:right="312"/>
              <w:jc w:val="right"/>
              <w:rPr>
                <w:rFonts w:cs="Calibri"/>
                <w:color w:val="000000"/>
                <w:sz w:val="22"/>
                <w:szCs w:val="22"/>
              </w:rPr>
            </w:pPr>
            <w:r>
              <w:rPr>
                <w:rFonts w:cs="Calibri"/>
                <w:color w:val="000000"/>
                <w:sz w:val="22"/>
                <w:szCs w:val="22"/>
              </w:rPr>
              <w:t>285 862,50 Kč</w:t>
            </w:r>
          </w:p>
        </w:tc>
      </w:tr>
      <w:tr w:rsidR="001C078E" w:rsidRPr="001C078E" w14:paraId="518FC845" w14:textId="77777777" w:rsidTr="00246E6A">
        <w:trPr>
          <w:trHeight w:hRule="exact" w:val="851"/>
        </w:trPr>
        <w:tc>
          <w:tcPr>
            <w:tcW w:w="2413" w:type="pct"/>
            <w:tcBorders>
              <w:top w:val="single" w:sz="4" w:space="0" w:color="auto"/>
              <w:left w:val="single" w:sz="4" w:space="0" w:color="auto"/>
              <w:bottom w:val="single" w:sz="4" w:space="0" w:color="auto"/>
              <w:right w:val="single" w:sz="4" w:space="0" w:color="auto"/>
            </w:tcBorders>
            <w:shd w:val="clear" w:color="000000" w:fill="FFFF00"/>
            <w:vAlign w:val="center"/>
          </w:tcPr>
          <w:p w14:paraId="1271CC41" w14:textId="268DA535" w:rsidR="001C078E" w:rsidRDefault="001C078E" w:rsidP="001C078E">
            <w:pPr>
              <w:spacing w:after="0" w:line="240" w:lineRule="auto"/>
              <w:rPr>
                <w:rFonts w:cs="Calibri"/>
                <w:color w:val="000000"/>
                <w:sz w:val="22"/>
                <w:szCs w:val="22"/>
              </w:rPr>
            </w:pPr>
            <w:r>
              <w:rPr>
                <w:rFonts w:cs="Calibri"/>
                <w:color w:val="000000"/>
                <w:sz w:val="22"/>
                <w:szCs w:val="22"/>
              </w:rPr>
              <w:t>ArcGIS Pro Extensions for ArcGIS Online GIS Professional Annual Subscription</w:t>
            </w:r>
          </w:p>
        </w:tc>
        <w:tc>
          <w:tcPr>
            <w:tcW w:w="860" w:type="pct"/>
            <w:tcBorders>
              <w:top w:val="single" w:sz="4" w:space="0" w:color="auto"/>
              <w:left w:val="nil"/>
              <w:bottom w:val="single" w:sz="4" w:space="0" w:color="auto"/>
              <w:right w:val="single" w:sz="4" w:space="0" w:color="auto"/>
            </w:tcBorders>
            <w:shd w:val="clear" w:color="000000" w:fill="FFFF00"/>
            <w:vAlign w:val="center"/>
          </w:tcPr>
          <w:p w14:paraId="32B59868" w14:textId="2307B341" w:rsidR="001C078E" w:rsidRDefault="001C078E" w:rsidP="001C078E">
            <w:pPr>
              <w:spacing w:after="0" w:line="240" w:lineRule="auto"/>
              <w:jc w:val="center"/>
              <w:rPr>
                <w:rFonts w:cs="Calibri"/>
                <w:color w:val="000000"/>
                <w:sz w:val="22"/>
                <w:szCs w:val="22"/>
              </w:rPr>
            </w:pPr>
            <w:r>
              <w:rPr>
                <w:rFonts w:cs="Calibri"/>
                <w:color w:val="000000"/>
                <w:sz w:val="22"/>
                <w:szCs w:val="22"/>
              </w:rPr>
              <w:t>pojmenovaný uživatel/rok</w:t>
            </w:r>
          </w:p>
        </w:tc>
        <w:tc>
          <w:tcPr>
            <w:tcW w:w="391" w:type="pct"/>
            <w:tcBorders>
              <w:top w:val="single" w:sz="4" w:space="0" w:color="auto"/>
              <w:left w:val="nil"/>
              <w:bottom w:val="single" w:sz="4" w:space="0" w:color="auto"/>
              <w:right w:val="single" w:sz="4" w:space="0" w:color="auto"/>
            </w:tcBorders>
            <w:shd w:val="clear" w:color="000000" w:fill="FFFF00"/>
            <w:vAlign w:val="center"/>
          </w:tcPr>
          <w:p w14:paraId="7BA4897F" w14:textId="797485A6" w:rsidR="001C078E" w:rsidRDefault="001C078E" w:rsidP="001C078E">
            <w:pPr>
              <w:spacing w:after="0" w:line="240" w:lineRule="auto"/>
              <w:jc w:val="center"/>
              <w:rPr>
                <w:rFonts w:cs="Calibri"/>
                <w:color w:val="000000"/>
                <w:sz w:val="22"/>
                <w:szCs w:val="22"/>
              </w:rPr>
            </w:pPr>
            <w:r>
              <w:rPr>
                <w:rFonts w:cs="Calibri"/>
                <w:color w:val="000000"/>
                <w:sz w:val="22"/>
                <w:szCs w:val="22"/>
              </w:rPr>
              <w:t>1</w:t>
            </w:r>
          </w:p>
        </w:tc>
        <w:tc>
          <w:tcPr>
            <w:tcW w:w="476" w:type="pct"/>
            <w:tcBorders>
              <w:top w:val="single" w:sz="4" w:space="0" w:color="auto"/>
              <w:left w:val="nil"/>
              <w:bottom w:val="single" w:sz="4" w:space="0" w:color="auto"/>
              <w:right w:val="single" w:sz="4" w:space="0" w:color="auto"/>
            </w:tcBorders>
            <w:shd w:val="clear" w:color="000000" w:fill="FFFF00"/>
            <w:vAlign w:val="center"/>
          </w:tcPr>
          <w:p w14:paraId="723BC46B" w14:textId="063824A0" w:rsidR="001C078E" w:rsidRDefault="001C078E" w:rsidP="001C078E">
            <w:pPr>
              <w:spacing w:after="0" w:line="240" w:lineRule="auto"/>
              <w:jc w:val="center"/>
              <w:rPr>
                <w:rFonts w:cs="Calibri"/>
                <w:color w:val="000000"/>
                <w:sz w:val="22"/>
                <w:szCs w:val="22"/>
              </w:rPr>
            </w:pPr>
            <w:r>
              <w:rPr>
                <w:rFonts w:cs="Calibri"/>
                <w:color w:val="000000"/>
                <w:sz w:val="22"/>
                <w:szCs w:val="22"/>
              </w:rPr>
              <w:t>184275</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79EB43AA" w14:textId="32E1B038" w:rsidR="001C078E" w:rsidRDefault="001C078E" w:rsidP="00246E6A">
            <w:pPr>
              <w:spacing w:after="0" w:line="240" w:lineRule="auto"/>
              <w:ind w:right="312"/>
              <w:jc w:val="right"/>
              <w:rPr>
                <w:rFonts w:cs="Calibri"/>
                <w:color w:val="000000"/>
                <w:sz w:val="22"/>
                <w:szCs w:val="22"/>
              </w:rPr>
            </w:pPr>
            <w:r>
              <w:rPr>
                <w:rFonts w:cs="Calibri"/>
                <w:color w:val="000000"/>
                <w:sz w:val="22"/>
                <w:szCs w:val="22"/>
              </w:rPr>
              <w:t>184 275,00 Kč</w:t>
            </w:r>
          </w:p>
        </w:tc>
      </w:tr>
    </w:tbl>
    <w:p w14:paraId="76726183" w14:textId="77777777" w:rsidR="00F65521" w:rsidRDefault="00F65521"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10196"/>
        <w:gridCol w:w="3786"/>
      </w:tblGrid>
      <w:tr w:rsidR="001C078E" w:rsidRPr="001C078E" w14:paraId="5D2D2A98" w14:textId="77777777" w:rsidTr="00246E6A">
        <w:trPr>
          <w:trHeight w:val="585"/>
        </w:trPr>
        <w:tc>
          <w:tcPr>
            <w:tcW w:w="3646"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5D223DCD" w14:textId="77777777" w:rsidR="001C078E" w:rsidRPr="001C078E" w:rsidRDefault="001C078E" w:rsidP="001C078E">
            <w:pPr>
              <w:spacing w:after="0" w:line="240" w:lineRule="auto"/>
              <w:rPr>
                <w:rFonts w:cs="Calibri"/>
                <w:b/>
                <w:bCs/>
                <w:color w:val="000000"/>
                <w:sz w:val="22"/>
                <w:szCs w:val="22"/>
              </w:rPr>
            </w:pPr>
            <w:r w:rsidRPr="001C078E">
              <w:rPr>
                <w:rFonts w:cs="Calibri"/>
                <w:b/>
                <w:bCs/>
                <w:color w:val="000000"/>
                <w:sz w:val="22"/>
                <w:szCs w:val="22"/>
              </w:rPr>
              <w:t>Cena pořízení licencí a maintenance licencí Software GIS platformy celkem</w:t>
            </w:r>
          </w:p>
        </w:tc>
        <w:tc>
          <w:tcPr>
            <w:tcW w:w="1354" w:type="pct"/>
            <w:tcBorders>
              <w:top w:val="single" w:sz="8" w:space="0" w:color="auto"/>
              <w:left w:val="nil"/>
              <w:bottom w:val="single" w:sz="8" w:space="0" w:color="auto"/>
              <w:right w:val="single" w:sz="8" w:space="0" w:color="auto"/>
            </w:tcBorders>
            <w:shd w:val="clear" w:color="000000" w:fill="92D050"/>
            <w:vAlign w:val="center"/>
            <w:hideMark/>
          </w:tcPr>
          <w:p w14:paraId="05A9C668" w14:textId="77777777" w:rsidR="001C078E" w:rsidRPr="001C078E" w:rsidRDefault="001C078E" w:rsidP="001C078E">
            <w:pPr>
              <w:spacing w:after="0" w:line="240" w:lineRule="auto"/>
              <w:jc w:val="center"/>
              <w:rPr>
                <w:rFonts w:cs="Calibri"/>
                <w:b/>
                <w:bCs/>
                <w:color w:val="000000"/>
                <w:sz w:val="22"/>
                <w:szCs w:val="22"/>
              </w:rPr>
            </w:pPr>
            <w:r w:rsidRPr="001C078E">
              <w:rPr>
                <w:rFonts w:cs="Calibri"/>
                <w:b/>
                <w:bCs/>
                <w:color w:val="000000"/>
                <w:sz w:val="22"/>
                <w:szCs w:val="22"/>
              </w:rPr>
              <w:t>13 410 570,00 Kč</w:t>
            </w:r>
          </w:p>
        </w:tc>
      </w:tr>
    </w:tbl>
    <w:p w14:paraId="56DA3287" w14:textId="22399B86" w:rsidR="00412EE7" w:rsidRDefault="00412EE7" w:rsidP="00547DF8">
      <w:pPr>
        <w:tabs>
          <w:tab w:val="left" w:pos="1418"/>
        </w:tabs>
        <w:spacing w:after="0"/>
        <w:ind w:left="1418" w:hanging="1418"/>
        <w:jc w:val="both"/>
        <w:rPr>
          <w:rFonts w:ascii="Arial" w:hAnsi="Arial" w:cs="Arial"/>
          <w:b/>
          <w:color w:val="000000"/>
        </w:rPr>
      </w:pPr>
    </w:p>
    <w:p w14:paraId="17101A88" w14:textId="77777777" w:rsidR="00412EE7" w:rsidRDefault="00412EE7">
      <w:pPr>
        <w:spacing w:after="160" w:line="259" w:lineRule="auto"/>
        <w:rPr>
          <w:rFonts w:ascii="Arial" w:hAnsi="Arial" w:cs="Arial"/>
          <w:b/>
          <w:color w:val="000000"/>
        </w:rPr>
      </w:pPr>
      <w:r>
        <w:rPr>
          <w:rFonts w:ascii="Arial" w:hAnsi="Arial" w:cs="Arial"/>
          <w:b/>
          <w:color w:val="000000"/>
        </w:rPr>
        <w:br w:type="page"/>
      </w:r>
    </w:p>
    <w:p w14:paraId="5EC11813" w14:textId="77777777" w:rsidR="00412EE7" w:rsidRPr="00412EE7" w:rsidRDefault="00412EE7" w:rsidP="00412EE7">
      <w:pPr>
        <w:spacing w:after="0" w:line="240" w:lineRule="auto"/>
        <w:jc w:val="both"/>
        <w:rPr>
          <w:rFonts w:cs="Calibri"/>
          <w:b/>
          <w:bCs/>
          <w:color w:val="000000"/>
          <w:sz w:val="24"/>
        </w:rPr>
      </w:pPr>
      <w:r w:rsidRPr="00412EE7">
        <w:rPr>
          <w:rFonts w:cs="Calibri"/>
          <w:b/>
          <w:bCs/>
          <w:color w:val="000000"/>
          <w:sz w:val="24"/>
        </w:rPr>
        <w:lastRenderedPageBreak/>
        <w:t>Nabídková cena za poskytnutí součinnosti dle odst. 24.4 a 24.5 Smlouvy</w:t>
      </w:r>
    </w:p>
    <w:p w14:paraId="4C318149" w14:textId="77777777" w:rsidR="001C078E" w:rsidRDefault="001C078E" w:rsidP="00547DF8">
      <w:pPr>
        <w:tabs>
          <w:tab w:val="left" w:pos="1418"/>
        </w:tabs>
        <w:spacing w:after="0"/>
        <w:ind w:left="1418" w:hanging="1418"/>
        <w:jc w:val="both"/>
        <w:rPr>
          <w:rFonts w:ascii="Arial" w:hAnsi="Arial" w:cs="Arial"/>
          <w:b/>
          <w:color w:val="000000"/>
        </w:rPr>
      </w:pPr>
    </w:p>
    <w:tbl>
      <w:tblPr>
        <w:tblW w:w="2734" w:type="pct"/>
        <w:tblCellMar>
          <w:left w:w="70" w:type="dxa"/>
          <w:right w:w="70" w:type="dxa"/>
        </w:tblCellMar>
        <w:tblLook w:val="04A0" w:firstRow="1" w:lastRow="0" w:firstColumn="1" w:lastColumn="0" w:noHBand="0" w:noVBand="1"/>
      </w:tblPr>
      <w:tblGrid>
        <w:gridCol w:w="5382"/>
        <w:gridCol w:w="2269"/>
      </w:tblGrid>
      <w:tr w:rsidR="00A91907" w:rsidRPr="00412EE7" w14:paraId="2572706E" w14:textId="77777777" w:rsidTr="00A91907">
        <w:trPr>
          <w:trHeight w:val="571"/>
        </w:trPr>
        <w:tc>
          <w:tcPr>
            <w:tcW w:w="3517"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4CC5105E" w14:textId="77777777" w:rsidR="00412EE7" w:rsidRPr="00412EE7" w:rsidRDefault="00412EE7" w:rsidP="00412EE7">
            <w:pPr>
              <w:spacing w:after="0" w:line="240" w:lineRule="auto"/>
              <w:jc w:val="center"/>
              <w:rPr>
                <w:rFonts w:cs="Calibri"/>
                <w:color w:val="FFFFFF"/>
                <w:sz w:val="22"/>
                <w:szCs w:val="22"/>
              </w:rPr>
            </w:pPr>
            <w:r w:rsidRPr="00412EE7">
              <w:rPr>
                <w:rFonts w:cs="Calibri"/>
                <w:color w:val="FFFFFF"/>
                <w:sz w:val="22"/>
                <w:szCs w:val="22"/>
              </w:rPr>
              <w:t>Předpokládaný počet MD za dobu učinnosti Smlouvy</w:t>
            </w:r>
          </w:p>
        </w:tc>
        <w:tc>
          <w:tcPr>
            <w:tcW w:w="1483" w:type="pct"/>
            <w:tcBorders>
              <w:top w:val="single" w:sz="4" w:space="0" w:color="auto"/>
              <w:left w:val="nil"/>
              <w:bottom w:val="single" w:sz="4" w:space="0" w:color="auto"/>
              <w:right w:val="single" w:sz="4" w:space="0" w:color="auto"/>
            </w:tcBorders>
            <w:shd w:val="clear" w:color="000000" w:fill="F2F2F2"/>
            <w:vAlign w:val="center"/>
            <w:hideMark/>
          </w:tcPr>
          <w:p w14:paraId="3F11B5A6" w14:textId="77777777" w:rsidR="00412EE7" w:rsidRPr="00412EE7" w:rsidRDefault="00412EE7" w:rsidP="00412EE7">
            <w:pPr>
              <w:spacing w:after="0" w:line="240" w:lineRule="auto"/>
              <w:jc w:val="center"/>
              <w:rPr>
                <w:rFonts w:cs="Calibri"/>
                <w:color w:val="000000"/>
                <w:sz w:val="22"/>
                <w:szCs w:val="22"/>
              </w:rPr>
            </w:pPr>
            <w:r w:rsidRPr="00412EE7">
              <w:rPr>
                <w:rFonts w:cs="Calibri"/>
                <w:color w:val="000000"/>
                <w:sz w:val="22"/>
                <w:szCs w:val="22"/>
              </w:rPr>
              <w:t>32</w:t>
            </w:r>
          </w:p>
        </w:tc>
      </w:tr>
    </w:tbl>
    <w:p w14:paraId="71FD5EE6" w14:textId="77777777" w:rsidR="00412EE7" w:rsidRDefault="00412EE7"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7030"/>
        <w:gridCol w:w="3481"/>
        <w:gridCol w:w="3481"/>
      </w:tblGrid>
      <w:tr w:rsidR="00412EE7" w:rsidRPr="00412EE7" w14:paraId="41496265" w14:textId="77777777" w:rsidTr="00412EE7">
        <w:trPr>
          <w:trHeight w:val="1712"/>
        </w:trPr>
        <w:tc>
          <w:tcPr>
            <w:tcW w:w="2512"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9F3FB1D" w14:textId="77777777" w:rsidR="00412EE7" w:rsidRPr="00412EE7" w:rsidRDefault="00412EE7" w:rsidP="00412EE7">
            <w:pPr>
              <w:spacing w:after="0" w:line="240" w:lineRule="auto"/>
              <w:jc w:val="center"/>
              <w:rPr>
                <w:rFonts w:cs="Calibri"/>
                <w:color w:val="FFFFFF"/>
                <w:sz w:val="22"/>
                <w:szCs w:val="22"/>
              </w:rPr>
            </w:pPr>
            <w:r w:rsidRPr="00412EE7">
              <w:rPr>
                <w:rFonts w:cs="Calibri"/>
                <w:color w:val="FFFFFF"/>
                <w:sz w:val="22"/>
                <w:szCs w:val="22"/>
              </w:rPr>
              <w:t>Kategorie role</w:t>
            </w:r>
          </w:p>
        </w:tc>
        <w:tc>
          <w:tcPr>
            <w:tcW w:w="1244" w:type="pct"/>
            <w:tcBorders>
              <w:top w:val="single" w:sz="4" w:space="0" w:color="auto"/>
              <w:left w:val="nil"/>
              <w:bottom w:val="single" w:sz="4" w:space="0" w:color="auto"/>
              <w:right w:val="single" w:sz="4" w:space="0" w:color="auto"/>
            </w:tcBorders>
            <w:shd w:val="clear" w:color="000000" w:fill="4472C4"/>
            <w:vAlign w:val="center"/>
            <w:hideMark/>
          </w:tcPr>
          <w:p w14:paraId="5FF56771" w14:textId="77777777" w:rsidR="00412EE7" w:rsidRPr="00412EE7" w:rsidRDefault="00412EE7" w:rsidP="00412EE7">
            <w:pPr>
              <w:spacing w:after="0" w:line="240" w:lineRule="auto"/>
              <w:jc w:val="center"/>
              <w:rPr>
                <w:rFonts w:cs="Calibri"/>
                <w:color w:val="FFFFFF"/>
                <w:sz w:val="22"/>
                <w:szCs w:val="22"/>
              </w:rPr>
            </w:pPr>
            <w:r w:rsidRPr="00412EE7">
              <w:rPr>
                <w:rFonts w:cs="Calibri"/>
                <w:color w:val="FFFFFF"/>
                <w:sz w:val="22"/>
                <w:szCs w:val="22"/>
              </w:rPr>
              <w:t>Sazba za 1 MD příslušné kategorie role v Kč bez DPH*</w:t>
            </w:r>
          </w:p>
        </w:tc>
        <w:tc>
          <w:tcPr>
            <w:tcW w:w="1244" w:type="pct"/>
            <w:tcBorders>
              <w:top w:val="single" w:sz="4" w:space="0" w:color="auto"/>
              <w:left w:val="nil"/>
              <w:bottom w:val="single" w:sz="4" w:space="0" w:color="auto"/>
              <w:right w:val="single" w:sz="4" w:space="0" w:color="auto"/>
            </w:tcBorders>
            <w:shd w:val="clear" w:color="000000" w:fill="4472C4"/>
            <w:vAlign w:val="center"/>
            <w:hideMark/>
          </w:tcPr>
          <w:p w14:paraId="648E4712" w14:textId="77777777" w:rsidR="00412EE7" w:rsidRPr="00412EE7" w:rsidRDefault="00412EE7" w:rsidP="00412EE7">
            <w:pPr>
              <w:spacing w:after="0" w:line="240" w:lineRule="auto"/>
              <w:jc w:val="center"/>
              <w:rPr>
                <w:rFonts w:cs="Calibri"/>
                <w:color w:val="FFFFFF"/>
                <w:sz w:val="22"/>
                <w:szCs w:val="22"/>
              </w:rPr>
            </w:pPr>
            <w:r w:rsidRPr="00412EE7">
              <w:rPr>
                <w:rFonts w:cs="Calibri"/>
                <w:color w:val="FFFFFF"/>
                <w:sz w:val="22"/>
                <w:szCs w:val="22"/>
              </w:rPr>
              <w:t>Podíl kategorie role na čerpání MD pro Služby s výkonovým plněním na základě objednaných služeb pro účely hodnocení</w:t>
            </w:r>
          </w:p>
        </w:tc>
      </w:tr>
      <w:tr w:rsidR="00412EE7" w:rsidRPr="00412EE7" w14:paraId="72585721"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375082E6"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Projektový manažer</w:t>
            </w:r>
          </w:p>
        </w:tc>
        <w:tc>
          <w:tcPr>
            <w:tcW w:w="1244" w:type="pct"/>
            <w:tcBorders>
              <w:top w:val="nil"/>
              <w:left w:val="nil"/>
              <w:bottom w:val="single" w:sz="4" w:space="0" w:color="auto"/>
              <w:right w:val="single" w:sz="4" w:space="0" w:color="auto"/>
            </w:tcBorders>
            <w:shd w:val="clear" w:color="000000" w:fill="D9E1F2"/>
            <w:noWrap/>
            <w:vAlign w:val="center"/>
            <w:hideMark/>
          </w:tcPr>
          <w:p w14:paraId="26BA92F7"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11 000,00 Kč</w:t>
            </w:r>
          </w:p>
        </w:tc>
        <w:tc>
          <w:tcPr>
            <w:tcW w:w="1244" w:type="pct"/>
            <w:tcBorders>
              <w:top w:val="nil"/>
              <w:left w:val="nil"/>
              <w:bottom w:val="single" w:sz="4" w:space="0" w:color="auto"/>
              <w:right w:val="single" w:sz="4" w:space="0" w:color="auto"/>
            </w:tcBorders>
            <w:shd w:val="clear" w:color="auto" w:fill="auto"/>
            <w:noWrap/>
            <w:vAlign w:val="bottom"/>
            <w:hideMark/>
          </w:tcPr>
          <w:p w14:paraId="5EA4C64D"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33%</w:t>
            </w:r>
          </w:p>
        </w:tc>
      </w:tr>
      <w:tr w:rsidR="00412EE7" w:rsidRPr="00412EE7" w14:paraId="6A3BEE99"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4213810D"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Architekt</w:t>
            </w:r>
          </w:p>
        </w:tc>
        <w:tc>
          <w:tcPr>
            <w:tcW w:w="1244" w:type="pct"/>
            <w:tcBorders>
              <w:top w:val="nil"/>
              <w:left w:val="nil"/>
              <w:bottom w:val="single" w:sz="4" w:space="0" w:color="auto"/>
              <w:right w:val="single" w:sz="4" w:space="0" w:color="auto"/>
            </w:tcBorders>
            <w:shd w:val="clear" w:color="000000" w:fill="D9E1F2"/>
            <w:noWrap/>
            <w:vAlign w:val="center"/>
            <w:hideMark/>
          </w:tcPr>
          <w:p w14:paraId="014AB781"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11 700,00 Kč</w:t>
            </w:r>
          </w:p>
        </w:tc>
        <w:tc>
          <w:tcPr>
            <w:tcW w:w="1244" w:type="pct"/>
            <w:tcBorders>
              <w:top w:val="nil"/>
              <w:left w:val="nil"/>
              <w:bottom w:val="single" w:sz="4" w:space="0" w:color="auto"/>
              <w:right w:val="single" w:sz="4" w:space="0" w:color="auto"/>
            </w:tcBorders>
            <w:shd w:val="clear" w:color="auto" w:fill="auto"/>
            <w:noWrap/>
            <w:vAlign w:val="bottom"/>
            <w:hideMark/>
          </w:tcPr>
          <w:p w14:paraId="2A6E72EE"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15%</w:t>
            </w:r>
          </w:p>
        </w:tc>
      </w:tr>
      <w:tr w:rsidR="00412EE7" w:rsidRPr="00412EE7" w14:paraId="3DE51638"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183D5CA2"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 xml:space="preserve">Analytik </w:t>
            </w:r>
          </w:p>
        </w:tc>
        <w:tc>
          <w:tcPr>
            <w:tcW w:w="1244" w:type="pct"/>
            <w:tcBorders>
              <w:top w:val="nil"/>
              <w:left w:val="nil"/>
              <w:bottom w:val="single" w:sz="4" w:space="0" w:color="auto"/>
              <w:right w:val="single" w:sz="4" w:space="0" w:color="auto"/>
            </w:tcBorders>
            <w:shd w:val="clear" w:color="000000" w:fill="D9E1F2"/>
            <w:noWrap/>
            <w:vAlign w:val="center"/>
            <w:hideMark/>
          </w:tcPr>
          <w:p w14:paraId="05176402"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11 250,00 Kč</w:t>
            </w:r>
          </w:p>
        </w:tc>
        <w:tc>
          <w:tcPr>
            <w:tcW w:w="1244" w:type="pct"/>
            <w:tcBorders>
              <w:top w:val="nil"/>
              <w:left w:val="nil"/>
              <w:bottom w:val="single" w:sz="4" w:space="0" w:color="auto"/>
              <w:right w:val="single" w:sz="4" w:space="0" w:color="auto"/>
            </w:tcBorders>
            <w:shd w:val="clear" w:color="auto" w:fill="auto"/>
            <w:noWrap/>
            <w:vAlign w:val="bottom"/>
            <w:hideMark/>
          </w:tcPr>
          <w:p w14:paraId="6D645A32"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20%</w:t>
            </w:r>
          </w:p>
        </w:tc>
      </w:tr>
      <w:tr w:rsidR="00412EE7" w:rsidRPr="00412EE7" w14:paraId="66F9A210"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1892251C"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Vývojář</w:t>
            </w:r>
          </w:p>
        </w:tc>
        <w:tc>
          <w:tcPr>
            <w:tcW w:w="1244" w:type="pct"/>
            <w:tcBorders>
              <w:top w:val="nil"/>
              <w:left w:val="nil"/>
              <w:bottom w:val="single" w:sz="4" w:space="0" w:color="auto"/>
              <w:right w:val="single" w:sz="4" w:space="0" w:color="auto"/>
            </w:tcBorders>
            <w:shd w:val="clear" w:color="000000" w:fill="D9E1F2"/>
            <w:noWrap/>
            <w:vAlign w:val="center"/>
            <w:hideMark/>
          </w:tcPr>
          <w:p w14:paraId="39A65094"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10 800,00 Kč</w:t>
            </w:r>
          </w:p>
        </w:tc>
        <w:tc>
          <w:tcPr>
            <w:tcW w:w="1244" w:type="pct"/>
            <w:tcBorders>
              <w:top w:val="nil"/>
              <w:left w:val="nil"/>
              <w:bottom w:val="single" w:sz="4" w:space="0" w:color="auto"/>
              <w:right w:val="single" w:sz="4" w:space="0" w:color="auto"/>
            </w:tcBorders>
            <w:shd w:val="clear" w:color="auto" w:fill="auto"/>
            <w:noWrap/>
            <w:vAlign w:val="bottom"/>
            <w:hideMark/>
          </w:tcPr>
          <w:p w14:paraId="3C6E1A74"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10%</w:t>
            </w:r>
          </w:p>
        </w:tc>
      </w:tr>
      <w:tr w:rsidR="00412EE7" w:rsidRPr="00412EE7" w14:paraId="4E2591F2"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11CB3C6C"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Manažer provozu</w:t>
            </w:r>
          </w:p>
        </w:tc>
        <w:tc>
          <w:tcPr>
            <w:tcW w:w="1244" w:type="pct"/>
            <w:tcBorders>
              <w:top w:val="nil"/>
              <w:left w:val="nil"/>
              <w:bottom w:val="single" w:sz="4" w:space="0" w:color="auto"/>
              <w:right w:val="single" w:sz="4" w:space="0" w:color="auto"/>
            </w:tcBorders>
            <w:shd w:val="clear" w:color="000000" w:fill="D9E1F2"/>
            <w:noWrap/>
            <w:vAlign w:val="center"/>
            <w:hideMark/>
          </w:tcPr>
          <w:p w14:paraId="3CD9B155"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13 476,00 Kč</w:t>
            </w:r>
          </w:p>
        </w:tc>
        <w:tc>
          <w:tcPr>
            <w:tcW w:w="1244" w:type="pct"/>
            <w:tcBorders>
              <w:top w:val="nil"/>
              <w:left w:val="nil"/>
              <w:bottom w:val="single" w:sz="4" w:space="0" w:color="auto"/>
              <w:right w:val="single" w:sz="4" w:space="0" w:color="auto"/>
            </w:tcBorders>
            <w:shd w:val="clear" w:color="auto" w:fill="auto"/>
            <w:noWrap/>
            <w:vAlign w:val="bottom"/>
            <w:hideMark/>
          </w:tcPr>
          <w:p w14:paraId="0674E944"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5%</w:t>
            </w:r>
          </w:p>
        </w:tc>
      </w:tr>
      <w:tr w:rsidR="00412EE7" w:rsidRPr="00412EE7" w14:paraId="1B6D3D6D"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125CCC41"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Specialista uživatelské podpory</w:t>
            </w:r>
          </w:p>
        </w:tc>
        <w:tc>
          <w:tcPr>
            <w:tcW w:w="1244" w:type="pct"/>
            <w:tcBorders>
              <w:top w:val="nil"/>
              <w:left w:val="nil"/>
              <w:bottom w:val="single" w:sz="4" w:space="0" w:color="auto"/>
              <w:right w:val="single" w:sz="4" w:space="0" w:color="auto"/>
            </w:tcBorders>
            <w:shd w:val="clear" w:color="000000" w:fill="D9E1F2"/>
            <w:noWrap/>
            <w:vAlign w:val="center"/>
            <w:hideMark/>
          </w:tcPr>
          <w:p w14:paraId="0D149D34"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8 969,00 Kč</w:t>
            </w:r>
          </w:p>
        </w:tc>
        <w:tc>
          <w:tcPr>
            <w:tcW w:w="1244" w:type="pct"/>
            <w:tcBorders>
              <w:top w:val="nil"/>
              <w:left w:val="nil"/>
              <w:bottom w:val="single" w:sz="4" w:space="0" w:color="auto"/>
              <w:right w:val="single" w:sz="4" w:space="0" w:color="auto"/>
            </w:tcBorders>
            <w:shd w:val="clear" w:color="auto" w:fill="auto"/>
            <w:noWrap/>
            <w:vAlign w:val="bottom"/>
            <w:hideMark/>
          </w:tcPr>
          <w:p w14:paraId="6ADF8138"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5%</w:t>
            </w:r>
          </w:p>
        </w:tc>
      </w:tr>
      <w:tr w:rsidR="00412EE7" w:rsidRPr="00412EE7" w14:paraId="24D7E0C7"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48DA50A5"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Bezpečnostní specialista</w:t>
            </w:r>
          </w:p>
        </w:tc>
        <w:tc>
          <w:tcPr>
            <w:tcW w:w="1244" w:type="pct"/>
            <w:tcBorders>
              <w:top w:val="nil"/>
              <w:left w:val="nil"/>
              <w:bottom w:val="single" w:sz="4" w:space="0" w:color="auto"/>
              <w:right w:val="single" w:sz="4" w:space="0" w:color="auto"/>
            </w:tcBorders>
            <w:shd w:val="clear" w:color="000000" w:fill="D9E1F2"/>
            <w:noWrap/>
            <w:vAlign w:val="center"/>
            <w:hideMark/>
          </w:tcPr>
          <w:p w14:paraId="7A549FCE"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12 739,00 Kč</w:t>
            </w:r>
          </w:p>
        </w:tc>
        <w:tc>
          <w:tcPr>
            <w:tcW w:w="1244" w:type="pct"/>
            <w:tcBorders>
              <w:top w:val="nil"/>
              <w:left w:val="nil"/>
              <w:bottom w:val="single" w:sz="4" w:space="0" w:color="auto"/>
              <w:right w:val="single" w:sz="4" w:space="0" w:color="auto"/>
            </w:tcBorders>
            <w:shd w:val="clear" w:color="auto" w:fill="auto"/>
            <w:noWrap/>
            <w:vAlign w:val="bottom"/>
            <w:hideMark/>
          </w:tcPr>
          <w:p w14:paraId="1B83A82F"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5%</w:t>
            </w:r>
          </w:p>
        </w:tc>
      </w:tr>
      <w:tr w:rsidR="00412EE7" w:rsidRPr="00412EE7" w14:paraId="656695F5"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08D6F3A2"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Provozní specialista</w:t>
            </w:r>
          </w:p>
        </w:tc>
        <w:tc>
          <w:tcPr>
            <w:tcW w:w="1244" w:type="pct"/>
            <w:tcBorders>
              <w:top w:val="nil"/>
              <w:left w:val="nil"/>
              <w:bottom w:val="single" w:sz="4" w:space="0" w:color="auto"/>
              <w:right w:val="single" w:sz="4" w:space="0" w:color="auto"/>
            </w:tcBorders>
            <w:shd w:val="clear" w:color="000000" w:fill="D9E1F2"/>
            <w:noWrap/>
            <w:vAlign w:val="center"/>
            <w:hideMark/>
          </w:tcPr>
          <w:p w14:paraId="394D5050"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11 437,00 Kč</w:t>
            </w:r>
          </w:p>
        </w:tc>
        <w:tc>
          <w:tcPr>
            <w:tcW w:w="1244" w:type="pct"/>
            <w:tcBorders>
              <w:top w:val="nil"/>
              <w:left w:val="nil"/>
              <w:bottom w:val="single" w:sz="4" w:space="0" w:color="auto"/>
              <w:right w:val="single" w:sz="4" w:space="0" w:color="auto"/>
            </w:tcBorders>
            <w:shd w:val="clear" w:color="auto" w:fill="auto"/>
            <w:noWrap/>
            <w:vAlign w:val="bottom"/>
            <w:hideMark/>
          </w:tcPr>
          <w:p w14:paraId="660EEB52"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5%</w:t>
            </w:r>
          </w:p>
        </w:tc>
      </w:tr>
      <w:tr w:rsidR="00412EE7" w:rsidRPr="00412EE7" w14:paraId="124CC858" w14:textId="77777777" w:rsidTr="00412EE7">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2B93CACC"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Tester</w:t>
            </w:r>
          </w:p>
        </w:tc>
        <w:tc>
          <w:tcPr>
            <w:tcW w:w="1244" w:type="pct"/>
            <w:tcBorders>
              <w:top w:val="nil"/>
              <w:left w:val="nil"/>
              <w:bottom w:val="single" w:sz="4" w:space="0" w:color="auto"/>
              <w:right w:val="single" w:sz="4" w:space="0" w:color="auto"/>
            </w:tcBorders>
            <w:shd w:val="clear" w:color="000000" w:fill="D9E1F2"/>
            <w:noWrap/>
            <w:vAlign w:val="center"/>
            <w:hideMark/>
          </w:tcPr>
          <w:p w14:paraId="5FD7B213"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9 600,00 Kč</w:t>
            </w:r>
          </w:p>
        </w:tc>
        <w:tc>
          <w:tcPr>
            <w:tcW w:w="1244" w:type="pct"/>
            <w:tcBorders>
              <w:top w:val="nil"/>
              <w:left w:val="nil"/>
              <w:bottom w:val="single" w:sz="4" w:space="0" w:color="auto"/>
              <w:right w:val="single" w:sz="4" w:space="0" w:color="auto"/>
            </w:tcBorders>
            <w:shd w:val="clear" w:color="auto" w:fill="auto"/>
            <w:noWrap/>
            <w:vAlign w:val="bottom"/>
            <w:hideMark/>
          </w:tcPr>
          <w:p w14:paraId="70D7650E" w14:textId="77777777" w:rsidR="00412EE7" w:rsidRPr="00412EE7" w:rsidRDefault="00412EE7" w:rsidP="00AD5C1B">
            <w:pPr>
              <w:spacing w:after="0" w:line="240" w:lineRule="auto"/>
              <w:ind w:right="1029"/>
              <w:jc w:val="right"/>
              <w:rPr>
                <w:rFonts w:cs="Calibri"/>
                <w:color w:val="000000"/>
                <w:sz w:val="22"/>
                <w:szCs w:val="22"/>
              </w:rPr>
            </w:pPr>
            <w:r w:rsidRPr="00412EE7">
              <w:rPr>
                <w:rFonts w:cs="Calibri"/>
                <w:color w:val="000000"/>
                <w:sz w:val="22"/>
                <w:szCs w:val="22"/>
              </w:rPr>
              <w:t>2%</w:t>
            </w:r>
          </w:p>
        </w:tc>
      </w:tr>
      <w:tr w:rsidR="00412EE7" w:rsidRPr="00412EE7" w14:paraId="2B9FABB9" w14:textId="77777777" w:rsidTr="00412EE7">
        <w:trPr>
          <w:trHeight w:val="286"/>
        </w:trPr>
        <w:tc>
          <w:tcPr>
            <w:tcW w:w="2512" w:type="pct"/>
            <w:tcBorders>
              <w:top w:val="nil"/>
              <w:left w:val="nil"/>
              <w:bottom w:val="nil"/>
              <w:right w:val="nil"/>
            </w:tcBorders>
            <w:shd w:val="clear" w:color="auto" w:fill="auto"/>
            <w:noWrap/>
            <w:vAlign w:val="bottom"/>
            <w:hideMark/>
          </w:tcPr>
          <w:p w14:paraId="26AE8DFE" w14:textId="77777777" w:rsidR="00412EE7" w:rsidRPr="00412EE7" w:rsidRDefault="00412EE7" w:rsidP="00412EE7">
            <w:pPr>
              <w:spacing w:after="0" w:line="240" w:lineRule="auto"/>
              <w:jc w:val="center"/>
              <w:rPr>
                <w:rFonts w:cs="Calibri"/>
                <w:color w:val="000000"/>
                <w:sz w:val="22"/>
                <w:szCs w:val="22"/>
              </w:rPr>
            </w:pPr>
          </w:p>
        </w:tc>
        <w:tc>
          <w:tcPr>
            <w:tcW w:w="1244" w:type="pct"/>
            <w:tcBorders>
              <w:top w:val="nil"/>
              <w:left w:val="nil"/>
              <w:bottom w:val="nil"/>
              <w:right w:val="nil"/>
            </w:tcBorders>
            <w:shd w:val="clear" w:color="auto" w:fill="auto"/>
            <w:noWrap/>
            <w:vAlign w:val="bottom"/>
            <w:hideMark/>
          </w:tcPr>
          <w:p w14:paraId="118A21B1" w14:textId="77777777" w:rsidR="00412EE7" w:rsidRPr="00412EE7" w:rsidRDefault="00412EE7" w:rsidP="00412EE7">
            <w:pPr>
              <w:spacing w:after="0" w:line="240" w:lineRule="auto"/>
              <w:rPr>
                <w:rFonts w:ascii="Times New Roman" w:hAnsi="Times New Roman"/>
                <w:szCs w:val="20"/>
              </w:rPr>
            </w:pPr>
          </w:p>
        </w:tc>
        <w:tc>
          <w:tcPr>
            <w:tcW w:w="1244" w:type="pct"/>
            <w:tcBorders>
              <w:top w:val="nil"/>
              <w:left w:val="nil"/>
              <w:bottom w:val="nil"/>
              <w:right w:val="nil"/>
            </w:tcBorders>
            <w:shd w:val="clear" w:color="auto" w:fill="auto"/>
            <w:noWrap/>
            <w:vAlign w:val="bottom"/>
            <w:hideMark/>
          </w:tcPr>
          <w:p w14:paraId="7B3B43A9" w14:textId="77777777" w:rsidR="00412EE7" w:rsidRPr="00412EE7" w:rsidRDefault="00412EE7" w:rsidP="00412EE7">
            <w:pPr>
              <w:spacing w:after="0" w:line="240" w:lineRule="auto"/>
              <w:rPr>
                <w:rFonts w:ascii="Times New Roman" w:hAnsi="Times New Roman"/>
                <w:szCs w:val="20"/>
              </w:rPr>
            </w:pPr>
          </w:p>
        </w:tc>
      </w:tr>
      <w:tr w:rsidR="00412EE7" w:rsidRPr="00412EE7" w14:paraId="5CF7638C" w14:textId="77777777" w:rsidTr="00412EE7">
        <w:trPr>
          <w:trHeight w:val="571"/>
        </w:trPr>
        <w:tc>
          <w:tcPr>
            <w:tcW w:w="2512"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278B9F77" w14:textId="77777777" w:rsidR="00412EE7" w:rsidRPr="00412EE7" w:rsidRDefault="00412EE7" w:rsidP="00412EE7">
            <w:pPr>
              <w:spacing w:after="0" w:line="240" w:lineRule="auto"/>
              <w:rPr>
                <w:rFonts w:cs="Calibri"/>
                <w:color w:val="FFFFFF"/>
                <w:sz w:val="22"/>
                <w:szCs w:val="22"/>
              </w:rPr>
            </w:pPr>
            <w:r w:rsidRPr="00412EE7">
              <w:rPr>
                <w:rFonts w:cs="Calibri"/>
                <w:color w:val="FFFFFF"/>
                <w:sz w:val="22"/>
                <w:szCs w:val="22"/>
              </w:rPr>
              <w:t>Nabídková cena za Rozvojové služby pro účely hodnocení</w:t>
            </w:r>
          </w:p>
        </w:tc>
        <w:tc>
          <w:tcPr>
            <w:tcW w:w="1244" w:type="pct"/>
            <w:tcBorders>
              <w:top w:val="single" w:sz="4" w:space="0" w:color="auto"/>
              <w:left w:val="nil"/>
              <w:bottom w:val="single" w:sz="4" w:space="0" w:color="auto"/>
              <w:right w:val="single" w:sz="4" w:space="0" w:color="auto"/>
            </w:tcBorders>
            <w:shd w:val="clear" w:color="000000" w:fill="F2F2F2"/>
            <w:vAlign w:val="center"/>
            <w:hideMark/>
          </w:tcPr>
          <w:p w14:paraId="3271681B" w14:textId="77777777" w:rsidR="00412EE7" w:rsidRPr="00412EE7" w:rsidRDefault="00412EE7" w:rsidP="00AD5C1B">
            <w:pPr>
              <w:spacing w:after="0" w:line="240" w:lineRule="auto"/>
              <w:ind w:right="671"/>
              <w:jc w:val="right"/>
              <w:rPr>
                <w:rFonts w:cs="Calibri"/>
                <w:color w:val="000000"/>
                <w:sz w:val="22"/>
                <w:szCs w:val="22"/>
              </w:rPr>
            </w:pPr>
            <w:r w:rsidRPr="00412EE7">
              <w:rPr>
                <w:rFonts w:cs="Calibri"/>
                <w:color w:val="000000"/>
                <w:sz w:val="22"/>
                <w:szCs w:val="22"/>
              </w:rPr>
              <w:t>359 617,60 Kč</w:t>
            </w:r>
          </w:p>
        </w:tc>
        <w:tc>
          <w:tcPr>
            <w:tcW w:w="1244" w:type="pct"/>
            <w:tcBorders>
              <w:top w:val="nil"/>
              <w:left w:val="nil"/>
              <w:bottom w:val="nil"/>
              <w:right w:val="nil"/>
            </w:tcBorders>
            <w:shd w:val="clear" w:color="auto" w:fill="auto"/>
            <w:noWrap/>
            <w:vAlign w:val="bottom"/>
            <w:hideMark/>
          </w:tcPr>
          <w:p w14:paraId="43B39F69" w14:textId="77777777" w:rsidR="00412EE7" w:rsidRPr="00412EE7" w:rsidRDefault="00412EE7" w:rsidP="00AD5C1B">
            <w:pPr>
              <w:spacing w:after="0" w:line="240" w:lineRule="auto"/>
              <w:ind w:right="671"/>
              <w:jc w:val="right"/>
              <w:rPr>
                <w:rFonts w:cs="Calibri"/>
                <w:color w:val="000000"/>
                <w:sz w:val="22"/>
                <w:szCs w:val="22"/>
              </w:rPr>
            </w:pPr>
          </w:p>
        </w:tc>
      </w:tr>
      <w:tr w:rsidR="00412EE7" w:rsidRPr="00412EE7" w14:paraId="6F27F788" w14:textId="77777777" w:rsidTr="00412EE7">
        <w:trPr>
          <w:trHeight w:val="286"/>
        </w:trPr>
        <w:tc>
          <w:tcPr>
            <w:tcW w:w="2512" w:type="pct"/>
            <w:tcBorders>
              <w:top w:val="nil"/>
              <w:left w:val="nil"/>
              <w:bottom w:val="nil"/>
              <w:right w:val="nil"/>
            </w:tcBorders>
            <w:shd w:val="clear" w:color="auto" w:fill="auto"/>
            <w:noWrap/>
            <w:vAlign w:val="bottom"/>
            <w:hideMark/>
          </w:tcPr>
          <w:p w14:paraId="19B2DAFD" w14:textId="77777777" w:rsidR="00412EE7" w:rsidRPr="00412EE7" w:rsidRDefault="00412EE7" w:rsidP="00412EE7">
            <w:pPr>
              <w:spacing w:after="0" w:line="240" w:lineRule="auto"/>
              <w:rPr>
                <w:rFonts w:ascii="Times New Roman" w:hAnsi="Times New Roman"/>
                <w:szCs w:val="20"/>
              </w:rPr>
            </w:pPr>
          </w:p>
        </w:tc>
        <w:tc>
          <w:tcPr>
            <w:tcW w:w="1244" w:type="pct"/>
            <w:tcBorders>
              <w:top w:val="nil"/>
              <w:left w:val="nil"/>
              <w:bottom w:val="nil"/>
              <w:right w:val="nil"/>
            </w:tcBorders>
            <w:shd w:val="clear" w:color="auto" w:fill="auto"/>
            <w:noWrap/>
            <w:vAlign w:val="bottom"/>
            <w:hideMark/>
          </w:tcPr>
          <w:p w14:paraId="7D87C950" w14:textId="77777777" w:rsidR="00412EE7" w:rsidRPr="00412EE7" w:rsidRDefault="00412EE7" w:rsidP="00412EE7">
            <w:pPr>
              <w:spacing w:after="0" w:line="240" w:lineRule="auto"/>
              <w:rPr>
                <w:rFonts w:ascii="Times New Roman" w:hAnsi="Times New Roman"/>
                <w:szCs w:val="20"/>
              </w:rPr>
            </w:pPr>
          </w:p>
        </w:tc>
        <w:tc>
          <w:tcPr>
            <w:tcW w:w="1244" w:type="pct"/>
            <w:tcBorders>
              <w:top w:val="nil"/>
              <w:left w:val="nil"/>
              <w:bottom w:val="nil"/>
              <w:right w:val="nil"/>
            </w:tcBorders>
            <w:shd w:val="clear" w:color="auto" w:fill="auto"/>
            <w:noWrap/>
            <w:vAlign w:val="bottom"/>
            <w:hideMark/>
          </w:tcPr>
          <w:p w14:paraId="5D43051C" w14:textId="77777777" w:rsidR="00412EE7" w:rsidRPr="00412EE7" w:rsidRDefault="00412EE7" w:rsidP="00412EE7">
            <w:pPr>
              <w:spacing w:after="0" w:line="240" w:lineRule="auto"/>
              <w:rPr>
                <w:rFonts w:ascii="Times New Roman" w:hAnsi="Times New Roman"/>
                <w:szCs w:val="20"/>
              </w:rPr>
            </w:pPr>
          </w:p>
        </w:tc>
      </w:tr>
      <w:tr w:rsidR="00412EE7" w:rsidRPr="00412EE7" w14:paraId="7E18A3B7" w14:textId="77777777" w:rsidTr="00412EE7">
        <w:trPr>
          <w:trHeight w:val="286"/>
        </w:trPr>
        <w:tc>
          <w:tcPr>
            <w:tcW w:w="2512" w:type="pct"/>
            <w:tcBorders>
              <w:top w:val="nil"/>
              <w:left w:val="nil"/>
              <w:bottom w:val="nil"/>
              <w:right w:val="nil"/>
            </w:tcBorders>
            <w:shd w:val="clear" w:color="auto" w:fill="auto"/>
            <w:noWrap/>
            <w:vAlign w:val="bottom"/>
            <w:hideMark/>
          </w:tcPr>
          <w:p w14:paraId="6B501FFA" w14:textId="77777777" w:rsidR="00412EE7" w:rsidRPr="00412EE7" w:rsidRDefault="00412EE7" w:rsidP="00412EE7">
            <w:pPr>
              <w:spacing w:after="0" w:line="240" w:lineRule="auto"/>
              <w:rPr>
                <w:rFonts w:ascii="Times New Roman" w:hAnsi="Times New Roman"/>
                <w:szCs w:val="20"/>
              </w:rPr>
            </w:pPr>
          </w:p>
        </w:tc>
        <w:tc>
          <w:tcPr>
            <w:tcW w:w="1244" w:type="pct"/>
            <w:tcBorders>
              <w:top w:val="nil"/>
              <w:left w:val="nil"/>
              <w:bottom w:val="nil"/>
              <w:right w:val="nil"/>
            </w:tcBorders>
            <w:shd w:val="clear" w:color="auto" w:fill="auto"/>
            <w:noWrap/>
            <w:vAlign w:val="bottom"/>
            <w:hideMark/>
          </w:tcPr>
          <w:p w14:paraId="7BE7B885" w14:textId="77777777" w:rsidR="00412EE7" w:rsidRPr="00412EE7" w:rsidRDefault="00412EE7" w:rsidP="00412EE7">
            <w:pPr>
              <w:spacing w:after="0" w:line="240" w:lineRule="auto"/>
              <w:rPr>
                <w:rFonts w:ascii="Times New Roman" w:hAnsi="Times New Roman"/>
                <w:szCs w:val="20"/>
              </w:rPr>
            </w:pPr>
          </w:p>
        </w:tc>
        <w:tc>
          <w:tcPr>
            <w:tcW w:w="1244" w:type="pct"/>
            <w:tcBorders>
              <w:top w:val="nil"/>
              <w:left w:val="nil"/>
              <w:bottom w:val="nil"/>
              <w:right w:val="nil"/>
            </w:tcBorders>
            <w:shd w:val="clear" w:color="auto" w:fill="auto"/>
            <w:noWrap/>
            <w:vAlign w:val="bottom"/>
            <w:hideMark/>
          </w:tcPr>
          <w:p w14:paraId="039ECC84" w14:textId="77777777" w:rsidR="00412EE7" w:rsidRPr="00412EE7" w:rsidRDefault="00412EE7" w:rsidP="00412EE7">
            <w:pPr>
              <w:spacing w:after="0" w:line="240" w:lineRule="auto"/>
              <w:rPr>
                <w:rFonts w:ascii="Times New Roman" w:hAnsi="Times New Roman"/>
                <w:szCs w:val="20"/>
              </w:rPr>
            </w:pPr>
          </w:p>
        </w:tc>
      </w:tr>
      <w:tr w:rsidR="00412EE7" w:rsidRPr="00412EE7" w14:paraId="451D7E76" w14:textId="77777777" w:rsidTr="00412EE7">
        <w:trPr>
          <w:trHeight w:val="720"/>
        </w:trPr>
        <w:tc>
          <w:tcPr>
            <w:tcW w:w="5000" w:type="pct"/>
            <w:gridSpan w:val="3"/>
            <w:tcBorders>
              <w:top w:val="nil"/>
              <w:left w:val="nil"/>
              <w:bottom w:val="nil"/>
              <w:right w:val="nil"/>
            </w:tcBorders>
            <w:shd w:val="clear" w:color="auto" w:fill="auto"/>
            <w:hideMark/>
          </w:tcPr>
          <w:p w14:paraId="124D936D" w14:textId="77777777" w:rsidR="00412EE7" w:rsidRPr="00412EE7" w:rsidRDefault="00412EE7" w:rsidP="00412EE7">
            <w:pPr>
              <w:spacing w:after="0" w:line="240" w:lineRule="auto"/>
              <w:rPr>
                <w:rFonts w:cs="Calibri"/>
                <w:color w:val="000000"/>
                <w:sz w:val="22"/>
                <w:szCs w:val="22"/>
              </w:rPr>
            </w:pPr>
            <w:r w:rsidRPr="00412EE7">
              <w:rPr>
                <w:rFonts w:cs="Calibri"/>
                <w:color w:val="000000"/>
                <w:sz w:val="22"/>
                <w:szCs w:val="22"/>
              </w:rPr>
              <w:t>* Sazba za příslušnou kategorii role bude pro účely hodnocení stanovena jako průměr sazeb všech rolí zařazených do této kategorie.</w:t>
            </w:r>
          </w:p>
        </w:tc>
      </w:tr>
    </w:tbl>
    <w:p w14:paraId="335C1BC8" w14:textId="77777777" w:rsidR="00412EE7" w:rsidRDefault="00412EE7" w:rsidP="00547DF8">
      <w:pPr>
        <w:tabs>
          <w:tab w:val="left" w:pos="1418"/>
        </w:tabs>
        <w:spacing w:after="0"/>
        <w:ind w:left="1418" w:hanging="1418"/>
        <w:jc w:val="both"/>
        <w:rPr>
          <w:rFonts w:ascii="Arial" w:hAnsi="Arial" w:cs="Arial"/>
          <w:b/>
          <w:color w:val="000000"/>
        </w:rPr>
      </w:pPr>
    </w:p>
    <w:p w14:paraId="0731CFE7" w14:textId="77777777" w:rsidR="00B030FB" w:rsidRDefault="00B030FB">
      <w:pPr>
        <w:spacing w:after="160" w:line="259" w:lineRule="auto"/>
        <w:rPr>
          <w:rFonts w:ascii="Arial" w:hAnsi="Arial" w:cs="Arial"/>
          <w:b/>
          <w:color w:val="000000"/>
        </w:rPr>
      </w:pPr>
      <w:r>
        <w:rPr>
          <w:rFonts w:ascii="Arial" w:hAnsi="Arial" w:cs="Arial"/>
          <w:b/>
          <w:color w:val="000000"/>
        </w:rPr>
        <w:br w:type="page"/>
      </w:r>
    </w:p>
    <w:p w14:paraId="5987B56D" w14:textId="77777777" w:rsidR="00ED3E93" w:rsidRPr="00ED3E93" w:rsidRDefault="00ED3E93" w:rsidP="00ED3E93">
      <w:pPr>
        <w:spacing w:after="0" w:line="240" w:lineRule="auto"/>
        <w:jc w:val="both"/>
        <w:rPr>
          <w:rFonts w:cs="Calibri"/>
          <w:b/>
          <w:bCs/>
          <w:color w:val="000000"/>
          <w:sz w:val="24"/>
        </w:rPr>
      </w:pPr>
      <w:r w:rsidRPr="00ED3E93">
        <w:rPr>
          <w:rFonts w:cs="Calibri"/>
          <w:b/>
          <w:bCs/>
          <w:color w:val="000000"/>
          <w:sz w:val="24"/>
        </w:rPr>
        <w:lastRenderedPageBreak/>
        <w:t>Nabídková cena za službu SF1 Služby řádného provozu</w:t>
      </w:r>
    </w:p>
    <w:p w14:paraId="2A32A694" w14:textId="77777777" w:rsidR="00B030FB" w:rsidRDefault="00B030FB"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3442"/>
        <w:gridCol w:w="3442"/>
        <w:gridCol w:w="2636"/>
        <w:gridCol w:w="2236"/>
        <w:gridCol w:w="2236"/>
      </w:tblGrid>
      <w:tr w:rsidR="00ED3E93" w:rsidRPr="00ED3E93" w14:paraId="05293EB3" w14:textId="77777777" w:rsidTr="00ED3E93">
        <w:trPr>
          <w:trHeight w:val="1427"/>
        </w:trPr>
        <w:tc>
          <w:tcPr>
            <w:tcW w:w="1230"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1D40EF4"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Kategorie rolí</w:t>
            </w:r>
          </w:p>
        </w:tc>
        <w:tc>
          <w:tcPr>
            <w:tcW w:w="1230" w:type="pct"/>
            <w:tcBorders>
              <w:top w:val="single" w:sz="4" w:space="0" w:color="auto"/>
              <w:left w:val="nil"/>
              <w:bottom w:val="single" w:sz="4" w:space="0" w:color="auto"/>
              <w:right w:val="single" w:sz="4" w:space="0" w:color="auto"/>
            </w:tcBorders>
            <w:shd w:val="clear" w:color="000000" w:fill="4472C4"/>
            <w:vAlign w:val="center"/>
            <w:hideMark/>
          </w:tcPr>
          <w:p w14:paraId="2F4E874D"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 xml:space="preserve">Položka kategorie role (role dle odst. 19.4 smlouvy doplněné účastníkem) </w:t>
            </w:r>
          </w:p>
        </w:tc>
        <w:tc>
          <w:tcPr>
            <w:tcW w:w="942" w:type="pct"/>
            <w:tcBorders>
              <w:top w:val="single" w:sz="4" w:space="0" w:color="auto"/>
              <w:left w:val="nil"/>
              <w:bottom w:val="single" w:sz="4" w:space="0" w:color="auto"/>
              <w:right w:val="single" w:sz="4" w:space="0" w:color="auto"/>
            </w:tcBorders>
            <w:shd w:val="clear" w:color="000000" w:fill="4472C4"/>
            <w:vAlign w:val="center"/>
            <w:hideMark/>
          </w:tcPr>
          <w:p w14:paraId="72A95496"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Dodavatelem požadovaná alokace pro plnění služby (vyjádřena předpokládaným počtem MD za 1 měsíc)</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651EE07F"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Dílčí nabídková cena za 1 MD v Kč bez DPH</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6C975874"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Cena za 1 měsíc v Kč bez DPH</w:t>
            </w:r>
          </w:p>
        </w:tc>
      </w:tr>
      <w:tr w:rsidR="00ED3E93" w:rsidRPr="00ED3E93" w14:paraId="7DDFE7A7" w14:textId="77777777" w:rsidTr="00ED3E93">
        <w:trPr>
          <w:trHeight w:val="286"/>
        </w:trPr>
        <w:tc>
          <w:tcPr>
            <w:tcW w:w="1230" w:type="pct"/>
            <w:vMerge w:val="restart"/>
            <w:tcBorders>
              <w:top w:val="nil"/>
              <w:left w:val="single" w:sz="4" w:space="0" w:color="auto"/>
              <w:bottom w:val="nil"/>
              <w:right w:val="single" w:sz="4" w:space="0" w:color="auto"/>
            </w:tcBorders>
            <w:shd w:val="clear" w:color="auto" w:fill="auto"/>
            <w:noWrap/>
            <w:vAlign w:val="center"/>
            <w:hideMark/>
          </w:tcPr>
          <w:p w14:paraId="1A57038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Projektový manažer</w:t>
            </w:r>
          </w:p>
        </w:tc>
        <w:tc>
          <w:tcPr>
            <w:tcW w:w="1230" w:type="pct"/>
            <w:tcBorders>
              <w:top w:val="nil"/>
              <w:left w:val="nil"/>
              <w:bottom w:val="single" w:sz="4" w:space="0" w:color="auto"/>
              <w:right w:val="single" w:sz="4" w:space="0" w:color="auto"/>
            </w:tcBorders>
            <w:shd w:val="clear" w:color="000000" w:fill="E7E6E6"/>
            <w:noWrap/>
            <w:vAlign w:val="bottom"/>
            <w:hideMark/>
          </w:tcPr>
          <w:p w14:paraId="172E920F"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Projektový manažer</w:t>
            </w:r>
          </w:p>
        </w:tc>
        <w:tc>
          <w:tcPr>
            <w:tcW w:w="942" w:type="pct"/>
            <w:tcBorders>
              <w:top w:val="nil"/>
              <w:left w:val="nil"/>
              <w:bottom w:val="single" w:sz="4" w:space="0" w:color="auto"/>
              <w:right w:val="single" w:sz="4" w:space="0" w:color="auto"/>
            </w:tcBorders>
            <w:shd w:val="clear" w:color="000000" w:fill="FFFF00"/>
            <w:noWrap/>
            <w:vAlign w:val="center"/>
            <w:hideMark/>
          </w:tcPr>
          <w:p w14:paraId="70A5F84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2A32A9CA"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11 000,00 Kč</w:t>
            </w:r>
          </w:p>
        </w:tc>
        <w:tc>
          <w:tcPr>
            <w:tcW w:w="799" w:type="pct"/>
            <w:tcBorders>
              <w:top w:val="nil"/>
              <w:left w:val="nil"/>
              <w:bottom w:val="single" w:sz="4" w:space="0" w:color="auto"/>
              <w:right w:val="single" w:sz="4" w:space="0" w:color="auto"/>
            </w:tcBorders>
            <w:shd w:val="clear" w:color="000000" w:fill="E2EFDA"/>
            <w:vAlign w:val="center"/>
            <w:hideMark/>
          </w:tcPr>
          <w:p w14:paraId="74A876BB"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5 500,00 Kč</w:t>
            </w:r>
          </w:p>
        </w:tc>
      </w:tr>
      <w:tr w:rsidR="00ED3E93" w:rsidRPr="00ED3E93" w14:paraId="7A78641B" w14:textId="77777777" w:rsidTr="00ED3E93">
        <w:trPr>
          <w:trHeight w:val="286"/>
        </w:trPr>
        <w:tc>
          <w:tcPr>
            <w:tcW w:w="1230" w:type="pct"/>
            <w:vMerge/>
            <w:tcBorders>
              <w:top w:val="nil"/>
              <w:left w:val="single" w:sz="4" w:space="0" w:color="auto"/>
              <w:bottom w:val="nil"/>
              <w:right w:val="single" w:sz="4" w:space="0" w:color="auto"/>
            </w:tcBorders>
            <w:vAlign w:val="center"/>
            <w:hideMark/>
          </w:tcPr>
          <w:p w14:paraId="11C6FE76"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A1CB40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A33757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32E38EA"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F4A24F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62497FD0" w14:textId="77777777" w:rsidTr="00ED3E93">
        <w:trPr>
          <w:trHeight w:val="286"/>
        </w:trPr>
        <w:tc>
          <w:tcPr>
            <w:tcW w:w="1230" w:type="pct"/>
            <w:vMerge/>
            <w:tcBorders>
              <w:top w:val="nil"/>
              <w:left w:val="single" w:sz="4" w:space="0" w:color="auto"/>
              <w:bottom w:val="nil"/>
              <w:right w:val="single" w:sz="4" w:space="0" w:color="auto"/>
            </w:tcBorders>
            <w:vAlign w:val="center"/>
            <w:hideMark/>
          </w:tcPr>
          <w:p w14:paraId="77A54AE1"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B36894F"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63E6103"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21C643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63E622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8A98EF4" w14:textId="77777777" w:rsidTr="00ED3E93">
        <w:trPr>
          <w:trHeight w:val="286"/>
        </w:trPr>
        <w:tc>
          <w:tcPr>
            <w:tcW w:w="1230" w:type="pct"/>
            <w:vMerge/>
            <w:tcBorders>
              <w:top w:val="nil"/>
              <w:left w:val="single" w:sz="4" w:space="0" w:color="auto"/>
              <w:bottom w:val="nil"/>
              <w:right w:val="single" w:sz="4" w:space="0" w:color="auto"/>
            </w:tcBorders>
            <w:vAlign w:val="center"/>
            <w:hideMark/>
          </w:tcPr>
          <w:p w14:paraId="38B92721"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21EEB4A"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735489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22F2A2B"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6716E83"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740751F" w14:textId="77777777" w:rsidTr="00ED3E93">
        <w:trPr>
          <w:trHeight w:val="286"/>
        </w:trPr>
        <w:tc>
          <w:tcPr>
            <w:tcW w:w="1230" w:type="pct"/>
            <w:vMerge/>
            <w:tcBorders>
              <w:top w:val="nil"/>
              <w:left w:val="single" w:sz="4" w:space="0" w:color="auto"/>
              <w:bottom w:val="nil"/>
              <w:right w:val="single" w:sz="4" w:space="0" w:color="auto"/>
            </w:tcBorders>
            <w:vAlign w:val="center"/>
            <w:hideMark/>
          </w:tcPr>
          <w:p w14:paraId="0BDDFEAF"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E804375"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9A8CF1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C1CD122"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88FFF42"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73587641" w14:textId="77777777" w:rsidTr="00ED3E93">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6EDA008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Architekt</w:t>
            </w:r>
          </w:p>
        </w:tc>
        <w:tc>
          <w:tcPr>
            <w:tcW w:w="1230" w:type="pct"/>
            <w:tcBorders>
              <w:top w:val="nil"/>
              <w:left w:val="nil"/>
              <w:bottom w:val="single" w:sz="4" w:space="0" w:color="auto"/>
              <w:right w:val="single" w:sz="4" w:space="0" w:color="auto"/>
            </w:tcBorders>
            <w:shd w:val="clear" w:color="000000" w:fill="E7E6E6"/>
            <w:vAlign w:val="bottom"/>
            <w:hideMark/>
          </w:tcPr>
          <w:p w14:paraId="3C53F657"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Senior 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7C1E4EA1"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1BB6D53"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13 000,00 Kč</w:t>
            </w:r>
          </w:p>
        </w:tc>
        <w:tc>
          <w:tcPr>
            <w:tcW w:w="799" w:type="pct"/>
            <w:tcBorders>
              <w:top w:val="nil"/>
              <w:left w:val="nil"/>
              <w:bottom w:val="single" w:sz="4" w:space="0" w:color="auto"/>
              <w:right w:val="single" w:sz="4" w:space="0" w:color="auto"/>
            </w:tcBorders>
            <w:shd w:val="clear" w:color="000000" w:fill="E2EFDA"/>
            <w:vAlign w:val="center"/>
            <w:hideMark/>
          </w:tcPr>
          <w:p w14:paraId="7E5DE64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5BCF440A"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23BD7FA5"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7D6A34D"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404389F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A102C5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10 400,00 Kč</w:t>
            </w:r>
          </w:p>
        </w:tc>
        <w:tc>
          <w:tcPr>
            <w:tcW w:w="799" w:type="pct"/>
            <w:tcBorders>
              <w:top w:val="nil"/>
              <w:left w:val="nil"/>
              <w:bottom w:val="single" w:sz="4" w:space="0" w:color="auto"/>
              <w:right w:val="single" w:sz="4" w:space="0" w:color="auto"/>
            </w:tcBorders>
            <w:shd w:val="clear" w:color="000000" w:fill="E2EFDA"/>
            <w:vAlign w:val="center"/>
            <w:hideMark/>
          </w:tcPr>
          <w:p w14:paraId="598198C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1CDB545"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3972187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6922399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10943CE"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B7B14C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BD8A8B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1284F46"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0BAFFFD8"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9F6CAE5"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BD2B3B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D447AE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72C7F9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7466FCB0"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427614D5"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470A1881"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95AE0A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E68838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A8B130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51EDD6CC" w14:textId="77777777" w:rsidTr="00ED3E93">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DF8EEC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xml:space="preserve">Analytik </w:t>
            </w:r>
          </w:p>
        </w:tc>
        <w:tc>
          <w:tcPr>
            <w:tcW w:w="1230" w:type="pct"/>
            <w:tcBorders>
              <w:top w:val="nil"/>
              <w:left w:val="nil"/>
              <w:bottom w:val="single" w:sz="4" w:space="0" w:color="auto"/>
              <w:right w:val="single" w:sz="4" w:space="0" w:color="auto"/>
            </w:tcBorders>
            <w:shd w:val="clear" w:color="000000" w:fill="E7E6E6"/>
            <w:noWrap/>
            <w:vAlign w:val="bottom"/>
            <w:hideMark/>
          </w:tcPr>
          <w:p w14:paraId="41EC8E60"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Senior 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2B1EC30E"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62DC32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12 500,00 Kč</w:t>
            </w:r>
          </w:p>
        </w:tc>
        <w:tc>
          <w:tcPr>
            <w:tcW w:w="799" w:type="pct"/>
            <w:tcBorders>
              <w:top w:val="nil"/>
              <w:left w:val="nil"/>
              <w:bottom w:val="single" w:sz="4" w:space="0" w:color="auto"/>
              <w:right w:val="single" w:sz="4" w:space="0" w:color="auto"/>
            </w:tcBorders>
            <w:shd w:val="clear" w:color="000000" w:fill="E2EFDA"/>
            <w:vAlign w:val="center"/>
            <w:hideMark/>
          </w:tcPr>
          <w:p w14:paraId="34A5A66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18F2F0AC"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2C5622FB"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F88CCF9"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3E2C6BD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931C27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10 000,00 Kč</w:t>
            </w:r>
          </w:p>
        </w:tc>
        <w:tc>
          <w:tcPr>
            <w:tcW w:w="799" w:type="pct"/>
            <w:tcBorders>
              <w:top w:val="nil"/>
              <w:left w:val="nil"/>
              <w:bottom w:val="single" w:sz="4" w:space="0" w:color="auto"/>
              <w:right w:val="single" w:sz="4" w:space="0" w:color="auto"/>
            </w:tcBorders>
            <w:shd w:val="clear" w:color="000000" w:fill="E2EFDA"/>
            <w:vAlign w:val="center"/>
            <w:hideMark/>
          </w:tcPr>
          <w:p w14:paraId="14FF15C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AE4F1F8"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3B07C29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3C1C97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C5BB30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4F0D01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56CD2E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860074A"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2C237416"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729444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52D8B9F"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F522A3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E29E5C1"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6AAE4AA6" w14:textId="77777777" w:rsidTr="00ED3E93">
        <w:trPr>
          <w:trHeight w:val="286"/>
        </w:trPr>
        <w:tc>
          <w:tcPr>
            <w:tcW w:w="1230" w:type="pct"/>
            <w:vMerge/>
            <w:tcBorders>
              <w:top w:val="single" w:sz="4" w:space="0" w:color="auto"/>
              <w:left w:val="single" w:sz="4" w:space="0" w:color="auto"/>
              <w:bottom w:val="nil"/>
              <w:right w:val="single" w:sz="4" w:space="0" w:color="auto"/>
            </w:tcBorders>
            <w:vAlign w:val="center"/>
            <w:hideMark/>
          </w:tcPr>
          <w:p w14:paraId="0704643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E84A27D"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15A6475"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3CCCE8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31C95D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6571A277" w14:textId="77777777" w:rsidTr="00ED3E93">
        <w:trPr>
          <w:trHeight w:val="286"/>
        </w:trPr>
        <w:tc>
          <w:tcPr>
            <w:tcW w:w="12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72BCD0"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Vývojář</w:t>
            </w:r>
          </w:p>
        </w:tc>
        <w:tc>
          <w:tcPr>
            <w:tcW w:w="1230" w:type="pct"/>
            <w:tcBorders>
              <w:top w:val="nil"/>
              <w:left w:val="nil"/>
              <w:bottom w:val="single" w:sz="4" w:space="0" w:color="auto"/>
              <w:right w:val="single" w:sz="4" w:space="0" w:color="auto"/>
            </w:tcBorders>
            <w:shd w:val="clear" w:color="000000" w:fill="E7E6E6"/>
            <w:noWrap/>
            <w:vAlign w:val="bottom"/>
            <w:hideMark/>
          </w:tcPr>
          <w:p w14:paraId="3BC250BA"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Senior 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289FCF41"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5DEC8BB"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12 000,00 Kč</w:t>
            </w:r>
          </w:p>
        </w:tc>
        <w:tc>
          <w:tcPr>
            <w:tcW w:w="799" w:type="pct"/>
            <w:tcBorders>
              <w:top w:val="nil"/>
              <w:left w:val="nil"/>
              <w:bottom w:val="single" w:sz="4" w:space="0" w:color="auto"/>
              <w:right w:val="single" w:sz="4" w:space="0" w:color="auto"/>
            </w:tcBorders>
            <w:shd w:val="clear" w:color="000000" w:fill="E2EFDA"/>
            <w:vAlign w:val="center"/>
            <w:hideMark/>
          </w:tcPr>
          <w:p w14:paraId="1EC778CA"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563BBBEB" w14:textId="77777777" w:rsidTr="00ED3E93">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53729B34"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EB8E9E9"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46F28F8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279CA18"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754AEB8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79A4CA53" w14:textId="77777777" w:rsidTr="00ED3E93">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4CA500A9"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1172883"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07A109E"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5DC4DF3"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FA720D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075E522" w14:textId="77777777" w:rsidTr="00ED3E93">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41F2BEB9"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88BA0B1"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FA065D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76FC426"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5C48D8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01C0EB64" w14:textId="77777777" w:rsidTr="00ED3E93">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05E41D9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B4F4A2D"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BDD558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527B45B"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F3EA807"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38A17E3" w14:textId="77777777" w:rsidTr="00ED3E93">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12FC7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Manažer provozu</w:t>
            </w:r>
          </w:p>
        </w:tc>
        <w:tc>
          <w:tcPr>
            <w:tcW w:w="1230" w:type="pct"/>
            <w:tcBorders>
              <w:top w:val="nil"/>
              <w:left w:val="nil"/>
              <w:bottom w:val="single" w:sz="4" w:space="0" w:color="auto"/>
              <w:right w:val="single" w:sz="4" w:space="0" w:color="auto"/>
            </w:tcBorders>
            <w:shd w:val="clear" w:color="000000" w:fill="E7E6E6"/>
            <w:noWrap/>
            <w:vAlign w:val="bottom"/>
            <w:hideMark/>
          </w:tcPr>
          <w:p w14:paraId="306B8632"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Manažer provozu</w:t>
            </w:r>
          </w:p>
        </w:tc>
        <w:tc>
          <w:tcPr>
            <w:tcW w:w="942" w:type="pct"/>
            <w:tcBorders>
              <w:top w:val="nil"/>
              <w:left w:val="nil"/>
              <w:bottom w:val="single" w:sz="4" w:space="0" w:color="auto"/>
              <w:right w:val="single" w:sz="4" w:space="0" w:color="auto"/>
            </w:tcBorders>
            <w:shd w:val="clear" w:color="000000" w:fill="FFFF00"/>
            <w:noWrap/>
            <w:vAlign w:val="center"/>
            <w:hideMark/>
          </w:tcPr>
          <w:p w14:paraId="28080269"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0,4</w:t>
            </w:r>
          </w:p>
        </w:tc>
        <w:tc>
          <w:tcPr>
            <w:tcW w:w="799" w:type="pct"/>
            <w:tcBorders>
              <w:top w:val="nil"/>
              <w:left w:val="nil"/>
              <w:bottom w:val="single" w:sz="4" w:space="0" w:color="auto"/>
              <w:right w:val="single" w:sz="4" w:space="0" w:color="auto"/>
            </w:tcBorders>
            <w:shd w:val="clear" w:color="000000" w:fill="DDEBF7"/>
            <w:noWrap/>
            <w:vAlign w:val="center"/>
            <w:hideMark/>
          </w:tcPr>
          <w:p w14:paraId="56512C3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13 476,00 Kč</w:t>
            </w:r>
          </w:p>
        </w:tc>
        <w:tc>
          <w:tcPr>
            <w:tcW w:w="799" w:type="pct"/>
            <w:tcBorders>
              <w:top w:val="nil"/>
              <w:left w:val="nil"/>
              <w:bottom w:val="single" w:sz="4" w:space="0" w:color="auto"/>
              <w:right w:val="single" w:sz="4" w:space="0" w:color="auto"/>
            </w:tcBorders>
            <w:shd w:val="clear" w:color="000000" w:fill="E2EFDA"/>
            <w:vAlign w:val="center"/>
            <w:hideMark/>
          </w:tcPr>
          <w:p w14:paraId="031B25E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5 390,40 Kč</w:t>
            </w:r>
          </w:p>
        </w:tc>
      </w:tr>
      <w:tr w:rsidR="00ED3E93" w:rsidRPr="00ED3E93" w14:paraId="3313AA93"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23C33ACF"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3B3CB6D"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38FDF39"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1738A9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8997B1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3307CCD7"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4838A12"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5547EA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58B834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43897A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A1FDA5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6484F085"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D4A258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08F7D12"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BBDF62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1981A9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341F5F2"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355823AF"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B0C1394"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957F8D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EF35043"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75AFEA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8E8C848"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510D10D" w14:textId="77777777" w:rsidTr="00ED3E93">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15DCCE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Specialista uživatelské podpory</w:t>
            </w:r>
          </w:p>
        </w:tc>
        <w:tc>
          <w:tcPr>
            <w:tcW w:w="1230" w:type="pct"/>
            <w:tcBorders>
              <w:top w:val="nil"/>
              <w:left w:val="nil"/>
              <w:bottom w:val="single" w:sz="4" w:space="0" w:color="auto"/>
              <w:right w:val="single" w:sz="4" w:space="0" w:color="auto"/>
            </w:tcBorders>
            <w:shd w:val="clear" w:color="000000" w:fill="E7E6E6"/>
            <w:noWrap/>
            <w:vAlign w:val="bottom"/>
            <w:hideMark/>
          </w:tcPr>
          <w:p w14:paraId="5689F1E9"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Specialista UP</w:t>
            </w:r>
          </w:p>
        </w:tc>
        <w:tc>
          <w:tcPr>
            <w:tcW w:w="942" w:type="pct"/>
            <w:tcBorders>
              <w:top w:val="nil"/>
              <w:left w:val="nil"/>
              <w:bottom w:val="single" w:sz="4" w:space="0" w:color="auto"/>
              <w:right w:val="single" w:sz="4" w:space="0" w:color="auto"/>
            </w:tcBorders>
            <w:shd w:val="clear" w:color="000000" w:fill="FFFF00"/>
            <w:noWrap/>
            <w:vAlign w:val="center"/>
            <w:hideMark/>
          </w:tcPr>
          <w:p w14:paraId="0512627F"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0,2</w:t>
            </w:r>
          </w:p>
        </w:tc>
        <w:tc>
          <w:tcPr>
            <w:tcW w:w="799" w:type="pct"/>
            <w:tcBorders>
              <w:top w:val="nil"/>
              <w:left w:val="nil"/>
              <w:bottom w:val="single" w:sz="4" w:space="0" w:color="auto"/>
              <w:right w:val="single" w:sz="4" w:space="0" w:color="auto"/>
            </w:tcBorders>
            <w:shd w:val="clear" w:color="000000" w:fill="DDEBF7"/>
            <w:noWrap/>
            <w:vAlign w:val="center"/>
            <w:hideMark/>
          </w:tcPr>
          <w:p w14:paraId="2D59565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8 969,00 Kč</w:t>
            </w:r>
          </w:p>
        </w:tc>
        <w:tc>
          <w:tcPr>
            <w:tcW w:w="799" w:type="pct"/>
            <w:tcBorders>
              <w:top w:val="nil"/>
              <w:left w:val="nil"/>
              <w:bottom w:val="single" w:sz="4" w:space="0" w:color="auto"/>
              <w:right w:val="single" w:sz="4" w:space="0" w:color="auto"/>
            </w:tcBorders>
            <w:shd w:val="clear" w:color="000000" w:fill="E2EFDA"/>
            <w:vAlign w:val="center"/>
            <w:hideMark/>
          </w:tcPr>
          <w:p w14:paraId="5752F86A"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1 793,80 Kč</w:t>
            </w:r>
          </w:p>
        </w:tc>
      </w:tr>
      <w:tr w:rsidR="00ED3E93" w:rsidRPr="00ED3E93" w14:paraId="0DAC0E25"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130B1B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41DC891"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5A4206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47C7620"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5CC678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5CF1BADA"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CA75718"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AC4E94B"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F36B73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11F9213"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3339541"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0724CBC"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09A132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1DE7C90"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F5D8AA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29C5F77"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4072064"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1F876D08"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BF688CF"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BEB561A"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E52E250"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CC0D9C0"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D6E678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3FD2CE2C" w14:textId="77777777" w:rsidTr="00ED3E93">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6E9975"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Bezpečnostní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1301F745"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Bezpečnostní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4D77DCC5"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0A5D4F1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12 739,00 Kč</w:t>
            </w:r>
          </w:p>
        </w:tc>
        <w:tc>
          <w:tcPr>
            <w:tcW w:w="799" w:type="pct"/>
            <w:tcBorders>
              <w:top w:val="nil"/>
              <w:left w:val="nil"/>
              <w:bottom w:val="single" w:sz="4" w:space="0" w:color="auto"/>
              <w:right w:val="single" w:sz="4" w:space="0" w:color="auto"/>
            </w:tcBorders>
            <w:shd w:val="clear" w:color="000000" w:fill="E2EFDA"/>
            <w:vAlign w:val="center"/>
            <w:hideMark/>
          </w:tcPr>
          <w:p w14:paraId="38AF801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1 273,90 Kč</w:t>
            </w:r>
          </w:p>
        </w:tc>
      </w:tr>
      <w:tr w:rsidR="00ED3E93" w:rsidRPr="00ED3E93" w14:paraId="234CACAB"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53C4E92"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59EEFAF"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D5DF2B3"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834ACF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7DC8E52"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04C31E53"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F88DD88"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0A79A33"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8D370A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296174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308D43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7BF381E9"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C6F1ACA"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D63908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FACCE88"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37C0D6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91BD628"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9A7B498"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7CBCF7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0E3D463"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F57BBF8"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3D3096A"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21CE5C6"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0B32D02" w14:textId="77777777" w:rsidTr="00ED3E93">
        <w:trPr>
          <w:trHeight w:val="286"/>
        </w:trPr>
        <w:tc>
          <w:tcPr>
            <w:tcW w:w="12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C818F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Provozní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34737FB9"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Provozní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4DF79F91"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0,6</w:t>
            </w:r>
          </w:p>
        </w:tc>
        <w:tc>
          <w:tcPr>
            <w:tcW w:w="799" w:type="pct"/>
            <w:tcBorders>
              <w:top w:val="nil"/>
              <w:left w:val="nil"/>
              <w:bottom w:val="single" w:sz="4" w:space="0" w:color="auto"/>
              <w:right w:val="single" w:sz="4" w:space="0" w:color="auto"/>
            </w:tcBorders>
            <w:shd w:val="clear" w:color="000000" w:fill="DDEBF7"/>
            <w:noWrap/>
            <w:vAlign w:val="center"/>
            <w:hideMark/>
          </w:tcPr>
          <w:p w14:paraId="2FB162D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11 437,00 Kč</w:t>
            </w:r>
          </w:p>
        </w:tc>
        <w:tc>
          <w:tcPr>
            <w:tcW w:w="799" w:type="pct"/>
            <w:tcBorders>
              <w:top w:val="nil"/>
              <w:left w:val="nil"/>
              <w:bottom w:val="single" w:sz="4" w:space="0" w:color="auto"/>
              <w:right w:val="single" w:sz="4" w:space="0" w:color="auto"/>
            </w:tcBorders>
            <w:shd w:val="clear" w:color="000000" w:fill="E2EFDA"/>
            <w:vAlign w:val="center"/>
            <w:hideMark/>
          </w:tcPr>
          <w:p w14:paraId="4329411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6 862,20 Kč</w:t>
            </w:r>
          </w:p>
        </w:tc>
      </w:tr>
      <w:tr w:rsidR="00ED3E93" w:rsidRPr="00ED3E93" w14:paraId="5619B9E9" w14:textId="77777777" w:rsidTr="00ED3E93">
        <w:trPr>
          <w:trHeight w:val="286"/>
        </w:trPr>
        <w:tc>
          <w:tcPr>
            <w:tcW w:w="1230" w:type="pct"/>
            <w:vMerge/>
            <w:tcBorders>
              <w:top w:val="nil"/>
              <w:left w:val="single" w:sz="4" w:space="0" w:color="auto"/>
              <w:bottom w:val="single" w:sz="4" w:space="0" w:color="auto"/>
              <w:right w:val="single" w:sz="4" w:space="0" w:color="auto"/>
            </w:tcBorders>
            <w:vAlign w:val="center"/>
            <w:hideMark/>
          </w:tcPr>
          <w:p w14:paraId="14D25FC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5B1E62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4D8611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C112B76"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9BD16A0"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33F47CA" w14:textId="77777777" w:rsidTr="00ED3E93">
        <w:trPr>
          <w:trHeight w:val="286"/>
        </w:trPr>
        <w:tc>
          <w:tcPr>
            <w:tcW w:w="1230" w:type="pct"/>
            <w:vMerge/>
            <w:tcBorders>
              <w:top w:val="nil"/>
              <w:left w:val="single" w:sz="4" w:space="0" w:color="auto"/>
              <w:bottom w:val="single" w:sz="4" w:space="0" w:color="auto"/>
              <w:right w:val="single" w:sz="4" w:space="0" w:color="auto"/>
            </w:tcBorders>
            <w:vAlign w:val="center"/>
            <w:hideMark/>
          </w:tcPr>
          <w:p w14:paraId="33FE0BEB"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41BFBE8"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09BBC5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1950CE7"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E1CD5B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1A3DFA53" w14:textId="77777777" w:rsidTr="00ED3E93">
        <w:trPr>
          <w:trHeight w:val="286"/>
        </w:trPr>
        <w:tc>
          <w:tcPr>
            <w:tcW w:w="1230" w:type="pct"/>
            <w:vMerge/>
            <w:tcBorders>
              <w:top w:val="nil"/>
              <w:left w:val="single" w:sz="4" w:space="0" w:color="auto"/>
              <w:bottom w:val="single" w:sz="4" w:space="0" w:color="auto"/>
              <w:right w:val="single" w:sz="4" w:space="0" w:color="auto"/>
            </w:tcBorders>
            <w:vAlign w:val="center"/>
            <w:hideMark/>
          </w:tcPr>
          <w:p w14:paraId="4DB1CB5A"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8D313A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4A61DA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3CD432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496DA35"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6CFC79F2" w14:textId="77777777" w:rsidTr="00ED3E93">
        <w:trPr>
          <w:trHeight w:val="286"/>
        </w:trPr>
        <w:tc>
          <w:tcPr>
            <w:tcW w:w="1230" w:type="pct"/>
            <w:vMerge/>
            <w:tcBorders>
              <w:top w:val="nil"/>
              <w:left w:val="single" w:sz="4" w:space="0" w:color="auto"/>
              <w:bottom w:val="single" w:sz="4" w:space="0" w:color="auto"/>
              <w:right w:val="single" w:sz="4" w:space="0" w:color="auto"/>
            </w:tcBorders>
            <w:vAlign w:val="center"/>
            <w:hideMark/>
          </w:tcPr>
          <w:p w14:paraId="56B8F82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115AEC4"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7DE559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78576A3"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62538A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738B438F" w14:textId="77777777" w:rsidTr="00ED3E93">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DF3A18"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Tester</w:t>
            </w:r>
          </w:p>
        </w:tc>
        <w:tc>
          <w:tcPr>
            <w:tcW w:w="1230" w:type="pct"/>
            <w:tcBorders>
              <w:top w:val="nil"/>
              <w:left w:val="nil"/>
              <w:bottom w:val="single" w:sz="4" w:space="0" w:color="auto"/>
              <w:right w:val="single" w:sz="4" w:space="0" w:color="auto"/>
            </w:tcBorders>
            <w:shd w:val="clear" w:color="000000" w:fill="E7E6E6"/>
            <w:noWrap/>
            <w:vAlign w:val="bottom"/>
            <w:hideMark/>
          </w:tcPr>
          <w:p w14:paraId="0AC463E5"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Tester</w:t>
            </w:r>
          </w:p>
        </w:tc>
        <w:tc>
          <w:tcPr>
            <w:tcW w:w="942" w:type="pct"/>
            <w:tcBorders>
              <w:top w:val="nil"/>
              <w:left w:val="nil"/>
              <w:bottom w:val="single" w:sz="4" w:space="0" w:color="auto"/>
              <w:right w:val="single" w:sz="4" w:space="0" w:color="auto"/>
            </w:tcBorders>
            <w:shd w:val="clear" w:color="000000" w:fill="FFFF00"/>
            <w:noWrap/>
            <w:vAlign w:val="center"/>
            <w:hideMark/>
          </w:tcPr>
          <w:p w14:paraId="2B38EC0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1C2DBD2"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6B77F1F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A8CEA16"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0ABBE42"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7AEC6D1"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70DF56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D8D2499"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AC1DECC"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24EE6F4"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AFD2DC1"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DD0FDD5"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5A6C179"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9592AC7"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CCAFCB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5492AF6A"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67FF0810"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DE53D75"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E737DB5"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FAA582D"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505A4DE"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2E10AA03" w14:textId="77777777" w:rsidTr="00ED3E93">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A605C6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DC5047F"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A4A87BB"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845D3B1"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9D7276F" w14:textId="77777777" w:rsidR="00ED3E93" w:rsidRPr="00ED3E93" w:rsidRDefault="00ED3E93" w:rsidP="00ED3E93">
            <w:pPr>
              <w:spacing w:after="0" w:line="240" w:lineRule="auto"/>
              <w:ind w:right="490"/>
              <w:jc w:val="right"/>
              <w:rPr>
                <w:rFonts w:cs="Calibri"/>
                <w:color w:val="000000"/>
                <w:sz w:val="22"/>
                <w:szCs w:val="22"/>
              </w:rPr>
            </w:pPr>
            <w:r w:rsidRPr="00ED3E93">
              <w:rPr>
                <w:rFonts w:cs="Calibri"/>
                <w:color w:val="000000"/>
                <w:sz w:val="22"/>
                <w:szCs w:val="22"/>
              </w:rPr>
              <w:t>0,00 Kč</w:t>
            </w:r>
          </w:p>
        </w:tc>
      </w:tr>
      <w:tr w:rsidR="00ED3E93" w:rsidRPr="00ED3E93" w14:paraId="492EE116" w14:textId="77777777" w:rsidTr="00ED3E93">
        <w:trPr>
          <w:trHeight w:val="286"/>
        </w:trPr>
        <w:tc>
          <w:tcPr>
            <w:tcW w:w="1230" w:type="pct"/>
            <w:tcBorders>
              <w:top w:val="nil"/>
              <w:left w:val="single" w:sz="4" w:space="0" w:color="auto"/>
              <w:bottom w:val="single" w:sz="4" w:space="0" w:color="auto"/>
              <w:right w:val="single" w:sz="4" w:space="0" w:color="auto"/>
            </w:tcBorders>
            <w:shd w:val="clear" w:color="000000" w:fill="70AD47"/>
            <w:noWrap/>
            <w:vAlign w:val="center"/>
            <w:hideMark/>
          </w:tcPr>
          <w:p w14:paraId="50570304" w14:textId="77777777" w:rsidR="00ED3E93" w:rsidRPr="00ED3E93" w:rsidRDefault="00ED3E93" w:rsidP="00ED3E93">
            <w:pPr>
              <w:spacing w:after="0" w:line="240" w:lineRule="auto"/>
              <w:rPr>
                <w:rFonts w:cs="Calibri"/>
                <w:color w:val="FFFFFF"/>
                <w:sz w:val="22"/>
                <w:szCs w:val="22"/>
              </w:rPr>
            </w:pPr>
            <w:r w:rsidRPr="00ED3E93">
              <w:rPr>
                <w:rFonts w:cs="Calibri"/>
                <w:color w:val="FFFFFF"/>
                <w:sz w:val="22"/>
                <w:szCs w:val="22"/>
              </w:rPr>
              <w:t>Celkový počet za měsíc</w:t>
            </w:r>
          </w:p>
        </w:tc>
        <w:tc>
          <w:tcPr>
            <w:tcW w:w="1230" w:type="pct"/>
            <w:tcBorders>
              <w:top w:val="nil"/>
              <w:left w:val="nil"/>
              <w:bottom w:val="single" w:sz="4" w:space="0" w:color="auto"/>
              <w:right w:val="single" w:sz="4" w:space="0" w:color="auto"/>
            </w:tcBorders>
            <w:shd w:val="clear" w:color="000000" w:fill="70AD47"/>
            <w:noWrap/>
            <w:vAlign w:val="center"/>
            <w:hideMark/>
          </w:tcPr>
          <w:p w14:paraId="351B86B2" w14:textId="77777777" w:rsidR="00ED3E93" w:rsidRPr="00ED3E93" w:rsidRDefault="00ED3E93" w:rsidP="00ED3E93">
            <w:pPr>
              <w:spacing w:after="0" w:line="240" w:lineRule="auto"/>
              <w:rPr>
                <w:rFonts w:cs="Calibri"/>
                <w:color w:val="FFFFFF"/>
                <w:sz w:val="22"/>
                <w:szCs w:val="22"/>
              </w:rPr>
            </w:pPr>
            <w:r w:rsidRPr="00ED3E93">
              <w:rPr>
                <w:rFonts w:cs="Calibri"/>
                <w:color w:val="FFFFFF"/>
                <w:sz w:val="22"/>
                <w:szCs w:val="22"/>
              </w:rPr>
              <w:t> </w:t>
            </w:r>
          </w:p>
        </w:tc>
        <w:tc>
          <w:tcPr>
            <w:tcW w:w="942" w:type="pct"/>
            <w:tcBorders>
              <w:top w:val="nil"/>
              <w:left w:val="nil"/>
              <w:bottom w:val="single" w:sz="4" w:space="0" w:color="auto"/>
              <w:right w:val="single" w:sz="4" w:space="0" w:color="auto"/>
            </w:tcBorders>
            <w:shd w:val="clear" w:color="000000" w:fill="70AD47"/>
            <w:noWrap/>
            <w:vAlign w:val="center"/>
            <w:hideMark/>
          </w:tcPr>
          <w:p w14:paraId="7C0B371F"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1,8</w:t>
            </w:r>
          </w:p>
        </w:tc>
        <w:tc>
          <w:tcPr>
            <w:tcW w:w="799" w:type="pct"/>
            <w:tcBorders>
              <w:top w:val="nil"/>
              <w:left w:val="nil"/>
              <w:bottom w:val="single" w:sz="4" w:space="0" w:color="auto"/>
              <w:right w:val="single" w:sz="4" w:space="0" w:color="auto"/>
            </w:tcBorders>
            <w:shd w:val="clear" w:color="000000" w:fill="70AD47"/>
            <w:noWrap/>
            <w:vAlign w:val="center"/>
            <w:hideMark/>
          </w:tcPr>
          <w:p w14:paraId="554EA602"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xxx</w:t>
            </w:r>
          </w:p>
        </w:tc>
        <w:tc>
          <w:tcPr>
            <w:tcW w:w="799" w:type="pct"/>
            <w:tcBorders>
              <w:top w:val="nil"/>
              <w:left w:val="nil"/>
              <w:bottom w:val="single" w:sz="4" w:space="0" w:color="auto"/>
              <w:right w:val="single" w:sz="4" w:space="0" w:color="auto"/>
            </w:tcBorders>
            <w:shd w:val="clear" w:color="000000" w:fill="70AD47"/>
            <w:noWrap/>
            <w:vAlign w:val="center"/>
            <w:hideMark/>
          </w:tcPr>
          <w:p w14:paraId="45437D68" w14:textId="77777777" w:rsidR="00ED3E93" w:rsidRPr="00ED3E93" w:rsidRDefault="00ED3E93" w:rsidP="00ED3E93">
            <w:pPr>
              <w:spacing w:after="0" w:line="240" w:lineRule="auto"/>
              <w:ind w:right="462"/>
              <w:jc w:val="right"/>
              <w:rPr>
                <w:rFonts w:cs="Calibri"/>
                <w:color w:val="FFFFFF"/>
                <w:sz w:val="22"/>
                <w:szCs w:val="22"/>
              </w:rPr>
            </w:pPr>
            <w:r w:rsidRPr="00ED3E93">
              <w:rPr>
                <w:rFonts w:cs="Calibri"/>
                <w:color w:val="FFFFFF"/>
                <w:sz w:val="22"/>
                <w:szCs w:val="22"/>
              </w:rPr>
              <w:t>20 820,30 Kč</w:t>
            </w:r>
          </w:p>
        </w:tc>
      </w:tr>
    </w:tbl>
    <w:p w14:paraId="6AC79954" w14:textId="6FE68C0F" w:rsidR="00ED3E93" w:rsidRDefault="00ED3E93" w:rsidP="00547DF8">
      <w:pPr>
        <w:tabs>
          <w:tab w:val="left" w:pos="1418"/>
        </w:tabs>
        <w:spacing w:after="0"/>
        <w:ind w:left="1418" w:hanging="1418"/>
        <w:jc w:val="both"/>
        <w:rPr>
          <w:rFonts w:ascii="Arial" w:hAnsi="Arial" w:cs="Arial"/>
          <w:b/>
          <w:color w:val="000000"/>
        </w:rPr>
      </w:pPr>
    </w:p>
    <w:p w14:paraId="7A9821B8" w14:textId="77777777" w:rsidR="00ED3E93" w:rsidRDefault="00ED3E93">
      <w:pPr>
        <w:spacing w:after="160" w:line="259" w:lineRule="auto"/>
        <w:rPr>
          <w:rFonts w:ascii="Arial" w:hAnsi="Arial" w:cs="Arial"/>
          <w:b/>
          <w:color w:val="000000"/>
        </w:rPr>
      </w:pPr>
      <w:r>
        <w:rPr>
          <w:rFonts w:ascii="Arial" w:hAnsi="Arial" w:cs="Arial"/>
          <w:b/>
          <w:color w:val="000000"/>
        </w:rPr>
        <w:br w:type="page"/>
      </w:r>
    </w:p>
    <w:p w14:paraId="44F9B659" w14:textId="77777777" w:rsidR="00ED3E93" w:rsidRPr="00ED3E93" w:rsidRDefault="00ED3E93" w:rsidP="00ED3E93">
      <w:pPr>
        <w:spacing w:after="0" w:line="240" w:lineRule="auto"/>
        <w:jc w:val="both"/>
        <w:rPr>
          <w:rFonts w:cs="Calibri"/>
          <w:b/>
          <w:bCs/>
          <w:color w:val="000000"/>
          <w:sz w:val="24"/>
        </w:rPr>
      </w:pPr>
      <w:r w:rsidRPr="00ED3E93">
        <w:rPr>
          <w:rFonts w:cs="Calibri"/>
          <w:b/>
          <w:bCs/>
          <w:color w:val="000000"/>
          <w:sz w:val="24"/>
        </w:rPr>
        <w:lastRenderedPageBreak/>
        <w:t>Nabídková cena za službu SF2  Korektivní služby podpory</w:t>
      </w:r>
    </w:p>
    <w:p w14:paraId="5B6C96EB" w14:textId="77777777" w:rsidR="00ED3E93" w:rsidRDefault="00ED3E93"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3442"/>
        <w:gridCol w:w="3442"/>
        <w:gridCol w:w="2636"/>
        <w:gridCol w:w="2236"/>
        <w:gridCol w:w="2236"/>
      </w:tblGrid>
      <w:tr w:rsidR="00ED3E93" w:rsidRPr="00ED3E93" w14:paraId="08AD43AB" w14:textId="77777777" w:rsidTr="00296DFA">
        <w:trPr>
          <w:trHeight w:val="1427"/>
        </w:trPr>
        <w:tc>
          <w:tcPr>
            <w:tcW w:w="1230"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17D5749"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Kategorie rolí</w:t>
            </w:r>
          </w:p>
        </w:tc>
        <w:tc>
          <w:tcPr>
            <w:tcW w:w="1230" w:type="pct"/>
            <w:tcBorders>
              <w:top w:val="single" w:sz="4" w:space="0" w:color="auto"/>
              <w:left w:val="nil"/>
              <w:bottom w:val="single" w:sz="4" w:space="0" w:color="auto"/>
              <w:right w:val="single" w:sz="4" w:space="0" w:color="auto"/>
            </w:tcBorders>
            <w:shd w:val="clear" w:color="000000" w:fill="4472C4"/>
            <w:vAlign w:val="center"/>
            <w:hideMark/>
          </w:tcPr>
          <w:p w14:paraId="308A6728"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 xml:space="preserve">Položka kategorie role (role dle odst. 19.4 smlouvy doplněné účastníkem) </w:t>
            </w:r>
          </w:p>
        </w:tc>
        <w:tc>
          <w:tcPr>
            <w:tcW w:w="942" w:type="pct"/>
            <w:tcBorders>
              <w:top w:val="single" w:sz="4" w:space="0" w:color="auto"/>
              <w:left w:val="nil"/>
              <w:bottom w:val="single" w:sz="4" w:space="0" w:color="auto"/>
              <w:right w:val="single" w:sz="4" w:space="0" w:color="auto"/>
            </w:tcBorders>
            <w:shd w:val="clear" w:color="000000" w:fill="4472C4"/>
            <w:vAlign w:val="center"/>
            <w:hideMark/>
          </w:tcPr>
          <w:p w14:paraId="48A448FD"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Dodavatelem požadovaná alokace pro plnění služby (vyjádřena předpokládaným počtem MD za 1 měsíc)</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6190FB7B"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Dílčí nabídková cena za 1 MD v Kč bez DPH</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120C9B44"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Cena za 1 měsíc v Kč bez DPH</w:t>
            </w:r>
          </w:p>
        </w:tc>
      </w:tr>
      <w:tr w:rsidR="00ED3E93" w:rsidRPr="00ED3E93" w14:paraId="4659D9EC" w14:textId="77777777" w:rsidTr="00296DFA">
        <w:trPr>
          <w:trHeight w:val="286"/>
        </w:trPr>
        <w:tc>
          <w:tcPr>
            <w:tcW w:w="1230" w:type="pct"/>
            <w:vMerge w:val="restart"/>
            <w:tcBorders>
              <w:top w:val="nil"/>
              <w:left w:val="single" w:sz="4" w:space="0" w:color="auto"/>
              <w:bottom w:val="nil"/>
              <w:right w:val="single" w:sz="4" w:space="0" w:color="auto"/>
            </w:tcBorders>
            <w:shd w:val="clear" w:color="auto" w:fill="auto"/>
            <w:noWrap/>
            <w:vAlign w:val="center"/>
            <w:hideMark/>
          </w:tcPr>
          <w:p w14:paraId="7A09A0EE"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Projektový manažer</w:t>
            </w:r>
          </w:p>
        </w:tc>
        <w:tc>
          <w:tcPr>
            <w:tcW w:w="1230" w:type="pct"/>
            <w:tcBorders>
              <w:top w:val="nil"/>
              <w:left w:val="nil"/>
              <w:bottom w:val="single" w:sz="4" w:space="0" w:color="auto"/>
              <w:right w:val="single" w:sz="4" w:space="0" w:color="auto"/>
            </w:tcBorders>
            <w:shd w:val="clear" w:color="000000" w:fill="E7E6E6"/>
            <w:noWrap/>
            <w:vAlign w:val="bottom"/>
            <w:hideMark/>
          </w:tcPr>
          <w:p w14:paraId="5E6FB1EF"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Projektový manažer</w:t>
            </w:r>
          </w:p>
        </w:tc>
        <w:tc>
          <w:tcPr>
            <w:tcW w:w="942" w:type="pct"/>
            <w:tcBorders>
              <w:top w:val="nil"/>
              <w:left w:val="nil"/>
              <w:bottom w:val="single" w:sz="4" w:space="0" w:color="auto"/>
              <w:right w:val="single" w:sz="4" w:space="0" w:color="auto"/>
            </w:tcBorders>
            <w:shd w:val="clear" w:color="000000" w:fill="FFFF00"/>
            <w:noWrap/>
            <w:vAlign w:val="center"/>
            <w:hideMark/>
          </w:tcPr>
          <w:p w14:paraId="7E0A182E"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0,2</w:t>
            </w:r>
          </w:p>
        </w:tc>
        <w:tc>
          <w:tcPr>
            <w:tcW w:w="799" w:type="pct"/>
            <w:tcBorders>
              <w:top w:val="nil"/>
              <w:left w:val="nil"/>
              <w:bottom w:val="single" w:sz="4" w:space="0" w:color="auto"/>
              <w:right w:val="single" w:sz="4" w:space="0" w:color="auto"/>
            </w:tcBorders>
            <w:shd w:val="clear" w:color="000000" w:fill="DDEBF7"/>
            <w:noWrap/>
            <w:vAlign w:val="center"/>
            <w:hideMark/>
          </w:tcPr>
          <w:p w14:paraId="644E8E4D"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11 000,00 Kč</w:t>
            </w:r>
          </w:p>
        </w:tc>
        <w:tc>
          <w:tcPr>
            <w:tcW w:w="799" w:type="pct"/>
            <w:tcBorders>
              <w:top w:val="nil"/>
              <w:left w:val="nil"/>
              <w:bottom w:val="single" w:sz="4" w:space="0" w:color="auto"/>
              <w:right w:val="single" w:sz="4" w:space="0" w:color="auto"/>
            </w:tcBorders>
            <w:shd w:val="clear" w:color="000000" w:fill="E2EFDA"/>
            <w:vAlign w:val="center"/>
            <w:hideMark/>
          </w:tcPr>
          <w:p w14:paraId="34B607E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2 200,00 Kč</w:t>
            </w:r>
          </w:p>
        </w:tc>
      </w:tr>
      <w:tr w:rsidR="00ED3E93" w:rsidRPr="00ED3E93" w14:paraId="1287211E"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000A04A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B6082C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0861AE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3C22A9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AE9B310"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3BE0DAEF"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650E2721"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B0015C5"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D501F4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5CCB240"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8DEF16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20DEE0B"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3C3BD1B9"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DE98A4F"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36BEC50"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E559D5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581079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22FACF9"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1B721E4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4011EA8"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A01CCB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217D029"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699B7D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0A32BD9D" w14:textId="77777777" w:rsidTr="00296DFA">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A0B807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Architekt</w:t>
            </w:r>
          </w:p>
        </w:tc>
        <w:tc>
          <w:tcPr>
            <w:tcW w:w="1230" w:type="pct"/>
            <w:tcBorders>
              <w:top w:val="nil"/>
              <w:left w:val="nil"/>
              <w:bottom w:val="single" w:sz="4" w:space="0" w:color="auto"/>
              <w:right w:val="single" w:sz="4" w:space="0" w:color="auto"/>
            </w:tcBorders>
            <w:shd w:val="clear" w:color="000000" w:fill="E7E6E6"/>
            <w:vAlign w:val="bottom"/>
            <w:hideMark/>
          </w:tcPr>
          <w:p w14:paraId="464BE497"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Senior 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688D57C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16CA4B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13 000,00 Kč</w:t>
            </w:r>
          </w:p>
        </w:tc>
        <w:tc>
          <w:tcPr>
            <w:tcW w:w="799" w:type="pct"/>
            <w:tcBorders>
              <w:top w:val="nil"/>
              <w:left w:val="nil"/>
              <w:bottom w:val="single" w:sz="4" w:space="0" w:color="auto"/>
              <w:right w:val="single" w:sz="4" w:space="0" w:color="auto"/>
            </w:tcBorders>
            <w:shd w:val="clear" w:color="000000" w:fill="E2EFDA"/>
            <w:vAlign w:val="center"/>
            <w:hideMark/>
          </w:tcPr>
          <w:p w14:paraId="0FF6CD6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1DE1171E"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57A0F7AA"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54A2779"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18D92A5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0,2</w:t>
            </w:r>
          </w:p>
        </w:tc>
        <w:tc>
          <w:tcPr>
            <w:tcW w:w="799" w:type="pct"/>
            <w:tcBorders>
              <w:top w:val="nil"/>
              <w:left w:val="nil"/>
              <w:bottom w:val="single" w:sz="4" w:space="0" w:color="auto"/>
              <w:right w:val="single" w:sz="4" w:space="0" w:color="auto"/>
            </w:tcBorders>
            <w:shd w:val="clear" w:color="000000" w:fill="DDEBF7"/>
            <w:noWrap/>
            <w:vAlign w:val="center"/>
            <w:hideMark/>
          </w:tcPr>
          <w:p w14:paraId="5E394BB4"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10 400,00 Kč</w:t>
            </w:r>
          </w:p>
        </w:tc>
        <w:tc>
          <w:tcPr>
            <w:tcW w:w="799" w:type="pct"/>
            <w:tcBorders>
              <w:top w:val="nil"/>
              <w:left w:val="nil"/>
              <w:bottom w:val="single" w:sz="4" w:space="0" w:color="auto"/>
              <w:right w:val="single" w:sz="4" w:space="0" w:color="auto"/>
            </w:tcBorders>
            <w:shd w:val="clear" w:color="000000" w:fill="E2EFDA"/>
            <w:vAlign w:val="center"/>
            <w:hideMark/>
          </w:tcPr>
          <w:p w14:paraId="571A0FE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2 080,00 Kč</w:t>
            </w:r>
          </w:p>
        </w:tc>
      </w:tr>
      <w:tr w:rsidR="00ED3E93" w:rsidRPr="00ED3E93" w14:paraId="044DF0A2"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5F409996"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4C50F87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958D96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09A0F8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1527B3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9F795BC"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3D152FDF"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0DA609D"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4B968B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7F3DE52"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1A4CA74"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9D9D4C4"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5A384614"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3BE565FA"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A85F33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FCFBB0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F46CAAB"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BD75471" w14:textId="77777777" w:rsidTr="00296DFA">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64C44A7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xml:space="preserve">Analytik </w:t>
            </w:r>
          </w:p>
        </w:tc>
        <w:tc>
          <w:tcPr>
            <w:tcW w:w="1230" w:type="pct"/>
            <w:tcBorders>
              <w:top w:val="nil"/>
              <w:left w:val="nil"/>
              <w:bottom w:val="single" w:sz="4" w:space="0" w:color="auto"/>
              <w:right w:val="single" w:sz="4" w:space="0" w:color="auto"/>
            </w:tcBorders>
            <w:shd w:val="clear" w:color="000000" w:fill="E7E6E6"/>
            <w:noWrap/>
            <w:vAlign w:val="bottom"/>
            <w:hideMark/>
          </w:tcPr>
          <w:p w14:paraId="59692984"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Senior 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326AA3F1"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4020191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12 500,00 Kč</w:t>
            </w:r>
          </w:p>
        </w:tc>
        <w:tc>
          <w:tcPr>
            <w:tcW w:w="799" w:type="pct"/>
            <w:tcBorders>
              <w:top w:val="nil"/>
              <w:left w:val="nil"/>
              <w:bottom w:val="single" w:sz="4" w:space="0" w:color="auto"/>
              <w:right w:val="single" w:sz="4" w:space="0" w:color="auto"/>
            </w:tcBorders>
            <w:shd w:val="clear" w:color="000000" w:fill="E2EFDA"/>
            <w:vAlign w:val="center"/>
            <w:hideMark/>
          </w:tcPr>
          <w:p w14:paraId="2A7028BB"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1 250,00 Kč</w:t>
            </w:r>
          </w:p>
        </w:tc>
      </w:tr>
      <w:tr w:rsidR="00ED3E93" w:rsidRPr="00ED3E93" w14:paraId="10B6FCB3"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7ECF49F7"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1557D8A"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77BE1E3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539A841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10 000,00 Kč</w:t>
            </w:r>
          </w:p>
        </w:tc>
        <w:tc>
          <w:tcPr>
            <w:tcW w:w="799" w:type="pct"/>
            <w:tcBorders>
              <w:top w:val="nil"/>
              <w:left w:val="nil"/>
              <w:bottom w:val="single" w:sz="4" w:space="0" w:color="auto"/>
              <w:right w:val="single" w:sz="4" w:space="0" w:color="auto"/>
            </w:tcBorders>
            <w:shd w:val="clear" w:color="000000" w:fill="E2EFDA"/>
            <w:vAlign w:val="center"/>
            <w:hideMark/>
          </w:tcPr>
          <w:p w14:paraId="69CA4B4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5 000,00 Kč</w:t>
            </w:r>
          </w:p>
        </w:tc>
      </w:tr>
      <w:tr w:rsidR="00ED3E93" w:rsidRPr="00ED3E93" w14:paraId="7166EF1E"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570915F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29BEA9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283582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3D8C973"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EB503F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004E25A"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4F04A46"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15E1EB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2CE4B84"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F3407C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A1A5A3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50CF03F"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766C6AC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848B366"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81733EF"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D303689"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DA8F00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5B383316" w14:textId="77777777" w:rsidTr="00296DFA">
        <w:trPr>
          <w:trHeight w:val="286"/>
        </w:trPr>
        <w:tc>
          <w:tcPr>
            <w:tcW w:w="12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696119"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Vývojář</w:t>
            </w:r>
          </w:p>
        </w:tc>
        <w:tc>
          <w:tcPr>
            <w:tcW w:w="1230" w:type="pct"/>
            <w:tcBorders>
              <w:top w:val="nil"/>
              <w:left w:val="nil"/>
              <w:bottom w:val="single" w:sz="4" w:space="0" w:color="auto"/>
              <w:right w:val="single" w:sz="4" w:space="0" w:color="auto"/>
            </w:tcBorders>
            <w:shd w:val="clear" w:color="000000" w:fill="E7E6E6"/>
            <w:noWrap/>
            <w:vAlign w:val="bottom"/>
            <w:hideMark/>
          </w:tcPr>
          <w:p w14:paraId="71BEEF78"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Senior 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44F5C44E"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2378CBF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12 000,00 Kč</w:t>
            </w:r>
          </w:p>
        </w:tc>
        <w:tc>
          <w:tcPr>
            <w:tcW w:w="799" w:type="pct"/>
            <w:tcBorders>
              <w:top w:val="nil"/>
              <w:left w:val="nil"/>
              <w:bottom w:val="single" w:sz="4" w:space="0" w:color="auto"/>
              <w:right w:val="single" w:sz="4" w:space="0" w:color="auto"/>
            </w:tcBorders>
            <w:shd w:val="clear" w:color="000000" w:fill="E2EFDA"/>
            <w:vAlign w:val="center"/>
            <w:hideMark/>
          </w:tcPr>
          <w:p w14:paraId="6C357E39"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1 200,00 Kč</w:t>
            </w:r>
          </w:p>
        </w:tc>
      </w:tr>
      <w:tr w:rsidR="00ED3E93" w:rsidRPr="00ED3E93" w14:paraId="7CB2E0B7"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160CBFDE"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2295835"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07299158"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60B99743"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4AECE24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4 800,00 Kč</w:t>
            </w:r>
          </w:p>
        </w:tc>
      </w:tr>
      <w:tr w:rsidR="00ED3E93" w:rsidRPr="00ED3E93" w14:paraId="30171C62"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7563BB85"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E1DE504"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BE77C2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A91E83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A87355D"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6203FBF"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01A8AF27"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F540C96"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673B0C9"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F51C93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FA2082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09A2B6D7"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4E3A7254"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340E8B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C2D8DE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AA99854"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745BE4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0B0BFC58"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4D1D4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Manažer provozu</w:t>
            </w:r>
          </w:p>
        </w:tc>
        <w:tc>
          <w:tcPr>
            <w:tcW w:w="1230" w:type="pct"/>
            <w:tcBorders>
              <w:top w:val="nil"/>
              <w:left w:val="nil"/>
              <w:bottom w:val="single" w:sz="4" w:space="0" w:color="auto"/>
              <w:right w:val="single" w:sz="4" w:space="0" w:color="auto"/>
            </w:tcBorders>
            <w:shd w:val="clear" w:color="000000" w:fill="E7E6E6"/>
            <w:noWrap/>
            <w:vAlign w:val="bottom"/>
            <w:hideMark/>
          </w:tcPr>
          <w:p w14:paraId="236968CA"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Manažer provozu</w:t>
            </w:r>
          </w:p>
        </w:tc>
        <w:tc>
          <w:tcPr>
            <w:tcW w:w="942" w:type="pct"/>
            <w:tcBorders>
              <w:top w:val="nil"/>
              <w:left w:val="nil"/>
              <w:bottom w:val="single" w:sz="4" w:space="0" w:color="auto"/>
              <w:right w:val="single" w:sz="4" w:space="0" w:color="auto"/>
            </w:tcBorders>
            <w:shd w:val="clear" w:color="000000" w:fill="FFFF00"/>
            <w:noWrap/>
            <w:vAlign w:val="center"/>
            <w:hideMark/>
          </w:tcPr>
          <w:p w14:paraId="1DE5DD1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0,2</w:t>
            </w:r>
          </w:p>
        </w:tc>
        <w:tc>
          <w:tcPr>
            <w:tcW w:w="799" w:type="pct"/>
            <w:tcBorders>
              <w:top w:val="nil"/>
              <w:left w:val="nil"/>
              <w:bottom w:val="single" w:sz="4" w:space="0" w:color="auto"/>
              <w:right w:val="single" w:sz="4" w:space="0" w:color="auto"/>
            </w:tcBorders>
            <w:shd w:val="clear" w:color="000000" w:fill="DDEBF7"/>
            <w:noWrap/>
            <w:vAlign w:val="center"/>
            <w:hideMark/>
          </w:tcPr>
          <w:p w14:paraId="166038D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13 476,00 Kč</w:t>
            </w:r>
          </w:p>
        </w:tc>
        <w:tc>
          <w:tcPr>
            <w:tcW w:w="799" w:type="pct"/>
            <w:tcBorders>
              <w:top w:val="nil"/>
              <w:left w:val="nil"/>
              <w:bottom w:val="single" w:sz="4" w:space="0" w:color="auto"/>
              <w:right w:val="single" w:sz="4" w:space="0" w:color="auto"/>
            </w:tcBorders>
            <w:shd w:val="clear" w:color="000000" w:fill="E2EFDA"/>
            <w:vAlign w:val="center"/>
            <w:hideMark/>
          </w:tcPr>
          <w:p w14:paraId="04715664"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2 695,20 Kč</w:t>
            </w:r>
          </w:p>
        </w:tc>
      </w:tr>
      <w:tr w:rsidR="00ED3E93" w:rsidRPr="00ED3E93" w14:paraId="6AF43F53"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65DC706B"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4D1986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7D097F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8628B7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78D189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B6B54B0"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72E4C6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63547E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514763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D08A54D"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FBA5C15"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5A9A669E"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F9CD394"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E6DC77C"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48A970B"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3D1674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373C00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15A4C4DB"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705F9D54"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F2388DE"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1466F1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621636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9F0602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7210685"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20CA91"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Specialista uživatelské podpory</w:t>
            </w:r>
          </w:p>
        </w:tc>
        <w:tc>
          <w:tcPr>
            <w:tcW w:w="1230" w:type="pct"/>
            <w:tcBorders>
              <w:top w:val="nil"/>
              <w:left w:val="nil"/>
              <w:bottom w:val="single" w:sz="4" w:space="0" w:color="auto"/>
              <w:right w:val="single" w:sz="4" w:space="0" w:color="auto"/>
            </w:tcBorders>
            <w:shd w:val="clear" w:color="000000" w:fill="E7E6E6"/>
            <w:noWrap/>
            <w:vAlign w:val="bottom"/>
            <w:hideMark/>
          </w:tcPr>
          <w:p w14:paraId="1E0801AE"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Specialista UP</w:t>
            </w:r>
          </w:p>
        </w:tc>
        <w:tc>
          <w:tcPr>
            <w:tcW w:w="942" w:type="pct"/>
            <w:tcBorders>
              <w:top w:val="nil"/>
              <w:left w:val="nil"/>
              <w:bottom w:val="single" w:sz="4" w:space="0" w:color="auto"/>
              <w:right w:val="single" w:sz="4" w:space="0" w:color="auto"/>
            </w:tcBorders>
            <w:shd w:val="clear" w:color="000000" w:fill="FFFF00"/>
            <w:noWrap/>
            <w:vAlign w:val="center"/>
            <w:hideMark/>
          </w:tcPr>
          <w:p w14:paraId="3435445B"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0,3</w:t>
            </w:r>
          </w:p>
        </w:tc>
        <w:tc>
          <w:tcPr>
            <w:tcW w:w="799" w:type="pct"/>
            <w:tcBorders>
              <w:top w:val="nil"/>
              <w:left w:val="nil"/>
              <w:bottom w:val="single" w:sz="4" w:space="0" w:color="auto"/>
              <w:right w:val="single" w:sz="4" w:space="0" w:color="auto"/>
            </w:tcBorders>
            <w:shd w:val="clear" w:color="000000" w:fill="DDEBF7"/>
            <w:noWrap/>
            <w:vAlign w:val="center"/>
            <w:hideMark/>
          </w:tcPr>
          <w:p w14:paraId="7A8C303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8 969,00 Kč</w:t>
            </w:r>
          </w:p>
        </w:tc>
        <w:tc>
          <w:tcPr>
            <w:tcW w:w="799" w:type="pct"/>
            <w:tcBorders>
              <w:top w:val="nil"/>
              <w:left w:val="nil"/>
              <w:bottom w:val="single" w:sz="4" w:space="0" w:color="auto"/>
              <w:right w:val="single" w:sz="4" w:space="0" w:color="auto"/>
            </w:tcBorders>
            <w:shd w:val="clear" w:color="000000" w:fill="E2EFDA"/>
            <w:vAlign w:val="center"/>
            <w:hideMark/>
          </w:tcPr>
          <w:p w14:paraId="6F22DA63"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2 690,70 Kč</w:t>
            </w:r>
          </w:p>
        </w:tc>
      </w:tr>
      <w:tr w:rsidR="00ED3E93" w:rsidRPr="00ED3E93" w14:paraId="0BA48408"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903EE37"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6D67BE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D5C81DF"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0EF14E3"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F01303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8195386"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169E1A6"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60286BB"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9F77D3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68B732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ECEA193"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107E463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2EA634B1"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9402B30"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DC5B5D0"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4DCE38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9125CC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A890C72"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758727D"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72CFC53"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3D8F0F8"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4A1147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29ADFD0"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53862D8"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AF621A"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Bezpečnostní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415386D7"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Bezpečnostní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3C68C8A3"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1AE5E99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12 739,00 Kč</w:t>
            </w:r>
          </w:p>
        </w:tc>
        <w:tc>
          <w:tcPr>
            <w:tcW w:w="799" w:type="pct"/>
            <w:tcBorders>
              <w:top w:val="nil"/>
              <w:left w:val="nil"/>
              <w:bottom w:val="single" w:sz="4" w:space="0" w:color="auto"/>
              <w:right w:val="single" w:sz="4" w:space="0" w:color="auto"/>
            </w:tcBorders>
            <w:shd w:val="clear" w:color="000000" w:fill="E2EFDA"/>
            <w:vAlign w:val="center"/>
            <w:hideMark/>
          </w:tcPr>
          <w:p w14:paraId="013EE734"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1 273,90 Kč</w:t>
            </w:r>
          </w:p>
        </w:tc>
      </w:tr>
      <w:tr w:rsidR="00ED3E93" w:rsidRPr="00ED3E93" w14:paraId="0867F03B"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F34F813"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E1DBCA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5DB4503"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7F33EC2"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9BB7AEE"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8223B35"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677ACE7"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830C681"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23BF943"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1D6543B"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66A53EA"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488AE9A"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4463C32"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57FF8C6"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97776A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70FE3C0"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7A0F2A0"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B81CF9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6A9F38E9"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9574338"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3BAAFD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BF94FC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67682B9"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3D08FC8" w14:textId="77777777" w:rsidTr="00296DFA">
        <w:trPr>
          <w:trHeight w:val="286"/>
        </w:trPr>
        <w:tc>
          <w:tcPr>
            <w:tcW w:w="12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05D2A2"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Provozní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006E7795"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Provozní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28EE43BB"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0,4</w:t>
            </w:r>
          </w:p>
        </w:tc>
        <w:tc>
          <w:tcPr>
            <w:tcW w:w="799" w:type="pct"/>
            <w:tcBorders>
              <w:top w:val="nil"/>
              <w:left w:val="nil"/>
              <w:bottom w:val="single" w:sz="4" w:space="0" w:color="auto"/>
              <w:right w:val="single" w:sz="4" w:space="0" w:color="auto"/>
            </w:tcBorders>
            <w:shd w:val="clear" w:color="000000" w:fill="DDEBF7"/>
            <w:noWrap/>
            <w:vAlign w:val="center"/>
            <w:hideMark/>
          </w:tcPr>
          <w:p w14:paraId="57A9240A"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11 437,00 Kč</w:t>
            </w:r>
          </w:p>
        </w:tc>
        <w:tc>
          <w:tcPr>
            <w:tcW w:w="799" w:type="pct"/>
            <w:tcBorders>
              <w:top w:val="nil"/>
              <w:left w:val="nil"/>
              <w:bottom w:val="single" w:sz="4" w:space="0" w:color="auto"/>
              <w:right w:val="single" w:sz="4" w:space="0" w:color="auto"/>
            </w:tcBorders>
            <w:shd w:val="clear" w:color="000000" w:fill="E2EFDA"/>
            <w:vAlign w:val="center"/>
            <w:hideMark/>
          </w:tcPr>
          <w:p w14:paraId="0ED88770"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4 574,80 Kč</w:t>
            </w:r>
          </w:p>
        </w:tc>
      </w:tr>
      <w:tr w:rsidR="00ED3E93" w:rsidRPr="00ED3E93" w14:paraId="1426AD1D"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1328B90F"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C50404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DBEB6B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8754D6C"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727FD2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61980AEE"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2ACBE802"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B907096"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F3C1EDC"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07894D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CF301C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1BB67039"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20E82BEC"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5E9BFF3"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3757E21"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D74A24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E83A74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0C798656"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40FBEB30"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B7A57EC"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F8BB726"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DFE126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715054F"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26D2D89C"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23548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Tester</w:t>
            </w:r>
          </w:p>
        </w:tc>
        <w:tc>
          <w:tcPr>
            <w:tcW w:w="1230" w:type="pct"/>
            <w:tcBorders>
              <w:top w:val="nil"/>
              <w:left w:val="nil"/>
              <w:bottom w:val="single" w:sz="4" w:space="0" w:color="auto"/>
              <w:right w:val="single" w:sz="4" w:space="0" w:color="auto"/>
            </w:tcBorders>
            <w:shd w:val="clear" w:color="000000" w:fill="E7E6E6"/>
            <w:noWrap/>
            <w:vAlign w:val="bottom"/>
            <w:hideMark/>
          </w:tcPr>
          <w:p w14:paraId="3F6E9D3A" w14:textId="77777777" w:rsidR="00ED3E93" w:rsidRPr="00ED3E93" w:rsidRDefault="00ED3E93" w:rsidP="00ED3E93">
            <w:pPr>
              <w:spacing w:after="0" w:line="240" w:lineRule="auto"/>
              <w:rPr>
                <w:rFonts w:cs="Calibri"/>
                <w:color w:val="000000"/>
                <w:sz w:val="22"/>
                <w:szCs w:val="22"/>
              </w:rPr>
            </w:pPr>
            <w:r w:rsidRPr="00ED3E93">
              <w:rPr>
                <w:rFonts w:cs="Calibri"/>
                <w:color w:val="000000"/>
                <w:sz w:val="22"/>
                <w:szCs w:val="22"/>
              </w:rPr>
              <w:t>Tester</w:t>
            </w:r>
          </w:p>
        </w:tc>
        <w:tc>
          <w:tcPr>
            <w:tcW w:w="942" w:type="pct"/>
            <w:tcBorders>
              <w:top w:val="nil"/>
              <w:left w:val="nil"/>
              <w:bottom w:val="single" w:sz="4" w:space="0" w:color="auto"/>
              <w:right w:val="single" w:sz="4" w:space="0" w:color="auto"/>
            </w:tcBorders>
            <w:shd w:val="clear" w:color="000000" w:fill="FFFF00"/>
            <w:noWrap/>
            <w:vAlign w:val="center"/>
            <w:hideMark/>
          </w:tcPr>
          <w:p w14:paraId="1192A047"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11B6DFA"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5456F3C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5061AC52"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1CC9ECF"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1F51F47"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3BDA37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D35C1D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259F6E7"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3BE7C486"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E1CACAB"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D18F5A9"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195308F"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374A175"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C62F898"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402225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56B1256"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7AB35EC"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E407FEB"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B782466"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B194893"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73869A69"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0EC55E0" w14:textId="77777777" w:rsidR="00ED3E93" w:rsidRPr="00ED3E93" w:rsidRDefault="00ED3E93" w:rsidP="00ED3E93">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5A72600" w14:textId="77777777" w:rsidR="00ED3E93" w:rsidRPr="00ED3E93" w:rsidRDefault="00ED3E93" w:rsidP="00ED3E93">
            <w:pPr>
              <w:spacing w:after="0" w:line="240" w:lineRule="auto"/>
              <w:jc w:val="right"/>
              <w:rPr>
                <w:rFonts w:cs="Calibri"/>
                <w:color w:val="000000"/>
                <w:sz w:val="22"/>
                <w:szCs w:val="22"/>
              </w:rPr>
            </w:pPr>
            <w:r w:rsidRPr="00ED3E93">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869AD9D" w14:textId="77777777" w:rsidR="00ED3E93" w:rsidRPr="00ED3E93" w:rsidRDefault="00ED3E93" w:rsidP="00ED3E93">
            <w:pPr>
              <w:spacing w:after="0" w:line="240" w:lineRule="auto"/>
              <w:jc w:val="center"/>
              <w:rPr>
                <w:rFonts w:cs="Calibri"/>
                <w:color w:val="000000"/>
                <w:sz w:val="22"/>
                <w:szCs w:val="22"/>
              </w:rPr>
            </w:pPr>
            <w:r w:rsidRPr="00ED3E93">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9360AD1"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949E944" w14:textId="77777777" w:rsidR="00ED3E93" w:rsidRPr="00ED3E93" w:rsidRDefault="00ED3E93" w:rsidP="00ED3E93">
            <w:pPr>
              <w:spacing w:after="0" w:line="240" w:lineRule="auto"/>
              <w:ind w:right="386"/>
              <w:jc w:val="right"/>
              <w:rPr>
                <w:rFonts w:cs="Calibri"/>
                <w:color w:val="000000"/>
                <w:sz w:val="22"/>
                <w:szCs w:val="22"/>
              </w:rPr>
            </w:pPr>
            <w:r w:rsidRPr="00ED3E93">
              <w:rPr>
                <w:rFonts w:cs="Calibri"/>
                <w:color w:val="000000"/>
                <w:sz w:val="22"/>
                <w:szCs w:val="22"/>
              </w:rPr>
              <w:t>0,00 Kč</w:t>
            </w:r>
          </w:p>
        </w:tc>
      </w:tr>
      <w:tr w:rsidR="00ED3E93" w:rsidRPr="00ED3E93" w14:paraId="44F67143" w14:textId="77777777" w:rsidTr="00296DFA">
        <w:trPr>
          <w:trHeight w:val="286"/>
        </w:trPr>
        <w:tc>
          <w:tcPr>
            <w:tcW w:w="1230" w:type="pct"/>
            <w:tcBorders>
              <w:top w:val="nil"/>
              <w:left w:val="single" w:sz="4" w:space="0" w:color="auto"/>
              <w:bottom w:val="single" w:sz="4" w:space="0" w:color="auto"/>
              <w:right w:val="single" w:sz="4" w:space="0" w:color="auto"/>
            </w:tcBorders>
            <w:shd w:val="clear" w:color="000000" w:fill="70AD47"/>
            <w:noWrap/>
            <w:vAlign w:val="center"/>
            <w:hideMark/>
          </w:tcPr>
          <w:p w14:paraId="0DDE9DA4" w14:textId="77777777" w:rsidR="00ED3E93" w:rsidRPr="00ED3E93" w:rsidRDefault="00ED3E93" w:rsidP="00ED3E93">
            <w:pPr>
              <w:spacing w:after="0" w:line="240" w:lineRule="auto"/>
              <w:rPr>
                <w:rFonts w:cs="Calibri"/>
                <w:color w:val="FFFFFF"/>
                <w:sz w:val="22"/>
                <w:szCs w:val="22"/>
              </w:rPr>
            </w:pPr>
            <w:r w:rsidRPr="00ED3E93">
              <w:rPr>
                <w:rFonts w:cs="Calibri"/>
                <w:color w:val="FFFFFF"/>
                <w:sz w:val="22"/>
                <w:szCs w:val="22"/>
              </w:rPr>
              <w:t>Celkový počet za měsíc</w:t>
            </w:r>
          </w:p>
        </w:tc>
        <w:tc>
          <w:tcPr>
            <w:tcW w:w="1230" w:type="pct"/>
            <w:tcBorders>
              <w:top w:val="nil"/>
              <w:left w:val="nil"/>
              <w:bottom w:val="single" w:sz="4" w:space="0" w:color="auto"/>
              <w:right w:val="single" w:sz="4" w:space="0" w:color="auto"/>
            </w:tcBorders>
            <w:shd w:val="clear" w:color="000000" w:fill="70AD47"/>
            <w:noWrap/>
            <w:vAlign w:val="center"/>
            <w:hideMark/>
          </w:tcPr>
          <w:p w14:paraId="30525AD8" w14:textId="77777777" w:rsidR="00ED3E93" w:rsidRPr="00ED3E93" w:rsidRDefault="00ED3E93" w:rsidP="00ED3E93">
            <w:pPr>
              <w:spacing w:after="0" w:line="240" w:lineRule="auto"/>
              <w:rPr>
                <w:rFonts w:cs="Calibri"/>
                <w:color w:val="FFFFFF"/>
                <w:sz w:val="22"/>
                <w:szCs w:val="22"/>
              </w:rPr>
            </w:pPr>
            <w:r w:rsidRPr="00ED3E93">
              <w:rPr>
                <w:rFonts w:cs="Calibri"/>
                <w:color w:val="FFFFFF"/>
                <w:sz w:val="22"/>
                <w:szCs w:val="22"/>
              </w:rPr>
              <w:t> </w:t>
            </w:r>
          </w:p>
        </w:tc>
        <w:tc>
          <w:tcPr>
            <w:tcW w:w="942" w:type="pct"/>
            <w:tcBorders>
              <w:top w:val="nil"/>
              <w:left w:val="nil"/>
              <w:bottom w:val="single" w:sz="4" w:space="0" w:color="auto"/>
              <w:right w:val="single" w:sz="4" w:space="0" w:color="auto"/>
            </w:tcBorders>
            <w:shd w:val="clear" w:color="000000" w:fill="70AD47"/>
            <w:noWrap/>
            <w:vAlign w:val="center"/>
            <w:hideMark/>
          </w:tcPr>
          <w:p w14:paraId="6273E822" w14:textId="77777777" w:rsidR="00ED3E93" w:rsidRPr="00ED3E93" w:rsidRDefault="00ED3E93" w:rsidP="00ED3E93">
            <w:pPr>
              <w:spacing w:after="0" w:line="240" w:lineRule="auto"/>
              <w:jc w:val="center"/>
              <w:rPr>
                <w:rFonts w:cs="Calibri"/>
                <w:color w:val="FFFFFF"/>
                <w:sz w:val="22"/>
                <w:szCs w:val="22"/>
              </w:rPr>
            </w:pPr>
            <w:r w:rsidRPr="00ED3E93">
              <w:rPr>
                <w:rFonts w:cs="Calibri"/>
                <w:color w:val="FFFFFF"/>
                <w:sz w:val="22"/>
                <w:szCs w:val="22"/>
              </w:rPr>
              <w:t>2,6</w:t>
            </w:r>
          </w:p>
        </w:tc>
        <w:tc>
          <w:tcPr>
            <w:tcW w:w="799" w:type="pct"/>
            <w:tcBorders>
              <w:top w:val="nil"/>
              <w:left w:val="nil"/>
              <w:bottom w:val="single" w:sz="4" w:space="0" w:color="auto"/>
              <w:right w:val="single" w:sz="4" w:space="0" w:color="auto"/>
            </w:tcBorders>
            <w:shd w:val="clear" w:color="000000" w:fill="70AD47"/>
            <w:noWrap/>
            <w:vAlign w:val="center"/>
            <w:hideMark/>
          </w:tcPr>
          <w:p w14:paraId="139D4E20" w14:textId="77777777" w:rsidR="00ED3E93" w:rsidRPr="00ED3E93" w:rsidRDefault="00ED3E93" w:rsidP="00ED3E93">
            <w:pPr>
              <w:spacing w:after="0" w:line="240" w:lineRule="auto"/>
              <w:ind w:right="386"/>
              <w:jc w:val="center"/>
              <w:rPr>
                <w:rFonts w:cs="Calibri"/>
                <w:color w:val="FFFFFF"/>
                <w:sz w:val="22"/>
                <w:szCs w:val="22"/>
              </w:rPr>
            </w:pPr>
            <w:r w:rsidRPr="00ED3E93">
              <w:rPr>
                <w:rFonts w:cs="Calibri"/>
                <w:color w:val="FFFFFF"/>
                <w:sz w:val="22"/>
                <w:szCs w:val="22"/>
              </w:rPr>
              <w:t>xxx</w:t>
            </w:r>
          </w:p>
        </w:tc>
        <w:tc>
          <w:tcPr>
            <w:tcW w:w="799" w:type="pct"/>
            <w:tcBorders>
              <w:top w:val="nil"/>
              <w:left w:val="nil"/>
              <w:bottom w:val="single" w:sz="4" w:space="0" w:color="auto"/>
              <w:right w:val="single" w:sz="4" w:space="0" w:color="auto"/>
            </w:tcBorders>
            <w:shd w:val="clear" w:color="000000" w:fill="70AD47"/>
            <w:noWrap/>
            <w:vAlign w:val="center"/>
            <w:hideMark/>
          </w:tcPr>
          <w:p w14:paraId="14CAD913" w14:textId="77777777" w:rsidR="00ED3E93" w:rsidRPr="00ED3E93" w:rsidRDefault="00ED3E93" w:rsidP="00ED3E93">
            <w:pPr>
              <w:spacing w:after="0" w:line="240" w:lineRule="auto"/>
              <w:ind w:right="386"/>
              <w:jc w:val="right"/>
              <w:rPr>
                <w:rFonts w:cs="Calibri"/>
                <w:color w:val="FFFFFF"/>
                <w:sz w:val="22"/>
                <w:szCs w:val="22"/>
              </w:rPr>
            </w:pPr>
            <w:r w:rsidRPr="00ED3E93">
              <w:rPr>
                <w:rFonts w:cs="Calibri"/>
                <w:color w:val="FFFFFF"/>
                <w:sz w:val="22"/>
                <w:szCs w:val="22"/>
              </w:rPr>
              <w:t>27 764,60 Kč</w:t>
            </w:r>
          </w:p>
        </w:tc>
      </w:tr>
    </w:tbl>
    <w:p w14:paraId="29320214" w14:textId="6488B5E8" w:rsidR="00ED3E93" w:rsidRDefault="00ED3E93" w:rsidP="00547DF8">
      <w:pPr>
        <w:tabs>
          <w:tab w:val="left" w:pos="1418"/>
        </w:tabs>
        <w:spacing w:after="0"/>
        <w:ind w:left="1418" w:hanging="1418"/>
        <w:jc w:val="both"/>
        <w:rPr>
          <w:rFonts w:ascii="Arial" w:hAnsi="Arial" w:cs="Arial"/>
          <w:b/>
          <w:color w:val="000000"/>
        </w:rPr>
      </w:pPr>
    </w:p>
    <w:p w14:paraId="6BB78423" w14:textId="77777777" w:rsidR="00ED3E93" w:rsidRDefault="00ED3E93">
      <w:pPr>
        <w:spacing w:after="160" w:line="259" w:lineRule="auto"/>
        <w:rPr>
          <w:rFonts w:ascii="Arial" w:hAnsi="Arial" w:cs="Arial"/>
          <w:b/>
          <w:color w:val="000000"/>
        </w:rPr>
      </w:pPr>
      <w:r>
        <w:rPr>
          <w:rFonts w:ascii="Arial" w:hAnsi="Arial" w:cs="Arial"/>
          <w:b/>
          <w:color w:val="000000"/>
        </w:rPr>
        <w:br w:type="page"/>
      </w:r>
    </w:p>
    <w:p w14:paraId="023FCC2E" w14:textId="77777777" w:rsidR="00B030FB" w:rsidRDefault="00B030FB" w:rsidP="00547DF8">
      <w:pPr>
        <w:tabs>
          <w:tab w:val="left" w:pos="1418"/>
        </w:tabs>
        <w:spacing w:after="0"/>
        <w:ind w:left="1418" w:hanging="1418"/>
        <w:jc w:val="both"/>
        <w:rPr>
          <w:rFonts w:ascii="Arial" w:hAnsi="Arial" w:cs="Arial"/>
          <w:b/>
          <w:color w:val="000000"/>
        </w:rPr>
      </w:pPr>
    </w:p>
    <w:p w14:paraId="3ECFEE28" w14:textId="77777777" w:rsidR="00B90DFE" w:rsidRPr="00B90DFE" w:rsidRDefault="00B90DFE" w:rsidP="00B90DFE">
      <w:pPr>
        <w:spacing w:after="0" w:line="240" w:lineRule="auto"/>
        <w:jc w:val="both"/>
        <w:rPr>
          <w:rFonts w:cs="Calibri"/>
          <w:b/>
          <w:bCs/>
          <w:color w:val="000000"/>
          <w:sz w:val="24"/>
        </w:rPr>
      </w:pPr>
      <w:r w:rsidRPr="00B90DFE">
        <w:rPr>
          <w:rFonts w:cs="Calibri"/>
          <w:b/>
          <w:bCs/>
          <w:color w:val="000000"/>
          <w:sz w:val="24"/>
        </w:rPr>
        <w:t>Nabídková cena za službu SF3 Preventivní služby podpory</w:t>
      </w:r>
    </w:p>
    <w:p w14:paraId="0BCAC6EE" w14:textId="77777777" w:rsidR="00ED3E93" w:rsidRDefault="00ED3E93"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3442"/>
        <w:gridCol w:w="3442"/>
        <w:gridCol w:w="2636"/>
        <w:gridCol w:w="2236"/>
        <w:gridCol w:w="2236"/>
      </w:tblGrid>
      <w:tr w:rsidR="00B90DFE" w:rsidRPr="00B90DFE" w14:paraId="294E1BCF" w14:textId="77777777" w:rsidTr="00296DFA">
        <w:trPr>
          <w:trHeight w:val="1427"/>
        </w:trPr>
        <w:tc>
          <w:tcPr>
            <w:tcW w:w="1230"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7F97A02"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Kategorie rolí</w:t>
            </w:r>
          </w:p>
        </w:tc>
        <w:tc>
          <w:tcPr>
            <w:tcW w:w="1230" w:type="pct"/>
            <w:tcBorders>
              <w:top w:val="single" w:sz="4" w:space="0" w:color="auto"/>
              <w:left w:val="nil"/>
              <w:bottom w:val="single" w:sz="4" w:space="0" w:color="auto"/>
              <w:right w:val="single" w:sz="4" w:space="0" w:color="auto"/>
            </w:tcBorders>
            <w:shd w:val="clear" w:color="000000" w:fill="4472C4"/>
            <w:vAlign w:val="center"/>
            <w:hideMark/>
          </w:tcPr>
          <w:p w14:paraId="18CA7100"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 xml:space="preserve">Položka kategorie role (role dle odst. 19.4 smlouvy doplněné účastníkem) </w:t>
            </w:r>
          </w:p>
        </w:tc>
        <w:tc>
          <w:tcPr>
            <w:tcW w:w="942" w:type="pct"/>
            <w:tcBorders>
              <w:top w:val="single" w:sz="4" w:space="0" w:color="auto"/>
              <w:left w:val="nil"/>
              <w:bottom w:val="single" w:sz="4" w:space="0" w:color="auto"/>
              <w:right w:val="single" w:sz="4" w:space="0" w:color="auto"/>
            </w:tcBorders>
            <w:shd w:val="clear" w:color="000000" w:fill="4472C4"/>
            <w:vAlign w:val="center"/>
            <w:hideMark/>
          </w:tcPr>
          <w:p w14:paraId="295DD169"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Dodavatelem požadovaná alokace pro plnění služby (vyjádřena předpokládaným počtem MD za 1 měsíc)</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0F377CC5"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Dílčí nabídková cena za 1 MD v Kč bez DPH</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5EBA39F4"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Cena za 1 měsíc v Kč bez DPH</w:t>
            </w:r>
          </w:p>
        </w:tc>
      </w:tr>
      <w:tr w:rsidR="00B90DFE" w:rsidRPr="00B90DFE" w14:paraId="7DF643AF" w14:textId="77777777" w:rsidTr="00296DFA">
        <w:trPr>
          <w:trHeight w:val="286"/>
        </w:trPr>
        <w:tc>
          <w:tcPr>
            <w:tcW w:w="1230" w:type="pct"/>
            <w:vMerge w:val="restart"/>
            <w:tcBorders>
              <w:top w:val="nil"/>
              <w:left w:val="single" w:sz="4" w:space="0" w:color="auto"/>
              <w:bottom w:val="nil"/>
              <w:right w:val="single" w:sz="4" w:space="0" w:color="auto"/>
            </w:tcBorders>
            <w:shd w:val="clear" w:color="auto" w:fill="auto"/>
            <w:noWrap/>
            <w:vAlign w:val="center"/>
            <w:hideMark/>
          </w:tcPr>
          <w:p w14:paraId="348DA9B2"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Projektový manažer</w:t>
            </w:r>
          </w:p>
        </w:tc>
        <w:tc>
          <w:tcPr>
            <w:tcW w:w="1230" w:type="pct"/>
            <w:tcBorders>
              <w:top w:val="nil"/>
              <w:left w:val="nil"/>
              <w:bottom w:val="single" w:sz="4" w:space="0" w:color="auto"/>
              <w:right w:val="single" w:sz="4" w:space="0" w:color="auto"/>
            </w:tcBorders>
            <w:shd w:val="clear" w:color="000000" w:fill="E7E6E6"/>
            <w:noWrap/>
            <w:vAlign w:val="bottom"/>
            <w:hideMark/>
          </w:tcPr>
          <w:p w14:paraId="39B3CECE"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Projektový manažer</w:t>
            </w:r>
          </w:p>
        </w:tc>
        <w:tc>
          <w:tcPr>
            <w:tcW w:w="942" w:type="pct"/>
            <w:tcBorders>
              <w:top w:val="nil"/>
              <w:left w:val="nil"/>
              <w:bottom w:val="single" w:sz="4" w:space="0" w:color="auto"/>
              <w:right w:val="single" w:sz="4" w:space="0" w:color="auto"/>
            </w:tcBorders>
            <w:shd w:val="clear" w:color="000000" w:fill="FFFF00"/>
            <w:noWrap/>
            <w:vAlign w:val="center"/>
            <w:hideMark/>
          </w:tcPr>
          <w:p w14:paraId="4211971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37DD4609"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11 000,00 Kč</w:t>
            </w:r>
          </w:p>
        </w:tc>
        <w:tc>
          <w:tcPr>
            <w:tcW w:w="799" w:type="pct"/>
            <w:tcBorders>
              <w:top w:val="nil"/>
              <w:left w:val="nil"/>
              <w:bottom w:val="single" w:sz="4" w:space="0" w:color="auto"/>
              <w:right w:val="single" w:sz="4" w:space="0" w:color="auto"/>
            </w:tcBorders>
            <w:shd w:val="clear" w:color="000000" w:fill="E2EFDA"/>
            <w:vAlign w:val="center"/>
            <w:hideMark/>
          </w:tcPr>
          <w:p w14:paraId="3ED49F76"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1 100,00 Kč</w:t>
            </w:r>
          </w:p>
        </w:tc>
      </w:tr>
      <w:tr w:rsidR="00B90DFE" w:rsidRPr="00B90DFE" w14:paraId="2DF3BDDC"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6B8F9E43"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FB75CC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86E7863"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10D35D3"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2D69A8B"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3A047068"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7AC76D92"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FC37346"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82A1A6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2429577"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F6CBFBC"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11B98BA6"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575908D7"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DB50FC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62A04F3"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50CD411"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8305856"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3A2CB1E2"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162F1FD2"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8E47DD4"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0BBECE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47B5CC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BA37E3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1F29A777" w14:textId="77777777" w:rsidTr="00296DFA">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5FB0F8A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Architekt</w:t>
            </w:r>
          </w:p>
        </w:tc>
        <w:tc>
          <w:tcPr>
            <w:tcW w:w="1230" w:type="pct"/>
            <w:tcBorders>
              <w:top w:val="nil"/>
              <w:left w:val="nil"/>
              <w:bottom w:val="single" w:sz="4" w:space="0" w:color="auto"/>
              <w:right w:val="single" w:sz="4" w:space="0" w:color="auto"/>
            </w:tcBorders>
            <w:shd w:val="clear" w:color="000000" w:fill="E7E6E6"/>
            <w:vAlign w:val="bottom"/>
            <w:hideMark/>
          </w:tcPr>
          <w:p w14:paraId="233FF86F"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Senior 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682A850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23E3B0E"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13 000,00 Kč</w:t>
            </w:r>
          </w:p>
        </w:tc>
        <w:tc>
          <w:tcPr>
            <w:tcW w:w="799" w:type="pct"/>
            <w:tcBorders>
              <w:top w:val="nil"/>
              <w:left w:val="nil"/>
              <w:bottom w:val="single" w:sz="4" w:space="0" w:color="auto"/>
              <w:right w:val="single" w:sz="4" w:space="0" w:color="auto"/>
            </w:tcBorders>
            <w:shd w:val="clear" w:color="000000" w:fill="E2EFDA"/>
            <w:vAlign w:val="center"/>
            <w:hideMark/>
          </w:tcPr>
          <w:p w14:paraId="686C55EF"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5EC04526"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C0A3A7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F712CC9"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43D00126"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DC8D863"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10 400,00 Kč</w:t>
            </w:r>
          </w:p>
        </w:tc>
        <w:tc>
          <w:tcPr>
            <w:tcW w:w="799" w:type="pct"/>
            <w:tcBorders>
              <w:top w:val="nil"/>
              <w:left w:val="nil"/>
              <w:bottom w:val="single" w:sz="4" w:space="0" w:color="auto"/>
              <w:right w:val="single" w:sz="4" w:space="0" w:color="auto"/>
            </w:tcBorders>
            <w:shd w:val="clear" w:color="000000" w:fill="E2EFDA"/>
            <w:vAlign w:val="center"/>
            <w:hideMark/>
          </w:tcPr>
          <w:p w14:paraId="3D220FA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634E8210"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129B2D3"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07BE1156"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1ABCB1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699EED7"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A6C99A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00442BDB"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55E0921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350E32F"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128345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E6D35F7"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EBC137B"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7BFFAB6F"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52531FB0"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59F3867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E798DAA"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83CB32F"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BB2F8C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7A93C3E4" w14:textId="77777777" w:rsidTr="00296DFA">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A60AEC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xml:space="preserve">Analytik </w:t>
            </w:r>
          </w:p>
        </w:tc>
        <w:tc>
          <w:tcPr>
            <w:tcW w:w="1230" w:type="pct"/>
            <w:tcBorders>
              <w:top w:val="nil"/>
              <w:left w:val="nil"/>
              <w:bottom w:val="single" w:sz="4" w:space="0" w:color="auto"/>
              <w:right w:val="single" w:sz="4" w:space="0" w:color="auto"/>
            </w:tcBorders>
            <w:shd w:val="clear" w:color="000000" w:fill="E7E6E6"/>
            <w:noWrap/>
            <w:vAlign w:val="bottom"/>
            <w:hideMark/>
          </w:tcPr>
          <w:p w14:paraId="0A1E8A20"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Senior 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50A5A213"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D47926F"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12 500,00 Kč</w:t>
            </w:r>
          </w:p>
        </w:tc>
        <w:tc>
          <w:tcPr>
            <w:tcW w:w="799" w:type="pct"/>
            <w:tcBorders>
              <w:top w:val="nil"/>
              <w:left w:val="nil"/>
              <w:bottom w:val="single" w:sz="4" w:space="0" w:color="auto"/>
              <w:right w:val="single" w:sz="4" w:space="0" w:color="auto"/>
            </w:tcBorders>
            <w:shd w:val="clear" w:color="000000" w:fill="E2EFDA"/>
            <w:vAlign w:val="center"/>
            <w:hideMark/>
          </w:tcPr>
          <w:p w14:paraId="3DC99CDE"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5D7FF99"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1CEFA77"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C6B6BCA"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501305F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4D7B51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10 000,00 Kč</w:t>
            </w:r>
          </w:p>
        </w:tc>
        <w:tc>
          <w:tcPr>
            <w:tcW w:w="799" w:type="pct"/>
            <w:tcBorders>
              <w:top w:val="nil"/>
              <w:left w:val="nil"/>
              <w:bottom w:val="single" w:sz="4" w:space="0" w:color="auto"/>
              <w:right w:val="single" w:sz="4" w:space="0" w:color="auto"/>
            </w:tcBorders>
            <w:shd w:val="clear" w:color="000000" w:fill="E2EFDA"/>
            <w:vAlign w:val="center"/>
            <w:hideMark/>
          </w:tcPr>
          <w:p w14:paraId="6249D75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3FB7359"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0A75713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6861723"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1327BB8"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8C13229"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6AE338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379CCDD5"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2084E4B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5480479"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6E0595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7CF5D93"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945D8D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0EAE078"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591256B"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C5546D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E8AD508"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F1B7FB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CFFEB19"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D720DF2" w14:textId="77777777" w:rsidTr="00296DFA">
        <w:trPr>
          <w:trHeight w:val="286"/>
        </w:trPr>
        <w:tc>
          <w:tcPr>
            <w:tcW w:w="12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B232E3"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Vývojář</w:t>
            </w:r>
          </w:p>
        </w:tc>
        <w:tc>
          <w:tcPr>
            <w:tcW w:w="1230" w:type="pct"/>
            <w:tcBorders>
              <w:top w:val="nil"/>
              <w:left w:val="nil"/>
              <w:bottom w:val="single" w:sz="4" w:space="0" w:color="auto"/>
              <w:right w:val="single" w:sz="4" w:space="0" w:color="auto"/>
            </w:tcBorders>
            <w:shd w:val="clear" w:color="000000" w:fill="E7E6E6"/>
            <w:noWrap/>
            <w:vAlign w:val="bottom"/>
            <w:hideMark/>
          </w:tcPr>
          <w:p w14:paraId="0856F966"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Senior 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0BAA63B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22C157E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12 000,00 Kč</w:t>
            </w:r>
          </w:p>
        </w:tc>
        <w:tc>
          <w:tcPr>
            <w:tcW w:w="799" w:type="pct"/>
            <w:tcBorders>
              <w:top w:val="nil"/>
              <w:left w:val="nil"/>
              <w:bottom w:val="single" w:sz="4" w:space="0" w:color="auto"/>
              <w:right w:val="single" w:sz="4" w:space="0" w:color="auto"/>
            </w:tcBorders>
            <w:shd w:val="clear" w:color="000000" w:fill="E2EFDA"/>
            <w:vAlign w:val="center"/>
            <w:hideMark/>
          </w:tcPr>
          <w:p w14:paraId="6E54FCC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1 200,00 Kč</w:t>
            </w:r>
          </w:p>
        </w:tc>
      </w:tr>
      <w:tr w:rsidR="00B90DFE" w:rsidRPr="00B90DFE" w14:paraId="0AE3F680"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2B8DEAD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E76D91F"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3074821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00B02BC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018CA00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4 800,00 Kč</w:t>
            </w:r>
          </w:p>
        </w:tc>
      </w:tr>
      <w:tr w:rsidR="00B90DFE" w:rsidRPr="00B90DFE" w14:paraId="03DE6FC6"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66745630"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81B5E28"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CF7E26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CB6246B"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2A01F52"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DDCB3B8"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0772B07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5E854D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D0AA75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CC3D25C"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F69EE02"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78F51221"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26E77063"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7CF57F0"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86D611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7326D1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4902556"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01163027"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C57D8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Manažer provozu</w:t>
            </w:r>
          </w:p>
        </w:tc>
        <w:tc>
          <w:tcPr>
            <w:tcW w:w="1230" w:type="pct"/>
            <w:tcBorders>
              <w:top w:val="nil"/>
              <w:left w:val="nil"/>
              <w:bottom w:val="single" w:sz="4" w:space="0" w:color="auto"/>
              <w:right w:val="single" w:sz="4" w:space="0" w:color="auto"/>
            </w:tcBorders>
            <w:shd w:val="clear" w:color="000000" w:fill="E7E6E6"/>
            <w:noWrap/>
            <w:vAlign w:val="bottom"/>
            <w:hideMark/>
          </w:tcPr>
          <w:p w14:paraId="6F6DF338"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Manažer provozu</w:t>
            </w:r>
          </w:p>
        </w:tc>
        <w:tc>
          <w:tcPr>
            <w:tcW w:w="942" w:type="pct"/>
            <w:tcBorders>
              <w:top w:val="nil"/>
              <w:left w:val="nil"/>
              <w:bottom w:val="single" w:sz="4" w:space="0" w:color="auto"/>
              <w:right w:val="single" w:sz="4" w:space="0" w:color="auto"/>
            </w:tcBorders>
            <w:shd w:val="clear" w:color="000000" w:fill="FFFF00"/>
            <w:noWrap/>
            <w:vAlign w:val="center"/>
            <w:hideMark/>
          </w:tcPr>
          <w:p w14:paraId="68188E52"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0,2</w:t>
            </w:r>
          </w:p>
        </w:tc>
        <w:tc>
          <w:tcPr>
            <w:tcW w:w="799" w:type="pct"/>
            <w:tcBorders>
              <w:top w:val="nil"/>
              <w:left w:val="nil"/>
              <w:bottom w:val="single" w:sz="4" w:space="0" w:color="auto"/>
              <w:right w:val="single" w:sz="4" w:space="0" w:color="auto"/>
            </w:tcBorders>
            <w:shd w:val="clear" w:color="000000" w:fill="DDEBF7"/>
            <w:noWrap/>
            <w:vAlign w:val="center"/>
            <w:hideMark/>
          </w:tcPr>
          <w:p w14:paraId="1118DE0C"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13 476,00 Kč</w:t>
            </w:r>
          </w:p>
        </w:tc>
        <w:tc>
          <w:tcPr>
            <w:tcW w:w="799" w:type="pct"/>
            <w:tcBorders>
              <w:top w:val="nil"/>
              <w:left w:val="nil"/>
              <w:bottom w:val="single" w:sz="4" w:space="0" w:color="auto"/>
              <w:right w:val="single" w:sz="4" w:space="0" w:color="auto"/>
            </w:tcBorders>
            <w:shd w:val="clear" w:color="000000" w:fill="E2EFDA"/>
            <w:vAlign w:val="center"/>
            <w:hideMark/>
          </w:tcPr>
          <w:p w14:paraId="020B285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2 695,20 Kč</w:t>
            </w:r>
          </w:p>
        </w:tc>
      </w:tr>
      <w:tr w:rsidR="00B90DFE" w:rsidRPr="00B90DFE" w14:paraId="64CA972E"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B41E64B"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A2C9678"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B954E6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9EE03A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B0F4B5B"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0D10760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B16B799"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18E3409"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76F13BE"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B5504A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7A0C0C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06A64BF5"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B8C94F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B3B272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759430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66D512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ACF8821"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51CE4C9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4BCB41F"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656D2FE"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BE929ED"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AFA1FC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8A29F84"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2607687A"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5D1B3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Specialista uživatelské podpory</w:t>
            </w:r>
          </w:p>
        </w:tc>
        <w:tc>
          <w:tcPr>
            <w:tcW w:w="1230" w:type="pct"/>
            <w:tcBorders>
              <w:top w:val="nil"/>
              <w:left w:val="nil"/>
              <w:bottom w:val="single" w:sz="4" w:space="0" w:color="auto"/>
              <w:right w:val="single" w:sz="4" w:space="0" w:color="auto"/>
            </w:tcBorders>
            <w:shd w:val="clear" w:color="000000" w:fill="E7E6E6"/>
            <w:noWrap/>
            <w:vAlign w:val="bottom"/>
            <w:hideMark/>
          </w:tcPr>
          <w:p w14:paraId="78E8F493"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Specialista UP</w:t>
            </w:r>
          </w:p>
        </w:tc>
        <w:tc>
          <w:tcPr>
            <w:tcW w:w="942" w:type="pct"/>
            <w:tcBorders>
              <w:top w:val="nil"/>
              <w:left w:val="nil"/>
              <w:bottom w:val="single" w:sz="4" w:space="0" w:color="auto"/>
              <w:right w:val="single" w:sz="4" w:space="0" w:color="auto"/>
            </w:tcBorders>
            <w:shd w:val="clear" w:color="000000" w:fill="FFFF00"/>
            <w:noWrap/>
            <w:vAlign w:val="center"/>
            <w:hideMark/>
          </w:tcPr>
          <w:p w14:paraId="1BFB9A3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1E58491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8 969,00 Kč</w:t>
            </w:r>
          </w:p>
        </w:tc>
        <w:tc>
          <w:tcPr>
            <w:tcW w:w="799" w:type="pct"/>
            <w:tcBorders>
              <w:top w:val="nil"/>
              <w:left w:val="nil"/>
              <w:bottom w:val="single" w:sz="4" w:space="0" w:color="auto"/>
              <w:right w:val="single" w:sz="4" w:space="0" w:color="auto"/>
            </w:tcBorders>
            <w:shd w:val="clear" w:color="000000" w:fill="E2EFDA"/>
            <w:vAlign w:val="center"/>
            <w:hideMark/>
          </w:tcPr>
          <w:p w14:paraId="3BF7A1CF"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896,90 Kč</w:t>
            </w:r>
          </w:p>
        </w:tc>
      </w:tr>
      <w:tr w:rsidR="00B90DFE" w:rsidRPr="00B90DFE" w14:paraId="528692A4"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53FE7D7"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FADDC9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BF3D974"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4EA2043"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4E4A47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19DD590A"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FB491DF"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D4CC7E5"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59D524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F6AC04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D5ED34F"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19E1B7F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BAD9837"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DB5700A"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498055A"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7121FB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D5891E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07DE5EEC"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35B33EF"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CE409F3"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335E9CF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FB8D34C"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08EF87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2A655DD4"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8EC42F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Bezpečnostní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1AD23B7D"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Bezpečnostní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0E40F15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6C787D82"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12 739,00 Kč</w:t>
            </w:r>
          </w:p>
        </w:tc>
        <w:tc>
          <w:tcPr>
            <w:tcW w:w="799" w:type="pct"/>
            <w:tcBorders>
              <w:top w:val="nil"/>
              <w:left w:val="nil"/>
              <w:bottom w:val="single" w:sz="4" w:space="0" w:color="auto"/>
              <w:right w:val="single" w:sz="4" w:space="0" w:color="auto"/>
            </w:tcBorders>
            <w:shd w:val="clear" w:color="000000" w:fill="E2EFDA"/>
            <w:vAlign w:val="center"/>
            <w:hideMark/>
          </w:tcPr>
          <w:p w14:paraId="6573E6A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1 273,90 Kč</w:t>
            </w:r>
          </w:p>
        </w:tc>
      </w:tr>
      <w:tr w:rsidR="00B90DFE" w:rsidRPr="00B90DFE" w14:paraId="0BDDC02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DCD65D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BC871BA"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3BF9BC6"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8C7E56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7B87E9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CA035CA"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521425A"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7FB5AA6"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0D177FD"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EF4C4C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F2D0186"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2F6DCB71"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93C647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5CE8150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E7AC265"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680804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AC5C04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54CC1D3"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2222869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19329B3"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5B38AC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3DEAF9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103AE91"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760AFD37" w14:textId="77777777" w:rsidTr="00296DFA">
        <w:trPr>
          <w:trHeight w:val="286"/>
        </w:trPr>
        <w:tc>
          <w:tcPr>
            <w:tcW w:w="12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B48AA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Provozní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25370733"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Provozní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4B1BF8A8"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0B1F29AA"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11 437,00 Kč</w:t>
            </w:r>
          </w:p>
        </w:tc>
        <w:tc>
          <w:tcPr>
            <w:tcW w:w="799" w:type="pct"/>
            <w:tcBorders>
              <w:top w:val="nil"/>
              <w:left w:val="nil"/>
              <w:bottom w:val="single" w:sz="4" w:space="0" w:color="auto"/>
              <w:right w:val="single" w:sz="4" w:space="0" w:color="auto"/>
            </w:tcBorders>
            <w:shd w:val="clear" w:color="000000" w:fill="E2EFDA"/>
            <w:vAlign w:val="center"/>
            <w:hideMark/>
          </w:tcPr>
          <w:p w14:paraId="458E101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5 718,50 Kč</w:t>
            </w:r>
          </w:p>
        </w:tc>
      </w:tr>
      <w:tr w:rsidR="00B90DFE" w:rsidRPr="00B90DFE" w14:paraId="1F71998F"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1EA12B28"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80160E5"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7EEEFF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4795245"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D55CBA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02C81FF7"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641CD405"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0FEB230"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606A446"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7D8B3D2"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F77677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51F1DEAD"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527EE5E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94697F9"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441201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17A17FB"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3F6E66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31A6FCFC"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46F863D8"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21B3CDF"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9FB03F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DD3E31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4BC94D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15803DC2"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441334"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Tester</w:t>
            </w:r>
          </w:p>
        </w:tc>
        <w:tc>
          <w:tcPr>
            <w:tcW w:w="1230" w:type="pct"/>
            <w:tcBorders>
              <w:top w:val="nil"/>
              <w:left w:val="nil"/>
              <w:bottom w:val="single" w:sz="4" w:space="0" w:color="auto"/>
              <w:right w:val="single" w:sz="4" w:space="0" w:color="auto"/>
            </w:tcBorders>
            <w:shd w:val="clear" w:color="000000" w:fill="E7E6E6"/>
            <w:noWrap/>
            <w:vAlign w:val="bottom"/>
            <w:hideMark/>
          </w:tcPr>
          <w:p w14:paraId="44A1B2EB"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Tester</w:t>
            </w:r>
          </w:p>
        </w:tc>
        <w:tc>
          <w:tcPr>
            <w:tcW w:w="942" w:type="pct"/>
            <w:tcBorders>
              <w:top w:val="nil"/>
              <w:left w:val="nil"/>
              <w:bottom w:val="single" w:sz="4" w:space="0" w:color="auto"/>
              <w:right w:val="single" w:sz="4" w:space="0" w:color="auto"/>
            </w:tcBorders>
            <w:shd w:val="clear" w:color="000000" w:fill="FFFF00"/>
            <w:noWrap/>
            <w:vAlign w:val="center"/>
            <w:hideMark/>
          </w:tcPr>
          <w:p w14:paraId="0A59B31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2E396642"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6B14BC14"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4 800,00 Kč</w:t>
            </w:r>
          </w:p>
        </w:tc>
      </w:tr>
      <w:tr w:rsidR="00B90DFE" w:rsidRPr="00B90DFE" w14:paraId="62CCEAEB"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73CE03E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179B41A"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74FF1FF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A7AFEE1"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B90F326"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6EF5DC67"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6A5D2BB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362C60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F52C285"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4FD3DF6"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23ED171"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43BFF52D"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69153B19"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E892CA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F823B0A"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21FAF98"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4A04690"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7E2B2E8C"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62DAAB9"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0FB39DA"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0E70DF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B1008FD"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1358B3C" w14:textId="77777777" w:rsidR="00B90DFE" w:rsidRPr="00B90DFE" w:rsidRDefault="00B90DFE" w:rsidP="00B90DFE">
            <w:pPr>
              <w:spacing w:after="0" w:line="240" w:lineRule="auto"/>
              <w:ind w:right="245"/>
              <w:jc w:val="right"/>
              <w:rPr>
                <w:rFonts w:cs="Calibri"/>
                <w:color w:val="000000"/>
                <w:sz w:val="22"/>
                <w:szCs w:val="22"/>
              </w:rPr>
            </w:pPr>
            <w:r w:rsidRPr="00B90DFE">
              <w:rPr>
                <w:rFonts w:cs="Calibri"/>
                <w:color w:val="000000"/>
                <w:sz w:val="22"/>
                <w:szCs w:val="22"/>
              </w:rPr>
              <w:t>0,00 Kč</w:t>
            </w:r>
          </w:p>
        </w:tc>
      </w:tr>
      <w:tr w:rsidR="00B90DFE" w:rsidRPr="00B90DFE" w14:paraId="6626C1B9" w14:textId="77777777" w:rsidTr="00296DFA">
        <w:trPr>
          <w:trHeight w:val="286"/>
        </w:trPr>
        <w:tc>
          <w:tcPr>
            <w:tcW w:w="1230" w:type="pct"/>
            <w:tcBorders>
              <w:top w:val="nil"/>
              <w:left w:val="single" w:sz="4" w:space="0" w:color="auto"/>
              <w:bottom w:val="single" w:sz="4" w:space="0" w:color="auto"/>
              <w:right w:val="single" w:sz="4" w:space="0" w:color="auto"/>
            </w:tcBorders>
            <w:shd w:val="clear" w:color="000000" w:fill="70AD47"/>
            <w:noWrap/>
            <w:vAlign w:val="center"/>
            <w:hideMark/>
          </w:tcPr>
          <w:p w14:paraId="59A5A213" w14:textId="77777777" w:rsidR="00B90DFE" w:rsidRPr="00B90DFE" w:rsidRDefault="00B90DFE" w:rsidP="00B90DFE">
            <w:pPr>
              <w:spacing w:after="0" w:line="240" w:lineRule="auto"/>
              <w:rPr>
                <w:rFonts w:cs="Calibri"/>
                <w:color w:val="FFFFFF"/>
                <w:sz w:val="22"/>
                <w:szCs w:val="22"/>
              </w:rPr>
            </w:pPr>
            <w:r w:rsidRPr="00B90DFE">
              <w:rPr>
                <w:rFonts w:cs="Calibri"/>
                <w:color w:val="FFFFFF"/>
                <w:sz w:val="22"/>
                <w:szCs w:val="22"/>
              </w:rPr>
              <w:t>Celkový počet za měsíc</w:t>
            </w:r>
          </w:p>
        </w:tc>
        <w:tc>
          <w:tcPr>
            <w:tcW w:w="1230" w:type="pct"/>
            <w:tcBorders>
              <w:top w:val="nil"/>
              <w:left w:val="nil"/>
              <w:bottom w:val="single" w:sz="4" w:space="0" w:color="auto"/>
              <w:right w:val="single" w:sz="4" w:space="0" w:color="auto"/>
            </w:tcBorders>
            <w:shd w:val="clear" w:color="000000" w:fill="70AD47"/>
            <w:noWrap/>
            <w:vAlign w:val="center"/>
            <w:hideMark/>
          </w:tcPr>
          <w:p w14:paraId="4247A9F7" w14:textId="77777777" w:rsidR="00B90DFE" w:rsidRPr="00B90DFE" w:rsidRDefault="00B90DFE" w:rsidP="00B90DFE">
            <w:pPr>
              <w:spacing w:after="0" w:line="240" w:lineRule="auto"/>
              <w:rPr>
                <w:rFonts w:cs="Calibri"/>
                <w:color w:val="FFFFFF"/>
                <w:sz w:val="22"/>
                <w:szCs w:val="22"/>
              </w:rPr>
            </w:pPr>
            <w:r w:rsidRPr="00B90DFE">
              <w:rPr>
                <w:rFonts w:cs="Calibri"/>
                <w:color w:val="FFFFFF"/>
                <w:sz w:val="22"/>
                <w:szCs w:val="22"/>
              </w:rPr>
              <w:t> </w:t>
            </w:r>
          </w:p>
        </w:tc>
        <w:tc>
          <w:tcPr>
            <w:tcW w:w="942" w:type="pct"/>
            <w:tcBorders>
              <w:top w:val="nil"/>
              <w:left w:val="nil"/>
              <w:bottom w:val="single" w:sz="4" w:space="0" w:color="auto"/>
              <w:right w:val="single" w:sz="4" w:space="0" w:color="auto"/>
            </w:tcBorders>
            <w:shd w:val="clear" w:color="000000" w:fill="70AD47"/>
            <w:noWrap/>
            <w:vAlign w:val="center"/>
            <w:hideMark/>
          </w:tcPr>
          <w:p w14:paraId="52503442"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2,1</w:t>
            </w:r>
          </w:p>
        </w:tc>
        <w:tc>
          <w:tcPr>
            <w:tcW w:w="799" w:type="pct"/>
            <w:tcBorders>
              <w:top w:val="nil"/>
              <w:left w:val="nil"/>
              <w:bottom w:val="single" w:sz="4" w:space="0" w:color="auto"/>
              <w:right w:val="single" w:sz="4" w:space="0" w:color="auto"/>
            </w:tcBorders>
            <w:shd w:val="clear" w:color="000000" w:fill="70AD47"/>
            <w:noWrap/>
            <w:vAlign w:val="center"/>
            <w:hideMark/>
          </w:tcPr>
          <w:p w14:paraId="69F1A569" w14:textId="77777777" w:rsidR="00B90DFE" w:rsidRPr="00B90DFE" w:rsidRDefault="00B90DFE" w:rsidP="00B90DFE">
            <w:pPr>
              <w:spacing w:after="0" w:line="240" w:lineRule="auto"/>
              <w:ind w:right="245"/>
              <w:jc w:val="right"/>
              <w:rPr>
                <w:rFonts w:cs="Calibri"/>
                <w:color w:val="FFFFFF"/>
                <w:sz w:val="22"/>
                <w:szCs w:val="22"/>
              </w:rPr>
            </w:pPr>
            <w:r w:rsidRPr="00B90DFE">
              <w:rPr>
                <w:rFonts w:cs="Calibri"/>
                <w:color w:val="FFFFFF"/>
                <w:sz w:val="22"/>
                <w:szCs w:val="22"/>
              </w:rPr>
              <w:t>xxx</w:t>
            </w:r>
          </w:p>
        </w:tc>
        <w:tc>
          <w:tcPr>
            <w:tcW w:w="799" w:type="pct"/>
            <w:tcBorders>
              <w:top w:val="nil"/>
              <w:left w:val="nil"/>
              <w:bottom w:val="single" w:sz="4" w:space="0" w:color="auto"/>
              <w:right w:val="single" w:sz="4" w:space="0" w:color="auto"/>
            </w:tcBorders>
            <w:shd w:val="clear" w:color="000000" w:fill="70AD47"/>
            <w:noWrap/>
            <w:vAlign w:val="center"/>
            <w:hideMark/>
          </w:tcPr>
          <w:p w14:paraId="76639A63" w14:textId="77777777" w:rsidR="00B90DFE" w:rsidRPr="00B90DFE" w:rsidRDefault="00B90DFE" w:rsidP="00B90DFE">
            <w:pPr>
              <w:spacing w:after="0" w:line="240" w:lineRule="auto"/>
              <w:ind w:right="245"/>
              <w:jc w:val="right"/>
              <w:rPr>
                <w:rFonts w:cs="Calibri"/>
                <w:color w:val="FFFFFF"/>
                <w:sz w:val="22"/>
                <w:szCs w:val="22"/>
              </w:rPr>
            </w:pPr>
            <w:r w:rsidRPr="00B90DFE">
              <w:rPr>
                <w:rFonts w:cs="Calibri"/>
                <w:color w:val="FFFFFF"/>
                <w:sz w:val="22"/>
                <w:szCs w:val="22"/>
              </w:rPr>
              <w:t>22 484,50 Kč</w:t>
            </w:r>
          </w:p>
        </w:tc>
      </w:tr>
    </w:tbl>
    <w:p w14:paraId="207D40E5" w14:textId="76EC9E95" w:rsidR="00B90DFE" w:rsidRDefault="00B90DFE" w:rsidP="00547DF8">
      <w:pPr>
        <w:tabs>
          <w:tab w:val="left" w:pos="1418"/>
        </w:tabs>
        <w:spacing w:after="0"/>
        <w:ind w:left="1418" w:hanging="1418"/>
        <w:jc w:val="both"/>
        <w:rPr>
          <w:rFonts w:ascii="Arial" w:hAnsi="Arial" w:cs="Arial"/>
          <w:b/>
          <w:color w:val="000000"/>
        </w:rPr>
      </w:pPr>
    </w:p>
    <w:p w14:paraId="6E8CA63F" w14:textId="77777777" w:rsidR="00B90DFE" w:rsidRDefault="00B90DFE">
      <w:pPr>
        <w:spacing w:after="160" w:line="259" w:lineRule="auto"/>
        <w:rPr>
          <w:rFonts w:ascii="Arial" w:hAnsi="Arial" w:cs="Arial"/>
          <w:b/>
          <w:color w:val="000000"/>
        </w:rPr>
      </w:pPr>
      <w:r>
        <w:rPr>
          <w:rFonts w:ascii="Arial" w:hAnsi="Arial" w:cs="Arial"/>
          <w:b/>
          <w:color w:val="000000"/>
        </w:rPr>
        <w:br w:type="page"/>
      </w:r>
    </w:p>
    <w:p w14:paraId="684B5234" w14:textId="77777777" w:rsidR="00B90DFE" w:rsidRPr="00B90DFE" w:rsidRDefault="00B90DFE" w:rsidP="00B90DFE">
      <w:pPr>
        <w:spacing w:after="0" w:line="240" w:lineRule="auto"/>
        <w:jc w:val="both"/>
        <w:rPr>
          <w:rFonts w:cs="Calibri"/>
          <w:b/>
          <w:bCs/>
          <w:color w:val="000000"/>
          <w:sz w:val="24"/>
        </w:rPr>
      </w:pPr>
      <w:r w:rsidRPr="00B90DFE">
        <w:rPr>
          <w:rFonts w:cs="Calibri"/>
          <w:b/>
          <w:bCs/>
          <w:color w:val="000000"/>
          <w:sz w:val="24"/>
        </w:rPr>
        <w:lastRenderedPageBreak/>
        <w:t>Nabídková cena za službu SF4 Uživatelská podpora</w:t>
      </w:r>
    </w:p>
    <w:p w14:paraId="1BD2895E" w14:textId="77777777" w:rsidR="00B90DFE" w:rsidRDefault="00B90DFE"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3442"/>
        <w:gridCol w:w="3442"/>
        <w:gridCol w:w="2636"/>
        <w:gridCol w:w="2236"/>
        <w:gridCol w:w="2236"/>
      </w:tblGrid>
      <w:tr w:rsidR="00B90DFE" w:rsidRPr="00B90DFE" w14:paraId="63B83CE2" w14:textId="77777777" w:rsidTr="00296DFA">
        <w:trPr>
          <w:trHeight w:val="1427"/>
        </w:trPr>
        <w:tc>
          <w:tcPr>
            <w:tcW w:w="1230"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ACB76C5"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Kategorie rolí</w:t>
            </w:r>
          </w:p>
        </w:tc>
        <w:tc>
          <w:tcPr>
            <w:tcW w:w="1230" w:type="pct"/>
            <w:tcBorders>
              <w:top w:val="single" w:sz="4" w:space="0" w:color="auto"/>
              <w:left w:val="nil"/>
              <w:bottom w:val="single" w:sz="4" w:space="0" w:color="auto"/>
              <w:right w:val="single" w:sz="4" w:space="0" w:color="auto"/>
            </w:tcBorders>
            <w:shd w:val="clear" w:color="000000" w:fill="4472C4"/>
            <w:vAlign w:val="center"/>
            <w:hideMark/>
          </w:tcPr>
          <w:p w14:paraId="2A984666"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 xml:space="preserve">Položka kategorie role (role dle odst. 19.4 smlouvy doplněné účastníkem) </w:t>
            </w:r>
          </w:p>
        </w:tc>
        <w:tc>
          <w:tcPr>
            <w:tcW w:w="942" w:type="pct"/>
            <w:tcBorders>
              <w:top w:val="single" w:sz="4" w:space="0" w:color="auto"/>
              <w:left w:val="nil"/>
              <w:bottom w:val="single" w:sz="4" w:space="0" w:color="auto"/>
              <w:right w:val="single" w:sz="4" w:space="0" w:color="auto"/>
            </w:tcBorders>
            <w:shd w:val="clear" w:color="000000" w:fill="4472C4"/>
            <w:vAlign w:val="center"/>
            <w:hideMark/>
          </w:tcPr>
          <w:p w14:paraId="2ED180EF"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Dodavatelem požadovaná alokace pro plnění služby (vyjádřena předpokládaným počtem MD za 1 měsíc)</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364C2E69"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Dílčí nabídková cena za 1 MD v Kč bez DPH</w:t>
            </w:r>
          </w:p>
        </w:tc>
        <w:tc>
          <w:tcPr>
            <w:tcW w:w="799" w:type="pct"/>
            <w:tcBorders>
              <w:top w:val="single" w:sz="4" w:space="0" w:color="auto"/>
              <w:left w:val="nil"/>
              <w:bottom w:val="single" w:sz="4" w:space="0" w:color="auto"/>
              <w:right w:val="single" w:sz="4" w:space="0" w:color="auto"/>
            </w:tcBorders>
            <w:shd w:val="clear" w:color="000000" w:fill="4472C4"/>
            <w:vAlign w:val="center"/>
            <w:hideMark/>
          </w:tcPr>
          <w:p w14:paraId="239D46F7"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Cena za 1 měsíc v Kč bez DPH</w:t>
            </w:r>
          </w:p>
        </w:tc>
      </w:tr>
      <w:tr w:rsidR="00B90DFE" w:rsidRPr="00B90DFE" w14:paraId="052FEB3C" w14:textId="77777777" w:rsidTr="00296DFA">
        <w:trPr>
          <w:trHeight w:val="286"/>
        </w:trPr>
        <w:tc>
          <w:tcPr>
            <w:tcW w:w="1230" w:type="pct"/>
            <w:vMerge w:val="restart"/>
            <w:tcBorders>
              <w:top w:val="nil"/>
              <w:left w:val="single" w:sz="4" w:space="0" w:color="auto"/>
              <w:bottom w:val="nil"/>
              <w:right w:val="single" w:sz="4" w:space="0" w:color="auto"/>
            </w:tcBorders>
            <w:shd w:val="clear" w:color="auto" w:fill="auto"/>
            <w:noWrap/>
            <w:vAlign w:val="center"/>
            <w:hideMark/>
          </w:tcPr>
          <w:p w14:paraId="2E048B0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Projektový manažer</w:t>
            </w:r>
          </w:p>
        </w:tc>
        <w:tc>
          <w:tcPr>
            <w:tcW w:w="1230" w:type="pct"/>
            <w:tcBorders>
              <w:top w:val="nil"/>
              <w:left w:val="nil"/>
              <w:bottom w:val="single" w:sz="4" w:space="0" w:color="auto"/>
              <w:right w:val="single" w:sz="4" w:space="0" w:color="auto"/>
            </w:tcBorders>
            <w:shd w:val="clear" w:color="000000" w:fill="E7E6E6"/>
            <w:noWrap/>
            <w:vAlign w:val="bottom"/>
            <w:hideMark/>
          </w:tcPr>
          <w:p w14:paraId="7F5799EF"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Projektový manažer</w:t>
            </w:r>
          </w:p>
        </w:tc>
        <w:tc>
          <w:tcPr>
            <w:tcW w:w="942" w:type="pct"/>
            <w:tcBorders>
              <w:top w:val="nil"/>
              <w:left w:val="nil"/>
              <w:bottom w:val="single" w:sz="4" w:space="0" w:color="auto"/>
              <w:right w:val="single" w:sz="4" w:space="0" w:color="auto"/>
            </w:tcBorders>
            <w:shd w:val="clear" w:color="000000" w:fill="FFFF00"/>
            <w:noWrap/>
            <w:vAlign w:val="center"/>
            <w:hideMark/>
          </w:tcPr>
          <w:p w14:paraId="5EB95DB5"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0,2</w:t>
            </w:r>
          </w:p>
        </w:tc>
        <w:tc>
          <w:tcPr>
            <w:tcW w:w="799" w:type="pct"/>
            <w:tcBorders>
              <w:top w:val="nil"/>
              <w:left w:val="nil"/>
              <w:bottom w:val="single" w:sz="4" w:space="0" w:color="auto"/>
              <w:right w:val="single" w:sz="4" w:space="0" w:color="auto"/>
            </w:tcBorders>
            <w:shd w:val="clear" w:color="000000" w:fill="DDEBF7"/>
            <w:noWrap/>
            <w:vAlign w:val="center"/>
            <w:hideMark/>
          </w:tcPr>
          <w:p w14:paraId="084CDA9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11 000,00 Kč</w:t>
            </w:r>
          </w:p>
        </w:tc>
        <w:tc>
          <w:tcPr>
            <w:tcW w:w="799" w:type="pct"/>
            <w:tcBorders>
              <w:top w:val="nil"/>
              <w:left w:val="nil"/>
              <w:bottom w:val="single" w:sz="4" w:space="0" w:color="auto"/>
              <w:right w:val="single" w:sz="4" w:space="0" w:color="auto"/>
            </w:tcBorders>
            <w:shd w:val="clear" w:color="000000" w:fill="E2EFDA"/>
            <w:vAlign w:val="center"/>
            <w:hideMark/>
          </w:tcPr>
          <w:p w14:paraId="0769E98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2 200,00 Kč</w:t>
            </w:r>
          </w:p>
        </w:tc>
      </w:tr>
      <w:tr w:rsidR="00B90DFE" w:rsidRPr="00B90DFE" w14:paraId="4A057941"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1A600975"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1578ADE"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6775DC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C55BAAA"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FE6F30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485AA380"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4F09912C"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D1327AA"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2E5871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A7B56A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8B7A5A6"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43B03F1B"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583F494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EEC0D15"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0BE86A5"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8401B4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E62E9CD"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1F7961D" w14:textId="77777777" w:rsidTr="00296DFA">
        <w:trPr>
          <w:trHeight w:val="286"/>
        </w:trPr>
        <w:tc>
          <w:tcPr>
            <w:tcW w:w="1230" w:type="pct"/>
            <w:vMerge/>
            <w:tcBorders>
              <w:top w:val="nil"/>
              <w:left w:val="single" w:sz="4" w:space="0" w:color="auto"/>
              <w:bottom w:val="nil"/>
              <w:right w:val="single" w:sz="4" w:space="0" w:color="auto"/>
            </w:tcBorders>
            <w:vAlign w:val="center"/>
            <w:hideMark/>
          </w:tcPr>
          <w:p w14:paraId="5B71BC48"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5510F5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1C5654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CCA256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209185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2EDE71AC" w14:textId="77777777" w:rsidTr="00296DFA">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246C342"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Architekt</w:t>
            </w:r>
          </w:p>
        </w:tc>
        <w:tc>
          <w:tcPr>
            <w:tcW w:w="1230" w:type="pct"/>
            <w:tcBorders>
              <w:top w:val="nil"/>
              <w:left w:val="nil"/>
              <w:bottom w:val="single" w:sz="4" w:space="0" w:color="auto"/>
              <w:right w:val="single" w:sz="4" w:space="0" w:color="auto"/>
            </w:tcBorders>
            <w:shd w:val="clear" w:color="000000" w:fill="E7E6E6"/>
            <w:vAlign w:val="bottom"/>
            <w:hideMark/>
          </w:tcPr>
          <w:p w14:paraId="2FBD8408"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Senior 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147F0492"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7DF0A76"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13 000,00 Kč</w:t>
            </w:r>
          </w:p>
        </w:tc>
        <w:tc>
          <w:tcPr>
            <w:tcW w:w="799" w:type="pct"/>
            <w:tcBorders>
              <w:top w:val="nil"/>
              <w:left w:val="nil"/>
              <w:bottom w:val="single" w:sz="4" w:space="0" w:color="auto"/>
              <w:right w:val="single" w:sz="4" w:space="0" w:color="auto"/>
            </w:tcBorders>
            <w:shd w:val="clear" w:color="000000" w:fill="E2EFDA"/>
            <w:vAlign w:val="center"/>
            <w:hideMark/>
          </w:tcPr>
          <w:p w14:paraId="72A13E42"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24381918"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26BBAB87"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8B01DEF"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Software Architekt</w:t>
            </w:r>
          </w:p>
        </w:tc>
        <w:tc>
          <w:tcPr>
            <w:tcW w:w="942" w:type="pct"/>
            <w:tcBorders>
              <w:top w:val="nil"/>
              <w:left w:val="nil"/>
              <w:bottom w:val="single" w:sz="4" w:space="0" w:color="auto"/>
              <w:right w:val="single" w:sz="4" w:space="0" w:color="auto"/>
            </w:tcBorders>
            <w:shd w:val="clear" w:color="000000" w:fill="FFFF00"/>
            <w:noWrap/>
            <w:vAlign w:val="center"/>
            <w:hideMark/>
          </w:tcPr>
          <w:p w14:paraId="6778FCAA"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781F15B"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10 400,00 Kč</w:t>
            </w:r>
          </w:p>
        </w:tc>
        <w:tc>
          <w:tcPr>
            <w:tcW w:w="799" w:type="pct"/>
            <w:tcBorders>
              <w:top w:val="nil"/>
              <w:left w:val="nil"/>
              <w:bottom w:val="single" w:sz="4" w:space="0" w:color="auto"/>
              <w:right w:val="single" w:sz="4" w:space="0" w:color="auto"/>
            </w:tcBorders>
            <w:shd w:val="clear" w:color="000000" w:fill="E2EFDA"/>
            <w:vAlign w:val="center"/>
            <w:hideMark/>
          </w:tcPr>
          <w:p w14:paraId="3F15039B"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2C9339BC"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72761A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5CD9CC0F"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A76427A"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5E112C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69AD2BB"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C44DD7A"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271AA70F"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487A20C"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26077A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9DB44F1"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BF0B462"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58D84EF4"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78F1954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vAlign w:val="bottom"/>
            <w:hideMark/>
          </w:tcPr>
          <w:p w14:paraId="66F84CF5"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EAD4B9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938B71E"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FD5D1A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3EE15EF4" w14:textId="77777777" w:rsidTr="00296DFA">
        <w:trPr>
          <w:trHeight w:val="286"/>
        </w:trPr>
        <w:tc>
          <w:tcPr>
            <w:tcW w:w="1230"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D59C054"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xml:space="preserve">Analytik </w:t>
            </w:r>
          </w:p>
        </w:tc>
        <w:tc>
          <w:tcPr>
            <w:tcW w:w="1230" w:type="pct"/>
            <w:tcBorders>
              <w:top w:val="nil"/>
              <w:left w:val="nil"/>
              <w:bottom w:val="single" w:sz="4" w:space="0" w:color="auto"/>
              <w:right w:val="single" w:sz="4" w:space="0" w:color="auto"/>
            </w:tcBorders>
            <w:shd w:val="clear" w:color="000000" w:fill="E7E6E6"/>
            <w:noWrap/>
            <w:vAlign w:val="bottom"/>
            <w:hideMark/>
          </w:tcPr>
          <w:p w14:paraId="7734409C"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Senior 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2A9FA8A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A1675A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12 500,00 Kč</w:t>
            </w:r>
          </w:p>
        </w:tc>
        <w:tc>
          <w:tcPr>
            <w:tcW w:w="799" w:type="pct"/>
            <w:tcBorders>
              <w:top w:val="nil"/>
              <w:left w:val="nil"/>
              <w:bottom w:val="single" w:sz="4" w:space="0" w:color="auto"/>
              <w:right w:val="single" w:sz="4" w:space="0" w:color="auto"/>
            </w:tcBorders>
            <w:shd w:val="clear" w:color="000000" w:fill="E2EFDA"/>
            <w:vAlign w:val="center"/>
            <w:hideMark/>
          </w:tcPr>
          <w:p w14:paraId="5AAD213F"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60DCD94A"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6704942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5B46A05"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Business Analytik</w:t>
            </w:r>
          </w:p>
        </w:tc>
        <w:tc>
          <w:tcPr>
            <w:tcW w:w="942" w:type="pct"/>
            <w:tcBorders>
              <w:top w:val="nil"/>
              <w:left w:val="nil"/>
              <w:bottom w:val="single" w:sz="4" w:space="0" w:color="auto"/>
              <w:right w:val="single" w:sz="4" w:space="0" w:color="auto"/>
            </w:tcBorders>
            <w:shd w:val="clear" w:color="000000" w:fill="FFFF00"/>
            <w:noWrap/>
            <w:vAlign w:val="center"/>
            <w:hideMark/>
          </w:tcPr>
          <w:p w14:paraId="6554111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65207FF0"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10 000,00 Kč</w:t>
            </w:r>
          </w:p>
        </w:tc>
        <w:tc>
          <w:tcPr>
            <w:tcW w:w="799" w:type="pct"/>
            <w:tcBorders>
              <w:top w:val="nil"/>
              <w:left w:val="nil"/>
              <w:bottom w:val="single" w:sz="4" w:space="0" w:color="auto"/>
              <w:right w:val="single" w:sz="4" w:space="0" w:color="auto"/>
            </w:tcBorders>
            <w:shd w:val="clear" w:color="000000" w:fill="E2EFDA"/>
            <w:vAlign w:val="center"/>
            <w:hideMark/>
          </w:tcPr>
          <w:p w14:paraId="2AD8F93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5 000,00 Kč</w:t>
            </w:r>
          </w:p>
        </w:tc>
      </w:tr>
      <w:tr w:rsidR="00B90DFE" w:rsidRPr="00B90DFE" w14:paraId="2EC3F6AE"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1388DBD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46615BB"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B5C65D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2BD0C09"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983579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32742F5"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2EDB2BE2"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92F393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3B2009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ECC8681"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750D5CE"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65A0F398" w14:textId="77777777" w:rsidTr="00296DFA">
        <w:trPr>
          <w:trHeight w:val="286"/>
        </w:trPr>
        <w:tc>
          <w:tcPr>
            <w:tcW w:w="1230" w:type="pct"/>
            <w:vMerge/>
            <w:tcBorders>
              <w:top w:val="single" w:sz="4" w:space="0" w:color="auto"/>
              <w:left w:val="single" w:sz="4" w:space="0" w:color="auto"/>
              <w:bottom w:val="nil"/>
              <w:right w:val="single" w:sz="4" w:space="0" w:color="auto"/>
            </w:tcBorders>
            <w:vAlign w:val="center"/>
            <w:hideMark/>
          </w:tcPr>
          <w:p w14:paraId="4440AC69"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0231848"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D67375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BC3768D"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4A7D4F0"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7B907DA" w14:textId="77777777" w:rsidTr="00296DFA">
        <w:trPr>
          <w:trHeight w:val="286"/>
        </w:trPr>
        <w:tc>
          <w:tcPr>
            <w:tcW w:w="12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AE0A86"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Vývojář</w:t>
            </w:r>
          </w:p>
        </w:tc>
        <w:tc>
          <w:tcPr>
            <w:tcW w:w="1230" w:type="pct"/>
            <w:tcBorders>
              <w:top w:val="nil"/>
              <w:left w:val="nil"/>
              <w:bottom w:val="single" w:sz="4" w:space="0" w:color="auto"/>
              <w:right w:val="single" w:sz="4" w:space="0" w:color="auto"/>
            </w:tcBorders>
            <w:shd w:val="clear" w:color="000000" w:fill="E7E6E6"/>
            <w:noWrap/>
            <w:vAlign w:val="bottom"/>
            <w:hideMark/>
          </w:tcPr>
          <w:p w14:paraId="31D69DA2"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Senior 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116A195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E5B992B"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12 000,00 Kč</w:t>
            </w:r>
          </w:p>
        </w:tc>
        <w:tc>
          <w:tcPr>
            <w:tcW w:w="799" w:type="pct"/>
            <w:tcBorders>
              <w:top w:val="nil"/>
              <w:left w:val="nil"/>
              <w:bottom w:val="single" w:sz="4" w:space="0" w:color="auto"/>
              <w:right w:val="single" w:sz="4" w:space="0" w:color="auto"/>
            </w:tcBorders>
            <w:shd w:val="clear" w:color="000000" w:fill="E2EFDA"/>
            <w:vAlign w:val="center"/>
            <w:hideMark/>
          </w:tcPr>
          <w:p w14:paraId="0B0FC9AF"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2D857FD5"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106F28C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37B9058"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Developer</w:t>
            </w:r>
          </w:p>
        </w:tc>
        <w:tc>
          <w:tcPr>
            <w:tcW w:w="942" w:type="pct"/>
            <w:tcBorders>
              <w:top w:val="nil"/>
              <w:left w:val="nil"/>
              <w:bottom w:val="single" w:sz="4" w:space="0" w:color="auto"/>
              <w:right w:val="single" w:sz="4" w:space="0" w:color="auto"/>
            </w:tcBorders>
            <w:shd w:val="clear" w:color="000000" w:fill="FFFF00"/>
            <w:noWrap/>
            <w:vAlign w:val="center"/>
            <w:hideMark/>
          </w:tcPr>
          <w:p w14:paraId="065D28B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EF0609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26B5F505"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49173B8F"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7585DF00"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BC8EDED"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65C585D"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FB6DBA0"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5145BE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59E505E5"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1B54BA1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C73AF5E"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D1B66A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F3E6678"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7EDD3D9"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B669681" w14:textId="77777777" w:rsidTr="00296DFA">
        <w:trPr>
          <w:trHeight w:val="286"/>
        </w:trPr>
        <w:tc>
          <w:tcPr>
            <w:tcW w:w="1230" w:type="pct"/>
            <w:vMerge/>
            <w:tcBorders>
              <w:top w:val="single" w:sz="4" w:space="0" w:color="auto"/>
              <w:left w:val="single" w:sz="4" w:space="0" w:color="auto"/>
              <w:bottom w:val="single" w:sz="4" w:space="0" w:color="000000"/>
              <w:right w:val="single" w:sz="4" w:space="0" w:color="auto"/>
            </w:tcBorders>
            <w:vAlign w:val="center"/>
            <w:hideMark/>
          </w:tcPr>
          <w:p w14:paraId="422008C5"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1FD3A97"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ABDA89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68F8AA39"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6A74DF6"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0D61AFD1"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A8BF4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Manažer provozu</w:t>
            </w:r>
          </w:p>
        </w:tc>
        <w:tc>
          <w:tcPr>
            <w:tcW w:w="1230" w:type="pct"/>
            <w:tcBorders>
              <w:top w:val="nil"/>
              <w:left w:val="nil"/>
              <w:bottom w:val="single" w:sz="4" w:space="0" w:color="auto"/>
              <w:right w:val="single" w:sz="4" w:space="0" w:color="auto"/>
            </w:tcBorders>
            <w:shd w:val="clear" w:color="000000" w:fill="E7E6E6"/>
            <w:noWrap/>
            <w:vAlign w:val="bottom"/>
            <w:hideMark/>
          </w:tcPr>
          <w:p w14:paraId="49BF2710"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Manažer provozu</w:t>
            </w:r>
          </w:p>
        </w:tc>
        <w:tc>
          <w:tcPr>
            <w:tcW w:w="942" w:type="pct"/>
            <w:tcBorders>
              <w:top w:val="nil"/>
              <w:left w:val="nil"/>
              <w:bottom w:val="single" w:sz="4" w:space="0" w:color="auto"/>
              <w:right w:val="single" w:sz="4" w:space="0" w:color="auto"/>
            </w:tcBorders>
            <w:shd w:val="clear" w:color="000000" w:fill="FFFF00"/>
            <w:noWrap/>
            <w:vAlign w:val="center"/>
            <w:hideMark/>
          </w:tcPr>
          <w:p w14:paraId="454A7EF5"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55F5574B"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13 476,00 Kč</w:t>
            </w:r>
          </w:p>
        </w:tc>
        <w:tc>
          <w:tcPr>
            <w:tcW w:w="799" w:type="pct"/>
            <w:tcBorders>
              <w:top w:val="nil"/>
              <w:left w:val="nil"/>
              <w:bottom w:val="single" w:sz="4" w:space="0" w:color="auto"/>
              <w:right w:val="single" w:sz="4" w:space="0" w:color="auto"/>
            </w:tcBorders>
            <w:shd w:val="clear" w:color="000000" w:fill="E2EFDA"/>
            <w:vAlign w:val="center"/>
            <w:hideMark/>
          </w:tcPr>
          <w:p w14:paraId="4022AD5D"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1 347,60 Kč</w:t>
            </w:r>
          </w:p>
        </w:tc>
      </w:tr>
      <w:tr w:rsidR="00B90DFE" w:rsidRPr="00B90DFE" w14:paraId="6D2E5541"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77A28F08"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256294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2E798C7D"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80F642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1816C8E"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05AEBE6D"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25899E5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B8D4A73"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66DF07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2B0265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ABC5250"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3846F7F3"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BCC1CA3"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073662C"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623480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28E13A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F959376"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57711E9"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5A2F63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27CBE2F6"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3CEC870"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EEC5F0F"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D078B48"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45727EDF"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F6FFC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Specialista uživatelské podpory</w:t>
            </w:r>
          </w:p>
        </w:tc>
        <w:tc>
          <w:tcPr>
            <w:tcW w:w="1230" w:type="pct"/>
            <w:tcBorders>
              <w:top w:val="nil"/>
              <w:left w:val="nil"/>
              <w:bottom w:val="single" w:sz="4" w:space="0" w:color="auto"/>
              <w:right w:val="single" w:sz="4" w:space="0" w:color="auto"/>
            </w:tcBorders>
            <w:shd w:val="clear" w:color="000000" w:fill="E7E6E6"/>
            <w:noWrap/>
            <w:vAlign w:val="bottom"/>
            <w:hideMark/>
          </w:tcPr>
          <w:p w14:paraId="65BFFB2A"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Specialista UP</w:t>
            </w:r>
          </w:p>
        </w:tc>
        <w:tc>
          <w:tcPr>
            <w:tcW w:w="942" w:type="pct"/>
            <w:tcBorders>
              <w:top w:val="nil"/>
              <w:left w:val="nil"/>
              <w:bottom w:val="single" w:sz="4" w:space="0" w:color="auto"/>
              <w:right w:val="single" w:sz="4" w:space="0" w:color="auto"/>
            </w:tcBorders>
            <w:shd w:val="clear" w:color="000000" w:fill="FFFF00"/>
            <w:noWrap/>
            <w:vAlign w:val="center"/>
            <w:hideMark/>
          </w:tcPr>
          <w:p w14:paraId="1113742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325C5D6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8 969,00 Kč</w:t>
            </w:r>
          </w:p>
        </w:tc>
        <w:tc>
          <w:tcPr>
            <w:tcW w:w="799" w:type="pct"/>
            <w:tcBorders>
              <w:top w:val="nil"/>
              <w:left w:val="nil"/>
              <w:bottom w:val="single" w:sz="4" w:space="0" w:color="auto"/>
              <w:right w:val="single" w:sz="4" w:space="0" w:color="auto"/>
            </w:tcBorders>
            <w:shd w:val="clear" w:color="000000" w:fill="E2EFDA"/>
            <w:vAlign w:val="center"/>
            <w:hideMark/>
          </w:tcPr>
          <w:p w14:paraId="1C7812B6"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4 484,50 Kč</w:t>
            </w:r>
          </w:p>
        </w:tc>
      </w:tr>
      <w:tr w:rsidR="00B90DFE" w:rsidRPr="00B90DFE" w14:paraId="2113621F"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47A180A"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AF9081A"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6EB8D0C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32EE59F"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92BD18F"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3B7277DE"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7FA80CCF"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D006153"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2A29E5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3A267AB"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86FFE10"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1372A923"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16D4123"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768AC1D"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59FAA8E"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95ED125"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58A3DD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0DF5BD50"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0CF6341"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F1F8FA7"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8D6C7B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2B9A835"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776A71D"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5D3C6D00"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6C4BE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Bezpečnostní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00A8AC59"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Bezpečnostní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61E8741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0,1</w:t>
            </w:r>
          </w:p>
        </w:tc>
        <w:tc>
          <w:tcPr>
            <w:tcW w:w="799" w:type="pct"/>
            <w:tcBorders>
              <w:top w:val="nil"/>
              <w:left w:val="nil"/>
              <w:bottom w:val="single" w:sz="4" w:space="0" w:color="auto"/>
              <w:right w:val="single" w:sz="4" w:space="0" w:color="auto"/>
            </w:tcBorders>
            <w:shd w:val="clear" w:color="000000" w:fill="DDEBF7"/>
            <w:noWrap/>
            <w:vAlign w:val="center"/>
            <w:hideMark/>
          </w:tcPr>
          <w:p w14:paraId="2DBBC665"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12 739,00 Kč</w:t>
            </w:r>
          </w:p>
        </w:tc>
        <w:tc>
          <w:tcPr>
            <w:tcW w:w="799" w:type="pct"/>
            <w:tcBorders>
              <w:top w:val="nil"/>
              <w:left w:val="nil"/>
              <w:bottom w:val="single" w:sz="4" w:space="0" w:color="auto"/>
              <w:right w:val="single" w:sz="4" w:space="0" w:color="auto"/>
            </w:tcBorders>
            <w:shd w:val="clear" w:color="000000" w:fill="E2EFDA"/>
            <w:vAlign w:val="center"/>
            <w:hideMark/>
          </w:tcPr>
          <w:p w14:paraId="17B6DCA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1 273,90 Kč</w:t>
            </w:r>
          </w:p>
        </w:tc>
      </w:tr>
      <w:tr w:rsidR="00B90DFE" w:rsidRPr="00B90DFE" w14:paraId="7D9025E1"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722E93E1"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FEC1ABE"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FCADC8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47B7B2A"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5030DCB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44EFF89D"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1E0A1AE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4B7EF69"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F68458B"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7E40BA6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143B6074"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1D266ADB"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45217AE6"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074978E"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3E6FFCD"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FF00D7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4740D489"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8DA3F4A"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65DE1A4A"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4A374B5"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DC105D7"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109EAE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484E1E2"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149983EE" w14:textId="77777777" w:rsidTr="00296DFA">
        <w:trPr>
          <w:trHeight w:val="286"/>
        </w:trPr>
        <w:tc>
          <w:tcPr>
            <w:tcW w:w="12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BAEFD1"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Provozní specialista</w:t>
            </w:r>
          </w:p>
        </w:tc>
        <w:tc>
          <w:tcPr>
            <w:tcW w:w="1230" w:type="pct"/>
            <w:tcBorders>
              <w:top w:val="nil"/>
              <w:left w:val="nil"/>
              <w:bottom w:val="single" w:sz="4" w:space="0" w:color="auto"/>
              <w:right w:val="single" w:sz="4" w:space="0" w:color="auto"/>
            </w:tcBorders>
            <w:shd w:val="clear" w:color="000000" w:fill="E7E6E6"/>
            <w:noWrap/>
            <w:vAlign w:val="bottom"/>
            <w:hideMark/>
          </w:tcPr>
          <w:p w14:paraId="098F2189"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Provozní specialista</w:t>
            </w:r>
          </w:p>
        </w:tc>
        <w:tc>
          <w:tcPr>
            <w:tcW w:w="942" w:type="pct"/>
            <w:tcBorders>
              <w:top w:val="nil"/>
              <w:left w:val="nil"/>
              <w:bottom w:val="single" w:sz="4" w:space="0" w:color="auto"/>
              <w:right w:val="single" w:sz="4" w:space="0" w:color="auto"/>
            </w:tcBorders>
            <w:shd w:val="clear" w:color="000000" w:fill="FFFF00"/>
            <w:noWrap/>
            <w:vAlign w:val="center"/>
            <w:hideMark/>
          </w:tcPr>
          <w:p w14:paraId="53063ADE"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0,5</w:t>
            </w:r>
          </w:p>
        </w:tc>
        <w:tc>
          <w:tcPr>
            <w:tcW w:w="799" w:type="pct"/>
            <w:tcBorders>
              <w:top w:val="nil"/>
              <w:left w:val="nil"/>
              <w:bottom w:val="single" w:sz="4" w:space="0" w:color="auto"/>
              <w:right w:val="single" w:sz="4" w:space="0" w:color="auto"/>
            </w:tcBorders>
            <w:shd w:val="clear" w:color="000000" w:fill="DDEBF7"/>
            <w:noWrap/>
            <w:vAlign w:val="center"/>
            <w:hideMark/>
          </w:tcPr>
          <w:p w14:paraId="310D3609"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11 437,00 Kč</w:t>
            </w:r>
          </w:p>
        </w:tc>
        <w:tc>
          <w:tcPr>
            <w:tcW w:w="799" w:type="pct"/>
            <w:tcBorders>
              <w:top w:val="nil"/>
              <w:left w:val="nil"/>
              <w:bottom w:val="single" w:sz="4" w:space="0" w:color="auto"/>
              <w:right w:val="single" w:sz="4" w:space="0" w:color="auto"/>
            </w:tcBorders>
            <w:shd w:val="clear" w:color="000000" w:fill="E2EFDA"/>
            <w:vAlign w:val="center"/>
            <w:hideMark/>
          </w:tcPr>
          <w:p w14:paraId="62DEB38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5 718,50 Kč</w:t>
            </w:r>
          </w:p>
        </w:tc>
      </w:tr>
      <w:tr w:rsidR="00B90DFE" w:rsidRPr="00B90DFE" w14:paraId="718F2813"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6067050B"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B39710D"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5B2FBC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0E72DFE3"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803B6F8"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6CBCE908"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1C0154E5"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7A228F8F"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AEA4DE6"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9BB283A"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0C03115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663D7222"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2644BB1D"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35CB0DE5"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9E0D32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511215AD"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3DD66DC2"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5E7BB59D" w14:textId="77777777" w:rsidTr="00296DFA">
        <w:trPr>
          <w:trHeight w:val="286"/>
        </w:trPr>
        <w:tc>
          <w:tcPr>
            <w:tcW w:w="1230" w:type="pct"/>
            <w:vMerge/>
            <w:tcBorders>
              <w:top w:val="nil"/>
              <w:left w:val="single" w:sz="4" w:space="0" w:color="auto"/>
              <w:bottom w:val="single" w:sz="4" w:space="0" w:color="auto"/>
              <w:right w:val="single" w:sz="4" w:space="0" w:color="auto"/>
            </w:tcBorders>
            <w:vAlign w:val="center"/>
            <w:hideMark/>
          </w:tcPr>
          <w:p w14:paraId="5E506734"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4D942276"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46FAEA46"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22FA5E5E"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A02F4F1"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3C28B7BD" w14:textId="77777777" w:rsidTr="00296DFA">
        <w:trPr>
          <w:trHeight w:val="286"/>
        </w:trPr>
        <w:tc>
          <w:tcPr>
            <w:tcW w:w="12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F32FCF"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Tester</w:t>
            </w:r>
          </w:p>
        </w:tc>
        <w:tc>
          <w:tcPr>
            <w:tcW w:w="1230" w:type="pct"/>
            <w:tcBorders>
              <w:top w:val="nil"/>
              <w:left w:val="nil"/>
              <w:bottom w:val="single" w:sz="4" w:space="0" w:color="auto"/>
              <w:right w:val="single" w:sz="4" w:space="0" w:color="auto"/>
            </w:tcBorders>
            <w:shd w:val="clear" w:color="000000" w:fill="E7E6E6"/>
            <w:noWrap/>
            <w:vAlign w:val="bottom"/>
            <w:hideMark/>
          </w:tcPr>
          <w:p w14:paraId="6E7E07FD" w14:textId="77777777" w:rsidR="00B90DFE" w:rsidRPr="00B90DFE" w:rsidRDefault="00B90DFE" w:rsidP="00B90DFE">
            <w:pPr>
              <w:spacing w:after="0" w:line="240" w:lineRule="auto"/>
              <w:rPr>
                <w:rFonts w:cs="Calibri"/>
                <w:color w:val="000000"/>
                <w:sz w:val="22"/>
                <w:szCs w:val="22"/>
              </w:rPr>
            </w:pPr>
            <w:r w:rsidRPr="00B90DFE">
              <w:rPr>
                <w:rFonts w:cs="Calibri"/>
                <w:color w:val="000000"/>
                <w:sz w:val="22"/>
                <w:szCs w:val="22"/>
              </w:rPr>
              <w:t>Tester</w:t>
            </w:r>
          </w:p>
        </w:tc>
        <w:tc>
          <w:tcPr>
            <w:tcW w:w="942" w:type="pct"/>
            <w:tcBorders>
              <w:top w:val="nil"/>
              <w:left w:val="nil"/>
              <w:bottom w:val="single" w:sz="4" w:space="0" w:color="auto"/>
              <w:right w:val="single" w:sz="4" w:space="0" w:color="auto"/>
            </w:tcBorders>
            <w:shd w:val="clear" w:color="000000" w:fill="FFFF00"/>
            <w:noWrap/>
            <w:vAlign w:val="center"/>
            <w:hideMark/>
          </w:tcPr>
          <w:p w14:paraId="7405756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0762AC5"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9 600,00 Kč</w:t>
            </w:r>
          </w:p>
        </w:tc>
        <w:tc>
          <w:tcPr>
            <w:tcW w:w="799" w:type="pct"/>
            <w:tcBorders>
              <w:top w:val="nil"/>
              <w:left w:val="nil"/>
              <w:bottom w:val="single" w:sz="4" w:space="0" w:color="auto"/>
              <w:right w:val="single" w:sz="4" w:space="0" w:color="auto"/>
            </w:tcBorders>
            <w:shd w:val="clear" w:color="000000" w:fill="E2EFDA"/>
            <w:vAlign w:val="center"/>
            <w:hideMark/>
          </w:tcPr>
          <w:p w14:paraId="2053712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4041C9BB"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011DADF2"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6AA6E00C"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1EEE22F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30C07E01"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3AEB425"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3AAEB134"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36E4E00E"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57439C1"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6D84B39"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2CAA6B1"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7369BE19"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00C9B5E4"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AD0F5ED"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1D775D5E"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07459194"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12EE979C"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663B020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719CAD2A" w14:textId="77777777" w:rsidTr="00296DFA">
        <w:trPr>
          <w:trHeight w:val="286"/>
        </w:trPr>
        <w:tc>
          <w:tcPr>
            <w:tcW w:w="1230" w:type="pct"/>
            <w:vMerge/>
            <w:tcBorders>
              <w:top w:val="nil"/>
              <w:left w:val="single" w:sz="4" w:space="0" w:color="auto"/>
              <w:bottom w:val="single" w:sz="4" w:space="0" w:color="000000"/>
              <w:right w:val="single" w:sz="4" w:space="0" w:color="auto"/>
            </w:tcBorders>
            <w:vAlign w:val="center"/>
            <w:hideMark/>
          </w:tcPr>
          <w:p w14:paraId="55539C28" w14:textId="77777777" w:rsidR="00B90DFE" w:rsidRPr="00B90DFE" w:rsidRDefault="00B90DFE" w:rsidP="00B90DFE">
            <w:pPr>
              <w:spacing w:after="0" w:line="240" w:lineRule="auto"/>
              <w:rPr>
                <w:rFonts w:cs="Calibri"/>
                <w:color w:val="000000"/>
                <w:sz w:val="22"/>
                <w:szCs w:val="22"/>
              </w:rPr>
            </w:pPr>
          </w:p>
        </w:tc>
        <w:tc>
          <w:tcPr>
            <w:tcW w:w="1230" w:type="pct"/>
            <w:tcBorders>
              <w:top w:val="nil"/>
              <w:left w:val="nil"/>
              <w:bottom w:val="single" w:sz="4" w:space="0" w:color="auto"/>
              <w:right w:val="single" w:sz="4" w:space="0" w:color="auto"/>
            </w:tcBorders>
            <w:shd w:val="clear" w:color="000000" w:fill="E7E6E6"/>
            <w:noWrap/>
            <w:vAlign w:val="bottom"/>
            <w:hideMark/>
          </w:tcPr>
          <w:p w14:paraId="039A8A72" w14:textId="77777777" w:rsidR="00B90DFE" w:rsidRPr="00B90DFE" w:rsidRDefault="00B90DFE" w:rsidP="00B90DFE">
            <w:pPr>
              <w:spacing w:after="0" w:line="240" w:lineRule="auto"/>
              <w:jc w:val="right"/>
              <w:rPr>
                <w:rFonts w:cs="Calibri"/>
                <w:color w:val="000000"/>
                <w:sz w:val="22"/>
                <w:szCs w:val="22"/>
              </w:rPr>
            </w:pPr>
            <w:r w:rsidRPr="00B90DFE">
              <w:rPr>
                <w:rFonts w:cs="Calibri"/>
                <w:color w:val="000000"/>
                <w:sz w:val="22"/>
                <w:szCs w:val="22"/>
              </w:rPr>
              <w:t>0</w:t>
            </w:r>
          </w:p>
        </w:tc>
        <w:tc>
          <w:tcPr>
            <w:tcW w:w="942" w:type="pct"/>
            <w:tcBorders>
              <w:top w:val="nil"/>
              <w:left w:val="nil"/>
              <w:bottom w:val="single" w:sz="4" w:space="0" w:color="auto"/>
              <w:right w:val="single" w:sz="4" w:space="0" w:color="auto"/>
            </w:tcBorders>
            <w:shd w:val="clear" w:color="000000" w:fill="FFFF00"/>
            <w:noWrap/>
            <w:vAlign w:val="center"/>
            <w:hideMark/>
          </w:tcPr>
          <w:p w14:paraId="5ABDE32C" w14:textId="77777777" w:rsidR="00B90DFE" w:rsidRPr="00B90DFE" w:rsidRDefault="00B90DFE" w:rsidP="00B90DFE">
            <w:pPr>
              <w:spacing w:after="0" w:line="240" w:lineRule="auto"/>
              <w:jc w:val="center"/>
              <w:rPr>
                <w:rFonts w:cs="Calibri"/>
                <w:color w:val="000000"/>
                <w:sz w:val="22"/>
                <w:szCs w:val="22"/>
              </w:rPr>
            </w:pPr>
            <w:r w:rsidRPr="00B90DFE">
              <w:rPr>
                <w:rFonts w:cs="Calibri"/>
                <w:color w:val="000000"/>
                <w:sz w:val="22"/>
                <w:szCs w:val="22"/>
              </w:rPr>
              <w:t> </w:t>
            </w:r>
          </w:p>
        </w:tc>
        <w:tc>
          <w:tcPr>
            <w:tcW w:w="799" w:type="pct"/>
            <w:tcBorders>
              <w:top w:val="nil"/>
              <w:left w:val="nil"/>
              <w:bottom w:val="single" w:sz="4" w:space="0" w:color="auto"/>
              <w:right w:val="single" w:sz="4" w:space="0" w:color="auto"/>
            </w:tcBorders>
            <w:shd w:val="clear" w:color="000000" w:fill="DDEBF7"/>
            <w:noWrap/>
            <w:vAlign w:val="center"/>
            <w:hideMark/>
          </w:tcPr>
          <w:p w14:paraId="41C0EBD2"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c>
          <w:tcPr>
            <w:tcW w:w="799" w:type="pct"/>
            <w:tcBorders>
              <w:top w:val="nil"/>
              <w:left w:val="nil"/>
              <w:bottom w:val="single" w:sz="4" w:space="0" w:color="auto"/>
              <w:right w:val="single" w:sz="4" w:space="0" w:color="auto"/>
            </w:tcBorders>
            <w:shd w:val="clear" w:color="000000" w:fill="E2EFDA"/>
            <w:vAlign w:val="center"/>
            <w:hideMark/>
          </w:tcPr>
          <w:p w14:paraId="2123B327" w14:textId="77777777" w:rsidR="00B90DFE" w:rsidRPr="00B90DFE" w:rsidRDefault="00B90DFE" w:rsidP="00B90DFE">
            <w:pPr>
              <w:spacing w:after="0" w:line="240" w:lineRule="auto"/>
              <w:ind w:right="248"/>
              <w:jc w:val="right"/>
              <w:rPr>
                <w:rFonts w:cs="Calibri"/>
                <w:color w:val="000000"/>
                <w:sz w:val="22"/>
                <w:szCs w:val="22"/>
              </w:rPr>
            </w:pPr>
            <w:r w:rsidRPr="00B90DFE">
              <w:rPr>
                <w:rFonts w:cs="Calibri"/>
                <w:color w:val="000000"/>
                <w:sz w:val="22"/>
                <w:szCs w:val="22"/>
              </w:rPr>
              <w:t>0,00 Kč</w:t>
            </w:r>
          </w:p>
        </w:tc>
      </w:tr>
      <w:tr w:rsidR="00B90DFE" w:rsidRPr="00B90DFE" w14:paraId="59AE2109" w14:textId="77777777" w:rsidTr="00296DFA">
        <w:trPr>
          <w:trHeight w:val="286"/>
        </w:trPr>
        <w:tc>
          <w:tcPr>
            <w:tcW w:w="1230" w:type="pct"/>
            <w:tcBorders>
              <w:top w:val="nil"/>
              <w:left w:val="single" w:sz="4" w:space="0" w:color="auto"/>
              <w:bottom w:val="single" w:sz="4" w:space="0" w:color="auto"/>
              <w:right w:val="single" w:sz="4" w:space="0" w:color="auto"/>
            </w:tcBorders>
            <w:shd w:val="clear" w:color="000000" w:fill="70AD47"/>
            <w:noWrap/>
            <w:vAlign w:val="center"/>
            <w:hideMark/>
          </w:tcPr>
          <w:p w14:paraId="22AC27D6" w14:textId="77777777" w:rsidR="00B90DFE" w:rsidRPr="00B90DFE" w:rsidRDefault="00B90DFE" w:rsidP="00B90DFE">
            <w:pPr>
              <w:spacing w:after="0" w:line="240" w:lineRule="auto"/>
              <w:rPr>
                <w:rFonts w:cs="Calibri"/>
                <w:color w:val="FFFFFF"/>
                <w:sz w:val="22"/>
                <w:szCs w:val="22"/>
              </w:rPr>
            </w:pPr>
            <w:r w:rsidRPr="00B90DFE">
              <w:rPr>
                <w:rFonts w:cs="Calibri"/>
                <w:color w:val="FFFFFF"/>
                <w:sz w:val="22"/>
                <w:szCs w:val="22"/>
              </w:rPr>
              <w:t>Celkový počet za měsíc</w:t>
            </w:r>
          </w:p>
        </w:tc>
        <w:tc>
          <w:tcPr>
            <w:tcW w:w="1230" w:type="pct"/>
            <w:tcBorders>
              <w:top w:val="nil"/>
              <w:left w:val="nil"/>
              <w:bottom w:val="single" w:sz="4" w:space="0" w:color="auto"/>
              <w:right w:val="single" w:sz="4" w:space="0" w:color="auto"/>
            </w:tcBorders>
            <w:shd w:val="clear" w:color="000000" w:fill="70AD47"/>
            <w:noWrap/>
            <w:vAlign w:val="center"/>
            <w:hideMark/>
          </w:tcPr>
          <w:p w14:paraId="4180EEB8" w14:textId="77777777" w:rsidR="00B90DFE" w:rsidRPr="00B90DFE" w:rsidRDefault="00B90DFE" w:rsidP="00B90DFE">
            <w:pPr>
              <w:spacing w:after="0" w:line="240" w:lineRule="auto"/>
              <w:rPr>
                <w:rFonts w:cs="Calibri"/>
                <w:color w:val="FFFFFF"/>
                <w:sz w:val="22"/>
                <w:szCs w:val="22"/>
              </w:rPr>
            </w:pPr>
            <w:r w:rsidRPr="00B90DFE">
              <w:rPr>
                <w:rFonts w:cs="Calibri"/>
                <w:color w:val="FFFFFF"/>
                <w:sz w:val="22"/>
                <w:szCs w:val="22"/>
              </w:rPr>
              <w:t> </w:t>
            </w:r>
          </w:p>
        </w:tc>
        <w:tc>
          <w:tcPr>
            <w:tcW w:w="942" w:type="pct"/>
            <w:tcBorders>
              <w:top w:val="nil"/>
              <w:left w:val="nil"/>
              <w:bottom w:val="single" w:sz="4" w:space="0" w:color="auto"/>
              <w:right w:val="single" w:sz="4" w:space="0" w:color="auto"/>
            </w:tcBorders>
            <w:shd w:val="clear" w:color="000000" w:fill="70AD47"/>
            <w:noWrap/>
            <w:vAlign w:val="center"/>
            <w:hideMark/>
          </w:tcPr>
          <w:p w14:paraId="0A52E89B" w14:textId="77777777" w:rsidR="00B90DFE" w:rsidRPr="00B90DFE" w:rsidRDefault="00B90DFE" w:rsidP="00B90DFE">
            <w:pPr>
              <w:spacing w:after="0" w:line="240" w:lineRule="auto"/>
              <w:jc w:val="center"/>
              <w:rPr>
                <w:rFonts w:cs="Calibri"/>
                <w:color w:val="FFFFFF"/>
                <w:sz w:val="22"/>
                <w:szCs w:val="22"/>
              </w:rPr>
            </w:pPr>
            <w:r w:rsidRPr="00B90DFE">
              <w:rPr>
                <w:rFonts w:cs="Calibri"/>
                <w:color w:val="FFFFFF"/>
                <w:sz w:val="22"/>
                <w:szCs w:val="22"/>
              </w:rPr>
              <w:t>1,9</w:t>
            </w:r>
          </w:p>
        </w:tc>
        <w:tc>
          <w:tcPr>
            <w:tcW w:w="799" w:type="pct"/>
            <w:tcBorders>
              <w:top w:val="nil"/>
              <w:left w:val="nil"/>
              <w:bottom w:val="single" w:sz="4" w:space="0" w:color="auto"/>
              <w:right w:val="single" w:sz="4" w:space="0" w:color="auto"/>
            </w:tcBorders>
            <w:shd w:val="clear" w:color="000000" w:fill="70AD47"/>
            <w:noWrap/>
            <w:vAlign w:val="center"/>
            <w:hideMark/>
          </w:tcPr>
          <w:p w14:paraId="29B23B08" w14:textId="77777777" w:rsidR="00B90DFE" w:rsidRPr="00B90DFE" w:rsidRDefault="00B90DFE" w:rsidP="00B90DFE">
            <w:pPr>
              <w:spacing w:after="0" w:line="240" w:lineRule="auto"/>
              <w:ind w:right="248"/>
              <w:jc w:val="right"/>
              <w:rPr>
                <w:rFonts w:cs="Calibri"/>
                <w:color w:val="FFFFFF"/>
                <w:sz w:val="22"/>
                <w:szCs w:val="22"/>
              </w:rPr>
            </w:pPr>
            <w:r w:rsidRPr="00B90DFE">
              <w:rPr>
                <w:rFonts w:cs="Calibri"/>
                <w:color w:val="FFFFFF"/>
                <w:sz w:val="22"/>
                <w:szCs w:val="22"/>
              </w:rPr>
              <w:t>xxx</w:t>
            </w:r>
          </w:p>
        </w:tc>
        <w:tc>
          <w:tcPr>
            <w:tcW w:w="799" w:type="pct"/>
            <w:tcBorders>
              <w:top w:val="nil"/>
              <w:left w:val="nil"/>
              <w:bottom w:val="single" w:sz="4" w:space="0" w:color="auto"/>
              <w:right w:val="single" w:sz="4" w:space="0" w:color="auto"/>
            </w:tcBorders>
            <w:shd w:val="clear" w:color="000000" w:fill="70AD47"/>
            <w:noWrap/>
            <w:vAlign w:val="center"/>
            <w:hideMark/>
          </w:tcPr>
          <w:p w14:paraId="358F68A4" w14:textId="77777777" w:rsidR="00B90DFE" w:rsidRPr="00B90DFE" w:rsidRDefault="00B90DFE" w:rsidP="00B90DFE">
            <w:pPr>
              <w:spacing w:after="0" w:line="240" w:lineRule="auto"/>
              <w:ind w:right="248"/>
              <w:jc w:val="right"/>
              <w:rPr>
                <w:rFonts w:cs="Calibri"/>
                <w:color w:val="FFFFFF"/>
                <w:sz w:val="22"/>
                <w:szCs w:val="22"/>
              </w:rPr>
            </w:pPr>
            <w:r w:rsidRPr="00B90DFE">
              <w:rPr>
                <w:rFonts w:cs="Calibri"/>
                <w:color w:val="FFFFFF"/>
                <w:sz w:val="22"/>
                <w:szCs w:val="22"/>
              </w:rPr>
              <w:t>20 024,50 Kč</w:t>
            </w:r>
          </w:p>
        </w:tc>
      </w:tr>
    </w:tbl>
    <w:p w14:paraId="3142EFDD" w14:textId="00583D37" w:rsidR="00034C7A" w:rsidRDefault="00034C7A" w:rsidP="00547DF8">
      <w:pPr>
        <w:tabs>
          <w:tab w:val="left" w:pos="1418"/>
        </w:tabs>
        <w:spacing w:after="0"/>
        <w:ind w:left="1418" w:hanging="1418"/>
        <w:jc w:val="both"/>
        <w:rPr>
          <w:rFonts w:ascii="Arial" w:hAnsi="Arial" w:cs="Arial"/>
          <w:b/>
          <w:color w:val="000000"/>
        </w:rPr>
      </w:pPr>
    </w:p>
    <w:p w14:paraId="54311908" w14:textId="77777777" w:rsidR="00034C7A" w:rsidRDefault="00034C7A">
      <w:pPr>
        <w:spacing w:after="160" w:line="259" w:lineRule="auto"/>
        <w:rPr>
          <w:rFonts w:ascii="Arial" w:hAnsi="Arial" w:cs="Arial"/>
          <w:b/>
          <w:color w:val="000000"/>
        </w:rPr>
      </w:pPr>
      <w:r>
        <w:rPr>
          <w:rFonts w:ascii="Arial" w:hAnsi="Arial" w:cs="Arial"/>
          <w:b/>
          <w:color w:val="000000"/>
        </w:rPr>
        <w:br w:type="page"/>
      </w:r>
    </w:p>
    <w:p w14:paraId="2A88A123" w14:textId="77777777" w:rsidR="00034C7A" w:rsidRPr="00034C7A" w:rsidRDefault="00034C7A" w:rsidP="00034C7A">
      <w:pPr>
        <w:spacing w:after="0" w:line="240" w:lineRule="auto"/>
        <w:jc w:val="both"/>
        <w:rPr>
          <w:rFonts w:cs="Calibri"/>
          <w:b/>
          <w:bCs/>
          <w:color w:val="000000"/>
          <w:sz w:val="24"/>
        </w:rPr>
      </w:pPr>
      <w:r w:rsidRPr="00034C7A">
        <w:rPr>
          <w:rFonts w:cs="Calibri"/>
          <w:b/>
          <w:bCs/>
          <w:color w:val="000000"/>
          <w:sz w:val="24"/>
        </w:rPr>
        <w:lastRenderedPageBreak/>
        <w:t>Nabídková cena za SO1 Rozvojové služby, SO2 Odborné služby a SO3 Drobné konfigurační služby</w:t>
      </w:r>
    </w:p>
    <w:p w14:paraId="062CD0F0" w14:textId="77777777" w:rsidR="00B90DFE" w:rsidRDefault="00B90DFE" w:rsidP="00547DF8">
      <w:pPr>
        <w:tabs>
          <w:tab w:val="left" w:pos="1418"/>
        </w:tabs>
        <w:spacing w:after="0"/>
        <w:ind w:left="1418" w:hanging="1418"/>
        <w:jc w:val="both"/>
        <w:rPr>
          <w:rFonts w:ascii="Arial" w:hAnsi="Arial" w:cs="Arial"/>
          <w:b/>
          <w:color w:val="000000"/>
        </w:rPr>
      </w:pPr>
    </w:p>
    <w:tbl>
      <w:tblPr>
        <w:tblW w:w="7083" w:type="dxa"/>
        <w:tblCellMar>
          <w:left w:w="70" w:type="dxa"/>
          <w:right w:w="70" w:type="dxa"/>
        </w:tblCellMar>
        <w:tblLook w:val="04A0" w:firstRow="1" w:lastRow="0" w:firstColumn="1" w:lastColumn="0" w:noHBand="0" w:noVBand="1"/>
      </w:tblPr>
      <w:tblGrid>
        <w:gridCol w:w="4040"/>
        <w:gridCol w:w="3043"/>
      </w:tblGrid>
      <w:tr w:rsidR="00034C7A" w:rsidRPr="00034C7A" w14:paraId="3A041F74" w14:textId="77777777" w:rsidTr="00034C7A">
        <w:trPr>
          <w:trHeight w:val="571"/>
        </w:trPr>
        <w:tc>
          <w:tcPr>
            <w:tcW w:w="404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7C418FD2" w14:textId="77777777" w:rsidR="00034C7A" w:rsidRPr="00034C7A" w:rsidRDefault="00034C7A" w:rsidP="00034C7A">
            <w:pPr>
              <w:spacing w:after="0" w:line="240" w:lineRule="auto"/>
              <w:jc w:val="center"/>
              <w:rPr>
                <w:rFonts w:cs="Calibri"/>
                <w:color w:val="FFFFFF"/>
                <w:sz w:val="22"/>
                <w:szCs w:val="22"/>
              </w:rPr>
            </w:pPr>
            <w:r w:rsidRPr="00034C7A">
              <w:rPr>
                <w:rFonts w:cs="Calibri"/>
                <w:color w:val="FFFFFF"/>
                <w:sz w:val="22"/>
                <w:szCs w:val="22"/>
              </w:rPr>
              <w:t>Předpokládaný počet MD za dobu učinnosti Smlouvy</w:t>
            </w:r>
          </w:p>
        </w:tc>
        <w:tc>
          <w:tcPr>
            <w:tcW w:w="3043" w:type="dxa"/>
            <w:tcBorders>
              <w:top w:val="single" w:sz="4" w:space="0" w:color="auto"/>
              <w:left w:val="nil"/>
              <w:bottom w:val="single" w:sz="4" w:space="0" w:color="auto"/>
              <w:right w:val="single" w:sz="4" w:space="0" w:color="auto"/>
            </w:tcBorders>
            <w:shd w:val="clear" w:color="000000" w:fill="F2F2F2"/>
            <w:vAlign w:val="center"/>
            <w:hideMark/>
          </w:tcPr>
          <w:p w14:paraId="7A3763FF" w14:textId="77777777" w:rsidR="00034C7A" w:rsidRPr="00034C7A" w:rsidRDefault="00034C7A" w:rsidP="00034C7A">
            <w:pPr>
              <w:spacing w:after="0" w:line="240" w:lineRule="auto"/>
              <w:jc w:val="center"/>
              <w:rPr>
                <w:rFonts w:cs="Calibri"/>
                <w:color w:val="000000"/>
                <w:sz w:val="22"/>
                <w:szCs w:val="22"/>
              </w:rPr>
            </w:pPr>
            <w:r w:rsidRPr="00034C7A">
              <w:rPr>
                <w:rFonts w:cs="Calibri"/>
                <w:color w:val="000000"/>
                <w:sz w:val="22"/>
                <w:szCs w:val="22"/>
              </w:rPr>
              <w:t>1 000</w:t>
            </w:r>
          </w:p>
        </w:tc>
      </w:tr>
    </w:tbl>
    <w:p w14:paraId="00630AB0" w14:textId="77777777" w:rsidR="00034C7A" w:rsidRDefault="00034C7A" w:rsidP="00547DF8">
      <w:pPr>
        <w:tabs>
          <w:tab w:val="left" w:pos="1418"/>
        </w:tabs>
        <w:spacing w:after="0"/>
        <w:ind w:left="1418" w:hanging="1418"/>
        <w:jc w:val="both"/>
        <w:rPr>
          <w:rFonts w:ascii="Arial" w:hAnsi="Arial" w:cs="Arial"/>
          <w:b/>
          <w:color w:val="000000"/>
        </w:rPr>
      </w:pPr>
    </w:p>
    <w:tbl>
      <w:tblPr>
        <w:tblW w:w="5000" w:type="pct"/>
        <w:tblCellMar>
          <w:left w:w="70" w:type="dxa"/>
          <w:right w:w="70" w:type="dxa"/>
        </w:tblCellMar>
        <w:tblLook w:val="04A0" w:firstRow="1" w:lastRow="0" w:firstColumn="1" w:lastColumn="0" w:noHBand="0" w:noVBand="1"/>
      </w:tblPr>
      <w:tblGrid>
        <w:gridCol w:w="7030"/>
        <w:gridCol w:w="3481"/>
        <w:gridCol w:w="3481"/>
      </w:tblGrid>
      <w:tr w:rsidR="00034C7A" w:rsidRPr="00034C7A" w14:paraId="215D3219" w14:textId="77777777" w:rsidTr="00034C7A">
        <w:trPr>
          <w:trHeight w:val="1712"/>
        </w:trPr>
        <w:tc>
          <w:tcPr>
            <w:tcW w:w="2512"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182F004" w14:textId="77777777" w:rsidR="00034C7A" w:rsidRPr="00034C7A" w:rsidRDefault="00034C7A" w:rsidP="00034C7A">
            <w:pPr>
              <w:spacing w:after="0" w:line="240" w:lineRule="auto"/>
              <w:jc w:val="center"/>
              <w:rPr>
                <w:rFonts w:cs="Calibri"/>
                <w:color w:val="FFFFFF"/>
                <w:sz w:val="22"/>
                <w:szCs w:val="22"/>
              </w:rPr>
            </w:pPr>
            <w:r w:rsidRPr="00034C7A">
              <w:rPr>
                <w:rFonts w:cs="Calibri"/>
                <w:color w:val="FFFFFF"/>
                <w:sz w:val="22"/>
                <w:szCs w:val="22"/>
              </w:rPr>
              <w:t>Kategorie role</w:t>
            </w:r>
          </w:p>
        </w:tc>
        <w:tc>
          <w:tcPr>
            <w:tcW w:w="1244" w:type="pct"/>
            <w:tcBorders>
              <w:top w:val="single" w:sz="4" w:space="0" w:color="auto"/>
              <w:left w:val="nil"/>
              <w:bottom w:val="single" w:sz="4" w:space="0" w:color="auto"/>
              <w:right w:val="single" w:sz="4" w:space="0" w:color="auto"/>
            </w:tcBorders>
            <w:shd w:val="clear" w:color="000000" w:fill="4472C4"/>
            <w:vAlign w:val="center"/>
            <w:hideMark/>
          </w:tcPr>
          <w:p w14:paraId="373E955B" w14:textId="77777777" w:rsidR="00034C7A" w:rsidRPr="00034C7A" w:rsidRDefault="00034C7A" w:rsidP="00034C7A">
            <w:pPr>
              <w:spacing w:after="0" w:line="240" w:lineRule="auto"/>
              <w:jc w:val="center"/>
              <w:rPr>
                <w:rFonts w:cs="Calibri"/>
                <w:color w:val="FFFFFF"/>
                <w:sz w:val="22"/>
                <w:szCs w:val="22"/>
              </w:rPr>
            </w:pPr>
            <w:r w:rsidRPr="00034C7A">
              <w:rPr>
                <w:rFonts w:cs="Calibri"/>
                <w:color w:val="FFFFFF"/>
                <w:sz w:val="22"/>
                <w:szCs w:val="22"/>
              </w:rPr>
              <w:t>Sazba za 1 MD příslušné kategorie role v Kč bez DPH*</w:t>
            </w:r>
          </w:p>
        </w:tc>
        <w:tc>
          <w:tcPr>
            <w:tcW w:w="1244" w:type="pct"/>
            <w:tcBorders>
              <w:top w:val="single" w:sz="4" w:space="0" w:color="auto"/>
              <w:left w:val="nil"/>
              <w:bottom w:val="single" w:sz="4" w:space="0" w:color="auto"/>
              <w:right w:val="single" w:sz="4" w:space="0" w:color="auto"/>
            </w:tcBorders>
            <w:shd w:val="clear" w:color="000000" w:fill="4472C4"/>
            <w:vAlign w:val="center"/>
            <w:hideMark/>
          </w:tcPr>
          <w:p w14:paraId="76F49DF8" w14:textId="77777777" w:rsidR="00034C7A" w:rsidRPr="00034C7A" w:rsidRDefault="00034C7A" w:rsidP="00034C7A">
            <w:pPr>
              <w:spacing w:after="0" w:line="240" w:lineRule="auto"/>
              <w:jc w:val="center"/>
              <w:rPr>
                <w:rFonts w:cs="Calibri"/>
                <w:color w:val="FFFFFF"/>
                <w:sz w:val="22"/>
                <w:szCs w:val="22"/>
              </w:rPr>
            </w:pPr>
            <w:r w:rsidRPr="00034C7A">
              <w:rPr>
                <w:rFonts w:cs="Calibri"/>
                <w:color w:val="FFFFFF"/>
                <w:sz w:val="22"/>
                <w:szCs w:val="22"/>
              </w:rPr>
              <w:t>Podíl kategorie role na čerpání MD pro Služby s výkonovým plněním na základě objednaných služeb pro účely hodnocení</w:t>
            </w:r>
          </w:p>
        </w:tc>
      </w:tr>
      <w:tr w:rsidR="00034C7A" w:rsidRPr="00034C7A" w14:paraId="25CD9E0C"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0F57BE6E"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Projektový manažer</w:t>
            </w:r>
          </w:p>
        </w:tc>
        <w:tc>
          <w:tcPr>
            <w:tcW w:w="1244" w:type="pct"/>
            <w:tcBorders>
              <w:top w:val="nil"/>
              <w:left w:val="nil"/>
              <w:bottom w:val="single" w:sz="4" w:space="0" w:color="auto"/>
              <w:right w:val="single" w:sz="4" w:space="0" w:color="auto"/>
            </w:tcBorders>
            <w:shd w:val="clear" w:color="000000" w:fill="D9E1F2"/>
            <w:noWrap/>
            <w:vAlign w:val="center"/>
            <w:hideMark/>
          </w:tcPr>
          <w:p w14:paraId="3431312B"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11 000,00 Kč</w:t>
            </w:r>
          </w:p>
        </w:tc>
        <w:tc>
          <w:tcPr>
            <w:tcW w:w="1244" w:type="pct"/>
            <w:tcBorders>
              <w:top w:val="nil"/>
              <w:left w:val="nil"/>
              <w:bottom w:val="single" w:sz="4" w:space="0" w:color="auto"/>
              <w:right w:val="single" w:sz="4" w:space="0" w:color="auto"/>
            </w:tcBorders>
            <w:shd w:val="clear" w:color="auto" w:fill="auto"/>
            <w:noWrap/>
            <w:vAlign w:val="bottom"/>
            <w:hideMark/>
          </w:tcPr>
          <w:p w14:paraId="5E3802BB"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6%</w:t>
            </w:r>
          </w:p>
        </w:tc>
      </w:tr>
      <w:tr w:rsidR="00034C7A" w:rsidRPr="00034C7A" w14:paraId="5B9D7774"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5C34EB3B"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Architekt</w:t>
            </w:r>
          </w:p>
        </w:tc>
        <w:tc>
          <w:tcPr>
            <w:tcW w:w="1244" w:type="pct"/>
            <w:tcBorders>
              <w:top w:val="nil"/>
              <w:left w:val="nil"/>
              <w:bottom w:val="single" w:sz="4" w:space="0" w:color="auto"/>
              <w:right w:val="single" w:sz="4" w:space="0" w:color="auto"/>
            </w:tcBorders>
            <w:shd w:val="clear" w:color="000000" w:fill="D9E1F2"/>
            <w:noWrap/>
            <w:vAlign w:val="center"/>
            <w:hideMark/>
          </w:tcPr>
          <w:p w14:paraId="75310B1A"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11 700,00 Kč</w:t>
            </w:r>
          </w:p>
        </w:tc>
        <w:tc>
          <w:tcPr>
            <w:tcW w:w="1244" w:type="pct"/>
            <w:tcBorders>
              <w:top w:val="nil"/>
              <w:left w:val="nil"/>
              <w:bottom w:val="single" w:sz="4" w:space="0" w:color="auto"/>
              <w:right w:val="single" w:sz="4" w:space="0" w:color="auto"/>
            </w:tcBorders>
            <w:shd w:val="clear" w:color="auto" w:fill="auto"/>
            <w:noWrap/>
            <w:vAlign w:val="bottom"/>
            <w:hideMark/>
          </w:tcPr>
          <w:p w14:paraId="7583C806"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8%</w:t>
            </w:r>
          </w:p>
        </w:tc>
      </w:tr>
      <w:tr w:rsidR="00034C7A" w:rsidRPr="00034C7A" w14:paraId="1489DC13"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42FC7EEC"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 xml:space="preserve">Analytik </w:t>
            </w:r>
          </w:p>
        </w:tc>
        <w:tc>
          <w:tcPr>
            <w:tcW w:w="1244" w:type="pct"/>
            <w:tcBorders>
              <w:top w:val="nil"/>
              <w:left w:val="nil"/>
              <w:bottom w:val="single" w:sz="4" w:space="0" w:color="auto"/>
              <w:right w:val="single" w:sz="4" w:space="0" w:color="auto"/>
            </w:tcBorders>
            <w:shd w:val="clear" w:color="000000" w:fill="D9E1F2"/>
            <w:noWrap/>
            <w:vAlign w:val="center"/>
            <w:hideMark/>
          </w:tcPr>
          <w:p w14:paraId="6B9DFF25"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11 250,00 Kč</w:t>
            </w:r>
          </w:p>
        </w:tc>
        <w:tc>
          <w:tcPr>
            <w:tcW w:w="1244" w:type="pct"/>
            <w:tcBorders>
              <w:top w:val="nil"/>
              <w:left w:val="nil"/>
              <w:bottom w:val="single" w:sz="4" w:space="0" w:color="auto"/>
              <w:right w:val="single" w:sz="4" w:space="0" w:color="auto"/>
            </w:tcBorders>
            <w:shd w:val="clear" w:color="auto" w:fill="auto"/>
            <w:noWrap/>
            <w:vAlign w:val="bottom"/>
            <w:hideMark/>
          </w:tcPr>
          <w:p w14:paraId="27521F5C"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16%</w:t>
            </w:r>
          </w:p>
        </w:tc>
      </w:tr>
      <w:tr w:rsidR="00034C7A" w:rsidRPr="00034C7A" w14:paraId="0CFBD638"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07CC7B9B"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Vývojář</w:t>
            </w:r>
          </w:p>
        </w:tc>
        <w:tc>
          <w:tcPr>
            <w:tcW w:w="1244" w:type="pct"/>
            <w:tcBorders>
              <w:top w:val="nil"/>
              <w:left w:val="nil"/>
              <w:bottom w:val="single" w:sz="4" w:space="0" w:color="auto"/>
              <w:right w:val="single" w:sz="4" w:space="0" w:color="auto"/>
            </w:tcBorders>
            <w:shd w:val="clear" w:color="000000" w:fill="D9E1F2"/>
            <w:noWrap/>
            <w:vAlign w:val="center"/>
            <w:hideMark/>
          </w:tcPr>
          <w:p w14:paraId="4AAE8D59"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10 800,00 Kč</w:t>
            </w:r>
          </w:p>
        </w:tc>
        <w:tc>
          <w:tcPr>
            <w:tcW w:w="1244" w:type="pct"/>
            <w:tcBorders>
              <w:top w:val="nil"/>
              <w:left w:val="nil"/>
              <w:bottom w:val="single" w:sz="4" w:space="0" w:color="auto"/>
              <w:right w:val="single" w:sz="4" w:space="0" w:color="auto"/>
            </w:tcBorders>
            <w:shd w:val="clear" w:color="auto" w:fill="auto"/>
            <w:noWrap/>
            <w:vAlign w:val="bottom"/>
            <w:hideMark/>
          </w:tcPr>
          <w:p w14:paraId="25717756"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40%</w:t>
            </w:r>
          </w:p>
        </w:tc>
      </w:tr>
      <w:tr w:rsidR="00034C7A" w:rsidRPr="00034C7A" w14:paraId="6BFE080E"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3455C9C2"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Manažer provozu</w:t>
            </w:r>
          </w:p>
        </w:tc>
        <w:tc>
          <w:tcPr>
            <w:tcW w:w="1244" w:type="pct"/>
            <w:tcBorders>
              <w:top w:val="nil"/>
              <w:left w:val="nil"/>
              <w:bottom w:val="single" w:sz="4" w:space="0" w:color="auto"/>
              <w:right w:val="single" w:sz="4" w:space="0" w:color="auto"/>
            </w:tcBorders>
            <w:shd w:val="clear" w:color="000000" w:fill="D9E1F2"/>
            <w:noWrap/>
            <w:vAlign w:val="center"/>
            <w:hideMark/>
          </w:tcPr>
          <w:p w14:paraId="5A29DFC8"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13 476,00 Kč</w:t>
            </w:r>
          </w:p>
        </w:tc>
        <w:tc>
          <w:tcPr>
            <w:tcW w:w="1244" w:type="pct"/>
            <w:tcBorders>
              <w:top w:val="nil"/>
              <w:left w:val="nil"/>
              <w:bottom w:val="single" w:sz="4" w:space="0" w:color="auto"/>
              <w:right w:val="single" w:sz="4" w:space="0" w:color="auto"/>
            </w:tcBorders>
            <w:shd w:val="clear" w:color="auto" w:fill="auto"/>
            <w:noWrap/>
            <w:vAlign w:val="bottom"/>
            <w:hideMark/>
          </w:tcPr>
          <w:p w14:paraId="137AE05D"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2%</w:t>
            </w:r>
          </w:p>
        </w:tc>
      </w:tr>
      <w:tr w:rsidR="00034C7A" w:rsidRPr="00034C7A" w14:paraId="54A798F1"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0B87EABD"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Specialista uživatelské podpory</w:t>
            </w:r>
          </w:p>
        </w:tc>
        <w:tc>
          <w:tcPr>
            <w:tcW w:w="1244" w:type="pct"/>
            <w:tcBorders>
              <w:top w:val="nil"/>
              <w:left w:val="nil"/>
              <w:bottom w:val="single" w:sz="4" w:space="0" w:color="auto"/>
              <w:right w:val="single" w:sz="4" w:space="0" w:color="auto"/>
            </w:tcBorders>
            <w:shd w:val="clear" w:color="000000" w:fill="D9E1F2"/>
            <w:noWrap/>
            <w:vAlign w:val="center"/>
            <w:hideMark/>
          </w:tcPr>
          <w:p w14:paraId="78450CA1"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8 969,00 Kč</w:t>
            </w:r>
          </w:p>
        </w:tc>
        <w:tc>
          <w:tcPr>
            <w:tcW w:w="1244" w:type="pct"/>
            <w:tcBorders>
              <w:top w:val="nil"/>
              <w:left w:val="nil"/>
              <w:bottom w:val="single" w:sz="4" w:space="0" w:color="auto"/>
              <w:right w:val="single" w:sz="4" w:space="0" w:color="auto"/>
            </w:tcBorders>
            <w:shd w:val="clear" w:color="auto" w:fill="auto"/>
            <w:noWrap/>
            <w:vAlign w:val="bottom"/>
            <w:hideMark/>
          </w:tcPr>
          <w:p w14:paraId="0C0270A1"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4%</w:t>
            </w:r>
          </w:p>
        </w:tc>
      </w:tr>
      <w:tr w:rsidR="00034C7A" w:rsidRPr="00034C7A" w14:paraId="057AFBAC"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3CA34831"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Bezpečnostní specialista</w:t>
            </w:r>
          </w:p>
        </w:tc>
        <w:tc>
          <w:tcPr>
            <w:tcW w:w="1244" w:type="pct"/>
            <w:tcBorders>
              <w:top w:val="nil"/>
              <w:left w:val="nil"/>
              <w:bottom w:val="single" w:sz="4" w:space="0" w:color="auto"/>
              <w:right w:val="single" w:sz="4" w:space="0" w:color="auto"/>
            </w:tcBorders>
            <w:shd w:val="clear" w:color="000000" w:fill="D9E1F2"/>
            <w:noWrap/>
            <w:vAlign w:val="center"/>
            <w:hideMark/>
          </w:tcPr>
          <w:p w14:paraId="5F155631"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12 739,00 Kč</w:t>
            </w:r>
          </w:p>
        </w:tc>
        <w:tc>
          <w:tcPr>
            <w:tcW w:w="1244" w:type="pct"/>
            <w:tcBorders>
              <w:top w:val="nil"/>
              <w:left w:val="nil"/>
              <w:bottom w:val="single" w:sz="4" w:space="0" w:color="auto"/>
              <w:right w:val="single" w:sz="4" w:space="0" w:color="auto"/>
            </w:tcBorders>
            <w:shd w:val="clear" w:color="auto" w:fill="auto"/>
            <w:noWrap/>
            <w:vAlign w:val="bottom"/>
            <w:hideMark/>
          </w:tcPr>
          <w:p w14:paraId="50988033"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2%</w:t>
            </w:r>
          </w:p>
        </w:tc>
      </w:tr>
      <w:tr w:rsidR="00034C7A" w:rsidRPr="00034C7A" w14:paraId="72378227"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5A15B27A"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Provozní specialista</w:t>
            </w:r>
          </w:p>
        </w:tc>
        <w:tc>
          <w:tcPr>
            <w:tcW w:w="1244" w:type="pct"/>
            <w:tcBorders>
              <w:top w:val="nil"/>
              <w:left w:val="nil"/>
              <w:bottom w:val="single" w:sz="4" w:space="0" w:color="auto"/>
              <w:right w:val="single" w:sz="4" w:space="0" w:color="auto"/>
            </w:tcBorders>
            <w:shd w:val="clear" w:color="000000" w:fill="D9E1F2"/>
            <w:noWrap/>
            <w:vAlign w:val="center"/>
            <w:hideMark/>
          </w:tcPr>
          <w:p w14:paraId="0D6CC69E"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11 437,00 Kč</w:t>
            </w:r>
          </w:p>
        </w:tc>
        <w:tc>
          <w:tcPr>
            <w:tcW w:w="1244" w:type="pct"/>
            <w:tcBorders>
              <w:top w:val="nil"/>
              <w:left w:val="nil"/>
              <w:bottom w:val="single" w:sz="4" w:space="0" w:color="auto"/>
              <w:right w:val="single" w:sz="4" w:space="0" w:color="auto"/>
            </w:tcBorders>
            <w:shd w:val="clear" w:color="auto" w:fill="auto"/>
            <w:noWrap/>
            <w:vAlign w:val="bottom"/>
            <w:hideMark/>
          </w:tcPr>
          <w:p w14:paraId="210C5C24"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2%</w:t>
            </w:r>
          </w:p>
        </w:tc>
      </w:tr>
      <w:tr w:rsidR="00034C7A" w:rsidRPr="00034C7A" w14:paraId="672E9099" w14:textId="77777777" w:rsidTr="00034C7A">
        <w:trPr>
          <w:trHeight w:val="286"/>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14:paraId="56891165" w14:textId="77777777" w:rsidR="00034C7A" w:rsidRPr="00034C7A" w:rsidRDefault="00034C7A" w:rsidP="00034C7A">
            <w:pPr>
              <w:spacing w:after="0" w:line="240" w:lineRule="auto"/>
              <w:rPr>
                <w:rFonts w:cs="Calibri"/>
                <w:color w:val="000000"/>
                <w:sz w:val="22"/>
                <w:szCs w:val="22"/>
              </w:rPr>
            </w:pPr>
            <w:r w:rsidRPr="00034C7A">
              <w:rPr>
                <w:rFonts w:cs="Calibri"/>
                <w:color w:val="000000"/>
                <w:sz w:val="22"/>
                <w:szCs w:val="22"/>
              </w:rPr>
              <w:t>Tester</w:t>
            </w:r>
          </w:p>
        </w:tc>
        <w:tc>
          <w:tcPr>
            <w:tcW w:w="1244" w:type="pct"/>
            <w:tcBorders>
              <w:top w:val="nil"/>
              <w:left w:val="nil"/>
              <w:bottom w:val="single" w:sz="4" w:space="0" w:color="auto"/>
              <w:right w:val="single" w:sz="4" w:space="0" w:color="auto"/>
            </w:tcBorders>
            <w:shd w:val="clear" w:color="000000" w:fill="D9E1F2"/>
            <w:noWrap/>
            <w:vAlign w:val="center"/>
            <w:hideMark/>
          </w:tcPr>
          <w:p w14:paraId="636D3A03"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9 600,00 Kč</w:t>
            </w:r>
          </w:p>
        </w:tc>
        <w:tc>
          <w:tcPr>
            <w:tcW w:w="1244" w:type="pct"/>
            <w:tcBorders>
              <w:top w:val="nil"/>
              <w:left w:val="nil"/>
              <w:bottom w:val="single" w:sz="4" w:space="0" w:color="auto"/>
              <w:right w:val="single" w:sz="4" w:space="0" w:color="auto"/>
            </w:tcBorders>
            <w:shd w:val="clear" w:color="auto" w:fill="auto"/>
            <w:noWrap/>
            <w:vAlign w:val="bottom"/>
            <w:hideMark/>
          </w:tcPr>
          <w:p w14:paraId="70577BA0" w14:textId="77777777" w:rsidR="00034C7A" w:rsidRPr="00034C7A" w:rsidRDefault="00034C7A" w:rsidP="00034C7A">
            <w:pPr>
              <w:spacing w:after="0" w:line="240" w:lineRule="auto"/>
              <w:ind w:right="383"/>
              <w:jc w:val="right"/>
              <w:rPr>
                <w:rFonts w:cs="Calibri"/>
                <w:color w:val="000000"/>
                <w:sz w:val="22"/>
                <w:szCs w:val="22"/>
              </w:rPr>
            </w:pPr>
            <w:r w:rsidRPr="00034C7A">
              <w:rPr>
                <w:rFonts w:cs="Calibri"/>
                <w:color w:val="000000"/>
                <w:sz w:val="22"/>
                <w:szCs w:val="22"/>
              </w:rPr>
              <w:t>20%</w:t>
            </w:r>
          </w:p>
        </w:tc>
      </w:tr>
    </w:tbl>
    <w:p w14:paraId="20ABA6D3" w14:textId="77777777" w:rsidR="00034C7A" w:rsidRDefault="00034C7A" w:rsidP="00547DF8">
      <w:pPr>
        <w:tabs>
          <w:tab w:val="left" w:pos="1418"/>
        </w:tabs>
        <w:spacing w:after="0"/>
        <w:ind w:left="1418" w:hanging="1418"/>
        <w:jc w:val="both"/>
        <w:rPr>
          <w:rFonts w:ascii="Arial" w:hAnsi="Arial" w:cs="Arial"/>
          <w:b/>
          <w:color w:val="000000"/>
        </w:rPr>
      </w:pPr>
    </w:p>
    <w:tbl>
      <w:tblPr>
        <w:tblW w:w="7083" w:type="dxa"/>
        <w:tblCellMar>
          <w:left w:w="70" w:type="dxa"/>
          <w:right w:w="70" w:type="dxa"/>
        </w:tblCellMar>
        <w:tblLook w:val="04A0" w:firstRow="1" w:lastRow="0" w:firstColumn="1" w:lastColumn="0" w:noHBand="0" w:noVBand="1"/>
      </w:tblPr>
      <w:tblGrid>
        <w:gridCol w:w="4040"/>
        <w:gridCol w:w="3043"/>
      </w:tblGrid>
      <w:tr w:rsidR="00034C7A" w:rsidRPr="00034C7A" w14:paraId="40C5677B" w14:textId="77777777" w:rsidTr="00034C7A">
        <w:trPr>
          <w:trHeight w:val="571"/>
        </w:trPr>
        <w:tc>
          <w:tcPr>
            <w:tcW w:w="404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790E6D96" w14:textId="77777777" w:rsidR="00034C7A" w:rsidRPr="00034C7A" w:rsidRDefault="00034C7A" w:rsidP="00034C7A">
            <w:pPr>
              <w:spacing w:after="0" w:line="240" w:lineRule="auto"/>
              <w:rPr>
                <w:rFonts w:cs="Calibri"/>
                <w:color w:val="FFFFFF"/>
                <w:sz w:val="22"/>
                <w:szCs w:val="22"/>
              </w:rPr>
            </w:pPr>
            <w:r w:rsidRPr="00034C7A">
              <w:rPr>
                <w:rFonts w:cs="Calibri"/>
                <w:color w:val="FFFFFF"/>
                <w:sz w:val="22"/>
                <w:szCs w:val="22"/>
              </w:rPr>
              <w:t>Nabídková cena za Rozvojové služby pro účely hodnocení</w:t>
            </w:r>
          </w:p>
        </w:tc>
        <w:tc>
          <w:tcPr>
            <w:tcW w:w="3043" w:type="dxa"/>
            <w:tcBorders>
              <w:top w:val="single" w:sz="4" w:space="0" w:color="auto"/>
              <w:left w:val="nil"/>
              <w:bottom w:val="single" w:sz="4" w:space="0" w:color="auto"/>
              <w:right w:val="single" w:sz="4" w:space="0" w:color="auto"/>
            </w:tcBorders>
            <w:shd w:val="clear" w:color="000000" w:fill="F2F2F2"/>
            <w:vAlign w:val="center"/>
            <w:hideMark/>
          </w:tcPr>
          <w:p w14:paraId="398F127F" w14:textId="77777777" w:rsidR="00034C7A" w:rsidRPr="00034C7A" w:rsidRDefault="00034C7A" w:rsidP="00034C7A">
            <w:pPr>
              <w:spacing w:after="0" w:line="240" w:lineRule="auto"/>
              <w:jc w:val="center"/>
              <w:rPr>
                <w:rFonts w:cs="Calibri"/>
                <w:color w:val="000000"/>
                <w:sz w:val="22"/>
                <w:szCs w:val="22"/>
              </w:rPr>
            </w:pPr>
            <w:r w:rsidRPr="00034C7A">
              <w:rPr>
                <w:rFonts w:cs="Calibri"/>
                <w:color w:val="000000"/>
                <w:sz w:val="22"/>
                <w:szCs w:val="22"/>
              </w:rPr>
              <w:t>10 747 800,00 Kč</w:t>
            </w:r>
          </w:p>
        </w:tc>
      </w:tr>
    </w:tbl>
    <w:p w14:paraId="7A8E1911" w14:textId="77777777" w:rsidR="00034C7A" w:rsidRDefault="00034C7A" w:rsidP="00547DF8">
      <w:pPr>
        <w:tabs>
          <w:tab w:val="left" w:pos="1418"/>
        </w:tabs>
        <w:spacing w:after="0"/>
        <w:ind w:left="1418" w:hanging="1418"/>
        <w:jc w:val="both"/>
        <w:rPr>
          <w:rFonts w:ascii="Arial" w:hAnsi="Arial" w:cs="Arial"/>
          <w:b/>
          <w:color w:val="000000"/>
        </w:rPr>
      </w:pPr>
    </w:p>
    <w:p w14:paraId="2294F0E8" w14:textId="77777777" w:rsidR="00034C7A" w:rsidRPr="00034C7A" w:rsidRDefault="00034C7A" w:rsidP="00034C7A">
      <w:pPr>
        <w:spacing w:after="0" w:line="240" w:lineRule="auto"/>
        <w:jc w:val="both"/>
        <w:rPr>
          <w:rFonts w:cs="Calibri"/>
          <w:color w:val="000000"/>
          <w:sz w:val="22"/>
          <w:szCs w:val="22"/>
        </w:rPr>
      </w:pPr>
      <w:r w:rsidRPr="00034C7A">
        <w:rPr>
          <w:rFonts w:cs="Calibri"/>
          <w:color w:val="000000"/>
          <w:sz w:val="22"/>
          <w:szCs w:val="22"/>
        </w:rPr>
        <w:t>* Sazba za příslušnou kategorii role bude pro účely hodnocení stanovena jako průměr sazeb všech rolí zařazených do této kategorie</w:t>
      </w:r>
    </w:p>
    <w:p w14:paraId="423DBCB6" w14:textId="77777777" w:rsidR="00034C7A" w:rsidRDefault="00034C7A" w:rsidP="00547DF8">
      <w:pPr>
        <w:tabs>
          <w:tab w:val="left" w:pos="1418"/>
        </w:tabs>
        <w:spacing w:after="0"/>
        <w:ind w:left="1418" w:hanging="1418"/>
        <w:jc w:val="both"/>
        <w:rPr>
          <w:rFonts w:ascii="Arial" w:hAnsi="Arial" w:cs="Arial"/>
          <w:b/>
          <w:color w:val="000000"/>
        </w:rPr>
      </w:pPr>
    </w:p>
    <w:p w14:paraId="37248E48" w14:textId="77777777" w:rsidR="00B030FB" w:rsidRDefault="00B030FB" w:rsidP="00547DF8">
      <w:pPr>
        <w:tabs>
          <w:tab w:val="left" w:pos="1418"/>
        </w:tabs>
        <w:spacing w:after="0"/>
        <w:ind w:left="1418" w:hanging="1418"/>
        <w:jc w:val="both"/>
        <w:rPr>
          <w:rFonts w:ascii="Arial" w:hAnsi="Arial" w:cs="Arial"/>
          <w:b/>
          <w:color w:val="000000"/>
        </w:rPr>
      </w:pPr>
    </w:p>
    <w:p w14:paraId="26133952" w14:textId="064EF6D2" w:rsidR="0090395B" w:rsidRDefault="0090395B" w:rsidP="00AC0748">
      <w:pPr>
        <w:pStyle w:val="doplnzadavatel"/>
        <w:spacing w:before="120" w:line="240" w:lineRule="auto"/>
        <w:jc w:val="both"/>
        <w:rPr>
          <w:rFonts w:asciiTheme="minorHAnsi" w:hAnsiTheme="minorHAnsi" w:cstheme="minorHAnsi"/>
          <w:b w:val="0"/>
          <w:bCs/>
          <w:sz w:val="22"/>
          <w:szCs w:val="24"/>
          <w:lang w:val="cs-CZ"/>
        </w:rPr>
        <w:sectPr w:rsidR="0090395B" w:rsidSect="00B030FB">
          <w:headerReference w:type="default" r:id="rId23"/>
          <w:pgSz w:w="16838" w:h="11906" w:orient="landscape" w:code="9"/>
          <w:pgMar w:top="1418" w:right="1418" w:bottom="1418" w:left="1418" w:header="709" w:footer="709" w:gutter="0"/>
          <w:cols w:space="720"/>
          <w:docGrid w:linePitch="326"/>
        </w:sectPr>
      </w:pPr>
    </w:p>
    <w:p w14:paraId="5E14CA50" w14:textId="6562C3ED" w:rsidR="0090395B" w:rsidRPr="003D3CE0" w:rsidRDefault="005774C9" w:rsidP="003D3CE0">
      <w:pPr>
        <w:pStyle w:val="RLnzevsmlouvy"/>
        <w:pageBreakBefore/>
        <w:spacing w:before="240" w:after="480"/>
        <w:jc w:val="left"/>
        <w:rPr>
          <w:rFonts w:cstheme="minorHAnsi"/>
          <w:color w:val="000000"/>
        </w:rPr>
      </w:pPr>
      <w:r w:rsidRPr="003D3CE0">
        <w:rPr>
          <w:rFonts w:cstheme="minorHAnsi"/>
          <w:color w:val="000000"/>
        </w:rPr>
        <w:lastRenderedPageBreak/>
        <w:t xml:space="preserve">Příloha č. </w:t>
      </w:r>
      <w:r w:rsidR="00547DF8">
        <w:rPr>
          <w:rFonts w:cstheme="minorHAnsi"/>
          <w:color w:val="000000"/>
        </w:rPr>
        <w:t>5 REALIZAČNÍ TÝM DODAVATELE</w:t>
      </w:r>
    </w:p>
    <w:p w14:paraId="08CAC5AC" w14:textId="77777777" w:rsidR="00171768" w:rsidRPr="00052148" w:rsidRDefault="00171768" w:rsidP="00171768">
      <w:pPr>
        <w:spacing w:after="0" w:line="240" w:lineRule="auto"/>
        <w:jc w:val="center"/>
        <w:rPr>
          <w:rFonts w:asciiTheme="minorHAnsi" w:hAnsiTheme="minorHAnsi" w:cstheme="minorHAnsi"/>
          <w:i/>
          <w:sz w:val="22"/>
          <w:szCs w:val="22"/>
        </w:rPr>
      </w:pPr>
      <w:r w:rsidRPr="00052148">
        <w:rPr>
          <w:rFonts w:asciiTheme="minorHAnsi" w:hAnsiTheme="minorHAnsi" w:cstheme="minorHAnsi"/>
          <w:b/>
          <w:i/>
          <w:sz w:val="22"/>
          <w:szCs w:val="22"/>
        </w:rPr>
        <w:t xml:space="preserve">pozn.: účastník vyplní níže uvedené kontaktní údaje a doplní jednotlivé pozice v souladu s požadavky na složení odborného týmu uvedenými v zadávací dokumentaci a </w:t>
      </w:r>
      <w:r>
        <w:rPr>
          <w:rFonts w:asciiTheme="minorHAnsi" w:hAnsiTheme="minorHAnsi" w:cstheme="minorHAnsi"/>
          <w:b/>
          <w:i/>
          <w:sz w:val="22"/>
          <w:szCs w:val="22"/>
        </w:rPr>
        <w:t>P</w:t>
      </w:r>
      <w:r w:rsidRPr="00052148">
        <w:rPr>
          <w:rFonts w:asciiTheme="minorHAnsi" w:hAnsiTheme="minorHAnsi" w:cstheme="minorHAnsi"/>
          <w:b/>
          <w:i/>
          <w:sz w:val="22"/>
          <w:szCs w:val="22"/>
        </w:rPr>
        <w:t>říloze č. 7 Smlouvy, a další osoby tvořící realizační tým Poskytovatele.</w:t>
      </w:r>
    </w:p>
    <w:p w14:paraId="660E15D3" w14:textId="77777777" w:rsidR="00171768" w:rsidRPr="00052148" w:rsidRDefault="00171768" w:rsidP="00171768">
      <w:pPr>
        <w:spacing w:after="0" w:line="240" w:lineRule="auto"/>
        <w:jc w:val="center"/>
        <w:rPr>
          <w:rFonts w:asciiTheme="minorHAnsi" w:hAnsiTheme="minorHAnsi" w:cstheme="minorHAnsi"/>
          <w:b/>
          <w:i/>
          <w:sz w:val="22"/>
          <w:szCs w:val="22"/>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2245"/>
        <w:gridCol w:w="3426"/>
      </w:tblGrid>
      <w:tr w:rsidR="00171768" w:rsidRPr="00052148" w14:paraId="5C4361E5" w14:textId="77777777" w:rsidTr="31E0CD08">
        <w:trPr>
          <w:trHeight w:val="1221"/>
          <w:jc w:val="center"/>
        </w:trPr>
        <w:tc>
          <w:tcPr>
            <w:tcW w:w="1873" w:type="pct"/>
            <w:shd w:val="clear" w:color="auto" w:fill="ABBB59" w:themeFill="accent6"/>
            <w:vAlign w:val="center"/>
          </w:tcPr>
          <w:p w14:paraId="45681E49" w14:textId="77777777" w:rsidR="00171768" w:rsidRDefault="00171768" w:rsidP="00D47AAC">
            <w:pPr>
              <w:widowControl w:val="0"/>
              <w:spacing w:after="0" w:line="240" w:lineRule="auto"/>
              <w:ind w:left="426"/>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szCs w:val="22"/>
              </w:rPr>
              <w:t>Kategorie rolí</w:t>
            </w:r>
          </w:p>
          <w:p w14:paraId="3BFF0FCE" w14:textId="461DBE56" w:rsidR="00171768" w:rsidRPr="00052148" w:rsidRDefault="00171768" w:rsidP="00D47AAC">
            <w:pPr>
              <w:widowControl w:val="0"/>
              <w:spacing w:after="0" w:line="240" w:lineRule="auto"/>
              <w:ind w:left="426"/>
              <w:jc w:val="center"/>
              <w:rPr>
                <w:rFonts w:asciiTheme="minorHAnsi" w:hAnsiTheme="minorHAnsi" w:cstheme="minorHAnsi"/>
                <w:b/>
                <w:color w:val="FFFFFF" w:themeColor="background1"/>
                <w:sz w:val="22"/>
              </w:rPr>
            </w:pPr>
          </w:p>
        </w:tc>
        <w:tc>
          <w:tcPr>
            <w:tcW w:w="1238" w:type="pct"/>
            <w:shd w:val="clear" w:color="auto" w:fill="ABBB59" w:themeFill="accent6"/>
          </w:tcPr>
          <w:p w14:paraId="2712DED8" w14:textId="77777777" w:rsidR="003035F6" w:rsidRDefault="003035F6" w:rsidP="003035F6">
            <w:pPr>
              <w:widowControl w:val="0"/>
              <w:spacing w:after="0" w:line="240" w:lineRule="auto"/>
              <w:ind w:left="426"/>
              <w:jc w:val="center"/>
              <w:rPr>
                <w:rFonts w:cs="Tahoma"/>
                <w:b/>
                <w:szCs w:val="20"/>
              </w:rPr>
            </w:pPr>
          </w:p>
          <w:p w14:paraId="7CA8D0A9" w14:textId="6349F397" w:rsidR="00171768" w:rsidRPr="003035F6" w:rsidRDefault="00171768" w:rsidP="003035F6">
            <w:pPr>
              <w:widowControl w:val="0"/>
              <w:spacing w:after="0" w:line="240" w:lineRule="auto"/>
              <w:ind w:left="426"/>
              <w:jc w:val="center"/>
              <w:rPr>
                <w:rFonts w:cs="Tahoma"/>
                <w:b/>
                <w:szCs w:val="20"/>
                <w:highlight w:val="yellow"/>
              </w:rPr>
            </w:pPr>
            <w:r w:rsidRPr="003C5D48">
              <w:rPr>
                <w:rFonts w:cs="Tahoma"/>
                <w:b/>
                <w:szCs w:val="20"/>
              </w:rPr>
              <w:t>Položka kategorie role</w:t>
            </w:r>
            <w:r w:rsidRPr="003C5D48">
              <w:rPr>
                <w:rFonts w:cs="Tahoma"/>
                <w:b/>
                <w:szCs w:val="20"/>
                <w:highlight w:val="yellow"/>
              </w:rPr>
              <w:t xml:space="preserve"> </w:t>
            </w:r>
          </w:p>
        </w:tc>
        <w:tc>
          <w:tcPr>
            <w:tcW w:w="1889" w:type="pct"/>
            <w:shd w:val="clear" w:color="auto" w:fill="ABBB59" w:themeFill="accent6"/>
            <w:vAlign w:val="center"/>
          </w:tcPr>
          <w:p w14:paraId="7359EF6F" w14:textId="77777777" w:rsidR="00171768" w:rsidRPr="00052148" w:rsidRDefault="00171768" w:rsidP="00D47AAC">
            <w:pPr>
              <w:spacing w:after="0" w:line="240" w:lineRule="auto"/>
              <w:jc w:val="center"/>
              <w:rPr>
                <w:rFonts w:asciiTheme="minorHAnsi" w:hAnsiTheme="minorHAnsi" w:cstheme="minorHAnsi"/>
                <w:b/>
                <w:color w:val="FFFFFF" w:themeColor="background1"/>
                <w:sz w:val="22"/>
              </w:rPr>
            </w:pPr>
            <w:r w:rsidRPr="00052148">
              <w:rPr>
                <w:rFonts w:asciiTheme="minorHAnsi" w:hAnsiTheme="minorHAnsi" w:cstheme="minorHAnsi"/>
                <w:b/>
                <w:color w:val="FFFFFF" w:themeColor="background1"/>
                <w:sz w:val="22"/>
                <w:szCs w:val="22"/>
              </w:rPr>
              <w:t>Kontaktní údaje</w:t>
            </w:r>
          </w:p>
        </w:tc>
      </w:tr>
      <w:tr w:rsidR="00171768" w:rsidRPr="00052148" w14:paraId="7233CCF1"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200F6FAD" w14:textId="40B971C9" w:rsidR="00171768" w:rsidRPr="00052148" w:rsidRDefault="000A1512" w:rsidP="003035F6">
            <w:pPr>
              <w:widowControl w:val="0"/>
              <w:spacing w:after="0" w:line="240" w:lineRule="auto"/>
              <w:ind w:left="426"/>
              <w:rPr>
                <w:rFonts w:asciiTheme="minorHAnsi" w:hAnsiTheme="minorHAnsi" w:cstheme="minorHAnsi"/>
                <w:b/>
                <w:sz w:val="22"/>
              </w:rPr>
            </w:pPr>
            <w:r>
              <w:rPr>
                <w:rStyle w:val="normaltextrun"/>
                <w:rFonts w:cs="Calibri"/>
                <w:sz w:val="22"/>
                <w:szCs w:val="22"/>
              </w:rPr>
              <w:t>Architekt</w:t>
            </w:r>
          </w:p>
        </w:tc>
        <w:tc>
          <w:tcPr>
            <w:tcW w:w="1238" w:type="pct"/>
            <w:tcBorders>
              <w:top w:val="single" w:sz="4" w:space="0" w:color="auto"/>
              <w:left w:val="single" w:sz="4" w:space="0" w:color="auto"/>
              <w:bottom w:val="single" w:sz="4" w:space="0" w:color="auto"/>
              <w:right w:val="single" w:sz="4" w:space="0" w:color="auto"/>
            </w:tcBorders>
          </w:tcPr>
          <w:p w14:paraId="2A2EAB9C" w14:textId="77777777" w:rsidR="005F1B2A" w:rsidRDefault="005F1B2A" w:rsidP="005F1B2A">
            <w:pPr>
              <w:widowControl w:val="0"/>
              <w:spacing w:after="0" w:line="240" w:lineRule="auto"/>
              <w:ind w:left="426"/>
              <w:rPr>
                <w:rStyle w:val="normaltextrun"/>
                <w:rFonts w:cs="Calibri"/>
                <w:szCs w:val="22"/>
              </w:rPr>
            </w:pPr>
          </w:p>
          <w:p w14:paraId="0B3BFF64" w14:textId="0418101C" w:rsidR="00171768" w:rsidRPr="00FA7AB3" w:rsidRDefault="005F1B2A" w:rsidP="005F1B2A">
            <w:pPr>
              <w:widowControl w:val="0"/>
              <w:spacing w:after="0" w:line="240" w:lineRule="auto"/>
              <w:ind w:left="426"/>
              <w:rPr>
                <w:rStyle w:val="normaltextrun"/>
                <w:rFonts w:cs="Calibri"/>
                <w:sz w:val="22"/>
                <w:szCs w:val="22"/>
              </w:rPr>
            </w:pPr>
            <w:r w:rsidRPr="0F97ED48">
              <w:rPr>
                <w:rStyle w:val="normaltextrun"/>
                <w:rFonts w:cs="Calibri"/>
                <w:sz w:val="22"/>
                <w:szCs w:val="22"/>
              </w:rPr>
              <w:t>Senior Software Architekt</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68D944DD" w14:textId="5158A6A1" w:rsidR="00171768" w:rsidRPr="00052148" w:rsidRDefault="00703A18" w:rsidP="31E0CD08">
            <w:pPr>
              <w:spacing w:after="0" w:line="240" w:lineRule="auto"/>
              <w:jc w:val="center"/>
              <w:rPr>
                <w:rFonts w:asciiTheme="minorHAnsi" w:hAnsiTheme="minorHAnsi" w:cstheme="minorBidi"/>
                <w:b/>
                <w:bCs/>
                <w:sz w:val="22"/>
                <w:szCs w:val="22"/>
              </w:rPr>
            </w:pPr>
            <w:r>
              <w:rPr>
                <w:rFonts w:asciiTheme="minorHAnsi" w:hAnsiTheme="minorHAnsi" w:cstheme="minorBidi"/>
                <w:b/>
                <w:bCs/>
                <w:sz w:val="22"/>
                <w:szCs w:val="22"/>
              </w:rPr>
              <w:t>xxx</w:t>
            </w:r>
          </w:p>
        </w:tc>
      </w:tr>
      <w:tr w:rsidR="00171768" w:rsidRPr="00052148" w14:paraId="50DC7AE5"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84A20A7" w14:textId="7582153A" w:rsidR="00171768" w:rsidRPr="00052148" w:rsidRDefault="000A1512" w:rsidP="003035F6">
            <w:pPr>
              <w:widowControl w:val="0"/>
              <w:spacing w:after="0" w:line="240" w:lineRule="auto"/>
              <w:ind w:left="426"/>
              <w:rPr>
                <w:rFonts w:asciiTheme="minorHAnsi" w:hAnsiTheme="minorHAnsi" w:cstheme="minorHAnsi"/>
                <w:b/>
                <w:sz w:val="22"/>
              </w:rPr>
            </w:pPr>
            <w:r>
              <w:rPr>
                <w:rStyle w:val="normaltextrun"/>
                <w:rFonts w:cs="Calibri"/>
                <w:sz w:val="22"/>
                <w:szCs w:val="22"/>
              </w:rPr>
              <w:t>Architekt</w:t>
            </w:r>
          </w:p>
        </w:tc>
        <w:tc>
          <w:tcPr>
            <w:tcW w:w="1238" w:type="pct"/>
            <w:tcBorders>
              <w:top w:val="single" w:sz="4" w:space="0" w:color="auto"/>
              <w:left w:val="single" w:sz="4" w:space="0" w:color="auto"/>
              <w:bottom w:val="single" w:sz="4" w:space="0" w:color="auto"/>
              <w:right w:val="single" w:sz="4" w:space="0" w:color="auto"/>
            </w:tcBorders>
          </w:tcPr>
          <w:p w14:paraId="7C9B4CDC" w14:textId="77777777" w:rsidR="00171768" w:rsidRPr="00FA7AB3" w:rsidRDefault="00171768" w:rsidP="00FA7AB3">
            <w:pPr>
              <w:widowControl w:val="0"/>
              <w:spacing w:after="0" w:line="240" w:lineRule="auto"/>
              <w:ind w:left="426"/>
              <w:rPr>
                <w:rStyle w:val="normaltextrun"/>
                <w:rFonts w:cs="Calibri"/>
                <w:sz w:val="22"/>
                <w:szCs w:val="22"/>
              </w:rPr>
            </w:pPr>
          </w:p>
          <w:p w14:paraId="5ED37E1C" w14:textId="6D25B1C1" w:rsidR="005F1B2A" w:rsidRPr="00FA7AB3" w:rsidRDefault="005F1B2A" w:rsidP="00FA7AB3">
            <w:pPr>
              <w:widowControl w:val="0"/>
              <w:spacing w:after="0" w:line="240" w:lineRule="auto"/>
              <w:ind w:left="426"/>
              <w:rPr>
                <w:rStyle w:val="normaltextrun"/>
                <w:rFonts w:cs="Calibri"/>
                <w:sz w:val="22"/>
                <w:szCs w:val="22"/>
              </w:rPr>
            </w:pPr>
            <w:r w:rsidRPr="36239D4A">
              <w:rPr>
                <w:rStyle w:val="normaltextrun"/>
                <w:rFonts w:cs="Calibri"/>
                <w:sz w:val="22"/>
                <w:szCs w:val="22"/>
              </w:rPr>
              <w:t>Software Architekt</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065047BB" w14:textId="5952447C" w:rsidR="00171768" w:rsidRPr="00052148" w:rsidRDefault="00703A18" w:rsidP="31E0CD08">
            <w:pPr>
              <w:spacing w:after="0" w:line="240" w:lineRule="auto"/>
              <w:jc w:val="center"/>
              <w:rPr>
                <w:rFonts w:asciiTheme="minorHAnsi" w:hAnsiTheme="minorHAnsi" w:cstheme="minorBidi"/>
                <w:b/>
                <w:bCs/>
                <w:sz w:val="22"/>
                <w:szCs w:val="22"/>
                <w:lang w:val="de-DE"/>
              </w:rPr>
            </w:pPr>
            <w:r>
              <w:rPr>
                <w:rFonts w:asciiTheme="minorHAnsi" w:hAnsiTheme="minorHAnsi" w:cstheme="minorBidi"/>
                <w:b/>
                <w:bCs/>
                <w:sz w:val="22"/>
                <w:szCs w:val="22"/>
              </w:rPr>
              <w:t>xxx</w:t>
            </w:r>
          </w:p>
        </w:tc>
      </w:tr>
      <w:tr w:rsidR="00171768" w:rsidRPr="00052148" w14:paraId="2432F2E3"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35EFF6F4" w14:textId="19FBC908" w:rsidR="000A1512" w:rsidRDefault="000A1512" w:rsidP="004C2CA8">
            <w:pPr>
              <w:widowControl w:val="0"/>
              <w:spacing w:after="0" w:line="240" w:lineRule="auto"/>
              <w:ind w:left="426"/>
            </w:pPr>
            <w:r>
              <w:rPr>
                <w:rStyle w:val="normaltextrun"/>
                <w:rFonts w:cs="Calibri"/>
                <w:sz w:val="22"/>
                <w:szCs w:val="22"/>
              </w:rPr>
              <w:t>Analytik</w:t>
            </w:r>
          </w:p>
          <w:p w14:paraId="3563723E" w14:textId="4F301ACF" w:rsidR="00171768" w:rsidRPr="00052148" w:rsidRDefault="00171768" w:rsidP="003035F6">
            <w:pPr>
              <w:widowControl w:val="0"/>
              <w:spacing w:after="0" w:line="240" w:lineRule="auto"/>
              <w:ind w:left="426"/>
              <w:rPr>
                <w:rFonts w:asciiTheme="minorHAnsi" w:hAnsiTheme="minorHAnsi" w:cstheme="minorHAnsi"/>
                <w:b/>
                <w:sz w:val="22"/>
                <w:highlight w:val="yellow"/>
              </w:rPr>
            </w:pPr>
          </w:p>
        </w:tc>
        <w:tc>
          <w:tcPr>
            <w:tcW w:w="1238" w:type="pct"/>
            <w:tcBorders>
              <w:top w:val="single" w:sz="4" w:space="0" w:color="auto"/>
              <w:left w:val="single" w:sz="4" w:space="0" w:color="auto"/>
              <w:bottom w:val="single" w:sz="4" w:space="0" w:color="auto"/>
              <w:right w:val="single" w:sz="4" w:space="0" w:color="auto"/>
            </w:tcBorders>
          </w:tcPr>
          <w:p w14:paraId="570CE400" w14:textId="77777777" w:rsidR="00642B07" w:rsidRDefault="00642B07" w:rsidP="00FA7AB3">
            <w:pPr>
              <w:widowControl w:val="0"/>
              <w:spacing w:after="0" w:line="240" w:lineRule="auto"/>
              <w:ind w:left="426"/>
              <w:rPr>
                <w:rStyle w:val="normaltextrun"/>
                <w:rFonts w:cs="Calibri"/>
                <w:sz w:val="22"/>
                <w:szCs w:val="22"/>
              </w:rPr>
            </w:pPr>
          </w:p>
          <w:p w14:paraId="43228033" w14:textId="7980A37D" w:rsidR="00171768" w:rsidRPr="00FA7AB3" w:rsidRDefault="00642B07" w:rsidP="00FA7AB3">
            <w:pPr>
              <w:widowControl w:val="0"/>
              <w:spacing w:after="0" w:line="240" w:lineRule="auto"/>
              <w:ind w:left="426"/>
              <w:rPr>
                <w:rStyle w:val="normaltextrun"/>
                <w:rFonts w:cs="Calibri"/>
                <w:sz w:val="22"/>
                <w:szCs w:val="22"/>
              </w:rPr>
            </w:pPr>
            <w:r w:rsidRPr="36239D4A">
              <w:rPr>
                <w:rStyle w:val="normaltextrun"/>
                <w:rFonts w:cs="Calibri"/>
                <w:sz w:val="22"/>
                <w:szCs w:val="22"/>
              </w:rPr>
              <w:t>Business Analytik</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68627517" w14:textId="441A2C41" w:rsidR="00171768" w:rsidRPr="00052148" w:rsidRDefault="00703A18" w:rsidP="31E0CD08">
            <w:pPr>
              <w:spacing w:after="0" w:line="240" w:lineRule="auto"/>
              <w:jc w:val="center"/>
              <w:rPr>
                <w:rFonts w:asciiTheme="minorHAnsi" w:hAnsiTheme="minorHAnsi" w:cstheme="minorBidi"/>
                <w:b/>
                <w:bCs/>
                <w:sz w:val="22"/>
                <w:szCs w:val="22"/>
              </w:rPr>
            </w:pPr>
            <w:r>
              <w:rPr>
                <w:rFonts w:asciiTheme="minorHAnsi" w:hAnsiTheme="minorHAnsi" w:cstheme="minorBidi"/>
                <w:b/>
                <w:bCs/>
                <w:sz w:val="22"/>
                <w:szCs w:val="22"/>
              </w:rPr>
              <w:t>xxx</w:t>
            </w:r>
          </w:p>
        </w:tc>
      </w:tr>
      <w:tr w:rsidR="00171768" w:rsidRPr="00052148" w14:paraId="47B3B81E"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2DF11A1E" w14:textId="6B5BF319" w:rsidR="000A1512" w:rsidRDefault="000A1512" w:rsidP="003035F6">
            <w:pPr>
              <w:widowControl w:val="0"/>
              <w:spacing w:after="0" w:line="240" w:lineRule="auto"/>
              <w:ind w:left="426"/>
            </w:pPr>
            <w:r>
              <w:rPr>
                <w:rStyle w:val="normaltextrun"/>
                <w:rFonts w:cs="Calibri"/>
                <w:sz w:val="22"/>
                <w:szCs w:val="22"/>
              </w:rPr>
              <w:t>Analytik</w:t>
            </w:r>
          </w:p>
          <w:p w14:paraId="519CA7C9" w14:textId="60A31545" w:rsidR="00171768" w:rsidRPr="00052148" w:rsidRDefault="00171768" w:rsidP="003035F6">
            <w:pPr>
              <w:widowControl w:val="0"/>
              <w:spacing w:after="0" w:line="240" w:lineRule="auto"/>
              <w:ind w:left="426"/>
              <w:rPr>
                <w:rFonts w:asciiTheme="minorHAnsi" w:hAnsiTheme="minorHAnsi" w:cstheme="minorHAnsi"/>
                <w:b/>
                <w:sz w:val="22"/>
              </w:rPr>
            </w:pPr>
          </w:p>
        </w:tc>
        <w:tc>
          <w:tcPr>
            <w:tcW w:w="1238" w:type="pct"/>
            <w:tcBorders>
              <w:top w:val="single" w:sz="4" w:space="0" w:color="auto"/>
              <w:left w:val="single" w:sz="4" w:space="0" w:color="auto"/>
              <w:bottom w:val="single" w:sz="4" w:space="0" w:color="auto"/>
              <w:right w:val="single" w:sz="4" w:space="0" w:color="auto"/>
            </w:tcBorders>
          </w:tcPr>
          <w:p w14:paraId="529D4A77" w14:textId="77777777" w:rsidR="00642B07" w:rsidRDefault="00642B07" w:rsidP="00FA7AB3">
            <w:pPr>
              <w:widowControl w:val="0"/>
              <w:spacing w:after="0" w:line="240" w:lineRule="auto"/>
              <w:ind w:left="426"/>
              <w:rPr>
                <w:rStyle w:val="normaltextrun"/>
                <w:rFonts w:cs="Calibri"/>
                <w:sz w:val="22"/>
                <w:szCs w:val="22"/>
              </w:rPr>
            </w:pPr>
          </w:p>
          <w:p w14:paraId="01DDA224" w14:textId="2493BBED" w:rsidR="00171768" w:rsidRPr="00FA7AB3" w:rsidRDefault="00642B07" w:rsidP="00FA7AB3">
            <w:pPr>
              <w:widowControl w:val="0"/>
              <w:spacing w:after="0" w:line="240" w:lineRule="auto"/>
              <w:ind w:left="426"/>
              <w:rPr>
                <w:rStyle w:val="normaltextrun"/>
                <w:rFonts w:cs="Calibri"/>
                <w:sz w:val="22"/>
                <w:szCs w:val="22"/>
              </w:rPr>
            </w:pPr>
            <w:r w:rsidRPr="36239D4A">
              <w:rPr>
                <w:rStyle w:val="normaltextrun"/>
                <w:rFonts w:cs="Calibri"/>
                <w:sz w:val="22"/>
                <w:szCs w:val="22"/>
              </w:rPr>
              <w:t>Senior Business Analytik</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19FE313D" w14:textId="3B207FF9" w:rsidR="00171768" w:rsidRPr="00052148" w:rsidRDefault="00703A18" w:rsidP="31E0CD08">
            <w:pPr>
              <w:spacing w:after="0" w:line="240" w:lineRule="auto"/>
              <w:jc w:val="center"/>
              <w:rPr>
                <w:rFonts w:asciiTheme="minorHAnsi" w:hAnsiTheme="minorHAnsi" w:cstheme="minorBidi"/>
                <w:b/>
                <w:bCs/>
                <w:sz w:val="22"/>
                <w:szCs w:val="22"/>
              </w:rPr>
            </w:pPr>
            <w:r>
              <w:rPr>
                <w:rFonts w:asciiTheme="minorHAnsi" w:hAnsiTheme="minorHAnsi" w:cstheme="minorBidi"/>
                <w:b/>
                <w:bCs/>
                <w:sz w:val="22"/>
                <w:szCs w:val="22"/>
              </w:rPr>
              <w:t>xxx</w:t>
            </w:r>
          </w:p>
        </w:tc>
      </w:tr>
      <w:tr w:rsidR="00171768" w:rsidRPr="00052148" w14:paraId="0FE4B453"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413E0059" w14:textId="4189F2F4" w:rsidR="000A1512" w:rsidRDefault="000A1512" w:rsidP="003035F6">
            <w:pPr>
              <w:widowControl w:val="0"/>
              <w:spacing w:after="0" w:line="240" w:lineRule="auto"/>
              <w:ind w:left="426"/>
            </w:pPr>
            <w:r>
              <w:rPr>
                <w:rStyle w:val="normaltextrun"/>
                <w:rFonts w:cs="Calibri"/>
                <w:sz w:val="22"/>
                <w:szCs w:val="22"/>
              </w:rPr>
              <w:t>Projektový manažer</w:t>
            </w:r>
          </w:p>
          <w:p w14:paraId="54AB3143" w14:textId="48A548F6" w:rsidR="00171768" w:rsidRPr="00052148" w:rsidRDefault="00171768" w:rsidP="003035F6">
            <w:pPr>
              <w:widowControl w:val="0"/>
              <w:spacing w:after="0" w:line="240" w:lineRule="auto"/>
              <w:ind w:left="426"/>
              <w:rPr>
                <w:rFonts w:asciiTheme="minorHAnsi" w:hAnsiTheme="minorHAnsi" w:cstheme="minorHAnsi"/>
                <w:b/>
                <w:sz w:val="22"/>
                <w:highlight w:val="yellow"/>
              </w:rPr>
            </w:pPr>
          </w:p>
        </w:tc>
        <w:tc>
          <w:tcPr>
            <w:tcW w:w="1238" w:type="pct"/>
            <w:tcBorders>
              <w:top w:val="single" w:sz="4" w:space="0" w:color="auto"/>
              <w:left w:val="single" w:sz="4" w:space="0" w:color="auto"/>
              <w:bottom w:val="single" w:sz="4" w:space="0" w:color="auto"/>
              <w:right w:val="single" w:sz="4" w:space="0" w:color="auto"/>
            </w:tcBorders>
          </w:tcPr>
          <w:p w14:paraId="50DB3B49" w14:textId="77777777" w:rsidR="00171768" w:rsidRDefault="00171768" w:rsidP="00FA7AB3">
            <w:pPr>
              <w:widowControl w:val="0"/>
              <w:spacing w:after="0" w:line="240" w:lineRule="auto"/>
              <w:ind w:left="426"/>
              <w:rPr>
                <w:rStyle w:val="normaltextrun"/>
                <w:rFonts w:cs="Calibri"/>
                <w:sz w:val="22"/>
                <w:szCs w:val="22"/>
              </w:rPr>
            </w:pPr>
          </w:p>
          <w:p w14:paraId="468DB36D" w14:textId="2232AB69" w:rsidR="00CA328B" w:rsidRPr="00FA7AB3" w:rsidRDefault="00CA328B" w:rsidP="00FA7AB3">
            <w:pPr>
              <w:widowControl w:val="0"/>
              <w:spacing w:after="0" w:line="240" w:lineRule="auto"/>
              <w:ind w:left="426"/>
              <w:rPr>
                <w:rStyle w:val="normaltextrun"/>
                <w:rFonts w:cs="Calibri"/>
                <w:sz w:val="22"/>
                <w:szCs w:val="22"/>
              </w:rPr>
            </w:pPr>
            <w:r w:rsidRPr="36239D4A">
              <w:rPr>
                <w:rStyle w:val="normaltextrun"/>
                <w:rFonts w:cs="Calibri"/>
                <w:sz w:val="22"/>
                <w:szCs w:val="22"/>
              </w:rPr>
              <w:t>Projektový manažer</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7D390794" w14:textId="68DA3C6F" w:rsidR="00171768" w:rsidRPr="00052148" w:rsidRDefault="00703A18" w:rsidP="31E0CD08">
            <w:pPr>
              <w:pStyle w:val="paragraph"/>
              <w:spacing w:before="120" w:beforeAutospacing="0" w:after="120" w:afterAutospacing="0"/>
              <w:jc w:val="center"/>
              <w:rPr>
                <w:rFonts w:asciiTheme="minorHAnsi" w:hAnsiTheme="minorHAnsi" w:cstheme="minorBidi"/>
                <w:b/>
                <w:bCs/>
                <w:sz w:val="22"/>
                <w:szCs w:val="22"/>
              </w:rPr>
            </w:pPr>
            <w:r>
              <w:rPr>
                <w:rFonts w:asciiTheme="minorHAnsi" w:hAnsiTheme="minorHAnsi" w:cstheme="minorBidi"/>
                <w:b/>
                <w:bCs/>
                <w:sz w:val="22"/>
                <w:szCs w:val="22"/>
              </w:rPr>
              <w:t>xxx</w:t>
            </w:r>
          </w:p>
        </w:tc>
      </w:tr>
      <w:tr w:rsidR="00171768" w:rsidRPr="00052148" w14:paraId="41AA51CB"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20B16340" w14:textId="643A51A1" w:rsidR="005A3FED" w:rsidRDefault="005A3FED" w:rsidP="003035F6">
            <w:pPr>
              <w:widowControl w:val="0"/>
              <w:spacing w:after="0" w:line="240" w:lineRule="auto"/>
              <w:ind w:left="426"/>
            </w:pPr>
            <w:r>
              <w:rPr>
                <w:rStyle w:val="normaltextrun"/>
                <w:rFonts w:cs="Calibri"/>
                <w:sz w:val="22"/>
                <w:szCs w:val="22"/>
              </w:rPr>
              <w:t>Manažer provozu</w:t>
            </w:r>
          </w:p>
          <w:p w14:paraId="53E69BDC" w14:textId="6807AC3F" w:rsidR="00171768" w:rsidRPr="00052148" w:rsidRDefault="00171768" w:rsidP="003035F6">
            <w:pPr>
              <w:widowControl w:val="0"/>
              <w:spacing w:after="0" w:line="240" w:lineRule="auto"/>
              <w:ind w:left="426"/>
              <w:rPr>
                <w:rFonts w:asciiTheme="minorHAnsi" w:hAnsiTheme="minorHAnsi" w:cstheme="minorHAnsi"/>
                <w:b/>
                <w:sz w:val="22"/>
                <w:highlight w:val="yellow"/>
              </w:rPr>
            </w:pPr>
          </w:p>
        </w:tc>
        <w:tc>
          <w:tcPr>
            <w:tcW w:w="1238" w:type="pct"/>
            <w:tcBorders>
              <w:top w:val="single" w:sz="4" w:space="0" w:color="auto"/>
              <w:left w:val="single" w:sz="4" w:space="0" w:color="auto"/>
              <w:bottom w:val="single" w:sz="4" w:space="0" w:color="auto"/>
              <w:right w:val="single" w:sz="4" w:space="0" w:color="auto"/>
            </w:tcBorders>
          </w:tcPr>
          <w:p w14:paraId="5BD7E6E4" w14:textId="77777777" w:rsidR="00171768" w:rsidRDefault="00171768" w:rsidP="00FA7AB3">
            <w:pPr>
              <w:widowControl w:val="0"/>
              <w:spacing w:after="0" w:line="240" w:lineRule="auto"/>
              <w:ind w:left="426"/>
              <w:rPr>
                <w:rStyle w:val="normaltextrun"/>
                <w:rFonts w:cs="Calibri"/>
                <w:sz w:val="22"/>
                <w:szCs w:val="22"/>
              </w:rPr>
            </w:pPr>
          </w:p>
          <w:p w14:paraId="50F61A3E" w14:textId="4B251941" w:rsidR="00D35C05" w:rsidRPr="00FA7AB3" w:rsidRDefault="00D35C05" w:rsidP="00FA7AB3">
            <w:pPr>
              <w:widowControl w:val="0"/>
              <w:spacing w:after="0" w:line="240" w:lineRule="auto"/>
              <w:ind w:left="426"/>
              <w:rPr>
                <w:rStyle w:val="normaltextrun"/>
                <w:rFonts w:cs="Calibri"/>
                <w:sz w:val="22"/>
                <w:szCs w:val="22"/>
              </w:rPr>
            </w:pPr>
            <w:r w:rsidRPr="4E6E43AB">
              <w:rPr>
                <w:rStyle w:val="normaltextrun"/>
                <w:rFonts w:cs="Calibri"/>
                <w:sz w:val="22"/>
                <w:szCs w:val="22"/>
              </w:rPr>
              <w:t>Manažer</w:t>
            </w:r>
            <w:r w:rsidR="00C1343E" w:rsidRPr="4E6E43AB">
              <w:rPr>
                <w:rStyle w:val="normaltextrun"/>
                <w:rFonts w:cs="Calibri"/>
                <w:sz w:val="22"/>
                <w:szCs w:val="22"/>
              </w:rPr>
              <w:t xml:space="preserve"> provozu</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3A5DF5C5" w14:textId="174D6B62" w:rsidR="00171768" w:rsidRPr="00052148" w:rsidRDefault="00703A18" w:rsidP="31E0CD08">
            <w:pPr>
              <w:spacing w:after="0" w:line="240" w:lineRule="auto"/>
              <w:jc w:val="center"/>
              <w:rPr>
                <w:rFonts w:asciiTheme="minorHAnsi" w:hAnsiTheme="minorHAnsi" w:cstheme="minorBidi"/>
                <w:b/>
                <w:bCs/>
                <w:sz w:val="22"/>
                <w:szCs w:val="22"/>
              </w:rPr>
            </w:pPr>
            <w:r>
              <w:rPr>
                <w:rFonts w:asciiTheme="minorHAnsi" w:hAnsiTheme="minorHAnsi" w:cstheme="minorBidi"/>
                <w:b/>
                <w:bCs/>
                <w:sz w:val="22"/>
                <w:szCs w:val="22"/>
              </w:rPr>
              <w:t>xxx</w:t>
            </w:r>
          </w:p>
        </w:tc>
      </w:tr>
      <w:tr w:rsidR="00171768" w:rsidRPr="00052148" w14:paraId="39049449" w14:textId="77777777" w:rsidTr="31E0CD08">
        <w:trPr>
          <w:trHeight w:val="855"/>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3E10C0AC" w14:textId="0BEE51B8" w:rsidR="00171768" w:rsidRPr="00052148" w:rsidRDefault="005A3FED" w:rsidP="003035F6">
            <w:pPr>
              <w:widowControl w:val="0"/>
              <w:spacing w:after="0" w:line="240" w:lineRule="auto"/>
              <w:ind w:left="426"/>
              <w:rPr>
                <w:rFonts w:asciiTheme="minorHAnsi" w:hAnsiTheme="minorHAnsi" w:cstheme="minorHAnsi"/>
                <w:b/>
                <w:sz w:val="22"/>
                <w:highlight w:val="yellow"/>
              </w:rPr>
            </w:pPr>
            <w:r>
              <w:rPr>
                <w:rStyle w:val="normaltextrun"/>
                <w:rFonts w:cs="Calibri"/>
                <w:sz w:val="22"/>
                <w:szCs w:val="22"/>
              </w:rPr>
              <w:t>Manažer provozu</w:t>
            </w:r>
          </w:p>
        </w:tc>
        <w:tc>
          <w:tcPr>
            <w:tcW w:w="1238" w:type="pct"/>
            <w:tcBorders>
              <w:top w:val="single" w:sz="4" w:space="0" w:color="auto"/>
              <w:left w:val="single" w:sz="4" w:space="0" w:color="auto"/>
              <w:bottom w:val="single" w:sz="4" w:space="0" w:color="auto"/>
              <w:right w:val="single" w:sz="4" w:space="0" w:color="auto"/>
            </w:tcBorders>
          </w:tcPr>
          <w:p w14:paraId="7216B34E" w14:textId="77777777" w:rsidR="00171768" w:rsidRDefault="00171768" w:rsidP="00FA7AB3">
            <w:pPr>
              <w:widowControl w:val="0"/>
              <w:spacing w:after="0" w:line="240" w:lineRule="auto"/>
              <w:ind w:left="426"/>
              <w:rPr>
                <w:rStyle w:val="normaltextrun"/>
                <w:rFonts w:cs="Calibri"/>
                <w:sz w:val="22"/>
                <w:szCs w:val="22"/>
              </w:rPr>
            </w:pPr>
          </w:p>
          <w:p w14:paraId="23BC5DDA" w14:textId="6BE9B0F1" w:rsidR="00946905" w:rsidRPr="00FA7AB3" w:rsidRDefault="00946905" w:rsidP="00FA7AB3">
            <w:pPr>
              <w:widowControl w:val="0"/>
              <w:spacing w:after="0" w:line="240" w:lineRule="auto"/>
              <w:ind w:left="426"/>
              <w:rPr>
                <w:rStyle w:val="normaltextrun"/>
                <w:rFonts w:cs="Calibri"/>
                <w:sz w:val="22"/>
                <w:szCs w:val="22"/>
              </w:rPr>
            </w:pPr>
            <w:r w:rsidRPr="4E6E43AB">
              <w:rPr>
                <w:rStyle w:val="normaltextrun"/>
                <w:rFonts w:cs="Calibri"/>
                <w:sz w:val="22"/>
                <w:szCs w:val="22"/>
              </w:rPr>
              <w:t>Manažer provozu</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0FAE9E89" w14:textId="101D4826" w:rsidR="00171768" w:rsidRPr="00052148" w:rsidRDefault="00703A18" w:rsidP="31E0CD08">
            <w:pPr>
              <w:spacing w:after="0" w:line="240" w:lineRule="auto"/>
              <w:jc w:val="center"/>
              <w:rPr>
                <w:rStyle w:val="normaltextrun"/>
                <w:rFonts w:asciiTheme="minorHAnsi" w:eastAsiaTheme="minorEastAsia" w:hAnsiTheme="minorHAnsi" w:cstheme="minorBidi"/>
                <w:sz w:val="22"/>
                <w:szCs w:val="22"/>
              </w:rPr>
            </w:pPr>
            <w:r>
              <w:rPr>
                <w:rFonts w:asciiTheme="minorHAnsi" w:hAnsiTheme="minorHAnsi" w:cstheme="minorBidi"/>
                <w:b/>
                <w:bCs/>
                <w:sz w:val="22"/>
                <w:szCs w:val="22"/>
              </w:rPr>
              <w:t>xxx</w:t>
            </w:r>
          </w:p>
        </w:tc>
      </w:tr>
      <w:tr w:rsidR="00171768" w:rsidRPr="00052148" w14:paraId="4CFF1CAD"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FB975EE" w14:textId="2D49E83D" w:rsidR="00171768" w:rsidRPr="00052148" w:rsidRDefault="005A3FED" w:rsidP="003035F6">
            <w:pPr>
              <w:widowControl w:val="0"/>
              <w:spacing w:after="0" w:line="240" w:lineRule="auto"/>
              <w:ind w:left="426"/>
              <w:rPr>
                <w:rFonts w:asciiTheme="minorHAnsi" w:hAnsiTheme="minorHAnsi" w:cstheme="minorHAnsi"/>
                <w:b/>
                <w:sz w:val="22"/>
                <w:highlight w:val="yellow"/>
              </w:rPr>
            </w:pPr>
            <w:r>
              <w:rPr>
                <w:rStyle w:val="normaltextrun"/>
                <w:rFonts w:cs="Calibri"/>
                <w:sz w:val="22"/>
                <w:szCs w:val="22"/>
              </w:rPr>
              <w:t>Manažer provozu</w:t>
            </w:r>
          </w:p>
        </w:tc>
        <w:tc>
          <w:tcPr>
            <w:tcW w:w="1238" w:type="pct"/>
            <w:tcBorders>
              <w:top w:val="single" w:sz="4" w:space="0" w:color="auto"/>
              <w:left w:val="single" w:sz="4" w:space="0" w:color="auto"/>
              <w:bottom w:val="single" w:sz="4" w:space="0" w:color="auto"/>
              <w:right w:val="single" w:sz="4" w:space="0" w:color="auto"/>
            </w:tcBorders>
          </w:tcPr>
          <w:p w14:paraId="4E113D99" w14:textId="77777777" w:rsidR="00171768" w:rsidRDefault="00171768" w:rsidP="00FA7AB3">
            <w:pPr>
              <w:widowControl w:val="0"/>
              <w:spacing w:after="0" w:line="240" w:lineRule="auto"/>
              <w:ind w:left="426"/>
              <w:rPr>
                <w:rStyle w:val="normaltextrun"/>
                <w:rFonts w:cs="Calibri"/>
                <w:sz w:val="22"/>
                <w:szCs w:val="22"/>
              </w:rPr>
            </w:pPr>
          </w:p>
          <w:p w14:paraId="08EE1B42" w14:textId="0674F6B8" w:rsidR="00946905" w:rsidRPr="00FA7AB3" w:rsidRDefault="00946905" w:rsidP="00FA7AB3">
            <w:pPr>
              <w:widowControl w:val="0"/>
              <w:spacing w:after="0" w:line="240" w:lineRule="auto"/>
              <w:ind w:left="426"/>
              <w:rPr>
                <w:rStyle w:val="normaltextrun"/>
                <w:rFonts w:cs="Calibri"/>
                <w:sz w:val="22"/>
                <w:szCs w:val="22"/>
              </w:rPr>
            </w:pPr>
            <w:r w:rsidRPr="4E6E43AB">
              <w:rPr>
                <w:rStyle w:val="normaltextrun"/>
                <w:rFonts w:cs="Calibri"/>
                <w:sz w:val="22"/>
                <w:szCs w:val="22"/>
              </w:rPr>
              <w:t>Manažer provozu</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37C64984" w14:textId="4E65A076" w:rsidR="00171768" w:rsidRPr="00052148" w:rsidRDefault="00703A18" w:rsidP="31E0CD08">
            <w:pPr>
              <w:spacing w:after="0" w:line="240" w:lineRule="auto"/>
              <w:jc w:val="center"/>
              <w:rPr>
                <w:rFonts w:asciiTheme="minorHAnsi" w:hAnsiTheme="minorHAnsi" w:cstheme="minorBidi"/>
                <w:b/>
                <w:bCs/>
                <w:sz w:val="22"/>
                <w:szCs w:val="22"/>
              </w:rPr>
            </w:pPr>
            <w:r>
              <w:rPr>
                <w:rFonts w:asciiTheme="minorHAnsi" w:hAnsiTheme="minorHAnsi" w:cstheme="minorBidi"/>
                <w:b/>
                <w:bCs/>
                <w:sz w:val="22"/>
                <w:szCs w:val="22"/>
              </w:rPr>
              <w:t>xxx</w:t>
            </w:r>
          </w:p>
        </w:tc>
      </w:tr>
      <w:tr w:rsidR="00171768" w:rsidRPr="00052148" w14:paraId="78AA5775"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71FBFCE0" w14:textId="4858913C" w:rsidR="00171768" w:rsidRPr="002846B9" w:rsidRDefault="005A3FED" w:rsidP="003035F6">
            <w:pPr>
              <w:widowControl w:val="0"/>
              <w:spacing w:after="0" w:line="240" w:lineRule="auto"/>
              <w:ind w:left="426"/>
              <w:rPr>
                <w:rFonts w:asciiTheme="minorHAnsi" w:hAnsiTheme="minorHAnsi" w:cstheme="minorHAnsi"/>
                <w:bCs/>
                <w:sz w:val="22"/>
              </w:rPr>
            </w:pPr>
            <w:r w:rsidRPr="002846B9">
              <w:rPr>
                <w:rFonts w:asciiTheme="minorHAnsi" w:hAnsiTheme="minorHAnsi" w:cstheme="minorHAnsi"/>
                <w:bCs/>
                <w:sz w:val="22"/>
                <w:szCs w:val="22"/>
              </w:rPr>
              <w:t>Vývojář</w:t>
            </w:r>
          </w:p>
        </w:tc>
        <w:tc>
          <w:tcPr>
            <w:tcW w:w="1238" w:type="pct"/>
            <w:tcBorders>
              <w:top w:val="single" w:sz="4" w:space="0" w:color="auto"/>
              <w:left w:val="single" w:sz="4" w:space="0" w:color="auto"/>
              <w:bottom w:val="single" w:sz="4" w:space="0" w:color="auto"/>
              <w:right w:val="single" w:sz="4" w:space="0" w:color="auto"/>
            </w:tcBorders>
          </w:tcPr>
          <w:p w14:paraId="48B193A2" w14:textId="77777777" w:rsidR="00171768" w:rsidRDefault="00171768" w:rsidP="00FA7AB3">
            <w:pPr>
              <w:widowControl w:val="0"/>
              <w:spacing w:after="0" w:line="240" w:lineRule="auto"/>
              <w:ind w:left="426"/>
              <w:rPr>
                <w:rStyle w:val="normaltextrun"/>
                <w:rFonts w:cs="Calibri"/>
                <w:sz w:val="22"/>
                <w:szCs w:val="22"/>
              </w:rPr>
            </w:pPr>
          </w:p>
          <w:p w14:paraId="59CE889B" w14:textId="77777777" w:rsidR="00577303" w:rsidRDefault="00577303" w:rsidP="00FA7AB3">
            <w:pPr>
              <w:widowControl w:val="0"/>
              <w:spacing w:after="0" w:line="240" w:lineRule="auto"/>
              <w:ind w:left="426"/>
              <w:rPr>
                <w:rStyle w:val="normaltextrun"/>
                <w:rFonts w:cs="Calibri"/>
                <w:sz w:val="22"/>
                <w:szCs w:val="22"/>
              </w:rPr>
            </w:pPr>
          </w:p>
          <w:p w14:paraId="6B210A05" w14:textId="3ED3AE32" w:rsidR="00577303" w:rsidRPr="00FA7AB3" w:rsidRDefault="00577303" w:rsidP="00FA7AB3">
            <w:pPr>
              <w:widowControl w:val="0"/>
              <w:spacing w:after="0" w:line="240" w:lineRule="auto"/>
              <w:ind w:left="426"/>
              <w:rPr>
                <w:rStyle w:val="normaltextrun"/>
                <w:rFonts w:cs="Calibri"/>
                <w:sz w:val="22"/>
                <w:szCs w:val="22"/>
              </w:rPr>
            </w:pPr>
            <w:r w:rsidRPr="4E6E43AB">
              <w:rPr>
                <w:rStyle w:val="normaltextrun"/>
                <w:rFonts w:cs="Calibri"/>
                <w:sz w:val="22"/>
                <w:szCs w:val="22"/>
              </w:rPr>
              <w:t>Senior developer</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1DAC5E4C" w14:textId="2BC9B3B9" w:rsidR="00171768" w:rsidRPr="00052148" w:rsidRDefault="00703A18" w:rsidP="31E0CD08">
            <w:pPr>
              <w:pStyle w:val="paragraph"/>
              <w:spacing w:before="120" w:beforeAutospacing="0" w:after="120" w:afterAutospacing="0"/>
              <w:jc w:val="center"/>
              <w:rPr>
                <w:rStyle w:val="normaltextrun"/>
                <w:rFonts w:asciiTheme="minorHAnsi" w:eastAsiaTheme="minorEastAsia" w:hAnsiTheme="minorHAnsi" w:cstheme="minorBidi"/>
                <w:sz w:val="22"/>
                <w:szCs w:val="22"/>
              </w:rPr>
            </w:pPr>
            <w:r>
              <w:rPr>
                <w:rFonts w:asciiTheme="minorHAnsi" w:hAnsiTheme="minorHAnsi" w:cstheme="minorBidi"/>
                <w:b/>
                <w:bCs/>
                <w:sz w:val="22"/>
                <w:szCs w:val="22"/>
              </w:rPr>
              <w:t>xxx</w:t>
            </w:r>
          </w:p>
        </w:tc>
      </w:tr>
      <w:tr w:rsidR="00577303" w:rsidRPr="00052148" w14:paraId="544CC480"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39EA1924" w14:textId="6C73C960" w:rsidR="00577303" w:rsidRPr="002846B9" w:rsidRDefault="00577303" w:rsidP="00577303">
            <w:pPr>
              <w:widowControl w:val="0"/>
              <w:spacing w:after="0" w:line="240" w:lineRule="auto"/>
              <w:ind w:left="426"/>
              <w:rPr>
                <w:rFonts w:asciiTheme="minorHAnsi" w:hAnsiTheme="minorHAnsi" w:cstheme="minorHAnsi"/>
                <w:bCs/>
                <w:sz w:val="22"/>
              </w:rPr>
            </w:pPr>
            <w:r w:rsidRPr="002846B9">
              <w:rPr>
                <w:rFonts w:asciiTheme="minorHAnsi" w:hAnsiTheme="minorHAnsi" w:cstheme="minorHAnsi"/>
                <w:bCs/>
                <w:sz w:val="22"/>
                <w:szCs w:val="22"/>
              </w:rPr>
              <w:t>Vývojář</w:t>
            </w:r>
          </w:p>
        </w:tc>
        <w:tc>
          <w:tcPr>
            <w:tcW w:w="1238" w:type="pct"/>
            <w:tcBorders>
              <w:top w:val="single" w:sz="4" w:space="0" w:color="auto"/>
              <w:left w:val="single" w:sz="4" w:space="0" w:color="auto"/>
              <w:bottom w:val="single" w:sz="4" w:space="0" w:color="auto"/>
              <w:right w:val="single" w:sz="4" w:space="0" w:color="auto"/>
            </w:tcBorders>
          </w:tcPr>
          <w:p w14:paraId="51324172" w14:textId="77777777" w:rsidR="00577303" w:rsidRDefault="00577303" w:rsidP="00577303">
            <w:pPr>
              <w:widowControl w:val="0"/>
              <w:spacing w:after="0" w:line="240" w:lineRule="auto"/>
              <w:ind w:left="426"/>
              <w:rPr>
                <w:rStyle w:val="normaltextrun"/>
                <w:rFonts w:cs="Calibri"/>
                <w:szCs w:val="22"/>
              </w:rPr>
            </w:pPr>
          </w:p>
          <w:p w14:paraId="1005880F" w14:textId="77777777" w:rsidR="00577303" w:rsidRDefault="00577303" w:rsidP="00577303">
            <w:pPr>
              <w:widowControl w:val="0"/>
              <w:spacing w:after="0" w:line="240" w:lineRule="auto"/>
              <w:ind w:left="426"/>
              <w:rPr>
                <w:rStyle w:val="normaltextrun"/>
                <w:rFonts w:cs="Calibri"/>
                <w:szCs w:val="22"/>
              </w:rPr>
            </w:pPr>
          </w:p>
          <w:p w14:paraId="64D35ACF" w14:textId="3786FCBB" w:rsidR="00577303" w:rsidRPr="00FA7AB3" w:rsidRDefault="00577303" w:rsidP="00577303">
            <w:pPr>
              <w:widowControl w:val="0"/>
              <w:spacing w:after="0" w:line="240" w:lineRule="auto"/>
              <w:ind w:left="426"/>
              <w:rPr>
                <w:rStyle w:val="normaltextrun"/>
                <w:rFonts w:cs="Calibri"/>
                <w:sz w:val="22"/>
                <w:szCs w:val="22"/>
              </w:rPr>
            </w:pPr>
            <w:r w:rsidRPr="4BD199C8">
              <w:rPr>
                <w:rStyle w:val="normaltextrun"/>
                <w:rFonts w:cs="Calibri"/>
                <w:sz w:val="22"/>
                <w:szCs w:val="22"/>
              </w:rPr>
              <w:t>Developer</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45FB49D8" w14:textId="74008669" w:rsidR="00577303" w:rsidRPr="00052148" w:rsidRDefault="00703A18" w:rsidP="31E0CD08">
            <w:pPr>
              <w:spacing w:after="0" w:line="240" w:lineRule="auto"/>
              <w:jc w:val="center"/>
            </w:pPr>
            <w:r>
              <w:rPr>
                <w:rFonts w:asciiTheme="minorHAnsi" w:hAnsiTheme="minorHAnsi" w:cstheme="minorBidi"/>
                <w:b/>
                <w:bCs/>
                <w:sz w:val="22"/>
                <w:szCs w:val="22"/>
              </w:rPr>
              <w:t>xxx</w:t>
            </w:r>
          </w:p>
        </w:tc>
      </w:tr>
      <w:tr w:rsidR="00577303" w:rsidRPr="00052148" w14:paraId="4E093766"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1BD50C8D" w14:textId="0CD601D9" w:rsidR="00577303" w:rsidRPr="00FE4C25" w:rsidDel="005A3FED" w:rsidRDefault="00577303" w:rsidP="00577303">
            <w:pPr>
              <w:widowControl w:val="0"/>
              <w:spacing w:after="0" w:line="240" w:lineRule="auto"/>
              <w:ind w:left="426"/>
              <w:rPr>
                <w:rStyle w:val="normaltextrun"/>
                <w:rFonts w:cs="Calibri"/>
              </w:rPr>
            </w:pPr>
            <w:r w:rsidRPr="00FE4C25">
              <w:rPr>
                <w:rStyle w:val="normaltextrun"/>
                <w:rFonts w:cs="Calibri"/>
              </w:rPr>
              <w:t>Tester</w:t>
            </w:r>
          </w:p>
        </w:tc>
        <w:tc>
          <w:tcPr>
            <w:tcW w:w="1238" w:type="pct"/>
            <w:tcBorders>
              <w:top w:val="single" w:sz="4" w:space="0" w:color="auto"/>
              <w:left w:val="single" w:sz="4" w:space="0" w:color="auto"/>
              <w:bottom w:val="single" w:sz="4" w:space="0" w:color="auto"/>
              <w:right w:val="single" w:sz="4" w:space="0" w:color="auto"/>
            </w:tcBorders>
          </w:tcPr>
          <w:p w14:paraId="61ED0250" w14:textId="77777777" w:rsidR="00577303" w:rsidRDefault="00577303" w:rsidP="00577303">
            <w:pPr>
              <w:widowControl w:val="0"/>
              <w:spacing w:after="0" w:line="240" w:lineRule="auto"/>
              <w:ind w:left="426"/>
              <w:rPr>
                <w:rStyle w:val="normaltextrun"/>
                <w:rFonts w:cs="Calibri"/>
                <w:sz w:val="22"/>
                <w:szCs w:val="22"/>
              </w:rPr>
            </w:pPr>
          </w:p>
          <w:p w14:paraId="3777A730" w14:textId="77777777" w:rsidR="00DD6D15" w:rsidRDefault="00DD6D15" w:rsidP="00577303">
            <w:pPr>
              <w:widowControl w:val="0"/>
              <w:spacing w:after="0" w:line="240" w:lineRule="auto"/>
              <w:ind w:left="426"/>
              <w:rPr>
                <w:rStyle w:val="normaltextrun"/>
                <w:rFonts w:cs="Calibri"/>
                <w:sz w:val="22"/>
                <w:szCs w:val="22"/>
              </w:rPr>
            </w:pPr>
          </w:p>
          <w:p w14:paraId="574F3006" w14:textId="30974D27" w:rsidR="00DD6D15" w:rsidRPr="00FA7AB3" w:rsidRDefault="00DD6D15" w:rsidP="00577303">
            <w:pPr>
              <w:widowControl w:val="0"/>
              <w:spacing w:after="0" w:line="240" w:lineRule="auto"/>
              <w:ind w:left="426"/>
              <w:rPr>
                <w:rStyle w:val="normaltextrun"/>
                <w:rFonts w:cs="Calibri"/>
                <w:sz w:val="22"/>
                <w:szCs w:val="22"/>
              </w:rPr>
            </w:pPr>
            <w:r w:rsidRPr="4DC92B95">
              <w:rPr>
                <w:rStyle w:val="normaltextrun"/>
                <w:rFonts w:cs="Calibri"/>
                <w:sz w:val="22"/>
                <w:szCs w:val="22"/>
              </w:rPr>
              <w:t>Tester</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13F235DE" w14:textId="533171EA" w:rsidR="00577303" w:rsidRDefault="00703A18" w:rsidP="31E0CD08">
            <w:pPr>
              <w:pStyle w:val="paragraph"/>
              <w:spacing w:before="120" w:beforeAutospacing="0" w:after="120" w:afterAutospacing="0"/>
              <w:jc w:val="center"/>
              <w:textAlignment w:val="baseline"/>
            </w:pPr>
            <w:r>
              <w:rPr>
                <w:rFonts w:asciiTheme="minorHAnsi" w:hAnsiTheme="minorHAnsi" w:cstheme="minorBidi"/>
                <w:b/>
                <w:bCs/>
                <w:sz w:val="22"/>
                <w:szCs w:val="22"/>
              </w:rPr>
              <w:t>xxx</w:t>
            </w:r>
          </w:p>
        </w:tc>
      </w:tr>
      <w:tr w:rsidR="00577303" w:rsidRPr="00052148" w14:paraId="3123C70F"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0C825869" w14:textId="41CF7DD9" w:rsidR="00577303" w:rsidRPr="00FE4C25" w:rsidDel="005A3FED" w:rsidRDefault="00577303" w:rsidP="00577303">
            <w:pPr>
              <w:widowControl w:val="0"/>
              <w:spacing w:after="0" w:line="240" w:lineRule="auto"/>
              <w:ind w:left="426"/>
              <w:rPr>
                <w:rStyle w:val="normaltextrun"/>
                <w:rFonts w:cs="Calibri"/>
              </w:rPr>
            </w:pPr>
            <w:r w:rsidRPr="00FE4C25">
              <w:rPr>
                <w:rStyle w:val="normaltextrun"/>
                <w:rFonts w:cs="Calibri"/>
              </w:rPr>
              <w:t>Tester</w:t>
            </w:r>
          </w:p>
        </w:tc>
        <w:tc>
          <w:tcPr>
            <w:tcW w:w="1238" w:type="pct"/>
            <w:tcBorders>
              <w:top w:val="single" w:sz="4" w:space="0" w:color="auto"/>
              <w:left w:val="single" w:sz="4" w:space="0" w:color="auto"/>
              <w:bottom w:val="single" w:sz="4" w:space="0" w:color="auto"/>
              <w:right w:val="single" w:sz="4" w:space="0" w:color="auto"/>
            </w:tcBorders>
          </w:tcPr>
          <w:p w14:paraId="64813305" w14:textId="77777777" w:rsidR="00577303" w:rsidRDefault="00577303" w:rsidP="00577303">
            <w:pPr>
              <w:widowControl w:val="0"/>
              <w:spacing w:after="0" w:line="240" w:lineRule="auto"/>
              <w:ind w:left="426"/>
              <w:rPr>
                <w:rStyle w:val="normaltextrun"/>
                <w:rFonts w:cs="Calibri"/>
                <w:sz w:val="22"/>
                <w:szCs w:val="22"/>
              </w:rPr>
            </w:pPr>
          </w:p>
          <w:p w14:paraId="4E09D183" w14:textId="77777777" w:rsidR="00DD6D15" w:rsidRDefault="00DD6D15" w:rsidP="00577303">
            <w:pPr>
              <w:widowControl w:val="0"/>
              <w:spacing w:after="0" w:line="240" w:lineRule="auto"/>
              <w:ind w:left="426"/>
              <w:rPr>
                <w:rStyle w:val="normaltextrun"/>
                <w:rFonts w:cs="Calibri"/>
                <w:sz w:val="22"/>
                <w:szCs w:val="22"/>
              </w:rPr>
            </w:pPr>
          </w:p>
          <w:p w14:paraId="7F866811" w14:textId="5C009958" w:rsidR="00DD6D15" w:rsidRPr="00FA7AB3" w:rsidRDefault="00DD6D15" w:rsidP="00577303">
            <w:pPr>
              <w:widowControl w:val="0"/>
              <w:spacing w:after="0" w:line="240" w:lineRule="auto"/>
              <w:ind w:left="426"/>
              <w:rPr>
                <w:rStyle w:val="normaltextrun"/>
                <w:rFonts w:cs="Calibri"/>
                <w:sz w:val="22"/>
                <w:szCs w:val="22"/>
              </w:rPr>
            </w:pPr>
            <w:r w:rsidRPr="4DC92B95">
              <w:rPr>
                <w:rStyle w:val="normaltextrun"/>
                <w:rFonts w:cs="Calibri"/>
                <w:sz w:val="22"/>
                <w:szCs w:val="22"/>
              </w:rPr>
              <w:t>Tester</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62534FA8" w14:textId="2AEBFCF2" w:rsidR="00577303" w:rsidRDefault="00703A18" w:rsidP="31E0CD08">
            <w:pPr>
              <w:pStyle w:val="paragraph"/>
              <w:spacing w:before="120" w:beforeAutospacing="0" w:after="120" w:afterAutospacing="0"/>
              <w:jc w:val="center"/>
              <w:textAlignment w:val="baseline"/>
            </w:pPr>
            <w:r>
              <w:rPr>
                <w:rFonts w:asciiTheme="minorHAnsi" w:hAnsiTheme="minorHAnsi" w:cstheme="minorBidi"/>
                <w:b/>
                <w:bCs/>
                <w:sz w:val="22"/>
                <w:szCs w:val="22"/>
              </w:rPr>
              <w:t>xxx</w:t>
            </w:r>
          </w:p>
        </w:tc>
      </w:tr>
      <w:tr w:rsidR="00577303" w:rsidRPr="00052148" w14:paraId="1E79AAC6"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38CC790D" w14:textId="15E2603D" w:rsidR="00577303" w:rsidRPr="00052148" w:rsidDel="005A3FED" w:rsidRDefault="00577303" w:rsidP="00577303">
            <w:pPr>
              <w:widowControl w:val="0"/>
              <w:spacing w:after="0" w:line="240" w:lineRule="auto"/>
              <w:ind w:left="426"/>
              <w:rPr>
                <w:rFonts w:asciiTheme="minorHAnsi" w:hAnsiTheme="minorHAnsi" w:cstheme="minorHAnsi"/>
                <w:b/>
                <w:sz w:val="22"/>
                <w:szCs w:val="22"/>
                <w:highlight w:val="yellow"/>
              </w:rPr>
            </w:pPr>
            <w:r>
              <w:rPr>
                <w:rStyle w:val="normaltextrun"/>
                <w:rFonts w:cs="Calibri"/>
                <w:sz w:val="22"/>
                <w:szCs w:val="22"/>
              </w:rPr>
              <w:lastRenderedPageBreak/>
              <w:t>Bezpečnostní specialista</w:t>
            </w:r>
          </w:p>
        </w:tc>
        <w:tc>
          <w:tcPr>
            <w:tcW w:w="1238" w:type="pct"/>
            <w:tcBorders>
              <w:top w:val="single" w:sz="4" w:space="0" w:color="auto"/>
              <w:left w:val="single" w:sz="4" w:space="0" w:color="auto"/>
              <w:bottom w:val="single" w:sz="4" w:space="0" w:color="auto"/>
              <w:right w:val="single" w:sz="4" w:space="0" w:color="auto"/>
            </w:tcBorders>
          </w:tcPr>
          <w:p w14:paraId="556EAF67" w14:textId="77777777" w:rsidR="00577303" w:rsidRDefault="00577303" w:rsidP="31E0CD08">
            <w:pPr>
              <w:widowControl w:val="0"/>
              <w:spacing w:after="0" w:line="240" w:lineRule="auto"/>
              <w:ind w:left="426"/>
              <w:rPr>
                <w:rStyle w:val="normaltextrun"/>
                <w:rFonts w:cs="Calibri"/>
                <w:sz w:val="22"/>
                <w:szCs w:val="22"/>
              </w:rPr>
            </w:pPr>
          </w:p>
          <w:p w14:paraId="029E498B" w14:textId="77777777" w:rsidR="00414EF2" w:rsidRDefault="00414EF2" w:rsidP="31E0CD08">
            <w:pPr>
              <w:widowControl w:val="0"/>
              <w:spacing w:after="0" w:line="240" w:lineRule="auto"/>
              <w:ind w:left="426"/>
              <w:rPr>
                <w:rStyle w:val="normaltextrun"/>
                <w:rFonts w:cs="Calibri"/>
                <w:sz w:val="22"/>
                <w:szCs w:val="22"/>
              </w:rPr>
            </w:pPr>
          </w:p>
          <w:p w14:paraId="174CB13B" w14:textId="0DC24DCC" w:rsidR="00414EF2" w:rsidRPr="00FA7AB3" w:rsidRDefault="31E0CD08" w:rsidP="31E0CD08">
            <w:pPr>
              <w:widowControl w:val="0"/>
              <w:spacing w:after="0" w:line="240" w:lineRule="auto"/>
              <w:ind w:left="426"/>
              <w:rPr>
                <w:rStyle w:val="normaltextrun"/>
                <w:rFonts w:cs="Calibri"/>
                <w:sz w:val="22"/>
                <w:szCs w:val="22"/>
              </w:rPr>
            </w:pPr>
            <w:r w:rsidRPr="31E0CD08">
              <w:rPr>
                <w:rStyle w:val="normaltextrun"/>
                <w:rFonts w:cs="Calibri"/>
                <w:sz w:val="22"/>
                <w:szCs w:val="22"/>
              </w:rPr>
              <w:t>Bezpečnostní specialista</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7437DF2D" w14:textId="3A5388B6" w:rsidR="00577303" w:rsidRDefault="00703A18" w:rsidP="31E0CD08">
            <w:pPr>
              <w:pStyle w:val="paragraph"/>
              <w:spacing w:before="120" w:beforeAutospacing="0" w:after="120" w:afterAutospacing="0"/>
              <w:jc w:val="center"/>
              <w:textAlignment w:val="baseline"/>
              <w:rPr>
                <w:rFonts w:ascii="Calibri" w:hAnsi="Calibri" w:cs="Calibri"/>
                <w:sz w:val="22"/>
                <w:szCs w:val="22"/>
              </w:rPr>
            </w:pPr>
            <w:r>
              <w:rPr>
                <w:rFonts w:asciiTheme="minorHAnsi" w:hAnsiTheme="minorHAnsi" w:cstheme="minorBidi"/>
                <w:b/>
                <w:bCs/>
                <w:sz w:val="22"/>
                <w:szCs w:val="22"/>
              </w:rPr>
              <w:t>xxx</w:t>
            </w:r>
          </w:p>
        </w:tc>
      </w:tr>
      <w:tr w:rsidR="00577303" w:rsidRPr="00052148" w14:paraId="2A97F105"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3389FF11" w14:textId="0B507FBA" w:rsidR="00577303" w:rsidRPr="00052148" w:rsidDel="005A3FED" w:rsidRDefault="00577303" w:rsidP="00577303">
            <w:pPr>
              <w:widowControl w:val="0"/>
              <w:spacing w:after="0" w:line="240" w:lineRule="auto"/>
              <w:ind w:left="426"/>
              <w:rPr>
                <w:rFonts w:asciiTheme="minorHAnsi" w:hAnsiTheme="minorHAnsi" w:cstheme="minorHAnsi"/>
                <w:b/>
                <w:sz w:val="22"/>
                <w:szCs w:val="22"/>
                <w:highlight w:val="yellow"/>
              </w:rPr>
            </w:pPr>
            <w:r>
              <w:rPr>
                <w:rStyle w:val="normaltextrun"/>
                <w:rFonts w:cs="Calibri"/>
                <w:sz w:val="22"/>
                <w:szCs w:val="22"/>
              </w:rPr>
              <w:t>Provozní specialista</w:t>
            </w:r>
          </w:p>
        </w:tc>
        <w:tc>
          <w:tcPr>
            <w:tcW w:w="1238" w:type="pct"/>
            <w:tcBorders>
              <w:top w:val="single" w:sz="4" w:space="0" w:color="auto"/>
              <w:left w:val="single" w:sz="4" w:space="0" w:color="auto"/>
              <w:bottom w:val="single" w:sz="4" w:space="0" w:color="auto"/>
              <w:right w:val="single" w:sz="4" w:space="0" w:color="auto"/>
            </w:tcBorders>
          </w:tcPr>
          <w:p w14:paraId="500AF1B6" w14:textId="38AA301E" w:rsidR="00F56CDD" w:rsidRPr="00FA7AB3" w:rsidRDefault="00F56CDD" w:rsidP="31E0CD08">
            <w:pPr>
              <w:widowControl w:val="0"/>
              <w:spacing w:after="0" w:line="240" w:lineRule="auto"/>
              <w:ind w:left="426"/>
              <w:rPr>
                <w:rStyle w:val="normaltextrun"/>
                <w:rFonts w:cs="Calibri"/>
                <w:sz w:val="22"/>
                <w:szCs w:val="22"/>
              </w:rPr>
            </w:pPr>
            <w:r>
              <w:br/>
            </w:r>
            <w:r w:rsidR="31E0CD08" w:rsidRPr="31E0CD08">
              <w:rPr>
                <w:rStyle w:val="normaltextrun"/>
                <w:rFonts w:cs="Calibri"/>
                <w:sz w:val="22"/>
                <w:szCs w:val="22"/>
              </w:rPr>
              <w:t>Provozní specialista</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4EE7B858" w14:textId="31B07BD2" w:rsidR="00577303" w:rsidRPr="00FE4C25" w:rsidRDefault="00703A18" w:rsidP="31E0CD08">
            <w:pPr>
              <w:pStyle w:val="paragraph"/>
              <w:spacing w:before="120" w:beforeAutospacing="0" w:after="120" w:afterAutospacing="0"/>
              <w:jc w:val="center"/>
              <w:textAlignment w:val="baseline"/>
              <w:rPr>
                <w:rStyle w:val="normaltextrun"/>
                <w:rFonts w:asciiTheme="minorHAnsi" w:eastAsiaTheme="minorEastAsia" w:hAnsiTheme="minorHAnsi" w:cstheme="minorBidi"/>
                <w:sz w:val="22"/>
                <w:szCs w:val="22"/>
              </w:rPr>
            </w:pPr>
            <w:r>
              <w:rPr>
                <w:rFonts w:asciiTheme="minorHAnsi" w:hAnsiTheme="minorHAnsi" w:cstheme="minorBidi"/>
                <w:b/>
                <w:bCs/>
                <w:sz w:val="22"/>
                <w:szCs w:val="22"/>
              </w:rPr>
              <w:t>xxx</w:t>
            </w:r>
          </w:p>
        </w:tc>
      </w:tr>
      <w:tr w:rsidR="00577303" w:rsidRPr="00052148" w14:paraId="2B03BBD8" w14:textId="77777777" w:rsidTr="31E0CD08">
        <w:trPr>
          <w:trHeight w:val="859"/>
          <w:jc w:val="center"/>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1471E073" w14:textId="3BB6459B" w:rsidR="00577303" w:rsidRPr="00052148" w:rsidDel="005A3FED" w:rsidRDefault="00577303" w:rsidP="00577303">
            <w:pPr>
              <w:widowControl w:val="0"/>
              <w:spacing w:after="0" w:line="240" w:lineRule="auto"/>
              <w:ind w:left="426"/>
              <w:rPr>
                <w:rFonts w:asciiTheme="minorHAnsi" w:hAnsiTheme="minorHAnsi" w:cstheme="minorHAnsi"/>
                <w:b/>
                <w:sz w:val="22"/>
                <w:szCs w:val="22"/>
                <w:highlight w:val="yellow"/>
              </w:rPr>
            </w:pPr>
            <w:r>
              <w:rPr>
                <w:rStyle w:val="normaltextrun"/>
                <w:rFonts w:cs="Calibri"/>
                <w:sz w:val="22"/>
                <w:szCs w:val="22"/>
              </w:rPr>
              <w:t>Specialista uživatelské podpory</w:t>
            </w:r>
          </w:p>
        </w:tc>
        <w:tc>
          <w:tcPr>
            <w:tcW w:w="1238" w:type="pct"/>
            <w:tcBorders>
              <w:top w:val="single" w:sz="4" w:space="0" w:color="auto"/>
              <w:left w:val="single" w:sz="4" w:space="0" w:color="auto"/>
              <w:bottom w:val="single" w:sz="4" w:space="0" w:color="auto"/>
              <w:right w:val="single" w:sz="4" w:space="0" w:color="auto"/>
            </w:tcBorders>
          </w:tcPr>
          <w:p w14:paraId="59D3AD51" w14:textId="35643031" w:rsidR="00577303" w:rsidRDefault="00577303" w:rsidP="31E0CD08">
            <w:pPr>
              <w:widowControl w:val="0"/>
              <w:spacing w:after="0" w:line="240" w:lineRule="auto"/>
              <w:ind w:left="426"/>
              <w:rPr>
                <w:rStyle w:val="normaltextrun"/>
                <w:rFonts w:cs="Calibri"/>
              </w:rPr>
            </w:pPr>
          </w:p>
          <w:p w14:paraId="0C42823F" w14:textId="0E9236EF" w:rsidR="00AC31FE" w:rsidRDefault="00AC31FE" w:rsidP="31E0CD08">
            <w:pPr>
              <w:widowControl w:val="0"/>
              <w:spacing w:after="0" w:line="240" w:lineRule="auto"/>
              <w:ind w:left="426"/>
              <w:rPr>
                <w:rStyle w:val="normaltextrun"/>
                <w:rFonts w:cs="Calibri"/>
              </w:rPr>
            </w:pPr>
          </w:p>
          <w:p w14:paraId="6FBC4DFA" w14:textId="1999BF59" w:rsidR="00AC31FE" w:rsidRPr="00FA7AB3" w:rsidRDefault="31E0CD08" w:rsidP="31E0CD08">
            <w:pPr>
              <w:widowControl w:val="0"/>
              <w:spacing w:after="0" w:line="240" w:lineRule="auto"/>
              <w:ind w:left="426"/>
              <w:rPr>
                <w:rStyle w:val="normaltextrun"/>
                <w:rFonts w:cs="Calibri"/>
                <w:sz w:val="22"/>
                <w:szCs w:val="22"/>
              </w:rPr>
            </w:pPr>
            <w:r w:rsidRPr="31E0CD08">
              <w:rPr>
                <w:rStyle w:val="normaltextrun"/>
                <w:rFonts w:asciiTheme="minorHAnsi" w:eastAsiaTheme="minorEastAsia" w:hAnsiTheme="minorHAnsi" w:cstheme="minorBidi"/>
                <w:sz w:val="22"/>
                <w:szCs w:val="22"/>
              </w:rPr>
              <w:t>Specialista UP</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14:paraId="2608647C" w14:textId="5A8AE8A0" w:rsidR="00577303" w:rsidRDefault="00703A18" w:rsidP="31E0CD08">
            <w:pPr>
              <w:pStyle w:val="paragraph"/>
              <w:spacing w:before="120" w:beforeAutospacing="0" w:after="120" w:afterAutospacing="0"/>
              <w:jc w:val="center"/>
              <w:textAlignment w:val="baseline"/>
              <w:rPr>
                <w:rStyle w:val="normaltextrun"/>
                <w:rFonts w:asciiTheme="minorHAnsi" w:eastAsiaTheme="minorEastAsia" w:hAnsiTheme="minorHAnsi" w:cstheme="minorBidi"/>
                <w:sz w:val="22"/>
                <w:szCs w:val="22"/>
                <w:lang w:val="de-DE"/>
              </w:rPr>
            </w:pPr>
            <w:r>
              <w:rPr>
                <w:rFonts w:asciiTheme="minorHAnsi" w:hAnsiTheme="minorHAnsi" w:cstheme="minorBidi"/>
                <w:b/>
                <w:bCs/>
                <w:sz w:val="22"/>
                <w:szCs w:val="22"/>
              </w:rPr>
              <w:t>xxx</w:t>
            </w:r>
          </w:p>
        </w:tc>
      </w:tr>
    </w:tbl>
    <w:p w14:paraId="3948C699" w14:textId="1584EAA7" w:rsidR="31E0CD08" w:rsidRDefault="31E0CD08"/>
    <w:p w14:paraId="599C6C1F" w14:textId="77777777" w:rsidR="0090395B" w:rsidRDefault="0090395B" w:rsidP="0090395B"/>
    <w:p w14:paraId="7FDEB98A" w14:textId="77777777" w:rsidR="00052148" w:rsidRDefault="00052148" w:rsidP="001431B1">
      <w:pPr>
        <w:rPr>
          <w:lang w:eastAsia="en-US"/>
        </w:rPr>
        <w:sectPr w:rsidR="00052148" w:rsidSect="00D73484">
          <w:headerReference w:type="default" r:id="rId24"/>
          <w:pgSz w:w="11906" w:h="16838" w:code="9"/>
          <w:pgMar w:top="1418" w:right="1418" w:bottom="1418" w:left="1418" w:header="709" w:footer="709" w:gutter="0"/>
          <w:cols w:space="720"/>
          <w:docGrid w:linePitch="326"/>
        </w:sectPr>
      </w:pPr>
    </w:p>
    <w:p w14:paraId="0DB76F1C" w14:textId="66BD9F02" w:rsidR="00171768" w:rsidRPr="00171768" w:rsidRDefault="005774C9" w:rsidP="00171768">
      <w:pPr>
        <w:pStyle w:val="RLnzevsmlouvy"/>
        <w:pageBreakBefore/>
        <w:spacing w:before="240" w:after="480"/>
        <w:jc w:val="left"/>
        <w:rPr>
          <w:rFonts w:cstheme="minorHAnsi"/>
          <w:color w:val="000000"/>
        </w:rPr>
      </w:pPr>
      <w:r w:rsidRPr="003D3CE0">
        <w:rPr>
          <w:rFonts w:cstheme="minorHAnsi"/>
          <w:color w:val="000000"/>
        </w:rPr>
        <w:lastRenderedPageBreak/>
        <w:t xml:space="preserve">Příloha č. </w:t>
      </w:r>
      <w:r w:rsidR="00171768">
        <w:rPr>
          <w:rFonts w:cstheme="minorHAnsi"/>
          <w:color w:val="000000"/>
        </w:rPr>
        <w:t>6</w:t>
      </w:r>
      <w:r w:rsidR="003D3CE0">
        <w:rPr>
          <w:rFonts w:cstheme="minorHAnsi"/>
          <w:color w:val="000000"/>
        </w:rPr>
        <w:t xml:space="preserve"> </w:t>
      </w:r>
      <w:r w:rsidR="00171768" w:rsidRPr="00171768">
        <w:rPr>
          <w:rFonts w:cstheme="minorHAnsi"/>
          <w:color w:val="000000"/>
        </w:rPr>
        <w:t>VZOR OBSAHU SMLOUVY NA ZPRACOVÁNÍ OSOBNÍCH ÚDAJŮ</w:t>
      </w:r>
    </w:p>
    <w:p w14:paraId="6DEA9BC2" w14:textId="77777777" w:rsidR="00171768" w:rsidRPr="0040712E" w:rsidRDefault="00171768" w:rsidP="00171768">
      <w:pPr>
        <w:spacing w:after="240"/>
        <w:jc w:val="center"/>
        <w:rPr>
          <w:b/>
          <w:color w:val="C00000"/>
        </w:rPr>
      </w:pPr>
      <w:r>
        <w:rPr>
          <w:b/>
          <w:u w:val="single"/>
        </w:rPr>
        <w:t>Zpracovatelská smlouva dle čl. 28 odst. 3 GDPR</w:t>
      </w:r>
    </w:p>
    <w:p w14:paraId="5AECCDED" w14:textId="77777777" w:rsidR="00171768" w:rsidRPr="005E7B1C" w:rsidRDefault="00171768">
      <w:pPr>
        <w:numPr>
          <w:ilvl w:val="0"/>
          <w:numId w:val="72"/>
        </w:numPr>
        <w:spacing w:after="160" w:line="259" w:lineRule="auto"/>
        <w:ind w:left="284" w:hanging="284"/>
        <w:jc w:val="both"/>
      </w:pPr>
      <w:r w:rsidRPr="005E7B1C">
        <w:t xml:space="preserve">Tato smlouva </w:t>
      </w:r>
      <w:r w:rsidRPr="005203E9">
        <w:t>je uzavírán</w:t>
      </w:r>
      <w:r w:rsidRPr="005E7B1C">
        <w:t>a</w:t>
      </w:r>
      <w:r w:rsidRPr="005203E9">
        <w:t xml:space="preserve"> na základě čl. 28</w:t>
      </w:r>
      <w:r w:rsidRPr="005E7B1C">
        <w:t xml:space="preserve"> nařízení Evropského parlamentu a Rady (EU) 2016/679 ze dne 27. dubna 2016 o ochraně fyzických osob v</w:t>
      </w:r>
      <w:r w:rsidRPr="005203E9">
        <w:t> </w:t>
      </w:r>
      <w:r w:rsidRPr="005E7B1C">
        <w:t>souvislosti se zpracováním osobních údajů a o volném pohybu těchto údajů a o zrušení směrnice 95/46/ES (obecné nařízení o ochraně osobních údajů</w:t>
      </w:r>
      <w:r w:rsidRPr="005203E9">
        <w:t>),</w:t>
      </w:r>
      <w:r w:rsidRPr="005E7B1C">
        <w:t xml:space="preserve"> dále jen </w:t>
      </w:r>
      <w:r w:rsidRPr="005203E9">
        <w:t xml:space="preserve">jako </w:t>
      </w:r>
      <w:r w:rsidRPr="005E7B1C">
        <w:t>„</w:t>
      </w:r>
      <w:r w:rsidRPr="005E7B1C">
        <w:rPr>
          <w:b/>
        </w:rPr>
        <w:t>GDPR</w:t>
      </w:r>
      <w:r w:rsidRPr="005203E9">
        <w:t>“.</w:t>
      </w:r>
      <w:r w:rsidRPr="005E7B1C">
        <w:t xml:space="preserve"> </w:t>
      </w:r>
      <w:r w:rsidRPr="005203E9">
        <w:t>Pojmy použité v t</w:t>
      </w:r>
      <w:r w:rsidRPr="005E7B1C">
        <w:t>ét</w:t>
      </w:r>
      <w:r w:rsidRPr="005203E9">
        <w:t>o</w:t>
      </w:r>
      <w:r w:rsidRPr="005E7B1C">
        <w:t xml:space="preserve"> smlouvě</w:t>
      </w:r>
      <w:r w:rsidRPr="005203E9">
        <w:t xml:space="preserve"> budou vykládány v souladu s GDPR, zejm. v souladu s pojmy uvedenými v čl. 4 GDPR.</w:t>
      </w:r>
    </w:p>
    <w:p w14:paraId="57D2F8F3" w14:textId="77777777" w:rsidR="00171768" w:rsidRDefault="00171768">
      <w:pPr>
        <w:numPr>
          <w:ilvl w:val="0"/>
          <w:numId w:val="72"/>
        </w:numPr>
        <w:spacing w:after="160" w:line="259" w:lineRule="auto"/>
        <w:ind w:left="284" w:hanging="284"/>
        <w:jc w:val="both"/>
      </w:pPr>
      <w:r w:rsidRPr="005203E9">
        <w:t>Pro účely této smlouvy je Objednatel považován za správce dle čl. 4 odst. 7 GDPR a Poskytovatel je považován</w:t>
      </w:r>
      <w:r>
        <w:t xml:space="preserve"> za zpracovatele dle čl. 4 odst. 8 GDPR. </w:t>
      </w:r>
    </w:p>
    <w:p w14:paraId="08F42646" w14:textId="77777777" w:rsidR="00171768" w:rsidRDefault="00171768">
      <w:pPr>
        <w:numPr>
          <w:ilvl w:val="0"/>
          <w:numId w:val="72"/>
        </w:numPr>
        <w:spacing w:after="160" w:line="259" w:lineRule="auto"/>
        <w:ind w:left="284" w:hanging="284"/>
        <w:jc w:val="both"/>
      </w:pPr>
      <w:r>
        <w:t>Informace ohledně zpracovávaných osobních údajů:</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171768" w14:paraId="4186AACC" w14:textId="77777777" w:rsidTr="00D47AAC">
        <w:tc>
          <w:tcPr>
            <w:tcW w:w="2551" w:type="dxa"/>
            <w:shd w:val="clear" w:color="auto" w:fill="auto"/>
            <w:vAlign w:val="center"/>
          </w:tcPr>
          <w:p w14:paraId="05BDF8FC" w14:textId="77777777" w:rsidR="00171768" w:rsidRPr="008275C1" w:rsidRDefault="00171768" w:rsidP="00D47AAC">
            <w:r w:rsidRPr="008275C1">
              <w:t>Předmět zpracování</w:t>
            </w:r>
          </w:p>
        </w:tc>
        <w:tc>
          <w:tcPr>
            <w:tcW w:w="6237" w:type="dxa"/>
            <w:shd w:val="clear" w:color="auto" w:fill="auto"/>
            <w:vAlign w:val="center"/>
          </w:tcPr>
          <w:p w14:paraId="64057C83" w14:textId="77777777" w:rsidR="00171768" w:rsidRDefault="00171768" w:rsidP="00D47AAC">
            <w:pPr>
              <w:jc w:val="both"/>
            </w:pPr>
            <w:r w:rsidRPr="003C5D48">
              <w:rPr>
                <w:szCs w:val="20"/>
              </w:rPr>
              <w:t>Zpracování osobních údajů v souvislosti s plněním předmětu této Smlouvy</w:t>
            </w:r>
          </w:p>
        </w:tc>
      </w:tr>
      <w:tr w:rsidR="00171768" w14:paraId="13F9B075" w14:textId="77777777" w:rsidTr="00D47AAC">
        <w:tc>
          <w:tcPr>
            <w:tcW w:w="2551" w:type="dxa"/>
            <w:shd w:val="clear" w:color="auto" w:fill="auto"/>
            <w:vAlign w:val="center"/>
          </w:tcPr>
          <w:p w14:paraId="66531B97" w14:textId="77777777" w:rsidR="00171768" w:rsidRPr="008275C1" w:rsidRDefault="00171768" w:rsidP="00D47AAC">
            <w:r w:rsidRPr="008275C1">
              <w:t>Doba trvání zpracování</w:t>
            </w:r>
          </w:p>
        </w:tc>
        <w:tc>
          <w:tcPr>
            <w:tcW w:w="6237" w:type="dxa"/>
            <w:shd w:val="clear" w:color="auto" w:fill="auto"/>
            <w:vAlign w:val="center"/>
          </w:tcPr>
          <w:p w14:paraId="1D5654A3" w14:textId="77777777" w:rsidR="00171768" w:rsidRDefault="00171768" w:rsidP="00D47AAC">
            <w:pPr>
              <w:jc w:val="both"/>
            </w:pPr>
            <w:r w:rsidRPr="003C5D48">
              <w:rPr>
                <w:szCs w:val="20"/>
              </w:rPr>
              <w:t>Po dobu trvání této Smlouvy</w:t>
            </w:r>
          </w:p>
        </w:tc>
      </w:tr>
      <w:tr w:rsidR="00171768" w14:paraId="5267EB0A" w14:textId="77777777" w:rsidTr="00D47AAC">
        <w:tc>
          <w:tcPr>
            <w:tcW w:w="2551" w:type="dxa"/>
            <w:shd w:val="clear" w:color="auto" w:fill="auto"/>
            <w:vAlign w:val="center"/>
          </w:tcPr>
          <w:p w14:paraId="6CF337AB" w14:textId="77777777" w:rsidR="00171768" w:rsidRPr="008275C1" w:rsidRDefault="00171768" w:rsidP="00D47AAC">
            <w:r>
              <w:t xml:space="preserve">Povaha </w:t>
            </w:r>
            <w:r w:rsidRPr="008275C1">
              <w:t>zpracování</w:t>
            </w:r>
          </w:p>
        </w:tc>
        <w:tc>
          <w:tcPr>
            <w:tcW w:w="6237" w:type="dxa"/>
            <w:shd w:val="clear" w:color="auto" w:fill="auto"/>
            <w:vAlign w:val="center"/>
          </w:tcPr>
          <w:p w14:paraId="49AB79AE" w14:textId="77777777" w:rsidR="00171768" w:rsidRDefault="00171768" w:rsidP="00D47AAC">
            <w:pPr>
              <w:jc w:val="both"/>
            </w:pPr>
            <w:r w:rsidRPr="003C5D48">
              <w:rPr>
                <w:szCs w:val="20"/>
              </w:rPr>
              <w:t>Shromáždění, zaznamenání, uspořádání, uložení, vyhledávání, nahlédnutí, použití.</w:t>
            </w:r>
          </w:p>
        </w:tc>
      </w:tr>
      <w:tr w:rsidR="00171768" w14:paraId="134B6644" w14:textId="77777777" w:rsidTr="00D47AAC">
        <w:tc>
          <w:tcPr>
            <w:tcW w:w="2551" w:type="dxa"/>
            <w:shd w:val="clear" w:color="auto" w:fill="auto"/>
            <w:vAlign w:val="center"/>
          </w:tcPr>
          <w:p w14:paraId="77B0CEDF" w14:textId="77777777" w:rsidR="00171768" w:rsidRPr="008275C1" w:rsidRDefault="00171768" w:rsidP="00D47AAC">
            <w:r w:rsidRPr="008275C1">
              <w:t>Účel zpracování</w:t>
            </w:r>
          </w:p>
        </w:tc>
        <w:tc>
          <w:tcPr>
            <w:tcW w:w="6237" w:type="dxa"/>
            <w:shd w:val="clear" w:color="auto" w:fill="auto"/>
            <w:vAlign w:val="center"/>
          </w:tcPr>
          <w:p w14:paraId="54FD44F6" w14:textId="77777777" w:rsidR="00171768" w:rsidRDefault="00171768" w:rsidP="00D47AAC">
            <w:pPr>
              <w:jc w:val="both"/>
            </w:pPr>
            <w:r w:rsidRPr="003C5D48">
              <w:rPr>
                <w:szCs w:val="20"/>
              </w:rPr>
              <w:t>Zpracování za účelem plnění této Smlouvy</w:t>
            </w:r>
          </w:p>
        </w:tc>
      </w:tr>
      <w:tr w:rsidR="00171768" w14:paraId="216A0E41" w14:textId="77777777" w:rsidTr="00D47AAC">
        <w:tc>
          <w:tcPr>
            <w:tcW w:w="2551" w:type="dxa"/>
            <w:shd w:val="clear" w:color="auto" w:fill="auto"/>
            <w:vAlign w:val="center"/>
          </w:tcPr>
          <w:p w14:paraId="4E9EEA76" w14:textId="77777777" w:rsidR="00171768" w:rsidRPr="008275C1" w:rsidRDefault="00171768" w:rsidP="00D47AAC">
            <w:r w:rsidRPr="008275C1">
              <w:t>Typ osobních údajů</w:t>
            </w:r>
          </w:p>
        </w:tc>
        <w:tc>
          <w:tcPr>
            <w:tcW w:w="6237" w:type="dxa"/>
            <w:shd w:val="clear" w:color="auto" w:fill="auto"/>
            <w:vAlign w:val="center"/>
          </w:tcPr>
          <w:p w14:paraId="41958DB4" w14:textId="77777777" w:rsidR="00171768" w:rsidRPr="0050578F" w:rsidRDefault="00171768" w:rsidP="00D47AAC">
            <w:pPr>
              <w:jc w:val="both"/>
            </w:pPr>
            <w:r w:rsidRPr="003C5D48">
              <w:rPr>
                <w:szCs w:val="20"/>
              </w:rPr>
              <w:t>Jméno, adresa, tel. číslo, e-mailová adresa</w:t>
            </w:r>
          </w:p>
        </w:tc>
      </w:tr>
      <w:tr w:rsidR="00171768" w14:paraId="087B063B" w14:textId="77777777" w:rsidTr="00D47AAC">
        <w:tc>
          <w:tcPr>
            <w:tcW w:w="2551" w:type="dxa"/>
            <w:shd w:val="clear" w:color="auto" w:fill="auto"/>
            <w:vAlign w:val="center"/>
          </w:tcPr>
          <w:p w14:paraId="7CB1A19C" w14:textId="77777777" w:rsidR="00171768" w:rsidRPr="008275C1" w:rsidRDefault="00171768" w:rsidP="00D47AAC">
            <w:r>
              <w:t>Kategorie subjektů</w:t>
            </w:r>
            <w:r w:rsidRPr="008275C1">
              <w:t xml:space="preserve"> údajů</w:t>
            </w:r>
          </w:p>
        </w:tc>
        <w:tc>
          <w:tcPr>
            <w:tcW w:w="6237" w:type="dxa"/>
            <w:shd w:val="clear" w:color="auto" w:fill="auto"/>
            <w:vAlign w:val="center"/>
          </w:tcPr>
          <w:p w14:paraId="4591E13F" w14:textId="77777777" w:rsidR="00171768" w:rsidRDefault="00171768" w:rsidP="00D47AAC">
            <w:pPr>
              <w:jc w:val="both"/>
            </w:pPr>
            <w:r w:rsidRPr="003C5D48">
              <w:rPr>
                <w:szCs w:val="20"/>
              </w:rPr>
              <w:t>Zemědělská veřejnost</w:t>
            </w:r>
          </w:p>
        </w:tc>
      </w:tr>
    </w:tbl>
    <w:p w14:paraId="72F56E40" w14:textId="77777777" w:rsidR="00171768" w:rsidRPr="005E7B1C" w:rsidRDefault="00171768">
      <w:pPr>
        <w:numPr>
          <w:ilvl w:val="0"/>
          <w:numId w:val="72"/>
        </w:numPr>
        <w:spacing w:before="240" w:line="259" w:lineRule="auto"/>
        <w:ind w:left="284" w:hanging="284"/>
        <w:jc w:val="both"/>
      </w:pPr>
      <w:r>
        <w:t xml:space="preserve">Při zpracování </w:t>
      </w:r>
      <w:r w:rsidRPr="005E7B1C">
        <w:t>osobních</w:t>
      </w:r>
      <w:r>
        <w:t xml:space="preserve"> údajů je správce povinen dodržovat práva subjektů údajů, která vyplývají zejména z čl. 12 až 22 GDPR, </w:t>
      </w:r>
      <w:r w:rsidRPr="00792506">
        <w:t>a to při dodržení zákonného způsobu zpracování osobních údajů dle čl. 6 GDPR a v souladu se zásadami zpracování osobních údajů uvedených v čl. 5 GDPR.</w:t>
      </w:r>
      <w:r>
        <w:rPr>
          <w:color w:val="7F7F7F"/>
        </w:rPr>
        <w:t xml:space="preserve"> </w:t>
      </w:r>
    </w:p>
    <w:p w14:paraId="51A3E3F6" w14:textId="77777777" w:rsidR="00171768" w:rsidRDefault="00171768">
      <w:pPr>
        <w:numPr>
          <w:ilvl w:val="0"/>
          <w:numId w:val="72"/>
        </w:numPr>
        <w:spacing w:line="259" w:lineRule="auto"/>
        <w:ind w:left="284" w:hanging="284"/>
        <w:jc w:val="both"/>
      </w:pPr>
      <w:r>
        <w:t xml:space="preserve">Povinnosti a práva </w:t>
      </w:r>
      <w:r w:rsidRPr="005E7B1C">
        <w:t>zpracovatele</w:t>
      </w:r>
      <w:r>
        <w:t>:</w:t>
      </w:r>
    </w:p>
    <w:p w14:paraId="53D18A92" w14:textId="77777777" w:rsidR="00171768" w:rsidRPr="005E7B1C" w:rsidRDefault="00171768">
      <w:pPr>
        <w:numPr>
          <w:ilvl w:val="1"/>
          <w:numId w:val="73"/>
        </w:numPr>
        <w:spacing w:line="259" w:lineRule="auto"/>
        <w:jc w:val="both"/>
      </w:pPr>
      <w:r w:rsidRPr="00F47425">
        <w:t>Zpracovatel prohlašuje</w:t>
      </w:r>
      <w:r>
        <w:t>, že je v </w:t>
      </w:r>
      <w:r w:rsidRPr="005E7B1C">
        <w:t>souladu</w:t>
      </w:r>
      <w:r>
        <w:t xml:space="preserve"> s čl. 28 odst. 1 GDPR schopen pro zpracování osobních údajů jménem správce </w:t>
      </w:r>
      <w:r w:rsidRPr="005203E9">
        <w:t xml:space="preserve">na základě </w:t>
      </w:r>
      <w:r w:rsidRPr="005E7B1C">
        <w:t>této</w:t>
      </w:r>
      <w:r w:rsidRPr="005203E9">
        <w:t xml:space="preserve"> </w:t>
      </w:r>
      <w:r w:rsidRPr="005E7B1C">
        <w:t>s</w:t>
      </w:r>
      <w:r w:rsidRPr="005203E9">
        <w:t>mlouvy</w:t>
      </w:r>
      <w:r w:rsidRPr="005E7B1C">
        <w:t xml:space="preserve"> </w:t>
      </w:r>
      <w:r w:rsidRPr="005203E9">
        <w:t>poskytnout</w:t>
      </w:r>
      <w:r>
        <w:t xml:space="preserve">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28BDDF5A" w14:textId="77777777" w:rsidR="00171768" w:rsidRPr="005E7B1C" w:rsidRDefault="00171768">
      <w:pPr>
        <w:numPr>
          <w:ilvl w:val="1"/>
          <w:numId w:val="73"/>
        </w:numPr>
        <w:spacing w:line="259" w:lineRule="auto"/>
        <w:ind w:left="851" w:hanging="491"/>
        <w:jc w:val="both"/>
      </w:pPr>
      <w:r>
        <w:t xml:space="preserve">Zpracovatel </w:t>
      </w:r>
      <w:r w:rsidRPr="00284870">
        <w:t>zpracovává osobní údaje pouze na základě doložených pokynů správce, včetně v otázkách předání osobních údajů do třetí země nebo mezinárodní organizaci, pokud mu toto</w:t>
      </w:r>
      <w:r>
        <w:t xml:space="preserve"> zpracování již neukládají právní předpisy EU nebo ČR (popř. jiné členského státu EU), které se na správce vztahují</w:t>
      </w:r>
      <w:r w:rsidRPr="00284870">
        <w:t>; v takovém případě zpracovatel správce informuje o tomto právním požadavku před zpracováním, ledaže by tyto právní předpisy toto informování zakazovaly z důležitých důvodů veřejného zájmu</w:t>
      </w:r>
      <w:r>
        <w:t>.</w:t>
      </w:r>
    </w:p>
    <w:p w14:paraId="172E5125" w14:textId="77777777" w:rsidR="00171768" w:rsidRPr="005E7B1C" w:rsidRDefault="00171768">
      <w:pPr>
        <w:numPr>
          <w:ilvl w:val="1"/>
          <w:numId w:val="73"/>
        </w:numPr>
        <w:spacing w:line="259" w:lineRule="auto"/>
        <w:ind w:left="851" w:hanging="491"/>
        <w:jc w:val="both"/>
      </w:pPr>
      <w:r>
        <w:t xml:space="preserve">Zpracovatel </w:t>
      </w:r>
      <w:r w:rsidRPr="003B6B9D">
        <w:t>zajišťuje, aby se osoby oprávněné zpracovávat osobní údaje zavázaly k mlčenlivosti nebo aby se na ně vztahovala</w:t>
      </w:r>
      <w:r>
        <w:t xml:space="preserve"> zákonná povinnost mlčenlivosti.</w:t>
      </w:r>
    </w:p>
    <w:p w14:paraId="66EBBCEC" w14:textId="77777777" w:rsidR="00171768" w:rsidRPr="005E7B1C" w:rsidRDefault="00171768">
      <w:pPr>
        <w:numPr>
          <w:ilvl w:val="1"/>
          <w:numId w:val="73"/>
        </w:numPr>
        <w:spacing w:line="259" w:lineRule="auto"/>
        <w:ind w:left="851" w:hanging="491"/>
        <w:jc w:val="both"/>
      </w:pPr>
      <w:r w:rsidRPr="00C754A3">
        <w:t>Zpracovatel přijme všechna opatření požadovaná podle článku 32</w:t>
      </w:r>
      <w:r w:rsidRPr="005E7B1C">
        <w:t xml:space="preserve"> </w:t>
      </w:r>
      <w:r w:rsidRPr="00C754A3">
        <w:t>(Zabezpečení zpracov</w:t>
      </w:r>
      <w:r>
        <w:t>ání):</w:t>
      </w:r>
    </w:p>
    <w:p w14:paraId="7CBBAAAF" w14:textId="4C431C7D" w:rsidR="00171768" w:rsidRPr="005E7B1C" w:rsidRDefault="00171768">
      <w:pPr>
        <w:numPr>
          <w:ilvl w:val="2"/>
          <w:numId w:val="73"/>
        </w:numPr>
        <w:spacing w:after="160" w:line="259" w:lineRule="auto"/>
        <w:ind w:left="1701" w:hanging="708"/>
        <w:jc w:val="both"/>
      </w:pPr>
      <w:r>
        <w:t xml:space="preserve">S </w:t>
      </w:r>
      <w:r w:rsidRPr="0007766A">
        <w:t>přihlédnutím ke stavu techniky, nákladům na provedení, povaze, rozsahu, kontextu a</w:t>
      </w:r>
      <w:r>
        <w:t> </w:t>
      </w:r>
      <w:r w:rsidRPr="0007766A">
        <w:t>účelům zpracování i k různě pravděpodobným a různě závažným rizikům pro práva a</w:t>
      </w:r>
      <w:r>
        <w:t> </w:t>
      </w:r>
      <w:r w:rsidRPr="0007766A">
        <w:t>svobody fyzických osob, provedou správce a zpracovatel vhodná technická a organizační opatření, aby zajistili úroveň zabezpečení odpovídající danému riziku, případně včetně:</w:t>
      </w:r>
      <w:r w:rsidRPr="00C754A3">
        <w:t xml:space="preserve"> </w:t>
      </w:r>
    </w:p>
    <w:p w14:paraId="468FEC91" w14:textId="77777777" w:rsidR="00171768" w:rsidRPr="005E7B1C" w:rsidRDefault="00171768">
      <w:pPr>
        <w:numPr>
          <w:ilvl w:val="3"/>
          <w:numId w:val="73"/>
        </w:numPr>
        <w:spacing w:line="259" w:lineRule="auto"/>
        <w:ind w:left="3119" w:hanging="851"/>
        <w:jc w:val="both"/>
      </w:pPr>
      <w:r w:rsidRPr="0007766A">
        <w:lastRenderedPageBreak/>
        <w:t>pseudonymizace a šifrování osobních údajů;</w:t>
      </w:r>
    </w:p>
    <w:p w14:paraId="1A734D38" w14:textId="77777777" w:rsidR="00171768" w:rsidRPr="005E7B1C" w:rsidRDefault="00171768">
      <w:pPr>
        <w:numPr>
          <w:ilvl w:val="3"/>
          <w:numId w:val="73"/>
        </w:numPr>
        <w:spacing w:line="259" w:lineRule="auto"/>
        <w:ind w:left="3119" w:hanging="851"/>
        <w:jc w:val="both"/>
      </w:pPr>
      <w:r w:rsidRPr="0007766A">
        <w:t>schopnosti zajistit neustálou důvěrnost, integritu, dostupnost a odolnost systémů a služeb zpracování;</w:t>
      </w:r>
    </w:p>
    <w:p w14:paraId="54662F50" w14:textId="6B06CDBD" w:rsidR="00171768" w:rsidRPr="005E7B1C" w:rsidRDefault="00171768">
      <w:pPr>
        <w:numPr>
          <w:ilvl w:val="3"/>
          <w:numId w:val="73"/>
        </w:numPr>
        <w:spacing w:line="259" w:lineRule="auto"/>
        <w:ind w:left="3119" w:hanging="851"/>
        <w:jc w:val="both"/>
      </w:pPr>
      <w:r w:rsidRPr="0007766A">
        <w:t>schopnosti obnovit dostupnost osobních údajů a přístup k nim včas v</w:t>
      </w:r>
      <w:r>
        <w:t> </w:t>
      </w:r>
      <w:r w:rsidRPr="0007766A">
        <w:t>případě fyzických či technických incidentů;</w:t>
      </w:r>
    </w:p>
    <w:p w14:paraId="6F320553" w14:textId="77777777" w:rsidR="00171768" w:rsidRPr="0007766A" w:rsidRDefault="00171768">
      <w:pPr>
        <w:numPr>
          <w:ilvl w:val="3"/>
          <w:numId w:val="73"/>
        </w:numPr>
        <w:spacing w:line="259" w:lineRule="auto"/>
        <w:ind w:left="3119" w:hanging="851"/>
        <w:jc w:val="both"/>
      </w:pPr>
      <w:r w:rsidRPr="0007766A">
        <w:t>procesu pravidelného testování, posuzování a hodnocení účinnosti zavedených technických a organizačních opatření pro zajištění bezpečnosti zpracování.</w:t>
      </w:r>
    </w:p>
    <w:p w14:paraId="2CB9223B" w14:textId="77777777" w:rsidR="00171768" w:rsidRPr="005E7B1C" w:rsidRDefault="00171768">
      <w:pPr>
        <w:numPr>
          <w:ilvl w:val="2"/>
          <w:numId w:val="73"/>
        </w:numPr>
        <w:spacing w:line="259" w:lineRule="auto"/>
        <w:ind w:left="1701" w:hanging="709"/>
        <w:jc w:val="both"/>
      </w:pPr>
      <w:r w:rsidRPr="0007766A">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5562EF66" w14:textId="77777777" w:rsidR="00171768" w:rsidRPr="005E7B1C" w:rsidRDefault="00171768">
      <w:pPr>
        <w:numPr>
          <w:ilvl w:val="2"/>
          <w:numId w:val="73"/>
        </w:numPr>
        <w:spacing w:line="259" w:lineRule="auto"/>
        <w:ind w:left="1701" w:hanging="708"/>
        <w:jc w:val="both"/>
      </w:pPr>
      <w:r w:rsidRPr="00A816E2">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w:t>
      </w:r>
      <w:r>
        <w:t>ají právní předpisy EU nebo ČR (popř. jiné členského státu EU).</w:t>
      </w:r>
    </w:p>
    <w:p w14:paraId="4F86FE36" w14:textId="77777777" w:rsidR="00171768" w:rsidRPr="004215BA" w:rsidRDefault="00171768">
      <w:pPr>
        <w:numPr>
          <w:ilvl w:val="1"/>
          <w:numId w:val="73"/>
        </w:numPr>
        <w:spacing w:line="259" w:lineRule="auto"/>
        <w:ind w:left="851" w:hanging="491"/>
        <w:jc w:val="both"/>
        <w:rPr>
          <w:color w:val="7F7F7F"/>
        </w:rPr>
      </w:pPr>
      <w:r w:rsidRPr="00F47425">
        <w:t>Zpracovatel nezapojí do zpracování žádného dalšího zpracovatele bez předchozího konkrétního nebo obecného písemného povolení správce. V případě obecného písemného povolení zpracovatel správce</w:t>
      </w:r>
      <w:r w:rsidRPr="00734C7F">
        <w:t xml:space="preserve"> informuje o veškerých zamýšlených změnách týkajících se přijetí dalších zpracovatelů nebo jejich nahrazení, a poskytne tak správci příležitost vyslovit vůči těmto změnám námitky.</w:t>
      </w:r>
    </w:p>
    <w:p w14:paraId="29B8988A" w14:textId="56AE4285" w:rsidR="00171768" w:rsidRPr="005E7B1C" w:rsidRDefault="00171768">
      <w:pPr>
        <w:numPr>
          <w:ilvl w:val="1"/>
          <w:numId w:val="73"/>
        </w:numPr>
        <w:spacing w:line="259" w:lineRule="auto"/>
        <w:ind w:left="851" w:hanging="491"/>
        <w:jc w:val="both"/>
      </w:pPr>
      <w:r w:rsidRPr="00050F88">
        <w:t xml:space="preserve">Pokud zpracovatel zapojí dalšího zpracovatele, aby jménem správce provedl určité činnosti zpracování, musí být tomuto dalšímu zpracovateli uloženy na základě smlouvy nebo </w:t>
      </w:r>
      <w:r>
        <w:t xml:space="preserve">jiného právního aktu podle právních předpisů EU nebo ČR (popř. jiného členského státu EU) </w:t>
      </w:r>
      <w:r w:rsidRPr="00050F88">
        <w:t xml:space="preserve">stejné povinnosti na ochranu </w:t>
      </w:r>
      <w:r>
        <w:t xml:space="preserve">údajů, jaké jsou </w:t>
      </w:r>
      <w:r w:rsidRPr="005203E9">
        <w:t>uvedeny v t</w:t>
      </w:r>
      <w:r w:rsidRPr="005E7B1C">
        <w:t>éto smlouvě</w:t>
      </w:r>
      <w:r>
        <w:t xml:space="preserve"> uzavřené</w:t>
      </w:r>
      <w:r w:rsidRPr="00050F88">
        <w:t xml:space="preserve"> správcem </w:t>
      </w:r>
      <w:r>
        <w:t>a zpracovatelem</w:t>
      </w:r>
      <w:r w:rsidRPr="00050F88">
        <w:t>, a to zejména poskytnutí dostatečných záruk, pokud jde o zavedení vhodných technických a organizačních opatření tak, aby zpracování splňovalo požadavky tohoto nařízení. Neplní-li uvedený další zpracovatel své povinnosti v</w:t>
      </w:r>
      <w:r>
        <w:t> </w:t>
      </w:r>
      <w:r w:rsidRPr="00050F88">
        <w:t>oblasti ochrany údajů, odpovídá správci za plnění povinností dotčeného dalšího zpracovatele i nadále plně prvotní zpracovatel.</w:t>
      </w:r>
    </w:p>
    <w:p w14:paraId="29C0B795" w14:textId="77777777" w:rsidR="00171768" w:rsidRPr="005E7B1C" w:rsidRDefault="00171768">
      <w:pPr>
        <w:numPr>
          <w:ilvl w:val="1"/>
          <w:numId w:val="73"/>
        </w:numPr>
        <w:spacing w:line="259" w:lineRule="auto"/>
        <w:ind w:left="851" w:hanging="491"/>
        <w:jc w:val="both"/>
      </w:pPr>
      <w:r>
        <w:t xml:space="preserve">Zpracovatel </w:t>
      </w:r>
      <w:r w:rsidRPr="0048524A">
        <w:t xml:space="preserve">zohledňuje povahu zpracování, je správci nápomocen prostřednictvím vhodných technických a organizačních opatření, pokud je to možné, pro splnění správcovy povinnosti reagovat na žádosti o výkon práv subjektu </w:t>
      </w:r>
      <w:r>
        <w:t>údajů stanovených v kapitole III GDPR (čl. 12 až 23 GDPR).</w:t>
      </w:r>
    </w:p>
    <w:p w14:paraId="614F939D" w14:textId="77777777" w:rsidR="00171768" w:rsidRPr="005E7B1C" w:rsidRDefault="00171768">
      <w:pPr>
        <w:numPr>
          <w:ilvl w:val="1"/>
          <w:numId w:val="73"/>
        </w:numPr>
        <w:spacing w:line="259" w:lineRule="auto"/>
        <w:ind w:left="851" w:hanging="491"/>
        <w:jc w:val="both"/>
      </w:pPr>
      <w:r>
        <w:t xml:space="preserve">Zpracovatel </w:t>
      </w:r>
      <w:r w:rsidRPr="008239F1">
        <w:t>je správci nápomocen při zajišťování so</w:t>
      </w:r>
      <w:r>
        <w:t>uladu s povinnostmi podle čl.</w:t>
      </w:r>
      <w:r w:rsidRPr="008239F1">
        <w:t xml:space="preserve"> 32 až 36</w:t>
      </w:r>
      <w:r>
        <w:t xml:space="preserve"> GDPR</w:t>
      </w:r>
      <w:r w:rsidRPr="008239F1">
        <w:t>, a</w:t>
      </w:r>
      <w:r w:rsidRPr="005E7B1C">
        <w:t xml:space="preserve"> </w:t>
      </w:r>
      <w:r w:rsidRPr="008239F1">
        <w:t>to při zohlednění povahy zpracování a informací,</w:t>
      </w:r>
      <w:r>
        <w:t xml:space="preserve"> jež má zpracovatel k dispozici.</w:t>
      </w:r>
    </w:p>
    <w:p w14:paraId="44DEC8A0" w14:textId="77777777" w:rsidR="00171768" w:rsidRPr="005E7B1C" w:rsidRDefault="00171768">
      <w:pPr>
        <w:numPr>
          <w:ilvl w:val="1"/>
          <w:numId w:val="73"/>
        </w:numPr>
        <w:spacing w:line="259" w:lineRule="auto"/>
        <w:ind w:left="851" w:hanging="491"/>
        <w:jc w:val="both"/>
      </w:pPr>
      <w:r>
        <w:t xml:space="preserve">Zpracovatel </w:t>
      </w:r>
      <w:r w:rsidRPr="008239F1">
        <w:t>v souladu s rozhodnutím správce všechny osobní údaje buď vymaže, nebo je vrátí správci po ukončení poskytování služeb spojených se zpracováním, a vyma</w:t>
      </w:r>
      <w:r>
        <w:t>že existující kopie, pokud právní předpisy EU nebo ČR (popř. jiného členského státu EU) nepožadují</w:t>
      </w:r>
      <w:r w:rsidRPr="008239F1">
        <w:t xml:space="preserve"> uložení daných osobních údajů</w:t>
      </w:r>
      <w:r>
        <w:t>.</w:t>
      </w:r>
    </w:p>
    <w:p w14:paraId="31C36CC1" w14:textId="77777777" w:rsidR="00171768" w:rsidRPr="005E7B1C" w:rsidRDefault="00171768">
      <w:pPr>
        <w:numPr>
          <w:ilvl w:val="1"/>
          <w:numId w:val="73"/>
        </w:numPr>
        <w:spacing w:line="259" w:lineRule="auto"/>
        <w:ind w:left="851" w:hanging="491"/>
        <w:jc w:val="both"/>
      </w:pPr>
      <w: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312FFEA8" w14:textId="77777777" w:rsidR="00171768" w:rsidRPr="005E7B1C" w:rsidRDefault="00171768">
      <w:pPr>
        <w:numPr>
          <w:ilvl w:val="1"/>
          <w:numId w:val="73"/>
        </w:numPr>
        <w:spacing w:line="259" w:lineRule="auto"/>
        <w:ind w:left="851" w:hanging="567"/>
        <w:jc w:val="both"/>
      </w:pPr>
      <w:r>
        <w:t>Aniž jsou dotčeny čl.</w:t>
      </w:r>
      <w:r w:rsidRPr="00E14FCA">
        <w:t xml:space="preserve"> 82, 83 a 84</w:t>
      </w:r>
      <w:r>
        <w:t xml:space="preserve"> GDPR</w:t>
      </w:r>
      <w:r w:rsidRPr="00E14FCA">
        <w:t>, pokud z</w:t>
      </w:r>
      <w:r>
        <w:t xml:space="preserve">pracovatel poruší GDPR </w:t>
      </w:r>
      <w:r w:rsidRPr="00E14FCA">
        <w:t>tím, že určí účely a prostředky zpracování, považuje se ve vztahu k takovému zpracování za správce</w:t>
      </w:r>
      <w:r w:rsidRPr="005E7B1C">
        <w:t>.</w:t>
      </w:r>
    </w:p>
    <w:p w14:paraId="19494501" w14:textId="77777777" w:rsidR="00171768" w:rsidRDefault="00171768" w:rsidP="00171768">
      <w:pPr>
        <w:tabs>
          <w:tab w:val="left" w:pos="3035"/>
        </w:tabs>
        <w:rPr>
          <w:rFonts w:cstheme="minorHAnsi"/>
          <w:szCs w:val="20"/>
        </w:rPr>
      </w:pPr>
    </w:p>
    <w:p w14:paraId="48C5D7FF" w14:textId="625779D4" w:rsidR="00171768" w:rsidRDefault="00171768" w:rsidP="001431B1">
      <w:pPr>
        <w:rPr>
          <w:lang w:eastAsia="en-US"/>
        </w:rPr>
        <w:sectPr w:rsidR="00171768" w:rsidSect="00D73484">
          <w:headerReference w:type="default" r:id="rId25"/>
          <w:pgSz w:w="11906" w:h="16838" w:code="9"/>
          <w:pgMar w:top="1418" w:right="1418" w:bottom="1418" w:left="1418" w:header="709" w:footer="709" w:gutter="0"/>
          <w:cols w:space="720"/>
          <w:docGrid w:linePitch="326"/>
        </w:sectPr>
      </w:pPr>
    </w:p>
    <w:p w14:paraId="532268F8" w14:textId="5E502887" w:rsidR="00445D16" w:rsidRPr="00445D16" w:rsidRDefault="00445D16" w:rsidP="00445D16">
      <w:pPr>
        <w:pStyle w:val="RLnzevsmlouvy"/>
        <w:pageBreakBefore/>
        <w:spacing w:before="240" w:after="480"/>
        <w:jc w:val="left"/>
        <w:rPr>
          <w:rFonts w:cstheme="minorHAnsi"/>
          <w:color w:val="000000"/>
        </w:rPr>
      </w:pPr>
      <w:r w:rsidRPr="003D3CE0">
        <w:rPr>
          <w:rFonts w:cstheme="minorHAnsi"/>
          <w:color w:val="000000"/>
        </w:rPr>
        <w:lastRenderedPageBreak/>
        <w:t xml:space="preserve">Příloha č. </w:t>
      </w:r>
      <w:r w:rsidR="00626797">
        <w:rPr>
          <w:rFonts w:cstheme="minorHAnsi"/>
          <w:color w:val="000000"/>
        </w:rPr>
        <w:t>7</w:t>
      </w:r>
      <w:r>
        <w:rPr>
          <w:rFonts w:cstheme="minorHAnsi"/>
          <w:color w:val="000000"/>
        </w:rPr>
        <w:t xml:space="preserve"> </w:t>
      </w:r>
      <w:r w:rsidR="004474A8" w:rsidRPr="004474A8">
        <w:rPr>
          <w:rFonts w:cstheme="minorHAnsi"/>
          <w:color w:val="000000"/>
        </w:rPr>
        <w:t>Smluvní pokuty a slevy pro služby provozu a rozvoje</w:t>
      </w:r>
    </w:p>
    <w:tbl>
      <w:tblPr>
        <w:tblStyle w:val="Mkatabulky"/>
        <w:tblW w:w="5000" w:type="pct"/>
        <w:tblLook w:val="04A0" w:firstRow="1" w:lastRow="0" w:firstColumn="1" w:lastColumn="0" w:noHBand="0" w:noVBand="1"/>
      </w:tblPr>
      <w:tblGrid>
        <w:gridCol w:w="1979"/>
        <w:gridCol w:w="4765"/>
        <w:gridCol w:w="2318"/>
      </w:tblGrid>
      <w:tr w:rsidR="004474A8" w:rsidRPr="002A1C51" w14:paraId="6C72C4A2" w14:textId="77777777" w:rsidTr="00D47AAC">
        <w:tc>
          <w:tcPr>
            <w:tcW w:w="1092" w:type="pct"/>
            <w:shd w:val="clear" w:color="auto" w:fill="A6A6A6" w:themeFill="background1" w:themeFillShade="A6"/>
            <w:vAlign w:val="center"/>
          </w:tcPr>
          <w:p w14:paraId="2A719922" w14:textId="77777777" w:rsidR="004474A8" w:rsidRPr="002A1C51" w:rsidRDefault="004474A8" w:rsidP="00D47AAC">
            <w:pPr>
              <w:tabs>
                <w:tab w:val="left" w:pos="1055"/>
              </w:tabs>
              <w:rPr>
                <w:rFonts w:asciiTheme="minorHAnsi" w:hAnsiTheme="minorHAnsi" w:cstheme="minorHAnsi"/>
              </w:rPr>
            </w:pPr>
            <w:r w:rsidRPr="002A1C51">
              <w:rPr>
                <w:rFonts w:asciiTheme="minorHAnsi" w:hAnsiTheme="minorHAnsi" w:cstheme="minorHAnsi"/>
              </w:rPr>
              <w:t>Služba</w:t>
            </w:r>
            <w:r w:rsidRPr="002A1C51">
              <w:rPr>
                <w:rFonts w:asciiTheme="minorHAnsi" w:hAnsiTheme="minorHAnsi" w:cstheme="minorHAnsi"/>
              </w:rPr>
              <w:tab/>
            </w:r>
          </w:p>
        </w:tc>
        <w:tc>
          <w:tcPr>
            <w:tcW w:w="2629" w:type="pct"/>
            <w:shd w:val="clear" w:color="auto" w:fill="A6A6A6" w:themeFill="background1" w:themeFillShade="A6"/>
            <w:vAlign w:val="center"/>
          </w:tcPr>
          <w:p w14:paraId="630C773B"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Metrika</w:t>
            </w:r>
          </w:p>
        </w:tc>
        <w:tc>
          <w:tcPr>
            <w:tcW w:w="1279" w:type="pct"/>
            <w:shd w:val="clear" w:color="auto" w:fill="A6A6A6" w:themeFill="background1" w:themeFillShade="A6"/>
            <w:vAlign w:val="center"/>
          </w:tcPr>
          <w:p w14:paraId="7046F004"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Sankce a slevy za nedodržení metriky služby</w:t>
            </w:r>
          </w:p>
        </w:tc>
      </w:tr>
      <w:tr w:rsidR="004474A8" w:rsidRPr="002A1C51" w14:paraId="545B9505" w14:textId="77777777" w:rsidTr="00D47AAC">
        <w:tc>
          <w:tcPr>
            <w:tcW w:w="1092" w:type="pct"/>
            <w:vMerge w:val="restart"/>
          </w:tcPr>
          <w:p w14:paraId="09EE6C5F" w14:textId="77777777" w:rsidR="004474A8" w:rsidRPr="002A1C51" w:rsidRDefault="004474A8" w:rsidP="00D47AAC">
            <w:pPr>
              <w:rPr>
                <w:rFonts w:asciiTheme="minorHAnsi" w:hAnsiTheme="minorHAnsi" w:cstheme="minorHAnsi"/>
              </w:rPr>
            </w:pPr>
            <w:bookmarkStart w:id="236" w:name="_Toc492915699"/>
            <w:bookmarkStart w:id="237" w:name="_Toc492914004"/>
            <w:r w:rsidRPr="002A1C51">
              <w:rPr>
                <w:rFonts w:asciiTheme="minorHAnsi" w:hAnsiTheme="minorHAnsi" w:cstheme="minorHAnsi"/>
              </w:rPr>
              <w:t>SF1 Služby řádného provozu</w:t>
            </w:r>
            <w:bookmarkEnd w:id="236"/>
            <w:bookmarkEnd w:id="237"/>
          </w:p>
        </w:tc>
        <w:tc>
          <w:tcPr>
            <w:tcW w:w="2629" w:type="pct"/>
          </w:tcPr>
          <w:p w14:paraId="1AC0332F"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Služba je zajišťována v pracovní dny v čase 8:00 - 16:00.</w:t>
            </w:r>
          </w:p>
        </w:tc>
        <w:tc>
          <w:tcPr>
            <w:tcW w:w="1279" w:type="pct"/>
          </w:tcPr>
          <w:p w14:paraId="5A784E2A"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 xml:space="preserve">Sleva ve výši 2 % z měsíční ceny plnění „SF1 Služby řádného provozu“ za každých 0,1 % nedostupnosti </w:t>
            </w:r>
            <w:r>
              <w:rPr>
                <w:rFonts w:cstheme="minorHAnsi"/>
              </w:rPr>
              <w:t>AgriGIS</w:t>
            </w:r>
            <w:r w:rsidRPr="0030373E">
              <w:rPr>
                <w:rFonts w:cstheme="minorHAnsi"/>
              </w:rPr>
              <w:t xml:space="preserve"> </w:t>
            </w:r>
            <w:r w:rsidRPr="002A1C51">
              <w:rPr>
                <w:rFonts w:asciiTheme="minorHAnsi" w:hAnsiTheme="minorHAnsi" w:cstheme="minorHAnsi"/>
              </w:rPr>
              <w:t>způsobené chybou při zajišťování služby v rámci jednoho kalendářního měsíce</w:t>
            </w:r>
          </w:p>
        </w:tc>
      </w:tr>
      <w:tr w:rsidR="004474A8" w:rsidRPr="002A1C51" w14:paraId="71DA4C08" w14:textId="77777777" w:rsidTr="00D47AAC">
        <w:tc>
          <w:tcPr>
            <w:tcW w:w="1092" w:type="pct"/>
            <w:vMerge/>
          </w:tcPr>
          <w:p w14:paraId="5870D302" w14:textId="77777777" w:rsidR="004474A8" w:rsidRPr="002A1C51" w:rsidRDefault="004474A8" w:rsidP="00D47AAC">
            <w:pPr>
              <w:rPr>
                <w:rFonts w:asciiTheme="minorHAnsi" w:hAnsiTheme="minorHAnsi" w:cstheme="minorHAnsi"/>
              </w:rPr>
            </w:pPr>
          </w:p>
        </w:tc>
        <w:tc>
          <w:tcPr>
            <w:tcW w:w="2629" w:type="pct"/>
          </w:tcPr>
          <w:p w14:paraId="7B5BC6AB"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Vyhodnocení identifikované odchylky v kvalitě a dostupnosti služeb, posouzení dopadu na provoz:</w:t>
            </w:r>
          </w:p>
          <w:p w14:paraId="0AE19140" w14:textId="77777777" w:rsidR="004474A8" w:rsidRPr="002A1C51" w:rsidRDefault="004474A8" w:rsidP="00D47AAC">
            <w:pPr>
              <w:ind w:left="708" w:hanging="283"/>
              <w:rPr>
                <w:rFonts w:asciiTheme="minorHAnsi" w:hAnsiTheme="minorHAnsi" w:cstheme="minorHAnsi"/>
              </w:rPr>
            </w:pPr>
            <w:r w:rsidRPr="002A1C51">
              <w:rPr>
                <w:rFonts w:asciiTheme="minorHAnsi" w:hAnsiTheme="minorHAnsi" w:cstheme="minorHAnsi"/>
              </w:rPr>
              <w:t>•</w:t>
            </w:r>
            <w:r w:rsidRPr="002A1C51">
              <w:rPr>
                <w:rFonts w:asciiTheme="minorHAnsi" w:hAnsiTheme="minorHAnsi" w:cstheme="minorHAnsi"/>
              </w:rPr>
              <w:tab/>
              <w:t>Lhůta pro zahájení vyhodnocení od detekce odchylky – 1 hod</w:t>
            </w:r>
          </w:p>
          <w:p w14:paraId="0A8DF2EF" w14:textId="77777777" w:rsidR="004474A8" w:rsidRPr="002A1C51" w:rsidRDefault="004474A8" w:rsidP="00D47AAC">
            <w:pPr>
              <w:ind w:left="708" w:hanging="283"/>
              <w:rPr>
                <w:rFonts w:asciiTheme="minorHAnsi" w:hAnsiTheme="minorHAnsi" w:cstheme="minorHAnsi"/>
              </w:rPr>
            </w:pPr>
            <w:r w:rsidRPr="002A1C51">
              <w:rPr>
                <w:rFonts w:asciiTheme="minorHAnsi" w:hAnsiTheme="minorHAnsi" w:cstheme="minorHAnsi"/>
              </w:rPr>
              <w:t>•</w:t>
            </w:r>
            <w:r w:rsidRPr="002A1C51">
              <w:rPr>
                <w:rFonts w:asciiTheme="minorHAnsi" w:hAnsiTheme="minorHAnsi" w:cstheme="minorHAnsi"/>
              </w:rPr>
              <w:tab/>
              <w:t>Lhůta pro vyhodnocení odchylky od její detekce a iniciace dalších kroků (tj. případné založení incidentu řešeného v rámci korektivních služeb podpory, nebo zadání požadavku na provozovatele infrastruktury, Objednatele či subjekty 3. stran) – 4 hod</w:t>
            </w:r>
          </w:p>
          <w:p w14:paraId="02AD7486"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Patche, hotfixy, service packy a další opravné balíky výrobců infrastrukturních prvků:</w:t>
            </w:r>
          </w:p>
          <w:p w14:paraId="535BE6E9" w14:textId="77777777" w:rsidR="004474A8" w:rsidRPr="002A1C51" w:rsidRDefault="004474A8" w:rsidP="00D47AAC">
            <w:pPr>
              <w:ind w:left="708" w:hanging="283"/>
              <w:rPr>
                <w:rFonts w:asciiTheme="minorHAnsi" w:hAnsiTheme="minorHAnsi" w:cstheme="minorHAnsi"/>
              </w:rPr>
            </w:pPr>
            <w:r w:rsidRPr="002A1C51">
              <w:rPr>
                <w:rFonts w:asciiTheme="minorHAnsi" w:hAnsiTheme="minorHAnsi" w:cstheme="minorHAnsi"/>
              </w:rPr>
              <w:t>•</w:t>
            </w:r>
            <w:r w:rsidRPr="002A1C51">
              <w:rPr>
                <w:rFonts w:asciiTheme="minorHAnsi" w:hAnsiTheme="minorHAnsi" w:cstheme="minorHAnsi"/>
              </w:rPr>
              <w:tab/>
              <w:t>Lhůta pro analýzu a návrh nasazení – 5 pracovních dnů od vydání</w:t>
            </w:r>
          </w:p>
          <w:p w14:paraId="07B65543" w14:textId="77777777" w:rsidR="004474A8" w:rsidRPr="002A1C51" w:rsidRDefault="004474A8" w:rsidP="00D47AAC">
            <w:pPr>
              <w:ind w:left="708" w:hanging="283"/>
              <w:rPr>
                <w:rFonts w:asciiTheme="minorHAnsi" w:hAnsiTheme="minorHAnsi" w:cstheme="minorHAnsi"/>
              </w:rPr>
            </w:pPr>
            <w:r w:rsidRPr="002A1C51">
              <w:rPr>
                <w:rFonts w:asciiTheme="minorHAnsi" w:hAnsiTheme="minorHAnsi" w:cstheme="minorHAnsi"/>
              </w:rPr>
              <w:t>•</w:t>
            </w:r>
            <w:r w:rsidRPr="002A1C51">
              <w:rPr>
                <w:rFonts w:asciiTheme="minorHAnsi" w:hAnsiTheme="minorHAnsi" w:cstheme="minorHAnsi"/>
              </w:rPr>
              <w:tab/>
              <w:t xml:space="preserve">Lhůta pro instalaci – 5 pracovních dnů od pokynu pro provedení instalace </w:t>
            </w:r>
          </w:p>
          <w:p w14:paraId="78F1A2EF"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Aktualizace provozní dokumentace – do 5 pracovních dnů od identifikace potřeby (Objednatelem nebo Dodavatelem) provozní dokumentaci aktualizovat.</w:t>
            </w:r>
          </w:p>
        </w:tc>
        <w:tc>
          <w:tcPr>
            <w:tcW w:w="1279" w:type="pct"/>
          </w:tcPr>
          <w:p w14:paraId="6904A27C"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Sleva ve výši 5 % z měsíční ceny plnění „SF1 Služby řádného provozu“ za každý jednotlivý případ a za každý započatý násobek překročení stanovené lhůty</w:t>
            </w:r>
          </w:p>
        </w:tc>
      </w:tr>
      <w:tr w:rsidR="004474A8" w:rsidRPr="002A1C51" w14:paraId="20091D3B" w14:textId="77777777" w:rsidTr="00D47AAC">
        <w:trPr>
          <w:trHeight w:val="1619"/>
        </w:trPr>
        <w:tc>
          <w:tcPr>
            <w:tcW w:w="1092" w:type="pct"/>
            <w:vMerge w:val="restart"/>
          </w:tcPr>
          <w:p w14:paraId="5EA3B8B4"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SF2 Korektivní služby podpory</w:t>
            </w:r>
          </w:p>
        </w:tc>
        <w:tc>
          <w:tcPr>
            <w:tcW w:w="2629" w:type="pct"/>
          </w:tcPr>
          <w:p w14:paraId="49F1BD83"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Služby jsou prováděny v pracovní dny v čase 8:00 - 16:00.</w:t>
            </w:r>
          </w:p>
        </w:tc>
        <w:tc>
          <w:tcPr>
            <w:tcW w:w="1279" w:type="pct"/>
          </w:tcPr>
          <w:p w14:paraId="5A00288C"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10 % z měsíční ceny plnění „SF2 Korektivní služby podpory“ za každý jednotlivý případ</w:t>
            </w:r>
            <w:r w:rsidRPr="002A1C51" w:rsidDel="00C919AF">
              <w:rPr>
                <w:rFonts w:asciiTheme="minorHAnsi" w:hAnsiTheme="minorHAnsi" w:cstheme="minorHAnsi"/>
              </w:rPr>
              <w:t xml:space="preserve"> </w:t>
            </w:r>
            <w:r w:rsidRPr="002A1C51">
              <w:rPr>
                <w:rFonts w:asciiTheme="minorHAnsi" w:hAnsiTheme="minorHAnsi" w:cstheme="minorHAnsi"/>
              </w:rPr>
              <w:t>nedostupnosti služby</w:t>
            </w:r>
          </w:p>
          <w:p w14:paraId="53207A85" w14:textId="77777777" w:rsidR="004474A8" w:rsidRPr="002A1C51" w:rsidRDefault="004474A8" w:rsidP="00D47AAC">
            <w:pPr>
              <w:rPr>
                <w:rFonts w:asciiTheme="minorHAnsi" w:hAnsiTheme="minorHAnsi" w:cstheme="minorHAnsi"/>
              </w:rPr>
            </w:pPr>
          </w:p>
        </w:tc>
      </w:tr>
      <w:tr w:rsidR="004474A8" w:rsidRPr="002A1C51" w14:paraId="3F0FDBD0" w14:textId="77777777" w:rsidTr="00D47AAC">
        <w:trPr>
          <w:trHeight w:val="2914"/>
        </w:trPr>
        <w:tc>
          <w:tcPr>
            <w:tcW w:w="1092" w:type="pct"/>
            <w:vMerge/>
          </w:tcPr>
          <w:p w14:paraId="18B31CE7" w14:textId="77777777" w:rsidR="004474A8" w:rsidRPr="002A1C51" w:rsidRDefault="004474A8" w:rsidP="00D47AAC">
            <w:pPr>
              <w:rPr>
                <w:rFonts w:asciiTheme="minorHAnsi" w:hAnsiTheme="minorHAnsi" w:cstheme="minorHAnsi"/>
              </w:rPr>
            </w:pPr>
          </w:p>
        </w:tc>
        <w:tc>
          <w:tcPr>
            <w:tcW w:w="2629" w:type="pct"/>
          </w:tcPr>
          <w:p w14:paraId="2A6893CD"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Lhůty pro incidenty vyžadující korektivní služby podpory:</w:t>
            </w:r>
          </w:p>
          <w:p w14:paraId="08FAD6B3" w14:textId="77777777" w:rsidR="004474A8" w:rsidRPr="002A1C51" w:rsidRDefault="004474A8" w:rsidP="00A41646">
            <w:pPr>
              <w:pStyle w:val="Odstavecseseznamem"/>
              <w:numPr>
                <w:ilvl w:val="0"/>
                <w:numId w:val="44"/>
              </w:numPr>
              <w:spacing w:after="80" w:line="276" w:lineRule="auto"/>
              <w:contextualSpacing/>
              <w:jc w:val="both"/>
              <w:rPr>
                <w:rFonts w:asciiTheme="minorHAnsi" w:hAnsiTheme="minorHAnsi" w:cstheme="minorHAnsi"/>
              </w:rPr>
            </w:pPr>
            <w:r w:rsidRPr="002A1C51">
              <w:rPr>
                <w:rFonts w:asciiTheme="minorHAnsi" w:hAnsiTheme="minorHAnsi" w:cstheme="minorHAnsi"/>
              </w:rPr>
              <w:t>Lhůta pro zahájení reakce na nestandardní či chybový stav– 1 hod</w:t>
            </w:r>
          </w:p>
          <w:p w14:paraId="1A0B3F7C" w14:textId="77777777" w:rsidR="004474A8" w:rsidRPr="002A1C51" w:rsidRDefault="004474A8" w:rsidP="00A41646">
            <w:pPr>
              <w:pStyle w:val="Odstavecseseznamem"/>
              <w:numPr>
                <w:ilvl w:val="0"/>
                <w:numId w:val="44"/>
              </w:numPr>
              <w:spacing w:after="80" w:line="276" w:lineRule="auto"/>
              <w:contextualSpacing/>
              <w:jc w:val="both"/>
              <w:rPr>
                <w:rFonts w:asciiTheme="minorHAnsi" w:hAnsiTheme="minorHAnsi" w:cstheme="minorHAnsi"/>
              </w:rPr>
            </w:pPr>
            <w:r w:rsidRPr="002A1C51">
              <w:rPr>
                <w:rFonts w:asciiTheme="minorHAnsi" w:hAnsiTheme="minorHAnsi" w:cstheme="minorHAnsi"/>
              </w:rPr>
              <w:t>Lhůta pro informování uživatelů o nestandardním či chybovém stavu – 1 hod</w:t>
            </w:r>
          </w:p>
          <w:p w14:paraId="3C8F4333" w14:textId="77777777" w:rsidR="004474A8" w:rsidRPr="002A1C51" w:rsidRDefault="004474A8" w:rsidP="00A41646">
            <w:pPr>
              <w:pStyle w:val="Odstavecseseznamem"/>
              <w:numPr>
                <w:ilvl w:val="0"/>
                <w:numId w:val="44"/>
              </w:numPr>
              <w:spacing w:after="80" w:line="276" w:lineRule="auto"/>
              <w:contextualSpacing/>
              <w:jc w:val="both"/>
              <w:rPr>
                <w:rFonts w:asciiTheme="minorHAnsi" w:hAnsiTheme="minorHAnsi" w:cstheme="minorHAnsi"/>
              </w:rPr>
            </w:pPr>
            <w:r w:rsidRPr="002A1C51">
              <w:rPr>
                <w:rFonts w:asciiTheme="minorHAnsi" w:hAnsiTheme="minorHAnsi" w:cstheme="minorHAnsi"/>
              </w:rPr>
              <w:t>Lhůta pro iniciaci součinnosti či iniciaci zásahu na straně Objednatele, provozovatele infrastruktury, technologických vendorů či subjektů zajišťujících 3. úroveň podpory – bez zbytečného prodlení po identifikaci potřeby této součinnosti</w:t>
            </w:r>
          </w:p>
          <w:p w14:paraId="5F11DC7C" w14:textId="77777777" w:rsidR="004474A8" w:rsidRPr="002A1C51" w:rsidRDefault="004474A8" w:rsidP="00A41646">
            <w:pPr>
              <w:pStyle w:val="Odstavecseseznamem"/>
              <w:numPr>
                <w:ilvl w:val="0"/>
                <w:numId w:val="44"/>
              </w:numPr>
              <w:spacing w:after="80" w:line="276" w:lineRule="auto"/>
              <w:contextualSpacing/>
              <w:jc w:val="both"/>
              <w:rPr>
                <w:rFonts w:asciiTheme="minorHAnsi" w:hAnsiTheme="minorHAnsi" w:cstheme="minorHAnsi"/>
              </w:rPr>
            </w:pPr>
            <w:r w:rsidRPr="002A1C51">
              <w:rPr>
                <w:rFonts w:asciiTheme="minorHAnsi" w:hAnsiTheme="minorHAnsi" w:cstheme="minorHAnsi"/>
              </w:rPr>
              <w:t xml:space="preserve">Lhůta pro poskytnutí informací na dotaz Objednatele, provozovatele infrastruktury, technologických vendorů či subjektů zajišťujících 3. úroveň podpory – 1 hod </w:t>
            </w:r>
          </w:p>
          <w:p w14:paraId="4B445C89" w14:textId="77777777" w:rsidR="004474A8" w:rsidRPr="007773EE" w:rsidRDefault="004474A8" w:rsidP="00A41646">
            <w:pPr>
              <w:pStyle w:val="Odstavecseseznamem"/>
              <w:numPr>
                <w:ilvl w:val="0"/>
                <w:numId w:val="44"/>
              </w:numPr>
              <w:spacing w:after="80" w:line="276" w:lineRule="auto"/>
              <w:contextualSpacing/>
              <w:jc w:val="both"/>
              <w:rPr>
                <w:rFonts w:asciiTheme="minorHAnsi" w:hAnsiTheme="minorHAnsi" w:cstheme="minorHAnsi"/>
              </w:rPr>
            </w:pPr>
            <w:r w:rsidRPr="002A1C51">
              <w:rPr>
                <w:rFonts w:asciiTheme="minorHAnsi" w:hAnsiTheme="minorHAnsi" w:cstheme="minorHAnsi"/>
              </w:rPr>
              <w:t xml:space="preserve">Lhůta </w:t>
            </w:r>
            <w:r w:rsidRPr="007773EE">
              <w:rPr>
                <w:rFonts w:asciiTheme="minorHAnsi" w:hAnsiTheme="minorHAnsi" w:cstheme="minorHAnsi"/>
              </w:rPr>
              <w:t>pro odstranění nestandardního či chybového stavu:</w:t>
            </w:r>
          </w:p>
          <w:p w14:paraId="189EC54B" w14:textId="77777777" w:rsidR="004474A8" w:rsidRPr="007773EE" w:rsidRDefault="004474A8" w:rsidP="00A41646">
            <w:pPr>
              <w:pStyle w:val="Odstavecseseznamem"/>
              <w:numPr>
                <w:ilvl w:val="1"/>
                <w:numId w:val="44"/>
              </w:numPr>
              <w:spacing w:after="80" w:line="276" w:lineRule="auto"/>
              <w:contextualSpacing/>
              <w:jc w:val="both"/>
              <w:rPr>
                <w:rFonts w:asciiTheme="minorHAnsi" w:hAnsiTheme="minorHAnsi" w:cstheme="minorHAnsi"/>
              </w:rPr>
            </w:pPr>
            <w:r w:rsidRPr="007773EE">
              <w:rPr>
                <w:rFonts w:asciiTheme="minorHAnsi" w:hAnsiTheme="minorHAnsi" w:cstheme="minorHAnsi"/>
              </w:rPr>
              <w:t xml:space="preserve">Kategorie A – 8 hod </w:t>
            </w:r>
          </w:p>
          <w:p w14:paraId="1E0399B4" w14:textId="77777777" w:rsidR="004474A8" w:rsidRPr="007773EE" w:rsidRDefault="004474A8" w:rsidP="00A41646">
            <w:pPr>
              <w:pStyle w:val="Odstavecseseznamem"/>
              <w:numPr>
                <w:ilvl w:val="1"/>
                <w:numId w:val="44"/>
              </w:numPr>
              <w:spacing w:after="80" w:line="276" w:lineRule="auto"/>
              <w:contextualSpacing/>
              <w:jc w:val="both"/>
              <w:rPr>
                <w:rFonts w:asciiTheme="minorHAnsi" w:hAnsiTheme="minorHAnsi" w:cstheme="minorHAnsi"/>
              </w:rPr>
            </w:pPr>
            <w:r w:rsidRPr="007773EE">
              <w:rPr>
                <w:rFonts w:asciiTheme="minorHAnsi" w:hAnsiTheme="minorHAnsi" w:cstheme="minorHAnsi"/>
              </w:rPr>
              <w:t>Kategorie B – 3 pracovní dny</w:t>
            </w:r>
          </w:p>
          <w:p w14:paraId="0B2C3E80" w14:textId="50A25611" w:rsidR="004474A8" w:rsidRPr="007773EE" w:rsidRDefault="004474A8" w:rsidP="00A41646">
            <w:pPr>
              <w:pStyle w:val="Odstavecseseznamem"/>
              <w:numPr>
                <w:ilvl w:val="1"/>
                <w:numId w:val="44"/>
              </w:numPr>
              <w:spacing w:after="80" w:line="276" w:lineRule="auto"/>
              <w:contextualSpacing/>
              <w:jc w:val="both"/>
              <w:rPr>
                <w:rFonts w:asciiTheme="minorHAnsi" w:hAnsiTheme="minorHAnsi" w:cstheme="minorHAnsi"/>
              </w:rPr>
            </w:pPr>
            <w:r w:rsidRPr="007773EE">
              <w:rPr>
                <w:rFonts w:asciiTheme="minorHAnsi" w:hAnsiTheme="minorHAnsi" w:cstheme="minorHAnsi"/>
              </w:rPr>
              <w:t>Kategorie C – 5 pracovních dnů</w:t>
            </w:r>
            <w:r w:rsidR="00975FC5" w:rsidRPr="007773EE">
              <w:rPr>
                <w:rFonts w:asciiTheme="minorHAnsi" w:hAnsiTheme="minorHAnsi" w:cstheme="minorHAnsi"/>
                <w:lang w:val="cs-CZ"/>
              </w:rPr>
              <w:t xml:space="preserve">  </w:t>
            </w:r>
            <w:r w:rsidR="007773EE" w:rsidRPr="007773EE">
              <w:rPr>
                <w:rFonts w:asciiTheme="minorHAnsi" w:hAnsiTheme="minorHAnsi" w:cstheme="minorHAnsi"/>
                <w:lang w:val="cs-CZ"/>
              </w:rPr>
              <w:t>n</w:t>
            </w:r>
            <w:r w:rsidR="009843E3" w:rsidRPr="007773EE">
              <w:rPr>
                <w:rFonts w:asciiTheme="minorHAnsi" w:hAnsiTheme="minorHAnsi" w:cstheme="minorHAnsi"/>
                <w:lang w:val="cs-CZ"/>
              </w:rPr>
              <w:t>ebo na základě dohody Objednatele s Poskytovatelem.</w:t>
            </w:r>
          </w:p>
          <w:p w14:paraId="3B665924" w14:textId="77777777" w:rsidR="004474A8" w:rsidRPr="002A1C51" w:rsidRDefault="004474A8" w:rsidP="00D47AAC">
            <w:pPr>
              <w:rPr>
                <w:rFonts w:asciiTheme="minorHAnsi" w:hAnsiTheme="minorHAnsi" w:cstheme="minorHAnsi"/>
              </w:rPr>
            </w:pPr>
            <w:r w:rsidRPr="007773EE">
              <w:rPr>
                <w:rFonts w:asciiTheme="minorHAnsi" w:hAnsiTheme="minorHAnsi" w:cstheme="minorHAnsi"/>
              </w:rPr>
              <w:t>Lhůta pro vyhodnocení příčin nestandardního</w:t>
            </w:r>
            <w:r w:rsidRPr="002A1C51">
              <w:rPr>
                <w:rFonts w:asciiTheme="minorHAnsi" w:hAnsiTheme="minorHAnsi" w:cstheme="minorHAnsi"/>
              </w:rPr>
              <w:t xml:space="preserve"> či chybového stavu – 3 pracovní dny od odstranění nestandardního či chybového stavu</w:t>
            </w:r>
          </w:p>
        </w:tc>
        <w:tc>
          <w:tcPr>
            <w:tcW w:w="1279" w:type="pct"/>
          </w:tcPr>
          <w:p w14:paraId="60768D19"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5 % z měsíční ceny plnění „SF2 Korektivní služby podpory“ za každý jednotlivý případ a za každý započatý násobek překročení stanovené lhůty</w:t>
            </w:r>
          </w:p>
        </w:tc>
      </w:tr>
      <w:tr w:rsidR="004474A8" w:rsidRPr="002A1C51" w14:paraId="3823B114" w14:textId="77777777" w:rsidTr="00D47AAC">
        <w:trPr>
          <w:trHeight w:val="435"/>
        </w:trPr>
        <w:tc>
          <w:tcPr>
            <w:tcW w:w="1092" w:type="pct"/>
            <w:vMerge w:val="restart"/>
          </w:tcPr>
          <w:p w14:paraId="5E708B55"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SF3 Preventivní služby podpory</w:t>
            </w:r>
          </w:p>
        </w:tc>
        <w:tc>
          <w:tcPr>
            <w:tcW w:w="2629" w:type="pct"/>
          </w:tcPr>
          <w:p w14:paraId="1E9E34BE"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Služba je zajišťována v pracovní dny v čase 8:00 - 16:00.</w:t>
            </w:r>
          </w:p>
        </w:tc>
        <w:tc>
          <w:tcPr>
            <w:tcW w:w="1279" w:type="pct"/>
          </w:tcPr>
          <w:p w14:paraId="365A0FFA"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Sleva ve výši 10 % z měsíční ceny plnění „SF3 Preventivní služby podpory“ za každý jednotlivý případ</w:t>
            </w:r>
          </w:p>
        </w:tc>
      </w:tr>
      <w:tr w:rsidR="004474A8" w:rsidRPr="002A1C51" w14:paraId="0F0F672A" w14:textId="77777777" w:rsidTr="00D47AAC">
        <w:trPr>
          <w:trHeight w:val="434"/>
        </w:trPr>
        <w:tc>
          <w:tcPr>
            <w:tcW w:w="1092" w:type="pct"/>
            <w:vMerge/>
          </w:tcPr>
          <w:p w14:paraId="4C4D1C24" w14:textId="77777777" w:rsidR="004474A8" w:rsidRPr="002A1C51" w:rsidRDefault="004474A8" w:rsidP="00D47AAC">
            <w:pPr>
              <w:rPr>
                <w:rFonts w:asciiTheme="minorHAnsi" w:hAnsiTheme="minorHAnsi" w:cstheme="minorHAnsi"/>
              </w:rPr>
            </w:pPr>
          </w:p>
        </w:tc>
        <w:tc>
          <w:tcPr>
            <w:tcW w:w="2629" w:type="pct"/>
          </w:tcPr>
          <w:p w14:paraId="453D5CAE"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Lhůta pro zpracování plánů provádění preventivních služeb – 5 pracovních dnů před zahájením měsíce v rámci kterého budou služby prováděny.</w:t>
            </w:r>
          </w:p>
        </w:tc>
        <w:tc>
          <w:tcPr>
            <w:tcW w:w="1279" w:type="pct"/>
          </w:tcPr>
          <w:p w14:paraId="5E19639D"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Sleva ve výši 5 % z měsíční ceny plnění „SF3 Preventivní služby podpory“ za každý jednotlivý případ a za každý započatý násobek překročení stanovené lhůty</w:t>
            </w:r>
          </w:p>
        </w:tc>
      </w:tr>
      <w:tr w:rsidR="004474A8" w:rsidRPr="002A1C51" w14:paraId="4C61CBD9" w14:textId="77777777" w:rsidTr="00D47AAC">
        <w:tc>
          <w:tcPr>
            <w:tcW w:w="1092" w:type="pct"/>
            <w:vMerge w:val="restart"/>
          </w:tcPr>
          <w:p w14:paraId="5CF563AA" w14:textId="77777777" w:rsidR="004474A8" w:rsidRPr="002A1C51" w:rsidRDefault="004474A8" w:rsidP="00D47AAC">
            <w:pPr>
              <w:rPr>
                <w:rFonts w:asciiTheme="minorHAnsi" w:hAnsiTheme="minorHAnsi" w:cstheme="minorHAnsi"/>
              </w:rPr>
            </w:pPr>
            <w:bookmarkStart w:id="238" w:name="_Toc492915701"/>
            <w:bookmarkStart w:id="239" w:name="_Toc492914006"/>
            <w:r w:rsidRPr="002A1C51">
              <w:rPr>
                <w:rFonts w:asciiTheme="minorHAnsi" w:hAnsiTheme="minorHAnsi" w:cstheme="minorHAnsi"/>
              </w:rPr>
              <w:t>SF4 Uživatelská podpora</w:t>
            </w:r>
            <w:bookmarkEnd w:id="238"/>
            <w:bookmarkEnd w:id="239"/>
          </w:p>
        </w:tc>
        <w:tc>
          <w:tcPr>
            <w:tcW w:w="2629" w:type="pct"/>
          </w:tcPr>
          <w:p w14:paraId="4CFD4D72"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Služba je zajišťována v pracovní dny v čase 8:00 - 16:00.</w:t>
            </w:r>
          </w:p>
        </w:tc>
        <w:tc>
          <w:tcPr>
            <w:tcW w:w="1279" w:type="pct"/>
          </w:tcPr>
          <w:p w14:paraId="2C90DC57"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Sleva ve výši 10 % z měsíční ceny plnění „SF4 Uživatelská podpora“ za každý jednotlivý případ</w:t>
            </w:r>
          </w:p>
        </w:tc>
      </w:tr>
      <w:tr w:rsidR="004474A8" w:rsidRPr="002A1C51" w14:paraId="6FBD270E" w14:textId="77777777" w:rsidTr="00D47AAC">
        <w:tc>
          <w:tcPr>
            <w:tcW w:w="1092" w:type="pct"/>
            <w:vMerge/>
          </w:tcPr>
          <w:p w14:paraId="5ED6204B" w14:textId="77777777" w:rsidR="004474A8" w:rsidRPr="002A1C51" w:rsidRDefault="004474A8" w:rsidP="00D47AAC">
            <w:pPr>
              <w:rPr>
                <w:rFonts w:asciiTheme="minorHAnsi" w:hAnsiTheme="minorHAnsi" w:cstheme="minorHAnsi"/>
              </w:rPr>
            </w:pPr>
          </w:p>
        </w:tc>
        <w:tc>
          <w:tcPr>
            <w:tcW w:w="2629" w:type="pct"/>
          </w:tcPr>
          <w:p w14:paraId="57A1BCA1"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 xml:space="preserve">Dodavatel musí zajistit příjem událostí smluvně závazným počtem vyhrazených pracovníků pro </w:t>
            </w:r>
            <w:r w:rsidRPr="002A1C51">
              <w:rPr>
                <w:rFonts w:asciiTheme="minorHAnsi" w:hAnsiTheme="minorHAnsi" w:cstheme="minorHAnsi"/>
              </w:rPr>
              <w:lastRenderedPageBreak/>
              <w:t>zajišťování služby dostupných současně koncovým uživatelům služeb.</w:t>
            </w:r>
          </w:p>
        </w:tc>
        <w:tc>
          <w:tcPr>
            <w:tcW w:w="1279" w:type="pct"/>
          </w:tcPr>
          <w:p w14:paraId="72CE4F17" w14:textId="77777777" w:rsidR="004474A8" w:rsidRPr="002A1C51" w:rsidRDefault="004474A8" w:rsidP="00D47AAC">
            <w:pPr>
              <w:tabs>
                <w:tab w:val="center" w:pos="1080"/>
              </w:tabs>
              <w:rPr>
                <w:rFonts w:asciiTheme="minorHAnsi" w:hAnsiTheme="minorHAnsi" w:cstheme="minorHAnsi"/>
              </w:rPr>
            </w:pPr>
            <w:r w:rsidRPr="002A1C51">
              <w:rPr>
                <w:rFonts w:asciiTheme="minorHAnsi" w:hAnsiTheme="minorHAnsi" w:cstheme="minorHAnsi"/>
              </w:rPr>
              <w:lastRenderedPageBreak/>
              <w:t xml:space="preserve">Sleva ve výši 10 % z měsíční ceny plnění „SF4 Uživatelská </w:t>
            </w:r>
            <w:r w:rsidRPr="002A1C51">
              <w:rPr>
                <w:rFonts w:asciiTheme="minorHAnsi" w:hAnsiTheme="minorHAnsi" w:cstheme="minorHAnsi"/>
              </w:rPr>
              <w:lastRenderedPageBreak/>
              <w:t>podpora“ za každý identifikovaný nesoulad</w:t>
            </w:r>
          </w:p>
        </w:tc>
      </w:tr>
      <w:tr w:rsidR="004474A8" w:rsidRPr="002A1C51" w14:paraId="4B600EEB" w14:textId="77777777" w:rsidTr="00D47AAC">
        <w:tc>
          <w:tcPr>
            <w:tcW w:w="1092" w:type="pct"/>
            <w:vMerge/>
          </w:tcPr>
          <w:p w14:paraId="46902E1C" w14:textId="77777777" w:rsidR="004474A8" w:rsidRPr="002A1C51" w:rsidRDefault="004474A8" w:rsidP="00D47AAC">
            <w:pPr>
              <w:rPr>
                <w:rFonts w:asciiTheme="minorHAnsi" w:hAnsiTheme="minorHAnsi" w:cstheme="minorHAnsi"/>
              </w:rPr>
            </w:pPr>
          </w:p>
        </w:tc>
        <w:tc>
          <w:tcPr>
            <w:tcW w:w="2629" w:type="pct"/>
          </w:tcPr>
          <w:p w14:paraId="2445C2E9"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 xml:space="preserve">Odpověď na dotaz uživatele nejpozději do </w:t>
            </w:r>
            <w:r>
              <w:rPr>
                <w:rFonts w:asciiTheme="minorHAnsi" w:hAnsiTheme="minorHAnsi" w:cstheme="minorHAnsi"/>
              </w:rPr>
              <w:t>8</w:t>
            </w:r>
            <w:r w:rsidRPr="002A1C51">
              <w:rPr>
                <w:rFonts w:asciiTheme="minorHAnsi" w:hAnsiTheme="minorHAnsi" w:cstheme="minorHAnsi"/>
              </w:rPr>
              <w:t xml:space="preserve"> hodin</w:t>
            </w:r>
          </w:p>
        </w:tc>
        <w:tc>
          <w:tcPr>
            <w:tcW w:w="1279" w:type="pct"/>
          </w:tcPr>
          <w:p w14:paraId="23533D36"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Sleva ve výši 5 % z měsíční ceny plnění „SF4 Uživatelská podpora“ za každý jednotlivý případ a za každý započatý násobek překročení stanovené lhůty</w:t>
            </w:r>
          </w:p>
        </w:tc>
      </w:tr>
      <w:tr w:rsidR="004474A8" w:rsidRPr="002A1C51" w14:paraId="2C77D68D" w14:textId="77777777" w:rsidTr="00D47AAC">
        <w:tc>
          <w:tcPr>
            <w:tcW w:w="1092" w:type="pct"/>
          </w:tcPr>
          <w:p w14:paraId="3F292018" w14:textId="77777777" w:rsidR="004474A8" w:rsidRPr="002A1C51" w:rsidRDefault="004474A8" w:rsidP="00D47AAC">
            <w:pPr>
              <w:rPr>
                <w:rFonts w:asciiTheme="minorHAnsi" w:hAnsiTheme="minorHAnsi" w:cstheme="minorHAnsi"/>
              </w:rPr>
            </w:pPr>
            <w:bookmarkStart w:id="240" w:name="_Toc492915703"/>
            <w:bookmarkStart w:id="241" w:name="_Ref484781344"/>
            <w:bookmarkStart w:id="242" w:name="_Toc492914012"/>
            <w:r w:rsidRPr="002A1C51">
              <w:rPr>
                <w:rFonts w:asciiTheme="minorHAnsi" w:hAnsiTheme="minorHAnsi" w:cstheme="minorHAnsi"/>
              </w:rPr>
              <w:t>SO1 Rozvojové služby</w:t>
            </w:r>
            <w:bookmarkEnd w:id="240"/>
            <w:bookmarkEnd w:id="241"/>
            <w:bookmarkEnd w:id="242"/>
          </w:p>
        </w:tc>
        <w:tc>
          <w:tcPr>
            <w:tcW w:w="2629" w:type="pct"/>
          </w:tcPr>
          <w:p w14:paraId="27C10094"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Dodavatel je povinen informace sdělovat Objednateli výhradně prostřednictvím Service Desk, a to bezodkladně.</w:t>
            </w:r>
          </w:p>
          <w:p w14:paraId="323FE8A9"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 xml:space="preserve">Poskytnutí informace o náročnosti a délce analýzy požadavku nejpozději do </w:t>
            </w:r>
            <w:r>
              <w:rPr>
                <w:rFonts w:asciiTheme="minorHAnsi" w:hAnsiTheme="minorHAnsi" w:cstheme="minorHAnsi"/>
              </w:rPr>
              <w:t>5</w:t>
            </w:r>
            <w:r w:rsidRPr="002A1C51">
              <w:rPr>
                <w:rFonts w:asciiTheme="minorHAnsi" w:hAnsiTheme="minorHAnsi" w:cstheme="minorHAnsi"/>
              </w:rPr>
              <w:t xml:space="preserve"> pracovních dnů</w:t>
            </w:r>
            <w:r w:rsidRPr="002A1C51" w:rsidDel="00D13504">
              <w:rPr>
                <w:rFonts w:asciiTheme="minorHAnsi" w:hAnsiTheme="minorHAnsi" w:cstheme="minorHAnsi"/>
              </w:rPr>
              <w:t xml:space="preserve"> </w:t>
            </w:r>
            <w:r w:rsidRPr="002A1C51">
              <w:rPr>
                <w:rFonts w:asciiTheme="minorHAnsi" w:hAnsiTheme="minorHAnsi" w:cstheme="minorHAnsi"/>
              </w:rPr>
              <w:t>od výzvy Objednatele k poskytnutí této informace.</w:t>
            </w:r>
          </w:p>
          <w:p w14:paraId="58CD6C64"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 xml:space="preserve">Zahájení analýzy a návrhu realizace požadavku nejpozději do </w:t>
            </w:r>
            <w:r>
              <w:rPr>
                <w:rFonts w:asciiTheme="minorHAnsi" w:hAnsiTheme="minorHAnsi" w:cstheme="minorHAnsi"/>
              </w:rPr>
              <w:t>5</w:t>
            </w:r>
            <w:r w:rsidRPr="002A1C51">
              <w:rPr>
                <w:rFonts w:asciiTheme="minorHAnsi" w:hAnsiTheme="minorHAnsi" w:cstheme="minorHAnsi"/>
              </w:rPr>
              <w:t xml:space="preserve"> pracovních dnů od schválení pracnosti analýzy</w:t>
            </w:r>
            <w:r w:rsidRPr="002A1C51" w:rsidDel="00976AB4">
              <w:rPr>
                <w:rFonts w:asciiTheme="minorHAnsi" w:hAnsiTheme="minorHAnsi" w:cstheme="minorHAnsi"/>
              </w:rPr>
              <w:t xml:space="preserve"> </w:t>
            </w:r>
            <w:r w:rsidRPr="002A1C51">
              <w:rPr>
                <w:rFonts w:asciiTheme="minorHAnsi" w:hAnsiTheme="minorHAnsi" w:cstheme="minorHAnsi"/>
              </w:rPr>
              <w:t>Objednatelem</w:t>
            </w:r>
          </w:p>
          <w:p w14:paraId="5BC41FBA"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Zahájení realizace požadavku nejpozději do 5 pracovních dnů od schválení pracnosti a návrhu realizace požadavku.</w:t>
            </w:r>
          </w:p>
          <w:p w14:paraId="0E0215E3"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Implementace požadavku - informace o ukončení předána prostřednictvím ServiceDesk a předání výstupů sjednanou formou v den dokončení implementace, nejpozději však v den, který byl Poskytovatelem navržen a Objednatelem akceptován v Harmonogramu realizace.</w:t>
            </w:r>
          </w:p>
        </w:tc>
        <w:tc>
          <w:tcPr>
            <w:tcW w:w="1279" w:type="pct"/>
          </w:tcPr>
          <w:p w14:paraId="010E6DDA"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Smluvní pokuta ve výši 10 000,- Kč za každý započatý den prodlení</w:t>
            </w:r>
          </w:p>
          <w:p w14:paraId="2198E325"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V případě změn, jejichž cílem je soulad s legislativou, smluvní pokuta ve výši 20 000,- Kč za každý započatý den prodlení</w:t>
            </w:r>
          </w:p>
          <w:p w14:paraId="014EB699" w14:textId="77777777" w:rsidR="004474A8" w:rsidRPr="002A1C51" w:rsidRDefault="004474A8" w:rsidP="00D47AAC">
            <w:pPr>
              <w:rPr>
                <w:rFonts w:asciiTheme="minorHAnsi" w:hAnsiTheme="minorHAnsi" w:cstheme="minorHAnsi"/>
              </w:rPr>
            </w:pPr>
          </w:p>
          <w:p w14:paraId="43BFB461" w14:textId="77777777" w:rsidR="004474A8" w:rsidRPr="002A1C51" w:rsidRDefault="004474A8" w:rsidP="00D47AAC">
            <w:pPr>
              <w:rPr>
                <w:rFonts w:asciiTheme="minorHAnsi" w:hAnsiTheme="minorHAnsi" w:cstheme="minorHAnsi"/>
              </w:rPr>
            </w:pPr>
          </w:p>
        </w:tc>
      </w:tr>
      <w:tr w:rsidR="004474A8" w:rsidRPr="002A1C51" w14:paraId="4D48E260" w14:textId="77777777" w:rsidTr="00D47AAC">
        <w:tc>
          <w:tcPr>
            <w:tcW w:w="1092" w:type="pct"/>
          </w:tcPr>
          <w:p w14:paraId="0C6EBCBD"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SO2 Odborné služby</w:t>
            </w:r>
          </w:p>
        </w:tc>
        <w:tc>
          <w:tcPr>
            <w:tcW w:w="2629" w:type="pct"/>
          </w:tcPr>
          <w:p w14:paraId="0F4B4627" w14:textId="46366C1D" w:rsidR="004474A8" w:rsidRPr="002A1C51" w:rsidRDefault="004474A8" w:rsidP="00D47AAC">
            <w:pPr>
              <w:tabs>
                <w:tab w:val="left" w:pos="1073"/>
              </w:tabs>
              <w:rPr>
                <w:rFonts w:asciiTheme="minorHAnsi" w:hAnsiTheme="minorHAnsi" w:cstheme="minorHAnsi"/>
              </w:rPr>
            </w:pPr>
            <w:r w:rsidRPr="002A1C51">
              <w:rPr>
                <w:rFonts w:asciiTheme="minorHAnsi" w:hAnsiTheme="minorHAnsi" w:cstheme="minorHAnsi"/>
              </w:rPr>
              <w:t xml:space="preserve">Lhůta pro rámcovou analýzu a kapacitní odhad náročnosti prací – </w:t>
            </w:r>
            <w:r>
              <w:rPr>
                <w:rFonts w:asciiTheme="minorHAnsi" w:hAnsiTheme="minorHAnsi" w:cstheme="minorHAnsi"/>
              </w:rPr>
              <w:t>5</w:t>
            </w:r>
            <w:r w:rsidRPr="002A1C51">
              <w:rPr>
                <w:rFonts w:asciiTheme="minorHAnsi" w:hAnsiTheme="minorHAnsi" w:cstheme="minorHAnsi"/>
              </w:rPr>
              <w:t xml:space="preserve"> pracovní dny</w:t>
            </w:r>
            <w:r w:rsidR="002C2ED6">
              <w:rPr>
                <w:rFonts w:asciiTheme="minorHAnsi" w:hAnsiTheme="minorHAnsi" w:cstheme="minorHAnsi"/>
              </w:rPr>
              <w:t>.</w:t>
            </w:r>
          </w:p>
          <w:p w14:paraId="55CEEF14" w14:textId="3BD98D3B" w:rsidR="004474A8" w:rsidRPr="002A1C51" w:rsidRDefault="004474A8" w:rsidP="00D47AAC">
            <w:pPr>
              <w:tabs>
                <w:tab w:val="left" w:pos="1073"/>
              </w:tabs>
              <w:rPr>
                <w:rFonts w:asciiTheme="minorHAnsi" w:hAnsiTheme="minorHAnsi" w:cstheme="minorHAnsi"/>
              </w:rPr>
            </w:pPr>
            <w:r w:rsidRPr="002A1C51">
              <w:rPr>
                <w:rFonts w:asciiTheme="minorHAnsi" w:hAnsiTheme="minorHAnsi" w:cstheme="minorHAnsi"/>
              </w:rPr>
              <w:t>Lhůta pro zahájení realizace na základě schválené rámcové analýzy a kapacitního odhadu náročnosti prací – 5 pracovních dnů</w:t>
            </w:r>
            <w:r w:rsidR="002C2ED6">
              <w:rPr>
                <w:rFonts w:asciiTheme="minorHAnsi" w:hAnsiTheme="minorHAnsi" w:cstheme="minorHAnsi"/>
              </w:rPr>
              <w:t>.</w:t>
            </w:r>
          </w:p>
          <w:p w14:paraId="7EB6B2D8" w14:textId="6B3E7AF0" w:rsidR="004474A8" w:rsidRPr="002A1C51" w:rsidRDefault="004474A8" w:rsidP="00D47AAC">
            <w:pPr>
              <w:tabs>
                <w:tab w:val="left" w:pos="1073"/>
              </w:tabs>
              <w:rPr>
                <w:rFonts w:asciiTheme="minorHAnsi" w:hAnsiTheme="minorHAnsi" w:cstheme="minorHAnsi"/>
              </w:rPr>
            </w:pPr>
            <w:r w:rsidRPr="002A1C51">
              <w:rPr>
                <w:rFonts w:asciiTheme="minorHAnsi" w:hAnsiTheme="minorHAnsi" w:cstheme="minorHAnsi"/>
              </w:rPr>
              <w:t>Plnění bude prováděno dle jednotlivých sjednaných parametrů</w:t>
            </w:r>
            <w:r w:rsidR="002C2ED6">
              <w:rPr>
                <w:rFonts w:asciiTheme="minorHAnsi" w:hAnsiTheme="minorHAnsi" w:cstheme="minorHAnsi"/>
              </w:rPr>
              <w:t>.</w:t>
            </w:r>
          </w:p>
        </w:tc>
        <w:tc>
          <w:tcPr>
            <w:tcW w:w="1279" w:type="pct"/>
          </w:tcPr>
          <w:p w14:paraId="41F80DD7"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Smluvní pokuta ve výši 10 000,- Kč za každý započatý den prodlení</w:t>
            </w:r>
          </w:p>
          <w:p w14:paraId="6437D73B" w14:textId="77777777" w:rsidR="004474A8" w:rsidRPr="002A1C51" w:rsidRDefault="004474A8" w:rsidP="00D47AAC">
            <w:pPr>
              <w:rPr>
                <w:rFonts w:asciiTheme="minorHAnsi" w:hAnsiTheme="minorHAnsi" w:cstheme="minorHAnsi"/>
              </w:rPr>
            </w:pPr>
            <w:r w:rsidRPr="002A1C51">
              <w:rPr>
                <w:rFonts w:asciiTheme="minorHAnsi" w:hAnsiTheme="minorHAnsi" w:cstheme="minorHAnsi"/>
              </w:rPr>
              <w:t>V případě změn, jejichž cílem je soulad s legislativou, smluvní pokuta ve výši 20 000,- Kč za každý započatý den prodlení</w:t>
            </w:r>
          </w:p>
        </w:tc>
      </w:tr>
      <w:tr w:rsidR="00D82472" w:rsidRPr="002A1C51" w14:paraId="4ADAF221" w14:textId="77777777" w:rsidTr="00D82472">
        <w:tc>
          <w:tcPr>
            <w:tcW w:w="1092" w:type="pct"/>
          </w:tcPr>
          <w:p w14:paraId="3EB5EE0F" w14:textId="0D14701D" w:rsidR="00D82472" w:rsidRPr="002A1C51" w:rsidRDefault="00D82472" w:rsidP="005352CE">
            <w:pPr>
              <w:rPr>
                <w:rFonts w:asciiTheme="minorHAnsi" w:hAnsiTheme="minorHAnsi" w:cstheme="minorHAnsi"/>
              </w:rPr>
            </w:pPr>
            <w:r w:rsidRPr="002A1C51">
              <w:rPr>
                <w:rFonts w:asciiTheme="minorHAnsi" w:hAnsiTheme="minorHAnsi" w:cstheme="minorHAnsi"/>
              </w:rPr>
              <w:t>SO</w:t>
            </w:r>
            <w:r>
              <w:rPr>
                <w:rFonts w:asciiTheme="minorHAnsi" w:hAnsiTheme="minorHAnsi" w:cstheme="minorHAnsi"/>
              </w:rPr>
              <w:t>3</w:t>
            </w:r>
            <w:r w:rsidRPr="002A1C51">
              <w:rPr>
                <w:rFonts w:asciiTheme="minorHAnsi" w:hAnsiTheme="minorHAnsi" w:cstheme="minorHAnsi"/>
              </w:rPr>
              <w:t xml:space="preserve"> </w:t>
            </w:r>
            <w:r>
              <w:rPr>
                <w:rFonts w:asciiTheme="minorHAnsi" w:hAnsiTheme="minorHAnsi" w:cstheme="minorHAnsi"/>
              </w:rPr>
              <w:t>Drobné konfigurační služby</w:t>
            </w:r>
          </w:p>
        </w:tc>
        <w:tc>
          <w:tcPr>
            <w:tcW w:w="2629" w:type="pct"/>
          </w:tcPr>
          <w:p w14:paraId="4360A1C6" w14:textId="4FABF0D4" w:rsidR="00D82472" w:rsidRDefault="00D82472" w:rsidP="005352CE">
            <w:pPr>
              <w:tabs>
                <w:tab w:val="left" w:pos="1073"/>
              </w:tabs>
              <w:rPr>
                <w:rFonts w:asciiTheme="minorHAnsi" w:hAnsiTheme="minorHAnsi" w:cstheme="minorHAnsi"/>
              </w:rPr>
            </w:pPr>
            <w:r w:rsidRPr="002A1C51">
              <w:rPr>
                <w:rFonts w:asciiTheme="minorHAnsi" w:hAnsiTheme="minorHAnsi" w:cstheme="minorHAnsi"/>
              </w:rPr>
              <w:t xml:space="preserve">Lhůta pro </w:t>
            </w:r>
            <w:r w:rsidR="00605596">
              <w:rPr>
                <w:rFonts w:asciiTheme="minorHAnsi" w:hAnsiTheme="minorHAnsi" w:cstheme="minorHAnsi"/>
              </w:rPr>
              <w:t xml:space="preserve">zaslání Nabídky v </w:t>
            </w:r>
            <w:r>
              <w:rPr>
                <w:rFonts w:asciiTheme="minorHAnsi" w:hAnsiTheme="minorHAnsi" w:cstheme="minorHAnsi"/>
              </w:rPr>
              <w:t>reakci na zaslání Požadavku na poskytnutí drobných konfiguračních služeb</w:t>
            </w:r>
            <w:r w:rsidRPr="002A1C51">
              <w:rPr>
                <w:rFonts w:asciiTheme="minorHAnsi" w:hAnsiTheme="minorHAnsi" w:cstheme="minorHAnsi"/>
              </w:rPr>
              <w:t xml:space="preserve"> – </w:t>
            </w:r>
            <w:r>
              <w:rPr>
                <w:rFonts w:asciiTheme="minorHAnsi" w:hAnsiTheme="minorHAnsi" w:cstheme="minorHAnsi"/>
              </w:rPr>
              <w:t>5</w:t>
            </w:r>
            <w:r w:rsidRPr="002A1C51">
              <w:rPr>
                <w:rFonts w:asciiTheme="minorHAnsi" w:hAnsiTheme="minorHAnsi" w:cstheme="minorHAnsi"/>
              </w:rPr>
              <w:t xml:space="preserve"> pracovní</w:t>
            </w:r>
            <w:r w:rsidR="00605596">
              <w:rPr>
                <w:rFonts w:asciiTheme="minorHAnsi" w:hAnsiTheme="minorHAnsi" w:cstheme="minorHAnsi"/>
              </w:rPr>
              <w:t>ch</w:t>
            </w:r>
            <w:r w:rsidRPr="002A1C51">
              <w:rPr>
                <w:rFonts w:asciiTheme="minorHAnsi" w:hAnsiTheme="minorHAnsi" w:cstheme="minorHAnsi"/>
              </w:rPr>
              <w:t xml:space="preserve"> dn</w:t>
            </w:r>
            <w:r w:rsidR="00605596">
              <w:rPr>
                <w:rFonts w:asciiTheme="minorHAnsi" w:hAnsiTheme="minorHAnsi" w:cstheme="minorHAnsi"/>
              </w:rPr>
              <w:t>í</w:t>
            </w:r>
            <w:r w:rsidR="002C2ED6">
              <w:rPr>
                <w:rFonts w:asciiTheme="minorHAnsi" w:hAnsiTheme="minorHAnsi" w:cstheme="minorHAnsi"/>
              </w:rPr>
              <w:t>.</w:t>
            </w:r>
          </w:p>
          <w:p w14:paraId="1242DE11" w14:textId="77777777" w:rsidR="00E07632" w:rsidRPr="002A1C51" w:rsidRDefault="00E07632" w:rsidP="005352CE">
            <w:pPr>
              <w:tabs>
                <w:tab w:val="left" w:pos="1073"/>
              </w:tabs>
              <w:rPr>
                <w:rFonts w:asciiTheme="minorHAnsi" w:hAnsiTheme="minorHAnsi" w:cstheme="minorHAnsi"/>
              </w:rPr>
            </w:pPr>
          </w:p>
          <w:p w14:paraId="57525FBB" w14:textId="0D9C8742" w:rsidR="00D82472" w:rsidRPr="002A1C51" w:rsidRDefault="00D82472" w:rsidP="005352CE">
            <w:pPr>
              <w:tabs>
                <w:tab w:val="left" w:pos="1073"/>
              </w:tabs>
              <w:rPr>
                <w:rFonts w:asciiTheme="minorHAnsi" w:hAnsiTheme="minorHAnsi" w:cstheme="minorHAnsi"/>
              </w:rPr>
            </w:pPr>
            <w:r w:rsidRPr="002A1C51">
              <w:rPr>
                <w:rFonts w:asciiTheme="minorHAnsi" w:hAnsiTheme="minorHAnsi" w:cstheme="minorHAnsi"/>
              </w:rPr>
              <w:t>Plnění bude prováděno dle jednotlivých sjednaných parametrů</w:t>
            </w:r>
            <w:r w:rsidR="002C2ED6">
              <w:rPr>
                <w:rFonts w:asciiTheme="minorHAnsi" w:hAnsiTheme="minorHAnsi" w:cstheme="minorHAnsi"/>
              </w:rPr>
              <w:t>.</w:t>
            </w:r>
          </w:p>
        </w:tc>
        <w:tc>
          <w:tcPr>
            <w:tcW w:w="1279" w:type="pct"/>
          </w:tcPr>
          <w:p w14:paraId="0E2F7FB3" w14:textId="77777777" w:rsidR="00D82472" w:rsidRPr="002A1C51" w:rsidRDefault="00D82472" w:rsidP="005352CE">
            <w:pPr>
              <w:rPr>
                <w:rFonts w:asciiTheme="minorHAnsi" w:hAnsiTheme="minorHAnsi" w:cstheme="minorHAnsi"/>
              </w:rPr>
            </w:pPr>
            <w:r w:rsidRPr="002A1C51">
              <w:rPr>
                <w:rFonts w:asciiTheme="minorHAnsi" w:hAnsiTheme="minorHAnsi" w:cstheme="minorHAnsi"/>
              </w:rPr>
              <w:t>Smluvní pokuta ve výši 10 000,- Kč za každý započatý den prodlení</w:t>
            </w:r>
          </w:p>
          <w:p w14:paraId="4F42A5AE" w14:textId="77777777" w:rsidR="00D82472" w:rsidRPr="002A1C51" w:rsidRDefault="00D82472" w:rsidP="005352CE">
            <w:pPr>
              <w:rPr>
                <w:rFonts w:asciiTheme="minorHAnsi" w:hAnsiTheme="minorHAnsi" w:cstheme="minorHAnsi"/>
              </w:rPr>
            </w:pPr>
            <w:r w:rsidRPr="002A1C51">
              <w:rPr>
                <w:rFonts w:asciiTheme="minorHAnsi" w:hAnsiTheme="minorHAnsi" w:cstheme="minorHAnsi"/>
              </w:rPr>
              <w:t xml:space="preserve">V případě změn, jejichž cílem je soulad s legislativou, smluvní pokuta ve výši 20 000,- Kč </w:t>
            </w:r>
            <w:r w:rsidRPr="002A1C51">
              <w:rPr>
                <w:rFonts w:asciiTheme="minorHAnsi" w:hAnsiTheme="minorHAnsi" w:cstheme="minorHAnsi"/>
              </w:rPr>
              <w:lastRenderedPageBreak/>
              <w:t>za každý započatý den prodlení</w:t>
            </w:r>
          </w:p>
        </w:tc>
      </w:tr>
    </w:tbl>
    <w:p w14:paraId="002164F4" w14:textId="77777777" w:rsidR="004474A8" w:rsidRPr="00605596" w:rsidRDefault="004474A8" w:rsidP="004474A8">
      <w:pPr>
        <w:pStyle w:val="Zkladntext"/>
        <w:tabs>
          <w:tab w:val="left" w:pos="706"/>
        </w:tabs>
        <w:spacing w:after="0" w:line="240" w:lineRule="auto"/>
        <w:ind w:right="400"/>
        <w:jc w:val="both"/>
        <w:rPr>
          <w:rFonts w:cstheme="minorHAnsi"/>
          <w:lang w:val="cs-CZ"/>
        </w:rPr>
      </w:pPr>
    </w:p>
    <w:p w14:paraId="2F27B0DF" w14:textId="77777777" w:rsidR="00445D16" w:rsidRDefault="00445D16" w:rsidP="00445D16">
      <w:pPr>
        <w:jc w:val="both"/>
        <w:rPr>
          <w:lang w:eastAsia="en-US"/>
        </w:rPr>
      </w:pPr>
    </w:p>
    <w:p w14:paraId="6587E2BC" w14:textId="77777777" w:rsidR="00626797" w:rsidRDefault="00626797" w:rsidP="00445D16">
      <w:pPr>
        <w:jc w:val="both"/>
        <w:rPr>
          <w:lang w:eastAsia="en-US"/>
        </w:rPr>
        <w:sectPr w:rsidR="00626797" w:rsidSect="00D73484">
          <w:headerReference w:type="default" r:id="rId26"/>
          <w:pgSz w:w="11906" w:h="16838"/>
          <w:pgMar w:top="1417" w:right="1417" w:bottom="1417" w:left="1417" w:header="708" w:footer="708" w:gutter="0"/>
          <w:cols w:space="708"/>
          <w:docGrid w:linePitch="360"/>
        </w:sectPr>
      </w:pPr>
    </w:p>
    <w:p w14:paraId="29124514" w14:textId="77777777" w:rsidR="00626797" w:rsidRPr="00445D16" w:rsidRDefault="00626797" w:rsidP="00626797">
      <w:pPr>
        <w:pStyle w:val="RLnzevsmlouvy"/>
        <w:pageBreakBefore/>
        <w:spacing w:before="240" w:after="480"/>
        <w:jc w:val="left"/>
        <w:rPr>
          <w:rFonts w:cstheme="minorHAnsi"/>
          <w:color w:val="000000"/>
        </w:rPr>
      </w:pPr>
      <w:r w:rsidRPr="003D3CE0">
        <w:rPr>
          <w:rFonts w:cstheme="minorHAnsi"/>
          <w:color w:val="000000"/>
        </w:rPr>
        <w:lastRenderedPageBreak/>
        <w:t>Příloha č. 8</w:t>
      </w:r>
      <w:r>
        <w:rPr>
          <w:rFonts w:cstheme="minorHAnsi"/>
          <w:color w:val="000000"/>
        </w:rPr>
        <w:t xml:space="preserve"> </w:t>
      </w:r>
      <w:r w:rsidRPr="00445D16">
        <w:rPr>
          <w:rFonts w:cstheme="minorHAnsi"/>
          <w:color w:val="000000"/>
        </w:rPr>
        <w:t>Metodika průběhu vývoje a dodání</w:t>
      </w:r>
    </w:p>
    <w:p w14:paraId="3CF0D0A1" w14:textId="77777777" w:rsidR="00626797" w:rsidRDefault="00626797" w:rsidP="00626797">
      <w:pPr>
        <w:jc w:val="both"/>
        <w:rPr>
          <w:rFonts w:cstheme="minorHAnsi"/>
          <w:szCs w:val="20"/>
        </w:rPr>
      </w:pPr>
      <w:r w:rsidRPr="00710620">
        <w:rPr>
          <w:rFonts w:cstheme="minorHAnsi"/>
          <w:szCs w:val="20"/>
        </w:rPr>
        <w:t>Je obsahem dokumentace poskytnuté na základě</w:t>
      </w:r>
      <w:r w:rsidRPr="00710620">
        <w:rPr>
          <w:szCs w:val="20"/>
        </w:rPr>
        <w:t xml:space="preserve"> </w:t>
      </w:r>
      <w:r w:rsidRPr="00710620">
        <w:rPr>
          <w:rFonts w:cstheme="minorHAnsi"/>
          <w:szCs w:val="20"/>
        </w:rPr>
        <w:t xml:space="preserve">Dohody o ochraně důvěrných informací a bude doplněna před podpisem smlouvy s vybraným </w:t>
      </w:r>
      <w:r>
        <w:rPr>
          <w:rFonts w:cstheme="minorHAnsi"/>
          <w:szCs w:val="20"/>
        </w:rPr>
        <w:t>Poskytovat</w:t>
      </w:r>
      <w:r w:rsidRPr="00710620">
        <w:rPr>
          <w:rFonts w:cstheme="minorHAnsi"/>
          <w:szCs w:val="20"/>
        </w:rPr>
        <w:t>elem.</w:t>
      </w:r>
    </w:p>
    <w:p w14:paraId="723FDBE6" w14:textId="77777777" w:rsidR="00C76053" w:rsidRDefault="00C76053" w:rsidP="00626797">
      <w:pPr>
        <w:jc w:val="both"/>
        <w:rPr>
          <w:rFonts w:cstheme="minorHAnsi"/>
          <w:szCs w:val="20"/>
        </w:rPr>
      </w:pPr>
    </w:p>
    <w:p w14:paraId="43998105" w14:textId="77777777" w:rsidR="00C76053" w:rsidRDefault="00C76053" w:rsidP="00626797">
      <w:pPr>
        <w:jc w:val="both"/>
        <w:rPr>
          <w:rFonts w:cstheme="minorHAnsi"/>
          <w:szCs w:val="20"/>
        </w:rPr>
      </w:pPr>
    </w:p>
    <w:p w14:paraId="1C86E613" w14:textId="114011A6" w:rsidR="00C76053" w:rsidRDefault="00C76053" w:rsidP="00C76053">
      <w:pPr>
        <w:jc w:val="center"/>
        <w:rPr>
          <w:rFonts w:cstheme="minorHAnsi"/>
          <w:szCs w:val="20"/>
        </w:rPr>
      </w:pPr>
      <w:r>
        <w:rPr>
          <w:rFonts w:cstheme="minorHAnsi"/>
          <w:szCs w:val="20"/>
        </w:rPr>
        <w:t>ANONYMIZOVÁNO</w:t>
      </w:r>
    </w:p>
    <w:p w14:paraId="6D4C1CA9" w14:textId="18E1F857" w:rsidR="002C6C76" w:rsidRDefault="002C6C76">
      <w:pPr>
        <w:spacing w:after="160" w:line="259" w:lineRule="auto"/>
        <w:rPr>
          <w:noProof/>
          <w:lang w:eastAsia="en-US"/>
        </w:rPr>
      </w:pPr>
    </w:p>
    <w:sectPr w:rsidR="002C6C76" w:rsidSect="00D73484">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B9F60" w14:textId="77777777" w:rsidR="00F810BB" w:rsidRDefault="00F810BB" w:rsidP="00554369">
      <w:pPr>
        <w:spacing w:after="0" w:line="240" w:lineRule="auto"/>
      </w:pPr>
      <w:r>
        <w:separator/>
      </w:r>
    </w:p>
  </w:endnote>
  <w:endnote w:type="continuationSeparator" w:id="0">
    <w:p w14:paraId="7B0A1F48" w14:textId="77777777" w:rsidR="00F810BB" w:rsidRDefault="00F810BB" w:rsidP="00554369">
      <w:pPr>
        <w:spacing w:after="0" w:line="240" w:lineRule="auto"/>
      </w:pPr>
      <w:r>
        <w:continuationSeparator/>
      </w:r>
    </w:p>
  </w:endnote>
  <w:endnote w:type="continuationNotice" w:id="1">
    <w:p w14:paraId="2FAA32EE" w14:textId="77777777" w:rsidR="00F810BB" w:rsidRDefault="00F81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Frutiger LT Com 45 Light">
    <w:altName w:val="Aria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6443" w14:textId="77777777" w:rsidR="00564B4D" w:rsidRDefault="00564B4D" w:rsidP="00101166">
    <w:pPr>
      <w:pStyle w:val="Zpat"/>
      <w:pBdr>
        <w:top w:val="dotted" w:sz="6" w:space="0" w:color="auto"/>
      </w:pBdr>
      <w:rPr>
        <w:noProof/>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0B3361">
      <w:rPr>
        <w:rStyle w:val="slostrnky"/>
        <w:rFonts w:ascii="Calibri" w:hAnsi="Calibri"/>
      </w:rPr>
      <w:fldChar w:fldCharType="begin"/>
    </w:r>
    <w:r w:rsidRPr="000B3361">
      <w:rPr>
        <w:rStyle w:val="slostrnky"/>
        <w:rFonts w:ascii="Calibri" w:hAnsi="Calibri"/>
      </w:rPr>
      <w:instrText xml:space="preserve"> numpages </w:instrText>
    </w:r>
    <w:r w:rsidRPr="000B3361">
      <w:rPr>
        <w:rStyle w:val="slostrnky"/>
        <w:rFonts w:ascii="Calibri" w:hAnsi="Calibri"/>
      </w:rPr>
      <w:fldChar w:fldCharType="separate"/>
    </w:r>
    <w:r w:rsidRPr="000B3361">
      <w:rPr>
        <w:rStyle w:val="slostrnky"/>
        <w:rFonts w:ascii="Calibri" w:hAnsi="Calibri"/>
      </w:rPr>
      <w:t>27</w:t>
    </w:r>
    <w:r w:rsidRPr="000B3361">
      <w:rPr>
        <w:rStyle w:val="slostrnky"/>
        <w:rFonts w:ascii="Calibri" w:hAnsi="Calibri"/>
      </w:rPr>
      <w:fldChar w:fldCharType="end"/>
    </w:r>
  </w:p>
  <w:p w14:paraId="372E548D" w14:textId="076E6B5C" w:rsidR="00564B4D" w:rsidRPr="007511DC" w:rsidRDefault="00564B4D" w:rsidP="007511DC">
    <w:pPr>
      <w:pStyle w:val="Zpat"/>
      <w:pBdr>
        <w:top w:val="dotted" w:sz="6"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AAA44" w14:textId="77777777" w:rsidR="00F810BB" w:rsidRDefault="00F810BB" w:rsidP="00554369">
      <w:pPr>
        <w:spacing w:after="0" w:line="240" w:lineRule="auto"/>
      </w:pPr>
      <w:r>
        <w:separator/>
      </w:r>
    </w:p>
  </w:footnote>
  <w:footnote w:type="continuationSeparator" w:id="0">
    <w:p w14:paraId="7E11ED90" w14:textId="77777777" w:rsidR="00F810BB" w:rsidRDefault="00F810BB" w:rsidP="00554369">
      <w:pPr>
        <w:spacing w:after="0" w:line="240" w:lineRule="auto"/>
      </w:pPr>
      <w:r>
        <w:continuationSeparator/>
      </w:r>
    </w:p>
  </w:footnote>
  <w:footnote w:type="continuationNotice" w:id="1">
    <w:p w14:paraId="24F0A47A" w14:textId="77777777" w:rsidR="00F810BB" w:rsidRDefault="00F810BB">
      <w:pPr>
        <w:spacing w:after="0" w:line="240" w:lineRule="auto"/>
      </w:pPr>
    </w:p>
  </w:footnote>
  <w:footnote w:id="2">
    <w:p w14:paraId="0E215B35" w14:textId="77777777" w:rsidR="00564B4D" w:rsidRPr="00AF74A7" w:rsidRDefault="00564B4D" w:rsidP="00FD01E4">
      <w:pPr>
        <w:pStyle w:val="Textpoznpodarou"/>
      </w:pPr>
      <w:r w:rsidRPr="00CD5CCD">
        <w:rPr>
          <w:rStyle w:val="Znakapoznpodarou"/>
        </w:rPr>
        <w:footnoteRef/>
      </w:r>
      <w:r w:rsidRPr="00CD5CCD">
        <w:t xml:space="preserve"> </w:t>
      </w:r>
      <w:r w:rsidRPr="00CD5CCD">
        <w:rPr>
          <w:sz w:val="16"/>
          <w:szCs w:val="16"/>
        </w:rPr>
        <w:t>Účastník ponechá text dle skutečnosti, příp. upraví příslušný právní řád a vymaže tuto poznámku pod čarou</w:t>
      </w:r>
      <w:r w:rsidRPr="00CD5CCD">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FCB2" w14:textId="10D501B6" w:rsidR="00564B4D" w:rsidRDefault="00564B4D" w:rsidP="00405896">
    <w:pPr>
      <w:pStyle w:val="Zhlav"/>
      <w:pBdr>
        <w:bottom w:val="none" w:sz="0" w:space="0" w:color="auto"/>
      </w:pBdr>
      <w:jc w:val="center"/>
      <w:rPr>
        <w:rFonts w:asciiTheme="minorHAnsi" w:eastAsia="Calibri" w:hAnsiTheme="minorHAnsi" w:cstheme="minorHAnsi"/>
        <w:caps/>
        <w:sz w:val="22"/>
        <w:szCs w:val="18"/>
        <w:lang w:val="cs-CZ" w:eastAsia="en-US"/>
      </w:rPr>
    </w:pPr>
    <w:r w:rsidRPr="00405896">
      <w:rPr>
        <w:rFonts w:asciiTheme="minorHAnsi" w:eastAsia="Calibri" w:hAnsiTheme="minorHAnsi" w:cstheme="minorHAnsi"/>
        <w:caps/>
        <w:sz w:val="22"/>
        <w:szCs w:val="18"/>
        <w:lang w:val="cs-CZ" w:eastAsia="en-US"/>
      </w:rPr>
      <w:t>Pořízení a provoz IS pro správu prostorových dat</w:t>
    </w:r>
  </w:p>
  <w:p w14:paraId="7735FEB1" w14:textId="77777777" w:rsidR="00405896" w:rsidRPr="00405896" w:rsidRDefault="00405896" w:rsidP="00405896">
    <w:pPr>
      <w:pStyle w:val="Zhlav"/>
      <w:pBdr>
        <w:bottom w:val="none" w:sz="0" w:space="0" w:color="auto"/>
      </w:pBdr>
      <w:rPr>
        <w:rFonts w:asciiTheme="minorHAnsi" w:eastAsia="Calibri" w:hAnsiTheme="minorHAnsi" w:cstheme="minorHAnsi"/>
        <w:caps/>
        <w:sz w:val="22"/>
        <w:szCs w:val="18"/>
        <w:lang w:val="cs-CZ" w:eastAsia="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08235" w14:textId="77777777" w:rsidR="00564B4D" w:rsidRPr="00445D16" w:rsidRDefault="00564B4D" w:rsidP="00445D16">
    <w:pPr>
      <w:pStyle w:val="Bezmezer"/>
      <w:tabs>
        <w:tab w:val="left" w:pos="1501"/>
      </w:tabs>
      <w:spacing w:line="276" w:lineRule="auto"/>
      <w:rPr>
        <w:rFonts w:asciiTheme="minorHAnsi" w:hAnsiTheme="minorHAnsi" w:cstheme="minorHAnsi"/>
        <w:sz w:val="18"/>
        <w:szCs w:val="18"/>
        <w:lang w:val="cs-CZ"/>
      </w:rPr>
    </w:pPr>
    <w:r w:rsidRPr="00445D16">
      <w:rPr>
        <w:rFonts w:asciiTheme="minorHAnsi" w:hAnsiTheme="minorHAnsi" w:cstheme="minorHAnsi"/>
        <w:sz w:val="18"/>
        <w:szCs w:val="18"/>
        <w:lang w:val="cs-CZ"/>
      </w:rPr>
      <w:t>Pořízení a provoz IS pro správu prostorových dat</w:t>
    </w:r>
  </w:p>
  <w:p w14:paraId="527FE1F3" w14:textId="0B4D53BD" w:rsidR="00564B4D" w:rsidRPr="00445D16" w:rsidRDefault="00564B4D" w:rsidP="00445D16">
    <w:pPr>
      <w:pStyle w:val="Zhlav"/>
      <w:rPr>
        <w:rFonts w:asciiTheme="minorHAnsi" w:eastAsia="Calibri" w:hAnsiTheme="minorHAnsi" w:cstheme="minorHAnsi"/>
        <w:b w:val="0"/>
        <w:sz w:val="18"/>
        <w:szCs w:val="18"/>
        <w:lang w:val="cs-CZ" w:eastAsia="en-US"/>
      </w:rPr>
    </w:pPr>
    <w:r w:rsidRPr="00445D16">
      <w:rPr>
        <w:rFonts w:asciiTheme="minorHAnsi" w:eastAsia="Calibri" w:hAnsiTheme="minorHAnsi" w:cstheme="minorHAnsi"/>
        <w:b w:val="0"/>
        <w:sz w:val="18"/>
        <w:szCs w:val="18"/>
        <w:lang w:val="cs-CZ" w:eastAsia="en-US"/>
      </w:rPr>
      <w:t xml:space="preserve">Příloha č. </w:t>
    </w:r>
    <w:r>
      <w:rPr>
        <w:rFonts w:asciiTheme="minorHAnsi" w:eastAsia="Calibri" w:hAnsiTheme="minorHAnsi" w:cstheme="minorHAnsi"/>
        <w:b w:val="0"/>
        <w:sz w:val="18"/>
        <w:szCs w:val="18"/>
        <w:lang w:val="cs-CZ" w:eastAsia="en-US"/>
      </w:rPr>
      <w:t>8</w:t>
    </w:r>
    <w:r w:rsidRPr="00445D16">
      <w:rPr>
        <w:rFonts w:asciiTheme="minorHAnsi" w:eastAsia="Calibri" w:hAnsiTheme="minorHAnsi" w:cstheme="minorHAnsi"/>
        <w:b w:val="0"/>
        <w:sz w:val="18"/>
        <w:szCs w:val="18"/>
        <w:lang w:val="cs-CZ" w:eastAsia="en-US"/>
      </w:rPr>
      <w:t xml:space="preserve"> Smlouvy: </w:t>
    </w:r>
    <w:r>
      <w:rPr>
        <w:rFonts w:asciiTheme="minorHAnsi" w:eastAsia="Calibri" w:hAnsiTheme="minorHAnsi" w:cstheme="minorHAnsi"/>
        <w:b w:val="0"/>
        <w:sz w:val="18"/>
        <w:szCs w:val="18"/>
        <w:lang w:val="cs-CZ" w:eastAsia="en-US"/>
      </w:rPr>
      <w:t>Metodika průběhu vývoje a dodání</w:t>
    </w:r>
    <w:r w:rsidRPr="00445D16">
      <w:rPr>
        <w:rFonts w:asciiTheme="minorHAnsi" w:eastAsia="Calibri" w:hAnsiTheme="minorHAnsi" w:cstheme="minorHAnsi"/>
        <w:b w:val="0"/>
        <w:sz w:val="18"/>
        <w:szCs w:val="18"/>
        <w:lang w:val="cs-CZ"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2195" w14:textId="3EF0B916" w:rsidR="00564B4D" w:rsidRPr="003E79AD" w:rsidRDefault="00564B4D">
    <w:pPr>
      <w:pStyle w:val="Zhlav"/>
      <w:rPr>
        <w:lang w:val="cs-CZ"/>
      </w:rPr>
    </w:pPr>
    <w:r>
      <w:rPr>
        <w:lang w:val="cs-CZ"/>
      </w:rPr>
      <w:t>přéloja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31610" w14:textId="01633695" w:rsidR="00564B4D" w:rsidRPr="001517C2" w:rsidRDefault="00564B4D" w:rsidP="003D3CE0">
    <w:pPr>
      <w:pStyle w:val="Bezmezer"/>
      <w:tabs>
        <w:tab w:val="left" w:pos="1501"/>
      </w:tabs>
      <w:spacing w:after="60" w:line="276" w:lineRule="auto"/>
      <w:rPr>
        <w:rFonts w:asciiTheme="minorHAnsi" w:hAnsiTheme="minorHAnsi" w:cstheme="minorHAnsi"/>
        <w:sz w:val="18"/>
        <w:szCs w:val="18"/>
        <w:lang w:val="cs-CZ"/>
      </w:rPr>
    </w:pPr>
    <w:r w:rsidRPr="001517C2">
      <w:rPr>
        <w:rFonts w:asciiTheme="minorHAnsi" w:hAnsiTheme="minorHAnsi" w:cstheme="minorHAnsi"/>
        <w:sz w:val="18"/>
        <w:szCs w:val="18"/>
        <w:lang w:val="cs-CZ"/>
      </w:rPr>
      <w:t>Pořízení a provoz IS pro správu prostorových dat</w:t>
    </w:r>
  </w:p>
  <w:p w14:paraId="2901AA98" w14:textId="1E405EC1" w:rsidR="00564B4D" w:rsidRDefault="00564B4D" w:rsidP="00CC7C0A">
    <w:pPr>
      <w:pStyle w:val="Bezmezer"/>
      <w:tabs>
        <w:tab w:val="left" w:pos="1501"/>
      </w:tabs>
      <w:spacing w:line="276" w:lineRule="auto"/>
      <w:rPr>
        <w:rFonts w:asciiTheme="minorHAnsi" w:hAnsiTheme="minorHAnsi" w:cstheme="minorHAnsi"/>
        <w:sz w:val="18"/>
        <w:szCs w:val="18"/>
        <w:lang w:val="cs-CZ"/>
      </w:rPr>
    </w:pPr>
    <w:r w:rsidRPr="001517C2">
      <w:rPr>
        <w:rFonts w:asciiTheme="minorHAnsi" w:hAnsiTheme="minorHAnsi" w:cstheme="minorHAnsi"/>
        <w:sz w:val="18"/>
        <w:szCs w:val="18"/>
        <w:lang w:val="cs-CZ"/>
      </w:rPr>
      <w:t>Příloha č. 1 Smlouvy: Podrobná specifikace funkčního celku</w:t>
    </w:r>
  </w:p>
  <w:p w14:paraId="7886040B" w14:textId="77777777" w:rsidR="00564B4D" w:rsidRPr="001517C2" w:rsidRDefault="00564B4D" w:rsidP="00CC7C0A">
    <w:pPr>
      <w:pStyle w:val="Bezmezer"/>
      <w:tabs>
        <w:tab w:val="left" w:pos="1501"/>
      </w:tabs>
      <w:spacing w:line="276" w:lineRule="auto"/>
      <w:rPr>
        <w:rFonts w:asciiTheme="minorHAnsi" w:hAnsiTheme="minorHAnsi" w:cstheme="minorHAnsi"/>
        <w:sz w:val="18"/>
        <w:szCs w:val="18"/>
        <w:lang w:val="cs-CZ"/>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177A" w14:textId="77777777" w:rsidR="00564B4D" w:rsidRPr="001517C2" w:rsidRDefault="00564B4D" w:rsidP="003D3CE0">
    <w:pPr>
      <w:pStyle w:val="Bezmezer"/>
      <w:tabs>
        <w:tab w:val="left" w:pos="1501"/>
      </w:tabs>
      <w:spacing w:after="60" w:line="276" w:lineRule="auto"/>
      <w:rPr>
        <w:rFonts w:asciiTheme="minorHAnsi" w:hAnsiTheme="minorHAnsi" w:cstheme="minorHAnsi"/>
        <w:sz w:val="18"/>
        <w:szCs w:val="18"/>
        <w:lang w:val="cs-CZ"/>
      </w:rPr>
    </w:pPr>
    <w:r w:rsidRPr="001517C2">
      <w:rPr>
        <w:rFonts w:asciiTheme="minorHAnsi" w:hAnsiTheme="minorHAnsi" w:cstheme="minorHAnsi"/>
        <w:sz w:val="18"/>
        <w:szCs w:val="18"/>
        <w:lang w:val="cs-CZ"/>
      </w:rPr>
      <w:t>Pořízení a provoz IS pro správu prostorových dat</w:t>
    </w:r>
  </w:p>
  <w:p w14:paraId="17FF748C" w14:textId="734DF641" w:rsidR="00564B4D" w:rsidRPr="001517C2" w:rsidRDefault="00564B4D" w:rsidP="003D3CE0">
    <w:pPr>
      <w:pStyle w:val="Bezmezer"/>
      <w:tabs>
        <w:tab w:val="left" w:pos="1501"/>
      </w:tabs>
      <w:spacing w:line="276" w:lineRule="auto"/>
      <w:rPr>
        <w:rFonts w:asciiTheme="minorHAnsi" w:hAnsiTheme="minorHAnsi" w:cstheme="minorHAnsi"/>
        <w:sz w:val="18"/>
        <w:szCs w:val="18"/>
        <w:lang w:val="cs-CZ"/>
      </w:rPr>
    </w:pPr>
    <w:r w:rsidRPr="001517C2">
      <w:rPr>
        <w:rFonts w:asciiTheme="minorHAnsi" w:hAnsiTheme="minorHAnsi" w:cstheme="minorHAnsi"/>
        <w:sz w:val="18"/>
        <w:szCs w:val="18"/>
        <w:lang w:val="cs-CZ"/>
      </w:rPr>
      <w:t xml:space="preserve">Příloha č. 2 Smlouvy: </w:t>
    </w:r>
    <w:r>
      <w:rPr>
        <w:rFonts w:asciiTheme="minorHAnsi" w:hAnsiTheme="minorHAnsi" w:cstheme="minorHAnsi"/>
        <w:sz w:val="18"/>
        <w:szCs w:val="18"/>
        <w:lang w:val="cs-CZ"/>
      </w:rPr>
      <w:t>Oprávněné osoby</w:t>
    </w:r>
  </w:p>
  <w:p w14:paraId="76BA1993" w14:textId="18450E66" w:rsidR="00564B4D" w:rsidRPr="003D3CE0" w:rsidRDefault="00564B4D" w:rsidP="003D3CE0">
    <w:pPr>
      <w:pStyle w:val="Zhlav"/>
      <w:rPr>
        <w:rFonts w:eastAsia="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1FAC" w14:textId="77777777" w:rsidR="00564B4D" w:rsidRPr="001517C2" w:rsidRDefault="00564B4D" w:rsidP="003D3CE0">
    <w:pPr>
      <w:pStyle w:val="Bezmezer"/>
      <w:tabs>
        <w:tab w:val="left" w:pos="1501"/>
      </w:tabs>
      <w:spacing w:after="60" w:line="276" w:lineRule="auto"/>
      <w:rPr>
        <w:rFonts w:asciiTheme="minorHAnsi" w:hAnsiTheme="minorHAnsi" w:cstheme="minorHAnsi"/>
        <w:sz w:val="18"/>
        <w:szCs w:val="18"/>
        <w:lang w:val="cs-CZ"/>
      </w:rPr>
    </w:pPr>
    <w:r w:rsidRPr="001517C2">
      <w:rPr>
        <w:rFonts w:asciiTheme="minorHAnsi" w:hAnsiTheme="minorHAnsi" w:cstheme="minorHAnsi"/>
        <w:sz w:val="18"/>
        <w:szCs w:val="18"/>
        <w:lang w:val="cs-CZ"/>
      </w:rPr>
      <w:t>Pořízení a provoz IS pro správu prostorových dat</w:t>
    </w:r>
  </w:p>
  <w:p w14:paraId="6982C55A" w14:textId="1E96DA4C" w:rsidR="00564B4D" w:rsidRPr="001517C2" w:rsidRDefault="00564B4D" w:rsidP="003D3CE0">
    <w:pPr>
      <w:pStyle w:val="Bezmezer"/>
      <w:tabs>
        <w:tab w:val="left" w:pos="1501"/>
      </w:tabs>
      <w:spacing w:line="276" w:lineRule="auto"/>
      <w:rPr>
        <w:rFonts w:asciiTheme="minorHAnsi" w:hAnsiTheme="minorHAnsi" w:cstheme="minorHAnsi"/>
        <w:sz w:val="18"/>
        <w:szCs w:val="18"/>
        <w:lang w:val="cs-CZ"/>
      </w:rPr>
    </w:pPr>
    <w:r w:rsidRPr="001517C2">
      <w:rPr>
        <w:rFonts w:asciiTheme="minorHAnsi" w:hAnsiTheme="minorHAnsi" w:cstheme="minorHAnsi"/>
        <w:sz w:val="18"/>
        <w:szCs w:val="18"/>
        <w:lang w:val="cs-CZ"/>
      </w:rPr>
      <w:t xml:space="preserve">Příloha č. </w:t>
    </w:r>
    <w:r>
      <w:rPr>
        <w:rFonts w:asciiTheme="minorHAnsi" w:hAnsiTheme="minorHAnsi" w:cstheme="minorHAnsi"/>
        <w:sz w:val="18"/>
        <w:szCs w:val="18"/>
        <w:lang w:val="cs-CZ"/>
      </w:rPr>
      <w:t>3</w:t>
    </w:r>
    <w:r w:rsidRPr="001517C2">
      <w:rPr>
        <w:rFonts w:asciiTheme="minorHAnsi" w:hAnsiTheme="minorHAnsi" w:cstheme="minorHAnsi"/>
        <w:sz w:val="18"/>
        <w:szCs w:val="18"/>
        <w:lang w:val="cs-CZ"/>
      </w:rPr>
      <w:t xml:space="preserve"> Smlouvy: </w:t>
    </w:r>
    <w:r>
      <w:rPr>
        <w:rFonts w:asciiTheme="minorHAnsi" w:hAnsiTheme="minorHAnsi" w:cstheme="minorHAnsi"/>
        <w:sz w:val="18"/>
        <w:szCs w:val="18"/>
        <w:lang w:val="cs-CZ"/>
      </w:rPr>
      <w:t>Seznam poddodavatelů</w:t>
    </w:r>
  </w:p>
  <w:p w14:paraId="58D9EC8E" w14:textId="77777777" w:rsidR="00564B4D" w:rsidRPr="003D3CE0" w:rsidRDefault="00564B4D" w:rsidP="003D3CE0">
    <w:pPr>
      <w:pStyle w:val="Zhlav"/>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CB902" w14:textId="0042EC0D" w:rsidR="00564B4D" w:rsidRPr="00171768" w:rsidRDefault="00564B4D" w:rsidP="00171768">
    <w:pPr>
      <w:pStyle w:val="Bezmezer"/>
      <w:tabs>
        <w:tab w:val="left" w:pos="1501"/>
      </w:tabs>
      <w:spacing w:line="276" w:lineRule="auto"/>
      <w:rPr>
        <w:rFonts w:asciiTheme="minorHAnsi" w:hAnsiTheme="minorHAnsi" w:cstheme="minorHAnsi"/>
        <w:sz w:val="18"/>
        <w:szCs w:val="18"/>
        <w:lang w:val="cs-CZ"/>
      </w:rPr>
    </w:pPr>
    <w:r w:rsidRPr="00171768">
      <w:rPr>
        <w:rFonts w:asciiTheme="minorHAnsi" w:hAnsiTheme="minorHAnsi" w:cstheme="minorHAnsi"/>
        <w:sz w:val="18"/>
        <w:szCs w:val="18"/>
        <w:lang w:val="cs-CZ"/>
      </w:rPr>
      <w:t>Pořízení a provoz IS pro správu prostorových dat</w:t>
    </w:r>
  </w:p>
  <w:p w14:paraId="385582FC" w14:textId="2DD1EA78" w:rsidR="00564B4D" w:rsidRPr="00171768" w:rsidRDefault="00564B4D" w:rsidP="00171768">
    <w:pPr>
      <w:pStyle w:val="Zhlav"/>
      <w:rPr>
        <w:rFonts w:asciiTheme="minorHAnsi" w:eastAsia="Calibri" w:hAnsiTheme="minorHAnsi" w:cstheme="minorHAnsi"/>
        <w:b w:val="0"/>
        <w:sz w:val="18"/>
        <w:szCs w:val="18"/>
        <w:lang w:val="cs-CZ" w:eastAsia="en-US"/>
      </w:rPr>
    </w:pPr>
    <w:r w:rsidRPr="00171768">
      <w:rPr>
        <w:rFonts w:asciiTheme="minorHAnsi" w:eastAsia="Calibri" w:hAnsiTheme="minorHAnsi" w:cstheme="minorHAnsi"/>
        <w:b w:val="0"/>
        <w:sz w:val="18"/>
        <w:szCs w:val="18"/>
        <w:lang w:val="cs-CZ" w:eastAsia="en-US"/>
      </w:rPr>
      <w:t>Příloha č. 4 Smlouvy: Souhrnná cenová tabulka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668D" w14:textId="43C7B0BE" w:rsidR="00564B4D" w:rsidRPr="00171768" w:rsidRDefault="00564B4D" w:rsidP="00171768">
    <w:pPr>
      <w:pStyle w:val="Bezmezer"/>
      <w:tabs>
        <w:tab w:val="left" w:pos="1501"/>
      </w:tabs>
      <w:spacing w:line="276" w:lineRule="auto"/>
      <w:rPr>
        <w:rFonts w:asciiTheme="minorHAnsi" w:hAnsiTheme="minorHAnsi" w:cstheme="minorHAnsi"/>
        <w:sz w:val="18"/>
        <w:szCs w:val="18"/>
        <w:lang w:val="cs-CZ"/>
      </w:rPr>
    </w:pPr>
    <w:r w:rsidRPr="00171768">
      <w:rPr>
        <w:rFonts w:asciiTheme="minorHAnsi" w:hAnsiTheme="minorHAnsi" w:cstheme="minorHAnsi"/>
        <w:sz w:val="18"/>
        <w:szCs w:val="18"/>
        <w:lang w:val="cs-CZ"/>
      </w:rPr>
      <w:t>Pořízení a provoz IS pro správu prostorových dat</w:t>
    </w:r>
  </w:p>
  <w:p w14:paraId="785E7A92" w14:textId="1074D165" w:rsidR="00564B4D" w:rsidRPr="00171768" w:rsidRDefault="00564B4D" w:rsidP="00171768">
    <w:pPr>
      <w:pStyle w:val="Zhlav"/>
      <w:rPr>
        <w:rFonts w:asciiTheme="minorHAnsi" w:eastAsia="Calibri" w:hAnsiTheme="minorHAnsi" w:cstheme="minorHAnsi"/>
        <w:b w:val="0"/>
        <w:sz w:val="18"/>
        <w:szCs w:val="18"/>
        <w:lang w:val="cs-CZ" w:eastAsia="en-US"/>
      </w:rPr>
    </w:pPr>
    <w:r w:rsidRPr="00171768">
      <w:rPr>
        <w:rFonts w:asciiTheme="minorHAnsi" w:eastAsia="Calibri" w:hAnsiTheme="minorHAnsi" w:cstheme="minorHAnsi"/>
        <w:b w:val="0"/>
        <w:sz w:val="18"/>
        <w:szCs w:val="18"/>
        <w:lang w:val="cs-CZ" w:eastAsia="en-US"/>
      </w:rPr>
      <w:t>Příloha č. 5 Smlouvy: Realizační tým Poskytovatele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0FCE" w14:textId="6DEBE02C" w:rsidR="00564B4D" w:rsidRPr="00171768" w:rsidRDefault="00564B4D" w:rsidP="00171768">
    <w:pPr>
      <w:pStyle w:val="Bezmezer"/>
      <w:tabs>
        <w:tab w:val="left" w:pos="1501"/>
      </w:tabs>
      <w:spacing w:line="276" w:lineRule="auto"/>
      <w:rPr>
        <w:rFonts w:asciiTheme="minorHAnsi" w:hAnsiTheme="minorHAnsi" w:cstheme="minorHAnsi"/>
        <w:sz w:val="18"/>
        <w:szCs w:val="18"/>
        <w:lang w:val="cs-CZ"/>
      </w:rPr>
    </w:pPr>
    <w:r w:rsidRPr="00171768">
      <w:rPr>
        <w:rFonts w:asciiTheme="minorHAnsi" w:hAnsiTheme="minorHAnsi" w:cstheme="minorHAnsi"/>
        <w:sz w:val="18"/>
        <w:szCs w:val="18"/>
        <w:lang w:val="cs-CZ"/>
      </w:rPr>
      <w:t>Pořízení a provoz IS pro správu prostorových dat</w:t>
    </w:r>
  </w:p>
  <w:p w14:paraId="2880DEF8" w14:textId="7FDEF3CB" w:rsidR="00564B4D" w:rsidRPr="00171768" w:rsidRDefault="00564B4D" w:rsidP="00445D16">
    <w:pPr>
      <w:pStyle w:val="Zhlav"/>
      <w:rPr>
        <w:rFonts w:asciiTheme="minorHAnsi" w:eastAsia="Calibri" w:hAnsiTheme="minorHAnsi" w:cstheme="minorHAnsi"/>
        <w:b w:val="0"/>
        <w:sz w:val="18"/>
        <w:szCs w:val="18"/>
        <w:lang w:val="cs-CZ" w:eastAsia="en-US"/>
      </w:rPr>
    </w:pPr>
    <w:r w:rsidRPr="00171768">
      <w:rPr>
        <w:rFonts w:asciiTheme="minorHAnsi" w:eastAsia="Calibri" w:hAnsiTheme="minorHAnsi" w:cstheme="minorHAnsi"/>
        <w:b w:val="0"/>
        <w:sz w:val="18"/>
        <w:szCs w:val="18"/>
        <w:lang w:val="cs-CZ" w:eastAsia="en-US"/>
      </w:rPr>
      <w:t>Příloha č. 6 Smlouvy: Vzor obsahu smlouvy na zpracování osobních údajů</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3122" w14:textId="77777777" w:rsidR="00564B4D" w:rsidRPr="00445D16" w:rsidRDefault="00564B4D" w:rsidP="00445D16">
    <w:pPr>
      <w:pStyle w:val="Bezmezer"/>
      <w:tabs>
        <w:tab w:val="left" w:pos="1501"/>
      </w:tabs>
      <w:spacing w:line="276" w:lineRule="auto"/>
      <w:rPr>
        <w:rFonts w:asciiTheme="minorHAnsi" w:hAnsiTheme="minorHAnsi" w:cstheme="minorHAnsi"/>
        <w:sz w:val="18"/>
        <w:szCs w:val="18"/>
        <w:lang w:val="cs-CZ"/>
      </w:rPr>
    </w:pPr>
    <w:r w:rsidRPr="00445D16">
      <w:rPr>
        <w:rFonts w:asciiTheme="minorHAnsi" w:hAnsiTheme="minorHAnsi" w:cstheme="minorHAnsi"/>
        <w:sz w:val="18"/>
        <w:szCs w:val="18"/>
        <w:lang w:val="cs-CZ"/>
      </w:rPr>
      <w:t>Pořízení a provoz IS pro správu prostorových dat</w:t>
    </w:r>
  </w:p>
  <w:p w14:paraId="34A1BD18" w14:textId="208F5B2B" w:rsidR="00564B4D" w:rsidRPr="00445D16" w:rsidRDefault="00564B4D" w:rsidP="00445D16">
    <w:pPr>
      <w:pStyle w:val="Zhlav"/>
      <w:rPr>
        <w:rFonts w:asciiTheme="minorHAnsi" w:eastAsia="Calibri" w:hAnsiTheme="minorHAnsi" w:cstheme="minorHAnsi"/>
        <w:b w:val="0"/>
        <w:sz w:val="18"/>
        <w:szCs w:val="18"/>
        <w:lang w:val="cs-CZ" w:eastAsia="en-US"/>
      </w:rPr>
    </w:pPr>
    <w:r w:rsidRPr="00445D16">
      <w:rPr>
        <w:rFonts w:asciiTheme="minorHAnsi" w:eastAsia="Calibri" w:hAnsiTheme="minorHAnsi" w:cstheme="minorHAnsi"/>
        <w:b w:val="0"/>
        <w:sz w:val="18"/>
        <w:szCs w:val="18"/>
        <w:lang w:val="cs-CZ" w:eastAsia="en-US"/>
      </w:rPr>
      <w:t xml:space="preserve">Příloha č. </w:t>
    </w:r>
    <w:r>
      <w:rPr>
        <w:rFonts w:asciiTheme="minorHAnsi" w:eastAsia="Calibri" w:hAnsiTheme="minorHAnsi" w:cstheme="minorHAnsi"/>
        <w:b w:val="0"/>
        <w:sz w:val="18"/>
        <w:szCs w:val="18"/>
        <w:lang w:val="cs-CZ" w:eastAsia="en-US"/>
      </w:rPr>
      <w:t>7</w:t>
    </w:r>
    <w:r w:rsidRPr="00445D16">
      <w:rPr>
        <w:rFonts w:asciiTheme="minorHAnsi" w:eastAsia="Calibri" w:hAnsiTheme="minorHAnsi" w:cstheme="minorHAnsi"/>
        <w:b w:val="0"/>
        <w:sz w:val="18"/>
        <w:szCs w:val="18"/>
        <w:lang w:val="cs-CZ" w:eastAsia="en-US"/>
      </w:rPr>
      <w:t xml:space="preserve"> Smlouvy: </w:t>
    </w:r>
    <w:r w:rsidRPr="004474A8">
      <w:rPr>
        <w:rFonts w:asciiTheme="minorHAnsi" w:eastAsia="Calibri" w:hAnsiTheme="minorHAnsi" w:cstheme="minorHAnsi"/>
        <w:b w:val="0"/>
        <w:sz w:val="18"/>
        <w:szCs w:val="18"/>
        <w:lang w:val="cs-CZ" w:eastAsia="en-US"/>
      </w:rPr>
      <w:t>Smluvní pokuty a slevy pro služby provozu a rozvoje</w:t>
    </w:r>
    <w:r w:rsidRPr="00445D16">
      <w:rPr>
        <w:rFonts w:asciiTheme="minorHAnsi" w:eastAsia="Calibri" w:hAnsiTheme="minorHAnsi" w:cstheme="minorHAnsi"/>
        <w:b w:val="0"/>
        <w:sz w:val="18"/>
        <w:szCs w:val="18"/>
        <w:lang w:val="cs-CZ"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AF05A7"/>
    <w:multiLevelType w:val="hybridMultilevel"/>
    <w:tmpl w:val="F9F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74E1D"/>
    <w:multiLevelType w:val="multilevel"/>
    <w:tmpl w:val="D012BC7E"/>
    <w:lvl w:ilvl="0">
      <w:start w:val="5"/>
      <w:numFmt w:val="decimal"/>
      <w:lvlText w:val="%1"/>
      <w:lvlJc w:val="left"/>
      <w:pPr>
        <w:ind w:left="510" w:hanging="510"/>
      </w:pPr>
      <w:rPr>
        <w:rFonts w:hint="default"/>
      </w:rPr>
    </w:lvl>
    <w:lvl w:ilvl="1">
      <w:start w:val="12"/>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36664D"/>
    <w:multiLevelType w:val="hybridMultilevel"/>
    <w:tmpl w:val="E2D8248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8" w15:restartNumberingAfterBreak="0">
    <w:nsid w:val="0A6A2E46"/>
    <w:multiLevelType w:val="hybridMultilevel"/>
    <w:tmpl w:val="F2C89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15:restartNumberingAfterBreak="0">
    <w:nsid w:val="0E785174"/>
    <w:multiLevelType w:val="hybridMultilevel"/>
    <w:tmpl w:val="215AD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A46660"/>
    <w:multiLevelType w:val="hybridMultilevel"/>
    <w:tmpl w:val="8C6C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054883"/>
    <w:multiLevelType w:val="multilevel"/>
    <w:tmpl w:val="ACF83B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61E1ED9"/>
    <w:multiLevelType w:val="hybridMultilevel"/>
    <w:tmpl w:val="2792891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145C6"/>
    <w:multiLevelType w:val="hybridMultilevel"/>
    <w:tmpl w:val="1C60E18C"/>
    <w:lvl w:ilvl="0" w:tplc="DE2E2FE8">
      <w:numFmt w:val="bullet"/>
      <w:lvlText w:val="-"/>
      <w:lvlJc w:val="left"/>
      <w:pPr>
        <w:ind w:left="720" w:hanging="360"/>
      </w:pPr>
      <w:rPr>
        <w:rFonts w:ascii="Gill Sans MT" w:eastAsia="Times New Roman" w:hAnsi="Gill Sans MT"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562D8A"/>
    <w:multiLevelType w:val="hybridMultilevel"/>
    <w:tmpl w:val="1AB86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7A0B18"/>
    <w:multiLevelType w:val="hybridMultilevel"/>
    <w:tmpl w:val="B0E6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691512"/>
    <w:multiLevelType w:val="hybridMultilevel"/>
    <w:tmpl w:val="1E282D8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200B4A"/>
    <w:multiLevelType w:val="hybridMultilevel"/>
    <w:tmpl w:val="7E923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22F2B95"/>
    <w:multiLevelType w:val="hybridMultilevel"/>
    <w:tmpl w:val="87E876D2"/>
    <w:lvl w:ilvl="0" w:tplc="E126FF26">
      <w:start w:val="1"/>
      <w:numFmt w:val="bullet"/>
      <w:pStyle w:val="DSOdrka1"/>
      <w:lvlText w:val=""/>
      <w:lvlJc w:val="left"/>
      <w:pPr>
        <w:ind w:left="1069" w:hanging="360"/>
      </w:pPr>
      <w:rPr>
        <w:rFonts w:ascii="Symbol" w:hAnsi="Symbol" w:hint="default"/>
      </w:rPr>
    </w:lvl>
    <w:lvl w:ilvl="1" w:tplc="E3CCA470">
      <w:start w:val="1"/>
      <w:numFmt w:val="bullet"/>
      <w:pStyle w:val="DSOdrka2"/>
      <w:lvlText w:val="o"/>
      <w:lvlJc w:val="left"/>
      <w:pPr>
        <w:ind w:left="1789" w:hanging="360"/>
      </w:pPr>
      <w:rPr>
        <w:rFonts w:ascii="Courier New" w:hAnsi="Courier New" w:cs="Wingding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Wingdings"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Wingdings"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22D61410"/>
    <w:multiLevelType w:val="hybridMultilevel"/>
    <w:tmpl w:val="9910825C"/>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2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6" w15:restartNumberingAfterBreak="0">
    <w:nsid w:val="26F95574"/>
    <w:multiLevelType w:val="hybridMultilevel"/>
    <w:tmpl w:val="F5684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267A9E"/>
    <w:multiLevelType w:val="hybridMultilevel"/>
    <w:tmpl w:val="0010A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DC52A41"/>
    <w:multiLevelType w:val="multilevel"/>
    <w:tmpl w:val="0405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4276B2E"/>
    <w:multiLevelType w:val="multilevel"/>
    <w:tmpl w:val="2626E37A"/>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5FF396C"/>
    <w:multiLevelType w:val="hybridMultilevel"/>
    <w:tmpl w:val="C2E6A29E"/>
    <w:lvl w:ilvl="0" w:tplc="201AD4D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62C6FCD"/>
    <w:multiLevelType w:val="multilevel"/>
    <w:tmpl w:val="9346828A"/>
    <w:lvl w:ilvl="0">
      <w:start w:val="1"/>
      <w:numFmt w:val="decimal"/>
      <w:pStyle w:val="RLlneksmlouvy"/>
      <w:lvlText w:val="%1."/>
      <w:lvlJc w:val="left"/>
      <w:pPr>
        <w:tabs>
          <w:tab w:val="num" w:pos="1163"/>
        </w:tabs>
        <w:ind w:left="993"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155"/>
        </w:tabs>
        <w:ind w:left="1985"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4"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3BEA4F89"/>
    <w:multiLevelType w:val="hybridMultilevel"/>
    <w:tmpl w:val="DE82C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D61027A"/>
    <w:multiLevelType w:val="hybridMultilevel"/>
    <w:tmpl w:val="7966B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E481735"/>
    <w:multiLevelType w:val="hybridMultilevel"/>
    <w:tmpl w:val="0C7C3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2" w15:restartNumberingAfterBreak="0">
    <w:nsid w:val="472065A9"/>
    <w:multiLevelType w:val="hybridMultilevel"/>
    <w:tmpl w:val="8528D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4" w15:restartNumberingAfterBreak="0">
    <w:nsid w:val="48AB1346"/>
    <w:multiLevelType w:val="hybridMultilevel"/>
    <w:tmpl w:val="0C1E307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8BD3EF8"/>
    <w:multiLevelType w:val="hybridMultilevel"/>
    <w:tmpl w:val="BF76A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8E957A3"/>
    <w:multiLevelType w:val="hybridMultilevel"/>
    <w:tmpl w:val="AAA6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48" w15:restartNumberingAfterBreak="0">
    <w:nsid w:val="4AD57F57"/>
    <w:multiLevelType w:val="hybridMultilevel"/>
    <w:tmpl w:val="7E7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1" w15:restartNumberingAfterBreak="0">
    <w:nsid w:val="4E6C56C5"/>
    <w:multiLevelType w:val="hybridMultilevel"/>
    <w:tmpl w:val="FEAA5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E9B6099"/>
    <w:multiLevelType w:val="hybridMultilevel"/>
    <w:tmpl w:val="20F854F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170E56"/>
    <w:multiLevelType w:val="hybridMultilevel"/>
    <w:tmpl w:val="335EE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9AD1423"/>
    <w:multiLevelType w:val="hybridMultilevel"/>
    <w:tmpl w:val="55B0D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DA545D9"/>
    <w:multiLevelType w:val="hybridMultilevel"/>
    <w:tmpl w:val="AE96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3E0454D"/>
    <w:multiLevelType w:val="hybridMultilevel"/>
    <w:tmpl w:val="C4FA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0"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674B0221"/>
    <w:multiLevelType w:val="hybridMultilevel"/>
    <w:tmpl w:val="A9943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29379F"/>
    <w:multiLevelType w:val="multilevel"/>
    <w:tmpl w:val="9EF82194"/>
    <w:lvl w:ilvl="0">
      <w:start w:val="1"/>
      <w:numFmt w:val="decimal"/>
      <w:pStyle w:val="Nadpis1"/>
      <w:lvlText w:val="%1"/>
      <w:lvlJc w:val="left"/>
      <w:pPr>
        <w:ind w:left="716" w:hanging="432"/>
      </w:pPr>
      <w:rPr>
        <w:rFonts w:hint="default"/>
        <w:b/>
        <w:i w:val="0"/>
        <w:sz w:val="28"/>
        <w:szCs w:val="28"/>
      </w:rPr>
    </w:lvl>
    <w:lvl w:ilvl="1">
      <w:start w:val="1"/>
      <w:numFmt w:val="decimal"/>
      <w:pStyle w:val="Nadpis2"/>
      <w:lvlText w:val="%1.%2"/>
      <w:lvlJc w:val="left"/>
      <w:pPr>
        <w:ind w:left="1569" w:hanging="576"/>
      </w:pPr>
      <w:rPr>
        <w:rFonts w:hint="default"/>
      </w:rPr>
    </w:lvl>
    <w:lvl w:ilvl="2">
      <w:start w:val="1"/>
      <w:numFmt w:val="decimal"/>
      <w:lvlText w:val="%1.%2.%3"/>
      <w:lvlJc w:val="left"/>
      <w:pPr>
        <w:ind w:left="1004" w:hanging="720"/>
      </w:pPr>
      <w:rPr>
        <w:rFonts w:hint="default"/>
      </w:rPr>
    </w:lvl>
    <w:lvl w:ilvl="3">
      <w:start w:val="1"/>
      <w:numFmt w:val="decimal"/>
      <w:pStyle w:val="Nadpis4"/>
      <w:lvlText w:val="%1.%2.%3.%4"/>
      <w:lvlJc w:val="left"/>
      <w:pPr>
        <w:ind w:left="1148" w:hanging="864"/>
      </w:pPr>
      <w:rPr>
        <w:rFonts w:hint="default"/>
        <w:color w:val="auto"/>
      </w:rPr>
    </w:lvl>
    <w:lvl w:ilvl="4">
      <w:start w:val="1"/>
      <w:numFmt w:val="decimal"/>
      <w:pStyle w:val="Nadpis5"/>
      <w:lvlText w:val="%1.%2.%3.%4.%5"/>
      <w:lvlJc w:val="left"/>
      <w:pPr>
        <w:ind w:left="1292" w:hanging="1008"/>
      </w:pPr>
      <w:rPr>
        <w:rFonts w:hint="default"/>
      </w:rPr>
    </w:lvl>
    <w:lvl w:ilvl="5">
      <w:start w:val="1"/>
      <w:numFmt w:val="decimal"/>
      <w:pStyle w:val="Nadpis6"/>
      <w:lvlText w:val="%1.%2.%3.%4.%5.%6"/>
      <w:lvlJc w:val="left"/>
      <w:pPr>
        <w:ind w:left="1436" w:hanging="1152"/>
      </w:pPr>
      <w:rPr>
        <w:rFonts w:hint="default"/>
      </w:rPr>
    </w:lvl>
    <w:lvl w:ilvl="6">
      <w:start w:val="1"/>
      <w:numFmt w:val="decimal"/>
      <w:pStyle w:val="Nadpis7"/>
      <w:lvlText w:val="%1.%2.%3.%4.%5.%6.%7"/>
      <w:lvlJc w:val="left"/>
      <w:pPr>
        <w:ind w:left="1580" w:hanging="1296"/>
      </w:pPr>
      <w:rPr>
        <w:rFonts w:hint="default"/>
      </w:rPr>
    </w:lvl>
    <w:lvl w:ilvl="7">
      <w:start w:val="1"/>
      <w:numFmt w:val="decimal"/>
      <w:pStyle w:val="Nadpis8"/>
      <w:lvlText w:val="%1.%2.%3.%4.%5.%6.%7.%8"/>
      <w:lvlJc w:val="left"/>
      <w:pPr>
        <w:ind w:left="1724" w:hanging="1440"/>
      </w:pPr>
      <w:rPr>
        <w:rFonts w:hint="default"/>
      </w:rPr>
    </w:lvl>
    <w:lvl w:ilvl="8">
      <w:start w:val="1"/>
      <w:numFmt w:val="decimal"/>
      <w:pStyle w:val="Nadpis9"/>
      <w:lvlText w:val="%1.%2.%3.%4.%5.%6.%7.%8.%9"/>
      <w:lvlJc w:val="left"/>
      <w:pPr>
        <w:ind w:left="1868" w:hanging="1584"/>
      </w:pPr>
      <w:rPr>
        <w:rFonts w:hint="default"/>
      </w:rPr>
    </w:lvl>
  </w:abstractNum>
  <w:abstractNum w:abstractNumId="6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5" w15:restartNumberingAfterBreak="0">
    <w:nsid w:val="6A9F2767"/>
    <w:multiLevelType w:val="hybridMultilevel"/>
    <w:tmpl w:val="CED67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D5527BC"/>
    <w:multiLevelType w:val="hybridMultilevel"/>
    <w:tmpl w:val="1F08C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6DE83EC6"/>
    <w:multiLevelType w:val="hybridMultilevel"/>
    <w:tmpl w:val="D432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21C6133"/>
    <w:multiLevelType w:val="multilevel"/>
    <w:tmpl w:val="9B22EA18"/>
    <w:lvl w:ilvl="0">
      <w:start w:val="1"/>
      <w:numFmt w:val="decimal"/>
      <w:lvlText w:val="%1."/>
      <w:lvlJc w:val="left"/>
      <w:pPr>
        <w:ind w:left="360" w:hanging="360"/>
      </w:pPr>
    </w:lvl>
    <w:lvl w:ilvl="1">
      <w:start w:val="1"/>
      <w:numFmt w:val="decimal"/>
      <w:pStyle w:val="odstaveccluis1"/>
      <w:lvlText w:val="%1.%2."/>
      <w:lvlJc w:val="left"/>
      <w:pPr>
        <w:ind w:left="716" w:hanging="432"/>
      </w:pPr>
      <w:rPr>
        <w:b w:val="0"/>
        <w:strike w:val="0"/>
        <w:color w:val="auto"/>
        <w:sz w:val="22"/>
        <w:szCs w:val="22"/>
      </w:rPr>
    </w:lvl>
    <w:lvl w:ilvl="2">
      <w:start w:val="1"/>
      <w:numFmt w:val="decimal"/>
      <w:pStyle w:val="odstaveccluis2"/>
      <w:lvlText w:val="%1.%2.%3."/>
      <w:lvlJc w:val="left"/>
      <w:pPr>
        <w:ind w:left="1355"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22D6E4E"/>
    <w:multiLevelType w:val="hybridMultilevel"/>
    <w:tmpl w:val="94AE5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2E80DA4"/>
    <w:multiLevelType w:val="hybridMultilevel"/>
    <w:tmpl w:val="F98AE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63114D0"/>
    <w:multiLevelType w:val="multilevel"/>
    <w:tmpl w:val="6BF87298"/>
    <w:lvl w:ilvl="0">
      <w:start w:val="5"/>
      <w:numFmt w:val="decimal"/>
      <w:lvlText w:val="%1"/>
      <w:lvlJc w:val="left"/>
      <w:pPr>
        <w:ind w:left="510" w:hanging="510"/>
      </w:pPr>
      <w:rPr>
        <w:rFonts w:hint="default"/>
      </w:rPr>
    </w:lvl>
    <w:lvl w:ilvl="1">
      <w:start w:val="13"/>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77" w15:restartNumberingAfterBreak="0">
    <w:nsid w:val="783A1B26"/>
    <w:multiLevelType w:val="hybridMultilevel"/>
    <w:tmpl w:val="8800E7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8" w15:restartNumberingAfterBreak="0">
    <w:nsid w:val="7ABC51FA"/>
    <w:multiLevelType w:val="hybridMultilevel"/>
    <w:tmpl w:val="4238C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7CD664A7"/>
    <w:multiLevelType w:val="multilevel"/>
    <w:tmpl w:val="0405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848"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44090069">
    <w:abstractNumId w:val="33"/>
  </w:num>
  <w:num w:numId="2" w16cid:durableId="886188458">
    <w:abstractNumId w:val="34"/>
  </w:num>
  <w:num w:numId="3" w16cid:durableId="1217475419">
    <w:abstractNumId w:val="43"/>
  </w:num>
  <w:num w:numId="4" w16cid:durableId="229847972">
    <w:abstractNumId w:val="9"/>
  </w:num>
  <w:num w:numId="5" w16cid:durableId="1334336259">
    <w:abstractNumId w:val="62"/>
  </w:num>
  <w:num w:numId="6" w16cid:durableId="2008242414">
    <w:abstractNumId w:val="13"/>
  </w:num>
  <w:num w:numId="7" w16cid:durableId="1087992936">
    <w:abstractNumId w:val="5"/>
  </w:num>
  <w:num w:numId="8" w16cid:durableId="18822090">
    <w:abstractNumId w:val="1"/>
  </w:num>
  <w:num w:numId="9" w16cid:durableId="2068214723">
    <w:abstractNumId w:val="0"/>
  </w:num>
  <w:num w:numId="10" w16cid:durableId="783114927">
    <w:abstractNumId w:val="41"/>
  </w:num>
  <w:num w:numId="11" w16cid:durableId="1814174773">
    <w:abstractNumId w:val="53"/>
  </w:num>
  <w:num w:numId="12" w16cid:durableId="1051609633">
    <w:abstractNumId w:val="59"/>
  </w:num>
  <w:num w:numId="13" w16cid:durableId="137460046">
    <w:abstractNumId w:val="18"/>
  </w:num>
  <w:num w:numId="14" w16cid:durableId="1890535596">
    <w:abstractNumId w:val="60"/>
  </w:num>
  <w:num w:numId="15" w16cid:durableId="4009073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44501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444748">
    <w:abstractNumId w:val="71"/>
  </w:num>
  <w:num w:numId="18" w16cid:durableId="814568564">
    <w:abstractNumId w:val="6"/>
  </w:num>
  <w:num w:numId="19" w16cid:durableId="633799405">
    <w:abstractNumId w:val="28"/>
  </w:num>
  <w:num w:numId="20" w16cid:durableId="1047025650">
    <w:abstractNumId w:val="57"/>
  </w:num>
  <w:num w:numId="21" w16cid:durableId="679086272">
    <w:abstractNumId w:val="67"/>
  </w:num>
  <w:num w:numId="22" w16cid:durableId="27343206">
    <w:abstractNumId w:val="70"/>
  </w:num>
  <w:num w:numId="23" w16cid:durableId="566381117">
    <w:abstractNumId w:val="35"/>
  </w:num>
  <w:num w:numId="24" w16cid:durableId="398525025">
    <w:abstractNumId w:val="50"/>
  </w:num>
  <w:num w:numId="25" w16cid:durableId="742682488">
    <w:abstractNumId w:val="64"/>
  </w:num>
  <w:num w:numId="26" w16cid:durableId="401802675">
    <w:abstractNumId w:val="49"/>
  </w:num>
  <w:num w:numId="27" w16cid:durableId="1940409256">
    <w:abstractNumId w:val="25"/>
  </w:num>
  <w:num w:numId="28" w16cid:durableId="2017999214">
    <w:abstractNumId w:val="40"/>
  </w:num>
  <w:num w:numId="29" w16cid:durableId="1118404307">
    <w:abstractNumId w:val="2"/>
  </w:num>
  <w:num w:numId="30" w16cid:durableId="44329801">
    <w:abstractNumId w:val="63"/>
  </w:num>
  <w:num w:numId="31" w16cid:durableId="7387895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8540441">
    <w:abstractNumId w:val="24"/>
  </w:num>
  <w:num w:numId="33" w16cid:durableId="1284732766">
    <w:abstractNumId w:val="20"/>
  </w:num>
  <w:num w:numId="34" w16cid:durableId="1229919878">
    <w:abstractNumId w:val="30"/>
  </w:num>
  <w:num w:numId="35" w16cid:durableId="384644594">
    <w:abstractNumId w:val="72"/>
  </w:num>
  <w:num w:numId="36" w16cid:durableId="2018263694">
    <w:abstractNumId w:val="12"/>
  </w:num>
  <w:num w:numId="37" w16cid:durableId="739988278">
    <w:abstractNumId w:val="22"/>
  </w:num>
  <w:num w:numId="38" w16cid:durableId="1959795421">
    <w:abstractNumId w:val="47"/>
  </w:num>
  <w:num w:numId="39" w16cid:durableId="559443350">
    <w:abstractNumId w:val="32"/>
  </w:num>
  <w:num w:numId="40" w16cid:durableId="83652998">
    <w:abstractNumId w:val="51"/>
  </w:num>
  <w:num w:numId="41" w16cid:durableId="836966795">
    <w:abstractNumId w:val="55"/>
  </w:num>
  <w:num w:numId="42" w16cid:durableId="860511066">
    <w:abstractNumId w:val="74"/>
  </w:num>
  <w:num w:numId="43" w16cid:durableId="2024473978">
    <w:abstractNumId w:val="8"/>
  </w:num>
  <w:num w:numId="44" w16cid:durableId="1364794444">
    <w:abstractNumId w:val="10"/>
  </w:num>
  <w:num w:numId="45" w16cid:durableId="2087338400">
    <w:abstractNumId w:val="45"/>
  </w:num>
  <w:num w:numId="46" w16cid:durableId="2022777554">
    <w:abstractNumId w:val="7"/>
  </w:num>
  <w:num w:numId="47" w16cid:durableId="405538655">
    <w:abstractNumId w:val="36"/>
  </w:num>
  <w:num w:numId="48" w16cid:durableId="157310106">
    <w:abstractNumId w:val="38"/>
  </w:num>
  <w:num w:numId="49" w16cid:durableId="566110613">
    <w:abstractNumId w:val="11"/>
  </w:num>
  <w:num w:numId="50" w16cid:durableId="689529392">
    <w:abstractNumId w:val="44"/>
  </w:num>
  <w:num w:numId="51" w16cid:durableId="1140805865">
    <w:abstractNumId w:val="77"/>
  </w:num>
  <w:num w:numId="52" w16cid:durableId="290551723">
    <w:abstractNumId w:val="54"/>
  </w:num>
  <w:num w:numId="53" w16cid:durableId="969166814">
    <w:abstractNumId w:val="69"/>
  </w:num>
  <w:num w:numId="54" w16cid:durableId="1077097921">
    <w:abstractNumId w:val="46"/>
  </w:num>
  <w:num w:numId="55" w16cid:durableId="1756976744">
    <w:abstractNumId w:val="17"/>
  </w:num>
  <w:num w:numId="56" w16cid:durableId="1318338465">
    <w:abstractNumId w:val="58"/>
  </w:num>
  <w:num w:numId="57" w16cid:durableId="1256590320">
    <w:abstractNumId w:val="3"/>
  </w:num>
  <w:num w:numId="58" w16cid:durableId="1474908372">
    <w:abstractNumId w:val="56"/>
  </w:num>
  <w:num w:numId="59" w16cid:durableId="1478182437">
    <w:abstractNumId w:val="48"/>
  </w:num>
  <w:num w:numId="60" w16cid:durableId="173497680">
    <w:abstractNumId w:val="65"/>
  </w:num>
  <w:num w:numId="61" w16cid:durableId="853346618">
    <w:abstractNumId w:val="42"/>
  </w:num>
  <w:num w:numId="62" w16cid:durableId="306860531">
    <w:abstractNumId w:val="68"/>
  </w:num>
  <w:num w:numId="63" w16cid:durableId="2091080059">
    <w:abstractNumId w:val="21"/>
  </w:num>
  <w:num w:numId="64" w16cid:durableId="1902280451">
    <w:abstractNumId w:val="78"/>
  </w:num>
  <w:num w:numId="65" w16cid:durableId="224075567">
    <w:abstractNumId w:val="37"/>
  </w:num>
  <w:num w:numId="66" w16cid:durableId="745809872">
    <w:abstractNumId w:val="61"/>
  </w:num>
  <w:num w:numId="67" w16cid:durableId="633371882">
    <w:abstractNumId w:val="19"/>
  </w:num>
  <w:num w:numId="68" w16cid:durableId="830684657">
    <w:abstractNumId w:val="27"/>
  </w:num>
  <w:num w:numId="69" w16cid:durableId="935558670">
    <w:abstractNumId w:val="15"/>
  </w:num>
  <w:num w:numId="70" w16cid:durableId="1305937840">
    <w:abstractNumId w:val="52"/>
  </w:num>
  <w:num w:numId="71" w16cid:durableId="172111485">
    <w:abstractNumId w:val="14"/>
  </w:num>
  <w:num w:numId="72" w16cid:durableId="542786371">
    <w:abstractNumId w:val="16"/>
  </w:num>
  <w:num w:numId="73" w16cid:durableId="1093629538">
    <w:abstractNumId w:val="31"/>
  </w:num>
  <w:num w:numId="74" w16cid:durableId="1225489732">
    <w:abstractNumId w:val="29"/>
  </w:num>
  <w:num w:numId="75" w16cid:durableId="56784415">
    <w:abstractNumId w:val="79"/>
  </w:num>
  <w:num w:numId="76" w16cid:durableId="1824540399">
    <w:abstractNumId w:val="26"/>
  </w:num>
  <w:num w:numId="77" w16cid:durableId="1217743770">
    <w:abstractNumId w:val="4"/>
  </w:num>
  <w:num w:numId="78" w16cid:durableId="645621289">
    <w:abstractNumId w:val="76"/>
  </w:num>
  <w:num w:numId="79" w16cid:durableId="994994014">
    <w:abstractNumId w:val="73"/>
  </w:num>
  <w:num w:numId="80" w16cid:durableId="156652359">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de-DE" w:vendorID="64" w:dllVersion="0" w:nlCheck="1" w:checkStyle="0"/>
  <w:activeWritingStyle w:appName="MSWord" w:lang="cs-CZ" w:vendorID="64" w:dllVersion="0" w:nlCheck="1" w:checkStyle="0"/>
  <w:activeWritingStyle w:appName="MSWord" w:lang="en-US" w:vendorID="64" w:dllVersion="0" w:nlCheck="1" w:checkStyle="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B"/>
    <w:rsid w:val="0000014C"/>
    <w:rsid w:val="000002B3"/>
    <w:rsid w:val="0000099B"/>
    <w:rsid w:val="00000B5E"/>
    <w:rsid w:val="00000CEC"/>
    <w:rsid w:val="0000131C"/>
    <w:rsid w:val="00001603"/>
    <w:rsid w:val="00001689"/>
    <w:rsid w:val="00001A13"/>
    <w:rsid w:val="000021B8"/>
    <w:rsid w:val="00002705"/>
    <w:rsid w:val="00002DF9"/>
    <w:rsid w:val="000030C3"/>
    <w:rsid w:val="000031A0"/>
    <w:rsid w:val="000039FA"/>
    <w:rsid w:val="00003A9F"/>
    <w:rsid w:val="00003FA6"/>
    <w:rsid w:val="000043EF"/>
    <w:rsid w:val="00004669"/>
    <w:rsid w:val="000048A6"/>
    <w:rsid w:val="00004D6C"/>
    <w:rsid w:val="00005222"/>
    <w:rsid w:val="0000586B"/>
    <w:rsid w:val="00005F5C"/>
    <w:rsid w:val="00006443"/>
    <w:rsid w:val="00006BBA"/>
    <w:rsid w:val="00006BE8"/>
    <w:rsid w:val="0000761C"/>
    <w:rsid w:val="00007A66"/>
    <w:rsid w:val="00007B84"/>
    <w:rsid w:val="00007E17"/>
    <w:rsid w:val="0001017A"/>
    <w:rsid w:val="000101FE"/>
    <w:rsid w:val="00010690"/>
    <w:rsid w:val="000108CB"/>
    <w:rsid w:val="00010C6F"/>
    <w:rsid w:val="0001102C"/>
    <w:rsid w:val="00011240"/>
    <w:rsid w:val="000113F8"/>
    <w:rsid w:val="0001188F"/>
    <w:rsid w:val="000118EF"/>
    <w:rsid w:val="00011910"/>
    <w:rsid w:val="00011B5A"/>
    <w:rsid w:val="00012411"/>
    <w:rsid w:val="000125C2"/>
    <w:rsid w:val="000125F2"/>
    <w:rsid w:val="00012EEE"/>
    <w:rsid w:val="00013018"/>
    <w:rsid w:val="00013177"/>
    <w:rsid w:val="000131C9"/>
    <w:rsid w:val="0001371B"/>
    <w:rsid w:val="000140B4"/>
    <w:rsid w:val="000147DC"/>
    <w:rsid w:val="00014A05"/>
    <w:rsid w:val="00014DEE"/>
    <w:rsid w:val="00015012"/>
    <w:rsid w:val="0001532E"/>
    <w:rsid w:val="00016420"/>
    <w:rsid w:val="00017753"/>
    <w:rsid w:val="00017968"/>
    <w:rsid w:val="00017C89"/>
    <w:rsid w:val="00017FEF"/>
    <w:rsid w:val="000204D8"/>
    <w:rsid w:val="00020598"/>
    <w:rsid w:val="00020F65"/>
    <w:rsid w:val="00020FE1"/>
    <w:rsid w:val="00021289"/>
    <w:rsid w:val="000213D2"/>
    <w:rsid w:val="000219AD"/>
    <w:rsid w:val="00021CC2"/>
    <w:rsid w:val="00021D41"/>
    <w:rsid w:val="00021F77"/>
    <w:rsid w:val="00022C62"/>
    <w:rsid w:val="000232C7"/>
    <w:rsid w:val="0002340E"/>
    <w:rsid w:val="00023DF5"/>
    <w:rsid w:val="00023ED2"/>
    <w:rsid w:val="000242BA"/>
    <w:rsid w:val="00024446"/>
    <w:rsid w:val="000246C1"/>
    <w:rsid w:val="00024A4D"/>
    <w:rsid w:val="00024FE3"/>
    <w:rsid w:val="00025886"/>
    <w:rsid w:val="000258AF"/>
    <w:rsid w:val="00026062"/>
    <w:rsid w:val="0002672A"/>
    <w:rsid w:val="000268A3"/>
    <w:rsid w:val="00026BAB"/>
    <w:rsid w:val="00027199"/>
    <w:rsid w:val="00027B4B"/>
    <w:rsid w:val="00027D0D"/>
    <w:rsid w:val="00030217"/>
    <w:rsid w:val="0003027D"/>
    <w:rsid w:val="00030560"/>
    <w:rsid w:val="00030C23"/>
    <w:rsid w:val="00030CCC"/>
    <w:rsid w:val="00030F18"/>
    <w:rsid w:val="00030F78"/>
    <w:rsid w:val="000312FE"/>
    <w:rsid w:val="00031737"/>
    <w:rsid w:val="0003196D"/>
    <w:rsid w:val="00031CE7"/>
    <w:rsid w:val="000322C1"/>
    <w:rsid w:val="000324F6"/>
    <w:rsid w:val="00032D64"/>
    <w:rsid w:val="0003340C"/>
    <w:rsid w:val="00033E3E"/>
    <w:rsid w:val="00034111"/>
    <w:rsid w:val="00034472"/>
    <w:rsid w:val="000348FF"/>
    <w:rsid w:val="00034AC5"/>
    <w:rsid w:val="00034C7A"/>
    <w:rsid w:val="0003510D"/>
    <w:rsid w:val="00035456"/>
    <w:rsid w:val="00035A3B"/>
    <w:rsid w:val="00035C4F"/>
    <w:rsid w:val="000366F3"/>
    <w:rsid w:val="000368EA"/>
    <w:rsid w:val="000369C1"/>
    <w:rsid w:val="000373F0"/>
    <w:rsid w:val="0004037D"/>
    <w:rsid w:val="0004070C"/>
    <w:rsid w:val="00040ACD"/>
    <w:rsid w:val="00041531"/>
    <w:rsid w:val="00041A0B"/>
    <w:rsid w:val="00041C89"/>
    <w:rsid w:val="000423E6"/>
    <w:rsid w:val="000428D8"/>
    <w:rsid w:val="00043516"/>
    <w:rsid w:val="0004419B"/>
    <w:rsid w:val="0004494F"/>
    <w:rsid w:val="00044977"/>
    <w:rsid w:val="00045B99"/>
    <w:rsid w:val="00045F0A"/>
    <w:rsid w:val="000460E7"/>
    <w:rsid w:val="000462FF"/>
    <w:rsid w:val="00046827"/>
    <w:rsid w:val="00046C2A"/>
    <w:rsid w:val="00046EFC"/>
    <w:rsid w:val="00046F0B"/>
    <w:rsid w:val="00047128"/>
    <w:rsid w:val="0004728E"/>
    <w:rsid w:val="00047783"/>
    <w:rsid w:val="00050439"/>
    <w:rsid w:val="00050829"/>
    <w:rsid w:val="00050F0F"/>
    <w:rsid w:val="00050FEE"/>
    <w:rsid w:val="000511B9"/>
    <w:rsid w:val="0005165F"/>
    <w:rsid w:val="000516B9"/>
    <w:rsid w:val="000516D0"/>
    <w:rsid w:val="00051801"/>
    <w:rsid w:val="00051A59"/>
    <w:rsid w:val="00051EDF"/>
    <w:rsid w:val="00052148"/>
    <w:rsid w:val="000521B8"/>
    <w:rsid w:val="00053579"/>
    <w:rsid w:val="000537A1"/>
    <w:rsid w:val="000537FD"/>
    <w:rsid w:val="00053DD6"/>
    <w:rsid w:val="0005449D"/>
    <w:rsid w:val="00054684"/>
    <w:rsid w:val="00054DDA"/>
    <w:rsid w:val="00054FCA"/>
    <w:rsid w:val="00055331"/>
    <w:rsid w:val="000560A9"/>
    <w:rsid w:val="00056EAE"/>
    <w:rsid w:val="00057ACB"/>
    <w:rsid w:val="00057B6C"/>
    <w:rsid w:val="00057D0B"/>
    <w:rsid w:val="00060331"/>
    <w:rsid w:val="000603E5"/>
    <w:rsid w:val="0006042B"/>
    <w:rsid w:val="000604D0"/>
    <w:rsid w:val="00060546"/>
    <w:rsid w:val="000609AD"/>
    <w:rsid w:val="00060A36"/>
    <w:rsid w:val="00060F3A"/>
    <w:rsid w:val="00061261"/>
    <w:rsid w:val="000612B3"/>
    <w:rsid w:val="00061BA3"/>
    <w:rsid w:val="00061F51"/>
    <w:rsid w:val="0006277F"/>
    <w:rsid w:val="00063257"/>
    <w:rsid w:val="0006375F"/>
    <w:rsid w:val="0006380A"/>
    <w:rsid w:val="00063B14"/>
    <w:rsid w:val="00063B98"/>
    <w:rsid w:val="000640F1"/>
    <w:rsid w:val="000643CC"/>
    <w:rsid w:val="00064940"/>
    <w:rsid w:val="00064A1A"/>
    <w:rsid w:val="00064FBB"/>
    <w:rsid w:val="00065533"/>
    <w:rsid w:val="0006579B"/>
    <w:rsid w:val="00066144"/>
    <w:rsid w:val="000664FD"/>
    <w:rsid w:val="000669E0"/>
    <w:rsid w:val="00066B87"/>
    <w:rsid w:val="00066B9A"/>
    <w:rsid w:val="00066F05"/>
    <w:rsid w:val="00066FD2"/>
    <w:rsid w:val="0006754F"/>
    <w:rsid w:val="00067CD7"/>
    <w:rsid w:val="00067E58"/>
    <w:rsid w:val="000702D2"/>
    <w:rsid w:val="000702F2"/>
    <w:rsid w:val="00070A37"/>
    <w:rsid w:val="00070D2D"/>
    <w:rsid w:val="000711A9"/>
    <w:rsid w:val="00071A98"/>
    <w:rsid w:val="00071B7B"/>
    <w:rsid w:val="00071E2D"/>
    <w:rsid w:val="00071FE2"/>
    <w:rsid w:val="00072784"/>
    <w:rsid w:val="00072997"/>
    <w:rsid w:val="00072B64"/>
    <w:rsid w:val="00072BEE"/>
    <w:rsid w:val="00072D3E"/>
    <w:rsid w:val="00072DE0"/>
    <w:rsid w:val="00072EBC"/>
    <w:rsid w:val="00073A12"/>
    <w:rsid w:val="00073CDE"/>
    <w:rsid w:val="00073D07"/>
    <w:rsid w:val="00073EB7"/>
    <w:rsid w:val="000741CB"/>
    <w:rsid w:val="00074623"/>
    <w:rsid w:val="00075814"/>
    <w:rsid w:val="0007653D"/>
    <w:rsid w:val="00076AF5"/>
    <w:rsid w:val="00076E49"/>
    <w:rsid w:val="000770E7"/>
    <w:rsid w:val="000771EC"/>
    <w:rsid w:val="00077793"/>
    <w:rsid w:val="00077BB9"/>
    <w:rsid w:val="00077C57"/>
    <w:rsid w:val="00080244"/>
    <w:rsid w:val="0008046A"/>
    <w:rsid w:val="0008075B"/>
    <w:rsid w:val="000808AC"/>
    <w:rsid w:val="00080F55"/>
    <w:rsid w:val="0008124D"/>
    <w:rsid w:val="000815F3"/>
    <w:rsid w:val="000819B6"/>
    <w:rsid w:val="00081CB0"/>
    <w:rsid w:val="000821D6"/>
    <w:rsid w:val="00082208"/>
    <w:rsid w:val="00082B07"/>
    <w:rsid w:val="00082F56"/>
    <w:rsid w:val="00083062"/>
    <w:rsid w:val="0008356F"/>
    <w:rsid w:val="00083A9B"/>
    <w:rsid w:val="00083D91"/>
    <w:rsid w:val="00083FDB"/>
    <w:rsid w:val="00084411"/>
    <w:rsid w:val="0008513B"/>
    <w:rsid w:val="000858E7"/>
    <w:rsid w:val="000863C1"/>
    <w:rsid w:val="000865AA"/>
    <w:rsid w:val="00086D2F"/>
    <w:rsid w:val="00086E91"/>
    <w:rsid w:val="00087146"/>
    <w:rsid w:val="00087863"/>
    <w:rsid w:val="00087DB1"/>
    <w:rsid w:val="000902BC"/>
    <w:rsid w:val="000913B7"/>
    <w:rsid w:val="000915B3"/>
    <w:rsid w:val="000917F3"/>
    <w:rsid w:val="00091DA9"/>
    <w:rsid w:val="00091F18"/>
    <w:rsid w:val="00092092"/>
    <w:rsid w:val="00092122"/>
    <w:rsid w:val="00092160"/>
    <w:rsid w:val="000926E8"/>
    <w:rsid w:val="00092745"/>
    <w:rsid w:val="000927B3"/>
    <w:rsid w:val="00092C6C"/>
    <w:rsid w:val="000936FE"/>
    <w:rsid w:val="00093748"/>
    <w:rsid w:val="00093939"/>
    <w:rsid w:val="00093AC7"/>
    <w:rsid w:val="0009426A"/>
    <w:rsid w:val="000946DE"/>
    <w:rsid w:val="0009488B"/>
    <w:rsid w:val="000948E8"/>
    <w:rsid w:val="00095012"/>
    <w:rsid w:val="00095181"/>
    <w:rsid w:val="00095865"/>
    <w:rsid w:val="00095947"/>
    <w:rsid w:val="00095B1B"/>
    <w:rsid w:val="000960D6"/>
    <w:rsid w:val="000962E1"/>
    <w:rsid w:val="000964B5"/>
    <w:rsid w:val="0009657D"/>
    <w:rsid w:val="0009663B"/>
    <w:rsid w:val="00096A9C"/>
    <w:rsid w:val="00096CFC"/>
    <w:rsid w:val="00096D8D"/>
    <w:rsid w:val="0009721D"/>
    <w:rsid w:val="00097502"/>
    <w:rsid w:val="00097BAE"/>
    <w:rsid w:val="000A02D8"/>
    <w:rsid w:val="000A03C7"/>
    <w:rsid w:val="000A0518"/>
    <w:rsid w:val="000A0543"/>
    <w:rsid w:val="000A11AC"/>
    <w:rsid w:val="000A1512"/>
    <w:rsid w:val="000A1760"/>
    <w:rsid w:val="000A18AE"/>
    <w:rsid w:val="000A18B0"/>
    <w:rsid w:val="000A1C64"/>
    <w:rsid w:val="000A2B17"/>
    <w:rsid w:val="000A2FFD"/>
    <w:rsid w:val="000A309D"/>
    <w:rsid w:val="000A30D4"/>
    <w:rsid w:val="000A31F8"/>
    <w:rsid w:val="000A3338"/>
    <w:rsid w:val="000A371D"/>
    <w:rsid w:val="000A3A29"/>
    <w:rsid w:val="000A3EF9"/>
    <w:rsid w:val="000A408E"/>
    <w:rsid w:val="000A4287"/>
    <w:rsid w:val="000A42F0"/>
    <w:rsid w:val="000A4387"/>
    <w:rsid w:val="000A4856"/>
    <w:rsid w:val="000A5168"/>
    <w:rsid w:val="000A548C"/>
    <w:rsid w:val="000A5935"/>
    <w:rsid w:val="000A5A1D"/>
    <w:rsid w:val="000A5DA9"/>
    <w:rsid w:val="000A5F52"/>
    <w:rsid w:val="000A6E62"/>
    <w:rsid w:val="000A764B"/>
    <w:rsid w:val="000A7899"/>
    <w:rsid w:val="000A7A2D"/>
    <w:rsid w:val="000A7E48"/>
    <w:rsid w:val="000B16CD"/>
    <w:rsid w:val="000B1958"/>
    <w:rsid w:val="000B27A9"/>
    <w:rsid w:val="000B2C5C"/>
    <w:rsid w:val="000B2D90"/>
    <w:rsid w:val="000B2E56"/>
    <w:rsid w:val="000B3361"/>
    <w:rsid w:val="000B344F"/>
    <w:rsid w:val="000B3953"/>
    <w:rsid w:val="000B41B8"/>
    <w:rsid w:val="000B48E1"/>
    <w:rsid w:val="000B55EE"/>
    <w:rsid w:val="000B5D32"/>
    <w:rsid w:val="000B6244"/>
    <w:rsid w:val="000B635E"/>
    <w:rsid w:val="000B68FF"/>
    <w:rsid w:val="000B69EF"/>
    <w:rsid w:val="000B6C1B"/>
    <w:rsid w:val="000B6F08"/>
    <w:rsid w:val="000B6FDE"/>
    <w:rsid w:val="000B7466"/>
    <w:rsid w:val="000B7ABE"/>
    <w:rsid w:val="000C0049"/>
    <w:rsid w:val="000C0174"/>
    <w:rsid w:val="000C0377"/>
    <w:rsid w:val="000C044F"/>
    <w:rsid w:val="000C083E"/>
    <w:rsid w:val="000C0969"/>
    <w:rsid w:val="000C0B36"/>
    <w:rsid w:val="000C1B48"/>
    <w:rsid w:val="000C20CF"/>
    <w:rsid w:val="000C21F8"/>
    <w:rsid w:val="000C2433"/>
    <w:rsid w:val="000C261F"/>
    <w:rsid w:val="000C2B0D"/>
    <w:rsid w:val="000C3177"/>
    <w:rsid w:val="000C3A8B"/>
    <w:rsid w:val="000C3E22"/>
    <w:rsid w:val="000C3E99"/>
    <w:rsid w:val="000C40C4"/>
    <w:rsid w:val="000C4681"/>
    <w:rsid w:val="000C4CFB"/>
    <w:rsid w:val="000C63E5"/>
    <w:rsid w:val="000C6489"/>
    <w:rsid w:val="000C672E"/>
    <w:rsid w:val="000C708B"/>
    <w:rsid w:val="000C7877"/>
    <w:rsid w:val="000C78F7"/>
    <w:rsid w:val="000C7CFD"/>
    <w:rsid w:val="000D03FF"/>
    <w:rsid w:val="000D0A38"/>
    <w:rsid w:val="000D0BDA"/>
    <w:rsid w:val="000D0DB7"/>
    <w:rsid w:val="000D1035"/>
    <w:rsid w:val="000D11E2"/>
    <w:rsid w:val="000D1AEF"/>
    <w:rsid w:val="000D2B6B"/>
    <w:rsid w:val="000D3058"/>
    <w:rsid w:val="000D33E0"/>
    <w:rsid w:val="000D3773"/>
    <w:rsid w:val="000D3AB2"/>
    <w:rsid w:val="000D3BEC"/>
    <w:rsid w:val="000D4292"/>
    <w:rsid w:val="000D4BCE"/>
    <w:rsid w:val="000D4CEC"/>
    <w:rsid w:val="000D4D85"/>
    <w:rsid w:val="000D5053"/>
    <w:rsid w:val="000D5237"/>
    <w:rsid w:val="000D52CA"/>
    <w:rsid w:val="000D53D4"/>
    <w:rsid w:val="000D56F7"/>
    <w:rsid w:val="000D5977"/>
    <w:rsid w:val="000D59E7"/>
    <w:rsid w:val="000D6212"/>
    <w:rsid w:val="000D66DF"/>
    <w:rsid w:val="000D72A7"/>
    <w:rsid w:val="000D76CB"/>
    <w:rsid w:val="000E0402"/>
    <w:rsid w:val="000E08C5"/>
    <w:rsid w:val="000E1716"/>
    <w:rsid w:val="000E1888"/>
    <w:rsid w:val="000E1C40"/>
    <w:rsid w:val="000E211D"/>
    <w:rsid w:val="000E21D1"/>
    <w:rsid w:val="000E2316"/>
    <w:rsid w:val="000E2382"/>
    <w:rsid w:val="000E27C7"/>
    <w:rsid w:val="000E2895"/>
    <w:rsid w:val="000E2934"/>
    <w:rsid w:val="000E2D27"/>
    <w:rsid w:val="000E381C"/>
    <w:rsid w:val="000E382A"/>
    <w:rsid w:val="000E3C92"/>
    <w:rsid w:val="000E4074"/>
    <w:rsid w:val="000E42E2"/>
    <w:rsid w:val="000E432A"/>
    <w:rsid w:val="000E4347"/>
    <w:rsid w:val="000E477B"/>
    <w:rsid w:val="000E4E4D"/>
    <w:rsid w:val="000E559A"/>
    <w:rsid w:val="000E55E1"/>
    <w:rsid w:val="000E573C"/>
    <w:rsid w:val="000E5EE4"/>
    <w:rsid w:val="000E5F08"/>
    <w:rsid w:val="000E6021"/>
    <w:rsid w:val="000E632A"/>
    <w:rsid w:val="000E63D8"/>
    <w:rsid w:val="000E6B22"/>
    <w:rsid w:val="000E706C"/>
    <w:rsid w:val="000E72DD"/>
    <w:rsid w:val="000E7814"/>
    <w:rsid w:val="000E7B2A"/>
    <w:rsid w:val="000E7CF4"/>
    <w:rsid w:val="000E7D97"/>
    <w:rsid w:val="000F00B5"/>
    <w:rsid w:val="000F0130"/>
    <w:rsid w:val="000F05AE"/>
    <w:rsid w:val="000F076A"/>
    <w:rsid w:val="000F0E5C"/>
    <w:rsid w:val="000F0EEA"/>
    <w:rsid w:val="000F1A39"/>
    <w:rsid w:val="000F1D7D"/>
    <w:rsid w:val="000F1E9B"/>
    <w:rsid w:val="000F270D"/>
    <w:rsid w:val="000F27F6"/>
    <w:rsid w:val="000F2A8B"/>
    <w:rsid w:val="000F3489"/>
    <w:rsid w:val="000F3DE8"/>
    <w:rsid w:val="000F49D4"/>
    <w:rsid w:val="000F5B8A"/>
    <w:rsid w:val="000F5DB2"/>
    <w:rsid w:val="000F5E1D"/>
    <w:rsid w:val="000F5F6D"/>
    <w:rsid w:val="000F6115"/>
    <w:rsid w:val="000F63CF"/>
    <w:rsid w:val="000F67B6"/>
    <w:rsid w:val="000F6FEB"/>
    <w:rsid w:val="000F70AC"/>
    <w:rsid w:val="000F7C7E"/>
    <w:rsid w:val="000F7CB2"/>
    <w:rsid w:val="001003A7"/>
    <w:rsid w:val="00100808"/>
    <w:rsid w:val="00100A7C"/>
    <w:rsid w:val="00100DE7"/>
    <w:rsid w:val="00101166"/>
    <w:rsid w:val="001012E9"/>
    <w:rsid w:val="0010189B"/>
    <w:rsid w:val="00101EAF"/>
    <w:rsid w:val="00101FCC"/>
    <w:rsid w:val="0010225A"/>
    <w:rsid w:val="00102A10"/>
    <w:rsid w:val="00102B85"/>
    <w:rsid w:val="0010361F"/>
    <w:rsid w:val="00103E38"/>
    <w:rsid w:val="00104B4F"/>
    <w:rsid w:val="00104BBC"/>
    <w:rsid w:val="00104E8B"/>
    <w:rsid w:val="00104F52"/>
    <w:rsid w:val="001050F6"/>
    <w:rsid w:val="0010539F"/>
    <w:rsid w:val="00105493"/>
    <w:rsid w:val="001054BE"/>
    <w:rsid w:val="00105821"/>
    <w:rsid w:val="0010582D"/>
    <w:rsid w:val="00105962"/>
    <w:rsid w:val="00105AE6"/>
    <w:rsid w:val="001061F2"/>
    <w:rsid w:val="0010650C"/>
    <w:rsid w:val="00106602"/>
    <w:rsid w:val="00106684"/>
    <w:rsid w:val="001066BD"/>
    <w:rsid w:val="00106BC5"/>
    <w:rsid w:val="00106D24"/>
    <w:rsid w:val="00106F13"/>
    <w:rsid w:val="00107845"/>
    <w:rsid w:val="00107C76"/>
    <w:rsid w:val="00107E26"/>
    <w:rsid w:val="00107F1B"/>
    <w:rsid w:val="00110332"/>
    <w:rsid w:val="00110E0C"/>
    <w:rsid w:val="0011109D"/>
    <w:rsid w:val="00111123"/>
    <w:rsid w:val="001111A7"/>
    <w:rsid w:val="001114F7"/>
    <w:rsid w:val="0011198C"/>
    <w:rsid w:val="00111B67"/>
    <w:rsid w:val="00111F01"/>
    <w:rsid w:val="00112105"/>
    <w:rsid w:val="0011212C"/>
    <w:rsid w:val="001123B6"/>
    <w:rsid w:val="001123C6"/>
    <w:rsid w:val="00112445"/>
    <w:rsid w:val="001127ED"/>
    <w:rsid w:val="001127FD"/>
    <w:rsid w:val="00112A61"/>
    <w:rsid w:val="00112BDC"/>
    <w:rsid w:val="00112D10"/>
    <w:rsid w:val="001130C7"/>
    <w:rsid w:val="00113C09"/>
    <w:rsid w:val="00113D53"/>
    <w:rsid w:val="00113D8C"/>
    <w:rsid w:val="0011402D"/>
    <w:rsid w:val="001141C9"/>
    <w:rsid w:val="001143FD"/>
    <w:rsid w:val="00114C5B"/>
    <w:rsid w:val="00115B5F"/>
    <w:rsid w:val="001163FE"/>
    <w:rsid w:val="00116836"/>
    <w:rsid w:val="00117ADD"/>
    <w:rsid w:val="00117E2A"/>
    <w:rsid w:val="00117E3A"/>
    <w:rsid w:val="001202F4"/>
    <w:rsid w:val="001203E9"/>
    <w:rsid w:val="00120F5E"/>
    <w:rsid w:val="00121008"/>
    <w:rsid w:val="00121337"/>
    <w:rsid w:val="00121395"/>
    <w:rsid w:val="001213BE"/>
    <w:rsid w:val="00121482"/>
    <w:rsid w:val="0012149D"/>
    <w:rsid w:val="001214B4"/>
    <w:rsid w:val="001215A4"/>
    <w:rsid w:val="00121913"/>
    <w:rsid w:val="00121BCE"/>
    <w:rsid w:val="00121EB8"/>
    <w:rsid w:val="0012245C"/>
    <w:rsid w:val="00122704"/>
    <w:rsid w:val="0012292A"/>
    <w:rsid w:val="00122F18"/>
    <w:rsid w:val="00122F25"/>
    <w:rsid w:val="00122F82"/>
    <w:rsid w:val="001231AE"/>
    <w:rsid w:val="001237D1"/>
    <w:rsid w:val="0012389A"/>
    <w:rsid w:val="00124273"/>
    <w:rsid w:val="0012429D"/>
    <w:rsid w:val="00124484"/>
    <w:rsid w:val="00124642"/>
    <w:rsid w:val="00124653"/>
    <w:rsid w:val="00124C67"/>
    <w:rsid w:val="0012514B"/>
    <w:rsid w:val="001252F9"/>
    <w:rsid w:val="00125FFF"/>
    <w:rsid w:val="00126A9B"/>
    <w:rsid w:val="00126C69"/>
    <w:rsid w:val="0012711B"/>
    <w:rsid w:val="0012721E"/>
    <w:rsid w:val="001273E2"/>
    <w:rsid w:val="00127469"/>
    <w:rsid w:val="00127605"/>
    <w:rsid w:val="00127A04"/>
    <w:rsid w:val="00127B4D"/>
    <w:rsid w:val="00127D81"/>
    <w:rsid w:val="00130021"/>
    <w:rsid w:val="00130B05"/>
    <w:rsid w:val="0013156F"/>
    <w:rsid w:val="001318E4"/>
    <w:rsid w:val="00131B99"/>
    <w:rsid w:val="00131DF4"/>
    <w:rsid w:val="00131F2F"/>
    <w:rsid w:val="00132E0D"/>
    <w:rsid w:val="00133555"/>
    <w:rsid w:val="0013389E"/>
    <w:rsid w:val="00133E07"/>
    <w:rsid w:val="00134190"/>
    <w:rsid w:val="00134765"/>
    <w:rsid w:val="001347A0"/>
    <w:rsid w:val="0013489B"/>
    <w:rsid w:val="00134AD9"/>
    <w:rsid w:val="00134C68"/>
    <w:rsid w:val="0013511B"/>
    <w:rsid w:val="00135D18"/>
    <w:rsid w:val="001363AD"/>
    <w:rsid w:val="00136515"/>
    <w:rsid w:val="00136AE8"/>
    <w:rsid w:val="00136F76"/>
    <w:rsid w:val="001377B5"/>
    <w:rsid w:val="00137BD8"/>
    <w:rsid w:val="00137DDE"/>
    <w:rsid w:val="00137E5A"/>
    <w:rsid w:val="00137FFE"/>
    <w:rsid w:val="00140072"/>
    <w:rsid w:val="001402D1"/>
    <w:rsid w:val="00140497"/>
    <w:rsid w:val="001409FF"/>
    <w:rsid w:val="00140B0B"/>
    <w:rsid w:val="00140B7D"/>
    <w:rsid w:val="001415B6"/>
    <w:rsid w:val="00141A58"/>
    <w:rsid w:val="00142094"/>
    <w:rsid w:val="001430DA"/>
    <w:rsid w:val="001431B1"/>
    <w:rsid w:val="00143653"/>
    <w:rsid w:val="001438B0"/>
    <w:rsid w:val="00143C44"/>
    <w:rsid w:val="00143D30"/>
    <w:rsid w:val="00144F44"/>
    <w:rsid w:val="0014544E"/>
    <w:rsid w:val="00145530"/>
    <w:rsid w:val="00146369"/>
    <w:rsid w:val="00146855"/>
    <w:rsid w:val="00146D17"/>
    <w:rsid w:val="00147881"/>
    <w:rsid w:val="0015038A"/>
    <w:rsid w:val="001507AB"/>
    <w:rsid w:val="001509CF"/>
    <w:rsid w:val="00150CF9"/>
    <w:rsid w:val="00150FBF"/>
    <w:rsid w:val="0015130D"/>
    <w:rsid w:val="00151462"/>
    <w:rsid w:val="001517C2"/>
    <w:rsid w:val="0015191A"/>
    <w:rsid w:val="00151E61"/>
    <w:rsid w:val="00151E9E"/>
    <w:rsid w:val="001530D1"/>
    <w:rsid w:val="00153912"/>
    <w:rsid w:val="00153E23"/>
    <w:rsid w:val="001543BE"/>
    <w:rsid w:val="001543C2"/>
    <w:rsid w:val="0015495E"/>
    <w:rsid w:val="0015629F"/>
    <w:rsid w:val="001562CF"/>
    <w:rsid w:val="00156304"/>
    <w:rsid w:val="001565CE"/>
    <w:rsid w:val="00156BF4"/>
    <w:rsid w:val="00156C1F"/>
    <w:rsid w:val="00156C91"/>
    <w:rsid w:val="00157633"/>
    <w:rsid w:val="001577EB"/>
    <w:rsid w:val="00157ADE"/>
    <w:rsid w:val="0016092F"/>
    <w:rsid w:val="00160ACE"/>
    <w:rsid w:val="00160B58"/>
    <w:rsid w:val="00161528"/>
    <w:rsid w:val="001615BC"/>
    <w:rsid w:val="001618C8"/>
    <w:rsid w:val="00161901"/>
    <w:rsid w:val="00161EC9"/>
    <w:rsid w:val="00161F71"/>
    <w:rsid w:val="00162910"/>
    <w:rsid w:val="001631CC"/>
    <w:rsid w:val="00163370"/>
    <w:rsid w:val="001634BF"/>
    <w:rsid w:val="00163D41"/>
    <w:rsid w:val="001647DF"/>
    <w:rsid w:val="00164F78"/>
    <w:rsid w:val="00164FC7"/>
    <w:rsid w:val="00164FCF"/>
    <w:rsid w:val="0016554E"/>
    <w:rsid w:val="001658E0"/>
    <w:rsid w:val="00165BA0"/>
    <w:rsid w:val="00165E21"/>
    <w:rsid w:val="001660C4"/>
    <w:rsid w:val="001661DB"/>
    <w:rsid w:val="00166C20"/>
    <w:rsid w:val="00166F3D"/>
    <w:rsid w:val="00167475"/>
    <w:rsid w:val="00167736"/>
    <w:rsid w:val="00167A56"/>
    <w:rsid w:val="001704CC"/>
    <w:rsid w:val="00171768"/>
    <w:rsid w:val="0017187B"/>
    <w:rsid w:val="0017223C"/>
    <w:rsid w:val="00172468"/>
    <w:rsid w:val="0017276C"/>
    <w:rsid w:val="00173295"/>
    <w:rsid w:val="001739EC"/>
    <w:rsid w:val="00173A15"/>
    <w:rsid w:val="00173C3A"/>
    <w:rsid w:val="00174465"/>
    <w:rsid w:val="0017483F"/>
    <w:rsid w:val="00174AD3"/>
    <w:rsid w:val="00174FAB"/>
    <w:rsid w:val="0017503F"/>
    <w:rsid w:val="00175630"/>
    <w:rsid w:val="00175841"/>
    <w:rsid w:val="00175D5E"/>
    <w:rsid w:val="0017691F"/>
    <w:rsid w:val="00176A36"/>
    <w:rsid w:val="00176F5C"/>
    <w:rsid w:val="00177159"/>
    <w:rsid w:val="00177734"/>
    <w:rsid w:val="00177CE3"/>
    <w:rsid w:val="00180A4F"/>
    <w:rsid w:val="001810AD"/>
    <w:rsid w:val="00181251"/>
    <w:rsid w:val="001814A7"/>
    <w:rsid w:val="001816CA"/>
    <w:rsid w:val="001819F2"/>
    <w:rsid w:val="0018204D"/>
    <w:rsid w:val="00182206"/>
    <w:rsid w:val="00182237"/>
    <w:rsid w:val="001825B0"/>
    <w:rsid w:val="00182EE4"/>
    <w:rsid w:val="00182FE4"/>
    <w:rsid w:val="00183047"/>
    <w:rsid w:val="0018350D"/>
    <w:rsid w:val="001837C0"/>
    <w:rsid w:val="00183DAE"/>
    <w:rsid w:val="00183EDE"/>
    <w:rsid w:val="00183EF3"/>
    <w:rsid w:val="0018414A"/>
    <w:rsid w:val="0018493C"/>
    <w:rsid w:val="00184BFE"/>
    <w:rsid w:val="00184D52"/>
    <w:rsid w:val="001852B1"/>
    <w:rsid w:val="00185878"/>
    <w:rsid w:val="00185893"/>
    <w:rsid w:val="001864B1"/>
    <w:rsid w:val="00186D61"/>
    <w:rsid w:val="00186EE0"/>
    <w:rsid w:val="00186FC6"/>
    <w:rsid w:val="00187306"/>
    <w:rsid w:val="001877C3"/>
    <w:rsid w:val="001878AA"/>
    <w:rsid w:val="00187B4E"/>
    <w:rsid w:val="001900D0"/>
    <w:rsid w:val="00190B2F"/>
    <w:rsid w:val="00190B62"/>
    <w:rsid w:val="00191076"/>
    <w:rsid w:val="001910BE"/>
    <w:rsid w:val="001910CC"/>
    <w:rsid w:val="00191138"/>
    <w:rsid w:val="0019124D"/>
    <w:rsid w:val="00191609"/>
    <w:rsid w:val="00191AF0"/>
    <w:rsid w:val="00191C02"/>
    <w:rsid w:val="00193239"/>
    <w:rsid w:val="001938B5"/>
    <w:rsid w:val="00193A3B"/>
    <w:rsid w:val="00193C54"/>
    <w:rsid w:val="00193F6E"/>
    <w:rsid w:val="00194BE3"/>
    <w:rsid w:val="00195172"/>
    <w:rsid w:val="00195526"/>
    <w:rsid w:val="001956BC"/>
    <w:rsid w:val="00195710"/>
    <w:rsid w:val="00196682"/>
    <w:rsid w:val="00196929"/>
    <w:rsid w:val="0019696F"/>
    <w:rsid w:val="001971E0"/>
    <w:rsid w:val="00197590"/>
    <w:rsid w:val="00197799"/>
    <w:rsid w:val="00197941"/>
    <w:rsid w:val="00197E36"/>
    <w:rsid w:val="001A0012"/>
    <w:rsid w:val="001A069A"/>
    <w:rsid w:val="001A0F4B"/>
    <w:rsid w:val="001A13F1"/>
    <w:rsid w:val="001A1823"/>
    <w:rsid w:val="001A1995"/>
    <w:rsid w:val="001A20A4"/>
    <w:rsid w:val="001A2525"/>
    <w:rsid w:val="001A29DC"/>
    <w:rsid w:val="001A3AAF"/>
    <w:rsid w:val="001A3BB2"/>
    <w:rsid w:val="001A3C65"/>
    <w:rsid w:val="001A3F26"/>
    <w:rsid w:val="001A4016"/>
    <w:rsid w:val="001A40A5"/>
    <w:rsid w:val="001A48F5"/>
    <w:rsid w:val="001A49E5"/>
    <w:rsid w:val="001A5577"/>
    <w:rsid w:val="001A5620"/>
    <w:rsid w:val="001A5F05"/>
    <w:rsid w:val="001A6036"/>
    <w:rsid w:val="001A6182"/>
    <w:rsid w:val="001A6623"/>
    <w:rsid w:val="001A6FCE"/>
    <w:rsid w:val="001A78E2"/>
    <w:rsid w:val="001A7909"/>
    <w:rsid w:val="001B00AE"/>
    <w:rsid w:val="001B0812"/>
    <w:rsid w:val="001B0F2B"/>
    <w:rsid w:val="001B1037"/>
    <w:rsid w:val="001B1270"/>
    <w:rsid w:val="001B13D2"/>
    <w:rsid w:val="001B1700"/>
    <w:rsid w:val="001B20D1"/>
    <w:rsid w:val="001B216B"/>
    <w:rsid w:val="001B2378"/>
    <w:rsid w:val="001B272C"/>
    <w:rsid w:val="001B2814"/>
    <w:rsid w:val="001B309E"/>
    <w:rsid w:val="001B35AE"/>
    <w:rsid w:val="001B37F5"/>
    <w:rsid w:val="001B4491"/>
    <w:rsid w:val="001B4830"/>
    <w:rsid w:val="001B4B24"/>
    <w:rsid w:val="001B4B47"/>
    <w:rsid w:val="001B4D37"/>
    <w:rsid w:val="001B4DB6"/>
    <w:rsid w:val="001B4DD9"/>
    <w:rsid w:val="001B526E"/>
    <w:rsid w:val="001B5473"/>
    <w:rsid w:val="001B5A6A"/>
    <w:rsid w:val="001B5ABD"/>
    <w:rsid w:val="001B6109"/>
    <w:rsid w:val="001B68DB"/>
    <w:rsid w:val="001B6D6E"/>
    <w:rsid w:val="001C0342"/>
    <w:rsid w:val="001C078E"/>
    <w:rsid w:val="001C1190"/>
    <w:rsid w:val="001C1258"/>
    <w:rsid w:val="001C12BC"/>
    <w:rsid w:val="001C12D1"/>
    <w:rsid w:val="001C13BC"/>
    <w:rsid w:val="001C17B3"/>
    <w:rsid w:val="001C2163"/>
    <w:rsid w:val="001C2648"/>
    <w:rsid w:val="001C2717"/>
    <w:rsid w:val="001C27C6"/>
    <w:rsid w:val="001C27CB"/>
    <w:rsid w:val="001C33A1"/>
    <w:rsid w:val="001C350E"/>
    <w:rsid w:val="001C35E8"/>
    <w:rsid w:val="001C375D"/>
    <w:rsid w:val="001C3802"/>
    <w:rsid w:val="001C4047"/>
    <w:rsid w:val="001C40E7"/>
    <w:rsid w:val="001C4DFB"/>
    <w:rsid w:val="001C5148"/>
    <w:rsid w:val="001C5B0F"/>
    <w:rsid w:val="001C5BC8"/>
    <w:rsid w:val="001C5C75"/>
    <w:rsid w:val="001C5E4B"/>
    <w:rsid w:val="001C5E53"/>
    <w:rsid w:val="001C5FFF"/>
    <w:rsid w:val="001C60A1"/>
    <w:rsid w:val="001C61A1"/>
    <w:rsid w:val="001C6542"/>
    <w:rsid w:val="001C686D"/>
    <w:rsid w:val="001C6C65"/>
    <w:rsid w:val="001C753E"/>
    <w:rsid w:val="001C7D88"/>
    <w:rsid w:val="001D0136"/>
    <w:rsid w:val="001D085C"/>
    <w:rsid w:val="001D087F"/>
    <w:rsid w:val="001D0C3E"/>
    <w:rsid w:val="001D0D02"/>
    <w:rsid w:val="001D0D40"/>
    <w:rsid w:val="001D0DA4"/>
    <w:rsid w:val="001D1A6D"/>
    <w:rsid w:val="001D1A76"/>
    <w:rsid w:val="001D1EC3"/>
    <w:rsid w:val="001D2052"/>
    <w:rsid w:val="001D20E7"/>
    <w:rsid w:val="001D2F93"/>
    <w:rsid w:val="001D341C"/>
    <w:rsid w:val="001D39A3"/>
    <w:rsid w:val="001D3A1C"/>
    <w:rsid w:val="001D49BB"/>
    <w:rsid w:val="001D4A49"/>
    <w:rsid w:val="001D4F37"/>
    <w:rsid w:val="001D53A0"/>
    <w:rsid w:val="001D55C9"/>
    <w:rsid w:val="001D5F48"/>
    <w:rsid w:val="001D6509"/>
    <w:rsid w:val="001D75A4"/>
    <w:rsid w:val="001D7A33"/>
    <w:rsid w:val="001D7BC6"/>
    <w:rsid w:val="001D7BF2"/>
    <w:rsid w:val="001D7F76"/>
    <w:rsid w:val="001E048B"/>
    <w:rsid w:val="001E071A"/>
    <w:rsid w:val="001E11F3"/>
    <w:rsid w:val="001E1272"/>
    <w:rsid w:val="001E196D"/>
    <w:rsid w:val="001E2046"/>
    <w:rsid w:val="001E20BF"/>
    <w:rsid w:val="001E28D1"/>
    <w:rsid w:val="001E2A76"/>
    <w:rsid w:val="001E2C75"/>
    <w:rsid w:val="001E30E4"/>
    <w:rsid w:val="001E35C3"/>
    <w:rsid w:val="001E385D"/>
    <w:rsid w:val="001E3DFC"/>
    <w:rsid w:val="001E502F"/>
    <w:rsid w:val="001E5039"/>
    <w:rsid w:val="001E69FC"/>
    <w:rsid w:val="001E6EDF"/>
    <w:rsid w:val="001E7330"/>
    <w:rsid w:val="001E76D5"/>
    <w:rsid w:val="001E7A96"/>
    <w:rsid w:val="001E7DF7"/>
    <w:rsid w:val="001E7EF6"/>
    <w:rsid w:val="001F0565"/>
    <w:rsid w:val="001F099F"/>
    <w:rsid w:val="001F09C4"/>
    <w:rsid w:val="001F0D75"/>
    <w:rsid w:val="001F1211"/>
    <w:rsid w:val="001F18A5"/>
    <w:rsid w:val="001F1E51"/>
    <w:rsid w:val="001F23E2"/>
    <w:rsid w:val="001F29F9"/>
    <w:rsid w:val="001F2C3F"/>
    <w:rsid w:val="001F2CA8"/>
    <w:rsid w:val="001F32C2"/>
    <w:rsid w:val="001F364F"/>
    <w:rsid w:val="001F381D"/>
    <w:rsid w:val="001F3E05"/>
    <w:rsid w:val="001F40F7"/>
    <w:rsid w:val="001F45EF"/>
    <w:rsid w:val="001F4974"/>
    <w:rsid w:val="001F49B8"/>
    <w:rsid w:val="001F4A4C"/>
    <w:rsid w:val="001F4D92"/>
    <w:rsid w:val="001F59D6"/>
    <w:rsid w:val="001F5AFB"/>
    <w:rsid w:val="001F5B2A"/>
    <w:rsid w:val="001F5BCE"/>
    <w:rsid w:val="001F5D30"/>
    <w:rsid w:val="001F6129"/>
    <w:rsid w:val="001F6242"/>
    <w:rsid w:val="001F67F4"/>
    <w:rsid w:val="001F6AFC"/>
    <w:rsid w:val="001F6E01"/>
    <w:rsid w:val="001F7288"/>
    <w:rsid w:val="001F77B3"/>
    <w:rsid w:val="001F7827"/>
    <w:rsid w:val="001F7E69"/>
    <w:rsid w:val="0020004F"/>
    <w:rsid w:val="002007EC"/>
    <w:rsid w:val="00200A3A"/>
    <w:rsid w:val="00200AC5"/>
    <w:rsid w:val="00201DCB"/>
    <w:rsid w:val="0020205D"/>
    <w:rsid w:val="00202363"/>
    <w:rsid w:val="00202602"/>
    <w:rsid w:val="00202769"/>
    <w:rsid w:val="00202775"/>
    <w:rsid w:val="00203403"/>
    <w:rsid w:val="002036FA"/>
    <w:rsid w:val="00203C7F"/>
    <w:rsid w:val="00203CD2"/>
    <w:rsid w:val="00203DC3"/>
    <w:rsid w:val="00204630"/>
    <w:rsid w:val="0020469A"/>
    <w:rsid w:val="0020480F"/>
    <w:rsid w:val="00204931"/>
    <w:rsid w:val="00204939"/>
    <w:rsid w:val="002053DE"/>
    <w:rsid w:val="00205416"/>
    <w:rsid w:val="002055F5"/>
    <w:rsid w:val="00205809"/>
    <w:rsid w:val="00205832"/>
    <w:rsid w:val="00205980"/>
    <w:rsid w:val="00205B7C"/>
    <w:rsid w:val="0020638E"/>
    <w:rsid w:val="0020699D"/>
    <w:rsid w:val="00206E59"/>
    <w:rsid w:val="00206FDE"/>
    <w:rsid w:val="00207BE1"/>
    <w:rsid w:val="00207DB4"/>
    <w:rsid w:val="00210587"/>
    <w:rsid w:val="00210A44"/>
    <w:rsid w:val="00210E65"/>
    <w:rsid w:val="00210EEF"/>
    <w:rsid w:val="00211A1F"/>
    <w:rsid w:val="00211E01"/>
    <w:rsid w:val="00212A18"/>
    <w:rsid w:val="00212FEF"/>
    <w:rsid w:val="00213017"/>
    <w:rsid w:val="00213C85"/>
    <w:rsid w:val="0021423C"/>
    <w:rsid w:val="00214274"/>
    <w:rsid w:val="002142A7"/>
    <w:rsid w:val="00214407"/>
    <w:rsid w:val="00214D36"/>
    <w:rsid w:val="00215168"/>
    <w:rsid w:val="002153E6"/>
    <w:rsid w:val="002156EC"/>
    <w:rsid w:val="00215809"/>
    <w:rsid w:val="00215B9A"/>
    <w:rsid w:val="00216346"/>
    <w:rsid w:val="00216874"/>
    <w:rsid w:val="00216F8F"/>
    <w:rsid w:val="002172EB"/>
    <w:rsid w:val="00217310"/>
    <w:rsid w:val="002178CF"/>
    <w:rsid w:val="002179FA"/>
    <w:rsid w:val="00217C12"/>
    <w:rsid w:val="00220004"/>
    <w:rsid w:val="00220253"/>
    <w:rsid w:val="002202C8"/>
    <w:rsid w:val="00220E0B"/>
    <w:rsid w:val="00220E3B"/>
    <w:rsid w:val="00220F03"/>
    <w:rsid w:val="002216A1"/>
    <w:rsid w:val="002217A8"/>
    <w:rsid w:val="00221D5D"/>
    <w:rsid w:val="00222187"/>
    <w:rsid w:val="00222AA1"/>
    <w:rsid w:val="00222D2B"/>
    <w:rsid w:val="00223858"/>
    <w:rsid w:val="00223CDF"/>
    <w:rsid w:val="00223CF3"/>
    <w:rsid w:val="002241D6"/>
    <w:rsid w:val="00224221"/>
    <w:rsid w:val="00224239"/>
    <w:rsid w:val="0022441D"/>
    <w:rsid w:val="00224C06"/>
    <w:rsid w:val="002256B0"/>
    <w:rsid w:val="002257CB"/>
    <w:rsid w:val="00225990"/>
    <w:rsid w:val="00225A03"/>
    <w:rsid w:val="00225FDB"/>
    <w:rsid w:val="00226291"/>
    <w:rsid w:val="002269D0"/>
    <w:rsid w:val="00226BBA"/>
    <w:rsid w:val="002276F2"/>
    <w:rsid w:val="00227AE9"/>
    <w:rsid w:val="00227AF0"/>
    <w:rsid w:val="00230143"/>
    <w:rsid w:val="002302BC"/>
    <w:rsid w:val="00231260"/>
    <w:rsid w:val="002313F2"/>
    <w:rsid w:val="00231950"/>
    <w:rsid w:val="002323DD"/>
    <w:rsid w:val="00232645"/>
    <w:rsid w:val="00232809"/>
    <w:rsid w:val="002329E5"/>
    <w:rsid w:val="00232ABE"/>
    <w:rsid w:val="00232D64"/>
    <w:rsid w:val="00233224"/>
    <w:rsid w:val="002337C0"/>
    <w:rsid w:val="00233A18"/>
    <w:rsid w:val="00233ABA"/>
    <w:rsid w:val="00234063"/>
    <w:rsid w:val="00234222"/>
    <w:rsid w:val="002349A7"/>
    <w:rsid w:val="00234A43"/>
    <w:rsid w:val="00234C82"/>
    <w:rsid w:val="0023534C"/>
    <w:rsid w:val="00235403"/>
    <w:rsid w:val="00235EB8"/>
    <w:rsid w:val="00236187"/>
    <w:rsid w:val="00236828"/>
    <w:rsid w:val="002369F4"/>
    <w:rsid w:val="00236BA5"/>
    <w:rsid w:val="00236D4A"/>
    <w:rsid w:val="002373DF"/>
    <w:rsid w:val="0023761B"/>
    <w:rsid w:val="00237D94"/>
    <w:rsid w:val="00237E36"/>
    <w:rsid w:val="0024025A"/>
    <w:rsid w:val="00240704"/>
    <w:rsid w:val="00240CDD"/>
    <w:rsid w:val="00240E96"/>
    <w:rsid w:val="00241051"/>
    <w:rsid w:val="00241335"/>
    <w:rsid w:val="002419A7"/>
    <w:rsid w:val="00241A64"/>
    <w:rsid w:val="002420A7"/>
    <w:rsid w:val="002421CB"/>
    <w:rsid w:val="0024238D"/>
    <w:rsid w:val="002425ED"/>
    <w:rsid w:val="002428A9"/>
    <w:rsid w:val="00242BED"/>
    <w:rsid w:val="002433CC"/>
    <w:rsid w:val="00243953"/>
    <w:rsid w:val="00243FA0"/>
    <w:rsid w:val="00244A0A"/>
    <w:rsid w:val="00244A2A"/>
    <w:rsid w:val="00244E64"/>
    <w:rsid w:val="00245148"/>
    <w:rsid w:val="002454C3"/>
    <w:rsid w:val="002454EE"/>
    <w:rsid w:val="002454F8"/>
    <w:rsid w:val="002456C7"/>
    <w:rsid w:val="002457DD"/>
    <w:rsid w:val="00246B09"/>
    <w:rsid w:val="00246E6A"/>
    <w:rsid w:val="00247746"/>
    <w:rsid w:val="002479B8"/>
    <w:rsid w:val="00247AB7"/>
    <w:rsid w:val="00250488"/>
    <w:rsid w:val="0025058C"/>
    <w:rsid w:val="00250947"/>
    <w:rsid w:val="00250CC3"/>
    <w:rsid w:val="002512BD"/>
    <w:rsid w:val="00251541"/>
    <w:rsid w:val="00251B96"/>
    <w:rsid w:val="00252A17"/>
    <w:rsid w:val="00253BE2"/>
    <w:rsid w:val="00253E64"/>
    <w:rsid w:val="002545DD"/>
    <w:rsid w:val="0025477B"/>
    <w:rsid w:val="00254818"/>
    <w:rsid w:val="00255EDA"/>
    <w:rsid w:val="00255FC6"/>
    <w:rsid w:val="00256271"/>
    <w:rsid w:val="00256313"/>
    <w:rsid w:val="0025653C"/>
    <w:rsid w:val="002567BA"/>
    <w:rsid w:val="0025692C"/>
    <w:rsid w:val="00256D7B"/>
    <w:rsid w:val="00256F85"/>
    <w:rsid w:val="002607AE"/>
    <w:rsid w:val="00260D24"/>
    <w:rsid w:val="00260EC4"/>
    <w:rsid w:val="00260F7E"/>
    <w:rsid w:val="002611B8"/>
    <w:rsid w:val="00261202"/>
    <w:rsid w:val="0026131F"/>
    <w:rsid w:val="0026133D"/>
    <w:rsid w:val="00261CE8"/>
    <w:rsid w:val="00261FF1"/>
    <w:rsid w:val="0026201D"/>
    <w:rsid w:val="00262541"/>
    <w:rsid w:val="00262848"/>
    <w:rsid w:val="00263314"/>
    <w:rsid w:val="0026367E"/>
    <w:rsid w:val="002637DC"/>
    <w:rsid w:val="002642F8"/>
    <w:rsid w:val="0026439F"/>
    <w:rsid w:val="002647C3"/>
    <w:rsid w:val="00264CC6"/>
    <w:rsid w:val="00264DE3"/>
    <w:rsid w:val="00265748"/>
    <w:rsid w:val="00265B44"/>
    <w:rsid w:val="00265EF1"/>
    <w:rsid w:val="002661EB"/>
    <w:rsid w:val="0026683E"/>
    <w:rsid w:val="00266A83"/>
    <w:rsid w:val="00266DBF"/>
    <w:rsid w:val="0026779D"/>
    <w:rsid w:val="002677E8"/>
    <w:rsid w:val="00267912"/>
    <w:rsid w:val="00270032"/>
    <w:rsid w:val="00270376"/>
    <w:rsid w:val="00270400"/>
    <w:rsid w:val="00270AFA"/>
    <w:rsid w:val="00270F5E"/>
    <w:rsid w:val="00271168"/>
    <w:rsid w:val="002714B4"/>
    <w:rsid w:val="0027168D"/>
    <w:rsid w:val="00271869"/>
    <w:rsid w:val="00271D84"/>
    <w:rsid w:val="0027226C"/>
    <w:rsid w:val="002727CF"/>
    <w:rsid w:val="00272ABE"/>
    <w:rsid w:val="002731E1"/>
    <w:rsid w:val="0027364F"/>
    <w:rsid w:val="00273C72"/>
    <w:rsid w:val="00273DFF"/>
    <w:rsid w:val="00274259"/>
    <w:rsid w:val="002745CD"/>
    <w:rsid w:val="002746EB"/>
    <w:rsid w:val="00274ADF"/>
    <w:rsid w:val="00274C3D"/>
    <w:rsid w:val="00274FBE"/>
    <w:rsid w:val="00274FEE"/>
    <w:rsid w:val="00275DD5"/>
    <w:rsid w:val="00276715"/>
    <w:rsid w:val="00277409"/>
    <w:rsid w:val="002778C6"/>
    <w:rsid w:val="00280393"/>
    <w:rsid w:val="002803EC"/>
    <w:rsid w:val="002808E9"/>
    <w:rsid w:val="00281040"/>
    <w:rsid w:val="0028145C"/>
    <w:rsid w:val="00281680"/>
    <w:rsid w:val="00281C18"/>
    <w:rsid w:val="00281E71"/>
    <w:rsid w:val="0028220C"/>
    <w:rsid w:val="00282236"/>
    <w:rsid w:val="0028227A"/>
    <w:rsid w:val="00282878"/>
    <w:rsid w:val="0028302F"/>
    <w:rsid w:val="00283990"/>
    <w:rsid w:val="00283C65"/>
    <w:rsid w:val="002846B9"/>
    <w:rsid w:val="00285247"/>
    <w:rsid w:val="002856A9"/>
    <w:rsid w:val="002861C0"/>
    <w:rsid w:val="00286BC1"/>
    <w:rsid w:val="00286DBC"/>
    <w:rsid w:val="002874A1"/>
    <w:rsid w:val="002878F7"/>
    <w:rsid w:val="00287B3D"/>
    <w:rsid w:val="00290084"/>
    <w:rsid w:val="002907A9"/>
    <w:rsid w:val="002908D4"/>
    <w:rsid w:val="00290C4B"/>
    <w:rsid w:val="00290CF4"/>
    <w:rsid w:val="002917C7"/>
    <w:rsid w:val="002920A2"/>
    <w:rsid w:val="00292523"/>
    <w:rsid w:val="0029368A"/>
    <w:rsid w:val="002936C1"/>
    <w:rsid w:val="002938A9"/>
    <w:rsid w:val="00293CA8"/>
    <w:rsid w:val="00293EA4"/>
    <w:rsid w:val="00294157"/>
    <w:rsid w:val="00294B25"/>
    <w:rsid w:val="002950EC"/>
    <w:rsid w:val="002954F1"/>
    <w:rsid w:val="00295D3D"/>
    <w:rsid w:val="002961A6"/>
    <w:rsid w:val="002962A0"/>
    <w:rsid w:val="002965C4"/>
    <w:rsid w:val="00296831"/>
    <w:rsid w:val="00296DFA"/>
    <w:rsid w:val="0029724F"/>
    <w:rsid w:val="00297370"/>
    <w:rsid w:val="002973A6"/>
    <w:rsid w:val="00297482"/>
    <w:rsid w:val="002A0207"/>
    <w:rsid w:val="002A052A"/>
    <w:rsid w:val="002A099B"/>
    <w:rsid w:val="002A0BF9"/>
    <w:rsid w:val="002A0C96"/>
    <w:rsid w:val="002A1286"/>
    <w:rsid w:val="002A2018"/>
    <w:rsid w:val="002A2871"/>
    <w:rsid w:val="002A36BD"/>
    <w:rsid w:val="002A3C47"/>
    <w:rsid w:val="002A44E0"/>
    <w:rsid w:val="002A461F"/>
    <w:rsid w:val="002A4B23"/>
    <w:rsid w:val="002A4F0E"/>
    <w:rsid w:val="002A52E5"/>
    <w:rsid w:val="002A5BBC"/>
    <w:rsid w:val="002A6055"/>
    <w:rsid w:val="002A63D5"/>
    <w:rsid w:val="002A659A"/>
    <w:rsid w:val="002A6675"/>
    <w:rsid w:val="002A6CEA"/>
    <w:rsid w:val="002A6E88"/>
    <w:rsid w:val="002A6F61"/>
    <w:rsid w:val="002A7329"/>
    <w:rsid w:val="002A7375"/>
    <w:rsid w:val="002A74F5"/>
    <w:rsid w:val="002A7D17"/>
    <w:rsid w:val="002B0011"/>
    <w:rsid w:val="002B03DE"/>
    <w:rsid w:val="002B05AB"/>
    <w:rsid w:val="002B08A5"/>
    <w:rsid w:val="002B09AF"/>
    <w:rsid w:val="002B0A11"/>
    <w:rsid w:val="002B0C8C"/>
    <w:rsid w:val="002B1150"/>
    <w:rsid w:val="002B15A3"/>
    <w:rsid w:val="002B1D0A"/>
    <w:rsid w:val="002B2069"/>
    <w:rsid w:val="002B216F"/>
    <w:rsid w:val="002B243E"/>
    <w:rsid w:val="002B28F0"/>
    <w:rsid w:val="002B2B35"/>
    <w:rsid w:val="002B2EBD"/>
    <w:rsid w:val="002B308A"/>
    <w:rsid w:val="002B3090"/>
    <w:rsid w:val="002B34C9"/>
    <w:rsid w:val="002B39F0"/>
    <w:rsid w:val="002B3D7C"/>
    <w:rsid w:val="002B3EEC"/>
    <w:rsid w:val="002B44F6"/>
    <w:rsid w:val="002B47B8"/>
    <w:rsid w:val="002B4D0F"/>
    <w:rsid w:val="002B505A"/>
    <w:rsid w:val="002B578E"/>
    <w:rsid w:val="002B5936"/>
    <w:rsid w:val="002B5981"/>
    <w:rsid w:val="002B5AD0"/>
    <w:rsid w:val="002B5D6E"/>
    <w:rsid w:val="002B5E23"/>
    <w:rsid w:val="002B6507"/>
    <w:rsid w:val="002B692E"/>
    <w:rsid w:val="002B6E0A"/>
    <w:rsid w:val="002B6E67"/>
    <w:rsid w:val="002B7048"/>
    <w:rsid w:val="002B7852"/>
    <w:rsid w:val="002B7B98"/>
    <w:rsid w:val="002B7BA4"/>
    <w:rsid w:val="002C00C6"/>
    <w:rsid w:val="002C033A"/>
    <w:rsid w:val="002C03EF"/>
    <w:rsid w:val="002C0417"/>
    <w:rsid w:val="002C06D1"/>
    <w:rsid w:val="002C06DD"/>
    <w:rsid w:val="002C103C"/>
    <w:rsid w:val="002C1148"/>
    <w:rsid w:val="002C1942"/>
    <w:rsid w:val="002C210C"/>
    <w:rsid w:val="002C262A"/>
    <w:rsid w:val="002C26C2"/>
    <w:rsid w:val="002C2B28"/>
    <w:rsid w:val="002C2BA3"/>
    <w:rsid w:val="002C2CCD"/>
    <w:rsid w:val="002C2E9F"/>
    <w:rsid w:val="002C2ED6"/>
    <w:rsid w:val="002C31C3"/>
    <w:rsid w:val="002C340E"/>
    <w:rsid w:val="002C35AF"/>
    <w:rsid w:val="002C3B39"/>
    <w:rsid w:val="002C400F"/>
    <w:rsid w:val="002C41F8"/>
    <w:rsid w:val="002C4328"/>
    <w:rsid w:val="002C433E"/>
    <w:rsid w:val="002C4560"/>
    <w:rsid w:val="002C47FE"/>
    <w:rsid w:val="002C52E9"/>
    <w:rsid w:val="002C54EE"/>
    <w:rsid w:val="002C5995"/>
    <w:rsid w:val="002C5BE7"/>
    <w:rsid w:val="002C625B"/>
    <w:rsid w:val="002C657C"/>
    <w:rsid w:val="002C6A2D"/>
    <w:rsid w:val="002C6C76"/>
    <w:rsid w:val="002C74BE"/>
    <w:rsid w:val="002D00F4"/>
    <w:rsid w:val="002D01EE"/>
    <w:rsid w:val="002D030D"/>
    <w:rsid w:val="002D0837"/>
    <w:rsid w:val="002D08C7"/>
    <w:rsid w:val="002D1319"/>
    <w:rsid w:val="002D13F7"/>
    <w:rsid w:val="002D1752"/>
    <w:rsid w:val="002D17CD"/>
    <w:rsid w:val="002D1C55"/>
    <w:rsid w:val="002D1E18"/>
    <w:rsid w:val="002D28EA"/>
    <w:rsid w:val="002D2F4C"/>
    <w:rsid w:val="002D319C"/>
    <w:rsid w:val="002D31C6"/>
    <w:rsid w:val="002D3C34"/>
    <w:rsid w:val="002D3F49"/>
    <w:rsid w:val="002D401D"/>
    <w:rsid w:val="002D423D"/>
    <w:rsid w:val="002D47B3"/>
    <w:rsid w:val="002D481A"/>
    <w:rsid w:val="002D50CA"/>
    <w:rsid w:val="002D56CD"/>
    <w:rsid w:val="002D575E"/>
    <w:rsid w:val="002D5C79"/>
    <w:rsid w:val="002D5EFD"/>
    <w:rsid w:val="002D603A"/>
    <w:rsid w:val="002D6100"/>
    <w:rsid w:val="002D6A5B"/>
    <w:rsid w:val="002D6C80"/>
    <w:rsid w:val="002D6D77"/>
    <w:rsid w:val="002D6FDD"/>
    <w:rsid w:val="002E0389"/>
    <w:rsid w:val="002E03B9"/>
    <w:rsid w:val="002E046D"/>
    <w:rsid w:val="002E04CB"/>
    <w:rsid w:val="002E05A5"/>
    <w:rsid w:val="002E086C"/>
    <w:rsid w:val="002E09D3"/>
    <w:rsid w:val="002E0CAA"/>
    <w:rsid w:val="002E0E4D"/>
    <w:rsid w:val="002E1D8B"/>
    <w:rsid w:val="002E2011"/>
    <w:rsid w:val="002E24B1"/>
    <w:rsid w:val="002E2F4E"/>
    <w:rsid w:val="002E30CA"/>
    <w:rsid w:val="002E3552"/>
    <w:rsid w:val="002E3888"/>
    <w:rsid w:val="002E3EE1"/>
    <w:rsid w:val="002E44F6"/>
    <w:rsid w:val="002E4A80"/>
    <w:rsid w:val="002E4AAA"/>
    <w:rsid w:val="002E4C2F"/>
    <w:rsid w:val="002E5A1B"/>
    <w:rsid w:val="002E625E"/>
    <w:rsid w:val="002E628F"/>
    <w:rsid w:val="002E6668"/>
    <w:rsid w:val="002E6A72"/>
    <w:rsid w:val="002E6D40"/>
    <w:rsid w:val="002E6F04"/>
    <w:rsid w:val="002E7314"/>
    <w:rsid w:val="002E747A"/>
    <w:rsid w:val="002E7826"/>
    <w:rsid w:val="002E7C37"/>
    <w:rsid w:val="002E7D96"/>
    <w:rsid w:val="002F0130"/>
    <w:rsid w:val="002F04EF"/>
    <w:rsid w:val="002F058D"/>
    <w:rsid w:val="002F06FA"/>
    <w:rsid w:val="002F1D3F"/>
    <w:rsid w:val="002F1FD2"/>
    <w:rsid w:val="002F2408"/>
    <w:rsid w:val="002F2467"/>
    <w:rsid w:val="002F268E"/>
    <w:rsid w:val="002F3013"/>
    <w:rsid w:val="002F36BA"/>
    <w:rsid w:val="002F384D"/>
    <w:rsid w:val="002F3A5F"/>
    <w:rsid w:val="002F3B39"/>
    <w:rsid w:val="002F3E94"/>
    <w:rsid w:val="002F452C"/>
    <w:rsid w:val="002F4998"/>
    <w:rsid w:val="002F4C23"/>
    <w:rsid w:val="002F4F04"/>
    <w:rsid w:val="002F502C"/>
    <w:rsid w:val="002F547D"/>
    <w:rsid w:val="002F59CD"/>
    <w:rsid w:val="002F5A42"/>
    <w:rsid w:val="002F5C0D"/>
    <w:rsid w:val="002F6335"/>
    <w:rsid w:val="002F6370"/>
    <w:rsid w:val="002F720F"/>
    <w:rsid w:val="002F73C2"/>
    <w:rsid w:val="002F75CE"/>
    <w:rsid w:val="0030021B"/>
    <w:rsid w:val="00300B1F"/>
    <w:rsid w:val="00300D64"/>
    <w:rsid w:val="00301308"/>
    <w:rsid w:val="0030148B"/>
    <w:rsid w:val="00301659"/>
    <w:rsid w:val="00301A42"/>
    <w:rsid w:val="00301D1E"/>
    <w:rsid w:val="0030275B"/>
    <w:rsid w:val="003028F0"/>
    <w:rsid w:val="0030300C"/>
    <w:rsid w:val="003035F6"/>
    <w:rsid w:val="00304001"/>
    <w:rsid w:val="003042D8"/>
    <w:rsid w:val="00304AE2"/>
    <w:rsid w:val="00304D87"/>
    <w:rsid w:val="003050FA"/>
    <w:rsid w:val="003056CB"/>
    <w:rsid w:val="00305772"/>
    <w:rsid w:val="0030666F"/>
    <w:rsid w:val="00306C69"/>
    <w:rsid w:val="00306CA2"/>
    <w:rsid w:val="00307319"/>
    <w:rsid w:val="003074B9"/>
    <w:rsid w:val="003074BA"/>
    <w:rsid w:val="00307907"/>
    <w:rsid w:val="00307ABD"/>
    <w:rsid w:val="00307F89"/>
    <w:rsid w:val="003102B0"/>
    <w:rsid w:val="00310F69"/>
    <w:rsid w:val="0031140B"/>
    <w:rsid w:val="0031155D"/>
    <w:rsid w:val="003119DE"/>
    <w:rsid w:val="00311A0A"/>
    <w:rsid w:val="0031276D"/>
    <w:rsid w:val="00312C51"/>
    <w:rsid w:val="003136B0"/>
    <w:rsid w:val="00313957"/>
    <w:rsid w:val="00313CD8"/>
    <w:rsid w:val="00314466"/>
    <w:rsid w:val="0031475A"/>
    <w:rsid w:val="00314B98"/>
    <w:rsid w:val="00315347"/>
    <w:rsid w:val="0031554C"/>
    <w:rsid w:val="00315B74"/>
    <w:rsid w:val="0031653B"/>
    <w:rsid w:val="00316B45"/>
    <w:rsid w:val="00316F82"/>
    <w:rsid w:val="0031752E"/>
    <w:rsid w:val="0031757A"/>
    <w:rsid w:val="00317640"/>
    <w:rsid w:val="00317D69"/>
    <w:rsid w:val="003201CE"/>
    <w:rsid w:val="003205E0"/>
    <w:rsid w:val="0032073B"/>
    <w:rsid w:val="003207C1"/>
    <w:rsid w:val="00320D9C"/>
    <w:rsid w:val="00321568"/>
    <w:rsid w:val="003215EC"/>
    <w:rsid w:val="00321BB4"/>
    <w:rsid w:val="00321D6D"/>
    <w:rsid w:val="00321E9E"/>
    <w:rsid w:val="0032238B"/>
    <w:rsid w:val="00322478"/>
    <w:rsid w:val="00322807"/>
    <w:rsid w:val="00324174"/>
    <w:rsid w:val="003243FC"/>
    <w:rsid w:val="00324435"/>
    <w:rsid w:val="003246A5"/>
    <w:rsid w:val="00324C8F"/>
    <w:rsid w:val="003257E2"/>
    <w:rsid w:val="0032581E"/>
    <w:rsid w:val="003258DE"/>
    <w:rsid w:val="0032624B"/>
    <w:rsid w:val="0032673B"/>
    <w:rsid w:val="00326A42"/>
    <w:rsid w:val="00326DEB"/>
    <w:rsid w:val="00326E29"/>
    <w:rsid w:val="00327053"/>
    <w:rsid w:val="003272AD"/>
    <w:rsid w:val="003279F1"/>
    <w:rsid w:val="00327C07"/>
    <w:rsid w:val="00327DBF"/>
    <w:rsid w:val="00330837"/>
    <w:rsid w:val="0033087B"/>
    <w:rsid w:val="00330960"/>
    <w:rsid w:val="0033127D"/>
    <w:rsid w:val="003316D5"/>
    <w:rsid w:val="003318B7"/>
    <w:rsid w:val="003318BA"/>
    <w:rsid w:val="00331D12"/>
    <w:rsid w:val="00331EF9"/>
    <w:rsid w:val="003323CE"/>
    <w:rsid w:val="003326BC"/>
    <w:rsid w:val="00332C06"/>
    <w:rsid w:val="003332ED"/>
    <w:rsid w:val="00333557"/>
    <w:rsid w:val="00333698"/>
    <w:rsid w:val="00333962"/>
    <w:rsid w:val="00333E23"/>
    <w:rsid w:val="003342BD"/>
    <w:rsid w:val="003344F9"/>
    <w:rsid w:val="00334FFC"/>
    <w:rsid w:val="00335333"/>
    <w:rsid w:val="003357BA"/>
    <w:rsid w:val="00335BA0"/>
    <w:rsid w:val="00335E19"/>
    <w:rsid w:val="0033610D"/>
    <w:rsid w:val="0033652C"/>
    <w:rsid w:val="00336951"/>
    <w:rsid w:val="00336F19"/>
    <w:rsid w:val="00336F52"/>
    <w:rsid w:val="00337445"/>
    <w:rsid w:val="003375CA"/>
    <w:rsid w:val="003379C6"/>
    <w:rsid w:val="00337AC2"/>
    <w:rsid w:val="00337AF8"/>
    <w:rsid w:val="00340C10"/>
    <w:rsid w:val="00341139"/>
    <w:rsid w:val="00341C6C"/>
    <w:rsid w:val="00342BFB"/>
    <w:rsid w:val="00342CA5"/>
    <w:rsid w:val="00343941"/>
    <w:rsid w:val="00344176"/>
    <w:rsid w:val="00344218"/>
    <w:rsid w:val="003443B7"/>
    <w:rsid w:val="00344B03"/>
    <w:rsid w:val="00344DD5"/>
    <w:rsid w:val="00344E38"/>
    <w:rsid w:val="0034509A"/>
    <w:rsid w:val="0034512D"/>
    <w:rsid w:val="00345561"/>
    <w:rsid w:val="00345CAE"/>
    <w:rsid w:val="00346232"/>
    <w:rsid w:val="00346C84"/>
    <w:rsid w:val="00346CCE"/>
    <w:rsid w:val="00346CDE"/>
    <w:rsid w:val="00346DA4"/>
    <w:rsid w:val="00346E59"/>
    <w:rsid w:val="00346FCD"/>
    <w:rsid w:val="003473F4"/>
    <w:rsid w:val="00347548"/>
    <w:rsid w:val="00347EAD"/>
    <w:rsid w:val="0035146A"/>
    <w:rsid w:val="00351871"/>
    <w:rsid w:val="00352D27"/>
    <w:rsid w:val="00353473"/>
    <w:rsid w:val="003537B6"/>
    <w:rsid w:val="00353816"/>
    <w:rsid w:val="00353C38"/>
    <w:rsid w:val="00353DEF"/>
    <w:rsid w:val="003540B0"/>
    <w:rsid w:val="00354473"/>
    <w:rsid w:val="003547A3"/>
    <w:rsid w:val="00354A78"/>
    <w:rsid w:val="00354B65"/>
    <w:rsid w:val="00354D3F"/>
    <w:rsid w:val="00354D62"/>
    <w:rsid w:val="00354F93"/>
    <w:rsid w:val="00355A5D"/>
    <w:rsid w:val="00356369"/>
    <w:rsid w:val="003567CC"/>
    <w:rsid w:val="003568CA"/>
    <w:rsid w:val="00356FEE"/>
    <w:rsid w:val="0035701D"/>
    <w:rsid w:val="00357D3D"/>
    <w:rsid w:val="00360062"/>
    <w:rsid w:val="0036013E"/>
    <w:rsid w:val="00360291"/>
    <w:rsid w:val="00360496"/>
    <w:rsid w:val="0036093E"/>
    <w:rsid w:val="003609BA"/>
    <w:rsid w:val="00360AF9"/>
    <w:rsid w:val="00360DA3"/>
    <w:rsid w:val="0036128B"/>
    <w:rsid w:val="003617C3"/>
    <w:rsid w:val="00362045"/>
    <w:rsid w:val="0036218F"/>
    <w:rsid w:val="00362DC0"/>
    <w:rsid w:val="0036388D"/>
    <w:rsid w:val="00363898"/>
    <w:rsid w:val="00363C06"/>
    <w:rsid w:val="0036404E"/>
    <w:rsid w:val="00364129"/>
    <w:rsid w:val="0036424A"/>
    <w:rsid w:val="00364285"/>
    <w:rsid w:val="0036480C"/>
    <w:rsid w:val="00364A8B"/>
    <w:rsid w:val="00364AA4"/>
    <w:rsid w:val="00364AC8"/>
    <w:rsid w:val="00364CFF"/>
    <w:rsid w:val="00364F51"/>
    <w:rsid w:val="00364F7D"/>
    <w:rsid w:val="00365752"/>
    <w:rsid w:val="003657FA"/>
    <w:rsid w:val="003658B1"/>
    <w:rsid w:val="00366202"/>
    <w:rsid w:val="003668DB"/>
    <w:rsid w:val="00366A3C"/>
    <w:rsid w:val="00366A9B"/>
    <w:rsid w:val="003672BE"/>
    <w:rsid w:val="00367304"/>
    <w:rsid w:val="00367577"/>
    <w:rsid w:val="003678D3"/>
    <w:rsid w:val="00367C13"/>
    <w:rsid w:val="00367DC0"/>
    <w:rsid w:val="003704F6"/>
    <w:rsid w:val="00370B9A"/>
    <w:rsid w:val="00370DD4"/>
    <w:rsid w:val="0037153D"/>
    <w:rsid w:val="003715C0"/>
    <w:rsid w:val="003716B6"/>
    <w:rsid w:val="00371936"/>
    <w:rsid w:val="00371A62"/>
    <w:rsid w:val="00371B78"/>
    <w:rsid w:val="0037226D"/>
    <w:rsid w:val="0037249A"/>
    <w:rsid w:val="00372656"/>
    <w:rsid w:val="00372813"/>
    <w:rsid w:val="00372C36"/>
    <w:rsid w:val="00373294"/>
    <w:rsid w:val="003733F9"/>
    <w:rsid w:val="00373625"/>
    <w:rsid w:val="00373BEC"/>
    <w:rsid w:val="00373EDF"/>
    <w:rsid w:val="003740FB"/>
    <w:rsid w:val="00374F27"/>
    <w:rsid w:val="0037565B"/>
    <w:rsid w:val="00375AB7"/>
    <w:rsid w:val="00376A06"/>
    <w:rsid w:val="00376A34"/>
    <w:rsid w:val="003779B8"/>
    <w:rsid w:val="00377A8D"/>
    <w:rsid w:val="00377B5B"/>
    <w:rsid w:val="003802AE"/>
    <w:rsid w:val="003806C0"/>
    <w:rsid w:val="0038151F"/>
    <w:rsid w:val="003816DF"/>
    <w:rsid w:val="00381B7C"/>
    <w:rsid w:val="00382340"/>
    <w:rsid w:val="003826C6"/>
    <w:rsid w:val="00382F51"/>
    <w:rsid w:val="003831CE"/>
    <w:rsid w:val="003833A1"/>
    <w:rsid w:val="003835CD"/>
    <w:rsid w:val="00383AE0"/>
    <w:rsid w:val="00383B4F"/>
    <w:rsid w:val="00383C9B"/>
    <w:rsid w:val="00383CF7"/>
    <w:rsid w:val="00383EE5"/>
    <w:rsid w:val="0038455D"/>
    <w:rsid w:val="0038495C"/>
    <w:rsid w:val="00384EBE"/>
    <w:rsid w:val="00385173"/>
    <w:rsid w:val="003854C0"/>
    <w:rsid w:val="00385A6E"/>
    <w:rsid w:val="00385BBD"/>
    <w:rsid w:val="00385CED"/>
    <w:rsid w:val="00385F67"/>
    <w:rsid w:val="0038631B"/>
    <w:rsid w:val="00386419"/>
    <w:rsid w:val="00387207"/>
    <w:rsid w:val="00387450"/>
    <w:rsid w:val="0038771D"/>
    <w:rsid w:val="00387810"/>
    <w:rsid w:val="00387E0B"/>
    <w:rsid w:val="00387F42"/>
    <w:rsid w:val="00390226"/>
    <w:rsid w:val="0039072F"/>
    <w:rsid w:val="0039165C"/>
    <w:rsid w:val="00391B7C"/>
    <w:rsid w:val="00391DE0"/>
    <w:rsid w:val="003920D9"/>
    <w:rsid w:val="00392152"/>
    <w:rsid w:val="003928AF"/>
    <w:rsid w:val="00392ABF"/>
    <w:rsid w:val="00392BD8"/>
    <w:rsid w:val="00392EF1"/>
    <w:rsid w:val="003930FD"/>
    <w:rsid w:val="00393243"/>
    <w:rsid w:val="003933E5"/>
    <w:rsid w:val="00393532"/>
    <w:rsid w:val="00393F92"/>
    <w:rsid w:val="003944F5"/>
    <w:rsid w:val="00394E9C"/>
    <w:rsid w:val="003955FE"/>
    <w:rsid w:val="00395647"/>
    <w:rsid w:val="00395AE9"/>
    <w:rsid w:val="00396137"/>
    <w:rsid w:val="00396513"/>
    <w:rsid w:val="003965A4"/>
    <w:rsid w:val="00396757"/>
    <w:rsid w:val="0039794C"/>
    <w:rsid w:val="003A004E"/>
    <w:rsid w:val="003A046A"/>
    <w:rsid w:val="003A0722"/>
    <w:rsid w:val="003A085A"/>
    <w:rsid w:val="003A0DB3"/>
    <w:rsid w:val="003A17F1"/>
    <w:rsid w:val="003A1843"/>
    <w:rsid w:val="003A1FFC"/>
    <w:rsid w:val="003A21DE"/>
    <w:rsid w:val="003A2619"/>
    <w:rsid w:val="003A2652"/>
    <w:rsid w:val="003A281A"/>
    <w:rsid w:val="003A2924"/>
    <w:rsid w:val="003A2FF5"/>
    <w:rsid w:val="003A3371"/>
    <w:rsid w:val="003A3880"/>
    <w:rsid w:val="003A3BA4"/>
    <w:rsid w:val="003A3FBD"/>
    <w:rsid w:val="003A40C0"/>
    <w:rsid w:val="003A44AE"/>
    <w:rsid w:val="003A45CC"/>
    <w:rsid w:val="003A49AF"/>
    <w:rsid w:val="003A5290"/>
    <w:rsid w:val="003A54B2"/>
    <w:rsid w:val="003A5685"/>
    <w:rsid w:val="003A5870"/>
    <w:rsid w:val="003A5B6A"/>
    <w:rsid w:val="003A5BF9"/>
    <w:rsid w:val="003A6414"/>
    <w:rsid w:val="003A6A12"/>
    <w:rsid w:val="003A72B6"/>
    <w:rsid w:val="003A77C4"/>
    <w:rsid w:val="003B0244"/>
    <w:rsid w:val="003B06EC"/>
    <w:rsid w:val="003B09C2"/>
    <w:rsid w:val="003B0FC5"/>
    <w:rsid w:val="003B12C3"/>
    <w:rsid w:val="003B1D6A"/>
    <w:rsid w:val="003B224B"/>
    <w:rsid w:val="003B225D"/>
    <w:rsid w:val="003B226F"/>
    <w:rsid w:val="003B2C20"/>
    <w:rsid w:val="003B2E6F"/>
    <w:rsid w:val="003B307A"/>
    <w:rsid w:val="003B33F0"/>
    <w:rsid w:val="003B3420"/>
    <w:rsid w:val="003B343D"/>
    <w:rsid w:val="003B3AFC"/>
    <w:rsid w:val="003B43AE"/>
    <w:rsid w:val="003B45F4"/>
    <w:rsid w:val="003B488D"/>
    <w:rsid w:val="003B4BED"/>
    <w:rsid w:val="003B4C2A"/>
    <w:rsid w:val="003B4E3F"/>
    <w:rsid w:val="003B5019"/>
    <w:rsid w:val="003B54EC"/>
    <w:rsid w:val="003B56EC"/>
    <w:rsid w:val="003B59C0"/>
    <w:rsid w:val="003B5DE5"/>
    <w:rsid w:val="003B672D"/>
    <w:rsid w:val="003B6871"/>
    <w:rsid w:val="003B6C74"/>
    <w:rsid w:val="003B77A3"/>
    <w:rsid w:val="003B7BD6"/>
    <w:rsid w:val="003B7E72"/>
    <w:rsid w:val="003C01D3"/>
    <w:rsid w:val="003C044F"/>
    <w:rsid w:val="003C1615"/>
    <w:rsid w:val="003C1D64"/>
    <w:rsid w:val="003C21B0"/>
    <w:rsid w:val="003C268F"/>
    <w:rsid w:val="003C2C24"/>
    <w:rsid w:val="003C3417"/>
    <w:rsid w:val="003C3D86"/>
    <w:rsid w:val="003C5092"/>
    <w:rsid w:val="003C5651"/>
    <w:rsid w:val="003C5808"/>
    <w:rsid w:val="003C5D77"/>
    <w:rsid w:val="003C5D9C"/>
    <w:rsid w:val="003C64F8"/>
    <w:rsid w:val="003C67D1"/>
    <w:rsid w:val="003C67D6"/>
    <w:rsid w:val="003C6E8A"/>
    <w:rsid w:val="003C725A"/>
    <w:rsid w:val="003C754A"/>
    <w:rsid w:val="003C75DA"/>
    <w:rsid w:val="003C764D"/>
    <w:rsid w:val="003C77BA"/>
    <w:rsid w:val="003C7821"/>
    <w:rsid w:val="003C7908"/>
    <w:rsid w:val="003D000D"/>
    <w:rsid w:val="003D086F"/>
    <w:rsid w:val="003D0FA2"/>
    <w:rsid w:val="003D111A"/>
    <w:rsid w:val="003D1450"/>
    <w:rsid w:val="003D18D8"/>
    <w:rsid w:val="003D1DC7"/>
    <w:rsid w:val="003D21E6"/>
    <w:rsid w:val="003D28A2"/>
    <w:rsid w:val="003D2A60"/>
    <w:rsid w:val="003D2C22"/>
    <w:rsid w:val="003D2C42"/>
    <w:rsid w:val="003D334A"/>
    <w:rsid w:val="003D38C3"/>
    <w:rsid w:val="003D3C51"/>
    <w:rsid w:val="003D3C73"/>
    <w:rsid w:val="003D3CE0"/>
    <w:rsid w:val="003D3DB1"/>
    <w:rsid w:val="003D3E4F"/>
    <w:rsid w:val="003D3F7B"/>
    <w:rsid w:val="003D421B"/>
    <w:rsid w:val="003D4711"/>
    <w:rsid w:val="003D480D"/>
    <w:rsid w:val="003D4B90"/>
    <w:rsid w:val="003D527E"/>
    <w:rsid w:val="003D53C9"/>
    <w:rsid w:val="003D59B6"/>
    <w:rsid w:val="003D5C97"/>
    <w:rsid w:val="003D6164"/>
    <w:rsid w:val="003D6760"/>
    <w:rsid w:val="003D7014"/>
    <w:rsid w:val="003D70AC"/>
    <w:rsid w:val="003D70F6"/>
    <w:rsid w:val="003D7116"/>
    <w:rsid w:val="003D7883"/>
    <w:rsid w:val="003D79B5"/>
    <w:rsid w:val="003D7DD3"/>
    <w:rsid w:val="003D7FCD"/>
    <w:rsid w:val="003E0124"/>
    <w:rsid w:val="003E0C11"/>
    <w:rsid w:val="003E0FF6"/>
    <w:rsid w:val="003E15FD"/>
    <w:rsid w:val="003E173F"/>
    <w:rsid w:val="003E1F72"/>
    <w:rsid w:val="003E2F62"/>
    <w:rsid w:val="003E3E11"/>
    <w:rsid w:val="003E4027"/>
    <w:rsid w:val="003E4C20"/>
    <w:rsid w:val="003E4EC3"/>
    <w:rsid w:val="003E5173"/>
    <w:rsid w:val="003E5244"/>
    <w:rsid w:val="003E5906"/>
    <w:rsid w:val="003E5FF0"/>
    <w:rsid w:val="003E616D"/>
    <w:rsid w:val="003E65BB"/>
    <w:rsid w:val="003E6941"/>
    <w:rsid w:val="003E6EAE"/>
    <w:rsid w:val="003E7058"/>
    <w:rsid w:val="003E7229"/>
    <w:rsid w:val="003E75EF"/>
    <w:rsid w:val="003E79AD"/>
    <w:rsid w:val="003E7DA0"/>
    <w:rsid w:val="003F016E"/>
    <w:rsid w:val="003F0194"/>
    <w:rsid w:val="003F0560"/>
    <w:rsid w:val="003F08E3"/>
    <w:rsid w:val="003F0B9C"/>
    <w:rsid w:val="003F1C96"/>
    <w:rsid w:val="003F26E2"/>
    <w:rsid w:val="003F3D29"/>
    <w:rsid w:val="003F3D34"/>
    <w:rsid w:val="003F3ED7"/>
    <w:rsid w:val="003F4109"/>
    <w:rsid w:val="003F44FF"/>
    <w:rsid w:val="003F4EF6"/>
    <w:rsid w:val="003F57D4"/>
    <w:rsid w:val="003F5CA0"/>
    <w:rsid w:val="003F5D97"/>
    <w:rsid w:val="003F6048"/>
    <w:rsid w:val="003F62C5"/>
    <w:rsid w:val="003F69CF"/>
    <w:rsid w:val="003F6BB9"/>
    <w:rsid w:val="003F6D91"/>
    <w:rsid w:val="003F6E4B"/>
    <w:rsid w:val="003F6E68"/>
    <w:rsid w:val="003F7495"/>
    <w:rsid w:val="003F7569"/>
    <w:rsid w:val="00400778"/>
    <w:rsid w:val="00400934"/>
    <w:rsid w:val="004010E0"/>
    <w:rsid w:val="004014C5"/>
    <w:rsid w:val="0040154C"/>
    <w:rsid w:val="00401702"/>
    <w:rsid w:val="00401FE7"/>
    <w:rsid w:val="004027A5"/>
    <w:rsid w:val="00402A5D"/>
    <w:rsid w:val="00402B6B"/>
    <w:rsid w:val="00402CCE"/>
    <w:rsid w:val="00402DA1"/>
    <w:rsid w:val="00403518"/>
    <w:rsid w:val="004039CD"/>
    <w:rsid w:val="00403B03"/>
    <w:rsid w:val="00403E16"/>
    <w:rsid w:val="00404E00"/>
    <w:rsid w:val="00405475"/>
    <w:rsid w:val="0040551F"/>
    <w:rsid w:val="00405896"/>
    <w:rsid w:val="00405A4A"/>
    <w:rsid w:val="00405B04"/>
    <w:rsid w:val="00405B2F"/>
    <w:rsid w:val="0040608B"/>
    <w:rsid w:val="0040637D"/>
    <w:rsid w:val="00406C54"/>
    <w:rsid w:val="00407440"/>
    <w:rsid w:val="0040777D"/>
    <w:rsid w:val="0040788E"/>
    <w:rsid w:val="00407E00"/>
    <w:rsid w:val="00407E3C"/>
    <w:rsid w:val="0041050C"/>
    <w:rsid w:val="004108FE"/>
    <w:rsid w:val="00410E8E"/>
    <w:rsid w:val="00410F60"/>
    <w:rsid w:val="0041108B"/>
    <w:rsid w:val="00411C46"/>
    <w:rsid w:val="00411FFE"/>
    <w:rsid w:val="00412058"/>
    <w:rsid w:val="004126A3"/>
    <w:rsid w:val="004126D4"/>
    <w:rsid w:val="00412708"/>
    <w:rsid w:val="00412777"/>
    <w:rsid w:val="00412A29"/>
    <w:rsid w:val="00412AFC"/>
    <w:rsid w:val="00412BF6"/>
    <w:rsid w:val="00412C28"/>
    <w:rsid w:val="00412D9B"/>
    <w:rsid w:val="00412EE7"/>
    <w:rsid w:val="00412F87"/>
    <w:rsid w:val="004138AD"/>
    <w:rsid w:val="00414D2B"/>
    <w:rsid w:val="00414D86"/>
    <w:rsid w:val="00414EF2"/>
    <w:rsid w:val="00415BA6"/>
    <w:rsid w:val="00415C67"/>
    <w:rsid w:val="0041630E"/>
    <w:rsid w:val="004166ED"/>
    <w:rsid w:val="0041694A"/>
    <w:rsid w:val="00416B5A"/>
    <w:rsid w:val="00416D98"/>
    <w:rsid w:val="004171AF"/>
    <w:rsid w:val="00417B4A"/>
    <w:rsid w:val="004200F8"/>
    <w:rsid w:val="004206FE"/>
    <w:rsid w:val="00420712"/>
    <w:rsid w:val="00420E55"/>
    <w:rsid w:val="00421B3D"/>
    <w:rsid w:val="00422BCA"/>
    <w:rsid w:val="00422E2A"/>
    <w:rsid w:val="004233E6"/>
    <w:rsid w:val="0042388A"/>
    <w:rsid w:val="00423A89"/>
    <w:rsid w:val="00423E6B"/>
    <w:rsid w:val="00424116"/>
    <w:rsid w:val="00424888"/>
    <w:rsid w:val="00425634"/>
    <w:rsid w:val="004257DE"/>
    <w:rsid w:val="00426B16"/>
    <w:rsid w:val="00426BBE"/>
    <w:rsid w:val="00426F55"/>
    <w:rsid w:val="00427284"/>
    <w:rsid w:val="0042759E"/>
    <w:rsid w:val="00427F34"/>
    <w:rsid w:val="0043011B"/>
    <w:rsid w:val="004304FF"/>
    <w:rsid w:val="0043052B"/>
    <w:rsid w:val="004305E9"/>
    <w:rsid w:val="0043066A"/>
    <w:rsid w:val="00430E5A"/>
    <w:rsid w:val="00430E8C"/>
    <w:rsid w:val="0043177E"/>
    <w:rsid w:val="00431D0B"/>
    <w:rsid w:val="004320CF"/>
    <w:rsid w:val="004329C3"/>
    <w:rsid w:val="00433CFF"/>
    <w:rsid w:val="00433F61"/>
    <w:rsid w:val="0043446E"/>
    <w:rsid w:val="00434EA8"/>
    <w:rsid w:val="0043558A"/>
    <w:rsid w:val="00435BFA"/>
    <w:rsid w:val="00435FF2"/>
    <w:rsid w:val="004361DE"/>
    <w:rsid w:val="00436416"/>
    <w:rsid w:val="004368BF"/>
    <w:rsid w:val="00436918"/>
    <w:rsid w:val="00437019"/>
    <w:rsid w:val="0043718C"/>
    <w:rsid w:val="00437715"/>
    <w:rsid w:val="00437808"/>
    <w:rsid w:val="00437E7A"/>
    <w:rsid w:val="00440008"/>
    <w:rsid w:val="00440304"/>
    <w:rsid w:val="00441BC1"/>
    <w:rsid w:val="00441CE0"/>
    <w:rsid w:val="00441FA2"/>
    <w:rsid w:val="004424D6"/>
    <w:rsid w:val="00442A10"/>
    <w:rsid w:val="00443456"/>
    <w:rsid w:val="004445C1"/>
    <w:rsid w:val="00444675"/>
    <w:rsid w:val="00444F53"/>
    <w:rsid w:val="004454F3"/>
    <w:rsid w:val="00445AED"/>
    <w:rsid w:val="00445D16"/>
    <w:rsid w:val="00445E0E"/>
    <w:rsid w:val="004464BF"/>
    <w:rsid w:val="0044662E"/>
    <w:rsid w:val="004467D7"/>
    <w:rsid w:val="004467DC"/>
    <w:rsid w:val="00446AC1"/>
    <w:rsid w:val="00446F7B"/>
    <w:rsid w:val="004474A8"/>
    <w:rsid w:val="004474D3"/>
    <w:rsid w:val="00447B17"/>
    <w:rsid w:val="00447F46"/>
    <w:rsid w:val="0045009C"/>
    <w:rsid w:val="004501B5"/>
    <w:rsid w:val="0045021D"/>
    <w:rsid w:val="004503E9"/>
    <w:rsid w:val="00450402"/>
    <w:rsid w:val="0045045D"/>
    <w:rsid w:val="00450477"/>
    <w:rsid w:val="004504E9"/>
    <w:rsid w:val="00450669"/>
    <w:rsid w:val="004506EF"/>
    <w:rsid w:val="00450740"/>
    <w:rsid w:val="0045079E"/>
    <w:rsid w:val="00450B35"/>
    <w:rsid w:val="00450B5A"/>
    <w:rsid w:val="0045121D"/>
    <w:rsid w:val="00451231"/>
    <w:rsid w:val="0045124D"/>
    <w:rsid w:val="00451AC1"/>
    <w:rsid w:val="00452141"/>
    <w:rsid w:val="00452404"/>
    <w:rsid w:val="004524F3"/>
    <w:rsid w:val="00452C15"/>
    <w:rsid w:val="0045309D"/>
    <w:rsid w:val="004533CD"/>
    <w:rsid w:val="004538AC"/>
    <w:rsid w:val="00453CC6"/>
    <w:rsid w:val="00453F89"/>
    <w:rsid w:val="00454154"/>
    <w:rsid w:val="00454457"/>
    <w:rsid w:val="00454E09"/>
    <w:rsid w:val="0045534D"/>
    <w:rsid w:val="00455E97"/>
    <w:rsid w:val="00455F70"/>
    <w:rsid w:val="00456C17"/>
    <w:rsid w:val="00456DEA"/>
    <w:rsid w:val="0045752A"/>
    <w:rsid w:val="0045756F"/>
    <w:rsid w:val="004575A0"/>
    <w:rsid w:val="00457C40"/>
    <w:rsid w:val="00457EA0"/>
    <w:rsid w:val="0046007D"/>
    <w:rsid w:val="0046086B"/>
    <w:rsid w:val="004609A7"/>
    <w:rsid w:val="00460C39"/>
    <w:rsid w:val="0046114C"/>
    <w:rsid w:val="004613E9"/>
    <w:rsid w:val="00461446"/>
    <w:rsid w:val="0046156D"/>
    <w:rsid w:val="00461769"/>
    <w:rsid w:val="00461F77"/>
    <w:rsid w:val="004622C6"/>
    <w:rsid w:val="00462371"/>
    <w:rsid w:val="004628B2"/>
    <w:rsid w:val="00462B94"/>
    <w:rsid w:val="00463651"/>
    <w:rsid w:val="0046386F"/>
    <w:rsid w:val="00463990"/>
    <w:rsid w:val="00463FA1"/>
    <w:rsid w:val="00463FDC"/>
    <w:rsid w:val="00464716"/>
    <w:rsid w:val="0046477B"/>
    <w:rsid w:val="004648EB"/>
    <w:rsid w:val="00464A37"/>
    <w:rsid w:val="00464D67"/>
    <w:rsid w:val="004657D0"/>
    <w:rsid w:val="00465DBA"/>
    <w:rsid w:val="00465EAA"/>
    <w:rsid w:val="004665CA"/>
    <w:rsid w:val="00466AE2"/>
    <w:rsid w:val="004670E8"/>
    <w:rsid w:val="00467557"/>
    <w:rsid w:val="004677D0"/>
    <w:rsid w:val="00467E68"/>
    <w:rsid w:val="00470504"/>
    <w:rsid w:val="004708CE"/>
    <w:rsid w:val="004718B4"/>
    <w:rsid w:val="00471A04"/>
    <w:rsid w:val="00471BBD"/>
    <w:rsid w:val="00471F48"/>
    <w:rsid w:val="0047271E"/>
    <w:rsid w:val="00472F99"/>
    <w:rsid w:val="0047388F"/>
    <w:rsid w:val="00473D19"/>
    <w:rsid w:val="004741B3"/>
    <w:rsid w:val="004742AA"/>
    <w:rsid w:val="004743F3"/>
    <w:rsid w:val="00474407"/>
    <w:rsid w:val="00474777"/>
    <w:rsid w:val="0047510F"/>
    <w:rsid w:val="0047516C"/>
    <w:rsid w:val="00475353"/>
    <w:rsid w:val="004753CF"/>
    <w:rsid w:val="00475ABF"/>
    <w:rsid w:val="00475EBE"/>
    <w:rsid w:val="00476504"/>
    <w:rsid w:val="00476D8D"/>
    <w:rsid w:val="00476DE7"/>
    <w:rsid w:val="00477173"/>
    <w:rsid w:val="00477F5F"/>
    <w:rsid w:val="00480321"/>
    <w:rsid w:val="00480326"/>
    <w:rsid w:val="004805FE"/>
    <w:rsid w:val="00480D29"/>
    <w:rsid w:val="00481291"/>
    <w:rsid w:val="004819AD"/>
    <w:rsid w:val="00481E85"/>
    <w:rsid w:val="0048224C"/>
    <w:rsid w:val="004823D7"/>
    <w:rsid w:val="0048246F"/>
    <w:rsid w:val="004824F2"/>
    <w:rsid w:val="004829B7"/>
    <w:rsid w:val="00483803"/>
    <w:rsid w:val="00483855"/>
    <w:rsid w:val="00483920"/>
    <w:rsid w:val="00483946"/>
    <w:rsid w:val="004844B7"/>
    <w:rsid w:val="00484751"/>
    <w:rsid w:val="00484D81"/>
    <w:rsid w:val="00484EF1"/>
    <w:rsid w:val="00485297"/>
    <w:rsid w:val="004853B7"/>
    <w:rsid w:val="004855CB"/>
    <w:rsid w:val="00485B82"/>
    <w:rsid w:val="00485ECC"/>
    <w:rsid w:val="00485EF2"/>
    <w:rsid w:val="00486EDC"/>
    <w:rsid w:val="00486F47"/>
    <w:rsid w:val="004870DE"/>
    <w:rsid w:val="004870E9"/>
    <w:rsid w:val="00487C32"/>
    <w:rsid w:val="00487D99"/>
    <w:rsid w:val="00487FE1"/>
    <w:rsid w:val="0049077F"/>
    <w:rsid w:val="004909D2"/>
    <w:rsid w:val="00490AB4"/>
    <w:rsid w:val="00490DAC"/>
    <w:rsid w:val="00491158"/>
    <w:rsid w:val="004912AD"/>
    <w:rsid w:val="00491592"/>
    <w:rsid w:val="004915BD"/>
    <w:rsid w:val="00491A8B"/>
    <w:rsid w:val="00491C6F"/>
    <w:rsid w:val="0049240B"/>
    <w:rsid w:val="004927B6"/>
    <w:rsid w:val="00492C91"/>
    <w:rsid w:val="00493236"/>
    <w:rsid w:val="004939F7"/>
    <w:rsid w:val="00494463"/>
    <w:rsid w:val="004944ED"/>
    <w:rsid w:val="00494664"/>
    <w:rsid w:val="004947E3"/>
    <w:rsid w:val="00494817"/>
    <w:rsid w:val="004958E3"/>
    <w:rsid w:val="0049596A"/>
    <w:rsid w:val="00495C27"/>
    <w:rsid w:val="00495D0C"/>
    <w:rsid w:val="00495D42"/>
    <w:rsid w:val="00496255"/>
    <w:rsid w:val="00496691"/>
    <w:rsid w:val="004968F3"/>
    <w:rsid w:val="00496945"/>
    <w:rsid w:val="004975B0"/>
    <w:rsid w:val="00497933"/>
    <w:rsid w:val="00497A9F"/>
    <w:rsid w:val="004A0756"/>
    <w:rsid w:val="004A0840"/>
    <w:rsid w:val="004A0891"/>
    <w:rsid w:val="004A0BF0"/>
    <w:rsid w:val="004A0DDD"/>
    <w:rsid w:val="004A1313"/>
    <w:rsid w:val="004A1C70"/>
    <w:rsid w:val="004A1D5D"/>
    <w:rsid w:val="004A2022"/>
    <w:rsid w:val="004A25FC"/>
    <w:rsid w:val="004A2832"/>
    <w:rsid w:val="004A2D26"/>
    <w:rsid w:val="004A2D96"/>
    <w:rsid w:val="004A2EFC"/>
    <w:rsid w:val="004A30AA"/>
    <w:rsid w:val="004A3347"/>
    <w:rsid w:val="004A341C"/>
    <w:rsid w:val="004A3496"/>
    <w:rsid w:val="004A3520"/>
    <w:rsid w:val="004A35F1"/>
    <w:rsid w:val="004A4635"/>
    <w:rsid w:val="004A4DF0"/>
    <w:rsid w:val="004A5F6C"/>
    <w:rsid w:val="004A6490"/>
    <w:rsid w:val="004A6848"/>
    <w:rsid w:val="004A6F70"/>
    <w:rsid w:val="004A7180"/>
    <w:rsid w:val="004A72E9"/>
    <w:rsid w:val="004A7879"/>
    <w:rsid w:val="004A7923"/>
    <w:rsid w:val="004A79F0"/>
    <w:rsid w:val="004A7B92"/>
    <w:rsid w:val="004A7DF4"/>
    <w:rsid w:val="004A7FA2"/>
    <w:rsid w:val="004A7FA3"/>
    <w:rsid w:val="004B00E7"/>
    <w:rsid w:val="004B0170"/>
    <w:rsid w:val="004B0FFB"/>
    <w:rsid w:val="004B111E"/>
    <w:rsid w:val="004B132A"/>
    <w:rsid w:val="004B16CA"/>
    <w:rsid w:val="004B18DB"/>
    <w:rsid w:val="004B1C87"/>
    <w:rsid w:val="004B1D6B"/>
    <w:rsid w:val="004B1EBF"/>
    <w:rsid w:val="004B2D97"/>
    <w:rsid w:val="004B2FA8"/>
    <w:rsid w:val="004B3C9D"/>
    <w:rsid w:val="004B4293"/>
    <w:rsid w:val="004B4668"/>
    <w:rsid w:val="004B498E"/>
    <w:rsid w:val="004B4CA6"/>
    <w:rsid w:val="004B4D0B"/>
    <w:rsid w:val="004B5029"/>
    <w:rsid w:val="004B556D"/>
    <w:rsid w:val="004B56D6"/>
    <w:rsid w:val="004B58B4"/>
    <w:rsid w:val="004B5D95"/>
    <w:rsid w:val="004B6137"/>
    <w:rsid w:val="004B6305"/>
    <w:rsid w:val="004B6BA7"/>
    <w:rsid w:val="004B6F1F"/>
    <w:rsid w:val="004B70B3"/>
    <w:rsid w:val="004B78B4"/>
    <w:rsid w:val="004B7B87"/>
    <w:rsid w:val="004B7BC9"/>
    <w:rsid w:val="004B7FEE"/>
    <w:rsid w:val="004C0B22"/>
    <w:rsid w:val="004C0E72"/>
    <w:rsid w:val="004C0FF5"/>
    <w:rsid w:val="004C123D"/>
    <w:rsid w:val="004C1248"/>
    <w:rsid w:val="004C19D9"/>
    <w:rsid w:val="004C1D70"/>
    <w:rsid w:val="004C2379"/>
    <w:rsid w:val="004C24A4"/>
    <w:rsid w:val="004C26E5"/>
    <w:rsid w:val="004C299D"/>
    <w:rsid w:val="004C2B57"/>
    <w:rsid w:val="004C2C4A"/>
    <w:rsid w:val="004C2CA8"/>
    <w:rsid w:val="004C2E62"/>
    <w:rsid w:val="004C3925"/>
    <w:rsid w:val="004C48B4"/>
    <w:rsid w:val="004C5553"/>
    <w:rsid w:val="004C5B9A"/>
    <w:rsid w:val="004C5F25"/>
    <w:rsid w:val="004C5F71"/>
    <w:rsid w:val="004C6181"/>
    <w:rsid w:val="004C6244"/>
    <w:rsid w:val="004C70E0"/>
    <w:rsid w:val="004C7AEB"/>
    <w:rsid w:val="004D0002"/>
    <w:rsid w:val="004D08D4"/>
    <w:rsid w:val="004D0B61"/>
    <w:rsid w:val="004D109F"/>
    <w:rsid w:val="004D1547"/>
    <w:rsid w:val="004D1952"/>
    <w:rsid w:val="004D1C43"/>
    <w:rsid w:val="004D1D8E"/>
    <w:rsid w:val="004D285B"/>
    <w:rsid w:val="004D285C"/>
    <w:rsid w:val="004D2B2C"/>
    <w:rsid w:val="004D2CBE"/>
    <w:rsid w:val="004D2DA3"/>
    <w:rsid w:val="004D2FDD"/>
    <w:rsid w:val="004D3B28"/>
    <w:rsid w:val="004D48B5"/>
    <w:rsid w:val="004D4B05"/>
    <w:rsid w:val="004D4B4D"/>
    <w:rsid w:val="004D4B9E"/>
    <w:rsid w:val="004D4E27"/>
    <w:rsid w:val="004D5C6B"/>
    <w:rsid w:val="004D601C"/>
    <w:rsid w:val="004D6117"/>
    <w:rsid w:val="004D612D"/>
    <w:rsid w:val="004D619F"/>
    <w:rsid w:val="004D6472"/>
    <w:rsid w:val="004D6DCB"/>
    <w:rsid w:val="004D7902"/>
    <w:rsid w:val="004D7E07"/>
    <w:rsid w:val="004E032D"/>
    <w:rsid w:val="004E0463"/>
    <w:rsid w:val="004E0AF7"/>
    <w:rsid w:val="004E0C99"/>
    <w:rsid w:val="004E0E6E"/>
    <w:rsid w:val="004E0EA1"/>
    <w:rsid w:val="004E0EA6"/>
    <w:rsid w:val="004E1017"/>
    <w:rsid w:val="004E11EE"/>
    <w:rsid w:val="004E127E"/>
    <w:rsid w:val="004E19A7"/>
    <w:rsid w:val="004E1B60"/>
    <w:rsid w:val="004E1D23"/>
    <w:rsid w:val="004E26C8"/>
    <w:rsid w:val="004E31A1"/>
    <w:rsid w:val="004E345D"/>
    <w:rsid w:val="004E34EF"/>
    <w:rsid w:val="004E3917"/>
    <w:rsid w:val="004E3999"/>
    <w:rsid w:val="004E4095"/>
    <w:rsid w:val="004E456E"/>
    <w:rsid w:val="004E45A2"/>
    <w:rsid w:val="004E47E1"/>
    <w:rsid w:val="004E47E5"/>
    <w:rsid w:val="004E4855"/>
    <w:rsid w:val="004E5080"/>
    <w:rsid w:val="004E510B"/>
    <w:rsid w:val="004E550E"/>
    <w:rsid w:val="004E5B75"/>
    <w:rsid w:val="004E5D3C"/>
    <w:rsid w:val="004E5FF9"/>
    <w:rsid w:val="004E6BE9"/>
    <w:rsid w:val="004E6BF2"/>
    <w:rsid w:val="004E6F35"/>
    <w:rsid w:val="004E7531"/>
    <w:rsid w:val="004E75E8"/>
    <w:rsid w:val="004E7949"/>
    <w:rsid w:val="004F01CF"/>
    <w:rsid w:val="004F0949"/>
    <w:rsid w:val="004F0989"/>
    <w:rsid w:val="004F0B55"/>
    <w:rsid w:val="004F0DB9"/>
    <w:rsid w:val="004F16C4"/>
    <w:rsid w:val="004F1F90"/>
    <w:rsid w:val="004F29C0"/>
    <w:rsid w:val="004F3224"/>
    <w:rsid w:val="004F35A0"/>
    <w:rsid w:val="004F37D0"/>
    <w:rsid w:val="004F3976"/>
    <w:rsid w:val="004F3DA9"/>
    <w:rsid w:val="004F3E69"/>
    <w:rsid w:val="004F4245"/>
    <w:rsid w:val="004F45B4"/>
    <w:rsid w:val="004F4786"/>
    <w:rsid w:val="004F5194"/>
    <w:rsid w:val="004F53D9"/>
    <w:rsid w:val="004F5F84"/>
    <w:rsid w:val="004F6B25"/>
    <w:rsid w:val="004F7135"/>
    <w:rsid w:val="004F7302"/>
    <w:rsid w:val="004F74FC"/>
    <w:rsid w:val="004F7730"/>
    <w:rsid w:val="004F7992"/>
    <w:rsid w:val="004F79CE"/>
    <w:rsid w:val="005004A5"/>
    <w:rsid w:val="005004E3"/>
    <w:rsid w:val="00500B9A"/>
    <w:rsid w:val="00500CF7"/>
    <w:rsid w:val="00500F2A"/>
    <w:rsid w:val="00501721"/>
    <w:rsid w:val="00501CD9"/>
    <w:rsid w:val="00502768"/>
    <w:rsid w:val="005028C9"/>
    <w:rsid w:val="0050312B"/>
    <w:rsid w:val="005033AE"/>
    <w:rsid w:val="00503736"/>
    <w:rsid w:val="005038B9"/>
    <w:rsid w:val="005039E8"/>
    <w:rsid w:val="00503D36"/>
    <w:rsid w:val="00503D6C"/>
    <w:rsid w:val="005045AC"/>
    <w:rsid w:val="00504F40"/>
    <w:rsid w:val="00505481"/>
    <w:rsid w:val="00505770"/>
    <w:rsid w:val="005059B2"/>
    <w:rsid w:val="00505F86"/>
    <w:rsid w:val="0050618C"/>
    <w:rsid w:val="005064C0"/>
    <w:rsid w:val="0050652F"/>
    <w:rsid w:val="00506850"/>
    <w:rsid w:val="00506B16"/>
    <w:rsid w:val="00506CE6"/>
    <w:rsid w:val="00507045"/>
    <w:rsid w:val="00510C53"/>
    <w:rsid w:val="005110E1"/>
    <w:rsid w:val="0051196E"/>
    <w:rsid w:val="00511CEC"/>
    <w:rsid w:val="00511F3C"/>
    <w:rsid w:val="00511F93"/>
    <w:rsid w:val="00512DA0"/>
    <w:rsid w:val="005133CD"/>
    <w:rsid w:val="005134D9"/>
    <w:rsid w:val="005136CC"/>
    <w:rsid w:val="00513ABE"/>
    <w:rsid w:val="00513D81"/>
    <w:rsid w:val="00513F74"/>
    <w:rsid w:val="00514450"/>
    <w:rsid w:val="00514736"/>
    <w:rsid w:val="005147AA"/>
    <w:rsid w:val="005149CE"/>
    <w:rsid w:val="00514AF2"/>
    <w:rsid w:val="005153A7"/>
    <w:rsid w:val="005154C4"/>
    <w:rsid w:val="00515A3D"/>
    <w:rsid w:val="00515A71"/>
    <w:rsid w:val="00515CCA"/>
    <w:rsid w:val="0051623C"/>
    <w:rsid w:val="0051630D"/>
    <w:rsid w:val="00516453"/>
    <w:rsid w:val="00516489"/>
    <w:rsid w:val="00516790"/>
    <w:rsid w:val="00516838"/>
    <w:rsid w:val="005169CE"/>
    <w:rsid w:val="00516B8A"/>
    <w:rsid w:val="00516E54"/>
    <w:rsid w:val="0051707E"/>
    <w:rsid w:val="00517160"/>
    <w:rsid w:val="00517432"/>
    <w:rsid w:val="005175E3"/>
    <w:rsid w:val="00517630"/>
    <w:rsid w:val="00520EC8"/>
    <w:rsid w:val="005215C3"/>
    <w:rsid w:val="00521BE9"/>
    <w:rsid w:val="00521BF1"/>
    <w:rsid w:val="00521FCA"/>
    <w:rsid w:val="00522065"/>
    <w:rsid w:val="00522380"/>
    <w:rsid w:val="0052244C"/>
    <w:rsid w:val="00522BF6"/>
    <w:rsid w:val="0052346D"/>
    <w:rsid w:val="00523B17"/>
    <w:rsid w:val="0052492E"/>
    <w:rsid w:val="00524B85"/>
    <w:rsid w:val="00524D65"/>
    <w:rsid w:val="00525028"/>
    <w:rsid w:val="005251CB"/>
    <w:rsid w:val="00525614"/>
    <w:rsid w:val="00525FE6"/>
    <w:rsid w:val="0052608C"/>
    <w:rsid w:val="005264D0"/>
    <w:rsid w:val="005264FC"/>
    <w:rsid w:val="005274F6"/>
    <w:rsid w:val="005278F3"/>
    <w:rsid w:val="005278FE"/>
    <w:rsid w:val="00527D42"/>
    <w:rsid w:val="00530238"/>
    <w:rsid w:val="005302F3"/>
    <w:rsid w:val="005303C2"/>
    <w:rsid w:val="00530421"/>
    <w:rsid w:val="00530652"/>
    <w:rsid w:val="00530BE8"/>
    <w:rsid w:val="0053106D"/>
    <w:rsid w:val="005313F9"/>
    <w:rsid w:val="00531A3B"/>
    <w:rsid w:val="00531B4F"/>
    <w:rsid w:val="00531B80"/>
    <w:rsid w:val="00531BE5"/>
    <w:rsid w:val="00531F39"/>
    <w:rsid w:val="00531FAB"/>
    <w:rsid w:val="005320A9"/>
    <w:rsid w:val="0053239B"/>
    <w:rsid w:val="005323CC"/>
    <w:rsid w:val="00532D91"/>
    <w:rsid w:val="00533946"/>
    <w:rsid w:val="00533B0B"/>
    <w:rsid w:val="00533EB6"/>
    <w:rsid w:val="00534313"/>
    <w:rsid w:val="005345E4"/>
    <w:rsid w:val="005345F8"/>
    <w:rsid w:val="005347C2"/>
    <w:rsid w:val="00534BF1"/>
    <w:rsid w:val="005352CE"/>
    <w:rsid w:val="005352FE"/>
    <w:rsid w:val="00535461"/>
    <w:rsid w:val="00535903"/>
    <w:rsid w:val="00535EEF"/>
    <w:rsid w:val="00535F8C"/>
    <w:rsid w:val="00536703"/>
    <w:rsid w:val="00536812"/>
    <w:rsid w:val="00536E20"/>
    <w:rsid w:val="00536FA9"/>
    <w:rsid w:val="00537061"/>
    <w:rsid w:val="00537D55"/>
    <w:rsid w:val="00540171"/>
    <w:rsid w:val="005403A6"/>
    <w:rsid w:val="005403D3"/>
    <w:rsid w:val="005406AE"/>
    <w:rsid w:val="00540A92"/>
    <w:rsid w:val="00540B22"/>
    <w:rsid w:val="00540E32"/>
    <w:rsid w:val="005415EC"/>
    <w:rsid w:val="00541626"/>
    <w:rsid w:val="005416E5"/>
    <w:rsid w:val="00542073"/>
    <w:rsid w:val="00542494"/>
    <w:rsid w:val="00542559"/>
    <w:rsid w:val="00542AFC"/>
    <w:rsid w:val="0054303F"/>
    <w:rsid w:val="005433C4"/>
    <w:rsid w:val="00543799"/>
    <w:rsid w:val="005439DA"/>
    <w:rsid w:val="00543DC3"/>
    <w:rsid w:val="00543EF4"/>
    <w:rsid w:val="00543F3D"/>
    <w:rsid w:val="0054470A"/>
    <w:rsid w:val="0054476D"/>
    <w:rsid w:val="0054492F"/>
    <w:rsid w:val="00544C93"/>
    <w:rsid w:val="005451AE"/>
    <w:rsid w:val="005453F2"/>
    <w:rsid w:val="00545F29"/>
    <w:rsid w:val="0054650F"/>
    <w:rsid w:val="00546512"/>
    <w:rsid w:val="00546780"/>
    <w:rsid w:val="00547033"/>
    <w:rsid w:val="00547276"/>
    <w:rsid w:val="005477BF"/>
    <w:rsid w:val="005478E4"/>
    <w:rsid w:val="00547BE0"/>
    <w:rsid w:val="00547DC0"/>
    <w:rsid w:val="00547DF8"/>
    <w:rsid w:val="00550607"/>
    <w:rsid w:val="00550D1F"/>
    <w:rsid w:val="005511F1"/>
    <w:rsid w:val="00551B04"/>
    <w:rsid w:val="00551C2D"/>
    <w:rsid w:val="00551C77"/>
    <w:rsid w:val="00551CD0"/>
    <w:rsid w:val="00551F2A"/>
    <w:rsid w:val="00552531"/>
    <w:rsid w:val="005529AC"/>
    <w:rsid w:val="00552B55"/>
    <w:rsid w:val="00552C38"/>
    <w:rsid w:val="00552E10"/>
    <w:rsid w:val="00553204"/>
    <w:rsid w:val="00553882"/>
    <w:rsid w:val="0055423D"/>
    <w:rsid w:val="00554369"/>
    <w:rsid w:val="00554E61"/>
    <w:rsid w:val="00554E9A"/>
    <w:rsid w:val="00555165"/>
    <w:rsid w:val="005556B0"/>
    <w:rsid w:val="005558D2"/>
    <w:rsid w:val="0055631F"/>
    <w:rsid w:val="00556539"/>
    <w:rsid w:val="005567F2"/>
    <w:rsid w:val="00556971"/>
    <w:rsid w:val="00556A3F"/>
    <w:rsid w:val="00556BBA"/>
    <w:rsid w:val="005570A1"/>
    <w:rsid w:val="00557B9B"/>
    <w:rsid w:val="00557EEB"/>
    <w:rsid w:val="00560187"/>
    <w:rsid w:val="005603DB"/>
    <w:rsid w:val="00560443"/>
    <w:rsid w:val="00560577"/>
    <w:rsid w:val="005606A2"/>
    <w:rsid w:val="005606FA"/>
    <w:rsid w:val="00560825"/>
    <w:rsid w:val="00560A86"/>
    <w:rsid w:val="00560F42"/>
    <w:rsid w:val="0056125D"/>
    <w:rsid w:val="00561599"/>
    <w:rsid w:val="00561A9A"/>
    <w:rsid w:val="00562414"/>
    <w:rsid w:val="005624E5"/>
    <w:rsid w:val="00563159"/>
    <w:rsid w:val="005634A0"/>
    <w:rsid w:val="00563910"/>
    <w:rsid w:val="00563B49"/>
    <w:rsid w:val="00563C67"/>
    <w:rsid w:val="00563DB9"/>
    <w:rsid w:val="00563F6B"/>
    <w:rsid w:val="00564155"/>
    <w:rsid w:val="00564397"/>
    <w:rsid w:val="00564B4D"/>
    <w:rsid w:val="00564C9C"/>
    <w:rsid w:val="00564E36"/>
    <w:rsid w:val="00565412"/>
    <w:rsid w:val="0056592F"/>
    <w:rsid w:val="00565D04"/>
    <w:rsid w:val="0056626A"/>
    <w:rsid w:val="00566A20"/>
    <w:rsid w:val="00566C51"/>
    <w:rsid w:val="00566D83"/>
    <w:rsid w:val="0056744D"/>
    <w:rsid w:val="0056757D"/>
    <w:rsid w:val="00567929"/>
    <w:rsid w:val="00567D22"/>
    <w:rsid w:val="00567EA8"/>
    <w:rsid w:val="005712CC"/>
    <w:rsid w:val="005714D0"/>
    <w:rsid w:val="00571731"/>
    <w:rsid w:val="00571AD3"/>
    <w:rsid w:val="00571D71"/>
    <w:rsid w:val="00571FF2"/>
    <w:rsid w:val="00572261"/>
    <w:rsid w:val="00572377"/>
    <w:rsid w:val="00572A09"/>
    <w:rsid w:val="00572AD5"/>
    <w:rsid w:val="00573805"/>
    <w:rsid w:val="0057410C"/>
    <w:rsid w:val="00574236"/>
    <w:rsid w:val="00574B01"/>
    <w:rsid w:val="00574E56"/>
    <w:rsid w:val="00575258"/>
    <w:rsid w:val="0057537E"/>
    <w:rsid w:val="005755EA"/>
    <w:rsid w:val="0057588E"/>
    <w:rsid w:val="00575C14"/>
    <w:rsid w:val="00575CB0"/>
    <w:rsid w:val="00575E42"/>
    <w:rsid w:val="00575E85"/>
    <w:rsid w:val="00575E97"/>
    <w:rsid w:val="00576751"/>
    <w:rsid w:val="00577303"/>
    <w:rsid w:val="005774C9"/>
    <w:rsid w:val="00577A0F"/>
    <w:rsid w:val="00577F35"/>
    <w:rsid w:val="00580567"/>
    <w:rsid w:val="00580C5A"/>
    <w:rsid w:val="00580E0B"/>
    <w:rsid w:val="005814E8"/>
    <w:rsid w:val="00581542"/>
    <w:rsid w:val="005818AB"/>
    <w:rsid w:val="00581CB2"/>
    <w:rsid w:val="00581E1A"/>
    <w:rsid w:val="00582A6C"/>
    <w:rsid w:val="00582EED"/>
    <w:rsid w:val="005831C5"/>
    <w:rsid w:val="005833EF"/>
    <w:rsid w:val="005834D1"/>
    <w:rsid w:val="005838D3"/>
    <w:rsid w:val="005838E5"/>
    <w:rsid w:val="00584381"/>
    <w:rsid w:val="00584508"/>
    <w:rsid w:val="005845ED"/>
    <w:rsid w:val="00584651"/>
    <w:rsid w:val="00585211"/>
    <w:rsid w:val="00585405"/>
    <w:rsid w:val="00585641"/>
    <w:rsid w:val="0058574B"/>
    <w:rsid w:val="00585D0B"/>
    <w:rsid w:val="00585DD6"/>
    <w:rsid w:val="005864FA"/>
    <w:rsid w:val="0058678C"/>
    <w:rsid w:val="00586C1B"/>
    <w:rsid w:val="005873C3"/>
    <w:rsid w:val="0058754A"/>
    <w:rsid w:val="00587B2A"/>
    <w:rsid w:val="00587B42"/>
    <w:rsid w:val="00587C71"/>
    <w:rsid w:val="00587E98"/>
    <w:rsid w:val="0059098D"/>
    <w:rsid w:val="0059134D"/>
    <w:rsid w:val="00592559"/>
    <w:rsid w:val="0059273D"/>
    <w:rsid w:val="005927C8"/>
    <w:rsid w:val="00592830"/>
    <w:rsid w:val="00592C2A"/>
    <w:rsid w:val="00592D72"/>
    <w:rsid w:val="00593658"/>
    <w:rsid w:val="00593A90"/>
    <w:rsid w:val="00593EED"/>
    <w:rsid w:val="00593F97"/>
    <w:rsid w:val="00594133"/>
    <w:rsid w:val="00594642"/>
    <w:rsid w:val="005946C9"/>
    <w:rsid w:val="00594A40"/>
    <w:rsid w:val="00594B85"/>
    <w:rsid w:val="00594F2A"/>
    <w:rsid w:val="005958D4"/>
    <w:rsid w:val="00595AE8"/>
    <w:rsid w:val="00595E33"/>
    <w:rsid w:val="005963B4"/>
    <w:rsid w:val="00596D30"/>
    <w:rsid w:val="00596E39"/>
    <w:rsid w:val="00597377"/>
    <w:rsid w:val="00597740"/>
    <w:rsid w:val="005977E2"/>
    <w:rsid w:val="00597E48"/>
    <w:rsid w:val="005A01E0"/>
    <w:rsid w:val="005A0410"/>
    <w:rsid w:val="005A0D23"/>
    <w:rsid w:val="005A0DD3"/>
    <w:rsid w:val="005A113C"/>
    <w:rsid w:val="005A21B8"/>
    <w:rsid w:val="005A251D"/>
    <w:rsid w:val="005A267D"/>
    <w:rsid w:val="005A2E7D"/>
    <w:rsid w:val="005A3C1B"/>
    <w:rsid w:val="005A3F8F"/>
    <w:rsid w:val="005A3FED"/>
    <w:rsid w:val="005A4A17"/>
    <w:rsid w:val="005A4A99"/>
    <w:rsid w:val="005A4E42"/>
    <w:rsid w:val="005A5290"/>
    <w:rsid w:val="005A5751"/>
    <w:rsid w:val="005A57BD"/>
    <w:rsid w:val="005A5F9D"/>
    <w:rsid w:val="005A6C97"/>
    <w:rsid w:val="005A6E89"/>
    <w:rsid w:val="005A7008"/>
    <w:rsid w:val="005A77BD"/>
    <w:rsid w:val="005A7994"/>
    <w:rsid w:val="005A7ADF"/>
    <w:rsid w:val="005B005C"/>
    <w:rsid w:val="005B044C"/>
    <w:rsid w:val="005B0552"/>
    <w:rsid w:val="005B097D"/>
    <w:rsid w:val="005B1302"/>
    <w:rsid w:val="005B180B"/>
    <w:rsid w:val="005B22EC"/>
    <w:rsid w:val="005B2A96"/>
    <w:rsid w:val="005B3261"/>
    <w:rsid w:val="005B37E5"/>
    <w:rsid w:val="005B405A"/>
    <w:rsid w:val="005B485B"/>
    <w:rsid w:val="005B4CF7"/>
    <w:rsid w:val="005B4D79"/>
    <w:rsid w:val="005B52FF"/>
    <w:rsid w:val="005B5328"/>
    <w:rsid w:val="005B5461"/>
    <w:rsid w:val="005B5FB2"/>
    <w:rsid w:val="005B6123"/>
    <w:rsid w:val="005B6672"/>
    <w:rsid w:val="005B6A3E"/>
    <w:rsid w:val="005B6D3A"/>
    <w:rsid w:val="005B6F7D"/>
    <w:rsid w:val="005B7DE6"/>
    <w:rsid w:val="005C00A7"/>
    <w:rsid w:val="005C0157"/>
    <w:rsid w:val="005C0BF1"/>
    <w:rsid w:val="005C0EF7"/>
    <w:rsid w:val="005C1F41"/>
    <w:rsid w:val="005C2452"/>
    <w:rsid w:val="005C2D33"/>
    <w:rsid w:val="005C2E1A"/>
    <w:rsid w:val="005C2F57"/>
    <w:rsid w:val="005C3200"/>
    <w:rsid w:val="005C34E1"/>
    <w:rsid w:val="005C36D9"/>
    <w:rsid w:val="005C3A99"/>
    <w:rsid w:val="005C427F"/>
    <w:rsid w:val="005C43D5"/>
    <w:rsid w:val="005C49E8"/>
    <w:rsid w:val="005C4B62"/>
    <w:rsid w:val="005C4C52"/>
    <w:rsid w:val="005C5A5B"/>
    <w:rsid w:val="005C5AB3"/>
    <w:rsid w:val="005C6D45"/>
    <w:rsid w:val="005C6F33"/>
    <w:rsid w:val="005C7894"/>
    <w:rsid w:val="005C7C27"/>
    <w:rsid w:val="005D01C2"/>
    <w:rsid w:val="005D02F3"/>
    <w:rsid w:val="005D0887"/>
    <w:rsid w:val="005D0AD6"/>
    <w:rsid w:val="005D0BCE"/>
    <w:rsid w:val="005D0CEA"/>
    <w:rsid w:val="005D13D7"/>
    <w:rsid w:val="005D1713"/>
    <w:rsid w:val="005D185E"/>
    <w:rsid w:val="005D1B66"/>
    <w:rsid w:val="005D29D0"/>
    <w:rsid w:val="005D2BFA"/>
    <w:rsid w:val="005D2CB7"/>
    <w:rsid w:val="005D2F4C"/>
    <w:rsid w:val="005D33D1"/>
    <w:rsid w:val="005D3653"/>
    <w:rsid w:val="005D39D0"/>
    <w:rsid w:val="005D3F92"/>
    <w:rsid w:val="005D3FC7"/>
    <w:rsid w:val="005D42E3"/>
    <w:rsid w:val="005D4408"/>
    <w:rsid w:val="005D463E"/>
    <w:rsid w:val="005D482A"/>
    <w:rsid w:val="005D59EB"/>
    <w:rsid w:val="005D5B64"/>
    <w:rsid w:val="005D5F5B"/>
    <w:rsid w:val="005D6391"/>
    <w:rsid w:val="005D6A27"/>
    <w:rsid w:val="005D6FFD"/>
    <w:rsid w:val="005D7C4E"/>
    <w:rsid w:val="005E02D5"/>
    <w:rsid w:val="005E043D"/>
    <w:rsid w:val="005E0671"/>
    <w:rsid w:val="005E06B2"/>
    <w:rsid w:val="005E076B"/>
    <w:rsid w:val="005E08D0"/>
    <w:rsid w:val="005E0989"/>
    <w:rsid w:val="005E0B4E"/>
    <w:rsid w:val="005E1646"/>
    <w:rsid w:val="005E1903"/>
    <w:rsid w:val="005E201F"/>
    <w:rsid w:val="005E2178"/>
    <w:rsid w:val="005E21BA"/>
    <w:rsid w:val="005E29A7"/>
    <w:rsid w:val="005E38CD"/>
    <w:rsid w:val="005E3969"/>
    <w:rsid w:val="005E3BB5"/>
    <w:rsid w:val="005E3FFC"/>
    <w:rsid w:val="005E4306"/>
    <w:rsid w:val="005E433E"/>
    <w:rsid w:val="005E45DC"/>
    <w:rsid w:val="005E46A7"/>
    <w:rsid w:val="005E46F9"/>
    <w:rsid w:val="005E4948"/>
    <w:rsid w:val="005E4AEC"/>
    <w:rsid w:val="005E5149"/>
    <w:rsid w:val="005E530B"/>
    <w:rsid w:val="005E5340"/>
    <w:rsid w:val="005E56E3"/>
    <w:rsid w:val="005E57C6"/>
    <w:rsid w:val="005E5851"/>
    <w:rsid w:val="005E5906"/>
    <w:rsid w:val="005E5DE8"/>
    <w:rsid w:val="005E5E8D"/>
    <w:rsid w:val="005E643A"/>
    <w:rsid w:val="005E6514"/>
    <w:rsid w:val="005E6755"/>
    <w:rsid w:val="005E67E9"/>
    <w:rsid w:val="005E6A51"/>
    <w:rsid w:val="005F02FF"/>
    <w:rsid w:val="005F0586"/>
    <w:rsid w:val="005F0E5E"/>
    <w:rsid w:val="005F0E7F"/>
    <w:rsid w:val="005F0E90"/>
    <w:rsid w:val="005F0EA8"/>
    <w:rsid w:val="005F117E"/>
    <w:rsid w:val="005F194E"/>
    <w:rsid w:val="005F1B2A"/>
    <w:rsid w:val="005F1F1E"/>
    <w:rsid w:val="005F21F3"/>
    <w:rsid w:val="005F2775"/>
    <w:rsid w:val="005F35F4"/>
    <w:rsid w:val="005F38F6"/>
    <w:rsid w:val="005F3B0F"/>
    <w:rsid w:val="005F3C16"/>
    <w:rsid w:val="005F3E9F"/>
    <w:rsid w:val="005F3ED5"/>
    <w:rsid w:val="005F47CF"/>
    <w:rsid w:val="005F485A"/>
    <w:rsid w:val="005F51A8"/>
    <w:rsid w:val="005F5EA0"/>
    <w:rsid w:val="005F64EF"/>
    <w:rsid w:val="005F6717"/>
    <w:rsid w:val="005F6760"/>
    <w:rsid w:val="005F6915"/>
    <w:rsid w:val="005F6A6F"/>
    <w:rsid w:val="005F6B3D"/>
    <w:rsid w:val="005F6FA7"/>
    <w:rsid w:val="005F7600"/>
    <w:rsid w:val="005F7E28"/>
    <w:rsid w:val="005F7F6A"/>
    <w:rsid w:val="0060007E"/>
    <w:rsid w:val="0060041C"/>
    <w:rsid w:val="006006B5"/>
    <w:rsid w:val="006008AC"/>
    <w:rsid w:val="00600D8F"/>
    <w:rsid w:val="00600FD9"/>
    <w:rsid w:val="0060142B"/>
    <w:rsid w:val="00601646"/>
    <w:rsid w:val="00601911"/>
    <w:rsid w:val="006020A8"/>
    <w:rsid w:val="00602621"/>
    <w:rsid w:val="00602791"/>
    <w:rsid w:val="00602B02"/>
    <w:rsid w:val="00602BBD"/>
    <w:rsid w:val="0060304D"/>
    <w:rsid w:val="006030AF"/>
    <w:rsid w:val="006034E7"/>
    <w:rsid w:val="00603CA0"/>
    <w:rsid w:val="006047C3"/>
    <w:rsid w:val="006049F9"/>
    <w:rsid w:val="00604BA1"/>
    <w:rsid w:val="00604C84"/>
    <w:rsid w:val="0060505A"/>
    <w:rsid w:val="00605596"/>
    <w:rsid w:val="00605735"/>
    <w:rsid w:val="00605751"/>
    <w:rsid w:val="00605A4B"/>
    <w:rsid w:val="00605BB9"/>
    <w:rsid w:val="00605BD8"/>
    <w:rsid w:val="006069DA"/>
    <w:rsid w:val="00606ACA"/>
    <w:rsid w:val="00607520"/>
    <w:rsid w:val="00607947"/>
    <w:rsid w:val="00607D1B"/>
    <w:rsid w:val="006107EB"/>
    <w:rsid w:val="00610B0B"/>
    <w:rsid w:val="00610E59"/>
    <w:rsid w:val="006118C6"/>
    <w:rsid w:val="00611D9A"/>
    <w:rsid w:val="006124C9"/>
    <w:rsid w:val="00614173"/>
    <w:rsid w:val="00614B43"/>
    <w:rsid w:val="00614BA0"/>
    <w:rsid w:val="0061512B"/>
    <w:rsid w:val="006158DF"/>
    <w:rsid w:val="00615CB4"/>
    <w:rsid w:val="00616145"/>
    <w:rsid w:val="0061671A"/>
    <w:rsid w:val="00616BED"/>
    <w:rsid w:val="00616BF5"/>
    <w:rsid w:val="00617149"/>
    <w:rsid w:val="00617815"/>
    <w:rsid w:val="00617CBA"/>
    <w:rsid w:val="00617FCE"/>
    <w:rsid w:val="00620182"/>
    <w:rsid w:val="00620585"/>
    <w:rsid w:val="006206EB"/>
    <w:rsid w:val="00620A41"/>
    <w:rsid w:val="006215E3"/>
    <w:rsid w:val="00621AA6"/>
    <w:rsid w:val="00621AC4"/>
    <w:rsid w:val="0062206A"/>
    <w:rsid w:val="006221F5"/>
    <w:rsid w:val="006227E6"/>
    <w:rsid w:val="00622F5B"/>
    <w:rsid w:val="0062324F"/>
    <w:rsid w:val="006238FF"/>
    <w:rsid w:val="006239DC"/>
    <w:rsid w:val="00623AE1"/>
    <w:rsid w:val="0062442E"/>
    <w:rsid w:val="006246B8"/>
    <w:rsid w:val="006248EE"/>
    <w:rsid w:val="00625375"/>
    <w:rsid w:val="00625383"/>
    <w:rsid w:val="006257EB"/>
    <w:rsid w:val="006261F7"/>
    <w:rsid w:val="006265D1"/>
    <w:rsid w:val="00626797"/>
    <w:rsid w:val="00626A51"/>
    <w:rsid w:val="00626A56"/>
    <w:rsid w:val="00626C4A"/>
    <w:rsid w:val="00626E3D"/>
    <w:rsid w:val="006270C1"/>
    <w:rsid w:val="0062711D"/>
    <w:rsid w:val="006273E2"/>
    <w:rsid w:val="0062773D"/>
    <w:rsid w:val="00627A4D"/>
    <w:rsid w:val="00627B22"/>
    <w:rsid w:val="006300A0"/>
    <w:rsid w:val="006302D5"/>
    <w:rsid w:val="00630329"/>
    <w:rsid w:val="00630866"/>
    <w:rsid w:val="00631914"/>
    <w:rsid w:val="006319D5"/>
    <w:rsid w:val="00632030"/>
    <w:rsid w:val="00632219"/>
    <w:rsid w:val="00632F70"/>
    <w:rsid w:val="006333C7"/>
    <w:rsid w:val="00633AC4"/>
    <w:rsid w:val="00635358"/>
    <w:rsid w:val="00635BD4"/>
    <w:rsid w:val="00635BFA"/>
    <w:rsid w:val="00636115"/>
    <w:rsid w:val="006362DB"/>
    <w:rsid w:val="006363EB"/>
    <w:rsid w:val="006366F7"/>
    <w:rsid w:val="00636764"/>
    <w:rsid w:val="006368B2"/>
    <w:rsid w:val="00636907"/>
    <w:rsid w:val="006369D8"/>
    <w:rsid w:val="00637A73"/>
    <w:rsid w:val="0064008E"/>
    <w:rsid w:val="0064017B"/>
    <w:rsid w:val="00640F44"/>
    <w:rsid w:val="0064174E"/>
    <w:rsid w:val="00641911"/>
    <w:rsid w:val="00641A4D"/>
    <w:rsid w:val="00641A95"/>
    <w:rsid w:val="00641C57"/>
    <w:rsid w:val="00641D79"/>
    <w:rsid w:val="0064202C"/>
    <w:rsid w:val="006420D5"/>
    <w:rsid w:val="00642985"/>
    <w:rsid w:val="00642B07"/>
    <w:rsid w:val="00642BC6"/>
    <w:rsid w:val="006431CE"/>
    <w:rsid w:val="00643258"/>
    <w:rsid w:val="006437C9"/>
    <w:rsid w:val="00643A1F"/>
    <w:rsid w:val="00643E8B"/>
    <w:rsid w:val="0064403B"/>
    <w:rsid w:val="00644104"/>
    <w:rsid w:val="00644BFF"/>
    <w:rsid w:val="006455A0"/>
    <w:rsid w:val="00645EA9"/>
    <w:rsid w:val="00646924"/>
    <w:rsid w:val="00646B69"/>
    <w:rsid w:val="00646F99"/>
    <w:rsid w:val="006473E7"/>
    <w:rsid w:val="00647810"/>
    <w:rsid w:val="00647B2C"/>
    <w:rsid w:val="00647D35"/>
    <w:rsid w:val="00647E39"/>
    <w:rsid w:val="00650118"/>
    <w:rsid w:val="0065014E"/>
    <w:rsid w:val="00650812"/>
    <w:rsid w:val="00650C4A"/>
    <w:rsid w:val="00650F35"/>
    <w:rsid w:val="0065106A"/>
    <w:rsid w:val="006511FF"/>
    <w:rsid w:val="006514B1"/>
    <w:rsid w:val="00651B5B"/>
    <w:rsid w:val="00651C53"/>
    <w:rsid w:val="00651E63"/>
    <w:rsid w:val="0065234C"/>
    <w:rsid w:val="00652954"/>
    <w:rsid w:val="006535C4"/>
    <w:rsid w:val="0065392B"/>
    <w:rsid w:val="006539CB"/>
    <w:rsid w:val="00653C34"/>
    <w:rsid w:val="00653EA1"/>
    <w:rsid w:val="00654C35"/>
    <w:rsid w:val="00655299"/>
    <w:rsid w:val="00655375"/>
    <w:rsid w:val="00655BBD"/>
    <w:rsid w:val="00656173"/>
    <w:rsid w:val="00656980"/>
    <w:rsid w:val="006571E4"/>
    <w:rsid w:val="00657650"/>
    <w:rsid w:val="006576E5"/>
    <w:rsid w:val="006577CD"/>
    <w:rsid w:val="00657E4B"/>
    <w:rsid w:val="006602D7"/>
    <w:rsid w:val="00660586"/>
    <w:rsid w:val="00660763"/>
    <w:rsid w:val="00660901"/>
    <w:rsid w:val="00660953"/>
    <w:rsid w:val="0066192D"/>
    <w:rsid w:val="00661BC3"/>
    <w:rsid w:val="00661E1E"/>
    <w:rsid w:val="00662163"/>
    <w:rsid w:val="00662325"/>
    <w:rsid w:val="006630E3"/>
    <w:rsid w:val="00663847"/>
    <w:rsid w:val="0066390A"/>
    <w:rsid w:val="00663ABF"/>
    <w:rsid w:val="00663C0D"/>
    <w:rsid w:val="00663EC2"/>
    <w:rsid w:val="0066458F"/>
    <w:rsid w:val="006645D7"/>
    <w:rsid w:val="00664C12"/>
    <w:rsid w:val="00664EED"/>
    <w:rsid w:val="00665158"/>
    <w:rsid w:val="00665C21"/>
    <w:rsid w:val="00666161"/>
    <w:rsid w:val="00666206"/>
    <w:rsid w:val="00666777"/>
    <w:rsid w:val="00666A08"/>
    <w:rsid w:val="00666B0B"/>
    <w:rsid w:val="00666FE0"/>
    <w:rsid w:val="006672AA"/>
    <w:rsid w:val="00667592"/>
    <w:rsid w:val="00667DAC"/>
    <w:rsid w:val="00667E0F"/>
    <w:rsid w:val="00670011"/>
    <w:rsid w:val="00670295"/>
    <w:rsid w:val="006706C2"/>
    <w:rsid w:val="006711AB"/>
    <w:rsid w:val="00671584"/>
    <w:rsid w:val="006715E8"/>
    <w:rsid w:val="006716E9"/>
    <w:rsid w:val="006718E5"/>
    <w:rsid w:val="00671EAC"/>
    <w:rsid w:val="00671EE1"/>
    <w:rsid w:val="00671F6B"/>
    <w:rsid w:val="006720E5"/>
    <w:rsid w:val="00673980"/>
    <w:rsid w:val="006740F7"/>
    <w:rsid w:val="00674E6C"/>
    <w:rsid w:val="00675408"/>
    <w:rsid w:val="0067554F"/>
    <w:rsid w:val="00675C27"/>
    <w:rsid w:val="00676115"/>
    <w:rsid w:val="0067613E"/>
    <w:rsid w:val="00677140"/>
    <w:rsid w:val="0067744A"/>
    <w:rsid w:val="00677C37"/>
    <w:rsid w:val="006805AA"/>
    <w:rsid w:val="00680866"/>
    <w:rsid w:val="00680EB9"/>
    <w:rsid w:val="006817CD"/>
    <w:rsid w:val="006819A2"/>
    <w:rsid w:val="00681B2A"/>
    <w:rsid w:val="00681C58"/>
    <w:rsid w:val="006820E7"/>
    <w:rsid w:val="006822AB"/>
    <w:rsid w:val="006826C1"/>
    <w:rsid w:val="006827B8"/>
    <w:rsid w:val="00682BE7"/>
    <w:rsid w:val="00682C4E"/>
    <w:rsid w:val="00682F7E"/>
    <w:rsid w:val="00683314"/>
    <w:rsid w:val="00683553"/>
    <w:rsid w:val="006837D2"/>
    <w:rsid w:val="00683A30"/>
    <w:rsid w:val="0068431E"/>
    <w:rsid w:val="006846C9"/>
    <w:rsid w:val="006849B8"/>
    <w:rsid w:val="00684AEB"/>
    <w:rsid w:val="006854A8"/>
    <w:rsid w:val="00685622"/>
    <w:rsid w:val="00685E5A"/>
    <w:rsid w:val="0068709F"/>
    <w:rsid w:val="0068715F"/>
    <w:rsid w:val="00687786"/>
    <w:rsid w:val="0068793A"/>
    <w:rsid w:val="006879E4"/>
    <w:rsid w:val="00687ACA"/>
    <w:rsid w:val="00687C4E"/>
    <w:rsid w:val="00687D18"/>
    <w:rsid w:val="00687D5E"/>
    <w:rsid w:val="00690803"/>
    <w:rsid w:val="00690B06"/>
    <w:rsid w:val="00690F98"/>
    <w:rsid w:val="0069107C"/>
    <w:rsid w:val="00691320"/>
    <w:rsid w:val="0069213F"/>
    <w:rsid w:val="00692B48"/>
    <w:rsid w:val="0069313B"/>
    <w:rsid w:val="006934B3"/>
    <w:rsid w:val="00693728"/>
    <w:rsid w:val="00694854"/>
    <w:rsid w:val="00694AA7"/>
    <w:rsid w:val="00694B50"/>
    <w:rsid w:val="00694F53"/>
    <w:rsid w:val="006951D3"/>
    <w:rsid w:val="00695374"/>
    <w:rsid w:val="00695805"/>
    <w:rsid w:val="00696C9D"/>
    <w:rsid w:val="00697257"/>
    <w:rsid w:val="0069739F"/>
    <w:rsid w:val="00697623"/>
    <w:rsid w:val="00697D1C"/>
    <w:rsid w:val="006A07BA"/>
    <w:rsid w:val="006A0F71"/>
    <w:rsid w:val="006A13F2"/>
    <w:rsid w:val="006A209E"/>
    <w:rsid w:val="006A2539"/>
    <w:rsid w:val="006A29F7"/>
    <w:rsid w:val="006A343E"/>
    <w:rsid w:val="006A390A"/>
    <w:rsid w:val="006A3DAF"/>
    <w:rsid w:val="006A4073"/>
    <w:rsid w:val="006A4D9E"/>
    <w:rsid w:val="006A5467"/>
    <w:rsid w:val="006A54E0"/>
    <w:rsid w:val="006A54EE"/>
    <w:rsid w:val="006A5AE4"/>
    <w:rsid w:val="006A5BFB"/>
    <w:rsid w:val="006A5E6B"/>
    <w:rsid w:val="006A68C8"/>
    <w:rsid w:val="006A6BF0"/>
    <w:rsid w:val="006A717B"/>
    <w:rsid w:val="006A74A3"/>
    <w:rsid w:val="006A7557"/>
    <w:rsid w:val="006A7874"/>
    <w:rsid w:val="006A7ADC"/>
    <w:rsid w:val="006A7C06"/>
    <w:rsid w:val="006A7D8F"/>
    <w:rsid w:val="006A7E93"/>
    <w:rsid w:val="006B01C7"/>
    <w:rsid w:val="006B05D7"/>
    <w:rsid w:val="006B09DE"/>
    <w:rsid w:val="006B0A22"/>
    <w:rsid w:val="006B0CEC"/>
    <w:rsid w:val="006B0F40"/>
    <w:rsid w:val="006B141E"/>
    <w:rsid w:val="006B1480"/>
    <w:rsid w:val="006B14AB"/>
    <w:rsid w:val="006B1569"/>
    <w:rsid w:val="006B1CF3"/>
    <w:rsid w:val="006B2069"/>
    <w:rsid w:val="006B2A85"/>
    <w:rsid w:val="006B3242"/>
    <w:rsid w:val="006B3792"/>
    <w:rsid w:val="006B38CF"/>
    <w:rsid w:val="006B3B8C"/>
    <w:rsid w:val="006B3E58"/>
    <w:rsid w:val="006B4232"/>
    <w:rsid w:val="006B4482"/>
    <w:rsid w:val="006B4490"/>
    <w:rsid w:val="006B482A"/>
    <w:rsid w:val="006B5A0B"/>
    <w:rsid w:val="006B5AEF"/>
    <w:rsid w:val="006B5CD6"/>
    <w:rsid w:val="006B636C"/>
    <w:rsid w:val="006B6F89"/>
    <w:rsid w:val="006B73E9"/>
    <w:rsid w:val="006B7583"/>
    <w:rsid w:val="006B7A15"/>
    <w:rsid w:val="006B7C1A"/>
    <w:rsid w:val="006B7D46"/>
    <w:rsid w:val="006C00ED"/>
    <w:rsid w:val="006C01D0"/>
    <w:rsid w:val="006C04E7"/>
    <w:rsid w:val="006C09AC"/>
    <w:rsid w:val="006C0C9D"/>
    <w:rsid w:val="006C19C4"/>
    <w:rsid w:val="006C1CCF"/>
    <w:rsid w:val="006C1EA4"/>
    <w:rsid w:val="006C2129"/>
    <w:rsid w:val="006C2BE9"/>
    <w:rsid w:val="006C2F4A"/>
    <w:rsid w:val="006C3127"/>
    <w:rsid w:val="006C34AC"/>
    <w:rsid w:val="006C35B9"/>
    <w:rsid w:val="006C3C29"/>
    <w:rsid w:val="006C4A49"/>
    <w:rsid w:val="006C4C99"/>
    <w:rsid w:val="006C5432"/>
    <w:rsid w:val="006C5563"/>
    <w:rsid w:val="006C57B4"/>
    <w:rsid w:val="006C648B"/>
    <w:rsid w:val="006C6A9A"/>
    <w:rsid w:val="006C6B35"/>
    <w:rsid w:val="006C6F47"/>
    <w:rsid w:val="006C7535"/>
    <w:rsid w:val="006C77C0"/>
    <w:rsid w:val="006C7974"/>
    <w:rsid w:val="006C7B2B"/>
    <w:rsid w:val="006D00C8"/>
    <w:rsid w:val="006D0171"/>
    <w:rsid w:val="006D02C6"/>
    <w:rsid w:val="006D0414"/>
    <w:rsid w:val="006D0D64"/>
    <w:rsid w:val="006D1147"/>
    <w:rsid w:val="006D13F0"/>
    <w:rsid w:val="006D1A01"/>
    <w:rsid w:val="006D1AD5"/>
    <w:rsid w:val="006D2055"/>
    <w:rsid w:val="006D2605"/>
    <w:rsid w:val="006D2825"/>
    <w:rsid w:val="006D2AF0"/>
    <w:rsid w:val="006D2E8B"/>
    <w:rsid w:val="006D315E"/>
    <w:rsid w:val="006D3177"/>
    <w:rsid w:val="006D3535"/>
    <w:rsid w:val="006D3669"/>
    <w:rsid w:val="006D373E"/>
    <w:rsid w:val="006D38F3"/>
    <w:rsid w:val="006D3A33"/>
    <w:rsid w:val="006D3D5F"/>
    <w:rsid w:val="006D4239"/>
    <w:rsid w:val="006D4C53"/>
    <w:rsid w:val="006D4C84"/>
    <w:rsid w:val="006D62FE"/>
    <w:rsid w:val="006D680E"/>
    <w:rsid w:val="006D6A62"/>
    <w:rsid w:val="006D7358"/>
    <w:rsid w:val="006D74E0"/>
    <w:rsid w:val="006D7B10"/>
    <w:rsid w:val="006D7CC8"/>
    <w:rsid w:val="006D7DA0"/>
    <w:rsid w:val="006D7DDC"/>
    <w:rsid w:val="006E141C"/>
    <w:rsid w:val="006E16ED"/>
    <w:rsid w:val="006E1909"/>
    <w:rsid w:val="006E215F"/>
    <w:rsid w:val="006E2362"/>
    <w:rsid w:val="006E2366"/>
    <w:rsid w:val="006E2DDF"/>
    <w:rsid w:val="006E30CF"/>
    <w:rsid w:val="006E3F7F"/>
    <w:rsid w:val="006E41FD"/>
    <w:rsid w:val="006E4704"/>
    <w:rsid w:val="006E482B"/>
    <w:rsid w:val="006E4ADB"/>
    <w:rsid w:val="006E4BDF"/>
    <w:rsid w:val="006E4EC0"/>
    <w:rsid w:val="006E4F49"/>
    <w:rsid w:val="006E6179"/>
    <w:rsid w:val="006E67A9"/>
    <w:rsid w:val="006E68F0"/>
    <w:rsid w:val="006E6E5E"/>
    <w:rsid w:val="006E7BE7"/>
    <w:rsid w:val="006E7C59"/>
    <w:rsid w:val="006E7F9F"/>
    <w:rsid w:val="006F0034"/>
    <w:rsid w:val="006F061E"/>
    <w:rsid w:val="006F06AA"/>
    <w:rsid w:val="006F0AE3"/>
    <w:rsid w:val="006F0C75"/>
    <w:rsid w:val="006F159A"/>
    <w:rsid w:val="006F16E1"/>
    <w:rsid w:val="006F16F3"/>
    <w:rsid w:val="006F2199"/>
    <w:rsid w:val="006F2682"/>
    <w:rsid w:val="006F276D"/>
    <w:rsid w:val="006F2B02"/>
    <w:rsid w:val="006F2FEC"/>
    <w:rsid w:val="006F3212"/>
    <w:rsid w:val="006F3BF5"/>
    <w:rsid w:val="006F411A"/>
    <w:rsid w:val="006F4468"/>
    <w:rsid w:val="006F4B98"/>
    <w:rsid w:val="006F5151"/>
    <w:rsid w:val="006F51D3"/>
    <w:rsid w:val="006F5590"/>
    <w:rsid w:val="006F5E0A"/>
    <w:rsid w:val="006F614B"/>
    <w:rsid w:val="006F640E"/>
    <w:rsid w:val="006F67AC"/>
    <w:rsid w:val="006F695B"/>
    <w:rsid w:val="006F7BB6"/>
    <w:rsid w:val="006F7CF3"/>
    <w:rsid w:val="006F7D5C"/>
    <w:rsid w:val="006F7E94"/>
    <w:rsid w:val="0070008C"/>
    <w:rsid w:val="007002E0"/>
    <w:rsid w:val="007002E4"/>
    <w:rsid w:val="007003B0"/>
    <w:rsid w:val="007003C7"/>
    <w:rsid w:val="00700729"/>
    <w:rsid w:val="00700A9D"/>
    <w:rsid w:val="00701047"/>
    <w:rsid w:val="00701157"/>
    <w:rsid w:val="00702A4A"/>
    <w:rsid w:val="00702EFE"/>
    <w:rsid w:val="00703213"/>
    <w:rsid w:val="00703317"/>
    <w:rsid w:val="0070387C"/>
    <w:rsid w:val="00703915"/>
    <w:rsid w:val="00703A18"/>
    <w:rsid w:val="00703A53"/>
    <w:rsid w:val="00703A6A"/>
    <w:rsid w:val="00703F98"/>
    <w:rsid w:val="00704345"/>
    <w:rsid w:val="007048B5"/>
    <w:rsid w:val="00704B8F"/>
    <w:rsid w:val="00704EE2"/>
    <w:rsid w:val="00704FCE"/>
    <w:rsid w:val="0070529C"/>
    <w:rsid w:val="00705370"/>
    <w:rsid w:val="007056E3"/>
    <w:rsid w:val="007058BA"/>
    <w:rsid w:val="00705D05"/>
    <w:rsid w:val="00705D6E"/>
    <w:rsid w:val="00706807"/>
    <w:rsid w:val="00707334"/>
    <w:rsid w:val="007074D9"/>
    <w:rsid w:val="00707658"/>
    <w:rsid w:val="00707A46"/>
    <w:rsid w:val="00707B32"/>
    <w:rsid w:val="00707BF5"/>
    <w:rsid w:val="00707E5E"/>
    <w:rsid w:val="007100D1"/>
    <w:rsid w:val="007101C8"/>
    <w:rsid w:val="0071020B"/>
    <w:rsid w:val="007111C4"/>
    <w:rsid w:val="007111E3"/>
    <w:rsid w:val="007137AE"/>
    <w:rsid w:val="00713B5F"/>
    <w:rsid w:val="00713C9F"/>
    <w:rsid w:val="00713DF9"/>
    <w:rsid w:val="00714057"/>
    <w:rsid w:val="0071411D"/>
    <w:rsid w:val="007149C0"/>
    <w:rsid w:val="00715445"/>
    <w:rsid w:val="00715490"/>
    <w:rsid w:val="00715BE5"/>
    <w:rsid w:val="00715E34"/>
    <w:rsid w:val="007165C8"/>
    <w:rsid w:val="00716D1F"/>
    <w:rsid w:val="007170DA"/>
    <w:rsid w:val="00717625"/>
    <w:rsid w:val="00717910"/>
    <w:rsid w:val="00717C95"/>
    <w:rsid w:val="00717F46"/>
    <w:rsid w:val="007203FC"/>
    <w:rsid w:val="00720458"/>
    <w:rsid w:val="00720710"/>
    <w:rsid w:val="00720E40"/>
    <w:rsid w:val="00721086"/>
    <w:rsid w:val="007215C8"/>
    <w:rsid w:val="00721BF7"/>
    <w:rsid w:val="00721DBB"/>
    <w:rsid w:val="007220EB"/>
    <w:rsid w:val="0072250D"/>
    <w:rsid w:val="00723165"/>
    <w:rsid w:val="00723390"/>
    <w:rsid w:val="0072340D"/>
    <w:rsid w:val="00723A8D"/>
    <w:rsid w:val="0072464B"/>
    <w:rsid w:val="00724900"/>
    <w:rsid w:val="00724D79"/>
    <w:rsid w:val="00725FD1"/>
    <w:rsid w:val="00726347"/>
    <w:rsid w:val="007266BA"/>
    <w:rsid w:val="00726D5C"/>
    <w:rsid w:val="007274D4"/>
    <w:rsid w:val="0072787A"/>
    <w:rsid w:val="00727D89"/>
    <w:rsid w:val="00730B18"/>
    <w:rsid w:val="00730D49"/>
    <w:rsid w:val="00730EBE"/>
    <w:rsid w:val="0073125F"/>
    <w:rsid w:val="00731BF5"/>
    <w:rsid w:val="00732F41"/>
    <w:rsid w:val="007332E8"/>
    <w:rsid w:val="007333E5"/>
    <w:rsid w:val="00733406"/>
    <w:rsid w:val="007335C4"/>
    <w:rsid w:val="00733B56"/>
    <w:rsid w:val="00733CF6"/>
    <w:rsid w:val="00733E40"/>
    <w:rsid w:val="007342D7"/>
    <w:rsid w:val="00734586"/>
    <w:rsid w:val="0073481D"/>
    <w:rsid w:val="007348AB"/>
    <w:rsid w:val="00734AEF"/>
    <w:rsid w:val="00734B24"/>
    <w:rsid w:val="007353E9"/>
    <w:rsid w:val="00735A9B"/>
    <w:rsid w:val="00735E27"/>
    <w:rsid w:val="00735E48"/>
    <w:rsid w:val="00735F74"/>
    <w:rsid w:val="00736317"/>
    <w:rsid w:val="007369AC"/>
    <w:rsid w:val="00736E2B"/>
    <w:rsid w:val="00737D10"/>
    <w:rsid w:val="00740341"/>
    <w:rsid w:val="00740821"/>
    <w:rsid w:val="00740919"/>
    <w:rsid w:val="00740CBD"/>
    <w:rsid w:val="00741053"/>
    <w:rsid w:val="00741419"/>
    <w:rsid w:val="007414EC"/>
    <w:rsid w:val="0074185F"/>
    <w:rsid w:val="00741C40"/>
    <w:rsid w:val="00742495"/>
    <w:rsid w:val="00742ACD"/>
    <w:rsid w:val="00742F4D"/>
    <w:rsid w:val="0074318E"/>
    <w:rsid w:val="00743653"/>
    <w:rsid w:val="00743990"/>
    <w:rsid w:val="00744AC9"/>
    <w:rsid w:val="00744BCF"/>
    <w:rsid w:val="00744D22"/>
    <w:rsid w:val="007453A0"/>
    <w:rsid w:val="00745C50"/>
    <w:rsid w:val="00745C54"/>
    <w:rsid w:val="00745E57"/>
    <w:rsid w:val="00745E69"/>
    <w:rsid w:val="007461F6"/>
    <w:rsid w:val="007463B2"/>
    <w:rsid w:val="00746B16"/>
    <w:rsid w:val="00746ECD"/>
    <w:rsid w:val="00747915"/>
    <w:rsid w:val="00747C63"/>
    <w:rsid w:val="00747CF4"/>
    <w:rsid w:val="007504F5"/>
    <w:rsid w:val="0075065A"/>
    <w:rsid w:val="007507EA"/>
    <w:rsid w:val="00750E02"/>
    <w:rsid w:val="007511DC"/>
    <w:rsid w:val="007513BD"/>
    <w:rsid w:val="00751717"/>
    <w:rsid w:val="00751DDF"/>
    <w:rsid w:val="00752E69"/>
    <w:rsid w:val="00753347"/>
    <w:rsid w:val="007534F1"/>
    <w:rsid w:val="0075395D"/>
    <w:rsid w:val="007540EA"/>
    <w:rsid w:val="00754706"/>
    <w:rsid w:val="00754859"/>
    <w:rsid w:val="00754871"/>
    <w:rsid w:val="00754888"/>
    <w:rsid w:val="00755B7E"/>
    <w:rsid w:val="0075609D"/>
    <w:rsid w:val="00756BA6"/>
    <w:rsid w:val="00756EE8"/>
    <w:rsid w:val="00756FFB"/>
    <w:rsid w:val="00757740"/>
    <w:rsid w:val="00757803"/>
    <w:rsid w:val="00757A6E"/>
    <w:rsid w:val="00757E45"/>
    <w:rsid w:val="00760C12"/>
    <w:rsid w:val="00760C47"/>
    <w:rsid w:val="007615A5"/>
    <w:rsid w:val="007618DF"/>
    <w:rsid w:val="00761AB3"/>
    <w:rsid w:val="00761E74"/>
    <w:rsid w:val="007625AD"/>
    <w:rsid w:val="00762A01"/>
    <w:rsid w:val="00762E04"/>
    <w:rsid w:val="007632F5"/>
    <w:rsid w:val="0076380C"/>
    <w:rsid w:val="00763830"/>
    <w:rsid w:val="00763AD6"/>
    <w:rsid w:val="00763EFE"/>
    <w:rsid w:val="00764E1E"/>
    <w:rsid w:val="00765A79"/>
    <w:rsid w:val="00765E21"/>
    <w:rsid w:val="00765F3E"/>
    <w:rsid w:val="007664B2"/>
    <w:rsid w:val="00767037"/>
    <w:rsid w:val="00767507"/>
    <w:rsid w:val="00767775"/>
    <w:rsid w:val="00770B7C"/>
    <w:rsid w:val="00770CE9"/>
    <w:rsid w:val="00770EF7"/>
    <w:rsid w:val="0077113F"/>
    <w:rsid w:val="007715F2"/>
    <w:rsid w:val="007719CD"/>
    <w:rsid w:val="00771AA1"/>
    <w:rsid w:val="00771CBB"/>
    <w:rsid w:val="007723DB"/>
    <w:rsid w:val="00772445"/>
    <w:rsid w:val="00772B40"/>
    <w:rsid w:val="00772DB2"/>
    <w:rsid w:val="00772E2B"/>
    <w:rsid w:val="00773437"/>
    <w:rsid w:val="0077354B"/>
    <w:rsid w:val="00773557"/>
    <w:rsid w:val="00773F39"/>
    <w:rsid w:val="0077415C"/>
    <w:rsid w:val="007745CA"/>
    <w:rsid w:val="00774A2C"/>
    <w:rsid w:val="00774AE2"/>
    <w:rsid w:val="00774CDC"/>
    <w:rsid w:val="00774F0B"/>
    <w:rsid w:val="00775297"/>
    <w:rsid w:val="00775510"/>
    <w:rsid w:val="00775C95"/>
    <w:rsid w:val="00775CEE"/>
    <w:rsid w:val="00775D8A"/>
    <w:rsid w:val="0077686D"/>
    <w:rsid w:val="007768E5"/>
    <w:rsid w:val="00777125"/>
    <w:rsid w:val="007773B4"/>
    <w:rsid w:val="007773EE"/>
    <w:rsid w:val="00777D42"/>
    <w:rsid w:val="00777F46"/>
    <w:rsid w:val="00781260"/>
    <w:rsid w:val="007815E7"/>
    <w:rsid w:val="00781E5C"/>
    <w:rsid w:val="007829C8"/>
    <w:rsid w:val="00784124"/>
    <w:rsid w:val="007842AB"/>
    <w:rsid w:val="00784335"/>
    <w:rsid w:val="0078499C"/>
    <w:rsid w:val="00784A7C"/>
    <w:rsid w:val="00784AB6"/>
    <w:rsid w:val="00784CD1"/>
    <w:rsid w:val="00784D36"/>
    <w:rsid w:val="00785076"/>
    <w:rsid w:val="007855BC"/>
    <w:rsid w:val="0078567F"/>
    <w:rsid w:val="007877D9"/>
    <w:rsid w:val="007878BC"/>
    <w:rsid w:val="00787EA6"/>
    <w:rsid w:val="00790B98"/>
    <w:rsid w:val="00791098"/>
    <w:rsid w:val="007910E5"/>
    <w:rsid w:val="00791A34"/>
    <w:rsid w:val="00791CFB"/>
    <w:rsid w:val="00791D1B"/>
    <w:rsid w:val="00791D30"/>
    <w:rsid w:val="00791E18"/>
    <w:rsid w:val="00791F0F"/>
    <w:rsid w:val="0079240B"/>
    <w:rsid w:val="0079242A"/>
    <w:rsid w:val="00792B99"/>
    <w:rsid w:val="00792DEA"/>
    <w:rsid w:val="0079305C"/>
    <w:rsid w:val="0079406E"/>
    <w:rsid w:val="00794581"/>
    <w:rsid w:val="00794640"/>
    <w:rsid w:val="007949F4"/>
    <w:rsid w:val="00794B60"/>
    <w:rsid w:val="007965C3"/>
    <w:rsid w:val="00796821"/>
    <w:rsid w:val="00796B03"/>
    <w:rsid w:val="00796BC1"/>
    <w:rsid w:val="00796EE1"/>
    <w:rsid w:val="00797590"/>
    <w:rsid w:val="00797952"/>
    <w:rsid w:val="00797AFA"/>
    <w:rsid w:val="00797B22"/>
    <w:rsid w:val="00797C28"/>
    <w:rsid w:val="00797C34"/>
    <w:rsid w:val="007A0019"/>
    <w:rsid w:val="007A0A1D"/>
    <w:rsid w:val="007A0A3B"/>
    <w:rsid w:val="007A0EB9"/>
    <w:rsid w:val="007A1B8B"/>
    <w:rsid w:val="007A22B3"/>
    <w:rsid w:val="007A26E9"/>
    <w:rsid w:val="007A2914"/>
    <w:rsid w:val="007A2CE6"/>
    <w:rsid w:val="007A2D85"/>
    <w:rsid w:val="007A36A4"/>
    <w:rsid w:val="007A399F"/>
    <w:rsid w:val="007A3BDA"/>
    <w:rsid w:val="007A3C3F"/>
    <w:rsid w:val="007A41C6"/>
    <w:rsid w:val="007A4295"/>
    <w:rsid w:val="007A4490"/>
    <w:rsid w:val="007A499F"/>
    <w:rsid w:val="007A4EB6"/>
    <w:rsid w:val="007A5237"/>
    <w:rsid w:val="007A5956"/>
    <w:rsid w:val="007A5AFA"/>
    <w:rsid w:val="007A63CD"/>
    <w:rsid w:val="007A698E"/>
    <w:rsid w:val="007A69D2"/>
    <w:rsid w:val="007A6B55"/>
    <w:rsid w:val="007A6E37"/>
    <w:rsid w:val="007A7E06"/>
    <w:rsid w:val="007B069D"/>
    <w:rsid w:val="007B0725"/>
    <w:rsid w:val="007B140A"/>
    <w:rsid w:val="007B17C9"/>
    <w:rsid w:val="007B1E12"/>
    <w:rsid w:val="007B27E0"/>
    <w:rsid w:val="007B2920"/>
    <w:rsid w:val="007B33A3"/>
    <w:rsid w:val="007B37E6"/>
    <w:rsid w:val="007B38B2"/>
    <w:rsid w:val="007B3994"/>
    <w:rsid w:val="007B3CCC"/>
    <w:rsid w:val="007B416B"/>
    <w:rsid w:val="007B4A89"/>
    <w:rsid w:val="007B4CA8"/>
    <w:rsid w:val="007B4FEE"/>
    <w:rsid w:val="007B54F4"/>
    <w:rsid w:val="007B5595"/>
    <w:rsid w:val="007B5E20"/>
    <w:rsid w:val="007B5F83"/>
    <w:rsid w:val="007B66F5"/>
    <w:rsid w:val="007B6702"/>
    <w:rsid w:val="007B6C1B"/>
    <w:rsid w:val="007B7393"/>
    <w:rsid w:val="007B7608"/>
    <w:rsid w:val="007B7681"/>
    <w:rsid w:val="007B7C5C"/>
    <w:rsid w:val="007B7FA1"/>
    <w:rsid w:val="007C13ED"/>
    <w:rsid w:val="007C198B"/>
    <w:rsid w:val="007C22E3"/>
    <w:rsid w:val="007C2330"/>
    <w:rsid w:val="007C2486"/>
    <w:rsid w:val="007C2780"/>
    <w:rsid w:val="007C2821"/>
    <w:rsid w:val="007C2F72"/>
    <w:rsid w:val="007C30EE"/>
    <w:rsid w:val="007C3640"/>
    <w:rsid w:val="007C3660"/>
    <w:rsid w:val="007C3779"/>
    <w:rsid w:val="007C3F52"/>
    <w:rsid w:val="007C438F"/>
    <w:rsid w:val="007C4786"/>
    <w:rsid w:val="007C495B"/>
    <w:rsid w:val="007C4ADA"/>
    <w:rsid w:val="007C4CA1"/>
    <w:rsid w:val="007C4D7A"/>
    <w:rsid w:val="007C513D"/>
    <w:rsid w:val="007C5C51"/>
    <w:rsid w:val="007C5E1A"/>
    <w:rsid w:val="007C5E79"/>
    <w:rsid w:val="007C5E85"/>
    <w:rsid w:val="007C60F0"/>
    <w:rsid w:val="007C618E"/>
    <w:rsid w:val="007C639C"/>
    <w:rsid w:val="007C667B"/>
    <w:rsid w:val="007C66C0"/>
    <w:rsid w:val="007C6856"/>
    <w:rsid w:val="007C69AF"/>
    <w:rsid w:val="007C6D7C"/>
    <w:rsid w:val="007C70BD"/>
    <w:rsid w:val="007C7807"/>
    <w:rsid w:val="007C7CBA"/>
    <w:rsid w:val="007C7E02"/>
    <w:rsid w:val="007C7FBC"/>
    <w:rsid w:val="007C7FEE"/>
    <w:rsid w:val="007D0A71"/>
    <w:rsid w:val="007D0B52"/>
    <w:rsid w:val="007D14EC"/>
    <w:rsid w:val="007D16AE"/>
    <w:rsid w:val="007D1FA4"/>
    <w:rsid w:val="007D227D"/>
    <w:rsid w:val="007D2368"/>
    <w:rsid w:val="007D2503"/>
    <w:rsid w:val="007D401B"/>
    <w:rsid w:val="007D41B1"/>
    <w:rsid w:val="007D46E3"/>
    <w:rsid w:val="007D4C76"/>
    <w:rsid w:val="007D4DE5"/>
    <w:rsid w:val="007D4FAC"/>
    <w:rsid w:val="007D5252"/>
    <w:rsid w:val="007D55B6"/>
    <w:rsid w:val="007D56B4"/>
    <w:rsid w:val="007D587D"/>
    <w:rsid w:val="007D59EA"/>
    <w:rsid w:val="007D5A28"/>
    <w:rsid w:val="007D5EA8"/>
    <w:rsid w:val="007D633D"/>
    <w:rsid w:val="007D6531"/>
    <w:rsid w:val="007D686F"/>
    <w:rsid w:val="007D692A"/>
    <w:rsid w:val="007D7083"/>
    <w:rsid w:val="007D714B"/>
    <w:rsid w:val="007D76BA"/>
    <w:rsid w:val="007D7837"/>
    <w:rsid w:val="007D7D21"/>
    <w:rsid w:val="007D7D80"/>
    <w:rsid w:val="007D7F3F"/>
    <w:rsid w:val="007E0749"/>
    <w:rsid w:val="007E0974"/>
    <w:rsid w:val="007E1691"/>
    <w:rsid w:val="007E1A25"/>
    <w:rsid w:val="007E1A92"/>
    <w:rsid w:val="007E1BBE"/>
    <w:rsid w:val="007E1DA3"/>
    <w:rsid w:val="007E1E24"/>
    <w:rsid w:val="007E1EDA"/>
    <w:rsid w:val="007E251C"/>
    <w:rsid w:val="007E362B"/>
    <w:rsid w:val="007E379D"/>
    <w:rsid w:val="007E3A6A"/>
    <w:rsid w:val="007E3CB5"/>
    <w:rsid w:val="007E3DDE"/>
    <w:rsid w:val="007E4ACA"/>
    <w:rsid w:val="007E51D6"/>
    <w:rsid w:val="007E5352"/>
    <w:rsid w:val="007E5540"/>
    <w:rsid w:val="007E5CFD"/>
    <w:rsid w:val="007E65B1"/>
    <w:rsid w:val="007E6960"/>
    <w:rsid w:val="007F0579"/>
    <w:rsid w:val="007F086E"/>
    <w:rsid w:val="007F0AEC"/>
    <w:rsid w:val="007F0BA5"/>
    <w:rsid w:val="007F0CFE"/>
    <w:rsid w:val="007F1080"/>
    <w:rsid w:val="007F1209"/>
    <w:rsid w:val="007F155C"/>
    <w:rsid w:val="007F1C68"/>
    <w:rsid w:val="007F1CD0"/>
    <w:rsid w:val="007F1ED0"/>
    <w:rsid w:val="007F1F7A"/>
    <w:rsid w:val="007F229B"/>
    <w:rsid w:val="007F2BA2"/>
    <w:rsid w:val="007F2BE3"/>
    <w:rsid w:val="007F2C37"/>
    <w:rsid w:val="007F2C71"/>
    <w:rsid w:val="007F2DD6"/>
    <w:rsid w:val="007F35E2"/>
    <w:rsid w:val="007F3D45"/>
    <w:rsid w:val="007F41FC"/>
    <w:rsid w:val="007F4FC8"/>
    <w:rsid w:val="007F5674"/>
    <w:rsid w:val="007F5D82"/>
    <w:rsid w:val="007F617D"/>
    <w:rsid w:val="007F6451"/>
    <w:rsid w:val="007F70CC"/>
    <w:rsid w:val="007F730F"/>
    <w:rsid w:val="007F79D3"/>
    <w:rsid w:val="007F79E0"/>
    <w:rsid w:val="007F7B5F"/>
    <w:rsid w:val="007F7F2F"/>
    <w:rsid w:val="0080026F"/>
    <w:rsid w:val="008002DA"/>
    <w:rsid w:val="0080034B"/>
    <w:rsid w:val="008004B2"/>
    <w:rsid w:val="00800EC4"/>
    <w:rsid w:val="008010D8"/>
    <w:rsid w:val="00801388"/>
    <w:rsid w:val="0080149C"/>
    <w:rsid w:val="008015C0"/>
    <w:rsid w:val="008018BC"/>
    <w:rsid w:val="00802E79"/>
    <w:rsid w:val="00804E1D"/>
    <w:rsid w:val="00804E3F"/>
    <w:rsid w:val="0080501B"/>
    <w:rsid w:val="0080559C"/>
    <w:rsid w:val="008056BE"/>
    <w:rsid w:val="00805996"/>
    <w:rsid w:val="00805ACB"/>
    <w:rsid w:val="00805F58"/>
    <w:rsid w:val="00805F5F"/>
    <w:rsid w:val="008061AE"/>
    <w:rsid w:val="00806488"/>
    <w:rsid w:val="008066B7"/>
    <w:rsid w:val="00806A5B"/>
    <w:rsid w:val="00806C87"/>
    <w:rsid w:val="008070FD"/>
    <w:rsid w:val="008071CF"/>
    <w:rsid w:val="00807484"/>
    <w:rsid w:val="00807C7E"/>
    <w:rsid w:val="0081031E"/>
    <w:rsid w:val="00810707"/>
    <w:rsid w:val="00810ACB"/>
    <w:rsid w:val="00810DCF"/>
    <w:rsid w:val="00811856"/>
    <w:rsid w:val="00811AF8"/>
    <w:rsid w:val="00811CF5"/>
    <w:rsid w:val="008125DB"/>
    <w:rsid w:val="008127F9"/>
    <w:rsid w:val="00813482"/>
    <w:rsid w:val="008141BE"/>
    <w:rsid w:val="0081437D"/>
    <w:rsid w:val="0081490C"/>
    <w:rsid w:val="008149CD"/>
    <w:rsid w:val="00814CD6"/>
    <w:rsid w:val="00814D20"/>
    <w:rsid w:val="00815293"/>
    <w:rsid w:val="008158C7"/>
    <w:rsid w:val="00815984"/>
    <w:rsid w:val="00815DF1"/>
    <w:rsid w:val="00816E75"/>
    <w:rsid w:val="008170C8"/>
    <w:rsid w:val="008170F4"/>
    <w:rsid w:val="00817ACC"/>
    <w:rsid w:val="00817CAF"/>
    <w:rsid w:val="00817D5E"/>
    <w:rsid w:val="00820556"/>
    <w:rsid w:val="00820908"/>
    <w:rsid w:val="008209A7"/>
    <w:rsid w:val="00820C16"/>
    <w:rsid w:val="00820CD9"/>
    <w:rsid w:val="00820DA8"/>
    <w:rsid w:val="00821262"/>
    <w:rsid w:val="00821330"/>
    <w:rsid w:val="00821364"/>
    <w:rsid w:val="00821431"/>
    <w:rsid w:val="008216C7"/>
    <w:rsid w:val="008220C2"/>
    <w:rsid w:val="00822153"/>
    <w:rsid w:val="00822398"/>
    <w:rsid w:val="00822513"/>
    <w:rsid w:val="00822622"/>
    <w:rsid w:val="008227E5"/>
    <w:rsid w:val="008233F4"/>
    <w:rsid w:val="008234EF"/>
    <w:rsid w:val="008237E4"/>
    <w:rsid w:val="00823861"/>
    <w:rsid w:val="00823D0A"/>
    <w:rsid w:val="008244E2"/>
    <w:rsid w:val="00824542"/>
    <w:rsid w:val="0082485A"/>
    <w:rsid w:val="008248DD"/>
    <w:rsid w:val="008248FC"/>
    <w:rsid w:val="0082498E"/>
    <w:rsid w:val="00824C70"/>
    <w:rsid w:val="00824D70"/>
    <w:rsid w:val="00824F56"/>
    <w:rsid w:val="0082513D"/>
    <w:rsid w:val="00825CC2"/>
    <w:rsid w:val="008269ED"/>
    <w:rsid w:val="00827A0D"/>
    <w:rsid w:val="008302FD"/>
    <w:rsid w:val="008303B9"/>
    <w:rsid w:val="00830DFC"/>
    <w:rsid w:val="00830E17"/>
    <w:rsid w:val="00830EA6"/>
    <w:rsid w:val="00831464"/>
    <w:rsid w:val="008314C9"/>
    <w:rsid w:val="00831815"/>
    <w:rsid w:val="008318CA"/>
    <w:rsid w:val="00831AF0"/>
    <w:rsid w:val="00831B8A"/>
    <w:rsid w:val="00831F73"/>
    <w:rsid w:val="00832082"/>
    <w:rsid w:val="008321F1"/>
    <w:rsid w:val="00832257"/>
    <w:rsid w:val="00832820"/>
    <w:rsid w:val="008331C6"/>
    <w:rsid w:val="0083340F"/>
    <w:rsid w:val="008334AB"/>
    <w:rsid w:val="00833D18"/>
    <w:rsid w:val="00834244"/>
    <w:rsid w:val="00834951"/>
    <w:rsid w:val="008349FB"/>
    <w:rsid w:val="00834CE2"/>
    <w:rsid w:val="00834D31"/>
    <w:rsid w:val="00834E3E"/>
    <w:rsid w:val="00835821"/>
    <w:rsid w:val="008361D6"/>
    <w:rsid w:val="008365FB"/>
    <w:rsid w:val="008369BB"/>
    <w:rsid w:val="00837064"/>
    <w:rsid w:val="0083771F"/>
    <w:rsid w:val="00837BBF"/>
    <w:rsid w:val="00837CFD"/>
    <w:rsid w:val="00837ED0"/>
    <w:rsid w:val="00840112"/>
    <w:rsid w:val="00840260"/>
    <w:rsid w:val="00840603"/>
    <w:rsid w:val="0084063B"/>
    <w:rsid w:val="00840826"/>
    <w:rsid w:val="008409B0"/>
    <w:rsid w:val="00840A7A"/>
    <w:rsid w:val="00840EEE"/>
    <w:rsid w:val="00840FF4"/>
    <w:rsid w:val="008410AE"/>
    <w:rsid w:val="008412D8"/>
    <w:rsid w:val="0084160D"/>
    <w:rsid w:val="008418D5"/>
    <w:rsid w:val="00841B76"/>
    <w:rsid w:val="00841C23"/>
    <w:rsid w:val="00841CA8"/>
    <w:rsid w:val="008420A7"/>
    <w:rsid w:val="00842783"/>
    <w:rsid w:val="00843210"/>
    <w:rsid w:val="008434FB"/>
    <w:rsid w:val="00843925"/>
    <w:rsid w:val="00843EDD"/>
    <w:rsid w:val="00843F8F"/>
    <w:rsid w:val="0084405A"/>
    <w:rsid w:val="00844B54"/>
    <w:rsid w:val="00844E54"/>
    <w:rsid w:val="00844E77"/>
    <w:rsid w:val="00844F4E"/>
    <w:rsid w:val="00844F7A"/>
    <w:rsid w:val="00844FD6"/>
    <w:rsid w:val="00846A39"/>
    <w:rsid w:val="00847048"/>
    <w:rsid w:val="008471AC"/>
    <w:rsid w:val="0084777F"/>
    <w:rsid w:val="00847BCF"/>
    <w:rsid w:val="00847E4A"/>
    <w:rsid w:val="008502B9"/>
    <w:rsid w:val="008504DD"/>
    <w:rsid w:val="008508D2"/>
    <w:rsid w:val="008511B6"/>
    <w:rsid w:val="00851422"/>
    <w:rsid w:val="008518D1"/>
    <w:rsid w:val="00851B8C"/>
    <w:rsid w:val="0085225C"/>
    <w:rsid w:val="0085258C"/>
    <w:rsid w:val="00852846"/>
    <w:rsid w:val="0085293C"/>
    <w:rsid w:val="008533F7"/>
    <w:rsid w:val="0085382A"/>
    <w:rsid w:val="00853BD9"/>
    <w:rsid w:val="00855663"/>
    <w:rsid w:val="00855797"/>
    <w:rsid w:val="00856271"/>
    <w:rsid w:val="008564F4"/>
    <w:rsid w:val="00856B0A"/>
    <w:rsid w:val="00857213"/>
    <w:rsid w:val="008577F1"/>
    <w:rsid w:val="00857859"/>
    <w:rsid w:val="00857A19"/>
    <w:rsid w:val="00857BE2"/>
    <w:rsid w:val="00857E16"/>
    <w:rsid w:val="00857F16"/>
    <w:rsid w:val="00860919"/>
    <w:rsid w:val="00860CBE"/>
    <w:rsid w:val="00861724"/>
    <w:rsid w:val="00861805"/>
    <w:rsid w:val="00862328"/>
    <w:rsid w:val="00862535"/>
    <w:rsid w:val="00862670"/>
    <w:rsid w:val="00863BB6"/>
    <w:rsid w:val="00863CF7"/>
    <w:rsid w:val="008640BC"/>
    <w:rsid w:val="008640FA"/>
    <w:rsid w:val="00864184"/>
    <w:rsid w:val="008656A0"/>
    <w:rsid w:val="00865703"/>
    <w:rsid w:val="00865B6C"/>
    <w:rsid w:val="00865F2C"/>
    <w:rsid w:val="008660D1"/>
    <w:rsid w:val="00866484"/>
    <w:rsid w:val="00866BC7"/>
    <w:rsid w:val="00866F5A"/>
    <w:rsid w:val="00867D05"/>
    <w:rsid w:val="00867E96"/>
    <w:rsid w:val="0087068D"/>
    <w:rsid w:val="008708DE"/>
    <w:rsid w:val="00870C64"/>
    <w:rsid w:val="00870E68"/>
    <w:rsid w:val="008711B6"/>
    <w:rsid w:val="00871213"/>
    <w:rsid w:val="00871C94"/>
    <w:rsid w:val="00871FD6"/>
    <w:rsid w:val="00872132"/>
    <w:rsid w:val="008721CB"/>
    <w:rsid w:val="008729FC"/>
    <w:rsid w:val="008732B7"/>
    <w:rsid w:val="008732EC"/>
    <w:rsid w:val="0087339F"/>
    <w:rsid w:val="00873510"/>
    <w:rsid w:val="00873534"/>
    <w:rsid w:val="008737D4"/>
    <w:rsid w:val="00873F58"/>
    <w:rsid w:val="00873FF0"/>
    <w:rsid w:val="0087431F"/>
    <w:rsid w:val="00875660"/>
    <w:rsid w:val="008756A0"/>
    <w:rsid w:val="008759A1"/>
    <w:rsid w:val="00875A56"/>
    <w:rsid w:val="00875B97"/>
    <w:rsid w:val="0087608F"/>
    <w:rsid w:val="00876242"/>
    <w:rsid w:val="00876A27"/>
    <w:rsid w:val="00876C1E"/>
    <w:rsid w:val="00877976"/>
    <w:rsid w:val="00877B7A"/>
    <w:rsid w:val="00877BCC"/>
    <w:rsid w:val="00877C3E"/>
    <w:rsid w:val="008801F5"/>
    <w:rsid w:val="008803FA"/>
    <w:rsid w:val="00881177"/>
    <w:rsid w:val="00881418"/>
    <w:rsid w:val="00881503"/>
    <w:rsid w:val="00881C26"/>
    <w:rsid w:val="008826EA"/>
    <w:rsid w:val="00882C09"/>
    <w:rsid w:val="00882F64"/>
    <w:rsid w:val="0088349A"/>
    <w:rsid w:val="0088364F"/>
    <w:rsid w:val="00883EE7"/>
    <w:rsid w:val="00884135"/>
    <w:rsid w:val="008847A7"/>
    <w:rsid w:val="008847AF"/>
    <w:rsid w:val="00884BA9"/>
    <w:rsid w:val="008851C8"/>
    <w:rsid w:val="008859EC"/>
    <w:rsid w:val="00885D22"/>
    <w:rsid w:val="00885E9C"/>
    <w:rsid w:val="0088632A"/>
    <w:rsid w:val="00886500"/>
    <w:rsid w:val="00886C0C"/>
    <w:rsid w:val="00886D13"/>
    <w:rsid w:val="00886EDD"/>
    <w:rsid w:val="008877E6"/>
    <w:rsid w:val="00887876"/>
    <w:rsid w:val="00887CB1"/>
    <w:rsid w:val="00887D0D"/>
    <w:rsid w:val="00887F43"/>
    <w:rsid w:val="00890291"/>
    <w:rsid w:val="008902C1"/>
    <w:rsid w:val="00890338"/>
    <w:rsid w:val="0089084B"/>
    <w:rsid w:val="0089088F"/>
    <w:rsid w:val="00890DEB"/>
    <w:rsid w:val="00890E1C"/>
    <w:rsid w:val="00891124"/>
    <w:rsid w:val="00891275"/>
    <w:rsid w:val="008916D3"/>
    <w:rsid w:val="008917FB"/>
    <w:rsid w:val="00891891"/>
    <w:rsid w:val="00891CC6"/>
    <w:rsid w:val="008920EF"/>
    <w:rsid w:val="00892164"/>
    <w:rsid w:val="00892590"/>
    <w:rsid w:val="00892680"/>
    <w:rsid w:val="00892CEF"/>
    <w:rsid w:val="0089313A"/>
    <w:rsid w:val="0089314C"/>
    <w:rsid w:val="00893560"/>
    <w:rsid w:val="00893693"/>
    <w:rsid w:val="00893780"/>
    <w:rsid w:val="00893809"/>
    <w:rsid w:val="00893A4A"/>
    <w:rsid w:val="00893E86"/>
    <w:rsid w:val="00894007"/>
    <w:rsid w:val="008948B4"/>
    <w:rsid w:val="008949BE"/>
    <w:rsid w:val="00894C26"/>
    <w:rsid w:val="008954A5"/>
    <w:rsid w:val="008955E2"/>
    <w:rsid w:val="008956F3"/>
    <w:rsid w:val="008959C6"/>
    <w:rsid w:val="00895C0F"/>
    <w:rsid w:val="008970B0"/>
    <w:rsid w:val="0089781C"/>
    <w:rsid w:val="00897892"/>
    <w:rsid w:val="00897D3C"/>
    <w:rsid w:val="00897E07"/>
    <w:rsid w:val="008A04FB"/>
    <w:rsid w:val="008A1388"/>
    <w:rsid w:val="008A15FB"/>
    <w:rsid w:val="008A1F0D"/>
    <w:rsid w:val="008A1FE5"/>
    <w:rsid w:val="008A2380"/>
    <w:rsid w:val="008A24A2"/>
    <w:rsid w:val="008A28DB"/>
    <w:rsid w:val="008A2AF6"/>
    <w:rsid w:val="008A31F9"/>
    <w:rsid w:val="008A3246"/>
    <w:rsid w:val="008A48A6"/>
    <w:rsid w:val="008A513D"/>
    <w:rsid w:val="008A5163"/>
    <w:rsid w:val="008A5631"/>
    <w:rsid w:val="008A5956"/>
    <w:rsid w:val="008A5C0B"/>
    <w:rsid w:val="008A5ED4"/>
    <w:rsid w:val="008A6273"/>
    <w:rsid w:val="008A6E90"/>
    <w:rsid w:val="008A70A0"/>
    <w:rsid w:val="008A72E2"/>
    <w:rsid w:val="008A7C36"/>
    <w:rsid w:val="008B0302"/>
    <w:rsid w:val="008B04D3"/>
    <w:rsid w:val="008B0591"/>
    <w:rsid w:val="008B0D2A"/>
    <w:rsid w:val="008B10B3"/>
    <w:rsid w:val="008B1103"/>
    <w:rsid w:val="008B122B"/>
    <w:rsid w:val="008B148E"/>
    <w:rsid w:val="008B1B02"/>
    <w:rsid w:val="008B20FB"/>
    <w:rsid w:val="008B2FDD"/>
    <w:rsid w:val="008B3288"/>
    <w:rsid w:val="008B32F7"/>
    <w:rsid w:val="008B3320"/>
    <w:rsid w:val="008B33E5"/>
    <w:rsid w:val="008B37D6"/>
    <w:rsid w:val="008B3ABC"/>
    <w:rsid w:val="008B427F"/>
    <w:rsid w:val="008B4FF8"/>
    <w:rsid w:val="008B566A"/>
    <w:rsid w:val="008B56A1"/>
    <w:rsid w:val="008B56B6"/>
    <w:rsid w:val="008B5B21"/>
    <w:rsid w:val="008B6263"/>
    <w:rsid w:val="008B638E"/>
    <w:rsid w:val="008B6A34"/>
    <w:rsid w:val="008B6C95"/>
    <w:rsid w:val="008B6CC0"/>
    <w:rsid w:val="008B7489"/>
    <w:rsid w:val="008B751E"/>
    <w:rsid w:val="008B7C51"/>
    <w:rsid w:val="008B7F10"/>
    <w:rsid w:val="008C0648"/>
    <w:rsid w:val="008C083A"/>
    <w:rsid w:val="008C0DA5"/>
    <w:rsid w:val="008C10A4"/>
    <w:rsid w:val="008C160A"/>
    <w:rsid w:val="008C1783"/>
    <w:rsid w:val="008C263C"/>
    <w:rsid w:val="008C2A3A"/>
    <w:rsid w:val="008C2C80"/>
    <w:rsid w:val="008C30ED"/>
    <w:rsid w:val="008C37AA"/>
    <w:rsid w:val="008C4586"/>
    <w:rsid w:val="008C497A"/>
    <w:rsid w:val="008C4E55"/>
    <w:rsid w:val="008C5148"/>
    <w:rsid w:val="008C551F"/>
    <w:rsid w:val="008C5602"/>
    <w:rsid w:val="008C57AF"/>
    <w:rsid w:val="008C592D"/>
    <w:rsid w:val="008C61C8"/>
    <w:rsid w:val="008C6373"/>
    <w:rsid w:val="008C67C1"/>
    <w:rsid w:val="008C69A5"/>
    <w:rsid w:val="008C70BC"/>
    <w:rsid w:val="008C7422"/>
    <w:rsid w:val="008D06D7"/>
    <w:rsid w:val="008D06FB"/>
    <w:rsid w:val="008D0AFC"/>
    <w:rsid w:val="008D0D2C"/>
    <w:rsid w:val="008D0ED8"/>
    <w:rsid w:val="008D10B7"/>
    <w:rsid w:val="008D161B"/>
    <w:rsid w:val="008D16E4"/>
    <w:rsid w:val="008D1952"/>
    <w:rsid w:val="008D1A78"/>
    <w:rsid w:val="008D1D34"/>
    <w:rsid w:val="008D1D98"/>
    <w:rsid w:val="008D2589"/>
    <w:rsid w:val="008D26A1"/>
    <w:rsid w:val="008D273D"/>
    <w:rsid w:val="008D2AE9"/>
    <w:rsid w:val="008D2E5B"/>
    <w:rsid w:val="008D2E76"/>
    <w:rsid w:val="008D35A9"/>
    <w:rsid w:val="008D4452"/>
    <w:rsid w:val="008D4524"/>
    <w:rsid w:val="008D4555"/>
    <w:rsid w:val="008D4770"/>
    <w:rsid w:val="008D47FC"/>
    <w:rsid w:val="008D4B84"/>
    <w:rsid w:val="008D4EC1"/>
    <w:rsid w:val="008D4EC9"/>
    <w:rsid w:val="008D5AC1"/>
    <w:rsid w:val="008D5C10"/>
    <w:rsid w:val="008D6D13"/>
    <w:rsid w:val="008D6D66"/>
    <w:rsid w:val="008D6F70"/>
    <w:rsid w:val="008D7023"/>
    <w:rsid w:val="008D742F"/>
    <w:rsid w:val="008D79DC"/>
    <w:rsid w:val="008E06C7"/>
    <w:rsid w:val="008E0B8B"/>
    <w:rsid w:val="008E0C62"/>
    <w:rsid w:val="008E19B9"/>
    <w:rsid w:val="008E1CAC"/>
    <w:rsid w:val="008E1DB7"/>
    <w:rsid w:val="008E2158"/>
    <w:rsid w:val="008E21EF"/>
    <w:rsid w:val="008E224D"/>
    <w:rsid w:val="008E2291"/>
    <w:rsid w:val="008E2A24"/>
    <w:rsid w:val="008E3371"/>
    <w:rsid w:val="008E36D1"/>
    <w:rsid w:val="008E3886"/>
    <w:rsid w:val="008E3B74"/>
    <w:rsid w:val="008E3DF0"/>
    <w:rsid w:val="008E41F2"/>
    <w:rsid w:val="008E562C"/>
    <w:rsid w:val="008E5A82"/>
    <w:rsid w:val="008E6340"/>
    <w:rsid w:val="008E6D4A"/>
    <w:rsid w:val="008E7F5E"/>
    <w:rsid w:val="008F014C"/>
    <w:rsid w:val="008F014E"/>
    <w:rsid w:val="008F0C95"/>
    <w:rsid w:val="008F0D0A"/>
    <w:rsid w:val="008F0FA5"/>
    <w:rsid w:val="008F1618"/>
    <w:rsid w:val="008F16A1"/>
    <w:rsid w:val="008F1825"/>
    <w:rsid w:val="008F2812"/>
    <w:rsid w:val="008F3115"/>
    <w:rsid w:val="008F332E"/>
    <w:rsid w:val="008F37C4"/>
    <w:rsid w:val="008F3BEC"/>
    <w:rsid w:val="008F3BF2"/>
    <w:rsid w:val="008F3EDB"/>
    <w:rsid w:val="008F40D4"/>
    <w:rsid w:val="008F415F"/>
    <w:rsid w:val="008F4882"/>
    <w:rsid w:val="008F4989"/>
    <w:rsid w:val="008F4CDE"/>
    <w:rsid w:val="008F4D9A"/>
    <w:rsid w:val="008F4E7D"/>
    <w:rsid w:val="008F5060"/>
    <w:rsid w:val="008F5C18"/>
    <w:rsid w:val="008F5D6F"/>
    <w:rsid w:val="008F6027"/>
    <w:rsid w:val="008F64A6"/>
    <w:rsid w:val="008F653E"/>
    <w:rsid w:val="008F6912"/>
    <w:rsid w:val="008F6A8E"/>
    <w:rsid w:val="008F71DC"/>
    <w:rsid w:val="008F7321"/>
    <w:rsid w:val="008F7546"/>
    <w:rsid w:val="008F77B1"/>
    <w:rsid w:val="008F7BE1"/>
    <w:rsid w:val="008F7E3D"/>
    <w:rsid w:val="009001B3"/>
    <w:rsid w:val="009003FB"/>
    <w:rsid w:val="00900852"/>
    <w:rsid w:val="00900ACC"/>
    <w:rsid w:val="00900F9D"/>
    <w:rsid w:val="0090108E"/>
    <w:rsid w:val="00901726"/>
    <w:rsid w:val="009021A9"/>
    <w:rsid w:val="00902834"/>
    <w:rsid w:val="0090296A"/>
    <w:rsid w:val="009029EA"/>
    <w:rsid w:val="00902D00"/>
    <w:rsid w:val="0090395B"/>
    <w:rsid w:val="00903F4D"/>
    <w:rsid w:val="00904095"/>
    <w:rsid w:val="009040FF"/>
    <w:rsid w:val="00904989"/>
    <w:rsid w:val="009049E2"/>
    <w:rsid w:val="00904AA8"/>
    <w:rsid w:val="00904B1E"/>
    <w:rsid w:val="00904BEA"/>
    <w:rsid w:val="00904F2A"/>
    <w:rsid w:val="00904FD6"/>
    <w:rsid w:val="009051AE"/>
    <w:rsid w:val="009053D8"/>
    <w:rsid w:val="00905406"/>
    <w:rsid w:val="009057CB"/>
    <w:rsid w:val="00905993"/>
    <w:rsid w:val="00906004"/>
    <w:rsid w:val="009063C6"/>
    <w:rsid w:val="00906B63"/>
    <w:rsid w:val="00906CB6"/>
    <w:rsid w:val="00907BF0"/>
    <w:rsid w:val="00907EBC"/>
    <w:rsid w:val="00907EBF"/>
    <w:rsid w:val="00910896"/>
    <w:rsid w:val="0091115E"/>
    <w:rsid w:val="00911678"/>
    <w:rsid w:val="00911A09"/>
    <w:rsid w:val="00911AE9"/>
    <w:rsid w:val="00911C58"/>
    <w:rsid w:val="00911E04"/>
    <w:rsid w:val="00912063"/>
    <w:rsid w:val="009123F6"/>
    <w:rsid w:val="0091248B"/>
    <w:rsid w:val="00912629"/>
    <w:rsid w:val="009128B8"/>
    <w:rsid w:val="00912B61"/>
    <w:rsid w:val="00912C89"/>
    <w:rsid w:val="0091348B"/>
    <w:rsid w:val="00913697"/>
    <w:rsid w:val="00913BAA"/>
    <w:rsid w:val="00914090"/>
    <w:rsid w:val="009140E9"/>
    <w:rsid w:val="00914772"/>
    <w:rsid w:val="00914897"/>
    <w:rsid w:val="00914E39"/>
    <w:rsid w:val="00914E66"/>
    <w:rsid w:val="009155D0"/>
    <w:rsid w:val="009160CD"/>
    <w:rsid w:val="009163D4"/>
    <w:rsid w:val="00916F4D"/>
    <w:rsid w:val="00917012"/>
    <w:rsid w:val="0091755E"/>
    <w:rsid w:val="00917752"/>
    <w:rsid w:val="00917FB4"/>
    <w:rsid w:val="0092064A"/>
    <w:rsid w:val="00920A8E"/>
    <w:rsid w:val="00921E51"/>
    <w:rsid w:val="00922280"/>
    <w:rsid w:val="0092276C"/>
    <w:rsid w:val="00922810"/>
    <w:rsid w:val="0092286A"/>
    <w:rsid w:val="00922F17"/>
    <w:rsid w:val="0092360B"/>
    <w:rsid w:val="00923D6C"/>
    <w:rsid w:val="00924273"/>
    <w:rsid w:val="00924AD9"/>
    <w:rsid w:val="00924C3B"/>
    <w:rsid w:val="00924F17"/>
    <w:rsid w:val="0092511D"/>
    <w:rsid w:val="00925904"/>
    <w:rsid w:val="00925AAB"/>
    <w:rsid w:val="0092632D"/>
    <w:rsid w:val="00926430"/>
    <w:rsid w:val="00926CEC"/>
    <w:rsid w:val="00926DB3"/>
    <w:rsid w:val="00926F5C"/>
    <w:rsid w:val="00926F88"/>
    <w:rsid w:val="00926F99"/>
    <w:rsid w:val="00927476"/>
    <w:rsid w:val="009277C2"/>
    <w:rsid w:val="009277EC"/>
    <w:rsid w:val="00927B43"/>
    <w:rsid w:val="00927F46"/>
    <w:rsid w:val="009300D1"/>
    <w:rsid w:val="009301DF"/>
    <w:rsid w:val="009306B5"/>
    <w:rsid w:val="00930995"/>
    <w:rsid w:val="0093154A"/>
    <w:rsid w:val="00931903"/>
    <w:rsid w:val="00931B81"/>
    <w:rsid w:val="00932128"/>
    <w:rsid w:val="009321A9"/>
    <w:rsid w:val="009324F8"/>
    <w:rsid w:val="00932B25"/>
    <w:rsid w:val="009339C3"/>
    <w:rsid w:val="00933D3D"/>
    <w:rsid w:val="0093411E"/>
    <w:rsid w:val="0093438B"/>
    <w:rsid w:val="0093438D"/>
    <w:rsid w:val="00934766"/>
    <w:rsid w:val="00934CCE"/>
    <w:rsid w:val="009351D3"/>
    <w:rsid w:val="00935217"/>
    <w:rsid w:val="009352BF"/>
    <w:rsid w:val="00935580"/>
    <w:rsid w:val="00935AC4"/>
    <w:rsid w:val="00935D0D"/>
    <w:rsid w:val="00936036"/>
    <w:rsid w:val="00936226"/>
    <w:rsid w:val="00936310"/>
    <w:rsid w:val="00936597"/>
    <w:rsid w:val="00936874"/>
    <w:rsid w:val="00936B9A"/>
    <w:rsid w:val="0093735A"/>
    <w:rsid w:val="00937D3E"/>
    <w:rsid w:val="009400C4"/>
    <w:rsid w:val="00940934"/>
    <w:rsid w:val="00940EC4"/>
    <w:rsid w:val="009410D7"/>
    <w:rsid w:val="009420D5"/>
    <w:rsid w:val="00942CC8"/>
    <w:rsid w:val="00942FA2"/>
    <w:rsid w:val="0094407C"/>
    <w:rsid w:val="009445BA"/>
    <w:rsid w:val="00944CAD"/>
    <w:rsid w:val="00944DA7"/>
    <w:rsid w:val="00944DE9"/>
    <w:rsid w:val="00944E80"/>
    <w:rsid w:val="00944F36"/>
    <w:rsid w:val="009456CD"/>
    <w:rsid w:val="009456DA"/>
    <w:rsid w:val="00946905"/>
    <w:rsid w:val="00946D14"/>
    <w:rsid w:val="009471A2"/>
    <w:rsid w:val="00947575"/>
    <w:rsid w:val="00947D77"/>
    <w:rsid w:val="00950440"/>
    <w:rsid w:val="009506D4"/>
    <w:rsid w:val="00950786"/>
    <w:rsid w:val="00950B5A"/>
    <w:rsid w:val="0095124B"/>
    <w:rsid w:val="009517E0"/>
    <w:rsid w:val="00951B82"/>
    <w:rsid w:val="00951C77"/>
    <w:rsid w:val="00951D96"/>
    <w:rsid w:val="00952090"/>
    <w:rsid w:val="009521E0"/>
    <w:rsid w:val="009528A8"/>
    <w:rsid w:val="00952B89"/>
    <w:rsid w:val="00952D99"/>
    <w:rsid w:val="00953360"/>
    <w:rsid w:val="00953FFE"/>
    <w:rsid w:val="009546D6"/>
    <w:rsid w:val="00954ECB"/>
    <w:rsid w:val="00954F9F"/>
    <w:rsid w:val="00954FB7"/>
    <w:rsid w:val="009554E4"/>
    <w:rsid w:val="0095570B"/>
    <w:rsid w:val="00955922"/>
    <w:rsid w:val="0095616C"/>
    <w:rsid w:val="00956447"/>
    <w:rsid w:val="00956F65"/>
    <w:rsid w:val="00957014"/>
    <w:rsid w:val="0095779C"/>
    <w:rsid w:val="00957C81"/>
    <w:rsid w:val="0096013B"/>
    <w:rsid w:val="00960568"/>
    <w:rsid w:val="0096107E"/>
    <w:rsid w:val="009613C0"/>
    <w:rsid w:val="009617BD"/>
    <w:rsid w:val="00961883"/>
    <w:rsid w:val="009618C1"/>
    <w:rsid w:val="009619CE"/>
    <w:rsid w:val="00961B50"/>
    <w:rsid w:val="00961DA7"/>
    <w:rsid w:val="00962603"/>
    <w:rsid w:val="00962794"/>
    <w:rsid w:val="009629D5"/>
    <w:rsid w:val="00962C0B"/>
    <w:rsid w:val="00962E31"/>
    <w:rsid w:val="00963070"/>
    <w:rsid w:val="009634CD"/>
    <w:rsid w:val="00963CCC"/>
    <w:rsid w:val="00964771"/>
    <w:rsid w:val="00964D61"/>
    <w:rsid w:val="00965091"/>
    <w:rsid w:val="009650EC"/>
    <w:rsid w:val="009651BD"/>
    <w:rsid w:val="00965C68"/>
    <w:rsid w:val="009661AE"/>
    <w:rsid w:val="0096640C"/>
    <w:rsid w:val="009665EE"/>
    <w:rsid w:val="00966628"/>
    <w:rsid w:val="00966F24"/>
    <w:rsid w:val="009670C6"/>
    <w:rsid w:val="009670FC"/>
    <w:rsid w:val="00967D2B"/>
    <w:rsid w:val="00967E91"/>
    <w:rsid w:val="009709E3"/>
    <w:rsid w:val="00971395"/>
    <w:rsid w:val="00971B4F"/>
    <w:rsid w:val="00971E52"/>
    <w:rsid w:val="009720A3"/>
    <w:rsid w:val="00972D21"/>
    <w:rsid w:val="009730B7"/>
    <w:rsid w:val="00973337"/>
    <w:rsid w:val="0097334A"/>
    <w:rsid w:val="0097376D"/>
    <w:rsid w:val="00973A67"/>
    <w:rsid w:val="00973A75"/>
    <w:rsid w:val="0097409C"/>
    <w:rsid w:val="00974ABB"/>
    <w:rsid w:val="00974DF2"/>
    <w:rsid w:val="0097538C"/>
    <w:rsid w:val="0097592C"/>
    <w:rsid w:val="00975FC5"/>
    <w:rsid w:val="009761E5"/>
    <w:rsid w:val="0097685E"/>
    <w:rsid w:val="00976A26"/>
    <w:rsid w:val="00976F7D"/>
    <w:rsid w:val="0097713A"/>
    <w:rsid w:val="009773D0"/>
    <w:rsid w:val="00977FF9"/>
    <w:rsid w:val="00980B32"/>
    <w:rsid w:val="00980D63"/>
    <w:rsid w:val="00981636"/>
    <w:rsid w:val="009816BE"/>
    <w:rsid w:val="009819A3"/>
    <w:rsid w:val="00981A27"/>
    <w:rsid w:val="00981A47"/>
    <w:rsid w:val="00981DD4"/>
    <w:rsid w:val="0098247A"/>
    <w:rsid w:val="00982992"/>
    <w:rsid w:val="00982A77"/>
    <w:rsid w:val="00983323"/>
    <w:rsid w:val="009834AE"/>
    <w:rsid w:val="009838A5"/>
    <w:rsid w:val="00983B15"/>
    <w:rsid w:val="00983F2C"/>
    <w:rsid w:val="009843E3"/>
    <w:rsid w:val="009843FE"/>
    <w:rsid w:val="009847A3"/>
    <w:rsid w:val="009848A2"/>
    <w:rsid w:val="009863A4"/>
    <w:rsid w:val="00987200"/>
    <w:rsid w:val="00987506"/>
    <w:rsid w:val="00987511"/>
    <w:rsid w:val="009878E1"/>
    <w:rsid w:val="00987DE1"/>
    <w:rsid w:val="00987F05"/>
    <w:rsid w:val="00990381"/>
    <w:rsid w:val="0099055A"/>
    <w:rsid w:val="00991971"/>
    <w:rsid w:val="00991F52"/>
    <w:rsid w:val="0099227A"/>
    <w:rsid w:val="009923BD"/>
    <w:rsid w:val="0099265F"/>
    <w:rsid w:val="00992AF7"/>
    <w:rsid w:val="00992C09"/>
    <w:rsid w:val="00992C51"/>
    <w:rsid w:val="0099349F"/>
    <w:rsid w:val="0099389C"/>
    <w:rsid w:val="00993A65"/>
    <w:rsid w:val="00993E55"/>
    <w:rsid w:val="00993FAA"/>
    <w:rsid w:val="009943C6"/>
    <w:rsid w:val="00994BA4"/>
    <w:rsid w:val="00994D71"/>
    <w:rsid w:val="009950AC"/>
    <w:rsid w:val="00995299"/>
    <w:rsid w:val="0099531B"/>
    <w:rsid w:val="00995A8C"/>
    <w:rsid w:val="00995CAB"/>
    <w:rsid w:val="00995F56"/>
    <w:rsid w:val="00995F9D"/>
    <w:rsid w:val="00996194"/>
    <w:rsid w:val="009964F6"/>
    <w:rsid w:val="00996BCF"/>
    <w:rsid w:val="0099771C"/>
    <w:rsid w:val="00997769"/>
    <w:rsid w:val="009977F1"/>
    <w:rsid w:val="00997841"/>
    <w:rsid w:val="00997E20"/>
    <w:rsid w:val="009A0170"/>
    <w:rsid w:val="009A0C2C"/>
    <w:rsid w:val="009A0D01"/>
    <w:rsid w:val="009A0EB5"/>
    <w:rsid w:val="009A1434"/>
    <w:rsid w:val="009A16B8"/>
    <w:rsid w:val="009A1A01"/>
    <w:rsid w:val="009A223E"/>
    <w:rsid w:val="009A226E"/>
    <w:rsid w:val="009A22AF"/>
    <w:rsid w:val="009A242B"/>
    <w:rsid w:val="009A26E8"/>
    <w:rsid w:val="009A2BEB"/>
    <w:rsid w:val="009A377C"/>
    <w:rsid w:val="009A3825"/>
    <w:rsid w:val="009A3A47"/>
    <w:rsid w:val="009A3C1E"/>
    <w:rsid w:val="009A3E64"/>
    <w:rsid w:val="009A4503"/>
    <w:rsid w:val="009A4688"/>
    <w:rsid w:val="009A5585"/>
    <w:rsid w:val="009A5623"/>
    <w:rsid w:val="009A5762"/>
    <w:rsid w:val="009A5B69"/>
    <w:rsid w:val="009A5FEF"/>
    <w:rsid w:val="009A603A"/>
    <w:rsid w:val="009A6116"/>
    <w:rsid w:val="009A6A35"/>
    <w:rsid w:val="009A7324"/>
    <w:rsid w:val="009A7B8B"/>
    <w:rsid w:val="009B04E3"/>
    <w:rsid w:val="009B0E7F"/>
    <w:rsid w:val="009B1525"/>
    <w:rsid w:val="009B1530"/>
    <w:rsid w:val="009B162F"/>
    <w:rsid w:val="009B1EB2"/>
    <w:rsid w:val="009B1F77"/>
    <w:rsid w:val="009B2435"/>
    <w:rsid w:val="009B2556"/>
    <w:rsid w:val="009B256F"/>
    <w:rsid w:val="009B2D7C"/>
    <w:rsid w:val="009B303A"/>
    <w:rsid w:val="009B3279"/>
    <w:rsid w:val="009B3AC8"/>
    <w:rsid w:val="009B4092"/>
    <w:rsid w:val="009B41BB"/>
    <w:rsid w:val="009B4211"/>
    <w:rsid w:val="009B4473"/>
    <w:rsid w:val="009B496C"/>
    <w:rsid w:val="009B4A9E"/>
    <w:rsid w:val="009B4DF0"/>
    <w:rsid w:val="009B515D"/>
    <w:rsid w:val="009B5CA6"/>
    <w:rsid w:val="009B5EE2"/>
    <w:rsid w:val="009B644A"/>
    <w:rsid w:val="009B6D48"/>
    <w:rsid w:val="009B6DA2"/>
    <w:rsid w:val="009B7395"/>
    <w:rsid w:val="009B7D53"/>
    <w:rsid w:val="009C010A"/>
    <w:rsid w:val="009C0EE6"/>
    <w:rsid w:val="009C11DE"/>
    <w:rsid w:val="009C14A4"/>
    <w:rsid w:val="009C1A42"/>
    <w:rsid w:val="009C1BFC"/>
    <w:rsid w:val="009C27A0"/>
    <w:rsid w:val="009C2A36"/>
    <w:rsid w:val="009C2C1B"/>
    <w:rsid w:val="009C2E04"/>
    <w:rsid w:val="009C2EE7"/>
    <w:rsid w:val="009C2F4C"/>
    <w:rsid w:val="009C37EE"/>
    <w:rsid w:val="009C52E2"/>
    <w:rsid w:val="009C532D"/>
    <w:rsid w:val="009C53ED"/>
    <w:rsid w:val="009C5A9D"/>
    <w:rsid w:val="009C5D77"/>
    <w:rsid w:val="009C6111"/>
    <w:rsid w:val="009C6162"/>
    <w:rsid w:val="009C6591"/>
    <w:rsid w:val="009C6DBE"/>
    <w:rsid w:val="009C7075"/>
    <w:rsid w:val="009C76F9"/>
    <w:rsid w:val="009C7AE2"/>
    <w:rsid w:val="009C7F52"/>
    <w:rsid w:val="009D03AB"/>
    <w:rsid w:val="009D0938"/>
    <w:rsid w:val="009D0A6D"/>
    <w:rsid w:val="009D0BAE"/>
    <w:rsid w:val="009D0EA5"/>
    <w:rsid w:val="009D0EB1"/>
    <w:rsid w:val="009D15C6"/>
    <w:rsid w:val="009D1913"/>
    <w:rsid w:val="009D1F0E"/>
    <w:rsid w:val="009D20A4"/>
    <w:rsid w:val="009D284C"/>
    <w:rsid w:val="009D2F7C"/>
    <w:rsid w:val="009D3167"/>
    <w:rsid w:val="009D390E"/>
    <w:rsid w:val="009D3C47"/>
    <w:rsid w:val="009D488A"/>
    <w:rsid w:val="009D4B67"/>
    <w:rsid w:val="009D4C09"/>
    <w:rsid w:val="009D4F56"/>
    <w:rsid w:val="009D5082"/>
    <w:rsid w:val="009D51AB"/>
    <w:rsid w:val="009D52DD"/>
    <w:rsid w:val="009D5EF7"/>
    <w:rsid w:val="009D6E07"/>
    <w:rsid w:val="009D6EFB"/>
    <w:rsid w:val="009D71CA"/>
    <w:rsid w:val="009D7570"/>
    <w:rsid w:val="009D7A37"/>
    <w:rsid w:val="009D7A7F"/>
    <w:rsid w:val="009D7AA9"/>
    <w:rsid w:val="009D7B35"/>
    <w:rsid w:val="009E0B25"/>
    <w:rsid w:val="009E0BAC"/>
    <w:rsid w:val="009E0CB4"/>
    <w:rsid w:val="009E1093"/>
    <w:rsid w:val="009E141F"/>
    <w:rsid w:val="009E1C6F"/>
    <w:rsid w:val="009E20FE"/>
    <w:rsid w:val="009E21D9"/>
    <w:rsid w:val="009E237F"/>
    <w:rsid w:val="009E247E"/>
    <w:rsid w:val="009E24AF"/>
    <w:rsid w:val="009E2543"/>
    <w:rsid w:val="009E2C87"/>
    <w:rsid w:val="009E34CA"/>
    <w:rsid w:val="009E38FB"/>
    <w:rsid w:val="009E43E0"/>
    <w:rsid w:val="009E456D"/>
    <w:rsid w:val="009E50AC"/>
    <w:rsid w:val="009E535F"/>
    <w:rsid w:val="009E5395"/>
    <w:rsid w:val="009E5490"/>
    <w:rsid w:val="009E55C0"/>
    <w:rsid w:val="009E567F"/>
    <w:rsid w:val="009E6F7C"/>
    <w:rsid w:val="009E6FED"/>
    <w:rsid w:val="009E753D"/>
    <w:rsid w:val="009E782F"/>
    <w:rsid w:val="009E7914"/>
    <w:rsid w:val="009F0025"/>
    <w:rsid w:val="009F0149"/>
    <w:rsid w:val="009F049C"/>
    <w:rsid w:val="009F0735"/>
    <w:rsid w:val="009F114B"/>
    <w:rsid w:val="009F1398"/>
    <w:rsid w:val="009F1646"/>
    <w:rsid w:val="009F17DA"/>
    <w:rsid w:val="009F17EF"/>
    <w:rsid w:val="009F25A0"/>
    <w:rsid w:val="009F261D"/>
    <w:rsid w:val="009F2F5E"/>
    <w:rsid w:val="009F304D"/>
    <w:rsid w:val="009F306A"/>
    <w:rsid w:val="009F32B8"/>
    <w:rsid w:val="009F3F18"/>
    <w:rsid w:val="009F4209"/>
    <w:rsid w:val="009F45FF"/>
    <w:rsid w:val="009F46A8"/>
    <w:rsid w:val="009F4917"/>
    <w:rsid w:val="009F4C33"/>
    <w:rsid w:val="009F4DE0"/>
    <w:rsid w:val="009F5244"/>
    <w:rsid w:val="009F5637"/>
    <w:rsid w:val="009F5682"/>
    <w:rsid w:val="009F5869"/>
    <w:rsid w:val="009F5B64"/>
    <w:rsid w:val="009F5C50"/>
    <w:rsid w:val="009F5E96"/>
    <w:rsid w:val="009F5F41"/>
    <w:rsid w:val="009F67F2"/>
    <w:rsid w:val="009F6A8E"/>
    <w:rsid w:val="009F77A5"/>
    <w:rsid w:val="009F7816"/>
    <w:rsid w:val="009F785B"/>
    <w:rsid w:val="009F7C2C"/>
    <w:rsid w:val="009F7CA2"/>
    <w:rsid w:val="00A00090"/>
    <w:rsid w:val="00A000D2"/>
    <w:rsid w:val="00A004A7"/>
    <w:rsid w:val="00A007BD"/>
    <w:rsid w:val="00A007E7"/>
    <w:rsid w:val="00A009D7"/>
    <w:rsid w:val="00A00D15"/>
    <w:rsid w:val="00A0149A"/>
    <w:rsid w:val="00A0170C"/>
    <w:rsid w:val="00A01EA1"/>
    <w:rsid w:val="00A01F1E"/>
    <w:rsid w:val="00A02623"/>
    <w:rsid w:val="00A02A16"/>
    <w:rsid w:val="00A02C17"/>
    <w:rsid w:val="00A0366F"/>
    <w:rsid w:val="00A0424A"/>
    <w:rsid w:val="00A042F4"/>
    <w:rsid w:val="00A04A4B"/>
    <w:rsid w:val="00A04F0E"/>
    <w:rsid w:val="00A04F4D"/>
    <w:rsid w:val="00A04F89"/>
    <w:rsid w:val="00A05095"/>
    <w:rsid w:val="00A054C7"/>
    <w:rsid w:val="00A059FD"/>
    <w:rsid w:val="00A06ACA"/>
    <w:rsid w:val="00A06CC2"/>
    <w:rsid w:val="00A06DA8"/>
    <w:rsid w:val="00A077CD"/>
    <w:rsid w:val="00A07C6A"/>
    <w:rsid w:val="00A07E5D"/>
    <w:rsid w:val="00A10189"/>
    <w:rsid w:val="00A1048B"/>
    <w:rsid w:val="00A1095B"/>
    <w:rsid w:val="00A10E64"/>
    <w:rsid w:val="00A11350"/>
    <w:rsid w:val="00A113E3"/>
    <w:rsid w:val="00A114E6"/>
    <w:rsid w:val="00A116CB"/>
    <w:rsid w:val="00A11C50"/>
    <w:rsid w:val="00A1245E"/>
    <w:rsid w:val="00A12A83"/>
    <w:rsid w:val="00A13092"/>
    <w:rsid w:val="00A13245"/>
    <w:rsid w:val="00A13282"/>
    <w:rsid w:val="00A137E0"/>
    <w:rsid w:val="00A13A88"/>
    <w:rsid w:val="00A14174"/>
    <w:rsid w:val="00A14481"/>
    <w:rsid w:val="00A144CE"/>
    <w:rsid w:val="00A1473A"/>
    <w:rsid w:val="00A14BE6"/>
    <w:rsid w:val="00A14F44"/>
    <w:rsid w:val="00A155B5"/>
    <w:rsid w:val="00A156AB"/>
    <w:rsid w:val="00A1599A"/>
    <w:rsid w:val="00A15AA0"/>
    <w:rsid w:val="00A163BD"/>
    <w:rsid w:val="00A163C4"/>
    <w:rsid w:val="00A16A75"/>
    <w:rsid w:val="00A17453"/>
    <w:rsid w:val="00A175F2"/>
    <w:rsid w:val="00A178A5"/>
    <w:rsid w:val="00A178D2"/>
    <w:rsid w:val="00A178D5"/>
    <w:rsid w:val="00A17E90"/>
    <w:rsid w:val="00A17F45"/>
    <w:rsid w:val="00A20016"/>
    <w:rsid w:val="00A20A2E"/>
    <w:rsid w:val="00A20AFE"/>
    <w:rsid w:val="00A20BD0"/>
    <w:rsid w:val="00A20EDF"/>
    <w:rsid w:val="00A228CB"/>
    <w:rsid w:val="00A22931"/>
    <w:rsid w:val="00A241B8"/>
    <w:rsid w:val="00A24606"/>
    <w:rsid w:val="00A24725"/>
    <w:rsid w:val="00A24F82"/>
    <w:rsid w:val="00A25173"/>
    <w:rsid w:val="00A25722"/>
    <w:rsid w:val="00A25754"/>
    <w:rsid w:val="00A25BF9"/>
    <w:rsid w:val="00A25F47"/>
    <w:rsid w:val="00A268BE"/>
    <w:rsid w:val="00A26AE6"/>
    <w:rsid w:val="00A27551"/>
    <w:rsid w:val="00A27B6F"/>
    <w:rsid w:val="00A27E9F"/>
    <w:rsid w:val="00A301CC"/>
    <w:rsid w:val="00A308D2"/>
    <w:rsid w:val="00A30C37"/>
    <w:rsid w:val="00A30F34"/>
    <w:rsid w:val="00A315E5"/>
    <w:rsid w:val="00A3168E"/>
    <w:rsid w:val="00A31819"/>
    <w:rsid w:val="00A31A4E"/>
    <w:rsid w:val="00A31B3D"/>
    <w:rsid w:val="00A31C2C"/>
    <w:rsid w:val="00A320BB"/>
    <w:rsid w:val="00A32322"/>
    <w:rsid w:val="00A326B0"/>
    <w:rsid w:val="00A32756"/>
    <w:rsid w:val="00A328DC"/>
    <w:rsid w:val="00A338F0"/>
    <w:rsid w:val="00A34129"/>
    <w:rsid w:val="00A341FD"/>
    <w:rsid w:val="00A343AF"/>
    <w:rsid w:val="00A353CD"/>
    <w:rsid w:val="00A3551A"/>
    <w:rsid w:val="00A36075"/>
    <w:rsid w:val="00A36938"/>
    <w:rsid w:val="00A37233"/>
    <w:rsid w:val="00A3768E"/>
    <w:rsid w:val="00A378E1"/>
    <w:rsid w:val="00A37A7B"/>
    <w:rsid w:val="00A40008"/>
    <w:rsid w:val="00A4047C"/>
    <w:rsid w:val="00A41646"/>
    <w:rsid w:val="00A41954"/>
    <w:rsid w:val="00A419DA"/>
    <w:rsid w:val="00A41D14"/>
    <w:rsid w:val="00A41DAF"/>
    <w:rsid w:val="00A42F76"/>
    <w:rsid w:val="00A4303A"/>
    <w:rsid w:val="00A43136"/>
    <w:rsid w:val="00A4374D"/>
    <w:rsid w:val="00A437FA"/>
    <w:rsid w:val="00A43BD8"/>
    <w:rsid w:val="00A44055"/>
    <w:rsid w:val="00A445D7"/>
    <w:rsid w:val="00A446CF"/>
    <w:rsid w:val="00A4490C"/>
    <w:rsid w:val="00A44997"/>
    <w:rsid w:val="00A44AB8"/>
    <w:rsid w:val="00A44BB7"/>
    <w:rsid w:val="00A45146"/>
    <w:rsid w:val="00A45542"/>
    <w:rsid w:val="00A45694"/>
    <w:rsid w:val="00A459AC"/>
    <w:rsid w:val="00A45AAC"/>
    <w:rsid w:val="00A46136"/>
    <w:rsid w:val="00A46A1D"/>
    <w:rsid w:val="00A4719A"/>
    <w:rsid w:val="00A4763A"/>
    <w:rsid w:val="00A47961"/>
    <w:rsid w:val="00A47A41"/>
    <w:rsid w:val="00A5003D"/>
    <w:rsid w:val="00A5011F"/>
    <w:rsid w:val="00A50648"/>
    <w:rsid w:val="00A50B04"/>
    <w:rsid w:val="00A50CC4"/>
    <w:rsid w:val="00A514CA"/>
    <w:rsid w:val="00A51538"/>
    <w:rsid w:val="00A51869"/>
    <w:rsid w:val="00A5214A"/>
    <w:rsid w:val="00A52797"/>
    <w:rsid w:val="00A528A5"/>
    <w:rsid w:val="00A530C9"/>
    <w:rsid w:val="00A532D1"/>
    <w:rsid w:val="00A5391B"/>
    <w:rsid w:val="00A539DB"/>
    <w:rsid w:val="00A53DD0"/>
    <w:rsid w:val="00A53DDD"/>
    <w:rsid w:val="00A53F80"/>
    <w:rsid w:val="00A541AA"/>
    <w:rsid w:val="00A54430"/>
    <w:rsid w:val="00A5490F"/>
    <w:rsid w:val="00A549E8"/>
    <w:rsid w:val="00A54DAB"/>
    <w:rsid w:val="00A54F7F"/>
    <w:rsid w:val="00A552B2"/>
    <w:rsid w:val="00A5531F"/>
    <w:rsid w:val="00A5569A"/>
    <w:rsid w:val="00A559D9"/>
    <w:rsid w:val="00A55DC5"/>
    <w:rsid w:val="00A56A04"/>
    <w:rsid w:val="00A56D0B"/>
    <w:rsid w:val="00A56E23"/>
    <w:rsid w:val="00A56EE5"/>
    <w:rsid w:val="00A570EB"/>
    <w:rsid w:val="00A574D2"/>
    <w:rsid w:val="00A575A8"/>
    <w:rsid w:val="00A57BAC"/>
    <w:rsid w:val="00A60373"/>
    <w:rsid w:val="00A6071F"/>
    <w:rsid w:val="00A60B6C"/>
    <w:rsid w:val="00A60C4C"/>
    <w:rsid w:val="00A61479"/>
    <w:rsid w:val="00A614B4"/>
    <w:rsid w:val="00A614C3"/>
    <w:rsid w:val="00A616C2"/>
    <w:rsid w:val="00A6176B"/>
    <w:rsid w:val="00A61E10"/>
    <w:rsid w:val="00A61E24"/>
    <w:rsid w:val="00A62676"/>
    <w:rsid w:val="00A62B61"/>
    <w:rsid w:val="00A62D09"/>
    <w:rsid w:val="00A63035"/>
    <w:rsid w:val="00A6335D"/>
    <w:rsid w:val="00A63DC6"/>
    <w:rsid w:val="00A63F7C"/>
    <w:rsid w:val="00A648CB"/>
    <w:rsid w:val="00A64F6D"/>
    <w:rsid w:val="00A65C9B"/>
    <w:rsid w:val="00A66121"/>
    <w:rsid w:val="00A6623B"/>
    <w:rsid w:val="00A6664F"/>
    <w:rsid w:val="00A667B0"/>
    <w:rsid w:val="00A66818"/>
    <w:rsid w:val="00A66A50"/>
    <w:rsid w:val="00A66A9B"/>
    <w:rsid w:val="00A66AB0"/>
    <w:rsid w:val="00A679AE"/>
    <w:rsid w:val="00A679C9"/>
    <w:rsid w:val="00A67B4D"/>
    <w:rsid w:val="00A70AB8"/>
    <w:rsid w:val="00A7107C"/>
    <w:rsid w:val="00A7137E"/>
    <w:rsid w:val="00A71574"/>
    <w:rsid w:val="00A71D8B"/>
    <w:rsid w:val="00A71E2D"/>
    <w:rsid w:val="00A72067"/>
    <w:rsid w:val="00A724EA"/>
    <w:rsid w:val="00A725E6"/>
    <w:rsid w:val="00A72789"/>
    <w:rsid w:val="00A727A4"/>
    <w:rsid w:val="00A72932"/>
    <w:rsid w:val="00A73577"/>
    <w:rsid w:val="00A735EE"/>
    <w:rsid w:val="00A73D79"/>
    <w:rsid w:val="00A747FD"/>
    <w:rsid w:val="00A74A57"/>
    <w:rsid w:val="00A74B3D"/>
    <w:rsid w:val="00A74D3B"/>
    <w:rsid w:val="00A74E2F"/>
    <w:rsid w:val="00A756BD"/>
    <w:rsid w:val="00A75AD1"/>
    <w:rsid w:val="00A75D38"/>
    <w:rsid w:val="00A7665A"/>
    <w:rsid w:val="00A76DD1"/>
    <w:rsid w:val="00A76EC8"/>
    <w:rsid w:val="00A77D9C"/>
    <w:rsid w:val="00A8008D"/>
    <w:rsid w:val="00A804B2"/>
    <w:rsid w:val="00A805DF"/>
    <w:rsid w:val="00A806DE"/>
    <w:rsid w:val="00A80829"/>
    <w:rsid w:val="00A80D64"/>
    <w:rsid w:val="00A8120E"/>
    <w:rsid w:val="00A81537"/>
    <w:rsid w:val="00A81AAD"/>
    <w:rsid w:val="00A81CF6"/>
    <w:rsid w:val="00A81DED"/>
    <w:rsid w:val="00A81F28"/>
    <w:rsid w:val="00A8300F"/>
    <w:rsid w:val="00A83314"/>
    <w:rsid w:val="00A834AB"/>
    <w:rsid w:val="00A834B0"/>
    <w:rsid w:val="00A8376F"/>
    <w:rsid w:val="00A83925"/>
    <w:rsid w:val="00A83D26"/>
    <w:rsid w:val="00A83EA2"/>
    <w:rsid w:val="00A8406D"/>
    <w:rsid w:val="00A845CC"/>
    <w:rsid w:val="00A84A8C"/>
    <w:rsid w:val="00A84DB9"/>
    <w:rsid w:val="00A84DEA"/>
    <w:rsid w:val="00A85957"/>
    <w:rsid w:val="00A85CBA"/>
    <w:rsid w:val="00A86151"/>
    <w:rsid w:val="00A87A97"/>
    <w:rsid w:val="00A87FDE"/>
    <w:rsid w:val="00A90769"/>
    <w:rsid w:val="00A90A9B"/>
    <w:rsid w:val="00A9104A"/>
    <w:rsid w:val="00A9104B"/>
    <w:rsid w:val="00A9105A"/>
    <w:rsid w:val="00A915B3"/>
    <w:rsid w:val="00A91727"/>
    <w:rsid w:val="00A91907"/>
    <w:rsid w:val="00A91AD2"/>
    <w:rsid w:val="00A920CC"/>
    <w:rsid w:val="00A9253E"/>
    <w:rsid w:val="00A92970"/>
    <w:rsid w:val="00A92D00"/>
    <w:rsid w:val="00A930D5"/>
    <w:rsid w:val="00A93302"/>
    <w:rsid w:val="00A9370C"/>
    <w:rsid w:val="00A940EE"/>
    <w:rsid w:val="00A942FF"/>
    <w:rsid w:val="00A94F25"/>
    <w:rsid w:val="00A9504B"/>
    <w:rsid w:val="00A9511F"/>
    <w:rsid w:val="00A95245"/>
    <w:rsid w:val="00A953B0"/>
    <w:rsid w:val="00A95511"/>
    <w:rsid w:val="00A95D18"/>
    <w:rsid w:val="00A9600A"/>
    <w:rsid w:val="00A9654F"/>
    <w:rsid w:val="00A96CE7"/>
    <w:rsid w:val="00A96F2C"/>
    <w:rsid w:val="00A97DEF"/>
    <w:rsid w:val="00AA0302"/>
    <w:rsid w:val="00AA0537"/>
    <w:rsid w:val="00AA06DB"/>
    <w:rsid w:val="00AA072E"/>
    <w:rsid w:val="00AA087D"/>
    <w:rsid w:val="00AA0FB8"/>
    <w:rsid w:val="00AA0FF5"/>
    <w:rsid w:val="00AA1E2F"/>
    <w:rsid w:val="00AA3510"/>
    <w:rsid w:val="00AA35E2"/>
    <w:rsid w:val="00AA3FC1"/>
    <w:rsid w:val="00AA4B43"/>
    <w:rsid w:val="00AA4F02"/>
    <w:rsid w:val="00AA5ABA"/>
    <w:rsid w:val="00AA5C61"/>
    <w:rsid w:val="00AA601C"/>
    <w:rsid w:val="00AA63F2"/>
    <w:rsid w:val="00AA64CB"/>
    <w:rsid w:val="00AA6C1F"/>
    <w:rsid w:val="00AA6E22"/>
    <w:rsid w:val="00AA7004"/>
    <w:rsid w:val="00AA7066"/>
    <w:rsid w:val="00AA734C"/>
    <w:rsid w:val="00AA7509"/>
    <w:rsid w:val="00AA7667"/>
    <w:rsid w:val="00AA77BF"/>
    <w:rsid w:val="00AB02DD"/>
    <w:rsid w:val="00AB077D"/>
    <w:rsid w:val="00AB0783"/>
    <w:rsid w:val="00AB0AC1"/>
    <w:rsid w:val="00AB0CF4"/>
    <w:rsid w:val="00AB1521"/>
    <w:rsid w:val="00AB1F11"/>
    <w:rsid w:val="00AB2903"/>
    <w:rsid w:val="00AB2A36"/>
    <w:rsid w:val="00AB3234"/>
    <w:rsid w:val="00AB36FB"/>
    <w:rsid w:val="00AB390C"/>
    <w:rsid w:val="00AB3B88"/>
    <w:rsid w:val="00AB3CE7"/>
    <w:rsid w:val="00AB4148"/>
    <w:rsid w:val="00AB41F6"/>
    <w:rsid w:val="00AB4B13"/>
    <w:rsid w:val="00AB5479"/>
    <w:rsid w:val="00AB618D"/>
    <w:rsid w:val="00AB6312"/>
    <w:rsid w:val="00AB63A9"/>
    <w:rsid w:val="00AB64BE"/>
    <w:rsid w:val="00AB6523"/>
    <w:rsid w:val="00AB66F0"/>
    <w:rsid w:val="00AB6DA4"/>
    <w:rsid w:val="00AB6F1F"/>
    <w:rsid w:val="00AB7139"/>
    <w:rsid w:val="00AB724E"/>
    <w:rsid w:val="00AB7330"/>
    <w:rsid w:val="00AB7520"/>
    <w:rsid w:val="00AB797E"/>
    <w:rsid w:val="00AC0054"/>
    <w:rsid w:val="00AC00D9"/>
    <w:rsid w:val="00AC01EE"/>
    <w:rsid w:val="00AC0748"/>
    <w:rsid w:val="00AC08AF"/>
    <w:rsid w:val="00AC0ACB"/>
    <w:rsid w:val="00AC1E23"/>
    <w:rsid w:val="00AC2052"/>
    <w:rsid w:val="00AC28BC"/>
    <w:rsid w:val="00AC2B6C"/>
    <w:rsid w:val="00AC2B70"/>
    <w:rsid w:val="00AC31FE"/>
    <w:rsid w:val="00AC381E"/>
    <w:rsid w:val="00AC3DA4"/>
    <w:rsid w:val="00AC4253"/>
    <w:rsid w:val="00AC429F"/>
    <w:rsid w:val="00AC4B5A"/>
    <w:rsid w:val="00AC4ECE"/>
    <w:rsid w:val="00AC5024"/>
    <w:rsid w:val="00AC506E"/>
    <w:rsid w:val="00AC50CD"/>
    <w:rsid w:val="00AC561F"/>
    <w:rsid w:val="00AC5624"/>
    <w:rsid w:val="00AC5B11"/>
    <w:rsid w:val="00AC5C00"/>
    <w:rsid w:val="00AC5CA5"/>
    <w:rsid w:val="00AC5E70"/>
    <w:rsid w:val="00AC5FA0"/>
    <w:rsid w:val="00AC63C1"/>
    <w:rsid w:val="00AC675D"/>
    <w:rsid w:val="00AC6ACA"/>
    <w:rsid w:val="00AC707D"/>
    <w:rsid w:val="00AC7621"/>
    <w:rsid w:val="00AC76F5"/>
    <w:rsid w:val="00AC7CD4"/>
    <w:rsid w:val="00AC7ED1"/>
    <w:rsid w:val="00AC7F32"/>
    <w:rsid w:val="00AD00D0"/>
    <w:rsid w:val="00AD0862"/>
    <w:rsid w:val="00AD17A3"/>
    <w:rsid w:val="00AD22D2"/>
    <w:rsid w:val="00AD27AF"/>
    <w:rsid w:val="00AD2A74"/>
    <w:rsid w:val="00AD3255"/>
    <w:rsid w:val="00AD34AA"/>
    <w:rsid w:val="00AD34F6"/>
    <w:rsid w:val="00AD4A50"/>
    <w:rsid w:val="00AD4AEC"/>
    <w:rsid w:val="00AD4F36"/>
    <w:rsid w:val="00AD5098"/>
    <w:rsid w:val="00AD5161"/>
    <w:rsid w:val="00AD51EE"/>
    <w:rsid w:val="00AD5914"/>
    <w:rsid w:val="00AD5C1B"/>
    <w:rsid w:val="00AD5F9F"/>
    <w:rsid w:val="00AD602F"/>
    <w:rsid w:val="00AD60B4"/>
    <w:rsid w:val="00AD680D"/>
    <w:rsid w:val="00AD6B40"/>
    <w:rsid w:val="00AD7369"/>
    <w:rsid w:val="00AD7DAC"/>
    <w:rsid w:val="00AE0103"/>
    <w:rsid w:val="00AE06D0"/>
    <w:rsid w:val="00AE0A86"/>
    <w:rsid w:val="00AE10E9"/>
    <w:rsid w:val="00AE11CB"/>
    <w:rsid w:val="00AE1775"/>
    <w:rsid w:val="00AE1793"/>
    <w:rsid w:val="00AE2146"/>
    <w:rsid w:val="00AE281E"/>
    <w:rsid w:val="00AE2E17"/>
    <w:rsid w:val="00AE2F70"/>
    <w:rsid w:val="00AE3376"/>
    <w:rsid w:val="00AE3826"/>
    <w:rsid w:val="00AE39E4"/>
    <w:rsid w:val="00AE3B84"/>
    <w:rsid w:val="00AE3F2C"/>
    <w:rsid w:val="00AE3F66"/>
    <w:rsid w:val="00AE40F9"/>
    <w:rsid w:val="00AE4932"/>
    <w:rsid w:val="00AE5415"/>
    <w:rsid w:val="00AE5A56"/>
    <w:rsid w:val="00AE61E5"/>
    <w:rsid w:val="00AE632A"/>
    <w:rsid w:val="00AE64F9"/>
    <w:rsid w:val="00AE68F2"/>
    <w:rsid w:val="00AE68FC"/>
    <w:rsid w:val="00AE6BD6"/>
    <w:rsid w:val="00AE7616"/>
    <w:rsid w:val="00AE7E63"/>
    <w:rsid w:val="00AF041C"/>
    <w:rsid w:val="00AF048A"/>
    <w:rsid w:val="00AF0501"/>
    <w:rsid w:val="00AF06E9"/>
    <w:rsid w:val="00AF07E3"/>
    <w:rsid w:val="00AF0BE3"/>
    <w:rsid w:val="00AF0BF5"/>
    <w:rsid w:val="00AF0DA7"/>
    <w:rsid w:val="00AF12F5"/>
    <w:rsid w:val="00AF1715"/>
    <w:rsid w:val="00AF1777"/>
    <w:rsid w:val="00AF20DA"/>
    <w:rsid w:val="00AF2447"/>
    <w:rsid w:val="00AF2946"/>
    <w:rsid w:val="00AF2AF4"/>
    <w:rsid w:val="00AF2D28"/>
    <w:rsid w:val="00AF2D51"/>
    <w:rsid w:val="00AF2EC1"/>
    <w:rsid w:val="00AF3653"/>
    <w:rsid w:val="00AF3883"/>
    <w:rsid w:val="00AF3EBD"/>
    <w:rsid w:val="00AF41E6"/>
    <w:rsid w:val="00AF44A9"/>
    <w:rsid w:val="00AF4D47"/>
    <w:rsid w:val="00AF5180"/>
    <w:rsid w:val="00AF5268"/>
    <w:rsid w:val="00AF547E"/>
    <w:rsid w:val="00AF556D"/>
    <w:rsid w:val="00AF58E7"/>
    <w:rsid w:val="00AF59BE"/>
    <w:rsid w:val="00AF5DCC"/>
    <w:rsid w:val="00AF6074"/>
    <w:rsid w:val="00AF60B2"/>
    <w:rsid w:val="00AF637D"/>
    <w:rsid w:val="00AF6548"/>
    <w:rsid w:val="00AF7896"/>
    <w:rsid w:val="00B00322"/>
    <w:rsid w:val="00B004C4"/>
    <w:rsid w:val="00B00D50"/>
    <w:rsid w:val="00B015FC"/>
    <w:rsid w:val="00B01CA6"/>
    <w:rsid w:val="00B02D4C"/>
    <w:rsid w:val="00B030FB"/>
    <w:rsid w:val="00B03361"/>
    <w:rsid w:val="00B03406"/>
    <w:rsid w:val="00B0362B"/>
    <w:rsid w:val="00B03AC6"/>
    <w:rsid w:val="00B03D79"/>
    <w:rsid w:val="00B03EB9"/>
    <w:rsid w:val="00B04292"/>
    <w:rsid w:val="00B04771"/>
    <w:rsid w:val="00B04A91"/>
    <w:rsid w:val="00B04BAB"/>
    <w:rsid w:val="00B04F9C"/>
    <w:rsid w:val="00B050E8"/>
    <w:rsid w:val="00B053C7"/>
    <w:rsid w:val="00B05C61"/>
    <w:rsid w:val="00B05FDC"/>
    <w:rsid w:val="00B0643C"/>
    <w:rsid w:val="00B06FC4"/>
    <w:rsid w:val="00B07AAB"/>
    <w:rsid w:val="00B07E1F"/>
    <w:rsid w:val="00B07EAA"/>
    <w:rsid w:val="00B10018"/>
    <w:rsid w:val="00B104DC"/>
    <w:rsid w:val="00B10750"/>
    <w:rsid w:val="00B10A0F"/>
    <w:rsid w:val="00B10B04"/>
    <w:rsid w:val="00B10CDE"/>
    <w:rsid w:val="00B10E3B"/>
    <w:rsid w:val="00B10E5B"/>
    <w:rsid w:val="00B10F4A"/>
    <w:rsid w:val="00B11216"/>
    <w:rsid w:val="00B112AC"/>
    <w:rsid w:val="00B116D5"/>
    <w:rsid w:val="00B116E0"/>
    <w:rsid w:val="00B1170B"/>
    <w:rsid w:val="00B117D2"/>
    <w:rsid w:val="00B134F1"/>
    <w:rsid w:val="00B13683"/>
    <w:rsid w:val="00B14424"/>
    <w:rsid w:val="00B1473D"/>
    <w:rsid w:val="00B1509F"/>
    <w:rsid w:val="00B15571"/>
    <w:rsid w:val="00B155CA"/>
    <w:rsid w:val="00B15B91"/>
    <w:rsid w:val="00B15E52"/>
    <w:rsid w:val="00B1663B"/>
    <w:rsid w:val="00B16687"/>
    <w:rsid w:val="00B17292"/>
    <w:rsid w:val="00B1782B"/>
    <w:rsid w:val="00B17C12"/>
    <w:rsid w:val="00B17E6B"/>
    <w:rsid w:val="00B20D4F"/>
    <w:rsid w:val="00B20EFB"/>
    <w:rsid w:val="00B21139"/>
    <w:rsid w:val="00B214A5"/>
    <w:rsid w:val="00B21BB8"/>
    <w:rsid w:val="00B21D62"/>
    <w:rsid w:val="00B22C79"/>
    <w:rsid w:val="00B22D95"/>
    <w:rsid w:val="00B230D3"/>
    <w:rsid w:val="00B238B3"/>
    <w:rsid w:val="00B240CF"/>
    <w:rsid w:val="00B242E4"/>
    <w:rsid w:val="00B25002"/>
    <w:rsid w:val="00B2506A"/>
    <w:rsid w:val="00B25307"/>
    <w:rsid w:val="00B253A2"/>
    <w:rsid w:val="00B25921"/>
    <w:rsid w:val="00B25F48"/>
    <w:rsid w:val="00B26175"/>
    <w:rsid w:val="00B270C8"/>
    <w:rsid w:val="00B273CD"/>
    <w:rsid w:val="00B2741A"/>
    <w:rsid w:val="00B274BB"/>
    <w:rsid w:val="00B27F0D"/>
    <w:rsid w:val="00B30198"/>
    <w:rsid w:val="00B30212"/>
    <w:rsid w:val="00B305DA"/>
    <w:rsid w:val="00B30940"/>
    <w:rsid w:val="00B30B94"/>
    <w:rsid w:val="00B30F8D"/>
    <w:rsid w:val="00B31456"/>
    <w:rsid w:val="00B31804"/>
    <w:rsid w:val="00B31925"/>
    <w:rsid w:val="00B32516"/>
    <w:rsid w:val="00B3256C"/>
    <w:rsid w:val="00B32D5E"/>
    <w:rsid w:val="00B32EAE"/>
    <w:rsid w:val="00B32F13"/>
    <w:rsid w:val="00B334CC"/>
    <w:rsid w:val="00B33EA9"/>
    <w:rsid w:val="00B34BD3"/>
    <w:rsid w:val="00B35617"/>
    <w:rsid w:val="00B35652"/>
    <w:rsid w:val="00B3575D"/>
    <w:rsid w:val="00B3595A"/>
    <w:rsid w:val="00B36002"/>
    <w:rsid w:val="00B3604D"/>
    <w:rsid w:val="00B365FA"/>
    <w:rsid w:val="00B36CDC"/>
    <w:rsid w:val="00B37000"/>
    <w:rsid w:val="00B3700D"/>
    <w:rsid w:val="00B3758F"/>
    <w:rsid w:val="00B37C35"/>
    <w:rsid w:val="00B408FE"/>
    <w:rsid w:val="00B41003"/>
    <w:rsid w:val="00B41724"/>
    <w:rsid w:val="00B41840"/>
    <w:rsid w:val="00B41E9F"/>
    <w:rsid w:val="00B42629"/>
    <w:rsid w:val="00B42A1C"/>
    <w:rsid w:val="00B42D2A"/>
    <w:rsid w:val="00B4303C"/>
    <w:rsid w:val="00B43134"/>
    <w:rsid w:val="00B43244"/>
    <w:rsid w:val="00B43263"/>
    <w:rsid w:val="00B436CD"/>
    <w:rsid w:val="00B439D2"/>
    <w:rsid w:val="00B43D02"/>
    <w:rsid w:val="00B43F52"/>
    <w:rsid w:val="00B441C0"/>
    <w:rsid w:val="00B4489F"/>
    <w:rsid w:val="00B44DE3"/>
    <w:rsid w:val="00B4528C"/>
    <w:rsid w:val="00B456AF"/>
    <w:rsid w:val="00B45BED"/>
    <w:rsid w:val="00B45BF7"/>
    <w:rsid w:val="00B462E0"/>
    <w:rsid w:val="00B462F3"/>
    <w:rsid w:val="00B46A95"/>
    <w:rsid w:val="00B47474"/>
    <w:rsid w:val="00B47BE5"/>
    <w:rsid w:val="00B47CAE"/>
    <w:rsid w:val="00B47D6E"/>
    <w:rsid w:val="00B47DC2"/>
    <w:rsid w:val="00B47E69"/>
    <w:rsid w:val="00B50622"/>
    <w:rsid w:val="00B506AD"/>
    <w:rsid w:val="00B50786"/>
    <w:rsid w:val="00B50B74"/>
    <w:rsid w:val="00B50CB2"/>
    <w:rsid w:val="00B5175B"/>
    <w:rsid w:val="00B51A45"/>
    <w:rsid w:val="00B52106"/>
    <w:rsid w:val="00B523B2"/>
    <w:rsid w:val="00B52441"/>
    <w:rsid w:val="00B52653"/>
    <w:rsid w:val="00B5285B"/>
    <w:rsid w:val="00B5294F"/>
    <w:rsid w:val="00B52AB2"/>
    <w:rsid w:val="00B52BEB"/>
    <w:rsid w:val="00B52C65"/>
    <w:rsid w:val="00B52C9E"/>
    <w:rsid w:val="00B52D8C"/>
    <w:rsid w:val="00B531B9"/>
    <w:rsid w:val="00B53337"/>
    <w:rsid w:val="00B54051"/>
    <w:rsid w:val="00B5413B"/>
    <w:rsid w:val="00B54523"/>
    <w:rsid w:val="00B5492B"/>
    <w:rsid w:val="00B549CB"/>
    <w:rsid w:val="00B55156"/>
    <w:rsid w:val="00B55A7E"/>
    <w:rsid w:val="00B55B0B"/>
    <w:rsid w:val="00B56042"/>
    <w:rsid w:val="00B56149"/>
    <w:rsid w:val="00B566C7"/>
    <w:rsid w:val="00B56C76"/>
    <w:rsid w:val="00B5706B"/>
    <w:rsid w:val="00B575F2"/>
    <w:rsid w:val="00B57841"/>
    <w:rsid w:val="00B57A6E"/>
    <w:rsid w:val="00B57A90"/>
    <w:rsid w:val="00B57D4E"/>
    <w:rsid w:val="00B60541"/>
    <w:rsid w:val="00B6081B"/>
    <w:rsid w:val="00B60836"/>
    <w:rsid w:val="00B60910"/>
    <w:rsid w:val="00B60E5B"/>
    <w:rsid w:val="00B612EB"/>
    <w:rsid w:val="00B617E8"/>
    <w:rsid w:val="00B61B67"/>
    <w:rsid w:val="00B61E4B"/>
    <w:rsid w:val="00B6206C"/>
    <w:rsid w:val="00B62535"/>
    <w:rsid w:val="00B62584"/>
    <w:rsid w:val="00B6259E"/>
    <w:rsid w:val="00B62709"/>
    <w:rsid w:val="00B627A6"/>
    <w:rsid w:val="00B62AE5"/>
    <w:rsid w:val="00B62CB6"/>
    <w:rsid w:val="00B62DD9"/>
    <w:rsid w:val="00B635D6"/>
    <w:rsid w:val="00B63632"/>
    <w:rsid w:val="00B639BF"/>
    <w:rsid w:val="00B63A8F"/>
    <w:rsid w:val="00B63F37"/>
    <w:rsid w:val="00B64100"/>
    <w:rsid w:val="00B64569"/>
    <w:rsid w:val="00B64961"/>
    <w:rsid w:val="00B649DC"/>
    <w:rsid w:val="00B64C8D"/>
    <w:rsid w:val="00B6505F"/>
    <w:rsid w:val="00B65401"/>
    <w:rsid w:val="00B65785"/>
    <w:rsid w:val="00B658B2"/>
    <w:rsid w:val="00B65BE6"/>
    <w:rsid w:val="00B65D01"/>
    <w:rsid w:val="00B65DB5"/>
    <w:rsid w:val="00B65DCE"/>
    <w:rsid w:val="00B65DE8"/>
    <w:rsid w:val="00B65FF4"/>
    <w:rsid w:val="00B65FFA"/>
    <w:rsid w:val="00B6657D"/>
    <w:rsid w:val="00B66A29"/>
    <w:rsid w:val="00B67028"/>
    <w:rsid w:val="00B673DD"/>
    <w:rsid w:val="00B67E8B"/>
    <w:rsid w:val="00B70287"/>
    <w:rsid w:val="00B709E5"/>
    <w:rsid w:val="00B70B5F"/>
    <w:rsid w:val="00B70FF5"/>
    <w:rsid w:val="00B7153A"/>
    <w:rsid w:val="00B72350"/>
    <w:rsid w:val="00B7256C"/>
    <w:rsid w:val="00B7272D"/>
    <w:rsid w:val="00B72C17"/>
    <w:rsid w:val="00B72C1E"/>
    <w:rsid w:val="00B73109"/>
    <w:rsid w:val="00B73F33"/>
    <w:rsid w:val="00B74281"/>
    <w:rsid w:val="00B74297"/>
    <w:rsid w:val="00B74661"/>
    <w:rsid w:val="00B748A8"/>
    <w:rsid w:val="00B74B44"/>
    <w:rsid w:val="00B74BBF"/>
    <w:rsid w:val="00B74FBA"/>
    <w:rsid w:val="00B74FE1"/>
    <w:rsid w:val="00B752AA"/>
    <w:rsid w:val="00B75347"/>
    <w:rsid w:val="00B75661"/>
    <w:rsid w:val="00B75E68"/>
    <w:rsid w:val="00B76247"/>
    <w:rsid w:val="00B7702A"/>
    <w:rsid w:val="00B773DA"/>
    <w:rsid w:val="00B8037F"/>
    <w:rsid w:val="00B8059E"/>
    <w:rsid w:val="00B8098C"/>
    <w:rsid w:val="00B80EE6"/>
    <w:rsid w:val="00B81138"/>
    <w:rsid w:val="00B8155A"/>
    <w:rsid w:val="00B81C25"/>
    <w:rsid w:val="00B81C8B"/>
    <w:rsid w:val="00B8203E"/>
    <w:rsid w:val="00B82ADF"/>
    <w:rsid w:val="00B82B3D"/>
    <w:rsid w:val="00B82B89"/>
    <w:rsid w:val="00B82E9B"/>
    <w:rsid w:val="00B83545"/>
    <w:rsid w:val="00B8367B"/>
    <w:rsid w:val="00B83774"/>
    <w:rsid w:val="00B83D36"/>
    <w:rsid w:val="00B84BF3"/>
    <w:rsid w:val="00B84C04"/>
    <w:rsid w:val="00B84C82"/>
    <w:rsid w:val="00B84D21"/>
    <w:rsid w:val="00B852D7"/>
    <w:rsid w:val="00B8546E"/>
    <w:rsid w:val="00B857B4"/>
    <w:rsid w:val="00B85DB4"/>
    <w:rsid w:val="00B86121"/>
    <w:rsid w:val="00B8615F"/>
    <w:rsid w:val="00B8635C"/>
    <w:rsid w:val="00B87421"/>
    <w:rsid w:val="00B87E55"/>
    <w:rsid w:val="00B87E6C"/>
    <w:rsid w:val="00B90050"/>
    <w:rsid w:val="00B903A9"/>
    <w:rsid w:val="00B90595"/>
    <w:rsid w:val="00B905F3"/>
    <w:rsid w:val="00B90DF2"/>
    <w:rsid w:val="00B90DFE"/>
    <w:rsid w:val="00B90EDF"/>
    <w:rsid w:val="00B917DD"/>
    <w:rsid w:val="00B91C4B"/>
    <w:rsid w:val="00B91CE2"/>
    <w:rsid w:val="00B91E39"/>
    <w:rsid w:val="00B92E15"/>
    <w:rsid w:val="00B92E78"/>
    <w:rsid w:val="00B932EC"/>
    <w:rsid w:val="00B9335B"/>
    <w:rsid w:val="00B93373"/>
    <w:rsid w:val="00B9417E"/>
    <w:rsid w:val="00B94217"/>
    <w:rsid w:val="00B94B5A"/>
    <w:rsid w:val="00B94C28"/>
    <w:rsid w:val="00B94D73"/>
    <w:rsid w:val="00B9528B"/>
    <w:rsid w:val="00B9562D"/>
    <w:rsid w:val="00B9582D"/>
    <w:rsid w:val="00B95A9B"/>
    <w:rsid w:val="00B95D8E"/>
    <w:rsid w:val="00B95E61"/>
    <w:rsid w:val="00B963A3"/>
    <w:rsid w:val="00B96449"/>
    <w:rsid w:val="00B96632"/>
    <w:rsid w:val="00B96BFB"/>
    <w:rsid w:val="00B96C11"/>
    <w:rsid w:val="00B9719A"/>
    <w:rsid w:val="00B972DC"/>
    <w:rsid w:val="00B9730A"/>
    <w:rsid w:val="00B97767"/>
    <w:rsid w:val="00B97938"/>
    <w:rsid w:val="00BA0339"/>
    <w:rsid w:val="00BA03D6"/>
    <w:rsid w:val="00BA03FB"/>
    <w:rsid w:val="00BA05DA"/>
    <w:rsid w:val="00BA08B9"/>
    <w:rsid w:val="00BA0CA0"/>
    <w:rsid w:val="00BA0D0C"/>
    <w:rsid w:val="00BA10BB"/>
    <w:rsid w:val="00BA12D8"/>
    <w:rsid w:val="00BA1792"/>
    <w:rsid w:val="00BA1800"/>
    <w:rsid w:val="00BA1F39"/>
    <w:rsid w:val="00BA1FB0"/>
    <w:rsid w:val="00BA22DE"/>
    <w:rsid w:val="00BA24D7"/>
    <w:rsid w:val="00BA253A"/>
    <w:rsid w:val="00BA2A32"/>
    <w:rsid w:val="00BA2B81"/>
    <w:rsid w:val="00BA3030"/>
    <w:rsid w:val="00BA40B3"/>
    <w:rsid w:val="00BA422B"/>
    <w:rsid w:val="00BA422E"/>
    <w:rsid w:val="00BA4B19"/>
    <w:rsid w:val="00BA557A"/>
    <w:rsid w:val="00BA5ACA"/>
    <w:rsid w:val="00BA5D80"/>
    <w:rsid w:val="00BA652F"/>
    <w:rsid w:val="00BA69B4"/>
    <w:rsid w:val="00BA6A8F"/>
    <w:rsid w:val="00BA777E"/>
    <w:rsid w:val="00BA7981"/>
    <w:rsid w:val="00BA7A62"/>
    <w:rsid w:val="00BA7DF0"/>
    <w:rsid w:val="00BA7E70"/>
    <w:rsid w:val="00BB0792"/>
    <w:rsid w:val="00BB11D7"/>
    <w:rsid w:val="00BB1460"/>
    <w:rsid w:val="00BB18B5"/>
    <w:rsid w:val="00BB1D7D"/>
    <w:rsid w:val="00BB1DBD"/>
    <w:rsid w:val="00BB27BF"/>
    <w:rsid w:val="00BB29F9"/>
    <w:rsid w:val="00BB300A"/>
    <w:rsid w:val="00BB311D"/>
    <w:rsid w:val="00BB3419"/>
    <w:rsid w:val="00BB3B3A"/>
    <w:rsid w:val="00BB4383"/>
    <w:rsid w:val="00BB4FE8"/>
    <w:rsid w:val="00BB5284"/>
    <w:rsid w:val="00BB56CB"/>
    <w:rsid w:val="00BB640F"/>
    <w:rsid w:val="00BB6761"/>
    <w:rsid w:val="00BB6C75"/>
    <w:rsid w:val="00BB71DC"/>
    <w:rsid w:val="00BB74FC"/>
    <w:rsid w:val="00BB7927"/>
    <w:rsid w:val="00BB7966"/>
    <w:rsid w:val="00BC00C7"/>
    <w:rsid w:val="00BC04AE"/>
    <w:rsid w:val="00BC05D5"/>
    <w:rsid w:val="00BC0ADD"/>
    <w:rsid w:val="00BC0CD8"/>
    <w:rsid w:val="00BC1B53"/>
    <w:rsid w:val="00BC27E1"/>
    <w:rsid w:val="00BC2FD4"/>
    <w:rsid w:val="00BC312C"/>
    <w:rsid w:val="00BC3E43"/>
    <w:rsid w:val="00BC3E84"/>
    <w:rsid w:val="00BC41A8"/>
    <w:rsid w:val="00BC4B65"/>
    <w:rsid w:val="00BC508E"/>
    <w:rsid w:val="00BC55C7"/>
    <w:rsid w:val="00BC5808"/>
    <w:rsid w:val="00BC622C"/>
    <w:rsid w:val="00BC6321"/>
    <w:rsid w:val="00BC6AB3"/>
    <w:rsid w:val="00BC7099"/>
    <w:rsid w:val="00BC7697"/>
    <w:rsid w:val="00BC7C81"/>
    <w:rsid w:val="00BC7D7E"/>
    <w:rsid w:val="00BC7DE0"/>
    <w:rsid w:val="00BC7EAA"/>
    <w:rsid w:val="00BC7F1F"/>
    <w:rsid w:val="00BD006E"/>
    <w:rsid w:val="00BD037F"/>
    <w:rsid w:val="00BD0BAD"/>
    <w:rsid w:val="00BD0F4C"/>
    <w:rsid w:val="00BD26C6"/>
    <w:rsid w:val="00BD2879"/>
    <w:rsid w:val="00BD2C65"/>
    <w:rsid w:val="00BD2F41"/>
    <w:rsid w:val="00BD3BA4"/>
    <w:rsid w:val="00BD4670"/>
    <w:rsid w:val="00BD501A"/>
    <w:rsid w:val="00BD5A44"/>
    <w:rsid w:val="00BD609D"/>
    <w:rsid w:val="00BD6225"/>
    <w:rsid w:val="00BD6887"/>
    <w:rsid w:val="00BD74A8"/>
    <w:rsid w:val="00BD78A7"/>
    <w:rsid w:val="00BD79F8"/>
    <w:rsid w:val="00BD7A2A"/>
    <w:rsid w:val="00BD7D15"/>
    <w:rsid w:val="00BD7D9F"/>
    <w:rsid w:val="00BD7F19"/>
    <w:rsid w:val="00BE029F"/>
    <w:rsid w:val="00BE04FD"/>
    <w:rsid w:val="00BE09D7"/>
    <w:rsid w:val="00BE0E3A"/>
    <w:rsid w:val="00BE1368"/>
    <w:rsid w:val="00BE15D8"/>
    <w:rsid w:val="00BE1678"/>
    <w:rsid w:val="00BE1909"/>
    <w:rsid w:val="00BE1C6D"/>
    <w:rsid w:val="00BE2265"/>
    <w:rsid w:val="00BE29EF"/>
    <w:rsid w:val="00BE2C7E"/>
    <w:rsid w:val="00BE363D"/>
    <w:rsid w:val="00BE36CD"/>
    <w:rsid w:val="00BE3A33"/>
    <w:rsid w:val="00BE3CB0"/>
    <w:rsid w:val="00BE3D30"/>
    <w:rsid w:val="00BE47D2"/>
    <w:rsid w:val="00BE4850"/>
    <w:rsid w:val="00BE48AC"/>
    <w:rsid w:val="00BE4F36"/>
    <w:rsid w:val="00BE5615"/>
    <w:rsid w:val="00BE5792"/>
    <w:rsid w:val="00BE5B10"/>
    <w:rsid w:val="00BE5D77"/>
    <w:rsid w:val="00BE5EF5"/>
    <w:rsid w:val="00BE62F3"/>
    <w:rsid w:val="00BE6541"/>
    <w:rsid w:val="00BE656A"/>
    <w:rsid w:val="00BE65F5"/>
    <w:rsid w:val="00BE6C5B"/>
    <w:rsid w:val="00BE72C1"/>
    <w:rsid w:val="00BE7755"/>
    <w:rsid w:val="00BE7AB3"/>
    <w:rsid w:val="00BF00CD"/>
    <w:rsid w:val="00BF03F8"/>
    <w:rsid w:val="00BF05B0"/>
    <w:rsid w:val="00BF05F3"/>
    <w:rsid w:val="00BF08C2"/>
    <w:rsid w:val="00BF0EBE"/>
    <w:rsid w:val="00BF0FA7"/>
    <w:rsid w:val="00BF1AB3"/>
    <w:rsid w:val="00BF1FE7"/>
    <w:rsid w:val="00BF25A3"/>
    <w:rsid w:val="00BF2784"/>
    <w:rsid w:val="00BF34F9"/>
    <w:rsid w:val="00BF36A4"/>
    <w:rsid w:val="00BF36EF"/>
    <w:rsid w:val="00BF3E31"/>
    <w:rsid w:val="00BF4931"/>
    <w:rsid w:val="00BF4B0A"/>
    <w:rsid w:val="00BF4C66"/>
    <w:rsid w:val="00BF4F0A"/>
    <w:rsid w:val="00BF5176"/>
    <w:rsid w:val="00BF586E"/>
    <w:rsid w:val="00BF5B8E"/>
    <w:rsid w:val="00BF64EC"/>
    <w:rsid w:val="00BF6D6E"/>
    <w:rsid w:val="00BF7859"/>
    <w:rsid w:val="00BF7A16"/>
    <w:rsid w:val="00BF7B59"/>
    <w:rsid w:val="00BF7F71"/>
    <w:rsid w:val="00C00707"/>
    <w:rsid w:val="00C00991"/>
    <w:rsid w:val="00C010B3"/>
    <w:rsid w:val="00C0191E"/>
    <w:rsid w:val="00C019F1"/>
    <w:rsid w:val="00C01A9F"/>
    <w:rsid w:val="00C0208C"/>
    <w:rsid w:val="00C024F6"/>
    <w:rsid w:val="00C025FC"/>
    <w:rsid w:val="00C028D1"/>
    <w:rsid w:val="00C02A05"/>
    <w:rsid w:val="00C02CD8"/>
    <w:rsid w:val="00C02CFA"/>
    <w:rsid w:val="00C031DB"/>
    <w:rsid w:val="00C0380D"/>
    <w:rsid w:val="00C03B10"/>
    <w:rsid w:val="00C03B19"/>
    <w:rsid w:val="00C040A2"/>
    <w:rsid w:val="00C04977"/>
    <w:rsid w:val="00C04EDB"/>
    <w:rsid w:val="00C05A4C"/>
    <w:rsid w:val="00C05DFA"/>
    <w:rsid w:val="00C0604F"/>
    <w:rsid w:val="00C06344"/>
    <w:rsid w:val="00C06563"/>
    <w:rsid w:val="00C06B48"/>
    <w:rsid w:val="00C06DA9"/>
    <w:rsid w:val="00C070C5"/>
    <w:rsid w:val="00C07330"/>
    <w:rsid w:val="00C0772B"/>
    <w:rsid w:val="00C07771"/>
    <w:rsid w:val="00C07A42"/>
    <w:rsid w:val="00C07AF8"/>
    <w:rsid w:val="00C07F3F"/>
    <w:rsid w:val="00C104BB"/>
    <w:rsid w:val="00C10A1A"/>
    <w:rsid w:val="00C10E55"/>
    <w:rsid w:val="00C110D4"/>
    <w:rsid w:val="00C12247"/>
    <w:rsid w:val="00C12D00"/>
    <w:rsid w:val="00C13030"/>
    <w:rsid w:val="00C1343E"/>
    <w:rsid w:val="00C13536"/>
    <w:rsid w:val="00C13894"/>
    <w:rsid w:val="00C1414E"/>
    <w:rsid w:val="00C1478C"/>
    <w:rsid w:val="00C1484A"/>
    <w:rsid w:val="00C14D28"/>
    <w:rsid w:val="00C14D6E"/>
    <w:rsid w:val="00C14D91"/>
    <w:rsid w:val="00C14DDF"/>
    <w:rsid w:val="00C157FF"/>
    <w:rsid w:val="00C15C61"/>
    <w:rsid w:val="00C16358"/>
    <w:rsid w:val="00C1658C"/>
    <w:rsid w:val="00C16D9B"/>
    <w:rsid w:val="00C16ED2"/>
    <w:rsid w:val="00C16FE8"/>
    <w:rsid w:val="00C1700C"/>
    <w:rsid w:val="00C17246"/>
    <w:rsid w:val="00C1752E"/>
    <w:rsid w:val="00C17703"/>
    <w:rsid w:val="00C17846"/>
    <w:rsid w:val="00C178D8"/>
    <w:rsid w:val="00C2000A"/>
    <w:rsid w:val="00C2056F"/>
    <w:rsid w:val="00C207EB"/>
    <w:rsid w:val="00C20A22"/>
    <w:rsid w:val="00C21AC9"/>
    <w:rsid w:val="00C22DA6"/>
    <w:rsid w:val="00C22EF1"/>
    <w:rsid w:val="00C2315A"/>
    <w:rsid w:val="00C23B63"/>
    <w:rsid w:val="00C24184"/>
    <w:rsid w:val="00C24241"/>
    <w:rsid w:val="00C244FA"/>
    <w:rsid w:val="00C2460D"/>
    <w:rsid w:val="00C24D3D"/>
    <w:rsid w:val="00C25128"/>
    <w:rsid w:val="00C2527A"/>
    <w:rsid w:val="00C256A8"/>
    <w:rsid w:val="00C25AB9"/>
    <w:rsid w:val="00C25FE7"/>
    <w:rsid w:val="00C27086"/>
    <w:rsid w:val="00C27628"/>
    <w:rsid w:val="00C30659"/>
    <w:rsid w:val="00C3075F"/>
    <w:rsid w:val="00C3106D"/>
    <w:rsid w:val="00C31401"/>
    <w:rsid w:val="00C31DB7"/>
    <w:rsid w:val="00C32246"/>
    <w:rsid w:val="00C32302"/>
    <w:rsid w:val="00C32310"/>
    <w:rsid w:val="00C32913"/>
    <w:rsid w:val="00C3323F"/>
    <w:rsid w:val="00C333C2"/>
    <w:rsid w:val="00C33418"/>
    <w:rsid w:val="00C33EDD"/>
    <w:rsid w:val="00C33FCC"/>
    <w:rsid w:val="00C346B0"/>
    <w:rsid w:val="00C34CA3"/>
    <w:rsid w:val="00C34F5A"/>
    <w:rsid w:val="00C352EB"/>
    <w:rsid w:val="00C35754"/>
    <w:rsid w:val="00C35D2B"/>
    <w:rsid w:val="00C35FCC"/>
    <w:rsid w:val="00C3609E"/>
    <w:rsid w:val="00C36694"/>
    <w:rsid w:val="00C369D7"/>
    <w:rsid w:val="00C3769E"/>
    <w:rsid w:val="00C37A90"/>
    <w:rsid w:val="00C37D10"/>
    <w:rsid w:val="00C37FFA"/>
    <w:rsid w:val="00C40225"/>
    <w:rsid w:val="00C40EE9"/>
    <w:rsid w:val="00C40FC6"/>
    <w:rsid w:val="00C4135A"/>
    <w:rsid w:val="00C423BE"/>
    <w:rsid w:val="00C4289B"/>
    <w:rsid w:val="00C429D1"/>
    <w:rsid w:val="00C42D02"/>
    <w:rsid w:val="00C42E52"/>
    <w:rsid w:val="00C42E75"/>
    <w:rsid w:val="00C4333D"/>
    <w:rsid w:val="00C43739"/>
    <w:rsid w:val="00C4384F"/>
    <w:rsid w:val="00C43B99"/>
    <w:rsid w:val="00C43C06"/>
    <w:rsid w:val="00C44D42"/>
    <w:rsid w:val="00C4522E"/>
    <w:rsid w:val="00C45327"/>
    <w:rsid w:val="00C453C6"/>
    <w:rsid w:val="00C45548"/>
    <w:rsid w:val="00C456B4"/>
    <w:rsid w:val="00C460A8"/>
    <w:rsid w:val="00C46BB4"/>
    <w:rsid w:val="00C46D37"/>
    <w:rsid w:val="00C46F75"/>
    <w:rsid w:val="00C47798"/>
    <w:rsid w:val="00C47E2F"/>
    <w:rsid w:val="00C50847"/>
    <w:rsid w:val="00C50A95"/>
    <w:rsid w:val="00C50B57"/>
    <w:rsid w:val="00C50CA2"/>
    <w:rsid w:val="00C51003"/>
    <w:rsid w:val="00C5150B"/>
    <w:rsid w:val="00C516F0"/>
    <w:rsid w:val="00C51CF5"/>
    <w:rsid w:val="00C5245E"/>
    <w:rsid w:val="00C52748"/>
    <w:rsid w:val="00C52792"/>
    <w:rsid w:val="00C53155"/>
    <w:rsid w:val="00C53332"/>
    <w:rsid w:val="00C5351C"/>
    <w:rsid w:val="00C535E9"/>
    <w:rsid w:val="00C535F4"/>
    <w:rsid w:val="00C54363"/>
    <w:rsid w:val="00C546C4"/>
    <w:rsid w:val="00C549E4"/>
    <w:rsid w:val="00C54D92"/>
    <w:rsid w:val="00C550AB"/>
    <w:rsid w:val="00C55176"/>
    <w:rsid w:val="00C5520E"/>
    <w:rsid w:val="00C5550D"/>
    <w:rsid w:val="00C5577D"/>
    <w:rsid w:val="00C55A45"/>
    <w:rsid w:val="00C55C45"/>
    <w:rsid w:val="00C562DF"/>
    <w:rsid w:val="00C563B6"/>
    <w:rsid w:val="00C5677B"/>
    <w:rsid w:val="00C56A37"/>
    <w:rsid w:val="00C56A6C"/>
    <w:rsid w:val="00C56CC2"/>
    <w:rsid w:val="00C570A8"/>
    <w:rsid w:val="00C5714F"/>
    <w:rsid w:val="00C57471"/>
    <w:rsid w:val="00C575F5"/>
    <w:rsid w:val="00C5789A"/>
    <w:rsid w:val="00C57A89"/>
    <w:rsid w:val="00C57CEE"/>
    <w:rsid w:val="00C57E43"/>
    <w:rsid w:val="00C57F0B"/>
    <w:rsid w:val="00C57FE1"/>
    <w:rsid w:val="00C6053A"/>
    <w:rsid w:val="00C60553"/>
    <w:rsid w:val="00C60580"/>
    <w:rsid w:val="00C60CE0"/>
    <w:rsid w:val="00C60EA0"/>
    <w:rsid w:val="00C610FE"/>
    <w:rsid w:val="00C6164F"/>
    <w:rsid w:val="00C61898"/>
    <w:rsid w:val="00C61D50"/>
    <w:rsid w:val="00C62FF8"/>
    <w:rsid w:val="00C6339E"/>
    <w:rsid w:val="00C6359D"/>
    <w:rsid w:val="00C63B1C"/>
    <w:rsid w:val="00C63B33"/>
    <w:rsid w:val="00C642AD"/>
    <w:rsid w:val="00C6489C"/>
    <w:rsid w:val="00C6509F"/>
    <w:rsid w:val="00C65162"/>
    <w:rsid w:val="00C657E7"/>
    <w:rsid w:val="00C65C7B"/>
    <w:rsid w:val="00C65C80"/>
    <w:rsid w:val="00C65FFC"/>
    <w:rsid w:val="00C6669C"/>
    <w:rsid w:val="00C675D6"/>
    <w:rsid w:val="00C67DA2"/>
    <w:rsid w:val="00C67F5F"/>
    <w:rsid w:val="00C700E7"/>
    <w:rsid w:val="00C7072D"/>
    <w:rsid w:val="00C711D1"/>
    <w:rsid w:val="00C712A1"/>
    <w:rsid w:val="00C7190F"/>
    <w:rsid w:val="00C72287"/>
    <w:rsid w:val="00C7288F"/>
    <w:rsid w:val="00C72ED6"/>
    <w:rsid w:val="00C72EE5"/>
    <w:rsid w:val="00C74333"/>
    <w:rsid w:val="00C74636"/>
    <w:rsid w:val="00C74D2B"/>
    <w:rsid w:val="00C752F5"/>
    <w:rsid w:val="00C753FD"/>
    <w:rsid w:val="00C75487"/>
    <w:rsid w:val="00C75538"/>
    <w:rsid w:val="00C75787"/>
    <w:rsid w:val="00C75A47"/>
    <w:rsid w:val="00C75B53"/>
    <w:rsid w:val="00C75C4E"/>
    <w:rsid w:val="00C75D08"/>
    <w:rsid w:val="00C76053"/>
    <w:rsid w:val="00C764F1"/>
    <w:rsid w:val="00C766CA"/>
    <w:rsid w:val="00C76897"/>
    <w:rsid w:val="00C76901"/>
    <w:rsid w:val="00C76B0F"/>
    <w:rsid w:val="00C7704A"/>
    <w:rsid w:val="00C77E9F"/>
    <w:rsid w:val="00C800F1"/>
    <w:rsid w:val="00C8033A"/>
    <w:rsid w:val="00C8034B"/>
    <w:rsid w:val="00C803E2"/>
    <w:rsid w:val="00C8066B"/>
    <w:rsid w:val="00C81481"/>
    <w:rsid w:val="00C81644"/>
    <w:rsid w:val="00C82470"/>
    <w:rsid w:val="00C8270F"/>
    <w:rsid w:val="00C82867"/>
    <w:rsid w:val="00C82D5B"/>
    <w:rsid w:val="00C83745"/>
    <w:rsid w:val="00C83812"/>
    <w:rsid w:val="00C83927"/>
    <w:rsid w:val="00C83AAE"/>
    <w:rsid w:val="00C83B7A"/>
    <w:rsid w:val="00C83DBD"/>
    <w:rsid w:val="00C83F5E"/>
    <w:rsid w:val="00C84037"/>
    <w:rsid w:val="00C84184"/>
    <w:rsid w:val="00C84354"/>
    <w:rsid w:val="00C84419"/>
    <w:rsid w:val="00C84AFF"/>
    <w:rsid w:val="00C85C90"/>
    <w:rsid w:val="00C85E3B"/>
    <w:rsid w:val="00C86006"/>
    <w:rsid w:val="00C86137"/>
    <w:rsid w:val="00C861A3"/>
    <w:rsid w:val="00C86487"/>
    <w:rsid w:val="00C86DBD"/>
    <w:rsid w:val="00C86F0E"/>
    <w:rsid w:val="00C8702F"/>
    <w:rsid w:val="00C87297"/>
    <w:rsid w:val="00C87302"/>
    <w:rsid w:val="00C873DC"/>
    <w:rsid w:val="00C877E2"/>
    <w:rsid w:val="00C879CC"/>
    <w:rsid w:val="00C87CCF"/>
    <w:rsid w:val="00C87DE0"/>
    <w:rsid w:val="00C87E83"/>
    <w:rsid w:val="00C87F8F"/>
    <w:rsid w:val="00C90B81"/>
    <w:rsid w:val="00C9149E"/>
    <w:rsid w:val="00C914DA"/>
    <w:rsid w:val="00C91A18"/>
    <w:rsid w:val="00C91A5D"/>
    <w:rsid w:val="00C91CAB"/>
    <w:rsid w:val="00C91CAF"/>
    <w:rsid w:val="00C92221"/>
    <w:rsid w:val="00C9232F"/>
    <w:rsid w:val="00C926A1"/>
    <w:rsid w:val="00C92797"/>
    <w:rsid w:val="00C928E6"/>
    <w:rsid w:val="00C92DD6"/>
    <w:rsid w:val="00C92E6A"/>
    <w:rsid w:val="00C93008"/>
    <w:rsid w:val="00C93F42"/>
    <w:rsid w:val="00C942D5"/>
    <w:rsid w:val="00C94600"/>
    <w:rsid w:val="00C94616"/>
    <w:rsid w:val="00C94709"/>
    <w:rsid w:val="00C9487D"/>
    <w:rsid w:val="00C94C12"/>
    <w:rsid w:val="00C95779"/>
    <w:rsid w:val="00C958C9"/>
    <w:rsid w:val="00C95B00"/>
    <w:rsid w:val="00C95C59"/>
    <w:rsid w:val="00C96077"/>
    <w:rsid w:val="00C9675F"/>
    <w:rsid w:val="00C96B1D"/>
    <w:rsid w:val="00C96D91"/>
    <w:rsid w:val="00C976A6"/>
    <w:rsid w:val="00C97908"/>
    <w:rsid w:val="00C97C88"/>
    <w:rsid w:val="00C97CFC"/>
    <w:rsid w:val="00C97E22"/>
    <w:rsid w:val="00CA00A1"/>
    <w:rsid w:val="00CA0801"/>
    <w:rsid w:val="00CA0953"/>
    <w:rsid w:val="00CA1331"/>
    <w:rsid w:val="00CA176E"/>
    <w:rsid w:val="00CA1EE6"/>
    <w:rsid w:val="00CA2251"/>
    <w:rsid w:val="00CA286E"/>
    <w:rsid w:val="00CA2DCF"/>
    <w:rsid w:val="00CA31BD"/>
    <w:rsid w:val="00CA3247"/>
    <w:rsid w:val="00CA328B"/>
    <w:rsid w:val="00CA357F"/>
    <w:rsid w:val="00CA37EF"/>
    <w:rsid w:val="00CA3A5A"/>
    <w:rsid w:val="00CA4366"/>
    <w:rsid w:val="00CA46AA"/>
    <w:rsid w:val="00CA4781"/>
    <w:rsid w:val="00CA480F"/>
    <w:rsid w:val="00CA4942"/>
    <w:rsid w:val="00CA4A1F"/>
    <w:rsid w:val="00CA4E67"/>
    <w:rsid w:val="00CA4E73"/>
    <w:rsid w:val="00CA5196"/>
    <w:rsid w:val="00CA561C"/>
    <w:rsid w:val="00CA5762"/>
    <w:rsid w:val="00CA59FA"/>
    <w:rsid w:val="00CA5B5E"/>
    <w:rsid w:val="00CA5D1E"/>
    <w:rsid w:val="00CA5D9D"/>
    <w:rsid w:val="00CA5E58"/>
    <w:rsid w:val="00CA62FF"/>
    <w:rsid w:val="00CA6333"/>
    <w:rsid w:val="00CA6682"/>
    <w:rsid w:val="00CA6CF2"/>
    <w:rsid w:val="00CA6DC7"/>
    <w:rsid w:val="00CA6FE5"/>
    <w:rsid w:val="00CA75EB"/>
    <w:rsid w:val="00CA7640"/>
    <w:rsid w:val="00CA76E2"/>
    <w:rsid w:val="00CA770A"/>
    <w:rsid w:val="00CA7B35"/>
    <w:rsid w:val="00CB0281"/>
    <w:rsid w:val="00CB0532"/>
    <w:rsid w:val="00CB0A51"/>
    <w:rsid w:val="00CB0ED6"/>
    <w:rsid w:val="00CB10AE"/>
    <w:rsid w:val="00CB1150"/>
    <w:rsid w:val="00CB11DC"/>
    <w:rsid w:val="00CB1776"/>
    <w:rsid w:val="00CB17B0"/>
    <w:rsid w:val="00CB21CC"/>
    <w:rsid w:val="00CB25AE"/>
    <w:rsid w:val="00CB267A"/>
    <w:rsid w:val="00CB31C3"/>
    <w:rsid w:val="00CB3636"/>
    <w:rsid w:val="00CB391E"/>
    <w:rsid w:val="00CB3A80"/>
    <w:rsid w:val="00CB3DC4"/>
    <w:rsid w:val="00CB40C1"/>
    <w:rsid w:val="00CB4D10"/>
    <w:rsid w:val="00CB4E82"/>
    <w:rsid w:val="00CB4F13"/>
    <w:rsid w:val="00CB647C"/>
    <w:rsid w:val="00CB6A14"/>
    <w:rsid w:val="00CB6AF4"/>
    <w:rsid w:val="00CB6ED7"/>
    <w:rsid w:val="00CB6EEB"/>
    <w:rsid w:val="00CB70BB"/>
    <w:rsid w:val="00CB74BF"/>
    <w:rsid w:val="00CB751B"/>
    <w:rsid w:val="00CB7D94"/>
    <w:rsid w:val="00CC022A"/>
    <w:rsid w:val="00CC02B4"/>
    <w:rsid w:val="00CC0337"/>
    <w:rsid w:val="00CC0353"/>
    <w:rsid w:val="00CC0819"/>
    <w:rsid w:val="00CC11BF"/>
    <w:rsid w:val="00CC1B22"/>
    <w:rsid w:val="00CC1DAA"/>
    <w:rsid w:val="00CC21E3"/>
    <w:rsid w:val="00CC2A68"/>
    <w:rsid w:val="00CC365C"/>
    <w:rsid w:val="00CC3E09"/>
    <w:rsid w:val="00CC4A8C"/>
    <w:rsid w:val="00CC55E6"/>
    <w:rsid w:val="00CC569C"/>
    <w:rsid w:val="00CC56D9"/>
    <w:rsid w:val="00CC5990"/>
    <w:rsid w:val="00CC5A58"/>
    <w:rsid w:val="00CC5E65"/>
    <w:rsid w:val="00CC5EC9"/>
    <w:rsid w:val="00CC5F06"/>
    <w:rsid w:val="00CC62AD"/>
    <w:rsid w:val="00CC6509"/>
    <w:rsid w:val="00CC6F77"/>
    <w:rsid w:val="00CC721D"/>
    <w:rsid w:val="00CC7683"/>
    <w:rsid w:val="00CC7C0A"/>
    <w:rsid w:val="00CD02BE"/>
    <w:rsid w:val="00CD0615"/>
    <w:rsid w:val="00CD102E"/>
    <w:rsid w:val="00CD10EE"/>
    <w:rsid w:val="00CD17AB"/>
    <w:rsid w:val="00CD1AE8"/>
    <w:rsid w:val="00CD1B49"/>
    <w:rsid w:val="00CD1DB1"/>
    <w:rsid w:val="00CD3345"/>
    <w:rsid w:val="00CD3CE5"/>
    <w:rsid w:val="00CD40EE"/>
    <w:rsid w:val="00CD42EF"/>
    <w:rsid w:val="00CD5723"/>
    <w:rsid w:val="00CD5CCD"/>
    <w:rsid w:val="00CD5FDD"/>
    <w:rsid w:val="00CD6292"/>
    <w:rsid w:val="00CD64D6"/>
    <w:rsid w:val="00CD6739"/>
    <w:rsid w:val="00CD6811"/>
    <w:rsid w:val="00CD68A1"/>
    <w:rsid w:val="00CD68E8"/>
    <w:rsid w:val="00CD69AC"/>
    <w:rsid w:val="00CD6FD0"/>
    <w:rsid w:val="00CD72EC"/>
    <w:rsid w:val="00CD75C6"/>
    <w:rsid w:val="00CD78CC"/>
    <w:rsid w:val="00CD7AD4"/>
    <w:rsid w:val="00CE01FF"/>
    <w:rsid w:val="00CE046F"/>
    <w:rsid w:val="00CE0523"/>
    <w:rsid w:val="00CE0913"/>
    <w:rsid w:val="00CE1493"/>
    <w:rsid w:val="00CE1C6E"/>
    <w:rsid w:val="00CE1F40"/>
    <w:rsid w:val="00CE20E6"/>
    <w:rsid w:val="00CE21BB"/>
    <w:rsid w:val="00CE24D0"/>
    <w:rsid w:val="00CE2B34"/>
    <w:rsid w:val="00CE2B77"/>
    <w:rsid w:val="00CE2E73"/>
    <w:rsid w:val="00CE3097"/>
    <w:rsid w:val="00CE344C"/>
    <w:rsid w:val="00CE3727"/>
    <w:rsid w:val="00CE3810"/>
    <w:rsid w:val="00CE3DB5"/>
    <w:rsid w:val="00CE41E5"/>
    <w:rsid w:val="00CE4EC7"/>
    <w:rsid w:val="00CE5674"/>
    <w:rsid w:val="00CE5837"/>
    <w:rsid w:val="00CE5976"/>
    <w:rsid w:val="00CE5A77"/>
    <w:rsid w:val="00CE5ED7"/>
    <w:rsid w:val="00CE6047"/>
    <w:rsid w:val="00CE6DCB"/>
    <w:rsid w:val="00CE76FD"/>
    <w:rsid w:val="00CE7A67"/>
    <w:rsid w:val="00CE7B8B"/>
    <w:rsid w:val="00CE7C94"/>
    <w:rsid w:val="00CE7F0D"/>
    <w:rsid w:val="00CF01BF"/>
    <w:rsid w:val="00CF0BD9"/>
    <w:rsid w:val="00CF0D2B"/>
    <w:rsid w:val="00CF1229"/>
    <w:rsid w:val="00CF13DB"/>
    <w:rsid w:val="00CF15F7"/>
    <w:rsid w:val="00CF19D8"/>
    <w:rsid w:val="00CF1ADD"/>
    <w:rsid w:val="00CF1EF1"/>
    <w:rsid w:val="00CF21E8"/>
    <w:rsid w:val="00CF2298"/>
    <w:rsid w:val="00CF2607"/>
    <w:rsid w:val="00CF27EC"/>
    <w:rsid w:val="00CF2B4C"/>
    <w:rsid w:val="00CF3035"/>
    <w:rsid w:val="00CF3607"/>
    <w:rsid w:val="00CF38CB"/>
    <w:rsid w:val="00CF38FF"/>
    <w:rsid w:val="00CF3C10"/>
    <w:rsid w:val="00CF3D42"/>
    <w:rsid w:val="00CF3D7F"/>
    <w:rsid w:val="00CF40E1"/>
    <w:rsid w:val="00CF47D2"/>
    <w:rsid w:val="00CF49B1"/>
    <w:rsid w:val="00CF533D"/>
    <w:rsid w:val="00CF55CB"/>
    <w:rsid w:val="00CF5A99"/>
    <w:rsid w:val="00CF5B98"/>
    <w:rsid w:val="00CF5FD8"/>
    <w:rsid w:val="00CF6429"/>
    <w:rsid w:val="00CF657A"/>
    <w:rsid w:val="00CF72FB"/>
    <w:rsid w:val="00CF7305"/>
    <w:rsid w:val="00D002C4"/>
    <w:rsid w:val="00D005B2"/>
    <w:rsid w:val="00D00DFC"/>
    <w:rsid w:val="00D00E50"/>
    <w:rsid w:val="00D010DA"/>
    <w:rsid w:val="00D01490"/>
    <w:rsid w:val="00D0181D"/>
    <w:rsid w:val="00D01A98"/>
    <w:rsid w:val="00D02419"/>
    <w:rsid w:val="00D024D7"/>
    <w:rsid w:val="00D02672"/>
    <w:rsid w:val="00D02785"/>
    <w:rsid w:val="00D02BAC"/>
    <w:rsid w:val="00D02BB4"/>
    <w:rsid w:val="00D02BC4"/>
    <w:rsid w:val="00D03068"/>
    <w:rsid w:val="00D0330F"/>
    <w:rsid w:val="00D033F1"/>
    <w:rsid w:val="00D03945"/>
    <w:rsid w:val="00D03B99"/>
    <w:rsid w:val="00D04259"/>
    <w:rsid w:val="00D04887"/>
    <w:rsid w:val="00D04966"/>
    <w:rsid w:val="00D04A9F"/>
    <w:rsid w:val="00D053B2"/>
    <w:rsid w:val="00D05810"/>
    <w:rsid w:val="00D05A5C"/>
    <w:rsid w:val="00D05C34"/>
    <w:rsid w:val="00D05D64"/>
    <w:rsid w:val="00D064F0"/>
    <w:rsid w:val="00D06AEA"/>
    <w:rsid w:val="00D075FC"/>
    <w:rsid w:val="00D0767B"/>
    <w:rsid w:val="00D07E2C"/>
    <w:rsid w:val="00D1026C"/>
    <w:rsid w:val="00D10871"/>
    <w:rsid w:val="00D10A54"/>
    <w:rsid w:val="00D10BD0"/>
    <w:rsid w:val="00D1100B"/>
    <w:rsid w:val="00D11507"/>
    <w:rsid w:val="00D11617"/>
    <w:rsid w:val="00D128AE"/>
    <w:rsid w:val="00D12D2A"/>
    <w:rsid w:val="00D12F95"/>
    <w:rsid w:val="00D1308E"/>
    <w:rsid w:val="00D142E0"/>
    <w:rsid w:val="00D145A3"/>
    <w:rsid w:val="00D14A62"/>
    <w:rsid w:val="00D15127"/>
    <w:rsid w:val="00D153EE"/>
    <w:rsid w:val="00D15A49"/>
    <w:rsid w:val="00D1606B"/>
    <w:rsid w:val="00D16290"/>
    <w:rsid w:val="00D16E0A"/>
    <w:rsid w:val="00D16F80"/>
    <w:rsid w:val="00D17343"/>
    <w:rsid w:val="00D1738C"/>
    <w:rsid w:val="00D17479"/>
    <w:rsid w:val="00D17594"/>
    <w:rsid w:val="00D17AED"/>
    <w:rsid w:val="00D17B89"/>
    <w:rsid w:val="00D17CB1"/>
    <w:rsid w:val="00D17D13"/>
    <w:rsid w:val="00D20A7F"/>
    <w:rsid w:val="00D215D6"/>
    <w:rsid w:val="00D2185D"/>
    <w:rsid w:val="00D2214B"/>
    <w:rsid w:val="00D22304"/>
    <w:rsid w:val="00D224D7"/>
    <w:rsid w:val="00D22AB0"/>
    <w:rsid w:val="00D236BD"/>
    <w:rsid w:val="00D237DF"/>
    <w:rsid w:val="00D23F0D"/>
    <w:rsid w:val="00D2430C"/>
    <w:rsid w:val="00D24CBB"/>
    <w:rsid w:val="00D24D47"/>
    <w:rsid w:val="00D25C45"/>
    <w:rsid w:val="00D25C91"/>
    <w:rsid w:val="00D25E70"/>
    <w:rsid w:val="00D25FDB"/>
    <w:rsid w:val="00D2646E"/>
    <w:rsid w:val="00D266B4"/>
    <w:rsid w:val="00D2680F"/>
    <w:rsid w:val="00D2695F"/>
    <w:rsid w:val="00D272ED"/>
    <w:rsid w:val="00D277ED"/>
    <w:rsid w:val="00D27B55"/>
    <w:rsid w:val="00D27D45"/>
    <w:rsid w:val="00D3012C"/>
    <w:rsid w:val="00D31384"/>
    <w:rsid w:val="00D318EE"/>
    <w:rsid w:val="00D31AE1"/>
    <w:rsid w:val="00D31C7B"/>
    <w:rsid w:val="00D322C5"/>
    <w:rsid w:val="00D32316"/>
    <w:rsid w:val="00D325AF"/>
    <w:rsid w:val="00D32779"/>
    <w:rsid w:val="00D3281E"/>
    <w:rsid w:val="00D32D6E"/>
    <w:rsid w:val="00D330A5"/>
    <w:rsid w:val="00D334EE"/>
    <w:rsid w:val="00D339CB"/>
    <w:rsid w:val="00D33E02"/>
    <w:rsid w:val="00D34774"/>
    <w:rsid w:val="00D347F6"/>
    <w:rsid w:val="00D34A93"/>
    <w:rsid w:val="00D34F24"/>
    <w:rsid w:val="00D352A4"/>
    <w:rsid w:val="00D3584B"/>
    <w:rsid w:val="00D35C05"/>
    <w:rsid w:val="00D35C58"/>
    <w:rsid w:val="00D35E42"/>
    <w:rsid w:val="00D36983"/>
    <w:rsid w:val="00D36A23"/>
    <w:rsid w:val="00D36E07"/>
    <w:rsid w:val="00D37677"/>
    <w:rsid w:val="00D378AA"/>
    <w:rsid w:val="00D37D60"/>
    <w:rsid w:val="00D40635"/>
    <w:rsid w:val="00D41E01"/>
    <w:rsid w:val="00D43041"/>
    <w:rsid w:val="00D4314A"/>
    <w:rsid w:val="00D4353E"/>
    <w:rsid w:val="00D4355A"/>
    <w:rsid w:val="00D4365F"/>
    <w:rsid w:val="00D43C1B"/>
    <w:rsid w:val="00D43C9B"/>
    <w:rsid w:val="00D44610"/>
    <w:rsid w:val="00D44B2B"/>
    <w:rsid w:val="00D4546E"/>
    <w:rsid w:val="00D45B7F"/>
    <w:rsid w:val="00D45EE9"/>
    <w:rsid w:val="00D46443"/>
    <w:rsid w:val="00D469B0"/>
    <w:rsid w:val="00D46F7B"/>
    <w:rsid w:val="00D4701F"/>
    <w:rsid w:val="00D474E1"/>
    <w:rsid w:val="00D47607"/>
    <w:rsid w:val="00D47669"/>
    <w:rsid w:val="00D47AAC"/>
    <w:rsid w:val="00D47F4A"/>
    <w:rsid w:val="00D50389"/>
    <w:rsid w:val="00D50863"/>
    <w:rsid w:val="00D509A9"/>
    <w:rsid w:val="00D5117A"/>
    <w:rsid w:val="00D5127C"/>
    <w:rsid w:val="00D51ED8"/>
    <w:rsid w:val="00D52076"/>
    <w:rsid w:val="00D52659"/>
    <w:rsid w:val="00D52FFD"/>
    <w:rsid w:val="00D53461"/>
    <w:rsid w:val="00D53594"/>
    <w:rsid w:val="00D53946"/>
    <w:rsid w:val="00D53DB1"/>
    <w:rsid w:val="00D5416B"/>
    <w:rsid w:val="00D5473F"/>
    <w:rsid w:val="00D54896"/>
    <w:rsid w:val="00D5569D"/>
    <w:rsid w:val="00D55A7E"/>
    <w:rsid w:val="00D55A99"/>
    <w:rsid w:val="00D55B51"/>
    <w:rsid w:val="00D55D2B"/>
    <w:rsid w:val="00D55EF8"/>
    <w:rsid w:val="00D56167"/>
    <w:rsid w:val="00D568B2"/>
    <w:rsid w:val="00D56AA8"/>
    <w:rsid w:val="00D57042"/>
    <w:rsid w:val="00D572F0"/>
    <w:rsid w:val="00D574F5"/>
    <w:rsid w:val="00D57554"/>
    <w:rsid w:val="00D575F1"/>
    <w:rsid w:val="00D57837"/>
    <w:rsid w:val="00D5784A"/>
    <w:rsid w:val="00D5787E"/>
    <w:rsid w:val="00D57DA5"/>
    <w:rsid w:val="00D6074B"/>
    <w:rsid w:val="00D60A18"/>
    <w:rsid w:val="00D61556"/>
    <w:rsid w:val="00D61763"/>
    <w:rsid w:val="00D618B0"/>
    <w:rsid w:val="00D61F6B"/>
    <w:rsid w:val="00D6249E"/>
    <w:rsid w:val="00D625B3"/>
    <w:rsid w:val="00D625D0"/>
    <w:rsid w:val="00D62670"/>
    <w:rsid w:val="00D6271D"/>
    <w:rsid w:val="00D6287B"/>
    <w:rsid w:val="00D62998"/>
    <w:rsid w:val="00D62B7A"/>
    <w:rsid w:val="00D62D17"/>
    <w:rsid w:val="00D630A0"/>
    <w:rsid w:val="00D63CC5"/>
    <w:rsid w:val="00D642A8"/>
    <w:rsid w:val="00D64681"/>
    <w:rsid w:val="00D65420"/>
    <w:rsid w:val="00D654AD"/>
    <w:rsid w:val="00D66439"/>
    <w:rsid w:val="00D66BC7"/>
    <w:rsid w:val="00D66FD0"/>
    <w:rsid w:val="00D674F1"/>
    <w:rsid w:val="00D7052E"/>
    <w:rsid w:val="00D70BE1"/>
    <w:rsid w:val="00D714B6"/>
    <w:rsid w:val="00D71614"/>
    <w:rsid w:val="00D71945"/>
    <w:rsid w:val="00D72273"/>
    <w:rsid w:val="00D72402"/>
    <w:rsid w:val="00D72A0F"/>
    <w:rsid w:val="00D73484"/>
    <w:rsid w:val="00D73692"/>
    <w:rsid w:val="00D73880"/>
    <w:rsid w:val="00D73AD3"/>
    <w:rsid w:val="00D741EF"/>
    <w:rsid w:val="00D743E7"/>
    <w:rsid w:val="00D74825"/>
    <w:rsid w:val="00D74C09"/>
    <w:rsid w:val="00D74F22"/>
    <w:rsid w:val="00D754FC"/>
    <w:rsid w:val="00D75699"/>
    <w:rsid w:val="00D76192"/>
    <w:rsid w:val="00D763C7"/>
    <w:rsid w:val="00D76598"/>
    <w:rsid w:val="00D7679E"/>
    <w:rsid w:val="00D76F6C"/>
    <w:rsid w:val="00D771BF"/>
    <w:rsid w:val="00D77354"/>
    <w:rsid w:val="00D773CE"/>
    <w:rsid w:val="00D7797C"/>
    <w:rsid w:val="00D77ACB"/>
    <w:rsid w:val="00D802AE"/>
    <w:rsid w:val="00D80878"/>
    <w:rsid w:val="00D80A8A"/>
    <w:rsid w:val="00D81105"/>
    <w:rsid w:val="00D815A4"/>
    <w:rsid w:val="00D816BC"/>
    <w:rsid w:val="00D81E9E"/>
    <w:rsid w:val="00D82472"/>
    <w:rsid w:val="00D826E9"/>
    <w:rsid w:val="00D82736"/>
    <w:rsid w:val="00D827A7"/>
    <w:rsid w:val="00D828B5"/>
    <w:rsid w:val="00D8339F"/>
    <w:rsid w:val="00D83581"/>
    <w:rsid w:val="00D83629"/>
    <w:rsid w:val="00D8381E"/>
    <w:rsid w:val="00D8536B"/>
    <w:rsid w:val="00D85FE2"/>
    <w:rsid w:val="00D86399"/>
    <w:rsid w:val="00D86AF7"/>
    <w:rsid w:val="00D87FC6"/>
    <w:rsid w:val="00D902F0"/>
    <w:rsid w:val="00D9077C"/>
    <w:rsid w:val="00D90D16"/>
    <w:rsid w:val="00D90D46"/>
    <w:rsid w:val="00D90FCE"/>
    <w:rsid w:val="00D90FDE"/>
    <w:rsid w:val="00D9145B"/>
    <w:rsid w:val="00D91C64"/>
    <w:rsid w:val="00D925AA"/>
    <w:rsid w:val="00D92AF4"/>
    <w:rsid w:val="00D92F4A"/>
    <w:rsid w:val="00D93B95"/>
    <w:rsid w:val="00D9453D"/>
    <w:rsid w:val="00D94933"/>
    <w:rsid w:val="00D94ABA"/>
    <w:rsid w:val="00D94D0F"/>
    <w:rsid w:val="00D94E1D"/>
    <w:rsid w:val="00D94E6C"/>
    <w:rsid w:val="00D95440"/>
    <w:rsid w:val="00D95706"/>
    <w:rsid w:val="00D95733"/>
    <w:rsid w:val="00D95871"/>
    <w:rsid w:val="00D959FA"/>
    <w:rsid w:val="00D95DF1"/>
    <w:rsid w:val="00D96908"/>
    <w:rsid w:val="00D975C1"/>
    <w:rsid w:val="00D978F0"/>
    <w:rsid w:val="00D97A45"/>
    <w:rsid w:val="00D97D85"/>
    <w:rsid w:val="00D97DAB"/>
    <w:rsid w:val="00D97F20"/>
    <w:rsid w:val="00DA027F"/>
    <w:rsid w:val="00DA0741"/>
    <w:rsid w:val="00DA12A0"/>
    <w:rsid w:val="00DA1AA8"/>
    <w:rsid w:val="00DA1AC7"/>
    <w:rsid w:val="00DA20E8"/>
    <w:rsid w:val="00DA2A70"/>
    <w:rsid w:val="00DA2AD3"/>
    <w:rsid w:val="00DA36EB"/>
    <w:rsid w:val="00DA4233"/>
    <w:rsid w:val="00DA430B"/>
    <w:rsid w:val="00DA51B0"/>
    <w:rsid w:val="00DA51D3"/>
    <w:rsid w:val="00DA5792"/>
    <w:rsid w:val="00DA5E4C"/>
    <w:rsid w:val="00DA5FFA"/>
    <w:rsid w:val="00DA610D"/>
    <w:rsid w:val="00DA6B75"/>
    <w:rsid w:val="00DA6D9E"/>
    <w:rsid w:val="00DA736D"/>
    <w:rsid w:val="00DA77B1"/>
    <w:rsid w:val="00DA784D"/>
    <w:rsid w:val="00DB009C"/>
    <w:rsid w:val="00DB039F"/>
    <w:rsid w:val="00DB0692"/>
    <w:rsid w:val="00DB15F2"/>
    <w:rsid w:val="00DB167A"/>
    <w:rsid w:val="00DB17F0"/>
    <w:rsid w:val="00DB18D0"/>
    <w:rsid w:val="00DB1A70"/>
    <w:rsid w:val="00DB33C1"/>
    <w:rsid w:val="00DB36E8"/>
    <w:rsid w:val="00DB3899"/>
    <w:rsid w:val="00DB3F0B"/>
    <w:rsid w:val="00DB459C"/>
    <w:rsid w:val="00DB46F7"/>
    <w:rsid w:val="00DB540F"/>
    <w:rsid w:val="00DB55B6"/>
    <w:rsid w:val="00DB595B"/>
    <w:rsid w:val="00DB5A9B"/>
    <w:rsid w:val="00DB612D"/>
    <w:rsid w:val="00DB6C76"/>
    <w:rsid w:val="00DB6D12"/>
    <w:rsid w:val="00DB724F"/>
    <w:rsid w:val="00DB7629"/>
    <w:rsid w:val="00DB7A3C"/>
    <w:rsid w:val="00DB7B8F"/>
    <w:rsid w:val="00DB7EA5"/>
    <w:rsid w:val="00DC007B"/>
    <w:rsid w:val="00DC0316"/>
    <w:rsid w:val="00DC05E5"/>
    <w:rsid w:val="00DC0908"/>
    <w:rsid w:val="00DC0C26"/>
    <w:rsid w:val="00DC0DE7"/>
    <w:rsid w:val="00DC1060"/>
    <w:rsid w:val="00DC1B9E"/>
    <w:rsid w:val="00DC1BC7"/>
    <w:rsid w:val="00DC1DF0"/>
    <w:rsid w:val="00DC1F98"/>
    <w:rsid w:val="00DC21BF"/>
    <w:rsid w:val="00DC2584"/>
    <w:rsid w:val="00DC25FA"/>
    <w:rsid w:val="00DC2B63"/>
    <w:rsid w:val="00DC2DD5"/>
    <w:rsid w:val="00DC2E05"/>
    <w:rsid w:val="00DC3223"/>
    <w:rsid w:val="00DC3782"/>
    <w:rsid w:val="00DC37FE"/>
    <w:rsid w:val="00DC3F52"/>
    <w:rsid w:val="00DC4209"/>
    <w:rsid w:val="00DC46A2"/>
    <w:rsid w:val="00DC47B6"/>
    <w:rsid w:val="00DC495C"/>
    <w:rsid w:val="00DC4ADC"/>
    <w:rsid w:val="00DC4FBD"/>
    <w:rsid w:val="00DC636B"/>
    <w:rsid w:val="00DC68C1"/>
    <w:rsid w:val="00DC74A5"/>
    <w:rsid w:val="00DC7660"/>
    <w:rsid w:val="00DC7E02"/>
    <w:rsid w:val="00DD0299"/>
    <w:rsid w:val="00DD035C"/>
    <w:rsid w:val="00DD050D"/>
    <w:rsid w:val="00DD05FE"/>
    <w:rsid w:val="00DD0C8B"/>
    <w:rsid w:val="00DD0D53"/>
    <w:rsid w:val="00DD0DD7"/>
    <w:rsid w:val="00DD0EF9"/>
    <w:rsid w:val="00DD1051"/>
    <w:rsid w:val="00DD12F4"/>
    <w:rsid w:val="00DD151A"/>
    <w:rsid w:val="00DD22EC"/>
    <w:rsid w:val="00DD26B4"/>
    <w:rsid w:val="00DD278C"/>
    <w:rsid w:val="00DD2A69"/>
    <w:rsid w:val="00DD2C35"/>
    <w:rsid w:val="00DD2E34"/>
    <w:rsid w:val="00DD31A2"/>
    <w:rsid w:val="00DD410A"/>
    <w:rsid w:val="00DD4282"/>
    <w:rsid w:val="00DD42DE"/>
    <w:rsid w:val="00DD451A"/>
    <w:rsid w:val="00DD5147"/>
    <w:rsid w:val="00DD52BE"/>
    <w:rsid w:val="00DD534D"/>
    <w:rsid w:val="00DD5422"/>
    <w:rsid w:val="00DD567A"/>
    <w:rsid w:val="00DD5DB9"/>
    <w:rsid w:val="00DD5F31"/>
    <w:rsid w:val="00DD611D"/>
    <w:rsid w:val="00DD6B25"/>
    <w:rsid w:val="00DD6D15"/>
    <w:rsid w:val="00DD740B"/>
    <w:rsid w:val="00DD7813"/>
    <w:rsid w:val="00DD7882"/>
    <w:rsid w:val="00DD7BED"/>
    <w:rsid w:val="00DD7C85"/>
    <w:rsid w:val="00DD7D5D"/>
    <w:rsid w:val="00DE05CD"/>
    <w:rsid w:val="00DE0890"/>
    <w:rsid w:val="00DE08F1"/>
    <w:rsid w:val="00DE0CAC"/>
    <w:rsid w:val="00DE0F24"/>
    <w:rsid w:val="00DE1269"/>
    <w:rsid w:val="00DE17BE"/>
    <w:rsid w:val="00DE1CFC"/>
    <w:rsid w:val="00DE1F36"/>
    <w:rsid w:val="00DE244A"/>
    <w:rsid w:val="00DE2AAA"/>
    <w:rsid w:val="00DE2EE0"/>
    <w:rsid w:val="00DE361A"/>
    <w:rsid w:val="00DE4309"/>
    <w:rsid w:val="00DE45AA"/>
    <w:rsid w:val="00DE47F4"/>
    <w:rsid w:val="00DE4929"/>
    <w:rsid w:val="00DE538B"/>
    <w:rsid w:val="00DE5548"/>
    <w:rsid w:val="00DE5B0B"/>
    <w:rsid w:val="00DE6074"/>
    <w:rsid w:val="00DE60BC"/>
    <w:rsid w:val="00DE690A"/>
    <w:rsid w:val="00DE6BC0"/>
    <w:rsid w:val="00DE6D10"/>
    <w:rsid w:val="00DE6D78"/>
    <w:rsid w:val="00DE6E95"/>
    <w:rsid w:val="00DE7034"/>
    <w:rsid w:val="00DF0041"/>
    <w:rsid w:val="00DF04AB"/>
    <w:rsid w:val="00DF1777"/>
    <w:rsid w:val="00DF17D4"/>
    <w:rsid w:val="00DF1935"/>
    <w:rsid w:val="00DF1A11"/>
    <w:rsid w:val="00DF1A1B"/>
    <w:rsid w:val="00DF2085"/>
    <w:rsid w:val="00DF20E1"/>
    <w:rsid w:val="00DF23EA"/>
    <w:rsid w:val="00DF2DFD"/>
    <w:rsid w:val="00DF300D"/>
    <w:rsid w:val="00DF4645"/>
    <w:rsid w:val="00DF46F3"/>
    <w:rsid w:val="00DF4919"/>
    <w:rsid w:val="00DF4B55"/>
    <w:rsid w:val="00DF4B93"/>
    <w:rsid w:val="00DF4F0E"/>
    <w:rsid w:val="00DF51B3"/>
    <w:rsid w:val="00DF55C3"/>
    <w:rsid w:val="00DF5751"/>
    <w:rsid w:val="00DF59D1"/>
    <w:rsid w:val="00DF5AE9"/>
    <w:rsid w:val="00DF6543"/>
    <w:rsid w:val="00DF7893"/>
    <w:rsid w:val="00DF7C3A"/>
    <w:rsid w:val="00E0028A"/>
    <w:rsid w:val="00E008F5"/>
    <w:rsid w:val="00E00989"/>
    <w:rsid w:val="00E00BB5"/>
    <w:rsid w:val="00E00DE5"/>
    <w:rsid w:val="00E01231"/>
    <w:rsid w:val="00E01260"/>
    <w:rsid w:val="00E01745"/>
    <w:rsid w:val="00E01A48"/>
    <w:rsid w:val="00E01CDC"/>
    <w:rsid w:val="00E01EF8"/>
    <w:rsid w:val="00E0293A"/>
    <w:rsid w:val="00E02F86"/>
    <w:rsid w:val="00E0322F"/>
    <w:rsid w:val="00E036FA"/>
    <w:rsid w:val="00E03C2A"/>
    <w:rsid w:val="00E04288"/>
    <w:rsid w:val="00E04459"/>
    <w:rsid w:val="00E052F8"/>
    <w:rsid w:val="00E05BCD"/>
    <w:rsid w:val="00E05DF1"/>
    <w:rsid w:val="00E064D7"/>
    <w:rsid w:val="00E06642"/>
    <w:rsid w:val="00E0666F"/>
    <w:rsid w:val="00E0679B"/>
    <w:rsid w:val="00E0716D"/>
    <w:rsid w:val="00E071E5"/>
    <w:rsid w:val="00E071FC"/>
    <w:rsid w:val="00E074A3"/>
    <w:rsid w:val="00E07632"/>
    <w:rsid w:val="00E10321"/>
    <w:rsid w:val="00E104B1"/>
    <w:rsid w:val="00E105DE"/>
    <w:rsid w:val="00E10FEF"/>
    <w:rsid w:val="00E11A04"/>
    <w:rsid w:val="00E11C4A"/>
    <w:rsid w:val="00E120BC"/>
    <w:rsid w:val="00E12629"/>
    <w:rsid w:val="00E12CE1"/>
    <w:rsid w:val="00E135BC"/>
    <w:rsid w:val="00E13611"/>
    <w:rsid w:val="00E138C7"/>
    <w:rsid w:val="00E13D9A"/>
    <w:rsid w:val="00E13E45"/>
    <w:rsid w:val="00E1402D"/>
    <w:rsid w:val="00E140FA"/>
    <w:rsid w:val="00E144C1"/>
    <w:rsid w:val="00E1460F"/>
    <w:rsid w:val="00E14AF2"/>
    <w:rsid w:val="00E161A1"/>
    <w:rsid w:val="00E167A9"/>
    <w:rsid w:val="00E16ECA"/>
    <w:rsid w:val="00E17023"/>
    <w:rsid w:val="00E17207"/>
    <w:rsid w:val="00E17784"/>
    <w:rsid w:val="00E178F1"/>
    <w:rsid w:val="00E17C09"/>
    <w:rsid w:val="00E2008F"/>
    <w:rsid w:val="00E20382"/>
    <w:rsid w:val="00E20AA1"/>
    <w:rsid w:val="00E20E5D"/>
    <w:rsid w:val="00E213F1"/>
    <w:rsid w:val="00E21895"/>
    <w:rsid w:val="00E22175"/>
    <w:rsid w:val="00E226E3"/>
    <w:rsid w:val="00E22CD2"/>
    <w:rsid w:val="00E2344D"/>
    <w:rsid w:val="00E23B37"/>
    <w:rsid w:val="00E24344"/>
    <w:rsid w:val="00E245D9"/>
    <w:rsid w:val="00E24810"/>
    <w:rsid w:val="00E24F88"/>
    <w:rsid w:val="00E25751"/>
    <w:rsid w:val="00E25801"/>
    <w:rsid w:val="00E25EE8"/>
    <w:rsid w:val="00E26089"/>
    <w:rsid w:val="00E2634D"/>
    <w:rsid w:val="00E266D2"/>
    <w:rsid w:val="00E266EE"/>
    <w:rsid w:val="00E267BA"/>
    <w:rsid w:val="00E26C7F"/>
    <w:rsid w:val="00E26EEA"/>
    <w:rsid w:val="00E2747C"/>
    <w:rsid w:val="00E275C0"/>
    <w:rsid w:val="00E277F6"/>
    <w:rsid w:val="00E27A95"/>
    <w:rsid w:val="00E3053E"/>
    <w:rsid w:val="00E30B1C"/>
    <w:rsid w:val="00E31139"/>
    <w:rsid w:val="00E311D2"/>
    <w:rsid w:val="00E316F9"/>
    <w:rsid w:val="00E31DE7"/>
    <w:rsid w:val="00E31F22"/>
    <w:rsid w:val="00E32065"/>
    <w:rsid w:val="00E3225B"/>
    <w:rsid w:val="00E32290"/>
    <w:rsid w:val="00E32336"/>
    <w:rsid w:val="00E3256D"/>
    <w:rsid w:val="00E32E67"/>
    <w:rsid w:val="00E33080"/>
    <w:rsid w:val="00E332FE"/>
    <w:rsid w:val="00E3349E"/>
    <w:rsid w:val="00E3358C"/>
    <w:rsid w:val="00E33752"/>
    <w:rsid w:val="00E3378D"/>
    <w:rsid w:val="00E33C12"/>
    <w:rsid w:val="00E33C54"/>
    <w:rsid w:val="00E33EA0"/>
    <w:rsid w:val="00E33F25"/>
    <w:rsid w:val="00E343BC"/>
    <w:rsid w:val="00E34A33"/>
    <w:rsid w:val="00E34AFC"/>
    <w:rsid w:val="00E34E6E"/>
    <w:rsid w:val="00E34F04"/>
    <w:rsid w:val="00E35132"/>
    <w:rsid w:val="00E3574A"/>
    <w:rsid w:val="00E358C1"/>
    <w:rsid w:val="00E35CC8"/>
    <w:rsid w:val="00E35FAC"/>
    <w:rsid w:val="00E37C6B"/>
    <w:rsid w:val="00E37D31"/>
    <w:rsid w:val="00E37E44"/>
    <w:rsid w:val="00E37F98"/>
    <w:rsid w:val="00E403D8"/>
    <w:rsid w:val="00E40828"/>
    <w:rsid w:val="00E40B51"/>
    <w:rsid w:val="00E40BDB"/>
    <w:rsid w:val="00E40DFC"/>
    <w:rsid w:val="00E4142E"/>
    <w:rsid w:val="00E41AB5"/>
    <w:rsid w:val="00E41D3D"/>
    <w:rsid w:val="00E41EB4"/>
    <w:rsid w:val="00E41F6D"/>
    <w:rsid w:val="00E42252"/>
    <w:rsid w:val="00E423C2"/>
    <w:rsid w:val="00E4249A"/>
    <w:rsid w:val="00E42506"/>
    <w:rsid w:val="00E42909"/>
    <w:rsid w:val="00E42A52"/>
    <w:rsid w:val="00E43059"/>
    <w:rsid w:val="00E43DE7"/>
    <w:rsid w:val="00E43EC3"/>
    <w:rsid w:val="00E440D8"/>
    <w:rsid w:val="00E4488C"/>
    <w:rsid w:val="00E448F1"/>
    <w:rsid w:val="00E44CFF"/>
    <w:rsid w:val="00E451FB"/>
    <w:rsid w:val="00E45200"/>
    <w:rsid w:val="00E45CC4"/>
    <w:rsid w:val="00E46061"/>
    <w:rsid w:val="00E4623C"/>
    <w:rsid w:val="00E464F3"/>
    <w:rsid w:val="00E465BB"/>
    <w:rsid w:val="00E46A9E"/>
    <w:rsid w:val="00E46D94"/>
    <w:rsid w:val="00E46FD8"/>
    <w:rsid w:val="00E4705B"/>
    <w:rsid w:val="00E47174"/>
    <w:rsid w:val="00E472CF"/>
    <w:rsid w:val="00E47ADC"/>
    <w:rsid w:val="00E47FE3"/>
    <w:rsid w:val="00E501B5"/>
    <w:rsid w:val="00E50451"/>
    <w:rsid w:val="00E50AB6"/>
    <w:rsid w:val="00E50D82"/>
    <w:rsid w:val="00E50E0C"/>
    <w:rsid w:val="00E50F1A"/>
    <w:rsid w:val="00E5180B"/>
    <w:rsid w:val="00E52371"/>
    <w:rsid w:val="00E526F4"/>
    <w:rsid w:val="00E529FF"/>
    <w:rsid w:val="00E52ACC"/>
    <w:rsid w:val="00E52FAB"/>
    <w:rsid w:val="00E532B7"/>
    <w:rsid w:val="00E53E46"/>
    <w:rsid w:val="00E54373"/>
    <w:rsid w:val="00E548F7"/>
    <w:rsid w:val="00E54B0E"/>
    <w:rsid w:val="00E55062"/>
    <w:rsid w:val="00E55222"/>
    <w:rsid w:val="00E553AF"/>
    <w:rsid w:val="00E55605"/>
    <w:rsid w:val="00E5560D"/>
    <w:rsid w:val="00E55757"/>
    <w:rsid w:val="00E55B8B"/>
    <w:rsid w:val="00E56A38"/>
    <w:rsid w:val="00E5734A"/>
    <w:rsid w:val="00E57DB6"/>
    <w:rsid w:val="00E57E57"/>
    <w:rsid w:val="00E60029"/>
    <w:rsid w:val="00E6032B"/>
    <w:rsid w:val="00E6090D"/>
    <w:rsid w:val="00E60A4A"/>
    <w:rsid w:val="00E60DD4"/>
    <w:rsid w:val="00E60E0B"/>
    <w:rsid w:val="00E613EE"/>
    <w:rsid w:val="00E61AD5"/>
    <w:rsid w:val="00E61F6C"/>
    <w:rsid w:val="00E62151"/>
    <w:rsid w:val="00E634AB"/>
    <w:rsid w:val="00E63829"/>
    <w:rsid w:val="00E63E1B"/>
    <w:rsid w:val="00E6473D"/>
    <w:rsid w:val="00E64782"/>
    <w:rsid w:val="00E64F0D"/>
    <w:rsid w:val="00E6526E"/>
    <w:rsid w:val="00E6528F"/>
    <w:rsid w:val="00E658CE"/>
    <w:rsid w:val="00E65F7D"/>
    <w:rsid w:val="00E66C5F"/>
    <w:rsid w:val="00E6714D"/>
    <w:rsid w:val="00E676C7"/>
    <w:rsid w:val="00E6798F"/>
    <w:rsid w:val="00E679FD"/>
    <w:rsid w:val="00E67BDD"/>
    <w:rsid w:val="00E709E8"/>
    <w:rsid w:val="00E7100C"/>
    <w:rsid w:val="00E7141A"/>
    <w:rsid w:val="00E71683"/>
    <w:rsid w:val="00E7181B"/>
    <w:rsid w:val="00E71ECB"/>
    <w:rsid w:val="00E72207"/>
    <w:rsid w:val="00E724D0"/>
    <w:rsid w:val="00E72E8B"/>
    <w:rsid w:val="00E73DDC"/>
    <w:rsid w:val="00E74126"/>
    <w:rsid w:val="00E745A7"/>
    <w:rsid w:val="00E747BF"/>
    <w:rsid w:val="00E74A7B"/>
    <w:rsid w:val="00E7500A"/>
    <w:rsid w:val="00E758B6"/>
    <w:rsid w:val="00E75C2B"/>
    <w:rsid w:val="00E75CE9"/>
    <w:rsid w:val="00E75D76"/>
    <w:rsid w:val="00E75E27"/>
    <w:rsid w:val="00E767C2"/>
    <w:rsid w:val="00E76CE4"/>
    <w:rsid w:val="00E76D21"/>
    <w:rsid w:val="00E76FA4"/>
    <w:rsid w:val="00E772D8"/>
    <w:rsid w:val="00E77F89"/>
    <w:rsid w:val="00E80ABF"/>
    <w:rsid w:val="00E81564"/>
    <w:rsid w:val="00E815D1"/>
    <w:rsid w:val="00E81F24"/>
    <w:rsid w:val="00E81F4F"/>
    <w:rsid w:val="00E823D7"/>
    <w:rsid w:val="00E82746"/>
    <w:rsid w:val="00E827D2"/>
    <w:rsid w:val="00E8340B"/>
    <w:rsid w:val="00E834EB"/>
    <w:rsid w:val="00E8368D"/>
    <w:rsid w:val="00E84054"/>
    <w:rsid w:val="00E8411C"/>
    <w:rsid w:val="00E84877"/>
    <w:rsid w:val="00E84DA4"/>
    <w:rsid w:val="00E85017"/>
    <w:rsid w:val="00E85FE7"/>
    <w:rsid w:val="00E86048"/>
    <w:rsid w:val="00E86860"/>
    <w:rsid w:val="00E86F06"/>
    <w:rsid w:val="00E8772C"/>
    <w:rsid w:val="00E878FF"/>
    <w:rsid w:val="00E87AF2"/>
    <w:rsid w:val="00E9004E"/>
    <w:rsid w:val="00E900D7"/>
    <w:rsid w:val="00E90714"/>
    <w:rsid w:val="00E9073D"/>
    <w:rsid w:val="00E90CF3"/>
    <w:rsid w:val="00E910C4"/>
    <w:rsid w:val="00E9129B"/>
    <w:rsid w:val="00E912AF"/>
    <w:rsid w:val="00E918AB"/>
    <w:rsid w:val="00E919C0"/>
    <w:rsid w:val="00E91AC5"/>
    <w:rsid w:val="00E92562"/>
    <w:rsid w:val="00E9278D"/>
    <w:rsid w:val="00E931D8"/>
    <w:rsid w:val="00E932BE"/>
    <w:rsid w:val="00E93446"/>
    <w:rsid w:val="00E938AC"/>
    <w:rsid w:val="00E938BC"/>
    <w:rsid w:val="00E93D20"/>
    <w:rsid w:val="00E94361"/>
    <w:rsid w:val="00E94745"/>
    <w:rsid w:val="00E94BCA"/>
    <w:rsid w:val="00E95933"/>
    <w:rsid w:val="00E964F8"/>
    <w:rsid w:val="00E96BD8"/>
    <w:rsid w:val="00E9726C"/>
    <w:rsid w:val="00E97A5B"/>
    <w:rsid w:val="00E97A78"/>
    <w:rsid w:val="00EA03BA"/>
    <w:rsid w:val="00EA0D58"/>
    <w:rsid w:val="00EA146D"/>
    <w:rsid w:val="00EA1573"/>
    <w:rsid w:val="00EA1AA7"/>
    <w:rsid w:val="00EA1B08"/>
    <w:rsid w:val="00EA1B4F"/>
    <w:rsid w:val="00EA1E14"/>
    <w:rsid w:val="00EA202B"/>
    <w:rsid w:val="00EA2113"/>
    <w:rsid w:val="00EA223E"/>
    <w:rsid w:val="00EA2392"/>
    <w:rsid w:val="00EA295D"/>
    <w:rsid w:val="00EA2B28"/>
    <w:rsid w:val="00EA2B6C"/>
    <w:rsid w:val="00EA2D9B"/>
    <w:rsid w:val="00EA2DF2"/>
    <w:rsid w:val="00EA342B"/>
    <w:rsid w:val="00EA3C9C"/>
    <w:rsid w:val="00EA43C2"/>
    <w:rsid w:val="00EA4424"/>
    <w:rsid w:val="00EA459B"/>
    <w:rsid w:val="00EA459C"/>
    <w:rsid w:val="00EA498E"/>
    <w:rsid w:val="00EA4C8E"/>
    <w:rsid w:val="00EA4E15"/>
    <w:rsid w:val="00EA50EC"/>
    <w:rsid w:val="00EA562F"/>
    <w:rsid w:val="00EA59C2"/>
    <w:rsid w:val="00EA5CB9"/>
    <w:rsid w:val="00EA5F9F"/>
    <w:rsid w:val="00EA6428"/>
    <w:rsid w:val="00EA68BA"/>
    <w:rsid w:val="00EA68C0"/>
    <w:rsid w:val="00EA6A3C"/>
    <w:rsid w:val="00EA6BE1"/>
    <w:rsid w:val="00EA7693"/>
    <w:rsid w:val="00EA7780"/>
    <w:rsid w:val="00EA780A"/>
    <w:rsid w:val="00EA7E66"/>
    <w:rsid w:val="00EA7F31"/>
    <w:rsid w:val="00EB007C"/>
    <w:rsid w:val="00EB0311"/>
    <w:rsid w:val="00EB04F2"/>
    <w:rsid w:val="00EB0993"/>
    <w:rsid w:val="00EB0E8B"/>
    <w:rsid w:val="00EB14F0"/>
    <w:rsid w:val="00EB1639"/>
    <w:rsid w:val="00EB1807"/>
    <w:rsid w:val="00EB1CD6"/>
    <w:rsid w:val="00EB27EB"/>
    <w:rsid w:val="00EB29E6"/>
    <w:rsid w:val="00EB2FFF"/>
    <w:rsid w:val="00EB3220"/>
    <w:rsid w:val="00EB32BF"/>
    <w:rsid w:val="00EB35D6"/>
    <w:rsid w:val="00EB380D"/>
    <w:rsid w:val="00EB3881"/>
    <w:rsid w:val="00EB411C"/>
    <w:rsid w:val="00EB42A6"/>
    <w:rsid w:val="00EB4E3F"/>
    <w:rsid w:val="00EB5035"/>
    <w:rsid w:val="00EB50D5"/>
    <w:rsid w:val="00EB527B"/>
    <w:rsid w:val="00EB5332"/>
    <w:rsid w:val="00EB55CC"/>
    <w:rsid w:val="00EB574F"/>
    <w:rsid w:val="00EB58A1"/>
    <w:rsid w:val="00EB6606"/>
    <w:rsid w:val="00EB68B6"/>
    <w:rsid w:val="00EB6998"/>
    <w:rsid w:val="00EB6F75"/>
    <w:rsid w:val="00EB7792"/>
    <w:rsid w:val="00EB7C10"/>
    <w:rsid w:val="00EB7ECA"/>
    <w:rsid w:val="00EC0BA5"/>
    <w:rsid w:val="00EC14CC"/>
    <w:rsid w:val="00EC1F27"/>
    <w:rsid w:val="00EC2054"/>
    <w:rsid w:val="00EC2A81"/>
    <w:rsid w:val="00EC2EB8"/>
    <w:rsid w:val="00EC34D6"/>
    <w:rsid w:val="00EC3D75"/>
    <w:rsid w:val="00EC5031"/>
    <w:rsid w:val="00EC510A"/>
    <w:rsid w:val="00EC53DB"/>
    <w:rsid w:val="00EC562F"/>
    <w:rsid w:val="00EC57B1"/>
    <w:rsid w:val="00EC63BF"/>
    <w:rsid w:val="00EC693D"/>
    <w:rsid w:val="00EC6950"/>
    <w:rsid w:val="00EC73D3"/>
    <w:rsid w:val="00EC740E"/>
    <w:rsid w:val="00EC7416"/>
    <w:rsid w:val="00EC7EC9"/>
    <w:rsid w:val="00EC7EF8"/>
    <w:rsid w:val="00ED0023"/>
    <w:rsid w:val="00ED0429"/>
    <w:rsid w:val="00ED0869"/>
    <w:rsid w:val="00ED0BEB"/>
    <w:rsid w:val="00ED1592"/>
    <w:rsid w:val="00ED195C"/>
    <w:rsid w:val="00ED1B6B"/>
    <w:rsid w:val="00ED1DB7"/>
    <w:rsid w:val="00ED1E0A"/>
    <w:rsid w:val="00ED231C"/>
    <w:rsid w:val="00ED276C"/>
    <w:rsid w:val="00ED2771"/>
    <w:rsid w:val="00ED2844"/>
    <w:rsid w:val="00ED2E5B"/>
    <w:rsid w:val="00ED31C7"/>
    <w:rsid w:val="00ED3948"/>
    <w:rsid w:val="00ED3BFD"/>
    <w:rsid w:val="00ED3CED"/>
    <w:rsid w:val="00ED3E93"/>
    <w:rsid w:val="00ED4250"/>
    <w:rsid w:val="00ED5954"/>
    <w:rsid w:val="00ED5D3D"/>
    <w:rsid w:val="00ED5EB0"/>
    <w:rsid w:val="00ED613D"/>
    <w:rsid w:val="00ED64EE"/>
    <w:rsid w:val="00ED6B44"/>
    <w:rsid w:val="00ED6ED9"/>
    <w:rsid w:val="00ED712D"/>
    <w:rsid w:val="00ED7140"/>
    <w:rsid w:val="00ED7814"/>
    <w:rsid w:val="00ED7E98"/>
    <w:rsid w:val="00EE0171"/>
    <w:rsid w:val="00EE1136"/>
    <w:rsid w:val="00EE1EE1"/>
    <w:rsid w:val="00EE259B"/>
    <w:rsid w:val="00EE29E7"/>
    <w:rsid w:val="00EE2A03"/>
    <w:rsid w:val="00EE41B2"/>
    <w:rsid w:val="00EE493A"/>
    <w:rsid w:val="00EE506F"/>
    <w:rsid w:val="00EE51C9"/>
    <w:rsid w:val="00EE5236"/>
    <w:rsid w:val="00EE53D4"/>
    <w:rsid w:val="00EE544E"/>
    <w:rsid w:val="00EE6033"/>
    <w:rsid w:val="00EE60EA"/>
    <w:rsid w:val="00EE6150"/>
    <w:rsid w:val="00EE67F5"/>
    <w:rsid w:val="00EE6D2B"/>
    <w:rsid w:val="00EE6EC0"/>
    <w:rsid w:val="00EE7287"/>
    <w:rsid w:val="00EE7830"/>
    <w:rsid w:val="00EF00A9"/>
    <w:rsid w:val="00EF0CE0"/>
    <w:rsid w:val="00EF1504"/>
    <w:rsid w:val="00EF165F"/>
    <w:rsid w:val="00EF17A6"/>
    <w:rsid w:val="00EF185A"/>
    <w:rsid w:val="00EF1940"/>
    <w:rsid w:val="00EF1B46"/>
    <w:rsid w:val="00EF1BEC"/>
    <w:rsid w:val="00EF1D25"/>
    <w:rsid w:val="00EF1EF8"/>
    <w:rsid w:val="00EF218A"/>
    <w:rsid w:val="00EF262A"/>
    <w:rsid w:val="00EF2EBB"/>
    <w:rsid w:val="00EF393D"/>
    <w:rsid w:val="00EF4101"/>
    <w:rsid w:val="00EF46DA"/>
    <w:rsid w:val="00EF49DC"/>
    <w:rsid w:val="00EF4B69"/>
    <w:rsid w:val="00EF4CD1"/>
    <w:rsid w:val="00EF4E56"/>
    <w:rsid w:val="00EF515D"/>
    <w:rsid w:val="00EF547B"/>
    <w:rsid w:val="00EF5DFC"/>
    <w:rsid w:val="00EF5F82"/>
    <w:rsid w:val="00EF6639"/>
    <w:rsid w:val="00EF6A85"/>
    <w:rsid w:val="00EF6BA9"/>
    <w:rsid w:val="00EF6C39"/>
    <w:rsid w:val="00EF750D"/>
    <w:rsid w:val="00EF76AF"/>
    <w:rsid w:val="00EF7E80"/>
    <w:rsid w:val="00EF7F19"/>
    <w:rsid w:val="00F0004A"/>
    <w:rsid w:val="00F003CA"/>
    <w:rsid w:val="00F01669"/>
    <w:rsid w:val="00F016CA"/>
    <w:rsid w:val="00F023E5"/>
    <w:rsid w:val="00F023F8"/>
    <w:rsid w:val="00F024FB"/>
    <w:rsid w:val="00F027D6"/>
    <w:rsid w:val="00F02A64"/>
    <w:rsid w:val="00F02AC0"/>
    <w:rsid w:val="00F02E64"/>
    <w:rsid w:val="00F0306B"/>
    <w:rsid w:val="00F039CF"/>
    <w:rsid w:val="00F03DF0"/>
    <w:rsid w:val="00F04131"/>
    <w:rsid w:val="00F04EA8"/>
    <w:rsid w:val="00F05E86"/>
    <w:rsid w:val="00F05E90"/>
    <w:rsid w:val="00F05F44"/>
    <w:rsid w:val="00F06365"/>
    <w:rsid w:val="00F063D0"/>
    <w:rsid w:val="00F0660D"/>
    <w:rsid w:val="00F06D54"/>
    <w:rsid w:val="00F07733"/>
    <w:rsid w:val="00F077DC"/>
    <w:rsid w:val="00F07918"/>
    <w:rsid w:val="00F07C1A"/>
    <w:rsid w:val="00F1034D"/>
    <w:rsid w:val="00F10553"/>
    <w:rsid w:val="00F105E0"/>
    <w:rsid w:val="00F10E3F"/>
    <w:rsid w:val="00F110F3"/>
    <w:rsid w:val="00F11253"/>
    <w:rsid w:val="00F115CD"/>
    <w:rsid w:val="00F12A47"/>
    <w:rsid w:val="00F136AE"/>
    <w:rsid w:val="00F13AE7"/>
    <w:rsid w:val="00F13BA8"/>
    <w:rsid w:val="00F13BB4"/>
    <w:rsid w:val="00F13BC8"/>
    <w:rsid w:val="00F1450E"/>
    <w:rsid w:val="00F152E3"/>
    <w:rsid w:val="00F15AC8"/>
    <w:rsid w:val="00F16C5F"/>
    <w:rsid w:val="00F16CD1"/>
    <w:rsid w:val="00F16F94"/>
    <w:rsid w:val="00F17220"/>
    <w:rsid w:val="00F17299"/>
    <w:rsid w:val="00F174D2"/>
    <w:rsid w:val="00F17632"/>
    <w:rsid w:val="00F176A8"/>
    <w:rsid w:val="00F17C35"/>
    <w:rsid w:val="00F2091C"/>
    <w:rsid w:val="00F20EE1"/>
    <w:rsid w:val="00F210AE"/>
    <w:rsid w:val="00F212F5"/>
    <w:rsid w:val="00F22046"/>
    <w:rsid w:val="00F22681"/>
    <w:rsid w:val="00F23048"/>
    <w:rsid w:val="00F23367"/>
    <w:rsid w:val="00F23457"/>
    <w:rsid w:val="00F23622"/>
    <w:rsid w:val="00F2393E"/>
    <w:rsid w:val="00F23C54"/>
    <w:rsid w:val="00F2435E"/>
    <w:rsid w:val="00F243F7"/>
    <w:rsid w:val="00F25142"/>
    <w:rsid w:val="00F254C7"/>
    <w:rsid w:val="00F258A7"/>
    <w:rsid w:val="00F25C09"/>
    <w:rsid w:val="00F25C7F"/>
    <w:rsid w:val="00F262E9"/>
    <w:rsid w:val="00F26845"/>
    <w:rsid w:val="00F27307"/>
    <w:rsid w:val="00F27448"/>
    <w:rsid w:val="00F2751E"/>
    <w:rsid w:val="00F277E4"/>
    <w:rsid w:val="00F278D1"/>
    <w:rsid w:val="00F279C7"/>
    <w:rsid w:val="00F27A05"/>
    <w:rsid w:val="00F27D10"/>
    <w:rsid w:val="00F27D79"/>
    <w:rsid w:val="00F307F9"/>
    <w:rsid w:val="00F30878"/>
    <w:rsid w:val="00F30C04"/>
    <w:rsid w:val="00F30C80"/>
    <w:rsid w:val="00F312DC"/>
    <w:rsid w:val="00F31F03"/>
    <w:rsid w:val="00F326E6"/>
    <w:rsid w:val="00F32E24"/>
    <w:rsid w:val="00F338B7"/>
    <w:rsid w:val="00F33A6F"/>
    <w:rsid w:val="00F33B14"/>
    <w:rsid w:val="00F33B3C"/>
    <w:rsid w:val="00F33BED"/>
    <w:rsid w:val="00F34018"/>
    <w:rsid w:val="00F34B98"/>
    <w:rsid w:val="00F34EF5"/>
    <w:rsid w:val="00F34F35"/>
    <w:rsid w:val="00F359CC"/>
    <w:rsid w:val="00F35BA1"/>
    <w:rsid w:val="00F35BC7"/>
    <w:rsid w:val="00F35DA7"/>
    <w:rsid w:val="00F361B9"/>
    <w:rsid w:val="00F3627B"/>
    <w:rsid w:val="00F3640B"/>
    <w:rsid w:val="00F3654F"/>
    <w:rsid w:val="00F3677B"/>
    <w:rsid w:val="00F36AE2"/>
    <w:rsid w:val="00F36C34"/>
    <w:rsid w:val="00F36C36"/>
    <w:rsid w:val="00F36CF2"/>
    <w:rsid w:val="00F374C4"/>
    <w:rsid w:val="00F375DB"/>
    <w:rsid w:val="00F3780F"/>
    <w:rsid w:val="00F37942"/>
    <w:rsid w:val="00F40B7A"/>
    <w:rsid w:val="00F40ECE"/>
    <w:rsid w:val="00F412EE"/>
    <w:rsid w:val="00F413EB"/>
    <w:rsid w:val="00F41D70"/>
    <w:rsid w:val="00F41EBC"/>
    <w:rsid w:val="00F42504"/>
    <w:rsid w:val="00F4252A"/>
    <w:rsid w:val="00F4261F"/>
    <w:rsid w:val="00F426B9"/>
    <w:rsid w:val="00F42A64"/>
    <w:rsid w:val="00F42B91"/>
    <w:rsid w:val="00F430AE"/>
    <w:rsid w:val="00F43BCB"/>
    <w:rsid w:val="00F43E74"/>
    <w:rsid w:val="00F446E5"/>
    <w:rsid w:val="00F44A64"/>
    <w:rsid w:val="00F44AF4"/>
    <w:rsid w:val="00F457C0"/>
    <w:rsid w:val="00F45AC7"/>
    <w:rsid w:val="00F45C77"/>
    <w:rsid w:val="00F45F7F"/>
    <w:rsid w:val="00F46D44"/>
    <w:rsid w:val="00F46E98"/>
    <w:rsid w:val="00F46ED4"/>
    <w:rsid w:val="00F470C8"/>
    <w:rsid w:val="00F4735E"/>
    <w:rsid w:val="00F47C69"/>
    <w:rsid w:val="00F47F94"/>
    <w:rsid w:val="00F50450"/>
    <w:rsid w:val="00F50946"/>
    <w:rsid w:val="00F50DF4"/>
    <w:rsid w:val="00F50FA9"/>
    <w:rsid w:val="00F50FD5"/>
    <w:rsid w:val="00F5128E"/>
    <w:rsid w:val="00F51573"/>
    <w:rsid w:val="00F51869"/>
    <w:rsid w:val="00F5219B"/>
    <w:rsid w:val="00F523E4"/>
    <w:rsid w:val="00F52824"/>
    <w:rsid w:val="00F52868"/>
    <w:rsid w:val="00F52BEE"/>
    <w:rsid w:val="00F531A9"/>
    <w:rsid w:val="00F54134"/>
    <w:rsid w:val="00F54CD0"/>
    <w:rsid w:val="00F550C1"/>
    <w:rsid w:val="00F553BD"/>
    <w:rsid w:val="00F554D8"/>
    <w:rsid w:val="00F55ABE"/>
    <w:rsid w:val="00F55C77"/>
    <w:rsid w:val="00F5681B"/>
    <w:rsid w:val="00F56CD7"/>
    <w:rsid w:val="00F56CDD"/>
    <w:rsid w:val="00F57262"/>
    <w:rsid w:val="00F575CE"/>
    <w:rsid w:val="00F579C4"/>
    <w:rsid w:val="00F60096"/>
    <w:rsid w:val="00F60599"/>
    <w:rsid w:val="00F6122B"/>
    <w:rsid w:val="00F6128F"/>
    <w:rsid w:val="00F6141C"/>
    <w:rsid w:val="00F614BA"/>
    <w:rsid w:val="00F6195A"/>
    <w:rsid w:val="00F627D4"/>
    <w:rsid w:val="00F629CA"/>
    <w:rsid w:val="00F629F3"/>
    <w:rsid w:val="00F63D5D"/>
    <w:rsid w:val="00F642BC"/>
    <w:rsid w:val="00F6437A"/>
    <w:rsid w:val="00F6461E"/>
    <w:rsid w:val="00F64C00"/>
    <w:rsid w:val="00F64C1F"/>
    <w:rsid w:val="00F64C47"/>
    <w:rsid w:val="00F65521"/>
    <w:rsid w:val="00F659C5"/>
    <w:rsid w:val="00F65BDB"/>
    <w:rsid w:val="00F65DD7"/>
    <w:rsid w:val="00F65DDD"/>
    <w:rsid w:val="00F65FA3"/>
    <w:rsid w:val="00F66028"/>
    <w:rsid w:val="00F66071"/>
    <w:rsid w:val="00F661FB"/>
    <w:rsid w:val="00F662C5"/>
    <w:rsid w:val="00F66716"/>
    <w:rsid w:val="00F66F43"/>
    <w:rsid w:val="00F67024"/>
    <w:rsid w:val="00F6711F"/>
    <w:rsid w:val="00F67E79"/>
    <w:rsid w:val="00F67FD1"/>
    <w:rsid w:val="00F7007A"/>
    <w:rsid w:val="00F70B18"/>
    <w:rsid w:val="00F712FB"/>
    <w:rsid w:val="00F71871"/>
    <w:rsid w:val="00F71A45"/>
    <w:rsid w:val="00F722AE"/>
    <w:rsid w:val="00F725A7"/>
    <w:rsid w:val="00F72635"/>
    <w:rsid w:val="00F72B5F"/>
    <w:rsid w:val="00F73565"/>
    <w:rsid w:val="00F7384D"/>
    <w:rsid w:val="00F73D38"/>
    <w:rsid w:val="00F74099"/>
    <w:rsid w:val="00F74443"/>
    <w:rsid w:val="00F749D5"/>
    <w:rsid w:val="00F74F6C"/>
    <w:rsid w:val="00F75070"/>
    <w:rsid w:val="00F75208"/>
    <w:rsid w:val="00F7547C"/>
    <w:rsid w:val="00F76297"/>
    <w:rsid w:val="00F76347"/>
    <w:rsid w:val="00F76B99"/>
    <w:rsid w:val="00F76E3F"/>
    <w:rsid w:val="00F77103"/>
    <w:rsid w:val="00F7763D"/>
    <w:rsid w:val="00F77A08"/>
    <w:rsid w:val="00F77B15"/>
    <w:rsid w:val="00F77FC2"/>
    <w:rsid w:val="00F80025"/>
    <w:rsid w:val="00F8040F"/>
    <w:rsid w:val="00F80593"/>
    <w:rsid w:val="00F805D9"/>
    <w:rsid w:val="00F80DD9"/>
    <w:rsid w:val="00F81018"/>
    <w:rsid w:val="00F810BB"/>
    <w:rsid w:val="00F820AA"/>
    <w:rsid w:val="00F82478"/>
    <w:rsid w:val="00F82C4B"/>
    <w:rsid w:val="00F82FDF"/>
    <w:rsid w:val="00F83469"/>
    <w:rsid w:val="00F838F8"/>
    <w:rsid w:val="00F83B7C"/>
    <w:rsid w:val="00F84D71"/>
    <w:rsid w:val="00F84FB5"/>
    <w:rsid w:val="00F85350"/>
    <w:rsid w:val="00F85397"/>
    <w:rsid w:val="00F85419"/>
    <w:rsid w:val="00F8553D"/>
    <w:rsid w:val="00F8555E"/>
    <w:rsid w:val="00F857E3"/>
    <w:rsid w:val="00F8634D"/>
    <w:rsid w:val="00F86398"/>
    <w:rsid w:val="00F8680E"/>
    <w:rsid w:val="00F875F8"/>
    <w:rsid w:val="00F8791A"/>
    <w:rsid w:val="00F90229"/>
    <w:rsid w:val="00F9038E"/>
    <w:rsid w:val="00F91ACE"/>
    <w:rsid w:val="00F920AD"/>
    <w:rsid w:val="00F92617"/>
    <w:rsid w:val="00F9270F"/>
    <w:rsid w:val="00F927C3"/>
    <w:rsid w:val="00F9283D"/>
    <w:rsid w:val="00F92A18"/>
    <w:rsid w:val="00F92A33"/>
    <w:rsid w:val="00F93301"/>
    <w:rsid w:val="00F93358"/>
    <w:rsid w:val="00F9365E"/>
    <w:rsid w:val="00F93A93"/>
    <w:rsid w:val="00F9438F"/>
    <w:rsid w:val="00F94DAA"/>
    <w:rsid w:val="00F94F7A"/>
    <w:rsid w:val="00F950B1"/>
    <w:rsid w:val="00F950BC"/>
    <w:rsid w:val="00F9555C"/>
    <w:rsid w:val="00F95B24"/>
    <w:rsid w:val="00F95C73"/>
    <w:rsid w:val="00F967A1"/>
    <w:rsid w:val="00F968CA"/>
    <w:rsid w:val="00F96A50"/>
    <w:rsid w:val="00F97156"/>
    <w:rsid w:val="00F97219"/>
    <w:rsid w:val="00F97251"/>
    <w:rsid w:val="00F97666"/>
    <w:rsid w:val="00F97AB8"/>
    <w:rsid w:val="00F97AD5"/>
    <w:rsid w:val="00FA0106"/>
    <w:rsid w:val="00FA0259"/>
    <w:rsid w:val="00FA06FE"/>
    <w:rsid w:val="00FA0859"/>
    <w:rsid w:val="00FA0A89"/>
    <w:rsid w:val="00FA0B21"/>
    <w:rsid w:val="00FA0B74"/>
    <w:rsid w:val="00FA0C28"/>
    <w:rsid w:val="00FA0CB7"/>
    <w:rsid w:val="00FA1A6D"/>
    <w:rsid w:val="00FA1E3E"/>
    <w:rsid w:val="00FA1F52"/>
    <w:rsid w:val="00FA20E7"/>
    <w:rsid w:val="00FA26B9"/>
    <w:rsid w:val="00FA2CA7"/>
    <w:rsid w:val="00FA2D28"/>
    <w:rsid w:val="00FA2FB7"/>
    <w:rsid w:val="00FA366E"/>
    <w:rsid w:val="00FA3B63"/>
    <w:rsid w:val="00FA3B8A"/>
    <w:rsid w:val="00FA3D92"/>
    <w:rsid w:val="00FA4331"/>
    <w:rsid w:val="00FA474E"/>
    <w:rsid w:val="00FA5AC1"/>
    <w:rsid w:val="00FA5B11"/>
    <w:rsid w:val="00FA5E8E"/>
    <w:rsid w:val="00FA5F17"/>
    <w:rsid w:val="00FA6790"/>
    <w:rsid w:val="00FA6CE2"/>
    <w:rsid w:val="00FA6DAE"/>
    <w:rsid w:val="00FA759F"/>
    <w:rsid w:val="00FA75D5"/>
    <w:rsid w:val="00FA7AB3"/>
    <w:rsid w:val="00FB0592"/>
    <w:rsid w:val="00FB0748"/>
    <w:rsid w:val="00FB084A"/>
    <w:rsid w:val="00FB0882"/>
    <w:rsid w:val="00FB08E2"/>
    <w:rsid w:val="00FB0C05"/>
    <w:rsid w:val="00FB1212"/>
    <w:rsid w:val="00FB1449"/>
    <w:rsid w:val="00FB18F1"/>
    <w:rsid w:val="00FB1E37"/>
    <w:rsid w:val="00FB1FAC"/>
    <w:rsid w:val="00FB2110"/>
    <w:rsid w:val="00FB2331"/>
    <w:rsid w:val="00FB2333"/>
    <w:rsid w:val="00FB2636"/>
    <w:rsid w:val="00FB265F"/>
    <w:rsid w:val="00FB2761"/>
    <w:rsid w:val="00FB2C72"/>
    <w:rsid w:val="00FB2DD1"/>
    <w:rsid w:val="00FB30FA"/>
    <w:rsid w:val="00FB3539"/>
    <w:rsid w:val="00FB3D1B"/>
    <w:rsid w:val="00FB434E"/>
    <w:rsid w:val="00FB4725"/>
    <w:rsid w:val="00FB4B5F"/>
    <w:rsid w:val="00FB4CF5"/>
    <w:rsid w:val="00FB5604"/>
    <w:rsid w:val="00FB5D67"/>
    <w:rsid w:val="00FB665D"/>
    <w:rsid w:val="00FB66C8"/>
    <w:rsid w:val="00FB677C"/>
    <w:rsid w:val="00FB69AC"/>
    <w:rsid w:val="00FB6BEE"/>
    <w:rsid w:val="00FB7107"/>
    <w:rsid w:val="00FB72B8"/>
    <w:rsid w:val="00FB72EE"/>
    <w:rsid w:val="00FB7539"/>
    <w:rsid w:val="00FB7C94"/>
    <w:rsid w:val="00FB7EC7"/>
    <w:rsid w:val="00FC0156"/>
    <w:rsid w:val="00FC0303"/>
    <w:rsid w:val="00FC04C6"/>
    <w:rsid w:val="00FC054E"/>
    <w:rsid w:val="00FC0C47"/>
    <w:rsid w:val="00FC0C78"/>
    <w:rsid w:val="00FC156F"/>
    <w:rsid w:val="00FC1C97"/>
    <w:rsid w:val="00FC1FCF"/>
    <w:rsid w:val="00FC268D"/>
    <w:rsid w:val="00FC28B0"/>
    <w:rsid w:val="00FC3030"/>
    <w:rsid w:val="00FC30BA"/>
    <w:rsid w:val="00FC41D5"/>
    <w:rsid w:val="00FC440A"/>
    <w:rsid w:val="00FC45BC"/>
    <w:rsid w:val="00FC47F6"/>
    <w:rsid w:val="00FC48CC"/>
    <w:rsid w:val="00FC4A6A"/>
    <w:rsid w:val="00FC50CB"/>
    <w:rsid w:val="00FC5BFC"/>
    <w:rsid w:val="00FC6073"/>
    <w:rsid w:val="00FC6219"/>
    <w:rsid w:val="00FC654F"/>
    <w:rsid w:val="00FC6789"/>
    <w:rsid w:val="00FC691E"/>
    <w:rsid w:val="00FC6C85"/>
    <w:rsid w:val="00FC7034"/>
    <w:rsid w:val="00FC72DE"/>
    <w:rsid w:val="00FC7315"/>
    <w:rsid w:val="00FC7316"/>
    <w:rsid w:val="00FC7567"/>
    <w:rsid w:val="00FC761E"/>
    <w:rsid w:val="00FC7CF9"/>
    <w:rsid w:val="00FD01E4"/>
    <w:rsid w:val="00FD0868"/>
    <w:rsid w:val="00FD0A52"/>
    <w:rsid w:val="00FD1005"/>
    <w:rsid w:val="00FD1401"/>
    <w:rsid w:val="00FD1430"/>
    <w:rsid w:val="00FD19EB"/>
    <w:rsid w:val="00FD1B01"/>
    <w:rsid w:val="00FD20A9"/>
    <w:rsid w:val="00FD221D"/>
    <w:rsid w:val="00FD24F8"/>
    <w:rsid w:val="00FD2836"/>
    <w:rsid w:val="00FD2CFD"/>
    <w:rsid w:val="00FD2FFD"/>
    <w:rsid w:val="00FD355B"/>
    <w:rsid w:val="00FD3900"/>
    <w:rsid w:val="00FD3AEF"/>
    <w:rsid w:val="00FD40E3"/>
    <w:rsid w:val="00FD458E"/>
    <w:rsid w:val="00FD470E"/>
    <w:rsid w:val="00FD4C38"/>
    <w:rsid w:val="00FD4E2D"/>
    <w:rsid w:val="00FD5231"/>
    <w:rsid w:val="00FD560E"/>
    <w:rsid w:val="00FD66BA"/>
    <w:rsid w:val="00FD68E3"/>
    <w:rsid w:val="00FD6B11"/>
    <w:rsid w:val="00FD6B22"/>
    <w:rsid w:val="00FD7132"/>
    <w:rsid w:val="00FD7229"/>
    <w:rsid w:val="00FD7235"/>
    <w:rsid w:val="00FD7BD1"/>
    <w:rsid w:val="00FD7D24"/>
    <w:rsid w:val="00FE03A1"/>
    <w:rsid w:val="00FE0CBE"/>
    <w:rsid w:val="00FE0E11"/>
    <w:rsid w:val="00FE0E92"/>
    <w:rsid w:val="00FE0F0A"/>
    <w:rsid w:val="00FE11E7"/>
    <w:rsid w:val="00FE1CD8"/>
    <w:rsid w:val="00FE1DB9"/>
    <w:rsid w:val="00FE28A3"/>
    <w:rsid w:val="00FE2E1F"/>
    <w:rsid w:val="00FE3531"/>
    <w:rsid w:val="00FE3718"/>
    <w:rsid w:val="00FE38C0"/>
    <w:rsid w:val="00FE3BBF"/>
    <w:rsid w:val="00FE4142"/>
    <w:rsid w:val="00FE43EF"/>
    <w:rsid w:val="00FE4698"/>
    <w:rsid w:val="00FE49F8"/>
    <w:rsid w:val="00FE4AF0"/>
    <w:rsid w:val="00FE4B05"/>
    <w:rsid w:val="00FE4C25"/>
    <w:rsid w:val="00FE4F5B"/>
    <w:rsid w:val="00FE511C"/>
    <w:rsid w:val="00FE5329"/>
    <w:rsid w:val="00FE53E5"/>
    <w:rsid w:val="00FE58F0"/>
    <w:rsid w:val="00FE5D31"/>
    <w:rsid w:val="00FE5FC3"/>
    <w:rsid w:val="00FE61F9"/>
    <w:rsid w:val="00FE681B"/>
    <w:rsid w:val="00FE68B0"/>
    <w:rsid w:val="00FE692D"/>
    <w:rsid w:val="00FE692F"/>
    <w:rsid w:val="00FE6D3D"/>
    <w:rsid w:val="00FE6EB1"/>
    <w:rsid w:val="00FE738B"/>
    <w:rsid w:val="00FE73A5"/>
    <w:rsid w:val="00FE765F"/>
    <w:rsid w:val="00FE767B"/>
    <w:rsid w:val="00FE7996"/>
    <w:rsid w:val="00FF01EB"/>
    <w:rsid w:val="00FF0AF4"/>
    <w:rsid w:val="00FF0B04"/>
    <w:rsid w:val="00FF0D20"/>
    <w:rsid w:val="00FF0D8F"/>
    <w:rsid w:val="00FF10FE"/>
    <w:rsid w:val="00FF1128"/>
    <w:rsid w:val="00FF1393"/>
    <w:rsid w:val="00FF13FB"/>
    <w:rsid w:val="00FF1481"/>
    <w:rsid w:val="00FF1998"/>
    <w:rsid w:val="00FF2251"/>
    <w:rsid w:val="00FF244F"/>
    <w:rsid w:val="00FF24DB"/>
    <w:rsid w:val="00FF25EC"/>
    <w:rsid w:val="00FF2726"/>
    <w:rsid w:val="00FF2859"/>
    <w:rsid w:val="00FF295B"/>
    <w:rsid w:val="00FF2D18"/>
    <w:rsid w:val="00FF3478"/>
    <w:rsid w:val="00FF35F0"/>
    <w:rsid w:val="00FF38F3"/>
    <w:rsid w:val="00FF3E5C"/>
    <w:rsid w:val="00FF4102"/>
    <w:rsid w:val="00FF4497"/>
    <w:rsid w:val="00FF464E"/>
    <w:rsid w:val="00FF4706"/>
    <w:rsid w:val="00FF5089"/>
    <w:rsid w:val="00FF5CB7"/>
    <w:rsid w:val="00FF6464"/>
    <w:rsid w:val="00FF661A"/>
    <w:rsid w:val="00FF66EA"/>
    <w:rsid w:val="00FF68B4"/>
    <w:rsid w:val="00FF6A0B"/>
    <w:rsid w:val="00FF7183"/>
    <w:rsid w:val="00FF719C"/>
    <w:rsid w:val="00FF727F"/>
    <w:rsid w:val="00FF7741"/>
    <w:rsid w:val="00FF7C7A"/>
    <w:rsid w:val="0F97ED48"/>
    <w:rsid w:val="26346150"/>
    <w:rsid w:val="31E0CD08"/>
    <w:rsid w:val="36239D4A"/>
    <w:rsid w:val="4BD199C8"/>
    <w:rsid w:val="4DC92B95"/>
    <w:rsid w:val="4E6E43AB"/>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2EEA"/>
  <w14:defaultImageDpi w14:val="150"/>
  <w15:docId w15:val="{DA2C3C1C-C100-4302-9C63-EDCC29B2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909"/>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w:basedOn w:val="Normln"/>
    <w:next w:val="Normln"/>
    <w:link w:val="Nadpis1Char"/>
    <w:uiPriority w:val="9"/>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32073B"/>
    <w:pPr>
      <w:keepNext/>
      <w:numPr>
        <w:ilvl w:val="2"/>
        <w:numId w:val="36"/>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Poíloha,Pøíloha"/>
    <w:basedOn w:val="Normln"/>
    <w:next w:val="Normln"/>
    <w:link w:val="Nadpis9Char"/>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uiPriority w:val="9"/>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Poíloha Char,Pøíloha Char"/>
    <w:basedOn w:val="Standardnpsmoodstavce"/>
    <w:link w:val="Nadpis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1"/>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qFormat/>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uiPriority w:val="10"/>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ho,header odd,first,heading one,Odd Header,h"/>
    <w:basedOn w:val="Normln"/>
    <w:link w:val="ZhlavChar"/>
    <w:uiPriority w:val="99"/>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ho Char,header odd Char,first Char,heading one Char,Odd Header Char,h Char"/>
    <w:basedOn w:val="Standardnpsmoodstavce"/>
    <w:link w:val="Zhlav"/>
    <w:uiPriority w:val="99"/>
    <w:qFormat/>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aliases w:val="Tabulka seznamování"/>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aliases w:val="Schriftart: 9 pt,Schriftart: 10 pt,Schriftart: 8 pt,pozn. pod čarou,Text poznámky pod čiarou 007,Fußnotentextf,Geneva 9,Font: Geneva 9,Boston 10,f,Char3"/>
    <w:basedOn w:val="Normln"/>
    <w:link w:val="TextpoznpodarouChar"/>
    <w:uiPriority w:val="99"/>
    <w:qFormat/>
    <w:rsid w:val="0032073B"/>
    <w:rPr>
      <w:rFonts w:ascii="Garamond" w:hAnsi="Garamond"/>
      <w:szCs w:val="20"/>
      <w:lang w:val="x-none" w:eastAsia="x-none"/>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Char3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aliases w:val="PGI Fußnote Ziffer"/>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qFormat/>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aliases w:val="Nad,Odstavec_muj,Heading Bullet,List Paragraph1,Odstavec cíl se seznamem,Odstavec se seznamem5,Odrážky,Odrážky 1,cp_Odstavec se seznamem,Bullet Number,Bullet List,FooterText,numbered,Paragraphe de liste1,列出段落,列出段落1"/>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rsid w:val="0017483F"/>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Caption Char2 Char,Caption Char1 Char Char,Caption Char2"/>
    <w:basedOn w:val="Normln"/>
    <w:next w:val="Normln"/>
    <w:link w:val="TitulekChar"/>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qFormat/>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11"/>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11"/>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99"/>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22"/>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link w:val="TextodstavceChar"/>
    <w:uiPriority w:val="99"/>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aliases w:val="Nad Char,Odstavec_muj Char,Heading Bullet Char,List Paragraph1 Char,Odstavec cíl se seznamem Char,Odstavec se seznamem5 Char,Odrážky Char,Odrážky 1 Char,cp_Odstavec se seznamem Char,Bullet Number Char,Bullet List Char,列出段落 Char"/>
    <w:link w:val="Odstavecseseznamem"/>
    <w:uiPriority w:val="34"/>
    <w:qFormat/>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 w:type="character" w:customStyle="1" w:styleId="Nevyeenzmnka1">
    <w:name w:val="Nevyřešená zmínka1"/>
    <w:basedOn w:val="Standardnpsmoodstavce"/>
    <w:uiPriority w:val="99"/>
    <w:semiHidden/>
    <w:unhideWhenUsed/>
    <w:rsid w:val="00EA2DF2"/>
    <w:rPr>
      <w:color w:val="605E5C"/>
      <w:shd w:val="clear" w:color="auto" w:fill="E1DFDD"/>
    </w:rPr>
  </w:style>
  <w:style w:type="paragraph" w:customStyle="1" w:styleId="SekceKL">
    <w:name w:val="Sekce KL"/>
    <w:basedOn w:val="Normln"/>
    <w:link w:val="SekceKLChar"/>
    <w:qFormat/>
    <w:rsid w:val="0059098D"/>
    <w:pPr>
      <w:spacing w:before="240"/>
    </w:pPr>
    <w:rPr>
      <w:b/>
      <w:caps/>
      <w:u w:val="single"/>
    </w:rPr>
  </w:style>
  <w:style w:type="character" w:customStyle="1" w:styleId="SekceKLChar">
    <w:name w:val="Sekce KL Char"/>
    <w:basedOn w:val="Standardnpsmoodstavce"/>
    <w:link w:val="SekceKL"/>
    <w:rsid w:val="0059098D"/>
    <w:rPr>
      <w:rFonts w:ascii="Calibri" w:eastAsia="Times New Roman" w:hAnsi="Calibri" w:cs="Times New Roman"/>
      <w:b/>
      <w:caps/>
      <w:sz w:val="20"/>
      <w:szCs w:val="24"/>
      <w:u w:val="single"/>
      <w:lang w:eastAsia="cs-CZ"/>
    </w:rPr>
  </w:style>
  <w:style w:type="paragraph" w:customStyle="1" w:styleId="RLTextodstavceslovan">
    <w:name w:val="RL Text odstavce číslovaný"/>
    <w:basedOn w:val="Normln"/>
    <w:rsid w:val="00BB29F9"/>
    <w:pPr>
      <w:tabs>
        <w:tab w:val="num" w:pos="709"/>
        <w:tab w:val="num" w:pos="1474"/>
      </w:tabs>
      <w:ind w:left="1474" w:hanging="737"/>
      <w:jc w:val="both"/>
    </w:pPr>
    <w:rPr>
      <w:rFonts w:ascii="Arial" w:hAnsi="Arial"/>
      <w:b/>
      <w:u w:val="single"/>
    </w:rPr>
  </w:style>
  <w:style w:type="character" w:customStyle="1" w:styleId="Hyperlink0">
    <w:name w:val="Hyperlink.0"/>
    <w:basedOn w:val="Standardnpsmoodstavce"/>
    <w:rsid w:val="005E6514"/>
    <w:rPr>
      <w:rFonts w:ascii="Times New Roman" w:hAnsi="Times New Roman" w:cs="Times New Roman" w:hint="default"/>
    </w:rPr>
  </w:style>
  <w:style w:type="paragraph" w:customStyle="1" w:styleId="Odstavecseseznamem1">
    <w:name w:val="Odstavec se seznamem1"/>
    <w:basedOn w:val="Normln"/>
    <w:rsid w:val="00B43244"/>
    <w:pPr>
      <w:spacing w:after="0" w:line="240" w:lineRule="auto"/>
      <w:ind w:left="720"/>
      <w:contextualSpacing/>
    </w:pPr>
    <w:rPr>
      <w:rFonts w:ascii="Times New Roman" w:eastAsia="Calibri" w:hAnsi="Times New Roman"/>
      <w:sz w:val="24"/>
      <w:lang w:val="en-US" w:eastAsia="en-US"/>
    </w:rPr>
  </w:style>
  <w:style w:type="character" w:customStyle="1" w:styleId="Nevyeenzmnka2">
    <w:name w:val="Nevyřešená zmínka2"/>
    <w:basedOn w:val="Standardnpsmoodstavce"/>
    <w:uiPriority w:val="99"/>
    <w:semiHidden/>
    <w:unhideWhenUsed/>
    <w:rsid w:val="00266A83"/>
    <w:rPr>
      <w:color w:val="605E5C"/>
      <w:shd w:val="clear" w:color="auto" w:fill="E1DFDD"/>
    </w:rPr>
  </w:style>
  <w:style w:type="character" w:customStyle="1" w:styleId="Nevyeenzmnka3">
    <w:name w:val="Nevyřešená zmínka3"/>
    <w:basedOn w:val="Standardnpsmoodstavce"/>
    <w:uiPriority w:val="99"/>
    <w:semiHidden/>
    <w:unhideWhenUsed/>
    <w:rsid w:val="00BA03D6"/>
    <w:rPr>
      <w:color w:val="605E5C"/>
      <w:shd w:val="clear" w:color="auto" w:fill="E1DFDD"/>
    </w:rPr>
  </w:style>
  <w:style w:type="paragraph" w:customStyle="1" w:styleId="odstaveccluis1">
    <w:name w:val="odstavec_cluis1"/>
    <w:basedOn w:val="RLTextlnkuslovan"/>
    <w:qFormat/>
    <w:rsid w:val="00DA5FFA"/>
    <w:pPr>
      <w:numPr>
        <w:numId w:val="35"/>
      </w:numPr>
      <w:spacing w:after="120" w:line="280" w:lineRule="exact"/>
      <w:ind w:left="432"/>
    </w:pPr>
    <w:rPr>
      <w:rFonts w:ascii="Arial" w:hAnsi="Arial" w:cs="Arial"/>
      <w:sz w:val="22"/>
      <w:lang w:val="cs-CZ" w:eastAsia="cs-CZ"/>
    </w:rPr>
  </w:style>
  <w:style w:type="paragraph" w:customStyle="1" w:styleId="odstaveccluis2">
    <w:name w:val="odstavec_cluis2"/>
    <w:basedOn w:val="Normln"/>
    <w:qFormat/>
    <w:rsid w:val="00DA5FFA"/>
    <w:pPr>
      <w:numPr>
        <w:ilvl w:val="2"/>
        <w:numId w:val="35"/>
      </w:numPr>
      <w:spacing w:line="240" w:lineRule="auto"/>
      <w:ind w:left="1497"/>
      <w:jc w:val="both"/>
    </w:pPr>
    <w:rPr>
      <w:rFonts w:ascii="Arial" w:hAnsi="Arial" w:cs="Arial"/>
      <w:sz w:val="22"/>
      <w:szCs w:val="22"/>
      <w:lang w:eastAsia="en-US"/>
    </w:rPr>
  </w:style>
  <w:style w:type="character" w:styleId="Zstupntext">
    <w:name w:val="Placeholder Text"/>
    <w:uiPriority w:val="99"/>
    <w:semiHidden/>
    <w:qFormat/>
    <w:rsid w:val="007511DC"/>
    <w:rPr>
      <w:color w:val="808080"/>
    </w:rPr>
  </w:style>
  <w:style w:type="table" w:customStyle="1" w:styleId="MZestyl">
    <w:name w:val="MZe styl"/>
    <w:basedOn w:val="Normlntabulka"/>
    <w:uiPriority w:val="99"/>
    <w:rsid w:val="00EE67F5"/>
    <w:pPr>
      <w:spacing w:before="120" w:after="0" w:line="240" w:lineRule="auto"/>
    </w:pPr>
    <w:rPr>
      <w:rFonts w:ascii="Gill Sans MT" w:eastAsia="Times New Roman" w:hAnsi="Gill Sans MT" w:cs="Times New Roman"/>
      <w:szCs w:val="20"/>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StylePr>
    <w:tblStylePr w:type="lastCol">
      <w:rPr>
        <w:b w:val="0"/>
      </w:rPr>
    </w:tblStylePr>
  </w:style>
  <w:style w:type="table" w:styleId="Stednstnovn1">
    <w:name w:val="Medium Shading 1"/>
    <w:basedOn w:val="Normlntabulka"/>
    <w:uiPriority w:val="63"/>
    <w:semiHidden/>
    <w:unhideWhenUsed/>
    <w:rsid w:val="001431B1"/>
    <w:pPr>
      <w:spacing w:after="0" w:line="240" w:lineRule="auto"/>
    </w:pPr>
    <w:tblPr>
      <w:tblStyleRowBandSize w:val="1"/>
      <w:tblStyleColBandSize w:val="1"/>
      <w:tblBorders>
        <w:top w:val="single" w:sz="8" w:space="0" w:color="C0CC82" w:themeColor="text1" w:themeTint="BF"/>
        <w:left w:val="single" w:sz="8" w:space="0" w:color="C0CC82" w:themeColor="text1" w:themeTint="BF"/>
        <w:bottom w:val="single" w:sz="8" w:space="0" w:color="C0CC82" w:themeColor="text1" w:themeTint="BF"/>
        <w:right w:val="single" w:sz="8" w:space="0" w:color="C0CC82" w:themeColor="text1" w:themeTint="BF"/>
        <w:insideH w:val="single" w:sz="8" w:space="0" w:color="C0CC82" w:themeColor="text1" w:themeTint="BF"/>
      </w:tblBorders>
    </w:tblPr>
    <w:tblStylePr w:type="firstRow">
      <w:pPr>
        <w:spacing w:before="0" w:after="0" w:line="240" w:lineRule="auto"/>
      </w:pPr>
      <w:rPr>
        <w:b/>
        <w:bCs/>
        <w:color w:val="FFFFFF" w:themeColor="background1"/>
      </w:rPr>
      <w:tblPr/>
      <w:tcPr>
        <w:tcBorders>
          <w:top w:val="single" w:sz="8" w:space="0" w:color="C0CC82" w:themeColor="text1" w:themeTint="BF"/>
          <w:left w:val="single" w:sz="8" w:space="0" w:color="C0CC82" w:themeColor="text1" w:themeTint="BF"/>
          <w:bottom w:val="single" w:sz="8" w:space="0" w:color="C0CC82" w:themeColor="text1" w:themeTint="BF"/>
          <w:right w:val="single" w:sz="8" w:space="0" w:color="C0CC82" w:themeColor="text1" w:themeTint="BF"/>
          <w:insideH w:val="nil"/>
          <w:insideV w:val="nil"/>
        </w:tcBorders>
        <w:shd w:val="clear" w:color="auto" w:fill="ABBB59" w:themeFill="text1"/>
      </w:tcPr>
    </w:tblStylePr>
    <w:tblStylePr w:type="lastRow">
      <w:pPr>
        <w:spacing w:before="0" w:after="0" w:line="240" w:lineRule="auto"/>
      </w:pPr>
      <w:rPr>
        <w:b/>
        <w:bCs/>
      </w:rPr>
      <w:tblPr/>
      <w:tcPr>
        <w:tcBorders>
          <w:top w:val="double" w:sz="6" w:space="0" w:color="C0CC82" w:themeColor="text1" w:themeTint="BF"/>
          <w:left w:val="single" w:sz="8" w:space="0" w:color="C0CC82" w:themeColor="text1" w:themeTint="BF"/>
          <w:bottom w:val="single" w:sz="8" w:space="0" w:color="C0CC82" w:themeColor="text1" w:themeTint="BF"/>
          <w:right w:val="single" w:sz="8" w:space="0" w:color="C0CC82" w:themeColor="text1" w:themeTint="BF"/>
          <w:insideH w:val="nil"/>
          <w:insideV w:val="nil"/>
        </w:tcBorders>
      </w:tcPr>
    </w:tblStylePr>
    <w:tblStylePr w:type="firstCol">
      <w:rPr>
        <w:b/>
        <w:bCs/>
      </w:rPr>
    </w:tblStylePr>
    <w:tblStylePr w:type="lastCol">
      <w:rPr>
        <w:b/>
        <w:bCs/>
      </w:rPr>
    </w:tblStylePr>
    <w:tblStylePr w:type="band1Vert">
      <w:tblPr/>
      <w:tcPr>
        <w:shd w:val="clear" w:color="auto" w:fill="EAEED5" w:themeFill="text1" w:themeFillTint="3F"/>
      </w:tcPr>
    </w:tblStylePr>
    <w:tblStylePr w:type="band1Horz">
      <w:tblPr/>
      <w:tcPr>
        <w:tcBorders>
          <w:insideH w:val="nil"/>
          <w:insideV w:val="nil"/>
        </w:tcBorders>
        <w:shd w:val="clear" w:color="auto" w:fill="EAEED5" w:themeFill="text1" w:themeFillTint="3F"/>
      </w:tcPr>
    </w:tblStylePr>
    <w:tblStylePr w:type="band2Horz">
      <w:tblPr/>
      <w:tcPr>
        <w:tcBorders>
          <w:insideH w:val="nil"/>
          <w:insideV w:val="nil"/>
        </w:tcBorders>
      </w:tcPr>
    </w:tblStylePr>
  </w:style>
  <w:style w:type="paragraph" w:customStyle="1" w:styleId="DSOdrka1">
    <w:name w:val="DS Odrážka 1"/>
    <w:basedOn w:val="Normln"/>
    <w:link w:val="DSOdrka1Char"/>
    <w:qFormat/>
    <w:rsid w:val="001A20A4"/>
    <w:pPr>
      <w:numPr>
        <w:numId w:val="37"/>
      </w:numPr>
      <w:spacing w:line="240" w:lineRule="auto"/>
      <w:jc w:val="both"/>
    </w:pPr>
    <w:rPr>
      <w:szCs w:val="20"/>
      <w:lang w:eastAsia="en-US"/>
    </w:rPr>
  </w:style>
  <w:style w:type="character" w:customStyle="1" w:styleId="DSOdrka1Char">
    <w:name w:val="DS Odrážka 1 Char"/>
    <w:link w:val="DSOdrka1"/>
    <w:rsid w:val="001A20A4"/>
    <w:rPr>
      <w:rFonts w:ascii="Calibri" w:eastAsia="Times New Roman" w:hAnsi="Calibri" w:cs="Times New Roman"/>
      <w:sz w:val="20"/>
      <w:szCs w:val="20"/>
    </w:rPr>
  </w:style>
  <w:style w:type="paragraph" w:customStyle="1" w:styleId="DSOdrka2">
    <w:name w:val="DS Odrážka 2"/>
    <w:basedOn w:val="DSOdrka1"/>
    <w:qFormat/>
    <w:rsid w:val="001A20A4"/>
    <w:pPr>
      <w:numPr>
        <w:ilvl w:val="1"/>
      </w:numPr>
      <w:tabs>
        <w:tab w:val="num" w:pos="360"/>
        <w:tab w:val="num" w:pos="794"/>
      </w:tabs>
      <w:ind w:left="794" w:hanging="397"/>
    </w:pPr>
  </w:style>
  <w:style w:type="character" w:customStyle="1" w:styleId="TextodstavceChar">
    <w:name w:val="Text odstavce Char"/>
    <w:basedOn w:val="Standardnpsmoodstavce"/>
    <w:link w:val="Textodstavce"/>
    <w:uiPriority w:val="99"/>
    <w:rsid w:val="00E37F98"/>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17483F"/>
    <w:rPr>
      <w:color w:val="605E5C"/>
      <w:shd w:val="clear" w:color="auto" w:fill="E1DFDD"/>
    </w:rPr>
  </w:style>
  <w:style w:type="character" w:customStyle="1" w:styleId="ui-provider">
    <w:name w:val="ui-provider"/>
    <w:basedOn w:val="Standardnpsmoodstavce"/>
    <w:rsid w:val="002D1319"/>
  </w:style>
  <w:style w:type="character" w:customStyle="1" w:styleId="TitulekChar">
    <w:name w:val="Titulek Char"/>
    <w:aliases w:val="Caption Char Char,Caption Char1 Char Char1,Caption Char Char Char Char,Caption Char1 Char Char Char Char,Caption Char Char Char Char Char Char,Caption Char Char1 Char Char,Caption Char1 Char1 Char,Caption Char Char Char1 Char"/>
    <w:basedOn w:val="Standardnpsmoodstavce"/>
    <w:link w:val="Titulek"/>
    <w:uiPriority w:val="99"/>
    <w:rsid w:val="0003196D"/>
    <w:rPr>
      <w:rFonts w:ascii="Arial" w:eastAsia="Times New Roman" w:hAnsi="Arial" w:cs="Times New Roman"/>
      <w:i/>
      <w:sz w:val="20"/>
      <w:szCs w:val="20"/>
    </w:rPr>
  </w:style>
  <w:style w:type="character" w:customStyle="1" w:styleId="dn">
    <w:name w:val="Žádný"/>
    <w:rsid w:val="00901726"/>
  </w:style>
  <w:style w:type="character" w:customStyle="1" w:styleId="normaltextrun">
    <w:name w:val="normaltextrun"/>
    <w:basedOn w:val="Standardnpsmoodstavce"/>
    <w:rsid w:val="000A1512"/>
  </w:style>
  <w:style w:type="paragraph" w:customStyle="1" w:styleId="paragraph">
    <w:name w:val="paragraph"/>
    <w:basedOn w:val="Normln"/>
    <w:rsid w:val="000A1512"/>
    <w:pPr>
      <w:spacing w:before="100" w:beforeAutospacing="1" w:after="100" w:afterAutospacing="1" w:line="240" w:lineRule="auto"/>
    </w:pPr>
    <w:rPr>
      <w:rFonts w:ascii="Times New Roman" w:hAnsi="Times New Roman"/>
      <w:sz w:val="24"/>
    </w:rPr>
  </w:style>
  <w:style w:type="character" w:customStyle="1" w:styleId="eop">
    <w:name w:val="eop"/>
    <w:basedOn w:val="Standardnpsmoodstavce"/>
    <w:rsid w:val="000A1512"/>
  </w:style>
  <w:style w:type="character" w:customStyle="1" w:styleId="scxw123786971">
    <w:name w:val="scxw123786971"/>
    <w:basedOn w:val="Standardnpsmoodstavce"/>
    <w:rsid w:val="000A1512"/>
  </w:style>
  <w:style w:type="character" w:customStyle="1" w:styleId="scxw67625954">
    <w:name w:val="scxw67625954"/>
    <w:basedOn w:val="Standardnpsmoodstavce"/>
    <w:rsid w:val="005A3FED"/>
  </w:style>
  <w:style w:type="character" w:customStyle="1" w:styleId="scxw267541178">
    <w:name w:val="scxw267541178"/>
    <w:basedOn w:val="Standardnpsmoodstavce"/>
    <w:rsid w:val="005A3FED"/>
  </w:style>
  <w:style w:type="character" w:customStyle="1" w:styleId="scxw120793504">
    <w:name w:val="scxw120793504"/>
    <w:basedOn w:val="Standardnpsmoodstavce"/>
    <w:rsid w:val="005A3FED"/>
  </w:style>
  <w:style w:type="character" w:customStyle="1" w:styleId="scxw53814236">
    <w:name w:val="scxw53814236"/>
    <w:basedOn w:val="Standardnpsmoodstavce"/>
    <w:rsid w:val="005A3FED"/>
  </w:style>
  <w:style w:type="character" w:customStyle="1" w:styleId="scxw117514129">
    <w:name w:val="scxw117514129"/>
    <w:basedOn w:val="Standardnpsmoodstavce"/>
    <w:rsid w:val="005A3FED"/>
  </w:style>
  <w:style w:type="character" w:customStyle="1" w:styleId="scxw40002535">
    <w:name w:val="scxw40002535"/>
    <w:basedOn w:val="Standardnpsmoodstavce"/>
    <w:rsid w:val="005A3FED"/>
  </w:style>
  <w:style w:type="character" w:customStyle="1" w:styleId="scxw158744773">
    <w:name w:val="scxw158744773"/>
    <w:basedOn w:val="Standardnpsmoodstavce"/>
    <w:rsid w:val="005A3FED"/>
  </w:style>
  <w:style w:type="paragraph" w:customStyle="1" w:styleId="footnotedescription">
    <w:name w:val="footnote description"/>
    <w:next w:val="Normln"/>
    <w:link w:val="footnotedescriptionChar"/>
    <w:hidden/>
    <w:rsid w:val="000A4387"/>
    <w:pPr>
      <w:spacing w:after="0"/>
    </w:pPr>
    <w:rPr>
      <w:rFonts w:ascii="Calibri" w:eastAsia="Calibri" w:hAnsi="Calibri" w:cs="Calibri"/>
      <w:color w:val="000000"/>
      <w:kern w:val="2"/>
      <w:sz w:val="20"/>
      <w:szCs w:val="24"/>
      <w:lang w:eastAsia="cs-CZ"/>
      <w14:ligatures w14:val="standardContextual"/>
    </w:rPr>
  </w:style>
  <w:style w:type="character" w:customStyle="1" w:styleId="footnotedescriptionChar">
    <w:name w:val="footnote description Char"/>
    <w:link w:val="footnotedescription"/>
    <w:rsid w:val="000A4387"/>
    <w:rPr>
      <w:rFonts w:ascii="Calibri" w:eastAsia="Calibri" w:hAnsi="Calibri" w:cs="Calibri"/>
      <w:color w:val="000000"/>
      <w:kern w:val="2"/>
      <w:sz w:val="20"/>
      <w:szCs w:val="24"/>
      <w:lang w:eastAsia="cs-CZ"/>
      <w14:ligatures w14:val="standardContextual"/>
    </w:rPr>
  </w:style>
  <w:style w:type="character" w:customStyle="1" w:styleId="footnotemark">
    <w:name w:val="footnote mark"/>
    <w:hidden/>
    <w:rsid w:val="000A4387"/>
    <w:rPr>
      <w:rFonts w:ascii="Arial" w:eastAsia="Arial" w:hAnsi="Arial" w:cs="Arial"/>
      <w:color w:val="000000"/>
      <w:sz w:val="20"/>
      <w:vertAlign w:val="superscript"/>
    </w:rPr>
  </w:style>
  <w:style w:type="table" w:customStyle="1" w:styleId="TableGrid">
    <w:name w:val="TableGrid"/>
    <w:rsid w:val="000A4387"/>
    <w:pPr>
      <w:spacing w:after="0" w:line="240" w:lineRule="auto"/>
    </w:pPr>
    <w:rPr>
      <w:rFonts w:eastAsiaTheme="minorEastAsia"/>
      <w:kern w:val="2"/>
      <w:sz w:val="24"/>
      <w:szCs w:val="24"/>
      <w:lang w:eastAsia="cs-CZ"/>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712">
      <w:bodyDiv w:val="1"/>
      <w:marLeft w:val="0"/>
      <w:marRight w:val="0"/>
      <w:marTop w:val="0"/>
      <w:marBottom w:val="0"/>
      <w:divBdr>
        <w:top w:val="none" w:sz="0" w:space="0" w:color="auto"/>
        <w:left w:val="none" w:sz="0" w:space="0" w:color="auto"/>
        <w:bottom w:val="none" w:sz="0" w:space="0" w:color="auto"/>
        <w:right w:val="none" w:sz="0" w:space="0" w:color="auto"/>
      </w:divBdr>
    </w:div>
    <w:div w:id="18164807">
      <w:bodyDiv w:val="1"/>
      <w:marLeft w:val="0"/>
      <w:marRight w:val="0"/>
      <w:marTop w:val="0"/>
      <w:marBottom w:val="0"/>
      <w:divBdr>
        <w:top w:val="none" w:sz="0" w:space="0" w:color="auto"/>
        <w:left w:val="none" w:sz="0" w:space="0" w:color="auto"/>
        <w:bottom w:val="none" w:sz="0" w:space="0" w:color="auto"/>
        <w:right w:val="none" w:sz="0" w:space="0" w:color="auto"/>
      </w:divBdr>
    </w:div>
    <w:div w:id="23602727">
      <w:bodyDiv w:val="1"/>
      <w:marLeft w:val="0"/>
      <w:marRight w:val="0"/>
      <w:marTop w:val="0"/>
      <w:marBottom w:val="0"/>
      <w:divBdr>
        <w:top w:val="none" w:sz="0" w:space="0" w:color="auto"/>
        <w:left w:val="none" w:sz="0" w:space="0" w:color="auto"/>
        <w:bottom w:val="none" w:sz="0" w:space="0" w:color="auto"/>
        <w:right w:val="none" w:sz="0" w:space="0" w:color="auto"/>
      </w:divBdr>
    </w:div>
    <w:div w:id="28843233">
      <w:bodyDiv w:val="1"/>
      <w:marLeft w:val="0"/>
      <w:marRight w:val="0"/>
      <w:marTop w:val="0"/>
      <w:marBottom w:val="0"/>
      <w:divBdr>
        <w:top w:val="none" w:sz="0" w:space="0" w:color="auto"/>
        <w:left w:val="none" w:sz="0" w:space="0" w:color="auto"/>
        <w:bottom w:val="none" w:sz="0" w:space="0" w:color="auto"/>
        <w:right w:val="none" w:sz="0" w:space="0" w:color="auto"/>
      </w:divBdr>
    </w:div>
    <w:div w:id="35012971">
      <w:bodyDiv w:val="1"/>
      <w:marLeft w:val="0"/>
      <w:marRight w:val="0"/>
      <w:marTop w:val="0"/>
      <w:marBottom w:val="0"/>
      <w:divBdr>
        <w:top w:val="none" w:sz="0" w:space="0" w:color="auto"/>
        <w:left w:val="none" w:sz="0" w:space="0" w:color="auto"/>
        <w:bottom w:val="none" w:sz="0" w:space="0" w:color="auto"/>
        <w:right w:val="none" w:sz="0" w:space="0" w:color="auto"/>
      </w:divBdr>
    </w:div>
    <w:div w:id="46346678">
      <w:bodyDiv w:val="1"/>
      <w:marLeft w:val="0"/>
      <w:marRight w:val="0"/>
      <w:marTop w:val="0"/>
      <w:marBottom w:val="0"/>
      <w:divBdr>
        <w:top w:val="none" w:sz="0" w:space="0" w:color="auto"/>
        <w:left w:val="none" w:sz="0" w:space="0" w:color="auto"/>
        <w:bottom w:val="none" w:sz="0" w:space="0" w:color="auto"/>
        <w:right w:val="none" w:sz="0" w:space="0" w:color="auto"/>
      </w:divBdr>
    </w:div>
    <w:div w:id="55201640">
      <w:bodyDiv w:val="1"/>
      <w:marLeft w:val="0"/>
      <w:marRight w:val="0"/>
      <w:marTop w:val="0"/>
      <w:marBottom w:val="0"/>
      <w:divBdr>
        <w:top w:val="none" w:sz="0" w:space="0" w:color="auto"/>
        <w:left w:val="none" w:sz="0" w:space="0" w:color="auto"/>
        <w:bottom w:val="none" w:sz="0" w:space="0" w:color="auto"/>
        <w:right w:val="none" w:sz="0" w:space="0" w:color="auto"/>
      </w:divBdr>
    </w:div>
    <w:div w:id="83304855">
      <w:bodyDiv w:val="1"/>
      <w:marLeft w:val="0"/>
      <w:marRight w:val="0"/>
      <w:marTop w:val="0"/>
      <w:marBottom w:val="0"/>
      <w:divBdr>
        <w:top w:val="none" w:sz="0" w:space="0" w:color="auto"/>
        <w:left w:val="none" w:sz="0" w:space="0" w:color="auto"/>
        <w:bottom w:val="none" w:sz="0" w:space="0" w:color="auto"/>
        <w:right w:val="none" w:sz="0" w:space="0" w:color="auto"/>
      </w:divBdr>
    </w:div>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108356900">
      <w:bodyDiv w:val="1"/>
      <w:marLeft w:val="0"/>
      <w:marRight w:val="0"/>
      <w:marTop w:val="0"/>
      <w:marBottom w:val="0"/>
      <w:divBdr>
        <w:top w:val="none" w:sz="0" w:space="0" w:color="auto"/>
        <w:left w:val="none" w:sz="0" w:space="0" w:color="auto"/>
        <w:bottom w:val="none" w:sz="0" w:space="0" w:color="auto"/>
        <w:right w:val="none" w:sz="0" w:space="0" w:color="auto"/>
      </w:divBdr>
    </w:div>
    <w:div w:id="132480296">
      <w:bodyDiv w:val="1"/>
      <w:marLeft w:val="0"/>
      <w:marRight w:val="0"/>
      <w:marTop w:val="0"/>
      <w:marBottom w:val="0"/>
      <w:divBdr>
        <w:top w:val="none" w:sz="0" w:space="0" w:color="auto"/>
        <w:left w:val="none" w:sz="0" w:space="0" w:color="auto"/>
        <w:bottom w:val="none" w:sz="0" w:space="0" w:color="auto"/>
        <w:right w:val="none" w:sz="0" w:space="0" w:color="auto"/>
      </w:divBdr>
    </w:div>
    <w:div w:id="145169600">
      <w:bodyDiv w:val="1"/>
      <w:marLeft w:val="0"/>
      <w:marRight w:val="0"/>
      <w:marTop w:val="0"/>
      <w:marBottom w:val="0"/>
      <w:divBdr>
        <w:top w:val="none" w:sz="0" w:space="0" w:color="auto"/>
        <w:left w:val="none" w:sz="0" w:space="0" w:color="auto"/>
        <w:bottom w:val="none" w:sz="0" w:space="0" w:color="auto"/>
        <w:right w:val="none" w:sz="0" w:space="0" w:color="auto"/>
      </w:divBdr>
    </w:div>
    <w:div w:id="168258683">
      <w:bodyDiv w:val="1"/>
      <w:marLeft w:val="0"/>
      <w:marRight w:val="0"/>
      <w:marTop w:val="0"/>
      <w:marBottom w:val="0"/>
      <w:divBdr>
        <w:top w:val="none" w:sz="0" w:space="0" w:color="auto"/>
        <w:left w:val="none" w:sz="0" w:space="0" w:color="auto"/>
        <w:bottom w:val="none" w:sz="0" w:space="0" w:color="auto"/>
        <w:right w:val="none" w:sz="0" w:space="0" w:color="auto"/>
      </w:divBdr>
    </w:div>
    <w:div w:id="236331676">
      <w:bodyDiv w:val="1"/>
      <w:marLeft w:val="0"/>
      <w:marRight w:val="0"/>
      <w:marTop w:val="0"/>
      <w:marBottom w:val="0"/>
      <w:divBdr>
        <w:top w:val="none" w:sz="0" w:space="0" w:color="auto"/>
        <w:left w:val="none" w:sz="0" w:space="0" w:color="auto"/>
        <w:bottom w:val="none" w:sz="0" w:space="0" w:color="auto"/>
        <w:right w:val="none" w:sz="0" w:space="0" w:color="auto"/>
      </w:divBdr>
    </w:div>
    <w:div w:id="255674500">
      <w:bodyDiv w:val="1"/>
      <w:marLeft w:val="0"/>
      <w:marRight w:val="0"/>
      <w:marTop w:val="0"/>
      <w:marBottom w:val="0"/>
      <w:divBdr>
        <w:top w:val="none" w:sz="0" w:space="0" w:color="auto"/>
        <w:left w:val="none" w:sz="0" w:space="0" w:color="auto"/>
        <w:bottom w:val="none" w:sz="0" w:space="0" w:color="auto"/>
        <w:right w:val="none" w:sz="0" w:space="0" w:color="auto"/>
      </w:divBdr>
      <w:divsChild>
        <w:div w:id="1158379612">
          <w:marLeft w:val="0"/>
          <w:marRight w:val="0"/>
          <w:marTop w:val="0"/>
          <w:marBottom w:val="0"/>
          <w:divBdr>
            <w:top w:val="none" w:sz="0" w:space="0" w:color="auto"/>
            <w:left w:val="none" w:sz="0" w:space="0" w:color="auto"/>
            <w:bottom w:val="none" w:sz="0" w:space="0" w:color="auto"/>
            <w:right w:val="none" w:sz="0" w:space="0" w:color="auto"/>
          </w:divBdr>
          <w:divsChild>
            <w:div w:id="14198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9717">
      <w:bodyDiv w:val="1"/>
      <w:marLeft w:val="0"/>
      <w:marRight w:val="0"/>
      <w:marTop w:val="0"/>
      <w:marBottom w:val="0"/>
      <w:divBdr>
        <w:top w:val="none" w:sz="0" w:space="0" w:color="auto"/>
        <w:left w:val="none" w:sz="0" w:space="0" w:color="auto"/>
        <w:bottom w:val="none" w:sz="0" w:space="0" w:color="auto"/>
        <w:right w:val="none" w:sz="0" w:space="0" w:color="auto"/>
      </w:divBdr>
      <w:divsChild>
        <w:div w:id="536478340">
          <w:marLeft w:val="0"/>
          <w:marRight w:val="0"/>
          <w:marTop w:val="0"/>
          <w:marBottom w:val="0"/>
          <w:divBdr>
            <w:top w:val="none" w:sz="0" w:space="0" w:color="auto"/>
            <w:left w:val="none" w:sz="0" w:space="0" w:color="auto"/>
            <w:bottom w:val="none" w:sz="0" w:space="0" w:color="auto"/>
            <w:right w:val="none" w:sz="0" w:space="0" w:color="auto"/>
          </w:divBdr>
          <w:divsChild>
            <w:div w:id="12368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0831">
      <w:bodyDiv w:val="1"/>
      <w:marLeft w:val="0"/>
      <w:marRight w:val="0"/>
      <w:marTop w:val="0"/>
      <w:marBottom w:val="0"/>
      <w:divBdr>
        <w:top w:val="none" w:sz="0" w:space="0" w:color="auto"/>
        <w:left w:val="none" w:sz="0" w:space="0" w:color="auto"/>
        <w:bottom w:val="none" w:sz="0" w:space="0" w:color="auto"/>
        <w:right w:val="none" w:sz="0" w:space="0" w:color="auto"/>
      </w:divBdr>
    </w:div>
    <w:div w:id="298001292">
      <w:bodyDiv w:val="1"/>
      <w:marLeft w:val="0"/>
      <w:marRight w:val="0"/>
      <w:marTop w:val="0"/>
      <w:marBottom w:val="0"/>
      <w:divBdr>
        <w:top w:val="none" w:sz="0" w:space="0" w:color="auto"/>
        <w:left w:val="none" w:sz="0" w:space="0" w:color="auto"/>
        <w:bottom w:val="none" w:sz="0" w:space="0" w:color="auto"/>
        <w:right w:val="none" w:sz="0" w:space="0" w:color="auto"/>
      </w:divBdr>
    </w:div>
    <w:div w:id="326976848">
      <w:bodyDiv w:val="1"/>
      <w:marLeft w:val="0"/>
      <w:marRight w:val="0"/>
      <w:marTop w:val="0"/>
      <w:marBottom w:val="0"/>
      <w:divBdr>
        <w:top w:val="none" w:sz="0" w:space="0" w:color="auto"/>
        <w:left w:val="none" w:sz="0" w:space="0" w:color="auto"/>
        <w:bottom w:val="none" w:sz="0" w:space="0" w:color="auto"/>
        <w:right w:val="none" w:sz="0" w:space="0" w:color="auto"/>
      </w:divBdr>
      <w:divsChild>
        <w:div w:id="1916208442">
          <w:marLeft w:val="0"/>
          <w:marRight w:val="0"/>
          <w:marTop w:val="0"/>
          <w:marBottom w:val="0"/>
          <w:divBdr>
            <w:top w:val="none" w:sz="0" w:space="0" w:color="auto"/>
            <w:left w:val="none" w:sz="0" w:space="0" w:color="auto"/>
            <w:bottom w:val="none" w:sz="0" w:space="0" w:color="auto"/>
            <w:right w:val="none" w:sz="0" w:space="0" w:color="auto"/>
          </w:divBdr>
          <w:divsChild>
            <w:div w:id="8529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3885">
      <w:bodyDiv w:val="1"/>
      <w:marLeft w:val="0"/>
      <w:marRight w:val="0"/>
      <w:marTop w:val="0"/>
      <w:marBottom w:val="0"/>
      <w:divBdr>
        <w:top w:val="none" w:sz="0" w:space="0" w:color="auto"/>
        <w:left w:val="none" w:sz="0" w:space="0" w:color="auto"/>
        <w:bottom w:val="none" w:sz="0" w:space="0" w:color="auto"/>
        <w:right w:val="none" w:sz="0" w:space="0" w:color="auto"/>
      </w:divBdr>
    </w:div>
    <w:div w:id="379940402">
      <w:bodyDiv w:val="1"/>
      <w:marLeft w:val="0"/>
      <w:marRight w:val="0"/>
      <w:marTop w:val="0"/>
      <w:marBottom w:val="0"/>
      <w:divBdr>
        <w:top w:val="none" w:sz="0" w:space="0" w:color="auto"/>
        <w:left w:val="none" w:sz="0" w:space="0" w:color="auto"/>
        <w:bottom w:val="none" w:sz="0" w:space="0" w:color="auto"/>
        <w:right w:val="none" w:sz="0" w:space="0" w:color="auto"/>
      </w:divBdr>
    </w:div>
    <w:div w:id="386614062">
      <w:bodyDiv w:val="1"/>
      <w:marLeft w:val="0"/>
      <w:marRight w:val="0"/>
      <w:marTop w:val="0"/>
      <w:marBottom w:val="0"/>
      <w:divBdr>
        <w:top w:val="none" w:sz="0" w:space="0" w:color="auto"/>
        <w:left w:val="none" w:sz="0" w:space="0" w:color="auto"/>
        <w:bottom w:val="none" w:sz="0" w:space="0" w:color="auto"/>
        <w:right w:val="none" w:sz="0" w:space="0" w:color="auto"/>
      </w:divBdr>
    </w:div>
    <w:div w:id="431323204">
      <w:bodyDiv w:val="1"/>
      <w:marLeft w:val="0"/>
      <w:marRight w:val="0"/>
      <w:marTop w:val="0"/>
      <w:marBottom w:val="0"/>
      <w:divBdr>
        <w:top w:val="none" w:sz="0" w:space="0" w:color="auto"/>
        <w:left w:val="none" w:sz="0" w:space="0" w:color="auto"/>
        <w:bottom w:val="none" w:sz="0" w:space="0" w:color="auto"/>
        <w:right w:val="none" w:sz="0" w:space="0" w:color="auto"/>
      </w:divBdr>
    </w:div>
    <w:div w:id="432669440">
      <w:bodyDiv w:val="1"/>
      <w:marLeft w:val="0"/>
      <w:marRight w:val="0"/>
      <w:marTop w:val="0"/>
      <w:marBottom w:val="0"/>
      <w:divBdr>
        <w:top w:val="none" w:sz="0" w:space="0" w:color="auto"/>
        <w:left w:val="none" w:sz="0" w:space="0" w:color="auto"/>
        <w:bottom w:val="none" w:sz="0" w:space="0" w:color="auto"/>
        <w:right w:val="none" w:sz="0" w:space="0" w:color="auto"/>
      </w:divBdr>
    </w:div>
    <w:div w:id="433671582">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506943260">
      <w:bodyDiv w:val="1"/>
      <w:marLeft w:val="0"/>
      <w:marRight w:val="0"/>
      <w:marTop w:val="0"/>
      <w:marBottom w:val="0"/>
      <w:divBdr>
        <w:top w:val="none" w:sz="0" w:space="0" w:color="auto"/>
        <w:left w:val="none" w:sz="0" w:space="0" w:color="auto"/>
        <w:bottom w:val="none" w:sz="0" w:space="0" w:color="auto"/>
        <w:right w:val="none" w:sz="0" w:space="0" w:color="auto"/>
      </w:divBdr>
    </w:div>
    <w:div w:id="520321338">
      <w:bodyDiv w:val="1"/>
      <w:marLeft w:val="0"/>
      <w:marRight w:val="0"/>
      <w:marTop w:val="0"/>
      <w:marBottom w:val="0"/>
      <w:divBdr>
        <w:top w:val="none" w:sz="0" w:space="0" w:color="auto"/>
        <w:left w:val="none" w:sz="0" w:space="0" w:color="auto"/>
        <w:bottom w:val="none" w:sz="0" w:space="0" w:color="auto"/>
        <w:right w:val="none" w:sz="0" w:space="0" w:color="auto"/>
      </w:divBdr>
    </w:div>
    <w:div w:id="523984364">
      <w:bodyDiv w:val="1"/>
      <w:marLeft w:val="0"/>
      <w:marRight w:val="0"/>
      <w:marTop w:val="0"/>
      <w:marBottom w:val="0"/>
      <w:divBdr>
        <w:top w:val="none" w:sz="0" w:space="0" w:color="auto"/>
        <w:left w:val="none" w:sz="0" w:space="0" w:color="auto"/>
        <w:bottom w:val="none" w:sz="0" w:space="0" w:color="auto"/>
        <w:right w:val="none" w:sz="0" w:space="0" w:color="auto"/>
      </w:divBdr>
    </w:div>
    <w:div w:id="531655733">
      <w:bodyDiv w:val="1"/>
      <w:marLeft w:val="0"/>
      <w:marRight w:val="0"/>
      <w:marTop w:val="0"/>
      <w:marBottom w:val="0"/>
      <w:divBdr>
        <w:top w:val="none" w:sz="0" w:space="0" w:color="auto"/>
        <w:left w:val="none" w:sz="0" w:space="0" w:color="auto"/>
        <w:bottom w:val="none" w:sz="0" w:space="0" w:color="auto"/>
        <w:right w:val="none" w:sz="0" w:space="0" w:color="auto"/>
      </w:divBdr>
    </w:div>
    <w:div w:id="549415956">
      <w:bodyDiv w:val="1"/>
      <w:marLeft w:val="0"/>
      <w:marRight w:val="0"/>
      <w:marTop w:val="0"/>
      <w:marBottom w:val="0"/>
      <w:divBdr>
        <w:top w:val="none" w:sz="0" w:space="0" w:color="auto"/>
        <w:left w:val="none" w:sz="0" w:space="0" w:color="auto"/>
        <w:bottom w:val="none" w:sz="0" w:space="0" w:color="auto"/>
        <w:right w:val="none" w:sz="0" w:space="0" w:color="auto"/>
      </w:divBdr>
      <w:divsChild>
        <w:div w:id="454451594">
          <w:marLeft w:val="0"/>
          <w:marRight w:val="0"/>
          <w:marTop w:val="0"/>
          <w:marBottom w:val="0"/>
          <w:divBdr>
            <w:top w:val="none" w:sz="0" w:space="0" w:color="auto"/>
            <w:left w:val="none" w:sz="0" w:space="0" w:color="auto"/>
            <w:bottom w:val="none" w:sz="0" w:space="0" w:color="auto"/>
            <w:right w:val="none" w:sz="0" w:space="0" w:color="auto"/>
          </w:divBdr>
          <w:divsChild>
            <w:div w:id="14902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086">
      <w:bodyDiv w:val="1"/>
      <w:marLeft w:val="0"/>
      <w:marRight w:val="0"/>
      <w:marTop w:val="0"/>
      <w:marBottom w:val="0"/>
      <w:divBdr>
        <w:top w:val="none" w:sz="0" w:space="0" w:color="auto"/>
        <w:left w:val="none" w:sz="0" w:space="0" w:color="auto"/>
        <w:bottom w:val="none" w:sz="0" w:space="0" w:color="auto"/>
        <w:right w:val="none" w:sz="0" w:space="0" w:color="auto"/>
      </w:divBdr>
      <w:divsChild>
        <w:div w:id="1580093660">
          <w:marLeft w:val="0"/>
          <w:marRight w:val="0"/>
          <w:marTop w:val="0"/>
          <w:marBottom w:val="0"/>
          <w:divBdr>
            <w:top w:val="none" w:sz="0" w:space="0" w:color="auto"/>
            <w:left w:val="none" w:sz="0" w:space="0" w:color="auto"/>
            <w:bottom w:val="none" w:sz="0" w:space="0" w:color="auto"/>
            <w:right w:val="none" w:sz="0" w:space="0" w:color="auto"/>
          </w:divBdr>
          <w:divsChild>
            <w:div w:id="2427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2803">
      <w:bodyDiv w:val="1"/>
      <w:marLeft w:val="0"/>
      <w:marRight w:val="0"/>
      <w:marTop w:val="0"/>
      <w:marBottom w:val="0"/>
      <w:divBdr>
        <w:top w:val="none" w:sz="0" w:space="0" w:color="auto"/>
        <w:left w:val="none" w:sz="0" w:space="0" w:color="auto"/>
        <w:bottom w:val="none" w:sz="0" w:space="0" w:color="auto"/>
        <w:right w:val="none" w:sz="0" w:space="0" w:color="auto"/>
      </w:divBdr>
    </w:div>
    <w:div w:id="658535215">
      <w:bodyDiv w:val="1"/>
      <w:marLeft w:val="0"/>
      <w:marRight w:val="0"/>
      <w:marTop w:val="0"/>
      <w:marBottom w:val="0"/>
      <w:divBdr>
        <w:top w:val="none" w:sz="0" w:space="0" w:color="auto"/>
        <w:left w:val="none" w:sz="0" w:space="0" w:color="auto"/>
        <w:bottom w:val="none" w:sz="0" w:space="0" w:color="auto"/>
        <w:right w:val="none" w:sz="0" w:space="0" w:color="auto"/>
      </w:divBdr>
    </w:div>
    <w:div w:id="661391780">
      <w:bodyDiv w:val="1"/>
      <w:marLeft w:val="0"/>
      <w:marRight w:val="0"/>
      <w:marTop w:val="0"/>
      <w:marBottom w:val="0"/>
      <w:divBdr>
        <w:top w:val="none" w:sz="0" w:space="0" w:color="auto"/>
        <w:left w:val="none" w:sz="0" w:space="0" w:color="auto"/>
        <w:bottom w:val="none" w:sz="0" w:space="0" w:color="auto"/>
        <w:right w:val="none" w:sz="0" w:space="0" w:color="auto"/>
      </w:divBdr>
    </w:div>
    <w:div w:id="701980277">
      <w:bodyDiv w:val="1"/>
      <w:marLeft w:val="0"/>
      <w:marRight w:val="0"/>
      <w:marTop w:val="0"/>
      <w:marBottom w:val="0"/>
      <w:divBdr>
        <w:top w:val="none" w:sz="0" w:space="0" w:color="auto"/>
        <w:left w:val="none" w:sz="0" w:space="0" w:color="auto"/>
        <w:bottom w:val="none" w:sz="0" w:space="0" w:color="auto"/>
        <w:right w:val="none" w:sz="0" w:space="0" w:color="auto"/>
      </w:divBdr>
    </w:div>
    <w:div w:id="719012356">
      <w:bodyDiv w:val="1"/>
      <w:marLeft w:val="0"/>
      <w:marRight w:val="0"/>
      <w:marTop w:val="0"/>
      <w:marBottom w:val="0"/>
      <w:divBdr>
        <w:top w:val="none" w:sz="0" w:space="0" w:color="auto"/>
        <w:left w:val="none" w:sz="0" w:space="0" w:color="auto"/>
        <w:bottom w:val="none" w:sz="0" w:space="0" w:color="auto"/>
        <w:right w:val="none" w:sz="0" w:space="0" w:color="auto"/>
      </w:divBdr>
    </w:div>
    <w:div w:id="719596539">
      <w:bodyDiv w:val="1"/>
      <w:marLeft w:val="0"/>
      <w:marRight w:val="0"/>
      <w:marTop w:val="0"/>
      <w:marBottom w:val="0"/>
      <w:divBdr>
        <w:top w:val="none" w:sz="0" w:space="0" w:color="auto"/>
        <w:left w:val="none" w:sz="0" w:space="0" w:color="auto"/>
        <w:bottom w:val="none" w:sz="0" w:space="0" w:color="auto"/>
        <w:right w:val="none" w:sz="0" w:space="0" w:color="auto"/>
      </w:divBdr>
    </w:div>
    <w:div w:id="756942874">
      <w:bodyDiv w:val="1"/>
      <w:marLeft w:val="0"/>
      <w:marRight w:val="0"/>
      <w:marTop w:val="0"/>
      <w:marBottom w:val="0"/>
      <w:divBdr>
        <w:top w:val="none" w:sz="0" w:space="0" w:color="auto"/>
        <w:left w:val="none" w:sz="0" w:space="0" w:color="auto"/>
        <w:bottom w:val="none" w:sz="0" w:space="0" w:color="auto"/>
        <w:right w:val="none" w:sz="0" w:space="0" w:color="auto"/>
      </w:divBdr>
    </w:div>
    <w:div w:id="782574874">
      <w:bodyDiv w:val="1"/>
      <w:marLeft w:val="0"/>
      <w:marRight w:val="0"/>
      <w:marTop w:val="0"/>
      <w:marBottom w:val="0"/>
      <w:divBdr>
        <w:top w:val="none" w:sz="0" w:space="0" w:color="auto"/>
        <w:left w:val="none" w:sz="0" w:space="0" w:color="auto"/>
        <w:bottom w:val="none" w:sz="0" w:space="0" w:color="auto"/>
        <w:right w:val="none" w:sz="0" w:space="0" w:color="auto"/>
      </w:divBdr>
    </w:div>
    <w:div w:id="831413212">
      <w:bodyDiv w:val="1"/>
      <w:marLeft w:val="0"/>
      <w:marRight w:val="0"/>
      <w:marTop w:val="0"/>
      <w:marBottom w:val="0"/>
      <w:divBdr>
        <w:top w:val="none" w:sz="0" w:space="0" w:color="auto"/>
        <w:left w:val="none" w:sz="0" w:space="0" w:color="auto"/>
        <w:bottom w:val="none" w:sz="0" w:space="0" w:color="auto"/>
        <w:right w:val="none" w:sz="0" w:space="0" w:color="auto"/>
      </w:divBdr>
    </w:div>
    <w:div w:id="847330881">
      <w:bodyDiv w:val="1"/>
      <w:marLeft w:val="0"/>
      <w:marRight w:val="0"/>
      <w:marTop w:val="0"/>
      <w:marBottom w:val="0"/>
      <w:divBdr>
        <w:top w:val="none" w:sz="0" w:space="0" w:color="auto"/>
        <w:left w:val="none" w:sz="0" w:space="0" w:color="auto"/>
        <w:bottom w:val="none" w:sz="0" w:space="0" w:color="auto"/>
        <w:right w:val="none" w:sz="0" w:space="0" w:color="auto"/>
      </w:divBdr>
    </w:div>
    <w:div w:id="854535398">
      <w:bodyDiv w:val="1"/>
      <w:marLeft w:val="0"/>
      <w:marRight w:val="0"/>
      <w:marTop w:val="0"/>
      <w:marBottom w:val="0"/>
      <w:divBdr>
        <w:top w:val="none" w:sz="0" w:space="0" w:color="auto"/>
        <w:left w:val="none" w:sz="0" w:space="0" w:color="auto"/>
        <w:bottom w:val="none" w:sz="0" w:space="0" w:color="auto"/>
        <w:right w:val="none" w:sz="0" w:space="0" w:color="auto"/>
      </w:divBdr>
      <w:divsChild>
        <w:div w:id="1947689652">
          <w:marLeft w:val="0"/>
          <w:marRight w:val="0"/>
          <w:marTop w:val="0"/>
          <w:marBottom w:val="0"/>
          <w:divBdr>
            <w:top w:val="none" w:sz="0" w:space="0" w:color="auto"/>
            <w:left w:val="none" w:sz="0" w:space="0" w:color="auto"/>
            <w:bottom w:val="none" w:sz="0" w:space="0" w:color="auto"/>
            <w:right w:val="none" w:sz="0" w:space="0" w:color="auto"/>
          </w:divBdr>
          <w:divsChild>
            <w:div w:id="2314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2110">
      <w:bodyDiv w:val="1"/>
      <w:marLeft w:val="0"/>
      <w:marRight w:val="0"/>
      <w:marTop w:val="0"/>
      <w:marBottom w:val="0"/>
      <w:divBdr>
        <w:top w:val="none" w:sz="0" w:space="0" w:color="auto"/>
        <w:left w:val="none" w:sz="0" w:space="0" w:color="auto"/>
        <w:bottom w:val="none" w:sz="0" w:space="0" w:color="auto"/>
        <w:right w:val="none" w:sz="0" w:space="0" w:color="auto"/>
      </w:divBdr>
    </w:div>
    <w:div w:id="890847892">
      <w:bodyDiv w:val="1"/>
      <w:marLeft w:val="0"/>
      <w:marRight w:val="0"/>
      <w:marTop w:val="0"/>
      <w:marBottom w:val="0"/>
      <w:divBdr>
        <w:top w:val="none" w:sz="0" w:space="0" w:color="auto"/>
        <w:left w:val="none" w:sz="0" w:space="0" w:color="auto"/>
        <w:bottom w:val="none" w:sz="0" w:space="0" w:color="auto"/>
        <w:right w:val="none" w:sz="0" w:space="0" w:color="auto"/>
      </w:divBdr>
    </w:div>
    <w:div w:id="903956249">
      <w:bodyDiv w:val="1"/>
      <w:marLeft w:val="0"/>
      <w:marRight w:val="0"/>
      <w:marTop w:val="0"/>
      <w:marBottom w:val="0"/>
      <w:divBdr>
        <w:top w:val="none" w:sz="0" w:space="0" w:color="auto"/>
        <w:left w:val="none" w:sz="0" w:space="0" w:color="auto"/>
        <w:bottom w:val="none" w:sz="0" w:space="0" w:color="auto"/>
        <w:right w:val="none" w:sz="0" w:space="0" w:color="auto"/>
      </w:divBdr>
    </w:div>
    <w:div w:id="908271899">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36250240">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980109929">
      <w:bodyDiv w:val="1"/>
      <w:marLeft w:val="0"/>
      <w:marRight w:val="0"/>
      <w:marTop w:val="0"/>
      <w:marBottom w:val="0"/>
      <w:divBdr>
        <w:top w:val="none" w:sz="0" w:space="0" w:color="auto"/>
        <w:left w:val="none" w:sz="0" w:space="0" w:color="auto"/>
        <w:bottom w:val="none" w:sz="0" w:space="0" w:color="auto"/>
        <w:right w:val="none" w:sz="0" w:space="0" w:color="auto"/>
      </w:divBdr>
    </w:div>
    <w:div w:id="1057320733">
      <w:bodyDiv w:val="1"/>
      <w:marLeft w:val="0"/>
      <w:marRight w:val="0"/>
      <w:marTop w:val="0"/>
      <w:marBottom w:val="0"/>
      <w:divBdr>
        <w:top w:val="none" w:sz="0" w:space="0" w:color="auto"/>
        <w:left w:val="none" w:sz="0" w:space="0" w:color="auto"/>
        <w:bottom w:val="none" w:sz="0" w:space="0" w:color="auto"/>
        <w:right w:val="none" w:sz="0" w:space="0" w:color="auto"/>
      </w:divBdr>
    </w:div>
    <w:div w:id="1065639074">
      <w:bodyDiv w:val="1"/>
      <w:marLeft w:val="0"/>
      <w:marRight w:val="0"/>
      <w:marTop w:val="0"/>
      <w:marBottom w:val="0"/>
      <w:divBdr>
        <w:top w:val="none" w:sz="0" w:space="0" w:color="auto"/>
        <w:left w:val="none" w:sz="0" w:space="0" w:color="auto"/>
        <w:bottom w:val="none" w:sz="0" w:space="0" w:color="auto"/>
        <w:right w:val="none" w:sz="0" w:space="0" w:color="auto"/>
      </w:divBdr>
      <w:divsChild>
        <w:div w:id="80223683">
          <w:marLeft w:val="0"/>
          <w:marRight w:val="0"/>
          <w:marTop w:val="0"/>
          <w:marBottom w:val="0"/>
          <w:divBdr>
            <w:top w:val="none" w:sz="0" w:space="0" w:color="auto"/>
            <w:left w:val="none" w:sz="0" w:space="0" w:color="auto"/>
            <w:bottom w:val="none" w:sz="0" w:space="0" w:color="auto"/>
            <w:right w:val="none" w:sz="0" w:space="0" w:color="auto"/>
          </w:divBdr>
          <w:divsChild>
            <w:div w:id="19945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6103">
      <w:bodyDiv w:val="1"/>
      <w:marLeft w:val="0"/>
      <w:marRight w:val="0"/>
      <w:marTop w:val="0"/>
      <w:marBottom w:val="0"/>
      <w:divBdr>
        <w:top w:val="none" w:sz="0" w:space="0" w:color="auto"/>
        <w:left w:val="none" w:sz="0" w:space="0" w:color="auto"/>
        <w:bottom w:val="none" w:sz="0" w:space="0" w:color="auto"/>
        <w:right w:val="none" w:sz="0" w:space="0" w:color="auto"/>
      </w:divBdr>
    </w:div>
    <w:div w:id="1199318621">
      <w:bodyDiv w:val="1"/>
      <w:marLeft w:val="0"/>
      <w:marRight w:val="0"/>
      <w:marTop w:val="0"/>
      <w:marBottom w:val="0"/>
      <w:divBdr>
        <w:top w:val="none" w:sz="0" w:space="0" w:color="auto"/>
        <w:left w:val="none" w:sz="0" w:space="0" w:color="auto"/>
        <w:bottom w:val="none" w:sz="0" w:space="0" w:color="auto"/>
        <w:right w:val="none" w:sz="0" w:space="0" w:color="auto"/>
      </w:divBdr>
    </w:div>
    <w:div w:id="1218593253">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237787981">
      <w:bodyDiv w:val="1"/>
      <w:marLeft w:val="0"/>
      <w:marRight w:val="0"/>
      <w:marTop w:val="0"/>
      <w:marBottom w:val="0"/>
      <w:divBdr>
        <w:top w:val="none" w:sz="0" w:space="0" w:color="auto"/>
        <w:left w:val="none" w:sz="0" w:space="0" w:color="auto"/>
        <w:bottom w:val="none" w:sz="0" w:space="0" w:color="auto"/>
        <w:right w:val="none" w:sz="0" w:space="0" w:color="auto"/>
      </w:divBdr>
    </w:div>
    <w:div w:id="1283071670">
      <w:bodyDiv w:val="1"/>
      <w:marLeft w:val="0"/>
      <w:marRight w:val="0"/>
      <w:marTop w:val="0"/>
      <w:marBottom w:val="0"/>
      <w:divBdr>
        <w:top w:val="none" w:sz="0" w:space="0" w:color="auto"/>
        <w:left w:val="none" w:sz="0" w:space="0" w:color="auto"/>
        <w:bottom w:val="none" w:sz="0" w:space="0" w:color="auto"/>
        <w:right w:val="none" w:sz="0" w:space="0" w:color="auto"/>
      </w:divBdr>
      <w:divsChild>
        <w:div w:id="451363503">
          <w:marLeft w:val="0"/>
          <w:marRight w:val="0"/>
          <w:marTop w:val="0"/>
          <w:marBottom w:val="0"/>
          <w:divBdr>
            <w:top w:val="none" w:sz="0" w:space="0" w:color="auto"/>
            <w:left w:val="none" w:sz="0" w:space="0" w:color="auto"/>
            <w:bottom w:val="none" w:sz="0" w:space="0" w:color="auto"/>
            <w:right w:val="none" w:sz="0" w:space="0" w:color="auto"/>
          </w:divBdr>
          <w:divsChild>
            <w:div w:id="18417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2851">
      <w:bodyDiv w:val="1"/>
      <w:marLeft w:val="0"/>
      <w:marRight w:val="0"/>
      <w:marTop w:val="0"/>
      <w:marBottom w:val="0"/>
      <w:divBdr>
        <w:top w:val="none" w:sz="0" w:space="0" w:color="auto"/>
        <w:left w:val="none" w:sz="0" w:space="0" w:color="auto"/>
        <w:bottom w:val="none" w:sz="0" w:space="0" w:color="auto"/>
        <w:right w:val="none" w:sz="0" w:space="0" w:color="auto"/>
      </w:divBdr>
    </w:div>
    <w:div w:id="1327392319">
      <w:bodyDiv w:val="1"/>
      <w:marLeft w:val="0"/>
      <w:marRight w:val="0"/>
      <w:marTop w:val="0"/>
      <w:marBottom w:val="0"/>
      <w:divBdr>
        <w:top w:val="none" w:sz="0" w:space="0" w:color="auto"/>
        <w:left w:val="none" w:sz="0" w:space="0" w:color="auto"/>
        <w:bottom w:val="none" w:sz="0" w:space="0" w:color="auto"/>
        <w:right w:val="none" w:sz="0" w:space="0" w:color="auto"/>
      </w:divBdr>
    </w:div>
    <w:div w:id="1332102358">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71884077">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462579629">
      <w:bodyDiv w:val="1"/>
      <w:marLeft w:val="0"/>
      <w:marRight w:val="0"/>
      <w:marTop w:val="0"/>
      <w:marBottom w:val="0"/>
      <w:divBdr>
        <w:top w:val="none" w:sz="0" w:space="0" w:color="auto"/>
        <w:left w:val="none" w:sz="0" w:space="0" w:color="auto"/>
        <w:bottom w:val="none" w:sz="0" w:space="0" w:color="auto"/>
        <w:right w:val="none" w:sz="0" w:space="0" w:color="auto"/>
      </w:divBdr>
      <w:divsChild>
        <w:div w:id="959578114">
          <w:marLeft w:val="0"/>
          <w:marRight w:val="0"/>
          <w:marTop w:val="0"/>
          <w:marBottom w:val="0"/>
          <w:divBdr>
            <w:top w:val="none" w:sz="0" w:space="0" w:color="auto"/>
            <w:left w:val="none" w:sz="0" w:space="0" w:color="auto"/>
            <w:bottom w:val="none" w:sz="0" w:space="0" w:color="auto"/>
            <w:right w:val="none" w:sz="0" w:space="0" w:color="auto"/>
          </w:divBdr>
          <w:divsChild>
            <w:div w:id="8423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234">
      <w:bodyDiv w:val="1"/>
      <w:marLeft w:val="0"/>
      <w:marRight w:val="0"/>
      <w:marTop w:val="0"/>
      <w:marBottom w:val="0"/>
      <w:divBdr>
        <w:top w:val="none" w:sz="0" w:space="0" w:color="auto"/>
        <w:left w:val="none" w:sz="0" w:space="0" w:color="auto"/>
        <w:bottom w:val="none" w:sz="0" w:space="0" w:color="auto"/>
        <w:right w:val="none" w:sz="0" w:space="0" w:color="auto"/>
      </w:divBdr>
    </w:div>
    <w:div w:id="1484350470">
      <w:bodyDiv w:val="1"/>
      <w:marLeft w:val="0"/>
      <w:marRight w:val="0"/>
      <w:marTop w:val="0"/>
      <w:marBottom w:val="0"/>
      <w:divBdr>
        <w:top w:val="none" w:sz="0" w:space="0" w:color="auto"/>
        <w:left w:val="none" w:sz="0" w:space="0" w:color="auto"/>
        <w:bottom w:val="none" w:sz="0" w:space="0" w:color="auto"/>
        <w:right w:val="none" w:sz="0" w:space="0" w:color="auto"/>
      </w:divBdr>
      <w:divsChild>
        <w:div w:id="84694265">
          <w:marLeft w:val="0"/>
          <w:marRight w:val="0"/>
          <w:marTop w:val="0"/>
          <w:marBottom w:val="0"/>
          <w:divBdr>
            <w:top w:val="none" w:sz="0" w:space="0" w:color="auto"/>
            <w:left w:val="none" w:sz="0" w:space="0" w:color="auto"/>
            <w:bottom w:val="none" w:sz="0" w:space="0" w:color="auto"/>
            <w:right w:val="none" w:sz="0" w:space="0" w:color="auto"/>
          </w:divBdr>
          <w:divsChild>
            <w:div w:id="1092624423">
              <w:marLeft w:val="0"/>
              <w:marRight w:val="0"/>
              <w:marTop w:val="0"/>
              <w:marBottom w:val="0"/>
              <w:divBdr>
                <w:top w:val="none" w:sz="0" w:space="0" w:color="auto"/>
                <w:left w:val="none" w:sz="0" w:space="0" w:color="auto"/>
                <w:bottom w:val="none" w:sz="0" w:space="0" w:color="auto"/>
                <w:right w:val="none" w:sz="0" w:space="0" w:color="auto"/>
              </w:divBdr>
              <w:divsChild>
                <w:div w:id="55323889">
                  <w:marLeft w:val="0"/>
                  <w:marRight w:val="0"/>
                  <w:marTop w:val="0"/>
                  <w:marBottom w:val="0"/>
                  <w:divBdr>
                    <w:top w:val="none" w:sz="0" w:space="0" w:color="auto"/>
                    <w:left w:val="none" w:sz="0" w:space="0" w:color="auto"/>
                    <w:bottom w:val="none" w:sz="0" w:space="0" w:color="auto"/>
                    <w:right w:val="none" w:sz="0" w:space="0" w:color="auto"/>
                  </w:divBdr>
                  <w:divsChild>
                    <w:div w:id="220097190">
                      <w:marLeft w:val="0"/>
                      <w:marRight w:val="0"/>
                      <w:marTop w:val="0"/>
                      <w:marBottom w:val="0"/>
                      <w:divBdr>
                        <w:top w:val="none" w:sz="0" w:space="0" w:color="auto"/>
                        <w:left w:val="none" w:sz="0" w:space="0" w:color="auto"/>
                        <w:bottom w:val="none" w:sz="0" w:space="0" w:color="auto"/>
                        <w:right w:val="none" w:sz="0" w:space="0" w:color="auto"/>
                      </w:divBdr>
                    </w:div>
                  </w:divsChild>
                </w:div>
                <w:div w:id="433944234">
                  <w:marLeft w:val="0"/>
                  <w:marRight w:val="0"/>
                  <w:marTop w:val="0"/>
                  <w:marBottom w:val="0"/>
                  <w:divBdr>
                    <w:top w:val="none" w:sz="0" w:space="0" w:color="auto"/>
                    <w:left w:val="none" w:sz="0" w:space="0" w:color="auto"/>
                    <w:bottom w:val="none" w:sz="0" w:space="0" w:color="auto"/>
                    <w:right w:val="none" w:sz="0" w:space="0" w:color="auto"/>
                  </w:divBdr>
                </w:div>
                <w:div w:id="851727603">
                  <w:marLeft w:val="0"/>
                  <w:marRight w:val="0"/>
                  <w:marTop w:val="0"/>
                  <w:marBottom w:val="0"/>
                  <w:divBdr>
                    <w:top w:val="none" w:sz="0" w:space="0" w:color="auto"/>
                    <w:left w:val="none" w:sz="0" w:space="0" w:color="auto"/>
                    <w:bottom w:val="none" w:sz="0" w:space="0" w:color="auto"/>
                    <w:right w:val="none" w:sz="0" w:space="0" w:color="auto"/>
                  </w:divBdr>
                </w:div>
                <w:div w:id="1075543739">
                  <w:marLeft w:val="0"/>
                  <w:marRight w:val="0"/>
                  <w:marTop w:val="0"/>
                  <w:marBottom w:val="0"/>
                  <w:divBdr>
                    <w:top w:val="none" w:sz="0" w:space="0" w:color="auto"/>
                    <w:left w:val="none" w:sz="0" w:space="0" w:color="auto"/>
                    <w:bottom w:val="none" w:sz="0" w:space="0" w:color="auto"/>
                    <w:right w:val="none" w:sz="0" w:space="0" w:color="auto"/>
                  </w:divBdr>
                </w:div>
                <w:div w:id="1242376179">
                  <w:marLeft w:val="0"/>
                  <w:marRight w:val="0"/>
                  <w:marTop w:val="0"/>
                  <w:marBottom w:val="0"/>
                  <w:divBdr>
                    <w:top w:val="none" w:sz="0" w:space="0" w:color="auto"/>
                    <w:left w:val="none" w:sz="0" w:space="0" w:color="auto"/>
                    <w:bottom w:val="none" w:sz="0" w:space="0" w:color="auto"/>
                    <w:right w:val="none" w:sz="0" w:space="0" w:color="auto"/>
                  </w:divBdr>
                </w:div>
                <w:div w:id="1281642408">
                  <w:marLeft w:val="0"/>
                  <w:marRight w:val="0"/>
                  <w:marTop w:val="0"/>
                  <w:marBottom w:val="0"/>
                  <w:divBdr>
                    <w:top w:val="none" w:sz="0" w:space="0" w:color="auto"/>
                    <w:left w:val="none" w:sz="0" w:space="0" w:color="auto"/>
                    <w:bottom w:val="none" w:sz="0" w:space="0" w:color="auto"/>
                    <w:right w:val="none" w:sz="0" w:space="0" w:color="auto"/>
                  </w:divBdr>
                </w:div>
              </w:divsChild>
            </w:div>
            <w:div w:id="1687171200">
              <w:marLeft w:val="0"/>
              <w:marRight w:val="0"/>
              <w:marTop w:val="0"/>
              <w:marBottom w:val="0"/>
              <w:divBdr>
                <w:top w:val="none" w:sz="0" w:space="0" w:color="auto"/>
                <w:left w:val="none" w:sz="0" w:space="0" w:color="auto"/>
                <w:bottom w:val="none" w:sz="0" w:space="0" w:color="auto"/>
                <w:right w:val="none" w:sz="0" w:space="0" w:color="auto"/>
              </w:divBdr>
              <w:divsChild>
                <w:div w:id="983385803">
                  <w:marLeft w:val="0"/>
                  <w:marRight w:val="0"/>
                  <w:marTop w:val="0"/>
                  <w:marBottom w:val="0"/>
                  <w:divBdr>
                    <w:top w:val="none" w:sz="0" w:space="0" w:color="auto"/>
                    <w:left w:val="none" w:sz="0" w:space="0" w:color="auto"/>
                    <w:bottom w:val="none" w:sz="0" w:space="0" w:color="auto"/>
                    <w:right w:val="none" w:sz="0" w:space="0" w:color="auto"/>
                  </w:divBdr>
                  <w:divsChild>
                    <w:div w:id="1058169017">
                      <w:marLeft w:val="0"/>
                      <w:marRight w:val="0"/>
                      <w:marTop w:val="0"/>
                      <w:marBottom w:val="0"/>
                      <w:divBdr>
                        <w:top w:val="none" w:sz="0" w:space="0" w:color="auto"/>
                        <w:left w:val="none" w:sz="0" w:space="0" w:color="auto"/>
                        <w:bottom w:val="none" w:sz="0" w:space="0" w:color="auto"/>
                        <w:right w:val="none" w:sz="0" w:space="0" w:color="auto"/>
                      </w:divBdr>
                      <w:divsChild>
                        <w:div w:id="1287471617">
                          <w:marLeft w:val="0"/>
                          <w:marRight w:val="0"/>
                          <w:marTop w:val="0"/>
                          <w:marBottom w:val="0"/>
                          <w:divBdr>
                            <w:top w:val="none" w:sz="0" w:space="0" w:color="auto"/>
                            <w:left w:val="none" w:sz="0" w:space="0" w:color="auto"/>
                            <w:bottom w:val="none" w:sz="0" w:space="0" w:color="auto"/>
                            <w:right w:val="none" w:sz="0" w:space="0" w:color="auto"/>
                          </w:divBdr>
                        </w:div>
                      </w:divsChild>
                    </w:div>
                    <w:div w:id="1996688225">
                      <w:marLeft w:val="0"/>
                      <w:marRight w:val="0"/>
                      <w:marTop w:val="0"/>
                      <w:marBottom w:val="0"/>
                      <w:divBdr>
                        <w:top w:val="none" w:sz="0" w:space="0" w:color="auto"/>
                        <w:left w:val="none" w:sz="0" w:space="0" w:color="auto"/>
                        <w:bottom w:val="none" w:sz="0" w:space="0" w:color="auto"/>
                        <w:right w:val="none" w:sz="0" w:space="0" w:color="auto"/>
                      </w:divBdr>
                    </w:div>
                  </w:divsChild>
                </w:div>
                <w:div w:id="1311909428">
                  <w:marLeft w:val="0"/>
                  <w:marRight w:val="0"/>
                  <w:marTop w:val="0"/>
                  <w:marBottom w:val="0"/>
                  <w:divBdr>
                    <w:top w:val="none" w:sz="0" w:space="0" w:color="auto"/>
                    <w:left w:val="none" w:sz="0" w:space="0" w:color="auto"/>
                    <w:bottom w:val="none" w:sz="0" w:space="0" w:color="auto"/>
                    <w:right w:val="none" w:sz="0" w:space="0" w:color="auto"/>
                  </w:divBdr>
                </w:div>
                <w:div w:id="1934241314">
                  <w:marLeft w:val="0"/>
                  <w:marRight w:val="0"/>
                  <w:marTop w:val="0"/>
                  <w:marBottom w:val="0"/>
                  <w:divBdr>
                    <w:top w:val="none" w:sz="0" w:space="0" w:color="auto"/>
                    <w:left w:val="none" w:sz="0" w:space="0" w:color="auto"/>
                    <w:bottom w:val="none" w:sz="0" w:space="0" w:color="auto"/>
                    <w:right w:val="none" w:sz="0" w:space="0" w:color="auto"/>
                  </w:divBdr>
                  <w:divsChild>
                    <w:div w:id="8057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8147">
          <w:marLeft w:val="0"/>
          <w:marRight w:val="0"/>
          <w:marTop w:val="0"/>
          <w:marBottom w:val="0"/>
          <w:divBdr>
            <w:top w:val="none" w:sz="0" w:space="0" w:color="auto"/>
            <w:left w:val="none" w:sz="0" w:space="0" w:color="auto"/>
            <w:bottom w:val="none" w:sz="0" w:space="0" w:color="auto"/>
            <w:right w:val="none" w:sz="0" w:space="0" w:color="auto"/>
          </w:divBdr>
          <w:divsChild>
            <w:div w:id="797259073">
              <w:marLeft w:val="0"/>
              <w:marRight w:val="0"/>
              <w:marTop w:val="0"/>
              <w:marBottom w:val="0"/>
              <w:divBdr>
                <w:top w:val="none" w:sz="0" w:space="0" w:color="auto"/>
                <w:left w:val="none" w:sz="0" w:space="0" w:color="auto"/>
                <w:bottom w:val="none" w:sz="0" w:space="0" w:color="auto"/>
                <w:right w:val="none" w:sz="0" w:space="0" w:color="auto"/>
              </w:divBdr>
              <w:divsChild>
                <w:div w:id="30889634">
                  <w:marLeft w:val="0"/>
                  <w:marRight w:val="0"/>
                  <w:marTop w:val="0"/>
                  <w:marBottom w:val="0"/>
                  <w:divBdr>
                    <w:top w:val="none" w:sz="0" w:space="0" w:color="auto"/>
                    <w:left w:val="none" w:sz="0" w:space="0" w:color="auto"/>
                    <w:bottom w:val="none" w:sz="0" w:space="0" w:color="auto"/>
                    <w:right w:val="none" w:sz="0" w:space="0" w:color="auto"/>
                  </w:divBdr>
                  <w:divsChild>
                    <w:div w:id="876625681">
                      <w:marLeft w:val="0"/>
                      <w:marRight w:val="0"/>
                      <w:marTop w:val="0"/>
                      <w:marBottom w:val="0"/>
                      <w:divBdr>
                        <w:top w:val="none" w:sz="0" w:space="0" w:color="auto"/>
                        <w:left w:val="none" w:sz="0" w:space="0" w:color="auto"/>
                        <w:bottom w:val="none" w:sz="0" w:space="0" w:color="auto"/>
                        <w:right w:val="none" w:sz="0" w:space="0" w:color="auto"/>
                      </w:divBdr>
                    </w:div>
                    <w:div w:id="1550679841">
                      <w:marLeft w:val="0"/>
                      <w:marRight w:val="0"/>
                      <w:marTop w:val="0"/>
                      <w:marBottom w:val="0"/>
                      <w:divBdr>
                        <w:top w:val="none" w:sz="0" w:space="0" w:color="auto"/>
                        <w:left w:val="none" w:sz="0" w:space="0" w:color="auto"/>
                        <w:bottom w:val="none" w:sz="0" w:space="0" w:color="auto"/>
                        <w:right w:val="none" w:sz="0" w:space="0" w:color="auto"/>
                      </w:divBdr>
                      <w:divsChild>
                        <w:div w:id="149248162">
                          <w:marLeft w:val="0"/>
                          <w:marRight w:val="0"/>
                          <w:marTop w:val="0"/>
                          <w:marBottom w:val="120"/>
                          <w:divBdr>
                            <w:top w:val="none" w:sz="0" w:space="0" w:color="auto"/>
                            <w:left w:val="none" w:sz="0" w:space="0" w:color="auto"/>
                            <w:bottom w:val="none" w:sz="0" w:space="0" w:color="auto"/>
                            <w:right w:val="none" w:sz="0" w:space="0" w:color="auto"/>
                          </w:divBdr>
                          <w:divsChild>
                            <w:div w:id="1935744286">
                              <w:marLeft w:val="0"/>
                              <w:marRight w:val="0"/>
                              <w:marTop w:val="0"/>
                              <w:marBottom w:val="0"/>
                              <w:divBdr>
                                <w:top w:val="none" w:sz="0" w:space="0" w:color="auto"/>
                                <w:left w:val="none" w:sz="0" w:space="0" w:color="auto"/>
                                <w:bottom w:val="none" w:sz="0" w:space="0" w:color="auto"/>
                                <w:right w:val="none" w:sz="0" w:space="0" w:color="auto"/>
                              </w:divBdr>
                            </w:div>
                          </w:divsChild>
                        </w:div>
                        <w:div w:id="1166555847">
                          <w:marLeft w:val="0"/>
                          <w:marRight w:val="0"/>
                          <w:marTop w:val="0"/>
                          <w:marBottom w:val="0"/>
                          <w:divBdr>
                            <w:top w:val="none" w:sz="0" w:space="0" w:color="auto"/>
                            <w:left w:val="none" w:sz="0" w:space="0" w:color="auto"/>
                            <w:bottom w:val="none" w:sz="0" w:space="0" w:color="auto"/>
                            <w:right w:val="none" w:sz="0" w:space="0" w:color="auto"/>
                          </w:divBdr>
                          <w:divsChild>
                            <w:div w:id="1624649930">
                              <w:marLeft w:val="0"/>
                              <w:marRight w:val="0"/>
                              <w:marTop w:val="0"/>
                              <w:marBottom w:val="0"/>
                              <w:divBdr>
                                <w:top w:val="none" w:sz="0" w:space="0" w:color="auto"/>
                                <w:left w:val="none" w:sz="0" w:space="0" w:color="auto"/>
                                <w:bottom w:val="none" w:sz="0" w:space="0" w:color="auto"/>
                                <w:right w:val="none" w:sz="0" w:space="0" w:color="auto"/>
                              </w:divBdr>
                              <w:divsChild>
                                <w:div w:id="2055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5132">
                          <w:marLeft w:val="0"/>
                          <w:marRight w:val="0"/>
                          <w:marTop w:val="0"/>
                          <w:marBottom w:val="0"/>
                          <w:divBdr>
                            <w:top w:val="none" w:sz="0" w:space="0" w:color="auto"/>
                            <w:left w:val="none" w:sz="0" w:space="0" w:color="auto"/>
                            <w:bottom w:val="none" w:sz="0" w:space="0" w:color="auto"/>
                            <w:right w:val="none" w:sz="0" w:space="0" w:color="auto"/>
                          </w:divBdr>
                          <w:divsChild>
                            <w:div w:id="2107992400">
                              <w:marLeft w:val="0"/>
                              <w:marRight w:val="0"/>
                              <w:marTop w:val="0"/>
                              <w:marBottom w:val="0"/>
                              <w:divBdr>
                                <w:top w:val="none" w:sz="0" w:space="0" w:color="auto"/>
                                <w:left w:val="none" w:sz="0" w:space="0" w:color="auto"/>
                                <w:bottom w:val="none" w:sz="0" w:space="0" w:color="auto"/>
                                <w:right w:val="none" w:sz="0" w:space="0" w:color="auto"/>
                              </w:divBdr>
                            </w:div>
                          </w:divsChild>
                        </w:div>
                        <w:div w:id="1421411993">
                          <w:marLeft w:val="0"/>
                          <w:marRight w:val="0"/>
                          <w:marTop w:val="0"/>
                          <w:marBottom w:val="0"/>
                          <w:divBdr>
                            <w:top w:val="none" w:sz="0" w:space="0" w:color="auto"/>
                            <w:left w:val="none" w:sz="0" w:space="0" w:color="auto"/>
                            <w:bottom w:val="none" w:sz="0" w:space="0" w:color="auto"/>
                            <w:right w:val="none" w:sz="0" w:space="0" w:color="auto"/>
                          </w:divBdr>
                        </w:div>
                        <w:div w:id="1680425050">
                          <w:marLeft w:val="0"/>
                          <w:marRight w:val="0"/>
                          <w:marTop w:val="0"/>
                          <w:marBottom w:val="120"/>
                          <w:divBdr>
                            <w:top w:val="none" w:sz="0" w:space="0" w:color="auto"/>
                            <w:left w:val="none" w:sz="0" w:space="0" w:color="auto"/>
                            <w:bottom w:val="none" w:sz="0" w:space="0" w:color="auto"/>
                            <w:right w:val="none" w:sz="0" w:space="0" w:color="auto"/>
                          </w:divBdr>
                        </w:div>
                        <w:div w:id="1725834789">
                          <w:marLeft w:val="0"/>
                          <w:marRight w:val="0"/>
                          <w:marTop w:val="0"/>
                          <w:marBottom w:val="0"/>
                          <w:divBdr>
                            <w:top w:val="none" w:sz="0" w:space="0" w:color="auto"/>
                            <w:left w:val="none" w:sz="0" w:space="0" w:color="auto"/>
                            <w:bottom w:val="none" w:sz="0" w:space="0" w:color="auto"/>
                            <w:right w:val="none" w:sz="0" w:space="0" w:color="auto"/>
                          </w:divBdr>
                        </w:div>
                        <w:div w:id="17740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647">
                  <w:marLeft w:val="0"/>
                  <w:marRight w:val="0"/>
                  <w:marTop w:val="0"/>
                  <w:marBottom w:val="0"/>
                  <w:divBdr>
                    <w:top w:val="none" w:sz="0" w:space="0" w:color="auto"/>
                    <w:left w:val="none" w:sz="0" w:space="0" w:color="auto"/>
                    <w:bottom w:val="none" w:sz="0" w:space="0" w:color="auto"/>
                    <w:right w:val="none" w:sz="0" w:space="0" w:color="auto"/>
                  </w:divBdr>
                  <w:divsChild>
                    <w:div w:id="366443332">
                      <w:marLeft w:val="0"/>
                      <w:marRight w:val="0"/>
                      <w:marTop w:val="0"/>
                      <w:marBottom w:val="0"/>
                      <w:divBdr>
                        <w:top w:val="none" w:sz="0" w:space="0" w:color="auto"/>
                        <w:left w:val="none" w:sz="0" w:space="0" w:color="auto"/>
                        <w:bottom w:val="none" w:sz="0" w:space="0" w:color="auto"/>
                        <w:right w:val="none" w:sz="0" w:space="0" w:color="auto"/>
                      </w:divBdr>
                    </w:div>
                    <w:div w:id="9488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4833">
          <w:marLeft w:val="0"/>
          <w:marRight w:val="0"/>
          <w:marTop w:val="0"/>
          <w:marBottom w:val="0"/>
          <w:divBdr>
            <w:top w:val="none" w:sz="0" w:space="0" w:color="auto"/>
            <w:left w:val="none" w:sz="0" w:space="0" w:color="auto"/>
            <w:bottom w:val="none" w:sz="0" w:space="0" w:color="auto"/>
            <w:right w:val="none" w:sz="0" w:space="0" w:color="auto"/>
          </w:divBdr>
          <w:divsChild>
            <w:div w:id="3772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5135">
      <w:bodyDiv w:val="1"/>
      <w:marLeft w:val="0"/>
      <w:marRight w:val="0"/>
      <w:marTop w:val="0"/>
      <w:marBottom w:val="0"/>
      <w:divBdr>
        <w:top w:val="none" w:sz="0" w:space="0" w:color="auto"/>
        <w:left w:val="none" w:sz="0" w:space="0" w:color="auto"/>
        <w:bottom w:val="none" w:sz="0" w:space="0" w:color="auto"/>
        <w:right w:val="none" w:sz="0" w:space="0" w:color="auto"/>
      </w:divBdr>
    </w:div>
    <w:div w:id="1495488998">
      <w:bodyDiv w:val="1"/>
      <w:marLeft w:val="0"/>
      <w:marRight w:val="0"/>
      <w:marTop w:val="0"/>
      <w:marBottom w:val="0"/>
      <w:divBdr>
        <w:top w:val="none" w:sz="0" w:space="0" w:color="auto"/>
        <w:left w:val="none" w:sz="0" w:space="0" w:color="auto"/>
        <w:bottom w:val="none" w:sz="0" w:space="0" w:color="auto"/>
        <w:right w:val="none" w:sz="0" w:space="0" w:color="auto"/>
      </w:divBdr>
    </w:div>
    <w:div w:id="1497304644">
      <w:bodyDiv w:val="1"/>
      <w:marLeft w:val="0"/>
      <w:marRight w:val="0"/>
      <w:marTop w:val="0"/>
      <w:marBottom w:val="0"/>
      <w:divBdr>
        <w:top w:val="none" w:sz="0" w:space="0" w:color="auto"/>
        <w:left w:val="none" w:sz="0" w:space="0" w:color="auto"/>
        <w:bottom w:val="none" w:sz="0" w:space="0" w:color="auto"/>
        <w:right w:val="none" w:sz="0" w:space="0" w:color="auto"/>
      </w:divBdr>
    </w:div>
    <w:div w:id="1503929139">
      <w:bodyDiv w:val="1"/>
      <w:marLeft w:val="0"/>
      <w:marRight w:val="0"/>
      <w:marTop w:val="0"/>
      <w:marBottom w:val="0"/>
      <w:divBdr>
        <w:top w:val="none" w:sz="0" w:space="0" w:color="auto"/>
        <w:left w:val="none" w:sz="0" w:space="0" w:color="auto"/>
        <w:bottom w:val="none" w:sz="0" w:space="0" w:color="auto"/>
        <w:right w:val="none" w:sz="0" w:space="0" w:color="auto"/>
      </w:divBdr>
    </w:div>
    <w:div w:id="1504786110">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6770320">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585724793">
      <w:bodyDiv w:val="1"/>
      <w:marLeft w:val="0"/>
      <w:marRight w:val="0"/>
      <w:marTop w:val="0"/>
      <w:marBottom w:val="0"/>
      <w:divBdr>
        <w:top w:val="none" w:sz="0" w:space="0" w:color="auto"/>
        <w:left w:val="none" w:sz="0" w:space="0" w:color="auto"/>
        <w:bottom w:val="none" w:sz="0" w:space="0" w:color="auto"/>
        <w:right w:val="none" w:sz="0" w:space="0" w:color="auto"/>
      </w:divBdr>
      <w:divsChild>
        <w:div w:id="815729572">
          <w:marLeft w:val="1282"/>
          <w:marRight w:val="0"/>
          <w:marTop w:val="72"/>
          <w:marBottom w:val="0"/>
          <w:divBdr>
            <w:top w:val="none" w:sz="0" w:space="0" w:color="auto"/>
            <w:left w:val="none" w:sz="0" w:space="0" w:color="auto"/>
            <w:bottom w:val="none" w:sz="0" w:space="0" w:color="auto"/>
            <w:right w:val="none" w:sz="0" w:space="0" w:color="auto"/>
          </w:divBdr>
        </w:div>
        <w:div w:id="1971010230">
          <w:marLeft w:val="1282"/>
          <w:marRight w:val="0"/>
          <w:marTop w:val="72"/>
          <w:marBottom w:val="0"/>
          <w:divBdr>
            <w:top w:val="none" w:sz="0" w:space="0" w:color="auto"/>
            <w:left w:val="none" w:sz="0" w:space="0" w:color="auto"/>
            <w:bottom w:val="none" w:sz="0" w:space="0" w:color="auto"/>
            <w:right w:val="none" w:sz="0" w:space="0" w:color="auto"/>
          </w:divBdr>
        </w:div>
      </w:divsChild>
    </w:div>
    <w:div w:id="1590044519">
      <w:bodyDiv w:val="1"/>
      <w:marLeft w:val="0"/>
      <w:marRight w:val="0"/>
      <w:marTop w:val="0"/>
      <w:marBottom w:val="0"/>
      <w:divBdr>
        <w:top w:val="none" w:sz="0" w:space="0" w:color="auto"/>
        <w:left w:val="none" w:sz="0" w:space="0" w:color="auto"/>
        <w:bottom w:val="none" w:sz="0" w:space="0" w:color="auto"/>
        <w:right w:val="none" w:sz="0" w:space="0" w:color="auto"/>
      </w:divBdr>
    </w:div>
    <w:div w:id="1638681840">
      <w:bodyDiv w:val="1"/>
      <w:marLeft w:val="0"/>
      <w:marRight w:val="0"/>
      <w:marTop w:val="0"/>
      <w:marBottom w:val="0"/>
      <w:divBdr>
        <w:top w:val="none" w:sz="0" w:space="0" w:color="auto"/>
        <w:left w:val="none" w:sz="0" w:space="0" w:color="auto"/>
        <w:bottom w:val="none" w:sz="0" w:space="0" w:color="auto"/>
        <w:right w:val="none" w:sz="0" w:space="0" w:color="auto"/>
      </w:divBdr>
    </w:div>
    <w:div w:id="1676414952">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60565563">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45778056">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1905019095">
      <w:bodyDiv w:val="1"/>
      <w:marLeft w:val="0"/>
      <w:marRight w:val="0"/>
      <w:marTop w:val="0"/>
      <w:marBottom w:val="0"/>
      <w:divBdr>
        <w:top w:val="none" w:sz="0" w:space="0" w:color="auto"/>
        <w:left w:val="none" w:sz="0" w:space="0" w:color="auto"/>
        <w:bottom w:val="none" w:sz="0" w:space="0" w:color="auto"/>
        <w:right w:val="none" w:sz="0" w:space="0" w:color="auto"/>
      </w:divBdr>
      <w:divsChild>
        <w:div w:id="716513028">
          <w:marLeft w:val="0"/>
          <w:marRight w:val="0"/>
          <w:marTop w:val="0"/>
          <w:marBottom w:val="0"/>
          <w:divBdr>
            <w:top w:val="none" w:sz="0" w:space="0" w:color="auto"/>
            <w:left w:val="none" w:sz="0" w:space="0" w:color="auto"/>
            <w:bottom w:val="none" w:sz="0" w:space="0" w:color="auto"/>
            <w:right w:val="none" w:sz="0" w:space="0" w:color="auto"/>
          </w:divBdr>
          <w:divsChild>
            <w:div w:id="11346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1651">
      <w:bodyDiv w:val="1"/>
      <w:marLeft w:val="0"/>
      <w:marRight w:val="0"/>
      <w:marTop w:val="0"/>
      <w:marBottom w:val="0"/>
      <w:divBdr>
        <w:top w:val="none" w:sz="0" w:space="0" w:color="auto"/>
        <w:left w:val="none" w:sz="0" w:space="0" w:color="auto"/>
        <w:bottom w:val="none" w:sz="0" w:space="0" w:color="auto"/>
        <w:right w:val="none" w:sz="0" w:space="0" w:color="auto"/>
      </w:divBdr>
    </w:div>
    <w:div w:id="1948390107">
      <w:bodyDiv w:val="1"/>
      <w:marLeft w:val="0"/>
      <w:marRight w:val="0"/>
      <w:marTop w:val="0"/>
      <w:marBottom w:val="0"/>
      <w:divBdr>
        <w:top w:val="none" w:sz="0" w:space="0" w:color="auto"/>
        <w:left w:val="none" w:sz="0" w:space="0" w:color="auto"/>
        <w:bottom w:val="none" w:sz="0" w:space="0" w:color="auto"/>
        <w:right w:val="none" w:sz="0" w:space="0" w:color="auto"/>
      </w:divBdr>
    </w:div>
    <w:div w:id="1950121536">
      <w:bodyDiv w:val="1"/>
      <w:marLeft w:val="0"/>
      <w:marRight w:val="0"/>
      <w:marTop w:val="0"/>
      <w:marBottom w:val="0"/>
      <w:divBdr>
        <w:top w:val="none" w:sz="0" w:space="0" w:color="auto"/>
        <w:left w:val="none" w:sz="0" w:space="0" w:color="auto"/>
        <w:bottom w:val="none" w:sz="0" w:space="0" w:color="auto"/>
        <w:right w:val="none" w:sz="0" w:space="0" w:color="auto"/>
      </w:divBdr>
    </w:div>
    <w:div w:id="1991595521">
      <w:bodyDiv w:val="1"/>
      <w:marLeft w:val="0"/>
      <w:marRight w:val="0"/>
      <w:marTop w:val="0"/>
      <w:marBottom w:val="0"/>
      <w:divBdr>
        <w:top w:val="none" w:sz="0" w:space="0" w:color="auto"/>
        <w:left w:val="none" w:sz="0" w:space="0" w:color="auto"/>
        <w:bottom w:val="none" w:sz="0" w:space="0" w:color="auto"/>
        <w:right w:val="none" w:sz="0" w:space="0" w:color="auto"/>
      </w:divBdr>
    </w:div>
    <w:div w:id="1999527924">
      <w:bodyDiv w:val="1"/>
      <w:marLeft w:val="0"/>
      <w:marRight w:val="0"/>
      <w:marTop w:val="0"/>
      <w:marBottom w:val="0"/>
      <w:divBdr>
        <w:top w:val="none" w:sz="0" w:space="0" w:color="auto"/>
        <w:left w:val="none" w:sz="0" w:space="0" w:color="auto"/>
        <w:bottom w:val="none" w:sz="0" w:space="0" w:color="auto"/>
        <w:right w:val="none" w:sz="0" w:space="0" w:color="auto"/>
      </w:divBdr>
    </w:div>
    <w:div w:id="2048795333">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097165808">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 w:id="2118938286">
      <w:bodyDiv w:val="1"/>
      <w:marLeft w:val="0"/>
      <w:marRight w:val="0"/>
      <w:marTop w:val="0"/>
      <w:marBottom w:val="0"/>
      <w:divBdr>
        <w:top w:val="none" w:sz="0" w:space="0" w:color="auto"/>
        <w:left w:val="none" w:sz="0" w:space="0" w:color="auto"/>
        <w:bottom w:val="none" w:sz="0" w:space="0" w:color="auto"/>
        <w:right w:val="none" w:sz="0" w:space="0" w:color="auto"/>
      </w:divBdr>
      <w:divsChild>
        <w:div w:id="1370259278">
          <w:marLeft w:val="0"/>
          <w:marRight w:val="0"/>
          <w:marTop w:val="0"/>
          <w:marBottom w:val="0"/>
          <w:divBdr>
            <w:top w:val="none" w:sz="0" w:space="0" w:color="auto"/>
            <w:left w:val="none" w:sz="0" w:space="0" w:color="auto"/>
            <w:bottom w:val="none" w:sz="0" w:space="0" w:color="auto"/>
            <w:right w:val="none" w:sz="0" w:space="0" w:color="auto"/>
          </w:divBdr>
          <w:divsChild>
            <w:div w:id="177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23">
      <w:bodyDiv w:val="1"/>
      <w:marLeft w:val="0"/>
      <w:marRight w:val="0"/>
      <w:marTop w:val="0"/>
      <w:marBottom w:val="0"/>
      <w:divBdr>
        <w:top w:val="none" w:sz="0" w:space="0" w:color="auto"/>
        <w:left w:val="none" w:sz="0" w:space="0" w:color="auto"/>
        <w:bottom w:val="none" w:sz="0" w:space="0" w:color="auto"/>
        <w:right w:val="none" w:sz="0" w:space="0" w:color="auto"/>
      </w:divBdr>
    </w:div>
    <w:div w:id="213787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iroslav.rychtarik@mze.gov.cz"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gs.statcounter.com/" TargetMode="External"/><Relationship Id="rId20" Type="http://schemas.openxmlformats.org/officeDocument/2006/relationships/hyperlink" Target="mailto:lenka.kitzbergerova@o2it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rel.stefl@mze.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10.xml"/></Relationships>
</file>

<file path=word/theme/theme1.xml><?xml version="1.0" encoding="utf-8"?>
<a:theme xmlns:a="http://schemas.openxmlformats.org/drawingml/2006/main" name="Motiv Office">
  <a:themeElements>
    <a:clrScheme name="Vlastní 1">
      <a:dk1>
        <a:srgbClr val="ABBB59"/>
      </a:dk1>
      <a:lt1>
        <a:sysClr val="window" lastClr="FFFFFF"/>
      </a:lt1>
      <a:dk2>
        <a:srgbClr val="FFFFFF"/>
      </a:dk2>
      <a:lt2>
        <a:srgbClr val="FFFFFF"/>
      </a:lt2>
      <a:accent1>
        <a:srgbClr val="ABBB59"/>
      </a:accent1>
      <a:accent2>
        <a:srgbClr val="ABBB59"/>
      </a:accent2>
      <a:accent3>
        <a:srgbClr val="ABBB59"/>
      </a:accent3>
      <a:accent4>
        <a:srgbClr val="ABBB59"/>
      </a:accent4>
      <a:accent5>
        <a:srgbClr val="9BBB59"/>
      </a:accent5>
      <a:accent6>
        <a:srgbClr val="ABBB59"/>
      </a:accent6>
      <a:hlink>
        <a:srgbClr val="0000FF"/>
      </a:hlink>
      <a:folHlink>
        <a:srgbClr val="800080"/>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A3B0454706BB49A9447DAA694C6D0F" ma:contentTypeVersion="14" ma:contentTypeDescription="Vytvoří nový dokument" ma:contentTypeScope="" ma:versionID="65843a1bc28e42ee7ad8e5c571f9d1b6">
  <xsd:schema xmlns:xsd="http://www.w3.org/2001/XMLSchema" xmlns:xs="http://www.w3.org/2001/XMLSchema" xmlns:p="http://schemas.microsoft.com/office/2006/metadata/properties" xmlns:ns3="0bc211f2-51d1-4e2f-943c-0f9a8485f2b5" xmlns:ns4="07c6bf7e-4bcf-40ff-aa4d-f54ba4a21f6a" targetNamespace="http://schemas.microsoft.com/office/2006/metadata/properties" ma:root="true" ma:fieldsID="f8224e52ca053f3aa97d2d4325b8d787" ns3:_="" ns4:_="">
    <xsd:import namespace="0bc211f2-51d1-4e2f-943c-0f9a8485f2b5"/>
    <xsd:import namespace="07c6bf7e-4bcf-40ff-aa4d-f54ba4a21f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211f2-51d1-4e2f-943c-0f9a8485f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bf7e-4bcf-40ff-aa4d-f54ba4a21f6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c211f2-51d1-4e2f-943c-0f9a8485f2b5" xsi:nil="true"/>
  </documentManagement>
</p:properties>
</file>

<file path=customXml/itemProps1.xml><?xml version="1.0" encoding="utf-8"?>
<ds:datastoreItem xmlns:ds="http://schemas.openxmlformats.org/officeDocument/2006/customXml" ds:itemID="{D8F6CE88-E876-49A5-9066-829CF88C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211f2-51d1-4e2f-943c-0f9a8485f2b5"/>
    <ds:schemaRef ds:uri="07c6bf7e-4bcf-40ff-aa4d-f54ba4a2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FD52F-D067-4095-A951-BD4ABF619B0A}">
  <ds:schemaRefs>
    <ds:schemaRef ds:uri="http://schemas.openxmlformats.org/officeDocument/2006/bibliography"/>
  </ds:schemaRefs>
</ds:datastoreItem>
</file>

<file path=customXml/itemProps3.xml><?xml version="1.0" encoding="utf-8"?>
<ds:datastoreItem xmlns:ds="http://schemas.openxmlformats.org/officeDocument/2006/customXml" ds:itemID="{C4386ABA-AF11-46CB-989D-C2EDA17A9861}">
  <ds:schemaRefs>
    <ds:schemaRef ds:uri="http://schemas.microsoft.com/sharepoint/v3/contenttype/forms"/>
  </ds:schemaRefs>
</ds:datastoreItem>
</file>

<file path=customXml/itemProps4.xml><?xml version="1.0" encoding="utf-8"?>
<ds:datastoreItem xmlns:ds="http://schemas.openxmlformats.org/officeDocument/2006/customXml" ds:itemID="{EDF01AA7-7BBE-4BE2-9399-9339B485F352}">
  <ds:schemaRefs>
    <ds:schemaRef ds:uri="http://schemas.microsoft.com/office/2006/metadata/properties"/>
    <ds:schemaRef ds:uri="http://schemas.microsoft.com/office/infopath/2007/PartnerControls"/>
    <ds:schemaRef ds:uri="0bc211f2-51d1-4e2f-943c-0f9a8485f2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35208</Words>
  <Characters>207732</Characters>
  <Application>Microsoft Office Word</Application>
  <DocSecurity>0</DocSecurity>
  <Lines>1731</Lines>
  <Paragraphs>484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242456</CharactersWithSpaces>
  <SharedDoc>false</SharedDoc>
  <HLinks>
    <vt:vector size="120" baseType="variant">
      <vt:variant>
        <vt:i4>4063248</vt:i4>
      </vt:variant>
      <vt:variant>
        <vt:i4>681</vt:i4>
      </vt:variant>
      <vt:variant>
        <vt:i4>0</vt:i4>
      </vt:variant>
      <vt:variant>
        <vt:i4>5</vt:i4>
      </vt:variant>
      <vt:variant>
        <vt:lpwstr>mailto:veronika.nesciveraweber@o2its.cz</vt:lpwstr>
      </vt:variant>
      <vt:variant>
        <vt:lpwstr/>
      </vt:variant>
      <vt:variant>
        <vt:i4>5111930</vt:i4>
      </vt:variant>
      <vt:variant>
        <vt:i4>678</vt:i4>
      </vt:variant>
      <vt:variant>
        <vt:i4>0</vt:i4>
      </vt:variant>
      <vt:variant>
        <vt:i4>5</vt:i4>
      </vt:variant>
      <vt:variant>
        <vt:lpwstr>mailto:dana.drabkova@o2its.cz</vt:lpwstr>
      </vt:variant>
      <vt:variant>
        <vt:lpwstr/>
      </vt:variant>
      <vt:variant>
        <vt:i4>7536727</vt:i4>
      </vt:variant>
      <vt:variant>
        <vt:i4>675</vt:i4>
      </vt:variant>
      <vt:variant>
        <vt:i4>0</vt:i4>
      </vt:variant>
      <vt:variant>
        <vt:i4>5</vt:i4>
      </vt:variant>
      <vt:variant>
        <vt:lpwstr>mailto:lenka.kitzbergerova@o2its.cz</vt:lpwstr>
      </vt:variant>
      <vt:variant>
        <vt:lpwstr/>
      </vt:variant>
      <vt:variant>
        <vt:i4>1310831</vt:i4>
      </vt:variant>
      <vt:variant>
        <vt:i4>672</vt:i4>
      </vt:variant>
      <vt:variant>
        <vt:i4>0</vt:i4>
      </vt:variant>
      <vt:variant>
        <vt:i4>5</vt:i4>
      </vt:variant>
      <vt:variant>
        <vt:lpwstr>mailto:marcela.makovcova@unicorn.com</vt:lpwstr>
      </vt:variant>
      <vt:variant>
        <vt:lpwstr/>
      </vt:variant>
      <vt:variant>
        <vt:i4>13434988</vt:i4>
      </vt:variant>
      <vt:variant>
        <vt:i4>669</vt:i4>
      </vt:variant>
      <vt:variant>
        <vt:i4>0</vt:i4>
      </vt:variant>
      <vt:variant>
        <vt:i4>5</vt:i4>
      </vt:variant>
      <vt:variant>
        <vt:lpwstr>mailto:tomas.jasnicky@unicorn.com </vt:lpwstr>
      </vt:variant>
      <vt:variant>
        <vt:lpwstr/>
      </vt:variant>
      <vt:variant>
        <vt:i4>12517407</vt:i4>
      </vt:variant>
      <vt:variant>
        <vt:i4>666</vt:i4>
      </vt:variant>
      <vt:variant>
        <vt:i4>0</vt:i4>
      </vt:variant>
      <vt:variant>
        <vt:i4>5</vt:i4>
      </vt:variant>
      <vt:variant>
        <vt:lpwstr>mailto:tomas.faflik@unicorn.com </vt:lpwstr>
      </vt:variant>
      <vt:variant>
        <vt:lpwstr/>
      </vt:variant>
      <vt:variant>
        <vt:i4>8323140</vt:i4>
      </vt:variant>
      <vt:variant>
        <vt:i4>663</vt:i4>
      </vt:variant>
      <vt:variant>
        <vt:i4>0</vt:i4>
      </vt:variant>
      <vt:variant>
        <vt:i4>5</vt:i4>
      </vt:variant>
      <vt:variant>
        <vt:lpwstr>mailto:pavel.filek@o2its.cz</vt:lpwstr>
      </vt:variant>
      <vt:variant>
        <vt:lpwstr/>
      </vt:variant>
      <vt:variant>
        <vt:i4>8257626</vt:i4>
      </vt:variant>
      <vt:variant>
        <vt:i4>660</vt:i4>
      </vt:variant>
      <vt:variant>
        <vt:i4>0</vt:i4>
      </vt:variant>
      <vt:variant>
        <vt:i4>5</vt:i4>
      </vt:variant>
      <vt:variant>
        <vt:lpwstr>mailto:lukas.liska@o2its.cz</vt:lpwstr>
      </vt:variant>
      <vt:variant>
        <vt:lpwstr/>
      </vt:variant>
      <vt:variant>
        <vt:i4>6422614</vt:i4>
      </vt:variant>
      <vt:variant>
        <vt:i4>657</vt:i4>
      </vt:variant>
      <vt:variant>
        <vt:i4>0</vt:i4>
      </vt:variant>
      <vt:variant>
        <vt:i4>5</vt:i4>
      </vt:variant>
      <vt:variant>
        <vt:lpwstr>mailto:marek.grill@o2its.cz</vt:lpwstr>
      </vt:variant>
      <vt:variant>
        <vt:lpwstr/>
      </vt:variant>
      <vt:variant>
        <vt:i4>13238381</vt:i4>
      </vt:variant>
      <vt:variant>
        <vt:i4>654</vt:i4>
      </vt:variant>
      <vt:variant>
        <vt:i4>0</vt:i4>
      </vt:variant>
      <vt:variant>
        <vt:i4>5</vt:i4>
      </vt:variant>
      <vt:variant>
        <vt:lpwstr>mailto:lucie.malikova@unicorn.com </vt:lpwstr>
      </vt:variant>
      <vt:variant>
        <vt:lpwstr/>
      </vt:variant>
      <vt:variant>
        <vt:i4>7536727</vt:i4>
      </vt:variant>
      <vt:variant>
        <vt:i4>651</vt:i4>
      </vt:variant>
      <vt:variant>
        <vt:i4>0</vt:i4>
      </vt:variant>
      <vt:variant>
        <vt:i4>5</vt:i4>
      </vt:variant>
      <vt:variant>
        <vt:lpwstr>mailto:lenka.kitzbergerova@o2its.cz</vt:lpwstr>
      </vt:variant>
      <vt:variant>
        <vt:lpwstr/>
      </vt:variant>
      <vt:variant>
        <vt:i4>1507367</vt:i4>
      </vt:variant>
      <vt:variant>
        <vt:i4>648</vt:i4>
      </vt:variant>
      <vt:variant>
        <vt:i4>0</vt:i4>
      </vt:variant>
      <vt:variant>
        <vt:i4>5</vt:i4>
      </vt:variant>
      <vt:variant>
        <vt:lpwstr>mailto:karel.stefl@mze.gov.cz</vt:lpwstr>
      </vt:variant>
      <vt:variant>
        <vt:lpwstr/>
      </vt:variant>
      <vt:variant>
        <vt:i4>7798864</vt:i4>
      </vt:variant>
      <vt:variant>
        <vt:i4>645</vt:i4>
      </vt:variant>
      <vt:variant>
        <vt:i4>0</vt:i4>
      </vt:variant>
      <vt:variant>
        <vt:i4>5</vt:i4>
      </vt:variant>
      <vt:variant>
        <vt:lpwstr>mailto:miroslav.rychtarik@mze.gov.cz</vt:lpwstr>
      </vt:variant>
      <vt:variant>
        <vt:lpwstr/>
      </vt:variant>
      <vt:variant>
        <vt:i4>7209004</vt:i4>
      </vt:variant>
      <vt:variant>
        <vt:i4>606</vt:i4>
      </vt:variant>
      <vt:variant>
        <vt:i4>0</vt:i4>
      </vt:variant>
      <vt:variant>
        <vt:i4>5</vt:i4>
      </vt:variant>
      <vt:variant>
        <vt:lpwstr>https://gs.statcounter.com/</vt:lpwstr>
      </vt:variant>
      <vt:variant>
        <vt:lpwstr/>
      </vt:variant>
      <vt:variant>
        <vt:i4>3866743</vt:i4>
      </vt:variant>
      <vt:variant>
        <vt:i4>453</vt:i4>
      </vt:variant>
      <vt:variant>
        <vt:i4>0</vt:i4>
      </vt:variant>
      <vt:variant>
        <vt:i4>5</vt:i4>
      </vt:variant>
      <vt:variant>
        <vt:lpwstr/>
      </vt:variant>
      <vt:variant>
        <vt:lpwstr>Annex01</vt:lpwstr>
      </vt:variant>
      <vt:variant>
        <vt:i4>3866743</vt:i4>
      </vt:variant>
      <vt:variant>
        <vt:i4>450</vt:i4>
      </vt:variant>
      <vt:variant>
        <vt:i4>0</vt:i4>
      </vt:variant>
      <vt:variant>
        <vt:i4>5</vt:i4>
      </vt:variant>
      <vt:variant>
        <vt:lpwstr/>
      </vt:variant>
      <vt:variant>
        <vt:lpwstr>Annex01</vt:lpwstr>
      </vt:variant>
      <vt:variant>
        <vt:i4>27132226</vt:i4>
      </vt:variant>
      <vt:variant>
        <vt:i4>441</vt:i4>
      </vt:variant>
      <vt:variant>
        <vt:i4>0</vt:i4>
      </vt:variant>
      <vt:variant>
        <vt:i4>5</vt:i4>
      </vt:variant>
      <vt:variant>
        <vt:lpwstr/>
      </vt:variant>
      <vt:variant>
        <vt:lpwstr>_Příloha_č._1_1</vt:lpwstr>
      </vt:variant>
      <vt:variant>
        <vt:i4>27132231</vt:i4>
      </vt:variant>
      <vt:variant>
        <vt:i4>375</vt:i4>
      </vt:variant>
      <vt:variant>
        <vt:i4>0</vt:i4>
      </vt:variant>
      <vt:variant>
        <vt:i4>5</vt:i4>
      </vt:variant>
      <vt:variant>
        <vt:lpwstr/>
      </vt:variant>
      <vt:variant>
        <vt:lpwstr>_Příloha_č._4_1</vt:lpwstr>
      </vt:variant>
      <vt:variant>
        <vt:i4>6553691</vt:i4>
      </vt:variant>
      <vt:variant>
        <vt:i4>264</vt:i4>
      </vt:variant>
      <vt:variant>
        <vt:i4>0</vt:i4>
      </vt:variant>
      <vt:variant>
        <vt:i4>5</vt:i4>
      </vt:variant>
      <vt:variant>
        <vt:lpwstr>mailto:podatelna@mze.cz</vt:lpwstr>
      </vt:variant>
      <vt:variant>
        <vt:lpwstr/>
      </vt:variant>
      <vt:variant>
        <vt:i4>27132226</vt:i4>
      </vt:variant>
      <vt:variant>
        <vt:i4>111</vt:i4>
      </vt:variant>
      <vt:variant>
        <vt:i4>0</vt:i4>
      </vt:variant>
      <vt:variant>
        <vt:i4>5</vt:i4>
      </vt:variant>
      <vt:variant>
        <vt:lpwstr/>
      </vt:variant>
      <vt:variant>
        <vt:lpwstr>_Příloha_č._1_1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Vaňková Gabriela</dc:creator>
  <cp:keywords/>
  <dc:description/>
  <cp:lastModifiedBy>Hynková Dana</cp:lastModifiedBy>
  <cp:revision>2</cp:revision>
  <cp:lastPrinted>2024-05-31T21:46:00Z</cp:lastPrinted>
  <dcterms:created xsi:type="dcterms:W3CDTF">2024-06-07T06:46:00Z</dcterms:created>
  <dcterms:modified xsi:type="dcterms:W3CDTF">2024-06-07T06:46:00Z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0x010100A9A3B0454706BB49A9447DAA694C6D0F</vt:lpwstr>
  </property>
  <property fmtid="{D5CDD505-2E9C-101B-9397-08002B2CF9AE}" pid="3" name="MSIP_Label_8d01bb0b-c2f5-4fc4-bac5-774fe7d62679_Enabled">
    <vt:lpwstr>true</vt:lpwstr>
  </property>
  <property fmtid="{D5CDD505-2E9C-101B-9397-08002B2CF9AE}" pid="4" name="MSIP_Label_8d01bb0b-c2f5-4fc4-bac5-774fe7d62679_SetDate">
    <vt:lpwstr>2023-10-30T16:13:15Z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bf403d3a-527b-46d9-8bdb-b75de85ddb39</vt:lpwstr>
  </property>
  <property fmtid="{D5CDD505-2E9C-101B-9397-08002B2CF9AE}" pid="9" name="MSIP_Label_8d01bb0b-c2f5-4fc4-bac5-774fe7d62679_ContentBits">
    <vt:lpwstr>0</vt:lpwstr>
  </property>
</Properties>
</file>