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702C7A07" w:rsidR="007835B6" w:rsidRPr="00914002" w:rsidRDefault="001D113B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Průtokoměry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1657"/>
        <w:gridCol w:w="1821"/>
        <w:gridCol w:w="578"/>
        <w:gridCol w:w="383"/>
        <w:gridCol w:w="577"/>
        <w:gridCol w:w="694"/>
        <w:gridCol w:w="420"/>
        <w:gridCol w:w="836"/>
        <w:gridCol w:w="800"/>
      </w:tblGrid>
      <w:tr w:rsidR="00217A64" w:rsidRPr="006F6BBE" w14:paraId="27F02212" w14:textId="77777777" w:rsidTr="00217A64">
        <w:trPr>
          <w:trHeight w:val="434"/>
        </w:trPr>
        <w:tc>
          <w:tcPr>
            <w:tcW w:w="1319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753" w:type="dxa"/>
            <w:gridSpan w:val="9"/>
            <w:vAlign w:val="center"/>
          </w:tcPr>
          <w:p w14:paraId="4264968B" w14:textId="71D2A720" w:rsidR="00FE6829" w:rsidRPr="00217A64" w:rsidRDefault="00703EA4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17A64">
              <w:rPr>
                <w:rFonts w:ascii="Arial" w:hAnsi="Arial" w:cs="Arial"/>
                <w:b/>
                <w:sz w:val="21"/>
                <w:szCs w:val="21"/>
                <w:lang w:val="en-US"/>
              </w:rPr>
              <w:t>Chromservis</w:t>
            </w:r>
            <w:proofErr w:type="spellEnd"/>
            <w:r w:rsidRPr="00217A64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17A64">
              <w:rPr>
                <w:rFonts w:ascii="Arial" w:hAnsi="Arial" w:cs="Arial"/>
                <w:b/>
                <w:sz w:val="21"/>
                <w:szCs w:val="21"/>
                <w:lang w:val="en-US"/>
              </w:rPr>
              <w:t>s.r.o.</w:t>
            </w:r>
            <w:proofErr w:type="spellEnd"/>
          </w:p>
        </w:tc>
      </w:tr>
      <w:tr w:rsidR="00217A64" w:rsidRPr="006F6BBE" w14:paraId="0F8C5D81" w14:textId="77777777" w:rsidTr="00217A64">
        <w:tc>
          <w:tcPr>
            <w:tcW w:w="1319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753" w:type="dxa"/>
            <w:gridSpan w:val="9"/>
            <w:vAlign w:val="center"/>
          </w:tcPr>
          <w:p w14:paraId="409E2F60" w14:textId="5A781790" w:rsidR="00FE6829" w:rsidRPr="00217A64" w:rsidRDefault="00703EA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17A64">
              <w:rPr>
                <w:rFonts w:ascii="Arial" w:hAnsi="Arial" w:cs="Arial"/>
                <w:sz w:val="21"/>
                <w:szCs w:val="21"/>
              </w:rPr>
              <w:t>Jakobiho</w:t>
            </w:r>
            <w:proofErr w:type="spellEnd"/>
            <w:r w:rsidRPr="00217A64">
              <w:rPr>
                <w:rFonts w:ascii="Arial" w:hAnsi="Arial" w:cs="Arial"/>
                <w:sz w:val="21"/>
                <w:szCs w:val="21"/>
              </w:rPr>
              <w:t xml:space="preserve"> 327</w:t>
            </w:r>
            <w:r w:rsidR="00C62E47" w:rsidRPr="00217A64">
              <w:rPr>
                <w:rFonts w:ascii="Arial" w:hAnsi="Arial" w:cs="Arial"/>
                <w:sz w:val="21"/>
                <w:szCs w:val="21"/>
              </w:rPr>
              <w:t xml:space="preserve">, 109 00 Praha </w:t>
            </w:r>
            <w:proofErr w:type="gramStart"/>
            <w:r w:rsidR="00C62E47" w:rsidRPr="00217A64">
              <w:rPr>
                <w:rFonts w:ascii="Arial" w:hAnsi="Arial" w:cs="Arial"/>
                <w:sz w:val="21"/>
                <w:szCs w:val="21"/>
              </w:rPr>
              <w:t>10  Petrovice</w:t>
            </w:r>
            <w:proofErr w:type="gramEnd"/>
          </w:p>
        </w:tc>
      </w:tr>
      <w:tr w:rsidR="00217A64" w:rsidRPr="006F6BBE" w14:paraId="7BAE3C34" w14:textId="77777777" w:rsidTr="00217A64">
        <w:tc>
          <w:tcPr>
            <w:tcW w:w="1319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496" w:type="dxa"/>
            <w:gridSpan w:val="2"/>
            <w:vAlign w:val="center"/>
          </w:tcPr>
          <w:p w14:paraId="70FE5A70" w14:textId="66CFC64B" w:rsidR="00FE6829" w:rsidRPr="00217A64" w:rsidRDefault="00C62E4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2586227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217A64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3679" w:type="dxa"/>
            <w:gridSpan w:val="6"/>
            <w:vAlign w:val="center"/>
          </w:tcPr>
          <w:p w14:paraId="03EED000" w14:textId="72239781" w:rsidR="00FE6829" w:rsidRPr="00217A64" w:rsidRDefault="00C62E47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CZ25086227</w:t>
            </w:r>
          </w:p>
        </w:tc>
      </w:tr>
      <w:tr w:rsidR="00217A64" w:rsidRPr="006F6BBE" w14:paraId="716BCCE2" w14:textId="77777777" w:rsidTr="00217A64">
        <w:tc>
          <w:tcPr>
            <w:tcW w:w="1319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516" w:type="dxa"/>
            <w:vAlign w:val="center"/>
          </w:tcPr>
          <w:p w14:paraId="0AD07A59" w14:textId="11F46736" w:rsidR="00FE6829" w:rsidRPr="00217A64" w:rsidRDefault="00217A6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OR Městského</w:t>
            </w:r>
          </w:p>
        </w:tc>
        <w:tc>
          <w:tcPr>
            <w:tcW w:w="2977" w:type="dxa"/>
            <w:gridSpan w:val="3"/>
            <w:vAlign w:val="center"/>
          </w:tcPr>
          <w:p w14:paraId="7AF2592F" w14:textId="15D93B40" w:rsidR="00FE6829" w:rsidRPr="00217A64" w:rsidRDefault="00FE6829" w:rsidP="00217A64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soudu v</w:t>
            </w:r>
            <w:r w:rsidR="00217A64" w:rsidRPr="00217A64">
              <w:rPr>
                <w:rFonts w:ascii="Arial" w:hAnsi="Arial" w:cs="Arial"/>
                <w:sz w:val="21"/>
                <w:szCs w:val="21"/>
              </w:rPr>
              <w:t xml:space="preserve"> Praze </w:t>
            </w:r>
          </w:p>
        </w:tc>
        <w:tc>
          <w:tcPr>
            <w:tcW w:w="614" w:type="dxa"/>
            <w:vAlign w:val="center"/>
          </w:tcPr>
          <w:p w14:paraId="3E544A66" w14:textId="49C2C8A3" w:rsidR="00FE6829" w:rsidRPr="00217A64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42B6FB4E" w14:textId="77777777" w:rsidR="00FE6829" w:rsidRPr="00217A64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19D9DC44" w:rsidR="00FE6829" w:rsidRPr="00217A64" w:rsidRDefault="00217A64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38" w:type="dxa"/>
            <w:vAlign w:val="center"/>
          </w:tcPr>
          <w:p w14:paraId="52CA83AB" w14:textId="77777777" w:rsidR="00FE6829" w:rsidRPr="00217A64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686" w:type="dxa"/>
            <w:vAlign w:val="center"/>
          </w:tcPr>
          <w:p w14:paraId="3E2A221F" w14:textId="7AE89B24" w:rsidR="00FE6829" w:rsidRPr="00217A64" w:rsidRDefault="00217A64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17A64">
              <w:rPr>
                <w:rFonts w:ascii="Arial" w:hAnsi="Arial" w:cs="Arial"/>
                <w:sz w:val="21"/>
                <w:szCs w:val="21"/>
              </w:rPr>
              <w:t>48475</w:t>
            </w:r>
          </w:p>
        </w:tc>
      </w:tr>
      <w:tr w:rsidR="00217A64" w:rsidRPr="006F6BBE" w14:paraId="5DBE97ED" w14:textId="77777777" w:rsidTr="00217A64">
        <w:tc>
          <w:tcPr>
            <w:tcW w:w="1319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753" w:type="dxa"/>
            <w:gridSpan w:val="9"/>
            <w:vAlign w:val="center"/>
          </w:tcPr>
          <w:p w14:paraId="485AC82F" w14:textId="2D13F826" w:rsidR="00FE6829" w:rsidRPr="00217A64" w:rsidRDefault="00217A6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Luďkem Vlkem, Ing. Marči Horovou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71089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089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1CF9E14E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02D33C42" w14:textId="0155D0FA" w:rsidR="00A64FB9" w:rsidRPr="001D113B" w:rsidRDefault="001D113B" w:rsidP="001D113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Předmět plnění je financován</w:t>
      </w:r>
      <w:r w:rsidRPr="008545A4">
        <w:rPr>
          <w:rFonts w:cs="Arial"/>
          <w:color w:val="000000"/>
          <w:sz w:val="21"/>
          <w:szCs w:val="21"/>
        </w:rPr>
        <w:t xml:space="preserve"> </w:t>
      </w:r>
      <w:r w:rsidRPr="006B4620">
        <w:rPr>
          <w:rFonts w:cs="Arial"/>
          <w:sz w:val="21"/>
          <w:szCs w:val="21"/>
        </w:rPr>
        <w:t xml:space="preserve">ze strukturálních fondů Evropské unie, OP Jan Amos Komenský, a to z projektu </w:t>
      </w:r>
      <w:proofErr w:type="spellStart"/>
      <w:r w:rsidRPr="006B4620">
        <w:rPr>
          <w:rFonts w:cs="Arial"/>
          <w:sz w:val="21"/>
          <w:szCs w:val="21"/>
        </w:rPr>
        <w:t>AdAgriF</w:t>
      </w:r>
      <w:proofErr w:type="spellEnd"/>
      <w:r w:rsidRPr="006B4620">
        <w:rPr>
          <w:rFonts w:cs="Arial"/>
          <w:sz w:val="21"/>
          <w:szCs w:val="21"/>
        </w:rPr>
        <w:t>, registrační číslo projektu</w:t>
      </w:r>
      <w:r>
        <w:rPr>
          <w:rFonts w:cs="Arial"/>
          <w:sz w:val="21"/>
          <w:szCs w:val="21"/>
        </w:rPr>
        <w:t>: CZ.02.01.01/00/22_008/0004635</w:t>
      </w:r>
      <w:r w:rsidRPr="008545A4">
        <w:rPr>
          <w:rFonts w:cs="Arial"/>
          <w:color w:val="000000"/>
          <w:sz w:val="21"/>
          <w:szCs w:val="21"/>
        </w:rPr>
        <w:t>.</w:t>
      </w:r>
    </w:p>
    <w:p w14:paraId="6A82DC96" w14:textId="77777777" w:rsidR="0030395E" w:rsidRPr="00A64FB9" w:rsidRDefault="0030395E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6CF6EC51" w14:textId="3B80F407" w:rsidR="00207AFF" w:rsidRDefault="00477506" w:rsidP="0054116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914002">
        <w:rPr>
          <w:rFonts w:cs="Arial"/>
          <w:sz w:val="21"/>
          <w:szCs w:val="21"/>
        </w:rPr>
        <w:t xml:space="preserve">sou </w:t>
      </w:r>
      <w:r w:rsidR="00BC4DB7">
        <w:rPr>
          <w:rFonts w:cs="Arial"/>
          <w:sz w:val="21"/>
          <w:szCs w:val="21"/>
        </w:rPr>
        <w:t xml:space="preserve">následující </w:t>
      </w:r>
      <w:r w:rsidR="001D113B">
        <w:rPr>
          <w:rFonts w:cs="Arial"/>
          <w:sz w:val="21"/>
          <w:szCs w:val="21"/>
        </w:rPr>
        <w:t>průtokoměry</w:t>
      </w:r>
      <w:r w:rsidR="00BC4DB7">
        <w:rPr>
          <w:rFonts w:cs="Arial"/>
          <w:sz w:val="21"/>
          <w:szCs w:val="21"/>
        </w:rPr>
        <w:t>:</w:t>
      </w:r>
    </w:p>
    <w:p w14:paraId="720BAEC4" w14:textId="66ED120C" w:rsidR="001D113B" w:rsidRDefault="001D113B" w:rsidP="001D113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Průtokoměr</w:t>
      </w:r>
      <w:r w:rsidRPr="001D113B">
        <w:rPr>
          <w:rFonts w:cs="Arial"/>
          <w:sz w:val="21"/>
          <w:szCs w:val="21"/>
        </w:rPr>
        <w:t xml:space="preserve"> pro automatické stanice pro měření koncentrace skleníkových plynů v</w:t>
      </w:r>
      <w:r>
        <w:rPr>
          <w:rFonts w:cs="Arial"/>
          <w:sz w:val="21"/>
          <w:szCs w:val="21"/>
        </w:rPr>
        <w:t> </w:t>
      </w:r>
      <w:r w:rsidRPr="001D113B">
        <w:rPr>
          <w:rFonts w:cs="Arial"/>
          <w:sz w:val="21"/>
          <w:szCs w:val="21"/>
        </w:rPr>
        <w:t>atmosféře</w:t>
      </w:r>
      <w:r>
        <w:rPr>
          <w:rFonts w:cs="Arial"/>
          <w:sz w:val="21"/>
          <w:szCs w:val="21"/>
        </w:rPr>
        <w:t xml:space="preserve"> (13 ks)</w:t>
      </w:r>
      <w:r w:rsidR="003E0736">
        <w:rPr>
          <w:rFonts w:cs="Arial"/>
          <w:sz w:val="21"/>
          <w:szCs w:val="21"/>
        </w:rPr>
        <w:t>.</w:t>
      </w:r>
    </w:p>
    <w:p w14:paraId="3109C09D" w14:textId="517FEB16" w:rsidR="001D113B" w:rsidRDefault="001D113B" w:rsidP="001D113B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Regulátor</w:t>
      </w:r>
      <w:r w:rsidRPr="001D113B">
        <w:rPr>
          <w:rFonts w:cs="Arial"/>
          <w:sz w:val="21"/>
          <w:szCs w:val="21"/>
        </w:rPr>
        <w:t xml:space="preserve"> průtoku pro automatické stanice pro měření koncentrace skleníkových plynů v</w:t>
      </w:r>
      <w:r>
        <w:rPr>
          <w:rFonts w:cs="Arial"/>
          <w:sz w:val="21"/>
          <w:szCs w:val="21"/>
        </w:rPr>
        <w:t> </w:t>
      </w:r>
      <w:r w:rsidRPr="001D113B">
        <w:rPr>
          <w:rFonts w:cs="Arial"/>
          <w:sz w:val="21"/>
          <w:szCs w:val="21"/>
        </w:rPr>
        <w:t>atmosféře</w:t>
      </w:r>
      <w:r>
        <w:rPr>
          <w:rFonts w:cs="Arial"/>
          <w:sz w:val="21"/>
          <w:szCs w:val="21"/>
        </w:rPr>
        <w:t xml:space="preserve"> (21 ks)</w:t>
      </w:r>
      <w:r w:rsidR="003E0736">
        <w:rPr>
          <w:rFonts w:cs="Arial"/>
          <w:sz w:val="21"/>
          <w:szCs w:val="21"/>
        </w:rPr>
        <w:t>.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3801FAC2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CC4563">
        <w:rPr>
          <w:rFonts w:cs="Arial"/>
          <w:b/>
          <w:sz w:val="21"/>
          <w:szCs w:val="21"/>
        </w:rPr>
        <w:t>8</w:t>
      </w:r>
      <w:r w:rsidR="00207AFF">
        <w:rPr>
          <w:rFonts w:cs="Arial"/>
          <w:b/>
          <w:sz w:val="21"/>
          <w:szCs w:val="21"/>
        </w:rPr>
        <w:t xml:space="preserve"> týdnů</w:t>
      </w:r>
      <w:r w:rsidR="00D4090C">
        <w:rPr>
          <w:rFonts w:cs="Arial"/>
          <w:b/>
          <w:sz w:val="21"/>
          <w:szCs w:val="21"/>
        </w:rPr>
        <w:t xml:space="preserve">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00FCA151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="0054116A">
        <w:rPr>
          <w:rFonts w:cs="Arial"/>
          <w:sz w:val="21"/>
          <w:szCs w:val="21"/>
        </w:rPr>
        <w:t>v sídle</w:t>
      </w:r>
      <w:r w:rsidRPr="009274DB">
        <w:rPr>
          <w:rFonts w:cs="Arial"/>
          <w:sz w:val="21"/>
          <w:szCs w:val="21"/>
        </w:rPr>
        <w:t xml:space="preserve"> </w:t>
      </w:r>
      <w:r w:rsidR="0054116A">
        <w:rPr>
          <w:rFonts w:cs="Arial"/>
          <w:sz w:val="21"/>
          <w:szCs w:val="21"/>
        </w:rPr>
        <w:t>kupujícího, na adrese</w:t>
      </w:r>
      <w:r w:rsidRPr="00127881">
        <w:rPr>
          <w:rFonts w:cs="Arial"/>
          <w:sz w:val="21"/>
          <w:szCs w:val="21"/>
        </w:rPr>
        <w:t xml:space="preserve"> </w:t>
      </w:r>
      <w:r w:rsidR="0054116A">
        <w:rPr>
          <w:rFonts w:cs="Arial"/>
          <w:b/>
          <w:sz w:val="21"/>
          <w:szCs w:val="21"/>
        </w:rPr>
        <w:t xml:space="preserve">Bělidla 986/4a, </w:t>
      </w:r>
      <w:proofErr w:type="gramStart"/>
      <w:r w:rsidR="0054116A">
        <w:rPr>
          <w:rFonts w:cs="Arial"/>
          <w:b/>
          <w:sz w:val="21"/>
          <w:szCs w:val="21"/>
        </w:rPr>
        <w:t>603  00</w:t>
      </w:r>
      <w:proofErr w:type="gramEnd"/>
      <w:r w:rsidR="0054116A">
        <w:rPr>
          <w:rFonts w:cs="Arial"/>
          <w:b/>
          <w:sz w:val="21"/>
          <w:szCs w:val="21"/>
        </w:rPr>
        <w:t xml:space="preserve"> Brno</w:t>
      </w:r>
      <w:r w:rsidRPr="00127881">
        <w:rPr>
          <w:rFonts w:cs="Arial"/>
          <w:b/>
          <w:sz w:val="21"/>
          <w:szCs w:val="21"/>
        </w:rPr>
        <w:t>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A78254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C4DA220" w14:textId="0A5E5535" w:rsidR="00AC0DE5" w:rsidRPr="006F6BBE" w:rsidRDefault="00AC0DE5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BC4DB7" w14:paraId="07C84DF3" w14:textId="77777777" w:rsidTr="00143FCA">
        <w:tc>
          <w:tcPr>
            <w:tcW w:w="3815" w:type="dxa"/>
          </w:tcPr>
          <w:p w14:paraId="2A971F45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Počet MJ</w:t>
            </w:r>
          </w:p>
        </w:tc>
        <w:tc>
          <w:tcPr>
            <w:tcW w:w="1933" w:type="dxa"/>
          </w:tcPr>
          <w:p w14:paraId="03470AFF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BC4DB7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Cena celkem v Kč bez DPH</w:t>
            </w:r>
          </w:p>
        </w:tc>
      </w:tr>
      <w:tr w:rsidR="00143FCA" w:rsidRPr="00BC4DB7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48D23930" w:rsidR="00143FCA" w:rsidRPr="00BC4DB7" w:rsidRDefault="00180B2D" w:rsidP="00180B2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0B2D">
              <w:rPr>
                <w:rFonts w:ascii="Arial" w:hAnsi="Arial" w:cs="Arial"/>
                <w:sz w:val="21"/>
                <w:szCs w:val="21"/>
              </w:rPr>
              <w:t xml:space="preserve">Průtokoměr pro automatické stanice pro měření </w:t>
            </w:r>
            <w:r w:rsidRPr="00180B2D">
              <w:rPr>
                <w:rFonts w:ascii="Arial" w:hAnsi="Arial" w:cs="Arial"/>
                <w:sz w:val="21"/>
                <w:szCs w:val="21"/>
              </w:rPr>
              <w:lastRenderedPageBreak/>
              <w:t>koncentrace skleníkových plynů v atmosféře</w:t>
            </w:r>
          </w:p>
        </w:tc>
        <w:tc>
          <w:tcPr>
            <w:tcW w:w="1142" w:type="dxa"/>
            <w:noWrap/>
            <w:hideMark/>
          </w:tcPr>
          <w:p w14:paraId="35B7A3EF" w14:textId="03C3626C" w:rsidR="00143FCA" w:rsidRPr="00BC4DB7" w:rsidRDefault="0083277E" w:rsidP="0021622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13</w:t>
            </w:r>
            <w:r w:rsidR="00143FCA" w:rsidRPr="00BC4DB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113B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  <w:noWrap/>
            <w:hideMark/>
          </w:tcPr>
          <w:p w14:paraId="6118D84C" w14:textId="4275A19B" w:rsidR="00143FCA" w:rsidRPr="00214727" w:rsidRDefault="00214727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4727">
              <w:rPr>
                <w:rFonts w:ascii="Arial" w:hAnsi="Arial" w:cs="Arial"/>
                <w:sz w:val="21"/>
                <w:szCs w:val="21"/>
              </w:rPr>
              <w:t>33 750</w:t>
            </w:r>
            <w:r w:rsidR="00857BEA" w:rsidRPr="00214727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011F2097" w:rsidR="00143FCA" w:rsidRPr="00214727" w:rsidRDefault="00214727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4727">
              <w:rPr>
                <w:rFonts w:ascii="Arial" w:hAnsi="Arial" w:cs="Arial"/>
                <w:sz w:val="21"/>
                <w:szCs w:val="21"/>
              </w:rPr>
              <w:t>438 750,</w:t>
            </w:r>
            <w:r w:rsidR="00857BEA" w:rsidRPr="00214727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BC4DB7" w:rsidRPr="00BC4DB7" w14:paraId="2B82BAF8" w14:textId="77777777" w:rsidTr="00143FCA">
        <w:trPr>
          <w:trHeight w:val="255"/>
        </w:trPr>
        <w:tc>
          <w:tcPr>
            <w:tcW w:w="3815" w:type="dxa"/>
            <w:noWrap/>
          </w:tcPr>
          <w:p w14:paraId="3BC08BC2" w14:textId="6AD3912E" w:rsidR="00BC4DB7" w:rsidRPr="00BC4DB7" w:rsidRDefault="00180B2D" w:rsidP="00180B2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80B2D">
              <w:rPr>
                <w:rFonts w:ascii="Arial" w:hAnsi="Arial" w:cs="Arial"/>
                <w:sz w:val="21"/>
                <w:szCs w:val="21"/>
              </w:rPr>
              <w:t>Regulátor průtoku pro automatické stanice pro měření koncentrace skleníkových plynů v atmosféře</w:t>
            </w:r>
          </w:p>
        </w:tc>
        <w:tc>
          <w:tcPr>
            <w:tcW w:w="1142" w:type="dxa"/>
            <w:noWrap/>
          </w:tcPr>
          <w:p w14:paraId="64BE5330" w14:textId="039F92BF" w:rsidR="00BC4DB7" w:rsidRPr="00BC4DB7" w:rsidRDefault="0083277E" w:rsidP="0021622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113B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  <w:noWrap/>
          </w:tcPr>
          <w:p w14:paraId="748A3DBD" w14:textId="7B0ECF7D" w:rsidR="00BC4DB7" w:rsidRPr="00BC4DB7" w:rsidRDefault="00214727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14727">
              <w:rPr>
                <w:rFonts w:ascii="Arial" w:hAnsi="Arial" w:cs="Arial"/>
                <w:sz w:val="21"/>
                <w:szCs w:val="21"/>
              </w:rPr>
              <w:t>23 112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BC4DB7" w:rsidRPr="00BC4DB7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3" w:type="dxa"/>
            <w:noWrap/>
          </w:tcPr>
          <w:p w14:paraId="766F6BAD" w14:textId="22D03A1B" w:rsidR="00BC4DB7" w:rsidRPr="00BC4DB7" w:rsidRDefault="00214727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14727">
              <w:rPr>
                <w:rFonts w:ascii="Arial" w:hAnsi="Arial" w:cs="Arial"/>
                <w:sz w:val="21"/>
                <w:szCs w:val="21"/>
              </w:rPr>
              <w:t>485 352,</w:t>
            </w:r>
            <w:r w:rsidR="00BC4DB7" w:rsidRPr="00214727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6D4D5A" w:rsidRPr="00BC4DB7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BC4DB7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BC4DB7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09DDB0BB" w:rsidR="006D4D5A" w:rsidRPr="00BC4DB7" w:rsidRDefault="00214727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4727">
              <w:rPr>
                <w:rFonts w:ascii="Arial" w:hAnsi="Arial" w:cs="Arial"/>
                <w:b/>
                <w:sz w:val="21"/>
                <w:szCs w:val="21"/>
              </w:rPr>
              <w:t>924 102,00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D4D5A" w:rsidRPr="00214727">
              <w:rPr>
                <w:rFonts w:ascii="Arial" w:hAnsi="Arial" w:cs="Arial"/>
                <w:b/>
                <w:sz w:val="21"/>
                <w:szCs w:val="21"/>
              </w:rPr>
              <w:t>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03191F89" w:rsidR="0090102A" w:rsidRPr="00857BEA" w:rsidRDefault="0083277E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74B59D1E" w14:textId="77777777" w:rsidR="001D113B" w:rsidRPr="007F1BCE" w:rsidRDefault="001D113B" w:rsidP="001D113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 xml:space="preserve"> a budou</w:t>
      </w:r>
      <w:r w:rsidRPr="008545A4">
        <w:rPr>
          <w:rFonts w:cs="Arial"/>
          <w:sz w:val="21"/>
          <w:szCs w:val="21"/>
        </w:rPr>
        <w:t xml:space="preserve"> obsahovat název a</w:t>
      </w:r>
      <w:r>
        <w:rPr>
          <w:rFonts w:cs="Arial"/>
          <w:sz w:val="21"/>
          <w:szCs w:val="21"/>
        </w:rPr>
        <w:t> </w:t>
      </w:r>
      <w:r w:rsidRPr="008545A4">
        <w:rPr>
          <w:rFonts w:cs="Arial"/>
          <w:sz w:val="21"/>
          <w:szCs w:val="21"/>
        </w:rPr>
        <w:t xml:space="preserve">registrační číslo projektu v podobě: </w:t>
      </w:r>
      <w:proofErr w:type="spellStart"/>
      <w:r w:rsidRPr="003C6952">
        <w:rPr>
          <w:rFonts w:cs="Arial"/>
          <w:sz w:val="21"/>
          <w:szCs w:val="21"/>
        </w:rPr>
        <w:t>AdAgriF</w:t>
      </w:r>
      <w:proofErr w:type="spellEnd"/>
      <w:r w:rsidRPr="003C6952">
        <w:rPr>
          <w:rFonts w:cs="Arial"/>
          <w:sz w:val="21"/>
          <w:szCs w:val="21"/>
        </w:rPr>
        <w:t xml:space="preserve"> – Pokročilé metody redukce emisí a sekvestrace skleníkových plynů v zemědělské a lesní krajině pro </w:t>
      </w:r>
      <w:proofErr w:type="spellStart"/>
      <w:r w:rsidRPr="003C6952">
        <w:rPr>
          <w:rFonts w:cs="Arial"/>
          <w:sz w:val="21"/>
          <w:szCs w:val="21"/>
        </w:rPr>
        <w:t>mitigaci</w:t>
      </w:r>
      <w:proofErr w:type="spellEnd"/>
      <w:r w:rsidRPr="003C6952">
        <w:rPr>
          <w:rFonts w:cs="Arial"/>
          <w:sz w:val="21"/>
          <w:szCs w:val="21"/>
        </w:rPr>
        <w:t xml:space="preserve"> změny klimatu – CZ.02.01.01/00/22_008/0004635</w:t>
      </w:r>
      <w:r>
        <w:rPr>
          <w:rFonts w:cs="Arial"/>
          <w:sz w:val="21"/>
          <w:szCs w:val="21"/>
        </w:rPr>
        <w:t>, neurčí-li kupující jinak.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407233C5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FE25EE">
        <w:rPr>
          <w:rFonts w:cs="Arial"/>
          <w:sz w:val="21"/>
          <w:szCs w:val="21"/>
        </w:rPr>
        <w:t>12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26C0F743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30395E">
        <w:rPr>
          <w:rFonts w:cs="Arial"/>
          <w:b/>
          <w:sz w:val="21"/>
          <w:szCs w:val="21"/>
        </w:rPr>
        <w:t>1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7411EA6E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321DF6">
        <w:rPr>
          <w:rFonts w:cs="Arial"/>
          <w:b/>
          <w:sz w:val="21"/>
          <w:szCs w:val="21"/>
        </w:rPr>
        <w:t>1.8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66F391F9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 xml:space="preserve">Ing. </w:t>
      </w:r>
      <w:r w:rsidR="0083277E">
        <w:rPr>
          <w:rFonts w:cs="Arial"/>
          <w:sz w:val="21"/>
          <w:szCs w:val="21"/>
        </w:rPr>
        <w:t xml:space="preserve">Vlastimil </w:t>
      </w:r>
      <w:proofErr w:type="spellStart"/>
      <w:r w:rsidR="0083277E">
        <w:rPr>
          <w:rFonts w:cs="Arial"/>
          <w:sz w:val="21"/>
          <w:szCs w:val="21"/>
        </w:rPr>
        <w:t>Hanuš</w:t>
      </w:r>
      <w:r w:rsidR="00424EEF">
        <w:rPr>
          <w:rFonts w:cs="Arial"/>
          <w:sz w:val="21"/>
          <w:szCs w:val="21"/>
        </w:rPr>
        <w:t>,</w:t>
      </w:r>
      <w:r w:rsidR="00935FC1">
        <w:rPr>
          <w:rFonts w:cs="Arial"/>
          <w:sz w:val="21"/>
          <w:szCs w:val="21"/>
        </w:rPr>
        <w:t>xxxxxxxxxxxx</w:t>
      </w:r>
      <w:proofErr w:type="spellEnd"/>
      <w:r w:rsidRPr="006F6BBE">
        <w:rPr>
          <w:rFonts w:cs="Arial"/>
          <w:sz w:val="21"/>
          <w:szCs w:val="21"/>
        </w:rPr>
        <w:t xml:space="preserve">.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564C5BED" w:rsidR="00F9199E" w:rsidRPr="00FE25EE" w:rsidRDefault="00B608FB" w:rsidP="002153CA">
      <w:pPr>
        <w:pStyle w:val="Odstavecseseznamem"/>
        <w:numPr>
          <w:ilvl w:val="1"/>
          <w:numId w:val="11"/>
        </w:numPr>
        <w:ind w:firstLine="0"/>
        <w:contextualSpacing w:val="0"/>
        <w:rPr>
          <w:rFonts w:cs="Arial"/>
          <w:sz w:val="21"/>
          <w:szCs w:val="21"/>
        </w:rPr>
      </w:pPr>
      <w:r w:rsidRPr="00FE25EE">
        <w:rPr>
          <w:rFonts w:cs="Arial"/>
          <w:sz w:val="21"/>
          <w:szCs w:val="21"/>
        </w:rPr>
        <w:t xml:space="preserve">Zástupcem prodávajícího je </w:t>
      </w:r>
      <w:proofErr w:type="spellStart"/>
      <w:r w:rsidR="00FE25EE" w:rsidRPr="00FE25EE">
        <w:rPr>
          <w:rFonts w:cs="Arial"/>
          <w:sz w:val="21"/>
          <w:szCs w:val="21"/>
        </w:rPr>
        <w:t>Mgr.Jiří</w:t>
      </w:r>
      <w:proofErr w:type="spellEnd"/>
      <w:r w:rsidR="00FE25EE" w:rsidRPr="00FE25EE">
        <w:rPr>
          <w:rFonts w:cs="Arial"/>
          <w:sz w:val="21"/>
          <w:szCs w:val="21"/>
        </w:rPr>
        <w:t xml:space="preserve"> Heller,</w:t>
      </w:r>
      <w:r w:rsidR="00935FC1">
        <w:t>xxxxxxxxxxxxx</w:t>
      </w:r>
      <w:bookmarkStart w:id="0" w:name="_GoBack"/>
      <w:bookmarkEnd w:id="0"/>
      <w:r w:rsidR="00FE25EE">
        <w:rPr>
          <w:rFonts w:cs="Arial"/>
          <w:sz w:val="21"/>
          <w:szCs w:val="21"/>
        </w:rPr>
        <w:t xml:space="preserve">. </w:t>
      </w:r>
      <w:r w:rsidRPr="00FE25EE">
        <w:rPr>
          <w:rFonts w:cs="Arial"/>
          <w:sz w:val="21"/>
          <w:szCs w:val="21"/>
        </w:rPr>
        <w:t xml:space="preserve">Tento zástupce prodávajícího může za prodávajícího v souvislosti s touto </w:t>
      </w:r>
      <w:proofErr w:type="gramStart"/>
      <w:r w:rsidRPr="00FE25EE">
        <w:rPr>
          <w:rFonts w:cs="Arial"/>
          <w:sz w:val="21"/>
          <w:szCs w:val="21"/>
        </w:rPr>
        <w:t>smlouvou</w:t>
      </w:r>
      <w:proofErr w:type="gramEnd"/>
      <w:r w:rsidRPr="00FE25EE">
        <w:rPr>
          <w:rFonts w:cs="Arial"/>
          <w:sz w:val="21"/>
          <w:szCs w:val="21"/>
        </w:rPr>
        <w:t xml:space="preserve"> jakkoliv jednat; </w:t>
      </w:r>
      <w:r w:rsidR="0036166F" w:rsidRPr="00FE25E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0BE729B9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3B15A99D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D8100B6" w14:textId="17628C4A" w:rsidR="0085473C" w:rsidRDefault="0085473C" w:rsidP="009B4DD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905232E" w14:textId="7D11D639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1523661E" w14:textId="05B4B501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 w:rsidR="00914002">
        <w:rPr>
          <w:rFonts w:cs="Arial"/>
          <w:sz w:val="21"/>
          <w:szCs w:val="21"/>
        </w:rPr>
        <w:t> této smlouvy</w:t>
      </w:r>
      <w:r>
        <w:rPr>
          <w:rFonts w:cs="Arial"/>
          <w:sz w:val="21"/>
          <w:szCs w:val="21"/>
        </w:rPr>
        <w:t>,</w:t>
      </w:r>
    </w:p>
    <w:p w14:paraId="4918BD2F" w14:textId="6F11450F" w:rsidR="0085473C" w:rsidRP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41F265C9" w14:textId="56EC6EB8" w:rsidR="009B4DDE" w:rsidRPr="006F6BBE" w:rsidRDefault="009B4DDE" w:rsidP="00914002">
      <w:pPr>
        <w:ind w:left="0" w:firstLine="0"/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4187A55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FE25EE">
              <w:rPr>
                <w:rFonts w:ascii="Arial" w:hAnsi="Arial" w:cs="Arial"/>
                <w:sz w:val="21"/>
                <w:szCs w:val="21"/>
              </w:rPr>
              <w:t xml:space="preserve"> Praze </w:t>
            </w:r>
            <w:proofErr w:type="gramStart"/>
            <w:r w:rsidRPr="006F6BBE">
              <w:rPr>
                <w:rFonts w:ascii="Arial" w:hAnsi="Arial" w:cs="Arial"/>
                <w:sz w:val="21"/>
                <w:szCs w:val="21"/>
              </w:rPr>
              <w:t xml:space="preserve">dne </w:t>
            </w:r>
            <w:r w:rsidR="00FE25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565F">
              <w:rPr>
                <w:rFonts w:ascii="Arial" w:hAnsi="Arial" w:cs="Arial"/>
                <w:sz w:val="21"/>
                <w:szCs w:val="21"/>
              </w:rPr>
              <w:t>2</w:t>
            </w:r>
            <w:r w:rsidR="00214727">
              <w:rPr>
                <w:rFonts w:ascii="Arial" w:hAnsi="Arial" w:cs="Arial"/>
                <w:sz w:val="21"/>
                <w:szCs w:val="21"/>
              </w:rPr>
              <w:t>9</w:t>
            </w:r>
            <w:r w:rsidR="00F3565F">
              <w:rPr>
                <w:rFonts w:ascii="Arial" w:hAnsi="Arial" w:cs="Arial"/>
                <w:sz w:val="21"/>
                <w:szCs w:val="21"/>
              </w:rPr>
              <w:t>.5</w:t>
            </w:r>
            <w:proofErr w:type="gramEnd"/>
            <w:r w:rsidR="00F3565F">
              <w:rPr>
                <w:rFonts w:ascii="Arial" w:hAnsi="Arial" w:cs="Arial"/>
                <w:sz w:val="21"/>
                <w:szCs w:val="21"/>
              </w:rPr>
              <w:t xml:space="preserve"> 2024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311555D0" w14:textId="6F9D27CC" w:rsidR="00DA7E4F" w:rsidRDefault="00FE25EE" w:rsidP="00FE25EE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BEE9577" w14:textId="7B0CB01F" w:rsidR="00FE25EE" w:rsidRDefault="00FE25EE" w:rsidP="00FE25EE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FE25EE">
              <w:rPr>
                <w:rFonts w:ascii="Arial" w:hAnsi="Arial" w:cs="Arial"/>
                <w:sz w:val="21"/>
                <w:szCs w:val="21"/>
              </w:rPr>
              <w:t>Mgr. Luděk</w:t>
            </w:r>
            <w:r>
              <w:rPr>
                <w:rFonts w:ascii="Arial" w:hAnsi="Arial" w:cs="Arial"/>
                <w:sz w:val="21"/>
                <w:szCs w:val="21"/>
              </w:rPr>
              <w:t xml:space="preserve"> Vlk</w:t>
            </w:r>
          </w:p>
          <w:p w14:paraId="11A9CABE" w14:textId="649E99D1" w:rsidR="00FE25EE" w:rsidRPr="006F6BBE" w:rsidRDefault="00FE25EE" w:rsidP="00FE25EE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FE25EE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69AF210E" w:rsidR="00DA7E4F" w:rsidRPr="006F6BBE" w:rsidRDefault="00FE25EE" w:rsidP="00FE25EE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ředitel prodeje 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245FA3BE" w:rsidR="00DA7E4F" w:rsidRPr="006F6BBE" w:rsidRDefault="00485A14" w:rsidP="00485A14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Chromservis s.r.o.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485A14">
            <w:pPr>
              <w:spacing w:before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6024982A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</w:t>
      </w:r>
      <w:r w:rsidR="00F94CE1" w:rsidRPr="006F6BBE">
        <w:rPr>
          <w:rFonts w:cs="Arial"/>
          <w:b/>
          <w:bCs/>
          <w:color w:val="86B918"/>
          <w:sz w:val="21"/>
          <w:szCs w:val="21"/>
        </w:rPr>
        <w:t>___</w:t>
      </w:r>
      <w:r w:rsidRPr="006F6BBE">
        <w:rPr>
          <w:rFonts w:cs="Arial"/>
          <w:b/>
          <w:bCs/>
          <w:color w:val="86B918"/>
          <w:sz w:val="21"/>
          <w:szCs w:val="21"/>
        </w:rPr>
        <w:t>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4981CDA3" w14:textId="77777777" w:rsidR="00207AFF" w:rsidRDefault="00207AFF" w:rsidP="00D4090C">
      <w:pPr>
        <w:ind w:left="0" w:firstLine="0"/>
        <w:rPr>
          <w:b/>
          <w:sz w:val="21"/>
          <w:szCs w:val="21"/>
        </w:rPr>
      </w:pPr>
    </w:p>
    <w:p w14:paraId="0FCF9C78" w14:textId="62DA5B40" w:rsidR="00BC4DB7" w:rsidRPr="00EF16B8" w:rsidRDefault="0083277E" w:rsidP="0083277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mallCaps/>
          <w:spacing w:val="20"/>
          <w:szCs w:val="24"/>
        </w:rPr>
      </w:pPr>
      <w:r>
        <w:rPr>
          <w:rFonts w:ascii="Arial" w:hAnsi="Arial" w:cs="Arial"/>
          <w:b/>
          <w:szCs w:val="24"/>
          <w:lang w:eastAsia="x-none"/>
        </w:rPr>
        <w:t>Průtokoměr</w:t>
      </w:r>
      <w:r w:rsidRPr="0083277E">
        <w:rPr>
          <w:rFonts w:ascii="Arial" w:hAnsi="Arial" w:cs="Arial"/>
          <w:b/>
          <w:szCs w:val="24"/>
          <w:lang w:eastAsia="x-none"/>
        </w:rPr>
        <w:t xml:space="preserve"> pro automatické stanice pro měření koncentrace skleníkových plynů v atmosféře</w:t>
      </w:r>
      <w:r w:rsidR="00BC4DB7" w:rsidRPr="00C8209E">
        <w:rPr>
          <w:rFonts w:ascii="Arial" w:hAnsi="Arial" w:cs="Arial"/>
          <w:b/>
          <w:szCs w:val="24"/>
          <w:lang w:eastAsia="x-none"/>
        </w:rPr>
        <w:t xml:space="preserve"> (</w:t>
      </w:r>
      <w:r>
        <w:rPr>
          <w:rFonts w:ascii="Arial" w:hAnsi="Arial" w:cs="Arial"/>
          <w:b/>
          <w:szCs w:val="24"/>
          <w:lang w:eastAsia="x-none"/>
        </w:rPr>
        <w:t>13</w:t>
      </w:r>
      <w:r w:rsidR="00BC4DB7">
        <w:rPr>
          <w:rFonts w:ascii="Arial" w:hAnsi="Arial" w:cs="Arial"/>
          <w:b/>
          <w:szCs w:val="24"/>
          <w:lang w:eastAsia="x-none"/>
        </w:rPr>
        <w:t xml:space="preserve"> </w:t>
      </w:r>
      <w:r>
        <w:rPr>
          <w:rFonts w:ascii="Arial" w:hAnsi="Arial" w:cs="Arial"/>
          <w:b/>
          <w:szCs w:val="24"/>
          <w:lang w:eastAsia="x-none"/>
        </w:rPr>
        <w:t>ks</w:t>
      </w:r>
      <w:r w:rsidR="00BC4DB7" w:rsidRPr="00C8209E">
        <w:rPr>
          <w:rFonts w:ascii="Arial" w:hAnsi="Arial" w:cs="Arial"/>
          <w:b/>
          <w:szCs w:val="24"/>
          <w:lang w:eastAsia="x-none"/>
        </w:rPr>
        <w:t>)</w:t>
      </w:r>
    </w:p>
    <w:p w14:paraId="7F2CA4D7" w14:textId="2049D022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76C81">
        <w:rPr>
          <w:rFonts w:ascii="Arial" w:hAnsi="Arial" w:cs="Arial"/>
          <w:sz w:val="21"/>
          <w:szCs w:val="21"/>
        </w:rPr>
        <w:t>Aalborg</w:t>
      </w:r>
      <w:proofErr w:type="spellEnd"/>
    </w:p>
    <w:p w14:paraId="6EBCD3B9" w14:textId="4529FE0E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676C81">
        <w:rPr>
          <w:rFonts w:ascii="Arial" w:hAnsi="Arial" w:cs="Arial"/>
          <w:sz w:val="21"/>
          <w:szCs w:val="21"/>
        </w:rPr>
        <w:t>GFM17S</w:t>
      </w:r>
    </w:p>
    <w:p w14:paraId="5D1357B7" w14:textId="4D715E6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4DE2CD54" w14:textId="77777777" w:rsidR="00843D87" w:rsidRPr="00843D87" w:rsidRDefault="00843D87" w:rsidP="00843D8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>
        <w:rPr>
          <w:rFonts w:ascii="Arial" w:hAnsi="Arial" w:cs="Arial"/>
          <w:smallCaps/>
          <w:spacing w:val="20"/>
          <w:sz w:val="21"/>
          <w:szCs w:val="21"/>
          <w:u w:val="single"/>
        </w:rPr>
        <w:t>Předpokládané provozně obvyklé podmínky použití</w:t>
      </w:r>
      <w:r w:rsidRPr="00843D87">
        <w:rPr>
          <w:rFonts w:ascii="Arial" w:hAnsi="Arial" w:cs="Arial"/>
          <w:smallCaps/>
          <w:spacing w:val="20"/>
          <w:sz w:val="21"/>
          <w:szCs w:val="21"/>
          <w:u w:val="single"/>
        </w:rPr>
        <w:t>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265"/>
      </w:tblGrid>
      <w:tr w:rsidR="00843D87" w14:paraId="282FF1FC" w14:textId="77777777" w:rsidTr="00843D87">
        <w:trPr>
          <w:trHeight w:val="374"/>
        </w:trPr>
        <w:tc>
          <w:tcPr>
            <w:tcW w:w="3827" w:type="dxa"/>
          </w:tcPr>
          <w:p w14:paraId="10EBEDB4" w14:textId="77777777" w:rsidR="00843D87" w:rsidRDefault="00843D87" w:rsidP="00DF1890">
            <w:pPr>
              <w:pStyle w:val="Zkladntext"/>
              <w:numPr>
                <w:ilvl w:val="0"/>
                <w:numId w:val="32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Pracovní médium</w:t>
            </w:r>
          </w:p>
        </w:tc>
        <w:tc>
          <w:tcPr>
            <w:tcW w:w="4265" w:type="dxa"/>
          </w:tcPr>
          <w:p w14:paraId="79A123EE" w14:textId="77777777" w:rsidR="00843D87" w:rsidRPr="00843D87" w:rsidRDefault="00843D87" w:rsidP="00843D87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Přirozený vzduch po filtraci 2 um</w:t>
            </w:r>
          </w:p>
          <w:p w14:paraId="460AD23B" w14:textId="35EC4ABC" w:rsidR="00843D87" w:rsidRDefault="00843D87" w:rsidP="00843D87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Kalibrační plyn (syntetický vzduch)</w:t>
            </w:r>
          </w:p>
        </w:tc>
      </w:tr>
      <w:tr w:rsidR="00843D87" w14:paraId="6526FAD3" w14:textId="77777777" w:rsidTr="00843D87">
        <w:trPr>
          <w:trHeight w:val="374"/>
        </w:trPr>
        <w:tc>
          <w:tcPr>
            <w:tcW w:w="3827" w:type="dxa"/>
          </w:tcPr>
          <w:p w14:paraId="52630E23" w14:textId="77777777" w:rsidR="00843D87" w:rsidRDefault="00843D87" w:rsidP="00DF1890">
            <w:pPr>
              <w:pStyle w:val="Zkladntext"/>
              <w:numPr>
                <w:ilvl w:val="0"/>
                <w:numId w:val="32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Typický pracovní průtok</w:t>
            </w:r>
          </w:p>
        </w:tc>
        <w:tc>
          <w:tcPr>
            <w:tcW w:w="4265" w:type="dxa"/>
          </w:tcPr>
          <w:p w14:paraId="3D223A65" w14:textId="087AD7F6" w:rsidR="00843D87" w:rsidRDefault="00843D87" w:rsidP="00DF1890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80 – 300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ml/min</w:t>
            </w:r>
          </w:p>
        </w:tc>
      </w:tr>
      <w:tr w:rsidR="00843D87" w14:paraId="49FC5EEE" w14:textId="77777777" w:rsidTr="00843D87">
        <w:trPr>
          <w:trHeight w:val="374"/>
        </w:trPr>
        <w:tc>
          <w:tcPr>
            <w:tcW w:w="3827" w:type="dxa"/>
          </w:tcPr>
          <w:p w14:paraId="23714B18" w14:textId="77777777" w:rsidR="00843D87" w:rsidRDefault="00843D87" w:rsidP="00DF1890">
            <w:pPr>
              <w:pStyle w:val="Zkladntext"/>
              <w:numPr>
                <w:ilvl w:val="0"/>
                <w:numId w:val="32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Typick</w:t>
            </w:r>
            <w:r>
              <w:rPr>
                <w:rFonts w:ascii="Arial" w:hAnsi="Arial" w:cs="Arial"/>
                <w:sz w:val="21"/>
                <w:szCs w:val="21"/>
              </w:rPr>
              <w:t>ý pracovní tlak</w:t>
            </w:r>
          </w:p>
        </w:tc>
        <w:tc>
          <w:tcPr>
            <w:tcW w:w="4265" w:type="dxa"/>
          </w:tcPr>
          <w:p w14:paraId="4C5A9469" w14:textId="57FAF3F7" w:rsidR="00843D87" w:rsidRDefault="00843D87" w:rsidP="00DF1890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Cca 0,5 bar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abs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1F52BF4" w14:textId="0DA5CBE2" w:rsidR="00843D87" w:rsidRDefault="00843D87" w:rsidP="00843D87">
      <w:pPr>
        <w:pStyle w:val="Zkladntext"/>
        <w:suppressAutoHyphens/>
        <w:spacing w:after="120"/>
        <w:ind w:left="0" w:firstLine="0"/>
        <w:rPr>
          <w:rFonts w:ascii="Arial" w:hAnsi="Arial" w:cs="Arial"/>
          <w:sz w:val="21"/>
          <w:szCs w:val="21"/>
        </w:rPr>
      </w:pPr>
    </w:p>
    <w:p w14:paraId="4A18FCE5" w14:textId="77777777" w:rsidR="00BC4DB7" w:rsidRPr="00F0035A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F0035A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tbl>
      <w:tblPr>
        <w:tblStyle w:val="Mkatabulky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843D87" w:rsidRPr="00843D87" w14:paraId="0CDC4FAE" w14:textId="77777777" w:rsidTr="00843D87">
        <w:tc>
          <w:tcPr>
            <w:tcW w:w="4219" w:type="dxa"/>
          </w:tcPr>
          <w:p w14:paraId="1159154A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Materiál těla</w:t>
            </w:r>
          </w:p>
        </w:tc>
        <w:tc>
          <w:tcPr>
            <w:tcW w:w="4536" w:type="dxa"/>
          </w:tcPr>
          <w:p w14:paraId="219283F0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nerez</w:t>
            </w:r>
          </w:p>
        </w:tc>
      </w:tr>
      <w:tr w:rsidR="00843D87" w:rsidRPr="00843D87" w14:paraId="29A3E9D7" w14:textId="77777777" w:rsidTr="00843D87">
        <w:tc>
          <w:tcPr>
            <w:tcW w:w="4219" w:type="dxa"/>
          </w:tcPr>
          <w:p w14:paraId="7AE9703E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Materiál těsnění</w:t>
            </w:r>
          </w:p>
        </w:tc>
        <w:tc>
          <w:tcPr>
            <w:tcW w:w="4536" w:type="dxa"/>
          </w:tcPr>
          <w:p w14:paraId="6883F6E7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PTFE nebo ekvivalent</w:t>
            </w:r>
          </w:p>
        </w:tc>
      </w:tr>
      <w:tr w:rsidR="00843D87" w:rsidRPr="00843D87" w14:paraId="6029EEBB" w14:textId="77777777" w:rsidTr="00843D87">
        <w:tc>
          <w:tcPr>
            <w:tcW w:w="4219" w:type="dxa"/>
          </w:tcPr>
          <w:p w14:paraId="104EA27E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Připojení plynových cest</w:t>
            </w:r>
          </w:p>
        </w:tc>
        <w:tc>
          <w:tcPr>
            <w:tcW w:w="4536" w:type="dxa"/>
          </w:tcPr>
          <w:p w14:paraId="33BC76E5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1/8“ OD kompresní šroubení 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>(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Swagelok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kompatibilní)</w:t>
            </w:r>
          </w:p>
        </w:tc>
      </w:tr>
      <w:tr w:rsidR="00843D87" w:rsidRPr="00843D87" w14:paraId="5A03B196" w14:textId="77777777" w:rsidTr="00843D87">
        <w:tc>
          <w:tcPr>
            <w:tcW w:w="4219" w:type="dxa"/>
          </w:tcPr>
          <w:p w14:paraId="43B856F9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Vestavěný LCD displej</w:t>
            </w:r>
          </w:p>
        </w:tc>
        <w:tc>
          <w:tcPr>
            <w:tcW w:w="4536" w:type="dxa"/>
          </w:tcPr>
          <w:p w14:paraId="11ED5C89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ANO</w:t>
            </w:r>
          </w:p>
        </w:tc>
      </w:tr>
      <w:tr w:rsidR="00843D87" w:rsidRPr="00843D87" w14:paraId="06F8F3D1" w14:textId="77777777" w:rsidTr="00843D87">
        <w:tc>
          <w:tcPr>
            <w:tcW w:w="4219" w:type="dxa"/>
          </w:tcPr>
          <w:p w14:paraId="5AC09BB6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Napájení</w:t>
            </w:r>
          </w:p>
        </w:tc>
        <w:tc>
          <w:tcPr>
            <w:tcW w:w="4536" w:type="dxa"/>
          </w:tcPr>
          <w:p w14:paraId="2A227540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12 – 26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VDC / max. 200 mA</w:t>
            </w:r>
          </w:p>
        </w:tc>
      </w:tr>
      <w:tr w:rsidR="00843D87" w:rsidRPr="00843D87" w14:paraId="5EFC22B6" w14:textId="77777777" w:rsidTr="00843D87">
        <w:tc>
          <w:tcPr>
            <w:tcW w:w="4219" w:type="dxa"/>
          </w:tcPr>
          <w:p w14:paraId="17AE4B0E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Výstupní signál</w:t>
            </w:r>
          </w:p>
        </w:tc>
        <w:tc>
          <w:tcPr>
            <w:tcW w:w="4536" w:type="dxa"/>
          </w:tcPr>
          <w:p w14:paraId="14821F6C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Lineární </w:t>
            </w: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0 – 5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VDC</w:t>
            </w:r>
          </w:p>
        </w:tc>
      </w:tr>
      <w:tr w:rsidR="00843D87" w:rsidRPr="00843D87" w14:paraId="47A5A00B" w14:textId="77777777" w:rsidTr="00843D87">
        <w:tc>
          <w:tcPr>
            <w:tcW w:w="4219" w:type="dxa"/>
          </w:tcPr>
          <w:p w14:paraId="09CC8DF7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Digitální interface</w:t>
            </w:r>
          </w:p>
        </w:tc>
        <w:tc>
          <w:tcPr>
            <w:tcW w:w="4536" w:type="dxa"/>
          </w:tcPr>
          <w:p w14:paraId="076EFB26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Není požadován</w:t>
            </w:r>
          </w:p>
        </w:tc>
      </w:tr>
      <w:tr w:rsidR="00843D87" w:rsidRPr="00843D87" w14:paraId="1AC2C2B3" w14:textId="77777777" w:rsidTr="00843D87">
        <w:tc>
          <w:tcPr>
            <w:tcW w:w="4219" w:type="dxa"/>
          </w:tcPr>
          <w:p w14:paraId="3ACF6A6A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Přesnost</w:t>
            </w:r>
          </w:p>
        </w:tc>
        <w:tc>
          <w:tcPr>
            <w:tcW w:w="4536" w:type="dxa"/>
          </w:tcPr>
          <w:p w14:paraId="4232325C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±1,0 % rozsahu nebo lepší</w:t>
            </w:r>
          </w:p>
        </w:tc>
      </w:tr>
      <w:tr w:rsidR="00843D87" w:rsidRPr="00843D87" w14:paraId="0D886952" w14:textId="77777777" w:rsidTr="00843D87">
        <w:tc>
          <w:tcPr>
            <w:tcW w:w="4219" w:type="dxa"/>
          </w:tcPr>
          <w:p w14:paraId="3CB4073F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Opakovatelnost</w:t>
            </w:r>
          </w:p>
        </w:tc>
        <w:tc>
          <w:tcPr>
            <w:tcW w:w="4536" w:type="dxa"/>
          </w:tcPr>
          <w:p w14:paraId="6186DAE5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±0,25 % rozsahu nebo lepší</w:t>
            </w:r>
          </w:p>
        </w:tc>
      </w:tr>
      <w:tr w:rsidR="00843D87" w:rsidRPr="00843D87" w14:paraId="4D00AE02" w14:textId="77777777" w:rsidTr="00843D87">
        <w:tc>
          <w:tcPr>
            <w:tcW w:w="4219" w:type="dxa"/>
          </w:tcPr>
          <w:p w14:paraId="453D385E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Teplotní koeficient</w:t>
            </w:r>
          </w:p>
        </w:tc>
        <w:tc>
          <w:tcPr>
            <w:tcW w:w="4536" w:type="dxa"/>
          </w:tcPr>
          <w:p w14:paraId="58A85639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Nejvýš 0,15 % rozsahu/ °C</w:t>
            </w:r>
          </w:p>
        </w:tc>
      </w:tr>
      <w:tr w:rsidR="00843D87" w:rsidRPr="00843D87" w14:paraId="582DB75B" w14:textId="77777777" w:rsidTr="00843D87">
        <w:tc>
          <w:tcPr>
            <w:tcW w:w="4219" w:type="dxa"/>
          </w:tcPr>
          <w:p w14:paraId="2E2072BF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Tlakový koeficient</w:t>
            </w:r>
          </w:p>
        </w:tc>
        <w:tc>
          <w:tcPr>
            <w:tcW w:w="4536" w:type="dxa"/>
          </w:tcPr>
          <w:p w14:paraId="2DDED212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Nejvýše 0,01 %/psi (0,014 %/100 mbar)</w:t>
            </w:r>
          </w:p>
        </w:tc>
      </w:tr>
      <w:tr w:rsidR="00843D87" w:rsidRPr="00843D87" w14:paraId="47177FA0" w14:textId="77777777" w:rsidTr="00843D87">
        <w:tc>
          <w:tcPr>
            <w:tcW w:w="4219" w:type="dxa"/>
          </w:tcPr>
          <w:p w14:paraId="6CE00E73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Časová konstanta</w:t>
            </w:r>
          </w:p>
        </w:tc>
        <w:tc>
          <w:tcPr>
            <w:tcW w:w="4536" w:type="dxa"/>
          </w:tcPr>
          <w:p w14:paraId="6A973D4C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Max. 800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ms</w:t>
            </w:r>
            <w:proofErr w:type="spellEnd"/>
          </w:p>
        </w:tc>
      </w:tr>
      <w:tr w:rsidR="00843D87" w:rsidRPr="00843D87" w14:paraId="2A9E580D" w14:textId="77777777" w:rsidTr="00843D87">
        <w:tc>
          <w:tcPr>
            <w:tcW w:w="4219" w:type="dxa"/>
          </w:tcPr>
          <w:p w14:paraId="6B87EFFE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Maximální tlaková ztráta</w:t>
            </w:r>
          </w:p>
        </w:tc>
        <w:tc>
          <w:tcPr>
            <w:tcW w:w="4536" w:type="dxa"/>
          </w:tcPr>
          <w:p w14:paraId="590EDF6E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2,5 mbar</w:t>
            </w:r>
          </w:p>
        </w:tc>
      </w:tr>
      <w:tr w:rsidR="00843D87" w:rsidRPr="00843D87" w14:paraId="0CA0FD94" w14:textId="77777777" w:rsidTr="00843D87">
        <w:tc>
          <w:tcPr>
            <w:tcW w:w="4219" w:type="dxa"/>
          </w:tcPr>
          <w:p w14:paraId="17A4C371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Rozsah pracovních teplot</w:t>
            </w:r>
          </w:p>
        </w:tc>
        <w:tc>
          <w:tcPr>
            <w:tcW w:w="4536" w:type="dxa"/>
          </w:tcPr>
          <w:p w14:paraId="26EA7BED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Alespoň </w:t>
            </w: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0 – 50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°C pro přirozený vzduch</w:t>
            </w:r>
          </w:p>
        </w:tc>
      </w:tr>
      <w:tr w:rsidR="00843D87" w:rsidRPr="00843D87" w14:paraId="2B226C06" w14:textId="77777777" w:rsidTr="00843D87">
        <w:tc>
          <w:tcPr>
            <w:tcW w:w="4219" w:type="dxa"/>
          </w:tcPr>
          <w:p w14:paraId="0337F7FF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Těsnost v He testu proti vnějšímu prostředí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>(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leak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integrity)</w:t>
            </w:r>
          </w:p>
        </w:tc>
        <w:tc>
          <w:tcPr>
            <w:tcW w:w="4536" w:type="dxa"/>
          </w:tcPr>
          <w:p w14:paraId="15319B60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Nejvýše 1e-7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sccs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 xml:space="preserve">(1.01325e-7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mbar.L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>/s)</w:t>
            </w:r>
          </w:p>
        </w:tc>
      </w:tr>
      <w:tr w:rsidR="00843D87" w:rsidRPr="00843D87" w14:paraId="322E64D7" w14:textId="77777777" w:rsidTr="00843D87">
        <w:tc>
          <w:tcPr>
            <w:tcW w:w="4219" w:type="dxa"/>
          </w:tcPr>
          <w:p w14:paraId="6296EADC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Tlaková odolnost</w:t>
            </w:r>
          </w:p>
        </w:tc>
        <w:tc>
          <w:tcPr>
            <w:tcW w:w="4536" w:type="dxa"/>
          </w:tcPr>
          <w:p w14:paraId="52BCDB1A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Alespoň 70 bar</w:t>
            </w:r>
          </w:p>
        </w:tc>
      </w:tr>
      <w:tr w:rsidR="00843D87" w:rsidRPr="00843D87" w14:paraId="5123180F" w14:textId="77777777" w:rsidTr="00843D87">
        <w:tc>
          <w:tcPr>
            <w:tcW w:w="4219" w:type="dxa"/>
          </w:tcPr>
          <w:p w14:paraId="38DF5144" w14:textId="77777777" w:rsidR="00843D87" w:rsidRPr="00843D87" w:rsidRDefault="00843D87" w:rsidP="00843D87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Návaznost na NIST certifikaci</w:t>
            </w:r>
          </w:p>
        </w:tc>
        <w:tc>
          <w:tcPr>
            <w:tcW w:w="4536" w:type="dxa"/>
          </w:tcPr>
          <w:p w14:paraId="6A3D6A47" w14:textId="77777777" w:rsidR="00843D87" w:rsidRPr="00843D87" w:rsidRDefault="00843D87" w:rsidP="00843D8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ANO</w:t>
            </w:r>
          </w:p>
        </w:tc>
      </w:tr>
    </w:tbl>
    <w:p w14:paraId="7F95AEA8" w14:textId="3D9C49D7" w:rsidR="00BC4DB7" w:rsidRDefault="00BC4DB7" w:rsidP="00843D87">
      <w:pPr>
        <w:pStyle w:val="Zkladntext"/>
        <w:suppressAutoHyphens/>
        <w:spacing w:after="120"/>
        <w:ind w:left="0" w:firstLine="0"/>
        <w:rPr>
          <w:rFonts w:cs="Arial"/>
          <w:sz w:val="21"/>
          <w:szCs w:val="21"/>
        </w:rPr>
      </w:pPr>
    </w:p>
    <w:p w14:paraId="1B48D6F2" w14:textId="286ED8FE" w:rsidR="00843D87" w:rsidRDefault="00843D87" w:rsidP="00843D87">
      <w:pPr>
        <w:pStyle w:val="Zkladntext"/>
        <w:suppressAutoHyphens/>
        <w:spacing w:after="120"/>
        <w:ind w:left="0" w:firstLine="0"/>
        <w:rPr>
          <w:rFonts w:ascii="Arial" w:hAnsi="Arial" w:cs="Arial"/>
          <w:color w:val="auto"/>
          <w:sz w:val="21"/>
          <w:szCs w:val="21"/>
        </w:rPr>
      </w:pPr>
    </w:p>
    <w:p w14:paraId="3F4EF7DD" w14:textId="45745F11" w:rsidR="00BC4DB7" w:rsidRPr="0083277E" w:rsidRDefault="0083277E" w:rsidP="0083277E">
      <w:pPr>
        <w:pStyle w:val="Zkladntext"/>
        <w:numPr>
          <w:ilvl w:val="0"/>
          <w:numId w:val="27"/>
        </w:numPr>
        <w:suppressAutoHyphens/>
        <w:spacing w:after="120"/>
        <w:jc w:val="left"/>
        <w:rPr>
          <w:rFonts w:ascii="Arial" w:hAnsi="Arial" w:cs="Arial"/>
          <w:b/>
          <w:szCs w:val="24"/>
          <w:lang w:eastAsia="x-none"/>
        </w:rPr>
      </w:pPr>
      <w:r w:rsidRPr="0083277E">
        <w:rPr>
          <w:rFonts w:ascii="Arial" w:hAnsi="Arial" w:cs="Arial"/>
          <w:b/>
          <w:szCs w:val="24"/>
          <w:lang w:eastAsia="x-none"/>
        </w:rPr>
        <w:t>Regulátory průtoku pro automatické stanice pro měření koncentrace skleníkových plynů v atmosféře</w:t>
      </w:r>
      <w:r w:rsidR="00BC4DB7">
        <w:rPr>
          <w:rFonts w:ascii="Arial" w:hAnsi="Arial" w:cs="Arial"/>
          <w:b/>
          <w:szCs w:val="24"/>
          <w:lang w:eastAsia="x-none"/>
        </w:rPr>
        <w:t xml:space="preserve"> (</w:t>
      </w:r>
      <w:r>
        <w:rPr>
          <w:rFonts w:ascii="Arial" w:hAnsi="Arial" w:cs="Arial"/>
          <w:b/>
          <w:szCs w:val="24"/>
          <w:lang w:eastAsia="x-none"/>
        </w:rPr>
        <w:t>21 ks</w:t>
      </w:r>
      <w:r w:rsidR="00BC4DB7">
        <w:rPr>
          <w:rFonts w:ascii="Arial" w:hAnsi="Arial" w:cs="Arial"/>
          <w:b/>
          <w:szCs w:val="24"/>
          <w:lang w:eastAsia="x-none"/>
        </w:rPr>
        <w:t>)</w:t>
      </w:r>
      <w:r w:rsidR="00BC4DB7" w:rsidRPr="0083277E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5387ABC8" w14:textId="3C7707F4" w:rsidR="00BC4DB7" w:rsidRPr="006D58DB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  <w:r w:rsidRPr="006D58DB">
        <w:rPr>
          <w:rFonts w:ascii="Arial" w:hAnsi="Arial" w:cs="Arial"/>
          <w:b/>
          <w:sz w:val="21"/>
          <w:szCs w:val="21"/>
        </w:rPr>
        <w:t>Výrobce:</w:t>
      </w:r>
      <w:r w:rsidRPr="006D58D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76C81">
        <w:rPr>
          <w:rFonts w:ascii="Arial" w:hAnsi="Arial" w:cs="Arial"/>
          <w:sz w:val="21"/>
          <w:szCs w:val="21"/>
        </w:rPr>
        <w:t>Aalborg</w:t>
      </w:r>
      <w:proofErr w:type="spellEnd"/>
    </w:p>
    <w:p w14:paraId="16D5F0F9" w14:textId="05FFE612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  <w:highlight w:val="yellow"/>
        </w:rPr>
      </w:pPr>
      <w:r w:rsidRPr="006D58DB">
        <w:rPr>
          <w:rFonts w:ascii="Arial" w:hAnsi="Arial" w:cs="Arial"/>
          <w:b/>
          <w:sz w:val="21"/>
          <w:szCs w:val="21"/>
        </w:rPr>
        <w:t>Typ:</w:t>
      </w:r>
      <w:r w:rsidRPr="006D58DB">
        <w:rPr>
          <w:rFonts w:ascii="Arial" w:hAnsi="Arial" w:cs="Arial"/>
          <w:sz w:val="21"/>
          <w:szCs w:val="21"/>
        </w:rPr>
        <w:t xml:space="preserve"> </w:t>
      </w:r>
      <w:r w:rsidR="00676C81">
        <w:rPr>
          <w:rFonts w:ascii="Arial" w:hAnsi="Arial" w:cs="Arial"/>
          <w:sz w:val="21"/>
          <w:szCs w:val="21"/>
        </w:rPr>
        <w:t>GFC17A</w:t>
      </w:r>
    </w:p>
    <w:p w14:paraId="288A47B7" w14:textId="1A39E0F7" w:rsidR="00BC4DB7" w:rsidRDefault="00BC4DB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397819C1" w14:textId="4CD7E5B9" w:rsidR="00843D87" w:rsidRPr="00843D87" w:rsidRDefault="00843D87" w:rsidP="00843D8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>
        <w:rPr>
          <w:rFonts w:ascii="Arial" w:hAnsi="Arial" w:cs="Arial"/>
          <w:smallCaps/>
          <w:spacing w:val="20"/>
          <w:sz w:val="21"/>
          <w:szCs w:val="21"/>
          <w:u w:val="single"/>
        </w:rPr>
        <w:t>Předpokládané provozně obvyklé podmínky použití</w:t>
      </w:r>
      <w:r w:rsidRPr="00843D87">
        <w:rPr>
          <w:rFonts w:ascii="Arial" w:hAnsi="Arial" w:cs="Arial"/>
          <w:smallCaps/>
          <w:spacing w:val="20"/>
          <w:sz w:val="21"/>
          <w:szCs w:val="21"/>
          <w:u w:val="single"/>
        </w:rPr>
        <w:t>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265"/>
      </w:tblGrid>
      <w:tr w:rsidR="00843D87" w14:paraId="0512211B" w14:textId="77777777" w:rsidTr="00843D87">
        <w:trPr>
          <w:trHeight w:val="374"/>
        </w:trPr>
        <w:tc>
          <w:tcPr>
            <w:tcW w:w="3827" w:type="dxa"/>
          </w:tcPr>
          <w:p w14:paraId="5B165191" w14:textId="06D5DF08" w:rsidR="00843D87" w:rsidRDefault="00843D87" w:rsidP="00843D87">
            <w:pPr>
              <w:pStyle w:val="Zkladntext"/>
              <w:numPr>
                <w:ilvl w:val="0"/>
                <w:numId w:val="35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Pracovní médium</w:t>
            </w:r>
          </w:p>
        </w:tc>
        <w:tc>
          <w:tcPr>
            <w:tcW w:w="4265" w:type="dxa"/>
          </w:tcPr>
          <w:p w14:paraId="0243FB73" w14:textId="15F51AC7" w:rsidR="00843D87" w:rsidRDefault="00843D87" w:rsidP="00843D87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Přirozený vzduch po filtraci</w:t>
            </w:r>
          </w:p>
        </w:tc>
      </w:tr>
      <w:tr w:rsidR="00843D87" w14:paraId="13839EE6" w14:textId="77777777" w:rsidTr="00843D87">
        <w:trPr>
          <w:trHeight w:val="374"/>
        </w:trPr>
        <w:tc>
          <w:tcPr>
            <w:tcW w:w="3827" w:type="dxa"/>
          </w:tcPr>
          <w:p w14:paraId="238CB060" w14:textId="2FAF1443" w:rsidR="00843D87" w:rsidRDefault="00843D87" w:rsidP="00843D87">
            <w:pPr>
              <w:pStyle w:val="Zkladntext"/>
              <w:numPr>
                <w:ilvl w:val="0"/>
                <w:numId w:val="35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Typický pracovní průtok</w:t>
            </w:r>
          </w:p>
        </w:tc>
        <w:tc>
          <w:tcPr>
            <w:tcW w:w="4265" w:type="dxa"/>
          </w:tcPr>
          <w:p w14:paraId="675719BF" w14:textId="285416EB" w:rsidR="00843D87" w:rsidRDefault="00843D87" w:rsidP="00843D87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 –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/min</w:t>
            </w:r>
          </w:p>
        </w:tc>
      </w:tr>
      <w:tr w:rsidR="00843D87" w14:paraId="575AD2E7" w14:textId="77777777" w:rsidTr="00843D87">
        <w:trPr>
          <w:trHeight w:val="374"/>
        </w:trPr>
        <w:tc>
          <w:tcPr>
            <w:tcW w:w="3827" w:type="dxa"/>
          </w:tcPr>
          <w:p w14:paraId="3B73ABEE" w14:textId="0E734B64" w:rsidR="00843D87" w:rsidRDefault="00843D87" w:rsidP="00843D87">
            <w:pPr>
              <w:pStyle w:val="Zkladntext"/>
              <w:numPr>
                <w:ilvl w:val="0"/>
                <w:numId w:val="35"/>
              </w:numPr>
              <w:suppressAutoHyphens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Typick</w:t>
            </w:r>
            <w:r>
              <w:rPr>
                <w:rFonts w:ascii="Arial" w:hAnsi="Arial" w:cs="Arial"/>
                <w:sz w:val="21"/>
                <w:szCs w:val="21"/>
              </w:rPr>
              <w:t>ý pracovní tlak</w:t>
            </w:r>
          </w:p>
        </w:tc>
        <w:tc>
          <w:tcPr>
            <w:tcW w:w="4265" w:type="dxa"/>
          </w:tcPr>
          <w:p w14:paraId="5F97A326" w14:textId="3E7E3A02" w:rsidR="00843D87" w:rsidRDefault="00843D87" w:rsidP="00843D87">
            <w:pPr>
              <w:pStyle w:val="Zkladntext"/>
              <w:suppressAutoHyphens/>
              <w:ind w:left="29" w:firstLine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1 – 3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bar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abs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843D87">
              <w:rPr>
                <w:rFonts w:ascii="Arial" w:hAnsi="Arial" w:cs="Arial"/>
                <w:sz w:val="21"/>
                <w:szCs w:val="21"/>
              </w:rPr>
              <w:t>zapojeno na výstupu čerpadla s výstupem do volné atmosféry</w:t>
            </w:r>
          </w:p>
        </w:tc>
      </w:tr>
    </w:tbl>
    <w:p w14:paraId="34D569F5" w14:textId="77777777" w:rsidR="00843D87" w:rsidRDefault="00843D87" w:rsidP="00BC4DB7">
      <w:pPr>
        <w:pStyle w:val="Zkladntext"/>
        <w:suppressAutoHyphens/>
        <w:spacing w:after="120"/>
        <w:ind w:left="720"/>
        <w:rPr>
          <w:rFonts w:ascii="Arial" w:hAnsi="Arial" w:cs="Arial"/>
          <w:sz w:val="21"/>
          <w:szCs w:val="21"/>
        </w:rPr>
      </w:pPr>
    </w:p>
    <w:p w14:paraId="5BEE075A" w14:textId="77777777" w:rsidR="00BC4DB7" w:rsidRPr="00843D87" w:rsidRDefault="00BC4DB7" w:rsidP="00BC4DB7">
      <w:pPr>
        <w:pStyle w:val="Zkladntext"/>
        <w:suppressAutoHyphens/>
        <w:spacing w:after="120" w:line="240" w:lineRule="atLeast"/>
        <w:rPr>
          <w:rFonts w:ascii="Arial" w:hAnsi="Arial" w:cs="Arial"/>
          <w:smallCaps/>
          <w:spacing w:val="20"/>
          <w:sz w:val="21"/>
          <w:szCs w:val="21"/>
          <w:u w:val="single"/>
        </w:rPr>
      </w:pPr>
      <w:r w:rsidRPr="00843D87">
        <w:rPr>
          <w:rFonts w:ascii="Arial" w:hAnsi="Arial" w:cs="Arial"/>
          <w:smallCaps/>
          <w:spacing w:val="20"/>
          <w:sz w:val="21"/>
          <w:szCs w:val="21"/>
          <w:u w:val="single"/>
        </w:rPr>
        <w:t>Technické parametry: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843D87" w:rsidRPr="00843D87" w14:paraId="3ECAA9F9" w14:textId="77777777" w:rsidTr="00843D87">
        <w:trPr>
          <w:trHeight w:val="374"/>
        </w:trPr>
        <w:tc>
          <w:tcPr>
            <w:tcW w:w="3539" w:type="dxa"/>
          </w:tcPr>
          <w:p w14:paraId="508616BE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Materiál těla</w:t>
            </w:r>
          </w:p>
        </w:tc>
        <w:tc>
          <w:tcPr>
            <w:tcW w:w="4678" w:type="dxa"/>
          </w:tcPr>
          <w:p w14:paraId="43235D9A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Al</w:t>
            </w:r>
          </w:p>
        </w:tc>
      </w:tr>
      <w:tr w:rsidR="00843D87" w:rsidRPr="00843D87" w14:paraId="4EA14301" w14:textId="77777777" w:rsidTr="00843D87">
        <w:trPr>
          <w:trHeight w:val="374"/>
        </w:trPr>
        <w:tc>
          <w:tcPr>
            <w:tcW w:w="3539" w:type="dxa"/>
          </w:tcPr>
          <w:p w14:paraId="7FE784CD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Materiál těsnění</w:t>
            </w:r>
          </w:p>
        </w:tc>
        <w:tc>
          <w:tcPr>
            <w:tcW w:w="4678" w:type="dxa"/>
          </w:tcPr>
          <w:p w14:paraId="6FDEBA62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Viton</w:t>
            </w:r>
            <w:proofErr w:type="spellEnd"/>
          </w:p>
        </w:tc>
      </w:tr>
      <w:tr w:rsidR="00843D87" w:rsidRPr="00843D87" w14:paraId="6291E1C2" w14:textId="77777777" w:rsidTr="00843D87">
        <w:trPr>
          <w:trHeight w:val="374"/>
        </w:trPr>
        <w:tc>
          <w:tcPr>
            <w:tcW w:w="3539" w:type="dxa"/>
          </w:tcPr>
          <w:p w14:paraId="1B944B84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Připojení plynových cest</w:t>
            </w:r>
          </w:p>
        </w:tc>
        <w:tc>
          <w:tcPr>
            <w:tcW w:w="4678" w:type="dxa"/>
          </w:tcPr>
          <w:p w14:paraId="2321CBBD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1/4“ OD kompresní šroubení 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>(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Swagelok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kompatibilní)</w:t>
            </w:r>
          </w:p>
        </w:tc>
      </w:tr>
      <w:tr w:rsidR="00843D87" w:rsidRPr="00843D87" w14:paraId="30C21ABE" w14:textId="77777777" w:rsidTr="00843D87">
        <w:trPr>
          <w:trHeight w:val="374"/>
        </w:trPr>
        <w:tc>
          <w:tcPr>
            <w:tcW w:w="3539" w:type="dxa"/>
          </w:tcPr>
          <w:p w14:paraId="118EAFFD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Vestavěný LCD displej</w:t>
            </w:r>
          </w:p>
        </w:tc>
        <w:tc>
          <w:tcPr>
            <w:tcW w:w="4678" w:type="dxa"/>
          </w:tcPr>
          <w:p w14:paraId="2A022E97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ANO</w:t>
            </w:r>
          </w:p>
        </w:tc>
      </w:tr>
      <w:tr w:rsidR="00843D87" w:rsidRPr="00843D87" w14:paraId="346173AB" w14:textId="77777777" w:rsidTr="00843D87">
        <w:trPr>
          <w:trHeight w:val="374"/>
        </w:trPr>
        <w:tc>
          <w:tcPr>
            <w:tcW w:w="3539" w:type="dxa"/>
          </w:tcPr>
          <w:p w14:paraId="2188B43B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Napájení</w:t>
            </w:r>
          </w:p>
        </w:tc>
        <w:tc>
          <w:tcPr>
            <w:tcW w:w="4678" w:type="dxa"/>
          </w:tcPr>
          <w:p w14:paraId="147700AC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12 – 26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VDC / max. 650 mA</w:t>
            </w:r>
          </w:p>
        </w:tc>
      </w:tr>
      <w:tr w:rsidR="00843D87" w:rsidRPr="00843D87" w14:paraId="7C147C5E" w14:textId="77777777" w:rsidTr="00843D87">
        <w:trPr>
          <w:trHeight w:val="374"/>
        </w:trPr>
        <w:tc>
          <w:tcPr>
            <w:tcW w:w="3539" w:type="dxa"/>
          </w:tcPr>
          <w:p w14:paraId="199F2EE8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Vstupní /výstupní signál</w:t>
            </w:r>
          </w:p>
        </w:tc>
        <w:tc>
          <w:tcPr>
            <w:tcW w:w="4678" w:type="dxa"/>
          </w:tcPr>
          <w:p w14:paraId="0AD72E36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Lineární,  </w:t>
            </w: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0 – 5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VDC / 0 – 5 VDC</w:t>
            </w:r>
          </w:p>
        </w:tc>
      </w:tr>
      <w:tr w:rsidR="00843D87" w:rsidRPr="00843D87" w14:paraId="7E71A429" w14:textId="77777777" w:rsidTr="00843D87">
        <w:trPr>
          <w:trHeight w:val="374"/>
        </w:trPr>
        <w:tc>
          <w:tcPr>
            <w:tcW w:w="3539" w:type="dxa"/>
          </w:tcPr>
          <w:p w14:paraId="38F42F8A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Digitální interface</w:t>
            </w:r>
          </w:p>
        </w:tc>
        <w:tc>
          <w:tcPr>
            <w:tcW w:w="4678" w:type="dxa"/>
          </w:tcPr>
          <w:p w14:paraId="0AD091AF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Není požadován</w:t>
            </w:r>
          </w:p>
        </w:tc>
      </w:tr>
      <w:tr w:rsidR="00843D87" w:rsidRPr="00843D87" w14:paraId="2568CFE3" w14:textId="77777777" w:rsidTr="00843D87">
        <w:trPr>
          <w:trHeight w:val="374"/>
        </w:trPr>
        <w:tc>
          <w:tcPr>
            <w:tcW w:w="3539" w:type="dxa"/>
          </w:tcPr>
          <w:p w14:paraId="7D464B03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Přesnost</w:t>
            </w:r>
          </w:p>
        </w:tc>
        <w:tc>
          <w:tcPr>
            <w:tcW w:w="4678" w:type="dxa"/>
          </w:tcPr>
          <w:p w14:paraId="0CB8B79E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0-100 % rozsahu ±1,0 % rozsahu nebo lepší</w:t>
            </w:r>
          </w:p>
        </w:tc>
      </w:tr>
      <w:tr w:rsidR="00843D87" w:rsidRPr="00843D87" w14:paraId="26EE6689" w14:textId="77777777" w:rsidTr="00843D87">
        <w:trPr>
          <w:trHeight w:val="374"/>
        </w:trPr>
        <w:tc>
          <w:tcPr>
            <w:tcW w:w="3539" w:type="dxa"/>
          </w:tcPr>
          <w:p w14:paraId="40FC06BD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Opakovatelnost</w:t>
            </w:r>
          </w:p>
        </w:tc>
        <w:tc>
          <w:tcPr>
            <w:tcW w:w="4678" w:type="dxa"/>
          </w:tcPr>
          <w:p w14:paraId="1F9B613F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±0,25 % rozsahu nebo lepší</w:t>
            </w:r>
          </w:p>
        </w:tc>
      </w:tr>
      <w:tr w:rsidR="00843D87" w:rsidRPr="00843D87" w14:paraId="541E6868" w14:textId="77777777" w:rsidTr="00843D87">
        <w:trPr>
          <w:trHeight w:val="374"/>
        </w:trPr>
        <w:tc>
          <w:tcPr>
            <w:tcW w:w="3539" w:type="dxa"/>
          </w:tcPr>
          <w:p w14:paraId="22E05589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Teplotní koeficient</w:t>
            </w:r>
          </w:p>
        </w:tc>
        <w:tc>
          <w:tcPr>
            <w:tcW w:w="4678" w:type="dxa"/>
          </w:tcPr>
          <w:p w14:paraId="133E325A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Nejvýš 0,15 % rozsahu/ °C</w:t>
            </w:r>
          </w:p>
        </w:tc>
      </w:tr>
      <w:tr w:rsidR="00843D87" w:rsidRPr="00843D87" w14:paraId="061EE4FD" w14:textId="77777777" w:rsidTr="00843D87">
        <w:trPr>
          <w:trHeight w:val="374"/>
        </w:trPr>
        <w:tc>
          <w:tcPr>
            <w:tcW w:w="3539" w:type="dxa"/>
          </w:tcPr>
          <w:p w14:paraId="2D984316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Tlakový koeficient</w:t>
            </w:r>
          </w:p>
        </w:tc>
        <w:tc>
          <w:tcPr>
            <w:tcW w:w="4678" w:type="dxa"/>
          </w:tcPr>
          <w:p w14:paraId="45526CA6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Nejvýše 0,01 %/psi (0,014 %/100 mbar)</w:t>
            </w:r>
          </w:p>
        </w:tc>
      </w:tr>
      <w:tr w:rsidR="00843D87" w:rsidRPr="00843D87" w14:paraId="4E5033E4" w14:textId="77777777" w:rsidTr="00843D87">
        <w:trPr>
          <w:trHeight w:val="374"/>
        </w:trPr>
        <w:tc>
          <w:tcPr>
            <w:tcW w:w="3539" w:type="dxa"/>
          </w:tcPr>
          <w:p w14:paraId="6A4378BA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Časová konstanta</w:t>
            </w:r>
          </w:p>
        </w:tc>
        <w:tc>
          <w:tcPr>
            <w:tcW w:w="4678" w:type="dxa"/>
          </w:tcPr>
          <w:p w14:paraId="397B67F7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Max. 800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ms</w:t>
            </w:r>
            <w:proofErr w:type="spellEnd"/>
          </w:p>
        </w:tc>
      </w:tr>
      <w:tr w:rsidR="00843D87" w:rsidRPr="00843D87" w14:paraId="30803E90" w14:textId="77777777" w:rsidTr="00843D87">
        <w:trPr>
          <w:trHeight w:val="374"/>
        </w:trPr>
        <w:tc>
          <w:tcPr>
            <w:tcW w:w="3539" w:type="dxa"/>
          </w:tcPr>
          <w:p w14:paraId="75E37E67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Koeficient ztlumení 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>(regulační koeficient)</w:t>
            </w:r>
          </w:p>
        </w:tc>
        <w:tc>
          <w:tcPr>
            <w:tcW w:w="4678" w:type="dxa"/>
          </w:tcPr>
          <w:p w14:paraId="337527AF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Alespoň 40:1</w:t>
            </w:r>
          </w:p>
        </w:tc>
      </w:tr>
      <w:tr w:rsidR="00843D87" w:rsidRPr="00843D87" w14:paraId="6967E413" w14:textId="77777777" w:rsidTr="00843D87">
        <w:trPr>
          <w:trHeight w:val="374"/>
        </w:trPr>
        <w:tc>
          <w:tcPr>
            <w:tcW w:w="3539" w:type="dxa"/>
          </w:tcPr>
          <w:p w14:paraId="42ECF9EC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Maximální tlakový spád regulátoru</w:t>
            </w:r>
          </w:p>
        </w:tc>
        <w:tc>
          <w:tcPr>
            <w:tcW w:w="4678" w:type="dxa"/>
          </w:tcPr>
          <w:p w14:paraId="183CA3E2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Alespoň 3,4 bar</w:t>
            </w:r>
          </w:p>
        </w:tc>
      </w:tr>
      <w:tr w:rsidR="00843D87" w:rsidRPr="00843D87" w14:paraId="61971720" w14:textId="77777777" w:rsidTr="00843D87">
        <w:trPr>
          <w:trHeight w:val="374"/>
        </w:trPr>
        <w:tc>
          <w:tcPr>
            <w:tcW w:w="3539" w:type="dxa"/>
          </w:tcPr>
          <w:p w14:paraId="2CD75BF3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Maximální tlaková ztráta průtokoměru)</w:t>
            </w:r>
          </w:p>
        </w:tc>
        <w:tc>
          <w:tcPr>
            <w:tcW w:w="4678" w:type="dxa"/>
          </w:tcPr>
          <w:p w14:paraId="5CEF40D5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2,5 mbar</w:t>
            </w:r>
          </w:p>
        </w:tc>
      </w:tr>
      <w:tr w:rsidR="00843D87" w:rsidRPr="00843D87" w14:paraId="3B9AF628" w14:textId="77777777" w:rsidTr="00843D87">
        <w:trPr>
          <w:trHeight w:val="374"/>
        </w:trPr>
        <w:tc>
          <w:tcPr>
            <w:tcW w:w="3539" w:type="dxa"/>
          </w:tcPr>
          <w:p w14:paraId="7C5F081A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Rozsah pracovních teplot</w:t>
            </w:r>
          </w:p>
        </w:tc>
        <w:tc>
          <w:tcPr>
            <w:tcW w:w="4678" w:type="dxa"/>
          </w:tcPr>
          <w:p w14:paraId="64C6D9B6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Alespoň </w:t>
            </w:r>
            <w:proofErr w:type="gramStart"/>
            <w:r w:rsidRPr="00843D87">
              <w:rPr>
                <w:rFonts w:ascii="Arial" w:hAnsi="Arial" w:cs="Arial"/>
                <w:sz w:val="21"/>
                <w:szCs w:val="21"/>
              </w:rPr>
              <w:t>0 – 50</w:t>
            </w:r>
            <w:proofErr w:type="gramEnd"/>
            <w:r w:rsidRPr="00843D87">
              <w:rPr>
                <w:rFonts w:ascii="Arial" w:hAnsi="Arial" w:cs="Arial"/>
                <w:sz w:val="21"/>
                <w:szCs w:val="21"/>
              </w:rPr>
              <w:t xml:space="preserve"> °C pro přirozený vzduch</w:t>
            </w:r>
          </w:p>
        </w:tc>
      </w:tr>
      <w:tr w:rsidR="00843D87" w:rsidRPr="00843D87" w14:paraId="159106A5" w14:textId="77777777" w:rsidTr="00843D87">
        <w:trPr>
          <w:trHeight w:val="374"/>
        </w:trPr>
        <w:tc>
          <w:tcPr>
            <w:tcW w:w="3539" w:type="dxa"/>
          </w:tcPr>
          <w:p w14:paraId="1D9253A0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Vnitřní netěsnost při plně uzavřeném ventilu</w:t>
            </w:r>
          </w:p>
        </w:tc>
        <w:tc>
          <w:tcPr>
            <w:tcW w:w="4678" w:type="dxa"/>
          </w:tcPr>
          <w:p w14:paraId="119ED654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Nejvýše 0,5 % rozsahu</w:t>
            </w:r>
          </w:p>
        </w:tc>
      </w:tr>
      <w:tr w:rsidR="00843D87" w:rsidRPr="00843D87" w14:paraId="533D2FFC" w14:textId="77777777" w:rsidTr="00843D87">
        <w:trPr>
          <w:trHeight w:val="374"/>
        </w:trPr>
        <w:tc>
          <w:tcPr>
            <w:tcW w:w="3539" w:type="dxa"/>
          </w:tcPr>
          <w:p w14:paraId="77B8AF45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Těsnost v He testu proti vnějšímu prostředí (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leak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integrity)</w:t>
            </w:r>
          </w:p>
        </w:tc>
        <w:tc>
          <w:tcPr>
            <w:tcW w:w="4678" w:type="dxa"/>
          </w:tcPr>
          <w:p w14:paraId="0328E747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 xml:space="preserve">Nejvýše 1e-9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sccs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3D87">
              <w:rPr>
                <w:rFonts w:ascii="Arial" w:hAnsi="Arial" w:cs="Arial"/>
                <w:sz w:val="21"/>
                <w:szCs w:val="21"/>
              </w:rPr>
              <w:br/>
              <w:t xml:space="preserve">(1.01325e-9 </w:t>
            </w:r>
            <w:proofErr w:type="spellStart"/>
            <w:r w:rsidRPr="00843D87">
              <w:rPr>
                <w:rFonts w:ascii="Arial" w:hAnsi="Arial" w:cs="Arial"/>
                <w:sz w:val="21"/>
                <w:szCs w:val="21"/>
              </w:rPr>
              <w:t>mbar.L</w:t>
            </w:r>
            <w:proofErr w:type="spellEnd"/>
            <w:r w:rsidRPr="00843D87">
              <w:rPr>
                <w:rFonts w:ascii="Arial" w:hAnsi="Arial" w:cs="Arial"/>
                <w:sz w:val="21"/>
                <w:szCs w:val="21"/>
              </w:rPr>
              <w:t>/s)</w:t>
            </w:r>
          </w:p>
        </w:tc>
      </w:tr>
      <w:tr w:rsidR="00843D87" w:rsidRPr="00843D87" w14:paraId="0BBA75C6" w14:textId="77777777" w:rsidTr="00843D87">
        <w:trPr>
          <w:trHeight w:val="374"/>
        </w:trPr>
        <w:tc>
          <w:tcPr>
            <w:tcW w:w="3539" w:type="dxa"/>
          </w:tcPr>
          <w:p w14:paraId="6D66C24B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Tlaková odolnost</w:t>
            </w:r>
          </w:p>
        </w:tc>
        <w:tc>
          <w:tcPr>
            <w:tcW w:w="4678" w:type="dxa"/>
          </w:tcPr>
          <w:p w14:paraId="1A38AFBC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Alespoň 70 bar</w:t>
            </w:r>
          </w:p>
        </w:tc>
      </w:tr>
      <w:tr w:rsidR="00843D87" w:rsidRPr="00843D87" w14:paraId="1F9AB195" w14:textId="77777777" w:rsidTr="00843D87">
        <w:trPr>
          <w:trHeight w:val="374"/>
        </w:trPr>
        <w:tc>
          <w:tcPr>
            <w:tcW w:w="3539" w:type="dxa"/>
          </w:tcPr>
          <w:p w14:paraId="0B44E26F" w14:textId="77777777" w:rsidR="00843D87" w:rsidRPr="00843D87" w:rsidRDefault="00843D87" w:rsidP="00843D87">
            <w:pPr>
              <w:pStyle w:val="Odstavecseseznamem"/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Návaznost na NIST certifikaci</w:t>
            </w:r>
          </w:p>
        </w:tc>
        <w:tc>
          <w:tcPr>
            <w:tcW w:w="4678" w:type="dxa"/>
          </w:tcPr>
          <w:p w14:paraId="6CAF63F5" w14:textId="77777777" w:rsidR="00843D87" w:rsidRPr="00843D87" w:rsidRDefault="00843D87" w:rsidP="00843D87">
            <w:pPr>
              <w:pStyle w:val="Odstavecseseznamem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43D87">
              <w:rPr>
                <w:rFonts w:ascii="Arial" w:hAnsi="Arial" w:cs="Arial"/>
                <w:sz w:val="21"/>
                <w:szCs w:val="21"/>
              </w:rPr>
              <w:t>ANO</w:t>
            </w:r>
          </w:p>
        </w:tc>
      </w:tr>
    </w:tbl>
    <w:p w14:paraId="08D0D654" w14:textId="1EA4D62C" w:rsidR="00AD5B69" w:rsidRPr="00843D87" w:rsidRDefault="00AD5B69" w:rsidP="00BC4DB7">
      <w:pPr>
        <w:ind w:left="0" w:firstLine="0"/>
        <w:rPr>
          <w:sz w:val="2"/>
          <w:szCs w:val="2"/>
        </w:rPr>
      </w:pPr>
    </w:p>
    <w:sectPr w:rsidR="00AD5B69" w:rsidRPr="00843D87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F168" w14:textId="77777777" w:rsidR="00B77A41" w:rsidRDefault="00B77A41" w:rsidP="00E837B7">
      <w:pPr>
        <w:spacing w:before="0" w:after="0"/>
      </w:pPr>
      <w:r>
        <w:separator/>
      </w:r>
    </w:p>
  </w:endnote>
  <w:endnote w:type="continuationSeparator" w:id="0">
    <w:p w14:paraId="2FA12D4C" w14:textId="77777777" w:rsidR="00B77A41" w:rsidRDefault="00B77A4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31C7" w14:textId="77777777" w:rsidR="00C425D9" w:rsidRPr="00606B8A" w:rsidRDefault="00C425D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C425D9" w:rsidRPr="00E837B7" w:rsidRDefault="00C425D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681F834E" w:rsidR="00C425D9" w:rsidRPr="006F6BBE" w:rsidRDefault="00C425D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3E0736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E0736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2154" w14:textId="77777777" w:rsidR="00C425D9" w:rsidRPr="00606B8A" w:rsidRDefault="00C425D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C425D9" w:rsidRPr="00E837B7" w:rsidRDefault="00C425D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4323E39A" w:rsidR="00C425D9" w:rsidRPr="00E837B7" w:rsidRDefault="00C425D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E073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E0736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DEF6" w14:textId="77777777" w:rsidR="00B77A41" w:rsidRDefault="00B77A41" w:rsidP="00E837B7">
      <w:pPr>
        <w:spacing w:before="0" w:after="0"/>
      </w:pPr>
      <w:r>
        <w:separator/>
      </w:r>
    </w:p>
  </w:footnote>
  <w:footnote w:type="continuationSeparator" w:id="0">
    <w:p w14:paraId="49F5AC30" w14:textId="77777777" w:rsidR="00B77A41" w:rsidRDefault="00B77A4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869" w14:textId="714D1C6B" w:rsidR="00C425D9" w:rsidRPr="00C12F14" w:rsidRDefault="001D113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Průtokoměry</w:t>
    </w:r>
  </w:p>
  <w:p w14:paraId="1DCE4EC8" w14:textId="77777777" w:rsidR="00C425D9" w:rsidRPr="00E837B7" w:rsidRDefault="00C425D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C425D9" w:rsidRPr="00EA13EF" w:rsidRDefault="00C425D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B986" w14:textId="4C3D37D4" w:rsidR="00C425D9" w:rsidRDefault="00C425D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1840A65D" w:rsidR="00835460" w:rsidRDefault="001D113B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33AF191" wp14:editId="2A5AB53C">
          <wp:extent cx="5760720" cy="822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31B47" w14:textId="77777777" w:rsidR="00C425D9" w:rsidRPr="00E837B7" w:rsidRDefault="00C425D9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F74FB"/>
    <w:multiLevelType w:val="hybridMultilevel"/>
    <w:tmpl w:val="CB9817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52F"/>
    <w:multiLevelType w:val="hybridMultilevel"/>
    <w:tmpl w:val="D8E2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0D3F"/>
    <w:multiLevelType w:val="hybridMultilevel"/>
    <w:tmpl w:val="93D0114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D8372B"/>
    <w:multiLevelType w:val="hybridMultilevel"/>
    <w:tmpl w:val="B1C2F1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F7CE9"/>
    <w:multiLevelType w:val="hybridMultilevel"/>
    <w:tmpl w:val="B1C2F1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51008"/>
    <w:multiLevelType w:val="hybridMultilevel"/>
    <w:tmpl w:val="D8E2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01B8"/>
    <w:multiLevelType w:val="hybridMultilevel"/>
    <w:tmpl w:val="1B3AD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 w15:restartNumberingAfterBreak="0">
    <w:nsid w:val="450472C9"/>
    <w:multiLevelType w:val="hybridMultilevel"/>
    <w:tmpl w:val="D7AA22D0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4A252269"/>
    <w:multiLevelType w:val="multilevel"/>
    <w:tmpl w:val="217E25BC"/>
    <w:numStyleLink w:val="Smlouvy"/>
  </w:abstractNum>
  <w:abstractNum w:abstractNumId="1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3415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3"/>
  </w:num>
  <w:num w:numId="11">
    <w:abstractNumId w:val="24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1"/>
  </w:num>
  <w:num w:numId="17">
    <w:abstractNumId w:val="5"/>
  </w:num>
  <w:num w:numId="18">
    <w:abstractNumId w:val="25"/>
  </w:num>
  <w:num w:numId="19">
    <w:abstractNumId w:val="21"/>
  </w:num>
  <w:num w:numId="20">
    <w:abstractNumId w:val="23"/>
  </w:num>
  <w:num w:numId="21">
    <w:abstractNumId w:val="20"/>
  </w:num>
  <w:num w:numId="22">
    <w:abstractNumId w:val="0"/>
  </w:num>
  <w:num w:numId="23">
    <w:abstractNumId w:val="18"/>
  </w:num>
  <w:num w:numId="24">
    <w:abstractNumId w:val="26"/>
  </w:num>
  <w:num w:numId="25">
    <w:abstractNumId w:val="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7"/>
  </w:num>
  <w:num w:numId="30">
    <w:abstractNumId w:val="6"/>
  </w:num>
  <w:num w:numId="31">
    <w:abstractNumId w:val="12"/>
  </w:num>
  <w:num w:numId="32">
    <w:abstractNumId w:val="4"/>
  </w:num>
  <w:num w:numId="33">
    <w:abstractNumId w:val="19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5079"/>
    <w:rsid w:val="00090B69"/>
    <w:rsid w:val="00096B20"/>
    <w:rsid w:val="000B0562"/>
    <w:rsid w:val="000B146D"/>
    <w:rsid w:val="000B2F72"/>
    <w:rsid w:val="000E17B3"/>
    <w:rsid w:val="000F504D"/>
    <w:rsid w:val="00104399"/>
    <w:rsid w:val="0010510A"/>
    <w:rsid w:val="001069BB"/>
    <w:rsid w:val="00106E4A"/>
    <w:rsid w:val="00110D2C"/>
    <w:rsid w:val="001244D4"/>
    <w:rsid w:val="00125513"/>
    <w:rsid w:val="001276C3"/>
    <w:rsid w:val="00127881"/>
    <w:rsid w:val="00143FCA"/>
    <w:rsid w:val="00151114"/>
    <w:rsid w:val="00151F96"/>
    <w:rsid w:val="001576F7"/>
    <w:rsid w:val="00161DC6"/>
    <w:rsid w:val="00163063"/>
    <w:rsid w:val="0017523F"/>
    <w:rsid w:val="00180B2D"/>
    <w:rsid w:val="00180BE5"/>
    <w:rsid w:val="0019664E"/>
    <w:rsid w:val="001A082B"/>
    <w:rsid w:val="001B445F"/>
    <w:rsid w:val="001C2981"/>
    <w:rsid w:val="001C69D4"/>
    <w:rsid w:val="001C779C"/>
    <w:rsid w:val="001D113B"/>
    <w:rsid w:val="001D3179"/>
    <w:rsid w:val="001E217B"/>
    <w:rsid w:val="001F3149"/>
    <w:rsid w:val="001F5F10"/>
    <w:rsid w:val="0020544C"/>
    <w:rsid w:val="00206064"/>
    <w:rsid w:val="00207AFF"/>
    <w:rsid w:val="00213072"/>
    <w:rsid w:val="00214727"/>
    <w:rsid w:val="00214B3D"/>
    <w:rsid w:val="0021622A"/>
    <w:rsid w:val="00217671"/>
    <w:rsid w:val="00217A64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E77F5"/>
    <w:rsid w:val="002F298C"/>
    <w:rsid w:val="002F4C94"/>
    <w:rsid w:val="002F5DC3"/>
    <w:rsid w:val="002F7643"/>
    <w:rsid w:val="0030395E"/>
    <w:rsid w:val="00304BDE"/>
    <w:rsid w:val="003126CD"/>
    <w:rsid w:val="0032134F"/>
    <w:rsid w:val="00321DF6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91CCC"/>
    <w:rsid w:val="003A367C"/>
    <w:rsid w:val="003A5567"/>
    <w:rsid w:val="003A7CA7"/>
    <w:rsid w:val="003B0B43"/>
    <w:rsid w:val="003C74B6"/>
    <w:rsid w:val="003D3AE5"/>
    <w:rsid w:val="003E0736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85A14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11CC"/>
    <w:rsid w:val="0054116A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844"/>
    <w:rsid w:val="005F2A58"/>
    <w:rsid w:val="00625651"/>
    <w:rsid w:val="006428F7"/>
    <w:rsid w:val="006472D9"/>
    <w:rsid w:val="00647399"/>
    <w:rsid w:val="00651BB6"/>
    <w:rsid w:val="00665831"/>
    <w:rsid w:val="00672161"/>
    <w:rsid w:val="00676C8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D4D5A"/>
    <w:rsid w:val="006D532D"/>
    <w:rsid w:val="006D62AC"/>
    <w:rsid w:val="006D782D"/>
    <w:rsid w:val="006E7B71"/>
    <w:rsid w:val="006F29AC"/>
    <w:rsid w:val="006F6BBE"/>
    <w:rsid w:val="00700E21"/>
    <w:rsid w:val="00703EA4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977"/>
    <w:rsid w:val="008247E7"/>
    <w:rsid w:val="00825909"/>
    <w:rsid w:val="0083277E"/>
    <w:rsid w:val="00835460"/>
    <w:rsid w:val="00842D90"/>
    <w:rsid w:val="008430F0"/>
    <w:rsid w:val="008431FE"/>
    <w:rsid w:val="00843D87"/>
    <w:rsid w:val="008441AA"/>
    <w:rsid w:val="00847C32"/>
    <w:rsid w:val="0085473C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24C5"/>
    <w:rsid w:val="008C272F"/>
    <w:rsid w:val="008C3908"/>
    <w:rsid w:val="008C513F"/>
    <w:rsid w:val="008D127B"/>
    <w:rsid w:val="008D4809"/>
    <w:rsid w:val="008E06F1"/>
    <w:rsid w:val="008E31F1"/>
    <w:rsid w:val="008E724F"/>
    <w:rsid w:val="0090102A"/>
    <w:rsid w:val="00910B56"/>
    <w:rsid w:val="00914002"/>
    <w:rsid w:val="00917AB4"/>
    <w:rsid w:val="009274DB"/>
    <w:rsid w:val="00927B5E"/>
    <w:rsid w:val="00934161"/>
    <w:rsid w:val="00935FC1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B4DDE"/>
    <w:rsid w:val="009D2A52"/>
    <w:rsid w:val="009E4287"/>
    <w:rsid w:val="009E4741"/>
    <w:rsid w:val="009E5560"/>
    <w:rsid w:val="009F490F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875DF"/>
    <w:rsid w:val="00A9561E"/>
    <w:rsid w:val="00A96B80"/>
    <w:rsid w:val="00A97A21"/>
    <w:rsid w:val="00AA309E"/>
    <w:rsid w:val="00AB4B83"/>
    <w:rsid w:val="00AC0DE5"/>
    <w:rsid w:val="00AC3DB5"/>
    <w:rsid w:val="00AC65A0"/>
    <w:rsid w:val="00AD078F"/>
    <w:rsid w:val="00AD29D1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A41"/>
    <w:rsid w:val="00B77C5A"/>
    <w:rsid w:val="00B93FBC"/>
    <w:rsid w:val="00BB2578"/>
    <w:rsid w:val="00BB43E6"/>
    <w:rsid w:val="00BC0496"/>
    <w:rsid w:val="00BC4DB7"/>
    <w:rsid w:val="00BC7A71"/>
    <w:rsid w:val="00BD407F"/>
    <w:rsid w:val="00BE2DF3"/>
    <w:rsid w:val="00BE2F06"/>
    <w:rsid w:val="00BF4939"/>
    <w:rsid w:val="00C00D60"/>
    <w:rsid w:val="00C109C4"/>
    <w:rsid w:val="00C12F14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62E47"/>
    <w:rsid w:val="00C7062F"/>
    <w:rsid w:val="00C864E6"/>
    <w:rsid w:val="00CA2907"/>
    <w:rsid w:val="00CB5240"/>
    <w:rsid w:val="00CB709A"/>
    <w:rsid w:val="00CC3782"/>
    <w:rsid w:val="00CC4563"/>
    <w:rsid w:val="00CD04B1"/>
    <w:rsid w:val="00CE3DDD"/>
    <w:rsid w:val="00CF087D"/>
    <w:rsid w:val="00CF4C52"/>
    <w:rsid w:val="00CF566E"/>
    <w:rsid w:val="00D00789"/>
    <w:rsid w:val="00D05A8A"/>
    <w:rsid w:val="00D357C1"/>
    <w:rsid w:val="00D36E39"/>
    <w:rsid w:val="00D4090C"/>
    <w:rsid w:val="00D47882"/>
    <w:rsid w:val="00D569B1"/>
    <w:rsid w:val="00D60320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436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A13EF"/>
    <w:rsid w:val="00EA52FB"/>
    <w:rsid w:val="00EC41E3"/>
    <w:rsid w:val="00ED5992"/>
    <w:rsid w:val="00ED7EF9"/>
    <w:rsid w:val="00EE10AF"/>
    <w:rsid w:val="00EE3289"/>
    <w:rsid w:val="00EE4614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565F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94CE1"/>
    <w:rsid w:val="00FA6F7C"/>
    <w:rsid w:val="00FA7027"/>
    <w:rsid w:val="00FB1436"/>
    <w:rsid w:val="00FB1FDB"/>
    <w:rsid w:val="00FB236F"/>
    <w:rsid w:val="00FC4953"/>
    <w:rsid w:val="00FC5A61"/>
    <w:rsid w:val="00FE25EE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1D113B"/>
  </w:style>
  <w:style w:type="character" w:styleId="Nevyeenzmnka">
    <w:name w:val="Unresolved Mention"/>
    <w:basedOn w:val="Standardnpsmoodstavce"/>
    <w:uiPriority w:val="99"/>
    <w:semiHidden/>
    <w:unhideWhenUsed/>
    <w:rsid w:val="00FE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5921-64B4-49BE-AAD6-32558A15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Minařík</dc:creator>
  <cp:lastModifiedBy>Tereza Kučerová</cp:lastModifiedBy>
  <cp:revision>3</cp:revision>
  <cp:lastPrinted>2021-10-15T09:08:00Z</cp:lastPrinted>
  <dcterms:created xsi:type="dcterms:W3CDTF">2024-06-07T17:54:00Z</dcterms:created>
  <dcterms:modified xsi:type="dcterms:W3CDTF">2024-06-07T17:55:00Z</dcterms:modified>
</cp:coreProperties>
</file>