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CD064" w14:textId="77777777" w:rsidR="009C28DC" w:rsidRPr="005A7EC9" w:rsidRDefault="00D17450">
      <w:pPr>
        <w:pStyle w:val="Zkladntext"/>
        <w:ind w:right="283"/>
        <w:jc w:val="center"/>
        <w:rPr>
          <w:rFonts w:ascii="Times New Roman" w:hAnsi="Times New Roman"/>
          <w:b/>
          <w:sz w:val="48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/>
          <w:b/>
          <w:sz w:val="48"/>
          <w14:shadow w14:blurRad="0" w14:dist="0" w14:dir="0" w14:sx="0" w14:sy="0" w14:kx="0" w14:ky="0" w14:algn="none">
            <w14:srgbClr w14:val="000000"/>
          </w14:shadow>
        </w:rPr>
        <w:t>SMLOUVA O PROVOZOVÁNÍ</w:t>
      </w:r>
    </w:p>
    <w:p w14:paraId="4013675E" w14:textId="77777777" w:rsidR="009C28DC" w:rsidRPr="005A7EC9" w:rsidRDefault="002248E0">
      <w:pPr>
        <w:pStyle w:val="Zkladntext"/>
        <w:ind w:right="283"/>
        <w:jc w:val="center"/>
        <w:rPr>
          <w:rFonts w:ascii="Times New Roman" w:hAnsi="Times New Roman"/>
          <w:b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5A7EC9">
        <w:rPr>
          <w:rFonts w:ascii="Times New Roman" w:hAnsi="Times New Roman"/>
          <w:b/>
          <w:sz w:val="24"/>
          <w14:shadow w14:blurRad="0" w14:dist="0" w14:dir="0" w14:sx="0" w14:sy="0" w14:kx="0" w14:ky="0" w14:algn="none">
            <w14:srgbClr w14:val="000000"/>
          </w14:shadow>
        </w:rPr>
        <w:t>uzavřená níže uvedeného dne, měsíce a roku</w:t>
      </w:r>
    </w:p>
    <w:p w14:paraId="6CF921E2" w14:textId="77777777" w:rsidR="00813B16" w:rsidRPr="005A7EC9" w:rsidRDefault="002248E0" w:rsidP="0013385E">
      <w:pPr>
        <w:pStyle w:val="Zkladntext"/>
        <w:spacing w:before="240"/>
        <w:ind w:right="284"/>
        <w:jc w:val="center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A7EC9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mezi</w:t>
      </w:r>
    </w:p>
    <w:p w14:paraId="2C95D5B0" w14:textId="77777777" w:rsidR="00A31D4D" w:rsidRPr="006C7928" w:rsidRDefault="00A31D4D" w:rsidP="0013385E">
      <w:pPr>
        <w:spacing w:after="60"/>
        <w:jc w:val="both"/>
        <w:rPr>
          <w:b/>
          <w:sz w:val="24"/>
          <w:szCs w:val="24"/>
        </w:rPr>
      </w:pPr>
      <w:r w:rsidRPr="00284FAB">
        <w:rPr>
          <w:b/>
          <w:sz w:val="24"/>
          <w:szCs w:val="24"/>
        </w:rPr>
        <w:t>Objednatel</w:t>
      </w:r>
      <w:r w:rsidR="007D5C57" w:rsidRPr="00284FAB">
        <w:rPr>
          <w:b/>
          <w:sz w:val="24"/>
          <w:szCs w:val="24"/>
        </w:rPr>
        <w:t>:</w:t>
      </w:r>
    </w:p>
    <w:p w14:paraId="29AD26E1" w14:textId="77777777" w:rsidR="000F25D1" w:rsidRDefault="000F25D1" w:rsidP="000F25D1">
      <w:pPr>
        <w:shd w:val="pct12" w:color="auto" w:fill="FFFFFF"/>
        <w:tabs>
          <w:tab w:val="left" w:pos="2127"/>
        </w:tabs>
        <w:spacing w:after="20"/>
        <w:ind w:left="2124" w:hanging="2124"/>
        <w:jc w:val="both"/>
        <w:rPr>
          <w:b/>
          <w:sz w:val="24"/>
        </w:rPr>
      </w:pPr>
      <w:r w:rsidRPr="003101F7">
        <w:rPr>
          <w:sz w:val="24"/>
        </w:rPr>
        <w:t xml:space="preserve">Obchodní firma: </w:t>
      </w:r>
      <w:r w:rsidRPr="003101F7">
        <w:rPr>
          <w:sz w:val="24"/>
        </w:rPr>
        <w:tab/>
      </w:r>
      <w:r w:rsidRPr="00FF51F5">
        <w:rPr>
          <w:b/>
          <w:sz w:val="24"/>
        </w:rPr>
        <w:t>Fakultní základní škola Pedagogické fakulty UK, Praha 13, Trávníčkova 1744</w:t>
      </w:r>
    </w:p>
    <w:p w14:paraId="72B94281" w14:textId="77777777" w:rsidR="000F25D1" w:rsidRDefault="000F25D1" w:rsidP="000F25D1">
      <w:pPr>
        <w:shd w:val="pct12" w:color="auto" w:fill="FFFFFF"/>
        <w:tabs>
          <w:tab w:val="left" w:pos="2127"/>
        </w:tabs>
        <w:spacing w:after="20"/>
        <w:ind w:left="2124" w:hanging="2124"/>
        <w:jc w:val="both"/>
        <w:rPr>
          <w:sz w:val="24"/>
        </w:rPr>
      </w:pPr>
      <w:r w:rsidRPr="003101F7">
        <w:rPr>
          <w:sz w:val="24"/>
        </w:rPr>
        <w:t>se sídlem:</w:t>
      </w:r>
      <w:r w:rsidRPr="003101F7">
        <w:rPr>
          <w:sz w:val="24"/>
        </w:rPr>
        <w:tab/>
      </w:r>
      <w:r w:rsidRPr="00FE0D2E">
        <w:rPr>
          <w:sz w:val="24"/>
        </w:rPr>
        <w:t>Trávníčkova 1744/4</w:t>
      </w:r>
      <w:r>
        <w:rPr>
          <w:sz w:val="24"/>
        </w:rPr>
        <w:t>, Stodůlky, 15500 Praha 5</w:t>
      </w:r>
    </w:p>
    <w:p w14:paraId="48394B9E" w14:textId="77777777" w:rsidR="000F25D1" w:rsidRPr="003101F7" w:rsidRDefault="000F25D1" w:rsidP="000F25D1">
      <w:pPr>
        <w:shd w:val="pct12" w:color="auto" w:fill="FFFFFF"/>
        <w:tabs>
          <w:tab w:val="left" w:pos="2127"/>
        </w:tabs>
        <w:spacing w:after="20"/>
        <w:ind w:left="2124" w:hanging="2124"/>
        <w:jc w:val="both"/>
        <w:rPr>
          <w:sz w:val="24"/>
        </w:rPr>
      </w:pPr>
      <w:r w:rsidRPr="003101F7">
        <w:rPr>
          <w:sz w:val="24"/>
        </w:rPr>
        <w:t>zastoupená:</w:t>
      </w:r>
      <w:r w:rsidRPr="003101F7">
        <w:rPr>
          <w:sz w:val="24"/>
        </w:rPr>
        <w:tab/>
      </w:r>
      <w:r w:rsidRPr="00FF51F5">
        <w:rPr>
          <w:sz w:val="24"/>
        </w:rPr>
        <w:t>PaedDr. František Hanzal</w:t>
      </w:r>
      <w:r>
        <w:rPr>
          <w:sz w:val="24"/>
        </w:rPr>
        <w:t xml:space="preserve"> – ředitel</w:t>
      </w:r>
    </w:p>
    <w:p w14:paraId="5916D6DF" w14:textId="77777777" w:rsidR="000F25D1" w:rsidRDefault="000F25D1" w:rsidP="000F25D1">
      <w:pPr>
        <w:shd w:val="pct12" w:color="auto" w:fill="FFFFFF"/>
        <w:tabs>
          <w:tab w:val="left" w:pos="2127"/>
        </w:tabs>
        <w:spacing w:after="20"/>
        <w:ind w:left="2124" w:hanging="2124"/>
        <w:jc w:val="both"/>
        <w:rPr>
          <w:sz w:val="24"/>
        </w:rPr>
      </w:pPr>
      <w:r>
        <w:rPr>
          <w:sz w:val="24"/>
        </w:rPr>
        <w:t>zapsaná:</w:t>
      </w:r>
      <w:r>
        <w:rPr>
          <w:sz w:val="24"/>
        </w:rPr>
        <w:tab/>
        <w:t>v</w:t>
      </w:r>
      <w:r w:rsidRPr="009730FE">
        <w:rPr>
          <w:sz w:val="24"/>
        </w:rPr>
        <w:t xml:space="preserve"> rejstříku škol</w:t>
      </w:r>
      <w:r>
        <w:rPr>
          <w:sz w:val="24"/>
        </w:rPr>
        <w:t xml:space="preserve"> dne</w:t>
      </w:r>
      <w:r w:rsidRPr="009730FE">
        <w:rPr>
          <w:sz w:val="24"/>
        </w:rPr>
        <w:t xml:space="preserve"> </w:t>
      </w:r>
      <w:r>
        <w:rPr>
          <w:sz w:val="24"/>
        </w:rPr>
        <w:t>1.1.2005</w:t>
      </w:r>
    </w:p>
    <w:p w14:paraId="5C3E071F" w14:textId="77777777" w:rsidR="000F25D1" w:rsidRDefault="000F25D1" w:rsidP="000F25D1">
      <w:pPr>
        <w:shd w:val="pct12" w:color="auto" w:fill="FFFFFF"/>
        <w:tabs>
          <w:tab w:val="left" w:pos="2127"/>
        </w:tabs>
        <w:spacing w:after="20"/>
        <w:jc w:val="both"/>
        <w:rPr>
          <w:sz w:val="24"/>
        </w:rPr>
      </w:pPr>
      <w:r>
        <w:rPr>
          <w:sz w:val="24"/>
        </w:rPr>
        <w:t>IČO:</w:t>
      </w:r>
      <w:r w:rsidRPr="003101F7">
        <w:rPr>
          <w:sz w:val="24"/>
        </w:rPr>
        <w:tab/>
      </w:r>
      <w:r w:rsidRPr="00FF51F5">
        <w:rPr>
          <w:sz w:val="24"/>
        </w:rPr>
        <w:t>68407904</w:t>
      </w:r>
    </w:p>
    <w:p w14:paraId="52A40F7F" w14:textId="72B97B99" w:rsidR="000F25D1" w:rsidRPr="009730FE" w:rsidRDefault="000F25D1" w:rsidP="000F25D1">
      <w:pPr>
        <w:shd w:val="pct12" w:color="auto" w:fill="FFFFFF"/>
        <w:tabs>
          <w:tab w:val="left" w:pos="2127"/>
        </w:tabs>
        <w:spacing w:after="20"/>
        <w:jc w:val="both"/>
        <w:rPr>
          <w:sz w:val="24"/>
        </w:rPr>
      </w:pPr>
      <w:r w:rsidRPr="009730FE">
        <w:rPr>
          <w:sz w:val="24"/>
        </w:rPr>
        <w:t>Bankovní spojení:</w:t>
      </w:r>
      <w:r w:rsidRPr="009730FE">
        <w:rPr>
          <w:sz w:val="24"/>
        </w:rPr>
        <w:tab/>
      </w:r>
      <w:r w:rsidR="00024865" w:rsidRPr="00024865">
        <w:rPr>
          <w:sz w:val="24"/>
          <w:highlight w:val="black"/>
        </w:rPr>
        <w:t>…………………………</w:t>
      </w:r>
    </w:p>
    <w:p w14:paraId="7AF34FCD" w14:textId="1040CCF2" w:rsidR="000F25D1" w:rsidRDefault="000F25D1" w:rsidP="000F25D1">
      <w:pPr>
        <w:shd w:val="pct12" w:color="auto" w:fill="FFFFFF"/>
        <w:tabs>
          <w:tab w:val="left" w:pos="2127"/>
        </w:tabs>
        <w:spacing w:after="20"/>
        <w:jc w:val="both"/>
        <w:rPr>
          <w:sz w:val="24"/>
        </w:rPr>
      </w:pPr>
      <w:r w:rsidRPr="009730FE">
        <w:rPr>
          <w:sz w:val="24"/>
        </w:rPr>
        <w:t>Číslo účtu:</w:t>
      </w:r>
      <w:r w:rsidRPr="009730FE">
        <w:rPr>
          <w:sz w:val="24"/>
        </w:rPr>
        <w:tab/>
      </w:r>
      <w:r w:rsidR="00024865" w:rsidRPr="00024865">
        <w:rPr>
          <w:sz w:val="24"/>
          <w:highlight w:val="black"/>
        </w:rPr>
        <w:t>…………………………</w:t>
      </w:r>
    </w:p>
    <w:p w14:paraId="6349756A" w14:textId="159E9AC6" w:rsidR="000F25D1" w:rsidRPr="00A4148D" w:rsidRDefault="000F25D1" w:rsidP="000F25D1">
      <w:pPr>
        <w:shd w:val="pct12" w:color="auto" w:fill="FFFFFF"/>
        <w:tabs>
          <w:tab w:val="left" w:pos="2127"/>
        </w:tabs>
        <w:spacing w:after="20"/>
        <w:jc w:val="both"/>
        <w:rPr>
          <w:sz w:val="24"/>
        </w:rPr>
      </w:pPr>
      <w:r w:rsidRPr="003101F7">
        <w:rPr>
          <w:sz w:val="24"/>
        </w:rPr>
        <w:t>emailová adresa:</w:t>
      </w:r>
      <w:r>
        <w:rPr>
          <w:sz w:val="24"/>
        </w:rPr>
        <w:tab/>
      </w:r>
      <w:r w:rsidR="00024865" w:rsidRPr="00024865">
        <w:rPr>
          <w:sz w:val="24"/>
          <w:highlight w:val="black"/>
        </w:rPr>
        <w:t>………………………</w:t>
      </w:r>
      <w:proofErr w:type="gramStart"/>
      <w:r w:rsidR="00024865" w:rsidRPr="00024865">
        <w:rPr>
          <w:sz w:val="24"/>
          <w:highlight w:val="black"/>
        </w:rPr>
        <w:t>…….</w:t>
      </w:r>
      <w:proofErr w:type="gramEnd"/>
      <w:r w:rsidR="00024865" w:rsidRPr="00024865">
        <w:rPr>
          <w:sz w:val="24"/>
          <w:highlight w:val="black"/>
        </w:rPr>
        <w:t>.</w:t>
      </w:r>
    </w:p>
    <w:p w14:paraId="30F5D21B" w14:textId="73A178B7" w:rsidR="00A31D4D" w:rsidRPr="006C7928" w:rsidRDefault="001532B5" w:rsidP="001532B5">
      <w:pPr>
        <w:spacing w:before="60"/>
        <w:jc w:val="both"/>
        <w:rPr>
          <w:sz w:val="24"/>
          <w:szCs w:val="24"/>
        </w:rPr>
      </w:pPr>
      <w:r w:rsidRPr="006C7928">
        <w:rPr>
          <w:sz w:val="24"/>
          <w:szCs w:val="24"/>
        </w:rPr>
        <w:t xml:space="preserve"> </w:t>
      </w:r>
      <w:r w:rsidR="00A31D4D" w:rsidRPr="006C7928">
        <w:rPr>
          <w:sz w:val="24"/>
          <w:szCs w:val="24"/>
        </w:rPr>
        <w:t>(dále jen “Objednatel“)</w:t>
      </w:r>
    </w:p>
    <w:p w14:paraId="426B31F6" w14:textId="77777777" w:rsidR="0013385E" w:rsidRDefault="0013385E" w:rsidP="00A31D4D">
      <w:pPr>
        <w:jc w:val="both"/>
        <w:rPr>
          <w:sz w:val="24"/>
          <w:szCs w:val="24"/>
        </w:rPr>
      </w:pPr>
    </w:p>
    <w:p w14:paraId="618A3471" w14:textId="25B3C064" w:rsidR="00A31D4D" w:rsidRDefault="0013385E" w:rsidP="00A31D4D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7BE870D9" w14:textId="77777777" w:rsidR="0013385E" w:rsidRPr="006C7928" w:rsidRDefault="0013385E" w:rsidP="00A31D4D">
      <w:pPr>
        <w:jc w:val="both"/>
        <w:rPr>
          <w:sz w:val="24"/>
          <w:szCs w:val="24"/>
        </w:rPr>
      </w:pPr>
    </w:p>
    <w:p w14:paraId="0E0ABCB4" w14:textId="77777777" w:rsidR="00A31D4D" w:rsidRPr="0013385E" w:rsidRDefault="00A31D4D" w:rsidP="0013385E">
      <w:pPr>
        <w:spacing w:after="60"/>
        <w:jc w:val="both"/>
        <w:rPr>
          <w:b/>
          <w:sz w:val="24"/>
          <w:szCs w:val="24"/>
        </w:rPr>
      </w:pPr>
      <w:r w:rsidRPr="006C7928">
        <w:rPr>
          <w:b/>
          <w:sz w:val="24"/>
          <w:szCs w:val="24"/>
        </w:rPr>
        <w:t>Provozovatel</w:t>
      </w:r>
      <w:r w:rsidR="007D5C57" w:rsidRPr="006C7928">
        <w:rPr>
          <w:b/>
          <w:sz w:val="24"/>
          <w:szCs w:val="24"/>
        </w:rPr>
        <w:t>:</w:t>
      </w:r>
    </w:p>
    <w:p w14:paraId="4CF5FD36" w14:textId="77777777" w:rsidR="00A31D4D" w:rsidRPr="006C7928" w:rsidRDefault="00A31D4D" w:rsidP="00E64434">
      <w:pPr>
        <w:shd w:val="pct12" w:color="auto" w:fill="FFFFFF"/>
        <w:tabs>
          <w:tab w:val="left" w:pos="2268"/>
        </w:tabs>
        <w:ind w:left="2268" w:hanging="2268"/>
        <w:jc w:val="both"/>
        <w:rPr>
          <w:b/>
          <w:sz w:val="24"/>
          <w:szCs w:val="24"/>
        </w:rPr>
      </w:pPr>
      <w:r w:rsidRPr="006C7928">
        <w:rPr>
          <w:b/>
          <w:sz w:val="24"/>
          <w:szCs w:val="24"/>
        </w:rPr>
        <w:t>Obchodní firma:</w:t>
      </w:r>
      <w:r w:rsidRPr="006C7928">
        <w:rPr>
          <w:b/>
          <w:sz w:val="24"/>
          <w:szCs w:val="24"/>
        </w:rPr>
        <w:tab/>
      </w:r>
      <w:proofErr w:type="spellStart"/>
      <w:r w:rsidR="001C356B" w:rsidRPr="006C7928">
        <w:rPr>
          <w:b/>
          <w:sz w:val="24"/>
          <w:szCs w:val="24"/>
        </w:rPr>
        <w:t>Veolia</w:t>
      </w:r>
      <w:proofErr w:type="spellEnd"/>
      <w:r w:rsidR="001C356B" w:rsidRPr="006C7928">
        <w:rPr>
          <w:b/>
          <w:sz w:val="24"/>
          <w:szCs w:val="24"/>
        </w:rPr>
        <w:t xml:space="preserve"> Energie ČR, a.s.</w:t>
      </w:r>
      <w:r w:rsidRPr="006C7928">
        <w:rPr>
          <w:b/>
          <w:sz w:val="24"/>
          <w:szCs w:val="24"/>
        </w:rPr>
        <w:t xml:space="preserve"> </w:t>
      </w:r>
    </w:p>
    <w:p w14:paraId="13FFE6D3" w14:textId="77777777" w:rsidR="00A31D4D" w:rsidRPr="00E64434" w:rsidRDefault="00D17450" w:rsidP="00E64434">
      <w:pPr>
        <w:shd w:val="pct12" w:color="auto" w:fill="FFFFFF"/>
        <w:tabs>
          <w:tab w:val="left" w:pos="2268"/>
        </w:tabs>
        <w:ind w:left="2268" w:hanging="2268"/>
        <w:jc w:val="both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 w:rsidR="00393993" w:rsidRPr="00E64434">
        <w:rPr>
          <w:sz w:val="24"/>
          <w:szCs w:val="24"/>
        </w:rPr>
        <w:t xml:space="preserve">28. října 3337/7, Moravská Ostrava, </w:t>
      </w:r>
      <w:r w:rsidR="003C43FC">
        <w:rPr>
          <w:sz w:val="24"/>
          <w:szCs w:val="24"/>
        </w:rPr>
        <w:t xml:space="preserve">PSČ 702 </w:t>
      </w:r>
      <w:proofErr w:type="gramStart"/>
      <w:r w:rsidR="003C43FC">
        <w:rPr>
          <w:sz w:val="24"/>
          <w:szCs w:val="24"/>
        </w:rPr>
        <w:t>00,</w:t>
      </w:r>
      <w:r w:rsidR="00393993" w:rsidRPr="00E64434">
        <w:rPr>
          <w:sz w:val="24"/>
          <w:szCs w:val="24"/>
        </w:rPr>
        <w:t>Ostrava</w:t>
      </w:r>
      <w:proofErr w:type="gramEnd"/>
    </w:p>
    <w:p w14:paraId="5B46D6D6" w14:textId="5764362C" w:rsidR="00A31D4D" w:rsidRPr="006C7928" w:rsidRDefault="001C356B" w:rsidP="00E64434">
      <w:pPr>
        <w:shd w:val="pct12" w:color="auto" w:fill="FFFFFF"/>
        <w:tabs>
          <w:tab w:val="left" w:pos="2268"/>
        </w:tabs>
        <w:ind w:left="2268" w:hanging="2268"/>
        <w:jc w:val="both"/>
        <w:rPr>
          <w:sz w:val="24"/>
          <w:szCs w:val="24"/>
        </w:rPr>
      </w:pPr>
      <w:r w:rsidRPr="006C7928">
        <w:rPr>
          <w:sz w:val="24"/>
          <w:szCs w:val="24"/>
        </w:rPr>
        <w:t>Zapsaná:</w:t>
      </w:r>
      <w:r w:rsidRPr="006C7928">
        <w:rPr>
          <w:sz w:val="24"/>
          <w:szCs w:val="24"/>
        </w:rPr>
        <w:tab/>
        <w:t>v</w:t>
      </w:r>
      <w:r w:rsidR="000361FB" w:rsidRPr="006C7928">
        <w:rPr>
          <w:sz w:val="24"/>
          <w:szCs w:val="24"/>
        </w:rPr>
        <w:t xml:space="preserve"> obchodním rejstříku </w:t>
      </w:r>
      <w:r w:rsidRPr="006C7928">
        <w:rPr>
          <w:sz w:val="24"/>
          <w:szCs w:val="24"/>
        </w:rPr>
        <w:t>vedené</w:t>
      </w:r>
      <w:r w:rsidR="0011728B" w:rsidRPr="006C7928">
        <w:rPr>
          <w:sz w:val="24"/>
          <w:szCs w:val="24"/>
        </w:rPr>
        <w:t>m</w:t>
      </w:r>
      <w:r w:rsidRPr="006C7928">
        <w:rPr>
          <w:sz w:val="24"/>
          <w:szCs w:val="24"/>
        </w:rPr>
        <w:t xml:space="preserve"> Krajským soudem v Ostravě, </w:t>
      </w:r>
      <w:proofErr w:type="spellStart"/>
      <w:r w:rsidRPr="006C7928">
        <w:rPr>
          <w:sz w:val="24"/>
          <w:szCs w:val="24"/>
        </w:rPr>
        <w:t>sp</w:t>
      </w:r>
      <w:proofErr w:type="spellEnd"/>
      <w:r w:rsidRPr="006C7928">
        <w:rPr>
          <w:sz w:val="24"/>
          <w:szCs w:val="24"/>
        </w:rPr>
        <w:t>. zn. B 318</w:t>
      </w:r>
    </w:p>
    <w:p w14:paraId="47ACB3B2" w14:textId="40055C51" w:rsidR="00A31D4D" w:rsidRPr="006C7928" w:rsidRDefault="00A31D4D" w:rsidP="00E64434">
      <w:pPr>
        <w:shd w:val="pct12" w:color="auto" w:fill="FFFFFF"/>
        <w:tabs>
          <w:tab w:val="left" w:pos="2268"/>
        </w:tabs>
        <w:ind w:left="2268" w:hanging="2268"/>
        <w:jc w:val="both"/>
        <w:rPr>
          <w:sz w:val="24"/>
          <w:szCs w:val="24"/>
        </w:rPr>
      </w:pPr>
      <w:r w:rsidRPr="006C7928">
        <w:rPr>
          <w:sz w:val="24"/>
          <w:szCs w:val="24"/>
        </w:rPr>
        <w:t>Zastoupená:</w:t>
      </w:r>
      <w:r w:rsidRPr="006C7928">
        <w:rPr>
          <w:sz w:val="24"/>
          <w:szCs w:val="24"/>
        </w:rPr>
        <w:tab/>
      </w:r>
      <w:r w:rsidR="001C356B" w:rsidRPr="006C7928">
        <w:rPr>
          <w:sz w:val="24"/>
          <w:szCs w:val="24"/>
        </w:rPr>
        <w:t>Ing. Martin Brůha, ředitel Regionu Čechy</w:t>
      </w:r>
      <w:r w:rsidR="0013385E">
        <w:rPr>
          <w:sz w:val="24"/>
          <w:szCs w:val="24"/>
        </w:rPr>
        <w:t>,</w:t>
      </w:r>
      <w:r w:rsidR="001C356B" w:rsidRPr="006C7928">
        <w:rPr>
          <w:sz w:val="24"/>
          <w:szCs w:val="24"/>
        </w:rPr>
        <w:t xml:space="preserve"> na základě </w:t>
      </w:r>
      <w:r w:rsidR="007420DA" w:rsidRPr="006C7928">
        <w:rPr>
          <w:sz w:val="24"/>
          <w:szCs w:val="24"/>
        </w:rPr>
        <w:t>pověření</w:t>
      </w:r>
    </w:p>
    <w:p w14:paraId="47769957" w14:textId="77777777" w:rsidR="00C33389" w:rsidRPr="006C7928" w:rsidRDefault="00E64434" w:rsidP="00E64434">
      <w:pPr>
        <w:shd w:val="pct12" w:color="auto" w:fill="FFFFFF"/>
        <w:tabs>
          <w:tab w:val="left" w:pos="2268"/>
        </w:tabs>
        <w:ind w:left="2268" w:hanging="2268"/>
        <w:jc w:val="both"/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  <w:t>45193</w:t>
      </w:r>
      <w:r w:rsidR="00C33389" w:rsidRPr="006C7928">
        <w:rPr>
          <w:sz w:val="24"/>
          <w:szCs w:val="24"/>
        </w:rPr>
        <w:t>410</w:t>
      </w:r>
    </w:p>
    <w:p w14:paraId="2BE58B1A" w14:textId="77777777" w:rsidR="00C33389" w:rsidRPr="006C7928" w:rsidRDefault="00E64434" w:rsidP="00E64434">
      <w:pPr>
        <w:shd w:val="pct12" w:color="auto" w:fill="FFFFFF"/>
        <w:tabs>
          <w:tab w:val="left" w:pos="2268"/>
        </w:tabs>
        <w:ind w:left="2268" w:hanging="2268"/>
        <w:jc w:val="both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 w:rsidR="00C33389" w:rsidRPr="006C7928">
        <w:rPr>
          <w:sz w:val="24"/>
          <w:szCs w:val="24"/>
        </w:rPr>
        <w:t>CZ45193410</w:t>
      </w:r>
    </w:p>
    <w:p w14:paraId="20163EE3" w14:textId="26B37A0C" w:rsidR="00A31D4D" w:rsidRPr="006C7928" w:rsidRDefault="00A31D4D" w:rsidP="00E64434">
      <w:pPr>
        <w:shd w:val="pct12" w:color="auto" w:fill="FFFFFF"/>
        <w:tabs>
          <w:tab w:val="left" w:pos="2268"/>
        </w:tabs>
        <w:ind w:left="2268" w:hanging="2268"/>
        <w:jc w:val="both"/>
        <w:rPr>
          <w:sz w:val="24"/>
          <w:szCs w:val="24"/>
        </w:rPr>
      </w:pPr>
      <w:r w:rsidRPr="006C7928">
        <w:rPr>
          <w:sz w:val="24"/>
          <w:szCs w:val="24"/>
        </w:rPr>
        <w:t>Bankovní spojení:</w:t>
      </w:r>
      <w:r w:rsidRPr="006C7928">
        <w:rPr>
          <w:sz w:val="24"/>
          <w:szCs w:val="24"/>
        </w:rPr>
        <w:tab/>
      </w:r>
      <w:r w:rsidR="00024865" w:rsidRPr="00024865">
        <w:rPr>
          <w:sz w:val="24"/>
          <w:szCs w:val="24"/>
          <w:highlight w:val="black"/>
        </w:rPr>
        <w:t>………………….</w:t>
      </w:r>
    </w:p>
    <w:p w14:paraId="10774729" w14:textId="060330F4" w:rsidR="00A31D4D" w:rsidRPr="006C7928" w:rsidRDefault="00E64434" w:rsidP="00E64434">
      <w:pPr>
        <w:shd w:val="pct12" w:color="auto" w:fill="FFFFFF"/>
        <w:tabs>
          <w:tab w:val="left" w:pos="2268"/>
        </w:tabs>
        <w:ind w:left="2268" w:hanging="2268"/>
        <w:jc w:val="both"/>
        <w:rPr>
          <w:sz w:val="24"/>
          <w:szCs w:val="24"/>
        </w:rPr>
      </w:pPr>
      <w:r>
        <w:rPr>
          <w:sz w:val="24"/>
          <w:szCs w:val="24"/>
        </w:rPr>
        <w:t>Číslo účtu:</w:t>
      </w:r>
      <w:r w:rsidR="00D17450">
        <w:rPr>
          <w:sz w:val="24"/>
          <w:szCs w:val="24"/>
        </w:rPr>
        <w:tab/>
      </w:r>
      <w:r w:rsidR="00024865" w:rsidRPr="00024865">
        <w:rPr>
          <w:sz w:val="24"/>
          <w:szCs w:val="24"/>
          <w:highlight w:val="black"/>
        </w:rPr>
        <w:t>…………………….</w:t>
      </w:r>
    </w:p>
    <w:p w14:paraId="4AF1A851" w14:textId="77777777" w:rsidR="00A31D4D" w:rsidRPr="006C7928" w:rsidRDefault="00A31D4D" w:rsidP="00E64434">
      <w:pPr>
        <w:spacing w:before="60"/>
        <w:jc w:val="both"/>
        <w:rPr>
          <w:sz w:val="24"/>
          <w:szCs w:val="24"/>
        </w:rPr>
      </w:pPr>
      <w:r w:rsidRPr="006C7928">
        <w:rPr>
          <w:sz w:val="24"/>
          <w:szCs w:val="24"/>
        </w:rPr>
        <w:t>(dále jen “Provozovatel“)</w:t>
      </w:r>
    </w:p>
    <w:p w14:paraId="33D2FCA6" w14:textId="77777777" w:rsidR="005A0510" w:rsidRPr="006C7928" w:rsidRDefault="005A0510">
      <w:pPr>
        <w:tabs>
          <w:tab w:val="left" w:pos="5670"/>
        </w:tabs>
        <w:jc w:val="both"/>
        <w:rPr>
          <w:b/>
          <w:sz w:val="24"/>
          <w:szCs w:val="24"/>
        </w:rPr>
      </w:pPr>
    </w:p>
    <w:p w14:paraId="4033423F" w14:textId="77777777" w:rsidR="005A0510" w:rsidRPr="006C7928" w:rsidRDefault="005A0510">
      <w:pPr>
        <w:tabs>
          <w:tab w:val="left" w:pos="5670"/>
        </w:tabs>
        <w:jc w:val="both"/>
        <w:rPr>
          <w:b/>
          <w:sz w:val="24"/>
          <w:szCs w:val="24"/>
        </w:rPr>
      </w:pPr>
    </w:p>
    <w:p w14:paraId="098151D8" w14:textId="77777777" w:rsidR="009C28DC" w:rsidRPr="006C7928" w:rsidRDefault="002248E0" w:rsidP="007D5C57">
      <w:pPr>
        <w:tabs>
          <w:tab w:val="left" w:pos="5670"/>
        </w:tabs>
        <w:spacing w:after="120"/>
        <w:jc w:val="both"/>
        <w:rPr>
          <w:b/>
          <w:sz w:val="24"/>
        </w:rPr>
      </w:pPr>
      <w:r w:rsidRPr="006C7928">
        <w:rPr>
          <w:b/>
          <w:sz w:val="24"/>
        </w:rPr>
        <w:t xml:space="preserve">ČLÁNEK 1 </w:t>
      </w:r>
      <w:r w:rsidR="007D5C57" w:rsidRPr="006C7928">
        <w:rPr>
          <w:b/>
          <w:sz w:val="24"/>
        </w:rPr>
        <w:t>–</w:t>
      </w:r>
      <w:r w:rsidRPr="006C7928">
        <w:rPr>
          <w:b/>
          <w:sz w:val="24"/>
        </w:rPr>
        <w:t xml:space="preserve"> Předmět smlouvy </w:t>
      </w:r>
    </w:p>
    <w:p w14:paraId="412D6E9C" w14:textId="25A1096D" w:rsidR="009D4B9E" w:rsidRPr="00896DCB" w:rsidRDefault="002248E0" w:rsidP="00896DCB">
      <w:pPr>
        <w:numPr>
          <w:ilvl w:val="0"/>
          <w:numId w:val="1"/>
        </w:numPr>
        <w:tabs>
          <w:tab w:val="clear" w:pos="360"/>
          <w:tab w:val="left" w:pos="567"/>
          <w:tab w:val="left" w:pos="5670"/>
        </w:tabs>
        <w:spacing w:after="120"/>
        <w:ind w:left="567" w:hanging="567"/>
        <w:jc w:val="both"/>
        <w:rPr>
          <w:b/>
          <w:sz w:val="24"/>
        </w:rPr>
      </w:pPr>
      <w:r w:rsidRPr="006C7928">
        <w:rPr>
          <w:sz w:val="24"/>
        </w:rPr>
        <w:t xml:space="preserve">Předmětem smlouvy je správa, </w:t>
      </w:r>
      <w:r w:rsidRPr="00896DCB">
        <w:rPr>
          <w:sz w:val="24"/>
          <w:szCs w:val="24"/>
        </w:rPr>
        <w:t>provozování</w:t>
      </w:r>
      <w:r w:rsidRPr="006C7928">
        <w:rPr>
          <w:sz w:val="24"/>
        </w:rPr>
        <w:t xml:space="preserve"> a údržba </w:t>
      </w:r>
      <w:r w:rsidRPr="006C7928">
        <w:rPr>
          <w:sz w:val="24"/>
          <w:szCs w:val="24"/>
        </w:rPr>
        <w:t xml:space="preserve">technologického zařízení </w:t>
      </w:r>
      <w:r w:rsidR="00B824F9" w:rsidRPr="006C7928">
        <w:rPr>
          <w:sz w:val="24"/>
          <w:szCs w:val="24"/>
        </w:rPr>
        <w:t>plynov</w:t>
      </w:r>
      <w:r w:rsidR="00505B5C" w:rsidRPr="006C7928">
        <w:rPr>
          <w:sz w:val="24"/>
          <w:szCs w:val="24"/>
        </w:rPr>
        <w:t>é</w:t>
      </w:r>
      <w:r w:rsidR="00B824F9" w:rsidRPr="006C7928">
        <w:rPr>
          <w:sz w:val="24"/>
          <w:szCs w:val="24"/>
        </w:rPr>
        <w:t xml:space="preserve"> kotel</w:t>
      </w:r>
      <w:r w:rsidR="00505B5C" w:rsidRPr="006C7928">
        <w:rPr>
          <w:sz w:val="24"/>
          <w:szCs w:val="24"/>
        </w:rPr>
        <w:t>ny</w:t>
      </w:r>
      <w:r w:rsidR="00B824F9" w:rsidRPr="006C7928">
        <w:rPr>
          <w:sz w:val="24"/>
          <w:szCs w:val="24"/>
        </w:rPr>
        <w:t xml:space="preserve"> </w:t>
      </w:r>
      <w:r w:rsidR="00D859D9">
        <w:rPr>
          <w:sz w:val="24"/>
          <w:szCs w:val="24"/>
        </w:rPr>
        <w:t>v </w:t>
      </w:r>
      <w:r w:rsidR="00D859D9" w:rsidRPr="00235942">
        <w:rPr>
          <w:sz w:val="24"/>
          <w:szCs w:val="24"/>
        </w:rPr>
        <w:t>objek</w:t>
      </w:r>
      <w:r w:rsidR="00D859D9" w:rsidRPr="000F25D1">
        <w:rPr>
          <w:sz w:val="24"/>
          <w:szCs w:val="24"/>
        </w:rPr>
        <w:t xml:space="preserve">tu </w:t>
      </w:r>
      <w:r w:rsidR="00896DCB" w:rsidRPr="00FF51F5">
        <w:rPr>
          <w:b/>
          <w:sz w:val="24"/>
        </w:rPr>
        <w:t>Fakultní základní škola Pedagogické fakulty UK, Praha 13, Trávníčkova 1744</w:t>
      </w:r>
      <w:r w:rsidR="00896DCB">
        <w:rPr>
          <w:b/>
          <w:sz w:val="24"/>
        </w:rPr>
        <w:t xml:space="preserve"> </w:t>
      </w:r>
      <w:r w:rsidR="00A31D4D" w:rsidRPr="00896DCB">
        <w:rPr>
          <w:sz w:val="24"/>
          <w:szCs w:val="24"/>
        </w:rPr>
        <w:t>na adrese</w:t>
      </w:r>
      <w:r w:rsidR="009046F3" w:rsidRPr="00896DCB">
        <w:rPr>
          <w:sz w:val="24"/>
          <w:szCs w:val="24"/>
        </w:rPr>
        <w:t>:</w:t>
      </w:r>
      <w:r w:rsidR="00E64434" w:rsidRPr="00896DCB">
        <w:rPr>
          <w:sz w:val="24"/>
        </w:rPr>
        <w:t xml:space="preserve"> </w:t>
      </w:r>
      <w:r w:rsidR="000F25D1" w:rsidRPr="00896DCB">
        <w:rPr>
          <w:sz w:val="24"/>
        </w:rPr>
        <w:t xml:space="preserve">Trávníčkova 1744, 15500 Praha 5 nacházejícího se na pozemku </w:t>
      </w:r>
      <w:proofErr w:type="spellStart"/>
      <w:r w:rsidR="000F25D1" w:rsidRPr="00896DCB">
        <w:rPr>
          <w:sz w:val="24"/>
        </w:rPr>
        <w:t>parc</w:t>
      </w:r>
      <w:proofErr w:type="spellEnd"/>
      <w:r w:rsidR="000F25D1" w:rsidRPr="00896DCB">
        <w:rPr>
          <w:sz w:val="24"/>
        </w:rPr>
        <w:t>. č. </w:t>
      </w:r>
      <w:bookmarkStart w:id="0" w:name="_Hlk63858957"/>
      <w:r w:rsidR="000F25D1" w:rsidRPr="00896DCB">
        <w:rPr>
          <w:sz w:val="24"/>
        </w:rPr>
        <w:t xml:space="preserve">2160/43 </w:t>
      </w:r>
      <w:bookmarkEnd w:id="0"/>
      <w:r w:rsidR="000F25D1" w:rsidRPr="00896DCB">
        <w:rPr>
          <w:sz w:val="24"/>
        </w:rPr>
        <w:t>v k.</w:t>
      </w:r>
      <w:r w:rsidR="00896DCB">
        <w:rPr>
          <w:sz w:val="24"/>
        </w:rPr>
        <w:t> </w:t>
      </w:r>
      <w:proofErr w:type="spellStart"/>
      <w:r w:rsidR="000F25D1" w:rsidRPr="00896DCB">
        <w:rPr>
          <w:sz w:val="24"/>
        </w:rPr>
        <w:t>ú.</w:t>
      </w:r>
      <w:proofErr w:type="spellEnd"/>
      <w:r w:rsidR="000F25D1" w:rsidRPr="00896DCB">
        <w:rPr>
          <w:sz w:val="24"/>
        </w:rPr>
        <w:t xml:space="preserve"> Stodůlky, obec Praha, ul. Trávníčkova</w:t>
      </w:r>
      <w:r w:rsidR="001532B5" w:rsidRPr="00896DCB">
        <w:rPr>
          <w:sz w:val="24"/>
        </w:rPr>
        <w:t xml:space="preserve">, </w:t>
      </w:r>
      <w:r w:rsidRPr="00896DCB">
        <w:rPr>
          <w:sz w:val="24"/>
        </w:rPr>
        <w:t>(dále jen provozované zařízení)</w:t>
      </w:r>
      <w:r w:rsidR="00EC1318" w:rsidRPr="00896DCB">
        <w:rPr>
          <w:sz w:val="24"/>
          <w:szCs w:val="24"/>
        </w:rPr>
        <w:t xml:space="preserve"> Provozovatelem</w:t>
      </w:r>
      <w:r w:rsidRPr="00896DCB">
        <w:rPr>
          <w:sz w:val="24"/>
          <w:szCs w:val="24"/>
        </w:rPr>
        <w:t xml:space="preserve">. </w:t>
      </w:r>
      <w:r w:rsidR="009D4B9E" w:rsidRPr="00896DCB">
        <w:rPr>
          <w:sz w:val="24"/>
          <w:szCs w:val="24"/>
        </w:rPr>
        <w:t>Soupis provozovaného zařízení je uveden v Příloze č. 1 k této smlouvě.</w:t>
      </w:r>
    </w:p>
    <w:p w14:paraId="06F937C8" w14:textId="77777777" w:rsidR="009C28DC" w:rsidRPr="006C7928" w:rsidRDefault="002248E0" w:rsidP="007C4B4A">
      <w:pPr>
        <w:numPr>
          <w:ilvl w:val="0"/>
          <w:numId w:val="1"/>
        </w:numPr>
        <w:tabs>
          <w:tab w:val="clear" w:pos="360"/>
          <w:tab w:val="left" w:pos="567"/>
          <w:tab w:val="left" w:pos="5670"/>
        </w:tabs>
        <w:spacing w:after="120"/>
        <w:ind w:left="567" w:hanging="567"/>
        <w:jc w:val="both"/>
        <w:rPr>
          <w:sz w:val="24"/>
        </w:rPr>
      </w:pPr>
      <w:r w:rsidRPr="006C7928">
        <w:rPr>
          <w:sz w:val="24"/>
        </w:rPr>
        <w:t>Objednatel prohlašuje, že je oprávněn k uzavření této smlouvy. Objednatel předal Provozovateli veškerou dokumentaci nutnou k zajištění činností</w:t>
      </w:r>
      <w:r w:rsidR="009046F3" w:rsidRPr="006C7928">
        <w:rPr>
          <w:sz w:val="24"/>
        </w:rPr>
        <w:t xml:space="preserve"> vyplývajících z této smlouvy. </w:t>
      </w:r>
    </w:p>
    <w:p w14:paraId="21DDB6B8" w14:textId="77777777" w:rsidR="00766741" w:rsidRPr="006C7928" w:rsidRDefault="00766741">
      <w:pPr>
        <w:tabs>
          <w:tab w:val="left" w:pos="5670"/>
        </w:tabs>
        <w:jc w:val="both"/>
        <w:rPr>
          <w:b/>
          <w:sz w:val="24"/>
        </w:rPr>
      </w:pPr>
    </w:p>
    <w:p w14:paraId="51B77A1F" w14:textId="77777777" w:rsidR="009C28DC" w:rsidRPr="006C7928" w:rsidRDefault="002248E0" w:rsidP="007D5C57">
      <w:pPr>
        <w:tabs>
          <w:tab w:val="left" w:pos="5670"/>
        </w:tabs>
        <w:spacing w:after="120"/>
        <w:jc w:val="both"/>
        <w:rPr>
          <w:b/>
          <w:sz w:val="24"/>
        </w:rPr>
      </w:pPr>
      <w:r w:rsidRPr="006C7928">
        <w:rPr>
          <w:b/>
          <w:sz w:val="24"/>
        </w:rPr>
        <w:t xml:space="preserve">ČLÁNEK 2 </w:t>
      </w:r>
      <w:r w:rsidR="007D5C57" w:rsidRPr="006C7928">
        <w:rPr>
          <w:b/>
          <w:sz w:val="24"/>
        </w:rPr>
        <w:t>–</w:t>
      </w:r>
      <w:r w:rsidRPr="006C7928">
        <w:rPr>
          <w:b/>
          <w:sz w:val="24"/>
        </w:rPr>
        <w:t xml:space="preserve"> Povinnosti Provozovatele a Objednatele</w:t>
      </w:r>
    </w:p>
    <w:p w14:paraId="06D4E9D5" w14:textId="77777777" w:rsidR="009C28DC" w:rsidRPr="006C7928" w:rsidRDefault="002248E0" w:rsidP="007C4B4A">
      <w:pPr>
        <w:numPr>
          <w:ilvl w:val="0"/>
          <w:numId w:val="6"/>
        </w:numPr>
        <w:tabs>
          <w:tab w:val="clear" w:pos="360"/>
          <w:tab w:val="left" w:pos="567"/>
          <w:tab w:val="left" w:pos="5670"/>
        </w:tabs>
        <w:spacing w:after="120"/>
        <w:ind w:left="567" w:hanging="567"/>
        <w:jc w:val="both"/>
        <w:rPr>
          <w:sz w:val="24"/>
        </w:rPr>
      </w:pPr>
      <w:r w:rsidRPr="006C7928">
        <w:rPr>
          <w:sz w:val="24"/>
        </w:rPr>
        <w:t xml:space="preserve">Provozovatel je povinen užívat </w:t>
      </w:r>
      <w:r w:rsidR="00D859D9">
        <w:rPr>
          <w:sz w:val="24"/>
        </w:rPr>
        <w:t xml:space="preserve">provozované </w:t>
      </w:r>
      <w:r w:rsidRPr="006C7928">
        <w:rPr>
          <w:sz w:val="24"/>
        </w:rPr>
        <w:t xml:space="preserve">zařízení způsobem vyplývajícím z technických podmínek provozu provozovaného zařízení, se kterým byl Objednatelem prokazatelně seznámen, nebo je mu vzhledem k jeho odbornosti znám. </w:t>
      </w:r>
      <w:r w:rsidR="00EC1318" w:rsidRPr="006C7928">
        <w:rPr>
          <w:sz w:val="24"/>
        </w:rPr>
        <w:t xml:space="preserve">Seznam činností, které se Provozovatel zavazuje na provozovaném zařízení provádět, je uveden v Příloze č. 2 k této smlouvě. </w:t>
      </w:r>
    </w:p>
    <w:p w14:paraId="311B3971" w14:textId="77777777" w:rsidR="009C28DC" w:rsidRPr="006C7928" w:rsidRDefault="002248E0" w:rsidP="007C4B4A">
      <w:pPr>
        <w:numPr>
          <w:ilvl w:val="0"/>
          <w:numId w:val="6"/>
        </w:numPr>
        <w:tabs>
          <w:tab w:val="clear" w:pos="360"/>
          <w:tab w:val="left" w:pos="567"/>
          <w:tab w:val="left" w:pos="5670"/>
        </w:tabs>
        <w:spacing w:after="120"/>
        <w:ind w:left="567" w:hanging="567"/>
        <w:jc w:val="both"/>
        <w:rPr>
          <w:sz w:val="24"/>
        </w:rPr>
      </w:pPr>
      <w:r w:rsidRPr="006C7928">
        <w:rPr>
          <w:sz w:val="24"/>
        </w:rPr>
        <w:t>Provozovatel je oprávněn provádět změny na provozovaném zařízení pouze se souhlasem Objednatele.</w:t>
      </w:r>
    </w:p>
    <w:p w14:paraId="5498E97A" w14:textId="48FB9CB2" w:rsidR="00680649" w:rsidRPr="00680649" w:rsidRDefault="002248E0" w:rsidP="00680649">
      <w:pPr>
        <w:numPr>
          <w:ilvl w:val="0"/>
          <w:numId w:val="6"/>
        </w:numPr>
        <w:tabs>
          <w:tab w:val="clear" w:pos="360"/>
          <w:tab w:val="left" w:pos="567"/>
          <w:tab w:val="left" w:pos="5670"/>
        </w:tabs>
        <w:spacing w:after="120"/>
        <w:ind w:left="567" w:hanging="567"/>
        <w:jc w:val="both"/>
        <w:rPr>
          <w:sz w:val="24"/>
        </w:rPr>
      </w:pPr>
      <w:r w:rsidRPr="006C7928">
        <w:rPr>
          <w:sz w:val="24"/>
        </w:rPr>
        <w:lastRenderedPageBreak/>
        <w:t xml:space="preserve">Provozovatel je povinen zajistit provozní materiál do jednotkové ceny </w:t>
      </w:r>
      <w:r w:rsidR="00024865" w:rsidRPr="00024865">
        <w:rPr>
          <w:sz w:val="24"/>
          <w:highlight w:val="black"/>
        </w:rPr>
        <w:t>………………..</w:t>
      </w:r>
      <w:r w:rsidRPr="00024865">
        <w:rPr>
          <w:sz w:val="24"/>
          <w:highlight w:val="black"/>
        </w:rPr>
        <w:t>.</w:t>
      </w:r>
      <w:r w:rsidRPr="006C7928">
        <w:rPr>
          <w:sz w:val="24"/>
        </w:rPr>
        <w:t xml:space="preserve"> Provozní materiál nad tuto částku zajistí Provozovatel a hradí Objednatel. Provozovatel je dále povinen oznámit Objednateli bez zbytečného odkladu nutnost opravy </w:t>
      </w:r>
      <w:r w:rsidR="00CB387D" w:rsidRPr="006C7928">
        <w:rPr>
          <w:sz w:val="24"/>
        </w:rPr>
        <w:t xml:space="preserve">provozovaného </w:t>
      </w:r>
      <w:r w:rsidRPr="006C7928">
        <w:rPr>
          <w:sz w:val="24"/>
        </w:rPr>
        <w:t>zařízení nad uvedený limit,</w:t>
      </w:r>
      <w:r w:rsidR="001532B5">
        <w:rPr>
          <w:sz w:val="24"/>
        </w:rPr>
        <w:t xml:space="preserve"> </w:t>
      </w:r>
      <w:r w:rsidR="00680649" w:rsidRPr="001532B5">
        <w:rPr>
          <w:sz w:val="24"/>
        </w:rPr>
        <w:t xml:space="preserve">aby je Objednatel mohl provést. Pokud v souvislosti s těmito opravami dojde k omezení provozu provozovaného zařízení nebo jeho přerušení, neodpovídá Provozovatel za vzniklou škodu, která takovým stavem vznikne Objednateli nebo třetím osobám. Obě smluvní strany se písemně dohodnou na způsobu a termínu provedení této </w:t>
      </w:r>
      <w:proofErr w:type="gramStart"/>
      <w:r w:rsidR="00680649" w:rsidRPr="001532B5">
        <w:rPr>
          <w:sz w:val="24"/>
        </w:rPr>
        <w:t>opravy./</w:t>
      </w:r>
      <w:proofErr w:type="gramEnd"/>
      <w:r w:rsidR="00680649" w:rsidRPr="001532B5">
        <w:rPr>
          <w:sz w:val="24"/>
        </w:rPr>
        <w:t xml:space="preserve"> Provozovatel a Objednatel dohodnou v takovém případě provedení opravy – pokud</w:t>
      </w:r>
      <w:r w:rsidR="00680649" w:rsidRPr="00680649">
        <w:rPr>
          <w:sz w:val="24"/>
        </w:rPr>
        <w:t xml:space="preserve"> bude dohodnuto, že opravu provede Provozovatel, bude tato oprava provedena až po odsouhlasení ceny Objednatelem. Pokud v souvislosti s těmito opravami dojde k omezení provozu provozovaného zařízení nebo jeho přerušení, neodpovídá Provozovatel za vzniklou škodu, která takovým stavem vznikne Objednateli nebo třetím osobám. Obě smluvní strany se písemně dohodnou na způsobu a termínu provedení této opravy</w:t>
      </w:r>
    </w:p>
    <w:p w14:paraId="0C7F0406" w14:textId="77777777" w:rsidR="00B83BC5" w:rsidRPr="006C7928" w:rsidRDefault="002248E0" w:rsidP="007C4B4A">
      <w:pPr>
        <w:numPr>
          <w:ilvl w:val="0"/>
          <w:numId w:val="6"/>
        </w:numPr>
        <w:tabs>
          <w:tab w:val="clear" w:pos="360"/>
          <w:tab w:val="left" w:pos="567"/>
          <w:tab w:val="left" w:pos="5670"/>
        </w:tabs>
        <w:spacing w:after="120"/>
        <w:ind w:left="567" w:hanging="567"/>
        <w:jc w:val="both"/>
        <w:rPr>
          <w:sz w:val="24"/>
        </w:rPr>
      </w:pPr>
      <w:r w:rsidRPr="006C7928">
        <w:rPr>
          <w:sz w:val="24"/>
        </w:rPr>
        <w:t>Provozovatel odpovídá za škody na provozovaném zařízení, které způsobil svojí činností nebo činností svých dodavatelů.</w:t>
      </w:r>
      <w:r w:rsidR="003F39A7" w:rsidRPr="006C7928">
        <w:rPr>
          <w:sz w:val="24"/>
        </w:rPr>
        <w:t xml:space="preserve"> </w:t>
      </w:r>
      <w:r w:rsidRPr="006C7928">
        <w:rPr>
          <w:sz w:val="24"/>
        </w:rPr>
        <w:t>Provozovatel neodpovídá za škody způsobené Objednatelem, třetí stranou nepověřenou Provozovatelem nebo vyšší mocí (válka, povodeň, zemětřesení, teroristický čin, krádež, vandalismus atd.)</w:t>
      </w:r>
      <w:r w:rsidR="00AC7F02" w:rsidRPr="006C7928">
        <w:rPr>
          <w:sz w:val="24"/>
        </w:rPr>
        <w:t xml:space="preserve">. </w:t>
      </w:r>
    </w:p>
    <w:p w14:paraId="7FCA1AD7" w14:textId="77777777" w:rsidR="00B83BC5" w:rsidRPr="006C7928" w:rsidRDefault="002248E0" w:rsidP="007C4B4A">
      <w:pPr>
        <w:numPr>
          <w:ilvl w:val="0"/>
          <w:numId w:val="6"/>
        </w:numPr>
        <w:tabs>
          <w:tab w:val="clear" w:pos="360"/>
          <w:tab w:val="left" w:pos="567"/>
          <w:tab w:val="left" w:pos="5670"/>
        </w:tabs>
        <w:spacing w:after="120"/>
        <w:ind w:left="567" w:hanging="567"/>
        <w:jc w:val="both"/>
        <w:rPr>
          <w:sz w:val="24"/>
        </w:rPr>
      </w:pPr>
      <w:r w:rsidRPr="006C7928">
        <w:rPr>
          <w:sz w:val="24"/>
        </w:rPr>
        <w:t xml:space="preserve">Provozovatel se zavazuje provozovat provozované zařízení v souladu s jejich technickými parametry a podle požadavků Objednatele. </w:t>
      </w:r>
      <w:r w:rsidR="00A82F8A" w:rsidRPr="006C7928">
        <w:rPr>
          <w:sz w:val="24"/>
        </w:rPr>
        <w:t>Provozovatel není povinen respektovat požadavky Objednatele, budou</w:t>
      </w:r>
      <w:r w:rsidR="00525A63" w:rsidRPr="006C7928">
        <w:rPr>
          <w:sz w:val="24"/>
        </w:rPr>
        <w:t>-li</w:t>
      </w:r>
      <w:r w:rsidR="00A82F8A" w:rsidRPr="006C7928">
        <w:rPr>
          <w:sz w:val="24"/>
        </w:rPr>
        <w:t xml:space="preserve"> Provozovatelem </w:t>
      </w:r>
      <w:r w:rsidR="002D27AE" w:rsidRPr="006C7928">
        <w:rPr>
          <w:sz w:val="24"/>
        </w:rPr>
        <w:t xml:space="preserve">důvodně </w:t>
      </w:r>
      <w:r w:rsidR="00A82F8A" w:rsidRPr="006C7928">
        <w:rPr>
          <w:sz w:val="24"/>
        </w:rPr>
        <w:t>považovány za nevhodné</w:t>
      </w:r>
      <w:r w:rsidR="00EF080A" w:rsidRPr="006C7928">
        <w:rPr>
          <w:sz w:val="24"/>
        </w:rPr>
        <w:t>,</w:t>
      </w:r>
      <w:r w:rsidR="00A82F8A" w:rsidRPr="006C7928">
        <w:rPr>
          <w:sz w:val="24"/>
        </w:rPr>
        <w:t xml:space="preserve"> nebo </w:t>
      </w:r>
      <w:r w:rsidR="00FB61BD" w:rsidRPr="006C7928">
        <w:rPr>
          <w:sz w:val="24"/>
        </w:rPr>
        <w:t xml:space="preserve">pokud </w:t>
      </w:r>
      <w:r w:rsidR="00A82F8A" w:rsidRPr="006C7928">
        <w:rPr>
          <w:sz w:val="24"/>
        </w:rPr>
        <w:t xml:space="preserve">jejich splnění může způsobit Provozovateli, Objednateli nebo třetí osobě škodu. </w:t>
      </w:r>
      <w:r w:rsidR="00F750A4" w:rsidRPr="006C7928">
        <w:rPr>
          <w:sz w:val="24"/>
        </w:rPr>
        <w:t xml:space="preserve">Na nevhodnost požadavků je Provozovatel povinen Objednatele písemně upozornit. </w:t>
      </w:r>
      <w:r w:rsidR="00525A63" w:rsidRPr="006C7928">
        <w:rPr>
          <w:sz w:val="24"/>
        </w:rPr>
        <w:t xml:space="preserve">Sdělí-li </w:t>
      </w:r>
      <w:r w:rsidR="00F750A4" w:rsidRPr="006C7928">
        <w:rPr>
          <w:sz w:val="24"/>
        </w:rPr>
        <w:t xml:space="preserve">písemně </w:t>
      </w:r>
      <w:r w:rsidR="00A82F8A" w:rsidRPr="006C7928">
        <w:rPr>
          <w:sz w:val="24"/>
        </w:rPr>
        <w:t xml:space="preserve">Objednatel </w:t>
      </w:r>
      <w:r w:rsidR="00F750A4" w:rsidRPr="006C7928">
        <w:rPr>
          <w:sz w:val="24"/>
        </w:rPr>
        <w:t xml:space="preserve">Provozovateli, že i přes upozornění </w:t>
      </w:r>
      <w:r w:rsidR="00A82F8A" w:rsidRPr="006C7928">
        <w:rPr>
          <w:sz w:val="24"/>
        </w:rPr>
        <w:t xml:space="preserve">na svém požadavku </w:t>
      </w:r>
      <w:r w:rsidR="00F750A4" w:rsidRPr="006C7928">
        <w:rPr>
          <w:sz w:val="24"/>
        </w:rPr>
        <w:t>trvá</w:t>
      </w:r>
      <w:r w:rsidR="00A82F8A" w:rsidRPr="006C7928">
        <w:rPr>
          <w:sz w:val="24"/>
        </w:rPr>
        <w:t>, je Provozovatel povinen požadavek provést s tím, že v žádném případě za takto vzniklou škodu</w:t>
      </w:r>
      <w:r w:rsidR="002D2AB9" w:rsidRPr="006C7928">
        <w:rPr>
          <w:sz w:val="24"/>
        </w:rPr>
        <w:t xml:space="preserve"> nebude nést odpovědnost</w:t>
      </w:r>
      <w:r w:rsidR="00F750A4" w:rsidRPr="006C7928">
        <w:rPr>
          <w:sz w:val="24"/>
        </w:rPr>
        <w:t xml:space="preserve"> a veškeré vzniklé škody jdou k tíži Objednatele</w:t>
      </w:r>
      <w:r w:rsidR="00A82F8A" w:rsidRPr="006C7928">
        <w:rPr>
          <w:sz w:val="24"/>
        </w:rPr>
        <w:t xml:space="preserve">. </w:t>
      </w:r>
      <w:r w:rsidR="00AB3D4C" w:rsidRPr="006C7928">
        <w:rPr>
          <w:sz w:val="24"/>
        </w:rPr>
        <w:t xml:space="preserve">Provozovatel </w:t>
      </w:r>
      <w:r w:rsidR="002D27AE" w:rsidRPr="006C7928">
        <w:rPr>
          <w:sz w:val="24"/>
        </w:rPr>
        <w:t xml:space="preserve">však </w:t>
      </w:r>
      <w:r w:rsidR="00AB3D4C" w:rsidRPr="006C7928">
        <w:rPr>
          <w:sz w:val="24"/>
        </w:rPr>
        <w:t>v </w:t>
      </w:r>
      <w:r w:rsidR="002D27AE" w:rsidRPr="006C7928">
        <w:rPr>
          <w:sz w:val="24"/>
        </w:rPr>
        <w:t>žádném</w:t>
      </w:r>
      <w:r w:rsidR="00AB3D4C" w:rsidRPr="006C7928">
        <w:rPr>
          <w:sz w:val="24"/>
        </w:rPr>
        <w:t xml:space="preserve"> případě není povinen vyhovět požadavku Objednatele, pokud by </w:t>
      </w:r>
      <w:r w:rsidR="00BA2C1E" w:rsidRPr="006C7928">
        <w:rPr>
          <w:sz w:val="24"/>
        </w:rPr>
        <w:t>jeho splněním</w:t>
      </w:r>
      <w:r w:rsidR="00AB3D4C" w:rsidRPr="006C7928">
        <w:rPr>
          <w:sz w:val="24"/>
        </w:rPr>
        <w:t xml:space="preserve"> mělo dojít k porušení právních nebo provozních předpisů vztahujících se k provozovanému zařízení. </w:t>
      </w:r>
    </w:p>
    <w:p w14:paraId="0774A0F2" w14:textId="77777777" w:rsidR="00B83BC5" w:rsidRPr="006C7928" w:rsidRDefault="002248E0" w:rsidP="007C4B4A">
      <w:pPr>
        <w:numPr>
          <w:ilvl w:val="0"/>
          <w:numId w:val="6"/>
        </w:numPr>
        <w:tabs>
          <w:tab w:val="clear" w:pos="360"/>
          <w:tab w:val="left" w:pos="567"/>
          <w:tab w:val="left" w:pos="5670"/>
        </w:tabs>
        <w:spacing w:after="120"/>
        <w:ind w:left="567" w:hanging="567"/>
        <w:jc w:val="both"/>
        <w:rPr>
          <w:sz w:val="24"/>
        </w:rPr>
      </w:pPr>
      <w:r w:rsidRPr="006C7928">
        <w:rPr>
          <w:sz w:val="24"/>
        </w:rPr>
        <w:t xml:space="preserve">Provozovatel se zavazuje poskytovat provozní servis provozovaného zařízení spočívající v obsluze zařízení a řízení množství a kvality dodávek energií. </w:t>
      </w:r>
    </w:p>
    <w:p w14:paraId="204F1AB0" w14:textId="77777777" w:rsidR="00B83BC5" w:rsidRPr="006C7928" w:rsidRDefault="002248E0" w:rsidP="007C4B4A">
      <w:pPr>
        <w:numPr>
          <w:ilvl w:val="0"/>
          <w:numId w:val="6"/>
        </w:numPr>
        <w:tabs>
          <w:tab w:val="clear" w:pos="360"/>
          <w:tab w:val="left" w:pos="567"/>
          <w:tab w:val="left" w:pos="5670"/>
        </w:tabs>
        <w:spacing w:after="120"/>
        <w:ind w:left="567" w:hanging="567"/>
        <w:jc w:val="both"/>
        <w:rPr>
          <w:sz w:val="24"/>
        </w:rPr>
      </w:pPr>
      <w:r w:rsidRPr="006C7928">
        <w:rPr>
          <w:sz w:val="24"/>
        </w:rPr>
        <w:t>Provozovatel se zavazuje poskytovat technický servis provozovaného zařízení spočívající v péči o technický stav zařízení s cílem udržet je v provozuschopném stavu odpovídajícímu jeho stáří a opotřebení.</w:t>
      </w:r>
    </w:p>
    <w:p w14:paraId="15BFA350" w14:textId="77777777" w:rsidR="00B83BC5" w:rsidRPr="006C7928" w:rsidRDefault="002248E0" w:rsidP="007C4B4A">
      <w:pPr>
        <w:numPr>
          <w:ilvl w:val="0"/>
          <w:numId w:val="6"/>
        </w:numPr>
        <w:tabs>
          <w:tab w:val="clear" w:pos="360"/>
          <w:tab w:val="left" w:pos="567"/>
          <w:tab w:val="left" w:pos="5670"/>
        </w:tabs>
        <w:spacing w:after="120"/>
        <w:ind w:left="567" w:hanging="567"/>
        <w:jc w:val="both"/>
        <w:rPr>
          <w:sz w:val="24"/>
        </w:rPr>
      </w:pPr>
      <w:r w:rsidRPr="006C7928">
        <w:rPr>
          <w:sz w:val="24"/>
        </w:rPr>
        <w:t xml:space="preserve">Provozovatel se zavazuje provozovat provozované zařízení s nezbytnou odbornou péčí a v souladu s platnými právními předpisy v oblasti bezpečnosti práce, ochrany životního prostředí a protipožární ochrany a ostatními platnými právními předpisy České republiky a touto smlouvou. </w:t>
      </w:r>
    </w:p>
    <w:p w14:paraId="73E8F193" w14:textId="77777777" w:rsidR="00B83BC5" w:rsidRPr="006C7928" w:rsidRDefault="002248E0" w:rsidP="007C4B4A">
      <w:pPr>
        <w:numPr>
          <w:ilvl w:val="0"/>
          <w:numId w:val="6"/>
        </w:numPr>
        <w:tabs>
          <w:tab w:val="clear" w:pos="360"/>
          <w:tab w:val="left" w:pos="567"/>
          <w:tab w:val="left" w:pos="5670"/>
        </w:tabs>
        <w:spacing w:after="120"/>
        <w:ind w:left="567" w:hanging="567"/>
        <w:jc w:val="both"/>
        <w:rPr>
          <w:sz w:val="24"/>
        </w:rPr>
      </w:pPr>
      <w:r w:rsidRPr="006C7928">
        <w:rPr>
          <w:sz w:val="24"/>
        </w:rPr>
        <w:t xml:space="preserve">Provozovatel se zavazuje v rámci provozu provozovaného zařízení převzít povinnosti a závazky Objednatele vzniklé po dni účinnosti této smlouvy vůči orgánům státní správy (SUIP, </w:t>
      </w:r>
      <w:r w:rsidR="00882417" w:rsidRPr="006C7928">
        <w:rPr>
          <w:sz w:val="24"/>
        </w:rPr>
        <w:t>T</w:t>
      </w:r>
      <w:r w:rsidRPr="006C7928">
        <w:rPr>
          <w:sz w:val="24"/>
        </w:rPr>
        <w:t>I</w:t>
      </w:r>
      <w:r w:rsidR="00882417" w:rsidRPr="006C7928">
        <w:rPr>
          <w:sz w:val="24"/>
        </w:rPr>
        <w:t>ČR</w:t>
      </w:r>
      <w:r w:rsidRPr="006C7928">
        <w:rPr>
          <w:sz w:val="24"/>
        </w:rPr>
        <w:t xml:space="preserve"> apod.) a provádět v rámci běžné údržby pravidelné a příslušnými legislativními předpisy stanovené revize a technické prohlídky provozovaného zařízení. Provozovatel </w:t>
      </w:r>
      <w:r w:rsidR="002768F3" w:rsidRPr="006C7928">
        <w:rPr>
          <w:sz w:val="24"/>
        </w:rPr>
        <w:t xml:space="preserve">však </w:t>
      </w:r>
      <w:r w:rsidRPr="006C7928">
        <w:rPr>
          <w:sz w:val="24"/>
        </w:rPr>
        <w:t xml:space="preserve">nevstupuje do povinností a závazků Objednatele vzniklých před účinností této smlouvy. </w:t>
      </w:r>
    </w:p>
    <w:p w14:paraId="4A88997A" w14:textId="77777777" w:rsidR="00B83BC5" w:rsidRPr="006C7928" w:rsidRDefault="002248E0" w:rsidP="007C4B4A">
      <w:pPr>
        <w:numPr>
          <w:ilvl w:val="0"/>
          <w:numId w:val="6"/>
        </w:numPr>
        <w:tabs>
          <w:tab w:val="clear" w:pos="360"/>
          <w:tab w:val="left" w:pos="567"/>
          <w:tab w:val="left" w:pos="5670"/>
        </w:tabs>
        <w:spacing w:after="120"/>
        <w:ind w:left="567" w:hanging="567"/>
        <w:jc w:val="both"/>
        <w:rPr>
          <w:sz w:val="24"/>
        </w:rPr>
      </w:pPr>
      <w:r w:rsidRPr="006C7928">
        <w:rPr>
          <w:sz w:val="24"/>
        </w:rPr>
        <w:t>Provozovatel se zavazuje vést nezbytnou dokumentaci týkající se provozu provozovaného zařízení.</w:t>
      </w:r>
    </w:p>
    <w:p w14:paraId="7574A792" w14:textId="77777777" w:rsidR="00A626CF" w:rsidRPr="006C7928" w:rsidRDefault="00D859D9" w:rsidP="007C4B4A">
      <w:pPr>
        <w:numPr>
          <w:ilvl w:val="0"/>
          <w:numId w:val="6"/>
        </w:numPr>
        <w:tabs>
          <w:tab w:val="clear" w:pos="360"/>
          <w:tab w:val="left" w:pos="567"/>
          <w:tab w:val="left" w:pos="5670"/>
        </w:tabs>
        <w:spacing w:after="120"/>
        <w:ind w:left="567" w:hanging="567"/>
        <w:jc w:val="both"/>
        <w:rPr>
          <w:sz w:val="24"/>
        </w:rPr>
      </w:pPr>
      <w:r w:rsidRPr="005A7EC9">
        <w:rPr>
          <w:noProof/>
        </w:rPr>
        <w:drawing>
          <wp:anchor distT="0" distB="0" distL="114300" distR="114300" simplePos="0" relativeHeight="251658240" behindDoc="1" locked="0" layoutInCell="1" allowOverlap="1" wp14:anchorId="1FA6D15D" wp14:editId="0428A768">
            <wp:simplePos x="0" y="0"/>
            <wp:positionH relativeFrom="column">
              <wp:posOffset>2677160</wp:posOffset>
            </wp:positionH>
            <wp:positionV relativeFrom="paragraph">
              <wp:posOffset>1019175</wp:posOffset>
            </wp:positionV>
            <wp:extent cx="1732915" cy="658495"/>
            <wp:effectExtent l="0" t="0" r="635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D3C" w:rsidRPr="006C7928">
        <w:rPr>
          <w:sz w:val="24"/>
        </w:rPr>
        <w:t>Provozovatel</w:t>
      </w:r>
      <w:r w:rsidR="004C31CF" w:rsidRPr="006C7928">
        <w:rPr>
          <w:sz w:val="24"/>
        </w:rPr>
        <w:t xml:space="preserve"> je povinen </w:t>
      </w:r>
      <w:r w:rsidR="004E720B" w:rsidRPr="006C7928">
        <w:rPr>
          <w:sz w:val="24"/>
        </w:rPr>
        <w:t xml:space="preserve">se do 90 minut od nahlášení Objednatelem prostřednictvím telefonu nebo elektronického kontaktu </w:t>
      </w:r>
      <w:r w:rsidR="00E22CCA">
        <w:rPr>
          <w:sz w:val="24"/>
        </w:rPr>
        <w:t>MOJE VEOLIE</w:t>
      </w:r>
      <w:r w:rsidR="004E720B" w:rsidRPr="006C7928">
        <w:rPr>
          <w:sz w:val="24"/>
        </w:rPr>
        <w:t xml:space="preserve"> dostavit k odstranění závady či poruchy provozovaného zařízení a k odstranění závady či poruchy vyvinout maximální možné úsilí tak, aby provozované zařízení mohlo být uvedeno do provozu v co nejkratší době. </w:t>
      </w:r>
      <w:r w:rsidR="00880D3C" w:rsidRPr="006C7928">
        <w:rPr>
          <w:sz w:val="24"/>
        </w:rPr>
        <w:t>Provozovatel</w:t>
      </w:r>
      <w:r w:rsidR="004C31CF" w:rsidRPr="006C7928">
        <w:rPr>
          <w:sz w:val="24"/>
        </w:rPr>
        <w:t xml:space="preserve"> </w:t>
      </w:r>
      <w:r w:rsidR="007D5C57" w:rsidRPr="006C7928">
        <w:rPr>
          <w:sz w:val="24"/>
        </w:rPr>
        <w:t xml:space="preserve">je povinen zajistit pohotovost </w:t>
      </w:r>
      <w:r w:rsidR="004C31CF" w:rsidRPr="006C7928">
        <w:rPr>
          <w:sz w:val="24"/>
        </w:rPr>
        <w:t>24 hodin denně v pracovní dny, v sobotu i v neděli včetně svátků</w:t>
      </w:r>
      <w:r w:rsidR="007D5C57" w:rsidRPr="006C7928">
        <w:rPr>
          <w:sz w:val="24"/>
        </w:rPr>
        <w:t>.</w:t>
      </w:r>
    </w:p>
    <w:p w14:paraId="174D8C78" w14:textId="77777777" w:rsidR="00A626CF" w:rsidRPr="005A7EC9" w:rsidRDefault="002248E0" w:rsidP="007D5C57">
      <w:pPr>
        <w:pStyle w:val="odst"/>
        <w:spacing w:before="120"/>
        <w:ind w:left="567" w:right="284"/>
        <w:jc w:val="both"/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5A7EC9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lastRenderedPageBreak/>
        <w:t>Tel</w:t>
      </w:r>
      <w:r w:rsidR="007D5C57" w:rsidRPr="005A7EC9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efon</w:t>
      </w:r>
      <w:r w:rsidRPr="005A7EC9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 na nepřetržitý dispečink: </w:t>
      </w:r>
    </w:p>
    <w:p w14:paraId="151297F6" w14:textId="77777777" w:rsidR="00A626CF" w:rsidRPr="005A7EC9" w:rsidRDefault="00A626CF" w:rsidP="007D5C57">
      <w:pPr>
        <w:pStyle w:val="odst"/>
        <w:spacing w:after="120"/>
        <w:ind w:left="3686" w:right="283"/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</w:pPr>
    </w:p>
    <w:p w14:paraId="055C6CF9" w14:textId="77777777" w:rsidR="00D859D9" w:rsidRDefault="00D859D9" w:rsidP="0013385E">
      <w:pPr>
        <w:widowControl w:val="0"/>
        <w:ind w:left="567"/>
        <w:jc w:val="both"/>
        <w:outlineLvl w:val="8"/>
        <w:rPr>
          <w:sz w:val="24"/>
          <w:szCs w:val="24"/>
          <w:lang w:eastAsia="x-none"/>
        </w:rPr>
      </w:pPr>
    </w:p>
    <w:p w14:paraId="45CD2D33" w14:textId="5E47CC59" w:rsidR="00E22CCA" w:rsidRDefault="00E22CCA" w:rsidP="0013385E">
      <w:pPr>
        <w:widowControl w:val="0"/>
        <w:spacing w:after="120"/>
        <w:ind w:left="567"/>
        <w:jc w:val="both"/>
        <w:outlineLvl w:val="8"/>
        <w:rPr>
          <w:rStyle w:val="Hypertextovodkaz"/>
          <w:sz w:val="24"/>
          <w:szCs w:val="24"/>
          <w:lang w:eastAsia="x-none"/>
        </w:rPr>
      </w:pPr>
      <w:r w:rsidRPr="00864BEB">
        <w:rPr>
          <w:sz w:val="24"/>
          <w:szCs w:val="24"/>
          <w:lang w:val="x-none" w:eastAsia="x-none"/>
        </w:rPr>
        <w:t xml:space="preserve">Internetová adresa na </w:t>
      </w:r>
      <w:r w:rsidRPr="00864BEB">
        <w:rPr>
          <w:sz w:val="24"/>
          <w:szCs w:val="24"/>
          <w:lang w:eastAsia="x-none"/>
        </w:rPr>
        <w:t>MOJE VEOLIE</w:t>
      </w:r>
      <w:r w:rsidRPr="00864BEB">
        <w:rPr>
          <w:sz w:val="24"/>
          <w:szCs w:val="24"/>
          <w:lang w:val="x-none" w:eastAsia="x-none"/>
        </w:rPr>
        <w:t>:</w:t>
      </w:r>
      <w:r w:rsidRPr="00864BEB">
        <w:rPr>
          <w:sz w:val="24"/>
          <w:szCs w:val="24"/>
          <w:lang w:val="x-none" w:eastAsia="x-none"/>
        </w:rPr>
        <w:tab/>
      </w:r>
      <w:hyperlink r:id="rId9" w:history="1">
        <w:r w:rsidR="00024865" w:rsidRPr="00024865">
          <w:rPr>
            <w:rStyle w:val="Hypertextovodkaz"/>
            <w:sz w:val="24"/>
            <w:szCs w:val="24"/>
            <w:highlight w:val="black"/>
            <w:lang w:eastAsia="x-none"/>
          </w:rPr>
          <w:t>………………..</w:t>
        </w:r>
      </w:hyperlink>
    </w:p>
    <w:p w14:paraId="6B4BE5D3" w14:textId="77777777" w:rsidR="00D859D9" w:rsidRPr="005A7EC9" w:rsidRDefault="00D859D9" w:rsidP="00D859D9">
      <w:pPr>
        <w:pStyle w:val="Zkladntext"/>
        <w:spacing w:after="120"/>
        <w:ind w:left="567"/>
        <w:jc w:val="both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A7EC9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Pokud v důsledku závady nebo havárie bude dodávka tepelné energie přerušena nebo omezena na dobu delší než 4 hodiny, je Provozovatel povinen o této skutečnosti informovat Objednatele, a to např. emailem, nebo vylepením oznámení na dveře objektu apod.</w:t>
      </w:r>
    </w:p>
    <w:p w14:paraId="59BCC9DC" w14:textId="77777777" w:rsidR="003A4962" w:rsidRPr="006C7928" w:rsidRDefault="003A4962" w:rsidP="00D859D9">
      <w:pPr>
        <w:numPr>
          <w:ilvl w:val="0"/>
          <w:numId w:val="6"/>
        </w:numPr>
        <w:tabs>
          <w:tab w:val="clear" w:pos="360"/>
          <w:tab w:val="left" w:pos="567"/>
          <w:tab w:val="left" w:pos="5670"/>
        </w:tabs>
        <w:spacing w:after="60"/>
        <w:ind w:left="567" w:hanging="567"/>
        <w:jc w:val="both"/>
        <w:rPr>
          <w:sz w:val="24"/>
        </w:rPr>
      </w:pPr>
      <w:r w:rsidRPr="006C7928">
        <w:rPr>
          <w:sz w:val="24"/>
        </w:rPr>
        <w:t>Kontaktní osoba pro jednání ve věci plnění předmětu smlouvy:</w:t>
      </w:r>
    </w:p>
    <w:p w14:paraId="3A98E0A7" w14:textId="38D5B6CF" w:rsidR="003A4962" w:rsidRPr="006C7928" w:rsidRDefault="003A4962" w:rsidP="00D859D9">
      <w:pPr>
        <w:pStyle w:val="Zkladntextodsazen21"/>
        <w:spacing w:before="60"/>
        <w:ind w:left="567"/>
        <w:jc w:val="both"/>
      </w:pPr>
      <w:r w:rsidRPr="006C7928">
        <w:t>za provozovatele:</w:t>
      </w:r>
      <w:r w:rsidRPr="006C7928">
        <w:tab/>
        <w:t>oddělení péče o stávající zákazníky</w:t>
      </w:r>
      <w:r w:rsidRPr="00024865">
        <w:rPr>
          <w:highlight w:val="black"/>
        </w:rPr>
        <w:t>:</w:t>
      </w:r>
      <w:r w:rsidR="007D5C57" w:rsidRPr="00024865">
        <w:rPr>
          <w:highlight w:val="black"/>
        </w:rPr>
        <w:t xml:space="preserve"> </w:t>
      </w:r>
      <w:r w:rsidR="00024865" w:rsidRPr="00024865">
        <w:rPr>
          <w:highlight w:val="black"/>
        </w:rPr>
        <w:t>………</w:t>
      </w:r>
      <w:proofErr w:type="gramStart"/>
      <w:r w:rsidR="00024865" w:rsidRPr="00024865">
        <w:rPr>
          <w:highlight w:val="black"/>
        </w:rPr>
        <w:t>…….</w:t>
      </w:r>
      <w:proofErr w:type="gramEnd"/>
      <w:r w:rsidR="00024865" w:rsidRPr="00024865">
        <w:rPr>
          <w:highlight w:val="black"/>
        </w:rPr>
        <w:t>.</w:t>
      </w:r>
    </w:p>
    <w:p w14:paraId="15EF3772" w14:textId="7C9DB38F" w:rsidR="003A4962" w:rsidRPr="006C7928" w:rsidRDefault="003A4962" w:rsidP="003A4962">
      <w:pPr>
        <w:pStyle w:val="Zkladntextodsazen21"/>
        <w:tabs>
          <w:tab w:val="left" w:pos="2127"/>
        </w:tabs>
        <w:ind w:left="2124" w:hanging="2124"/>
        <w:jc w:val="both"/>
      </w:pPr>
      <w:r w:rsidRPr="006C7928">
        <w:tab/>
      </w:r>
      <w:r w:rsidRPr="006C7928">
        <w:tab/>
      </w:r>
      <w:r w:rsidRPr="006C7928">
        <w:tab/>
        <w:t xml:space="preserve">e-mail: </w:t>
      </w:r>
      <w:r w:rsidR="00024865" w:rsidRPr="00024865">
        <w:rPr>
          <w:highlight w:val="black"/>
        </w:rPr>
        <w:t>……………………….</w:t>
      </w:r>
    </w:p>
    <w:p w14:paraId="152EBC8D" w14:textId="424D9D43" w:rsidR="003A4962" w:rsidRPr="005A7EC9" w:rsidRDefault="003A4962" w:rsidP="003A4962">
      <w:pPr>
        <w:pStyle w:val="Zkladntext"/>
        <w:spacing w:after="120"/>
        <w:ind w:left="1776" w:firstLine="348"/>
        <w:jc w:val="both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A7EC9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  <w:t>tel:</w:t>
      </w:r>
      <w:r w:rsidR="007D5C57" w:rsidRPr="005A7EC9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024865" w:rsidRPr="00024865">
        <w:rPr>
          <w:rFonts w:ascii="Times New Roman" w:hAnsi="Times New Roman"/>
          <w:sz w:val="24"/>
          <w:szCs w:val="24"/>
          <w:highlight w:val="black"/>
          <w14:shadow w14:blurRad="0" w14:dist="0" w14:dir="0" w14:sx="0" w14:sy="0" w14:kx="0" w14:ky="0" w14:algn="none">
            <w14:srgbClr w14:val="000000"/>
          </w14:shadow>
        </w:rPr>
        <w:t>……………………..</w:t>
      </w:r>
    </w:p>
    <w:p w14:paraId="3D9788E5" w14:textId="198DE8AE" w:rsidR="000F25D1" w:rsidRPr="00AA525C" w:rsidRDefault="007D5C57" w:rsidP="000F25D1">
      <w:pPr>
        <w:tabs>
          <w:tab w:val="left" w:pos="2127"/>
        </w:tabs>
        <w:spacing w:before="120"/>
        <w:ind w:left="2127" w:hanging="1701"/>
        <w:jc w:val="both"/>
        <w:rPr>
          <w:sz w:val="24"/>
        </w:rPr>
      </w:pPr>
      <w:r w:rsidRPr="005A7EC9">
        <w:rPr>
          <w:sz w:val="24"/>
          <w:szCs w:val="24"/>
        </w:rPr>
        <w:t xml:space="preserve">za Objednatele: </w:t>
      </w:r>
      <w:r w:rsidRPr="005A7EC9">
        <w:rPr>
          <w:sz w:val="24"/>
          <w:szCs w:val="24"/>
        </w:rPr>
        <w:tab/>
      </w:r>
      <w:r w:rsidR="00A420D9">
        <w:rPr>
          <w:sz w:val="24"/>
          <w:szCs w:val="24"/>
        </w:rPr>
        <w:tab/>
      </w:r>
      <w:r w:rsidR="00024865" w:rsidRPr="00024865">
        <w:rPr>
          <w:sz w:val="24"/>
          <w:highlight w:val="black"/>
        </w:rPr>
        <w:t>………………………</w:t>
      </w:r>
    </w:p>
    <w:p w14:paraId="796B81DE" w14:textId="2F605CFC" w:rsidR="000F25D1" w:rsidRPr="00630361" w:rsidRDefault="000F25D1" w:rsidP="000F25D1">
      <w:pPr>
        <w:tabs>
          <w:tab w:val="left" w:pos="2127"/>
        </w:tabs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e-mail: </w:t>
      </w:r>
      <w:r w:rsidR="00024865" w:rsidRPr="00024865">
        <w:rPr>
          <w:sz w:val="24"/>
          <w:szCs w:val="24"/>
          <w:highlight w:val="black"/>
        </w:rPr>
        <w:t>………………</w:t>
      </w:r>
      <w:proofErr w:type="gramStart"/>
      <w:r w:rsidR="00024865" w:rsidRPr="00024865">
        <w:rPr>
          <w:sz w:val="24"/>
          <w:szCs w:val="24"/>
          <w:highlight w:val="black"/>
        </w:rPr>
        <w:t>…….</w:t>
      </w:r>
      <w:proofErr w:type="gramEnd"/>
      <w:r w:rsidR="00024865">
        <w:rPr>
          <w:sz w:val="24"/>
          <w:szCs w:val="24"/>
        </w:rPr>
        <w:t>.</w:t>
      </w:r>
    </w:p>
    <w:p w14:paraId="2C622932" w14:textId="13DD4D7E" w:rsidR="000F25D1" w:rsidRPr="00630361" w:rsidRDefault="000F25D1" w:rsidP="000F25D1">
      <w:pPr>
        <w:tabs>
          <w:tab w:val="left" w:pos="2127"/>
        </w:tabs>
        <w:ind w:left="2124" w:hanging="2124"/>
        <w:jc w:val="both"/>
        <w:rPr>
          <w:sz w:val="24"/>
          <w:szCs w:val="24"/>
        </w:rPr>
      </w:pPr>
      <w:r w:rsidRPr="0063036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0361">
        <w:rPr>
          <w:sz w:val="24"/>
          <w:szCs w:val="24"/>
        </w:rPr>
        <w:t xml:space="preserve">tel.: </w:t>
      </w:r>
      <w:r w:rsidR="00024865" w:rsidRPr="00522763">
        <w:rPr>
          <w:sz w:val="24"/>
          <w:szCs w:val="24"/>
          <w:highlight w:val="black"/>
        </w:rPr>
        <w:t>…………………</w:t>
      </w:r>
    </w:p>
    <w:p w14:paraId="0FC40737" w14:textId="317DAE61" w:rsidR="00A420D9" w:rsidRPr="00630361" w:rsidRDefault="00A420D9" w:rsidP="000F25D1">
      <w:pPr>
        <w:tabs>
          <w:tab w:val="left" w:pos="2835"/>
        </w:tabs>
        <w:spacing w:before="120"/>
        <w:ind w:left="2127" w:hanging="1701"/>
        <w:jc w:val="both"/>
        <w:rPr>
          <w:sz w:val="24"/>
          <w:szCs w:val="24"/>
        </w:rPr>
      </w:pPr>
    </w:p>
    <w:p w14:paraId="014085AE" w14:textId="17D6B741" w:rsidR="002B45A1" w:rsidRPr="00A420D9" w:rsidRDefault="002248E0" w:rsidP="00A420D9">
      <w:pPr>
        <w:pStyle w:val="Zkladntext"/>
        <w:spacing w:after="120"/>
        <w:ind w:left="567"/>
        <w:jc w:val="both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420D9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Objednatel je povinen umožnit přístup pracovníkům Provozovatele a jeho dodavatelů k provozovanému zařízení.  V případě, že Objednatel neumožní Provozovateli a jeho dodavatelům vstup k provozovanému zařízení, Provozovatel v tom případě neodpovídá za škody způsobené na provozovaném zařízení a za škody způsobené provozem provozovaného zařízení.</w:t>
      </w:r>
    </w:p>
    <w:p w14:paraId="23552241" w14:textId="77777777" w:rsidR="002B45A1" w:rsidRPr="006C7928" w:rsidRDefault="002248E0" w:rsidP="007C4B4A">
      <w:pPr>
        <w:numPr>
          <w:ilvl w:val="0"/>
          <w:numId w:val="6"/>
        </w:numPr>
        <w:tabs>
          <w:tab w:val="clear" w:pos="360"/>
          <w:tab w:val="left" w:pos="567"/>
          <w:tab w:val="left" w:pos="5670"/>
        </w:tabs>
        <w:spacing w:after="120"/>
        <w:ind w:left="567" w:hanging="567"/>
        <w:jc w:val="both"/>
        <w:rPr>
          <w:sz w:val="24"/>
        </w:rPr>
      </w:pPr>
      <w:r w:rsidRPr="006C7928">
        <w:rPr>
          <w:sz w:val="24"/>
        </w:rPr>
        <w:t xml:space="preserve">Za účelem umožnění přístupu Provozovatele k provozovanému zařízení </w:t>
      </w:r>
      <w:r w:rsidR="001968BE" w:rsidRPr="006C7928">
        <w:rPr>
          <w:sz w:val="24"/>
        </w:rPr>
        <w:t xml:space="preserve">se Objednatel zavazuje předat </w:t>
      </w:r>
      <w:r w:rsidRPr="006C7928">
        <w:rPr>
          <w:sz w:val="24"/>
        </w:rPr>
        <w:t xml:space="preserve">Provozovateli klíče od všech vstupních dveří vedoucích k provozovanému zařízení, a to na základě písemného předávacího protokolu. </w:t>
      </w:r>
    </w:p>
    <w:p w14:paraId="140FDA61" w14:textId="77777777" w:rsidR="0097246E" w:rsidRPr="006C7928" w:rsidRDefault="002248E0" w:rsidP="007C4B4A">
      <w:pPr>
        <w:numPr>
          <w:ilvl w:val="0"/>
          <w:numId w:val="6"/>
        </w:numPr>
        <w:tabs>
          <w:tab w:val="clear" w:pos="360"/>
          <w:tab w:val="left" w:pos="567"/>
          <w:tab w:val="left" w:pos="5670"/>
        </w:tabs>
        <w:spacing w:after="120"/>
        <w:ind w:left="567" w:hanging="567"/>
        <w:jc w:val="both"/>
        <w:rPr>
          <w:sz w:val="24"/>
        </w:rPr>
      </w:pPr>
      <w:r w:rsidRPr="006C7928">
        <w:rPr>
          <w:sz w:val="24"/>
        </w:rPr>
        <w:t xml:space="preserve">Objednatel se zavazuje zajistit Provozovateli řádný a ničím nerušený výkon práva provozování zařízení. </w:t>
      </w:r>
    </w:p>
    <w:p w14:paraId="3F397426" w14:textId="77777777" w:rsidR="008C77EB" w:rsidRPr="006C7928" w:rsidRDefault="009B1FA0" w:rsidP="007C4B4A">
      <w:pPr>
        <w:numPr>
          <w:ilvl w:val="0"/>
          <w:numId w:val="6"/>
        </w:numPr>
        <w:tabs>
          <w:tab w:val="clear" w:pos="360"/>
          <w:tab w:val="left" w:pos="567"/>
          <w:tab w:val="left" w:pos="5670"/>
        </w:tabs>
        <w:spacing w:after="120"/>
        <w:ind w:left="567" w:hanging="567"/>
        <w:jc w:val="both"/>
        <w:rPr>
          <w:sz w:val="24"/>
        </w:rPr>
      </w:pPr>
      <w:r w:rsidRPr="006C7928">
        <w:rPr>
          <w:sz w:val="24"/>
        </w:rPr>
        <w:t>Objednatel</w:t>
      </w:r>
      <w:r w:rsidR="008C77EB" w:rsidRPr="006C7928">
        <w:rPr>
          <w:sz w:val="24"/>
        </w:rPr>
        <w:t xml:space="preserve"> se zavazuje </w:t>
      </w:r>
      <w:r w:rsidR="00073324" w:rsidRPr="006C7928">
        <w:rPr>
          <w:sz w:val="24"/>
        </w:rPr>
        <w:t xml:space="preserve">bez předchozího písemného souhlasu Provozovatele </w:t>
      </w:r>
      <w:r w:rsidR="008C77EB" w:rsidRPr="006C7928">
        <w:rPr>
          <w:sz w:val="24"/>
        </w:rPr>
        <w:t xml:space="preserve">neprovádět </w:t>
      </w:r>
      <w:r w:rsidR="00073324" w:rsidRPr="006C7928">
        <w:rPr>
          <w:sz w:val="24"/>
        </w:rPr>
        <w:t xml:space="preserve">na provozovaném zařízení </w:t>
      </w:r>
      <w:r w:rsidR="008C77EB" w:rsidRPr="006C7928">
        <w:rPr>
          <w:sz w:val="24"/>
        </w:rPr>
        <w:t xml:space="preserve">jakoukoliv úpravu, která může způsobit změnu nebo zvýšení pracnosti na straně </w:t>
      </w:r>
      <w:r w:rsidRPr="006C7928">
        <w:rPr>
          <w:sz w:val="24"/>
        </w:rPr>
        <w:t>Provozovatele</w:t>
      </w:r>
      <w:r w:rsidR="008C77EB" w:rsidRPr="006C7928">
        <w:rPr>
          <w:sz w:val="24"/>
        </w:rPr>
        <w:t xml:space="preserve"> při plnění předmětu této smlouvy.</w:t>
      </w:r>
    </w:p>
    <w:p w14:paraId="1A299AC7" w14:textId="77777777" w:rsidR="0097246E" w:rsidRPr="006C7928" w:rsidRDefault="002248E0" w:rsidP="007C4B4A">
      <w:pPr>
        <w:numPr>
          <w:ilvl w:val="0"/>
          <w:numId w:val="6"/>
        </w:numPr>
        <w:tabs>
          <w:tab w:val="clear" w:pos="360"/>
          <w:tab w:val="left" w:pos="567"/>
          <w:tab w:val="left" w:pos="5670"/>
        </w:tabs>
        <w:spacing w:after="120"/>
        <w:ind w:left="567" w:hanging="567"/>
        <w:jc w:val="both"/>
        <w:rPr>
          <w:sz w:val="24"/>
        </w:rPr>
      </w:pPr>
      <w:r w:rsidRPr="006C7928">
        <w:rPr>
          <w:sz w:val="24"/>
        </w:rPr>
        <w:t xml:space="preserve">Objednatel se zavazuje nejpozději do jednoho měsíce od počátku účinnosti této smlouvy předat Provozovateli veškerou dokumentaci týkající se </w:t>
      </w:r>
      <w:r w:rsidR="00D859D9">
        <w:rPr>
          <w:sz w:val="24"/>
        </w:rPr>
        <w:t xml:space="preserve">provozovaného </w:t>
      </w:r>
      <w:r w:rsidRPr="006C7928">
        <w:rPr>
          <w:sz w:val="24"/>
        </w:rPr>
        <w:t>zařízení, související s řízením a provozováním provozovaného zařízení apod. Technická a provozní dokumentace zůstane společná a přístupná pro obě smluvní strany. Předání a převzetí bude provedeno protokolárně za účasti obou stran a protokol o předání a převzetí bude nedílnou součástí této smlouvy.</w:t>
      </w:r>
      <w:r w:rsidR="00EC1318" w:rsidRPr="006C7928">
        <w:rPr>
          <w:sz w:val="24"/>
        </w:rPr>
        <w:t xml:space="preserve"> Provozní řád bude vždy umístěn v místnosti, ve které se nachází provozované zařízení.</w:t>
      </w:r>
    </w:p>
    <w:p w14:paraId="492392AB" w14:textId="77777777" w:rsidR="0097246E" w:rsidRDefault="002248E0" w:rsidP="007C4B4A">
      <w:pPr>
        <w:numPr>
          <w:ilvl w:val="0"/>
          <w:numId w:val="6"/>
        </w:numPr>
        <w:tabs>
          <w:tab w:val="clear" w:pos="360"/>
          <w:tab w:val="left" w:pos="567"/>
          <w:tab w:val="left" w:pos="5670"/>
        </w:tabs>
        <w:spacing w:after="120"/>
        <w:ind w:left="567" w:hanging="567"/>
        <w:jc w:val="both"/>
        <w:rPr>
          <w:sz w:val="24"/>
        </w:rPr>
      </w:pPr>
      <w:r w:rsidRPr="006C7928">
        <w:rPr>
          <w:sz w:val="24"/>
        </w:rPr>
        <w:t>Objednatel se zavazuje nejpozději ke dni účinnosti smlouvy poskytnout informace o všech existujících Dodavatelských, servisních či jiných smlouvách (a z nich plynoucích případných závazků), majících vazbu na provoz provozovaného zařízení v rozsahu daném touto smlouvou. Předání a převzetí těchto informací a kopií případných smluv bude provedeno protokolárně za účasti obou stran a protokol o předání a převzetí bude nedílnou součástí této smlouvy. Provozovatel se rovněž zavazuje účinně spolupracovat a vystupovat společně v jednotném zájmu s Objednatelem v případech souvisejících s těmito smlouvami.</w:t>
      </w:r>
    </w:p>
    <w:p w14:paraId="74BE83CF" w14:textId="77777777" w:rsidR="00E64434" w:rsidRPr="00A420D9" w:rsidRDefault="00E64434" w:rsidP="007C4B4A">
      <w:pPr>
        <w:numPr>
          <w:ilvl w:val="0"/>
          <w:numId w:val="6"/>
        </w:numPr>
        <w:tabs>
          <w:tab w:val="clear" w:pos="360"/>
          <w:tab w:val="left" w:pos="567"/>
          <w:tab w:val="left" w:pos="5670"/>
        </w:tabs>
        <w:spacing w:after="120"/>
        <w:ind w:left="567" w:hanging="567"/>
        <w:jc w:val="both"/>
        <w:rPr>
          <w:sz w:val="24"/>
        </w:rPr>
      </w:pPr>
      <w:r w:rsidRPr="00A420D9">
        <w:rPr>
          <w:sz w:val="24"/>
        </w:rPr>
        <w:t xml:space="preserve">Objednatel se zavazuje zajistit na své náklady vodu a elektrickou energii potřebnou k provozování </w:t>
      </w:r>
      <w:r w:rsidR="00D859D9" w:rsidRPr="00A420D9">
        <w:rPr>
          <w:sz w:val="24"/>
        </w:rPr>
        <w:t>provozovaného z</w:t>
      </w:r>
      <w:r w:rsidRPr="00A420D9">
        <w:rPr>
          <w:sz w:val="24"/>
        </w:rPr>
        <w:t>ařízení</w:t>
      </w:r>
      <w:r w:rsidR="00D859D9" w:rsidRPr="00A420D9">
        <w:rPr>
          <w:sz w:val="24"/>
        </w:rPr>
        <w:t>.</w:t>
      </w:r>
    </w:p>
    <w:p w14:paraId="4BD3864C" w14:textId="77777777" w:rsidR="0097246E" w:rsidRPr="006C7928" w:rsidRDefault="002248E0" w:rsidP="007C4B4A">
      <w:pPr>
        <w:numPr>
          <w:ilvl w:val="0"/>
          <w:numId w:val="6"/>
        </w:numPr>
        <w:tabs>
          <w:tab w:val="clear" w:pos="360"/>
          <w:tab w:val="left" w:pos="567"/>
          <w:tab w:val="left" w:pos="5670"/>
        </w:tabs>
        <w:spacing w:after="120"/>
        <w:ind w:left="567" w:hanging="567"/>
        <w:jc w:val="both"/>
        <w:rPr>
          <w:sz w:val="24"/>
        </w:rPr>
      </w:pPr>
      <w:r w:rsidRPr="006C7928">
        <w:rPr>
          <w:sz w:val="24"/>
        </w:rPr>
        <w:t xml:space="preserve">Objednatel prohlašuje, že ke dni předání </w:t>
      </w:r>
      <w:r w:rsidR="00C157F3" w:rsidRPr="006C7928">
        <w:rPr>
          <w:sz w:val="24"/>
        </w:rPr>
        <w:t xml:space="preserve">Provozovateli provozovaná </w:t>
      </w:r>
      <w:r w:rsidRPr="006C7928">
        <w:rPr>
          <w:sz w:val="24"/>
        </w:rPr>
        <w:t xml:space="preserve">zařízení splňují předpisy v oblasti bezpečnosti práce, ochrany životního prostředí a protipožární ochrany a ostatní právní předpisy České republiky platné v době </w:t>
      </w:r>
      <w:r w:rsidR="00D7675D" w:rsidRPr="006C7928">
        <w:rPr>
          <w:sz w:val="24"/>
        </w:rPr>
        <w:t xml:space="preserve">uzavření </w:t>
      </w:r>
      <w:r w:rsidRPr="006C7928">
        <w:rPr>
          <w:sz w:val="24"/>
        </w:rPr>
        <w:t xml:space="preserve">této smlouvy a jsou provozovány v souladu </w:t>
      </w:r>
      <w:r w:rsidRPr="006C7928">
        <w:rPr>
          <w:sz w:val="24"/>
        </w:rPr>
        <w:lastRenderedPageBreak/>
        <w:t>s nimi. V případě nepravdivosti tohoto prohlášení Objednatel odpovídá Provozovateli za vzniklou škodu.</w:t>
      </w:r>
    </w:p>
    <w:p w14:paraId="0CD3F33F" w14:textId="77777777" w:rsidR="007C4CDD" w:rsidRPr="006C7928" w:rsidRDefault="002248E0" w:rsidP="007C4B4A">
      <w:pPr>
        <w:numPr>
          <w:ilvl w:val="0"/>
          <w:numId w:val="6"/>
        </w:numPr>
        <w:tabs>
          <w:tab w:val="clear" w:pos="360"/>
          <w:tab w:val="left" w:pos="567"/>
          <w:tab w:val="left" w:pos="5670"/>
        </w:tabs>
        <w:spacing w:after="120"/>
        <w:ind w:left="567" w:hanging="567"/>
        <w:jc w:val="both"/>
        <w:rPr>
          <w:sz w:val="24"/>
        </w:rPr>
      </w:pPr>
      <w:r w:rsidRPr="006C7928">
        <w:rPr>
          <w:sz w:val="24"/>
        </w:rPr>
        <w:t>Objednatel se zavazuje pověřit zástupce Objednatele pro spolupráci s Provozovatelem při plnění této smlouvy.</w:t>
      </w:r>
    </w:p>
    <w:p w14:paraId="3A275F00" w14:textId="77777777" w:rsidR="0097246E" w:rsidRPr="006C7928" w:rsidRDefault="002248E0" w:rsidP="007C4B4A">
      <w:pPr>
        <w:numPr>
          <w:ilvl w:val="0"/>
          <w:numId w:val="6"/>
        </w:numPr>
        <w:tabs>
          <w:tab w:val="clear" w:pos="360"/>
          <w:tab w:val="left" w:pos="567"/>
          <w:tab w:val="left" w:pos="5670"/>
        </w:tabs>
        <w:spacing w:after="120"/>
        <w:ind w:left="567" w:hanging="567"/>
        <w:jc w:val="both"/>
        <w:rPr>
          <w:sz w:val="24"/>
        </w:rPr>
      </w:pPr>
      <w:r w:rsidRPr="006C7928">
        <w:rPr>
          <w:sz w:val="24"/>
        </w:rPr>
        <w:t>Objednatel se zavazuje udržovat stavební objekty a prostory, ve kterých je umístěno provozované zařízení, a prostory související v řádném stavu po stránce bezpečnostní, stavební a hygienické tak, aby mohl být předmět této smlouvy Provozovatelem řádn</w:t>
      </w:r>
      <w:r w:rsidR="00975E15" w:rsidRPr="006C7928">
        <w:rPr>
          <w:sz w:val="24"/>
        </w:rPr>
        <w:t>ě</w:t>
      </w:r>
      <w:r w:rsidRPr="006C7928">
        <w:rPr>
          <w:sz w:val="24"/>
        </w:rPr>
        <w:t xml:space="preserve"> vykonáván a aby nedošlo k poškození provozovaného zařízení, ani ke škodám na </w:t>
      </w:r>
      <w:r w:rsidR="00E245EC" w:rsidRPr="006C7928">
        <w:rPr>
          <w:sz w:val="24"/>
        </w:rPr>
        <w:t xml:space="preserve">majetku a </w:t>
      </w:r>
      <w:r w:rsidRPr="006C7928">
        <w:rPr>
          <w:sz w:val="24"/>
        </w:rPr>
        <w:t>zdraví os</w:t>
      </w:r>
      <w:r w:rsidR="00E245EC" w:rsidRPr="006C7928">
        <w:rPr>
          <w:sz w:val="24"/>
        </w:rPr>
        <w:t>ob</w:t>
      </w:r>
      <w:r w:rsidRPr="006C7928">
        <w:rPr>
          <w:sz w:val="24"/>
        </w:rPr>
        <w:t xml:space="preserve"> a </w:t>
      </w:r>
      <w:r w:rsidR="001762DA" w:rsidRPr="006C7928">
        <w:rPr>
          <w:sz w:val="24"/>
        </w:rPr>
        <w:t xml:space="preserve">rovněž se zavazuje </w:t>
      </w:r>
      <w:r w:rsidRPr="006C7928">
        <w:rPr>
          <w:sz w:val="24"/>
        </w:rPr>
        <w:t>plně hradit náklady související s údržbou a opravami výše uvedených prostor.</w:t>
      </w:r>
    </w:p>
    <w:p w14:paraId="137455CC" w14:textId="77777777" w:rsidR="0097246E" w:rsidRPr="006C7928" w:rsidRDefault="002248E0" w:rsidP="007C4B4A">
      <w:pPr>
        <w:numPr>
          <w:ilvl w:val="0"/>
          <w:numId w:val="6"/>
        </w:numPr>
        <w:tabs>
          <w:tab w:val="clear" w:pos="360"/>
          <w:tab w:val="left" w:pos="567"/>
          <w:tab w:val="left" w:pos="5670"/>
        </w:tabs>
        <w:spacing w:after="120"/>
        <w:ind w:left="567" w:hanging="567"/>
        <w:jc w:val="both"/>
        <w:rPr>
          <w:sz w:val="24"/>
        </w:rPr>
      </w:pPr>
      <w:r w:rsidRPr="006C7928">
        <w:rPr>
          <w:sz w:val="24"/>
        </w:rPr>
        <w:t xml:space="preserve">Objednatel se zavazuje respektovat platné právní předpisy v oblasti bezpečnosti práce, ochrany životního prostředí a protipožární ochrany a ostatní platné právní předpisy České republiky. </w:t>
      </w:r>
    </w:p>
    <w:p w14:paraId="710C41EE" w14:textId="77777777" w:rsidR="0021661A" w:rsidRPr="006C7928" w:rsidRDefault="0021661A">
      <w:pPr>
        <w:tabs>
          <w:tab w:val="left" w:pos="5670"/>
        </w:tabs>
        <w:jc w:val="both"/>
        <w:rPr>
          <w:sz w:val="24"/>
        </w:rPr>
      </w:pPr>
    </w:p>
    <w:p w14:paraId="7E4A4AF5" w14:textId="77777777" w:rsidR="009C28DC" w:rsidRPr="006C7928" w:rsidRDefault="005966F4" w:rsidP="007D5C57">
      <w:pPr>
        <w:tabs>
          <w:tab w:val="left" w:pos="5670"/>
        </w:tabs>
        <w:spacing w:after="120"/>
        <w:jc w:val="both"/>
        <w:rPr>
          <w:b/>
          <w:sz w:val="24"/>
        </w:rPr>
      </w:pPr>
      <w:r w:rsidRPr="006C7928">
        <w:rPr>
          <w:b/>
          <w:sz w:val="24"/>
        </w:rPr>
        <w:t xml:space="preserve">ČLÁNEK 3 </w:t>
      </w:r>
      <w:r w:rsidR="007D5C57" w:rsidRPr="006C7928">
        <w:rPr>
          <w:b/>
          <w:sz w:val="24"/>
        </w:rPr>
        <w:t>–</w:t>
      </w:r>
      <w:r w:rsidRPr="006C7928">
        <w:rPr>
          <w:b/>
          <w:sz w:val="24"/>
        </w:rPr>
        <w:t xml:space="preserve"> Finanční ujednání</w:t>
      </w:r>
    </w:p>
    <w:p w14:paraId="032A90D1" w14:textId="77777777" w:rsidR="0021661A" w:rsidRPr="006C7928" w:rsidRDefault="0021661A" w:rsidP="007C4B4A">
      <w:pPr>
        <w:numPr>
          <w:ilvl w:val="0"/>
          <w:numId w:val="2"/>
        </w:numPr>
        <w:tabs>
          <w:tab w:val="clear" w:pos="360"/>
          <w:tab w:val="num" w:pos="567"/>
          <w:tab w:val="left" w:pos="5670"/>
        </w:tabs>
        <w:spacing w:after="120"/>
        <w:ind w:left="567" w:hanging="567"/>
        <w:jc w:val="both"/>
        <w:rPr>
          <w:sz w:val="24"/>
        </w:rPr>
      </w:pPr>
      <w:r w:rsidRPr="006C7928">
        <w:rPr>
          <w:sz w:val="24"/>
        </w:rPr>
        <w:t xml:space="preserve">Smluvní strany se dohodly, že </w:t>
      </w:r>
      <w:r w:rsidR="00C368FB" w:rsidRPr="006C7928">
        <w:rPr>
          <w:sz w:val="24"/>
        </w:rPr>
        <w:t xml:space="preserve">celková </w:t>
      </w:r>
      <w:r w:rsidRPr="006C7928">
        <w:rPr>
          <w:sz w:val="24"/>
        </w:rPr>
        <w:t xml:space="preserve">cena </w:t>
      </w:r>
      <w:r w:rsidR="002248E0" w:rsidRPr="006C7928">
        <w:rPr>
          <w:sz w:val="24"/>
        </w:rPr>
        <w:t>za plnění předmětu smlouvy uvedeného v článku 1. odstavec (1), této Smlouvy činí:</w:t>
      </w:r>
    </w:p>
    <w:p w14:paraId="1302667D" w14:textId="77777777" w:rsidR="00761C29" w:rsidRPr="006C7928" w:rsidRDefault="00724F4B" w:rsidP="007D5C57">
      <w:pPr>
        <w:pStyle w:val="Zkladntext"/>
        <w:tabs>
          <w:tab w:val="left" w:pos="1134"/>
          <w:tab w:val="left" w:pos="6804"/>
        </w:tabs>
        <w:spacing w:before="120"/>
        <w:ind w:left="567" w:right="284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6C7928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Celková měsíční paušální cena předmětu smlouvy:</w:t>
      </w:r>
    </w:p>
    <w:p w14:paraId="5E22849B" w14:textId="31B6A12A" w:rsidR="00761C29" w:rsidRPr="00A420D9" w:rsidRDefault="00FC4D37" w:rsidP="000A603D">
      <w:pPr>
        <w:pStyle w:val="Zkladntext"/>
        <w:tabs>
          <w:tab w:val="right" w:pos="6663"/>
        </w:tabs>
        <w:spacing w:before="120" w:after="120"/>
        <w:ind w:left="3686" w:right="284"/>
        <w:jc w:val="both"/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FC4D37">
        <w:rPr>
          <w:b/>
          <w:sz w:val="24"/>
          <w:szCs w:val="24"/>
          <w:highlight w:val="black"/>
          <w14:shadow w14:blurRad="0" w14:dist="0" w14:dir="0" w14:sx="0" w14:sy="0" w14:kx="0" w14:ky="0" w14:algn="none">
            <w14:srgbClr w14:val="000000"/>
          </w14:shadow>
        </w:rPr>
        <w:t>………………………………….</w:t>
      </w:r>
    </w:p>
    <w:p w14:paraId="6D460BD1" w14:textId="77777777" w:rsidR="0021661A" w:rsidRPr="00A420D9" w:rsidRDefault="002248E0" w:rsidP="000A603D">
      <w:pPr>
        <w:pStyle w:val="Zkladntext"/>
        <w:spacing w:after="120"/>
        <w:ind w:left="567" w:right="284"/>
        <w:jc w:val="both"/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A420D9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K celkové měsíční ceně bude připočtena daň z přidané hodnoty v zákonné výši.</w:t>
      </w:r>
    </w:p>
    <w:p w14:paraId="33404524" w14:textId="77777777" w:rsidR="0021661A" w:rsidRPr="00A420D9" w:rsidRDefault="0021661A" w:rsidP="00E64434">
      <w:pPr>
        <w:numPr>
          <w:ilvl w:val="0"/>
          <w:numId w:val="2"/>
        </w:numPr>
        <w:tabs>
          <w:tab w:val="clear" w:pos="360"/>
          <w:tab w:val="num" w:pos="567"/>
          <w:tab w:val="left" w:pos="5670"/>
        </w:tabs>
        <w:spacing w:after="60"/>
        <w:ind w:left="567" w:hanging="567"/>
        <w:jc w:val="both"/>
        <w:rPr>
          <w:sz w:val="24"/>
        </w:rPr>
      </w:pPr>
      <w:r w:rsidRPr="00A420D9">
        <w:rPr>
          <w:sz w:val="24"/>
        </w:rPr>
        <w:t xml:space="preserve">Úprava </w:t>
      </w:r>
      <w:r w:rsidR="00C21B56" w:rsidRPr="00A420D9">
        <w:rPr>
          <w:sz w:val="24"/>
        </w:rPr>
        <w:t>c</w:t>
      </w:r>
      <w:r w:rsidRPr="00A420D9">
        <w:rPr>
          <w:sz w:val="24"/>
        </w:rPr>
        <w:t>elkové měsíční ceny:</w:t>
      </w:r>
    </w:p>
    <w:p w14:paraId="43A9456D" w14:textId="61CAC0CE" w:rsidR="0021661A" w:rsidRPr="00A420D9" w:rsidRDefault="002248E0" w:rsidP="00A43991">
      <w:pPr>
        <w:pStyle w:val="Zkladntext"/>
        <w:ind w:left="567" w:right="-1"/>
        <w:jc w:val="both"/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A420D9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Smluvní strany se dohodly, že Provozovatel má právo na navýšení celkové měsíční ceny vždy k 1.1. kalendářního roku o výši inflace vyhlašované Českým statistickým úřadem za předchozí rok. Provozovatel má právo uplatnit navýšení Celkové měsíční ceny dle tohoto odstavce nejdříve</w:t>
      </w:r>
      <w:r w:rsidR="00E64434" w:rsidRPr="00A420D9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 po uplynutí 12 měsíců ode dne </w:t>
      </w:r>
      <w:r w:rsidRPr="00A420D9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účinnosti této Smlouvy, tedy nejdříve k 1.1.20</w:t>
      </w:r>
      <w:r w:rsidR="000A603D" w:rsidRPr="00A420D9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2</w:t>
      </w:r>
      <w:r w:rsidR="0019183A" w:rsidRPr="00A420D9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3</w:t>
      </w:r>
      <w:r w:rsidR="00A43991" w:rsidRPr="00A420D9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.</w:t>
      </w:r>
      <w:r w:rsidRPr="00A420D9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14:paraId="4FD94E26" w14:textId="77777777" w:rsidR="0021661A" w:rsidRPr="006C7928" w:rsidRDefault="0021661A" w:rsidP="00A43991">
      <w:pPr>
        <w:pStyle w:val="Zkladntext"/>
        <w:tabs>
          <w:tab w:val="left" w:pos="567"/>
        </w:tabs>
        <w:spacing w:before="60" w:after="120"/>
        <w:ind w:left="567"/>
        <w:jc w:val="both"/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A420D9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Změna bankovního spojení kterékoliv ze smluvních stran musí být druhé smluvní straně</w:t>
      </w:r>
      <w:r w:rsidRPr="006C7928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 oznámena písemně.</w:t>
      </w:r>
    </w:p>
    <w:p w14:paraId="1E16EAE2" w14:textId="5E927AE9" w:rsidR="0019183A" w:rsidRPr="0019183A" w:rsidRDefault="00A57873" w:rsidP="0019183A">
      <w:pPr>
        <w:numPr>
          <w:ilvl w:val="0"/>
          <w:numId w:val="2"/>
        </w:numPr>
        <w:tabs>
          <w:tab w:val="clear" w:pos="360"/>
          <w:tab w:val="num" w:pos="567"/>
          <w:tab w:val="left" w:pos="5670"/>
        </w:tabs>
        <w:spacing w:after="120"/>
        <w:ind w:left="567" w:hanging="567"/>
        <w:jc w:val="both"/>
        <w:rPr>
          <w:sz w:val="24"/>
        </w:rPr>
      </w:pPr>
      <w:r w:rsidRPr="0019183A">
        <w:rPr>
          <w:sz w:val="24"/>
        </w:rPr>
        <w:t>Provozovatel se zavazuje vystavit daňový doklad (fakturu) a zaslat ji Objednateli d</w:t>
      </w:r>
      <w:r w:rsidR="0021661A" w:rsidRPr="0019183A">
        <w:rPr>
          <w:sz w:val="24"/>
        </w:rPr>
        <w:t>o</w:t>
      </w:r>
      <w:r w:rsidR="0019183A" w:rsidRPr="0019183A">
        <w:rPr>
          <w:sz w:val="24"/>
        </w:rPr>
        <w:t xml:space="preserve"> 31. </w:t>
      </w:r>
      <w:r w:rsidR="00BD6AC2">
        <w:rPr>
          <w:sz w:val="24"/>
        </w:rPr>
        <w:t>12</w:t>
      </w:r>
      <w:r w:rsidR="0019183A" w:rsidRPr="0019183A">
        <w:rPr>
          <w:sz w:val="24"/>
        </w:rPr>
        <w:t xml:space="preserve">. </w:t>
      </w:r>
      <w:r w:rsidR="0079513C">
        <w:rPr>
          <w:sz w:val="24"/>
        </w:rPr>
        <w:t xml:space="preserve">daného </w:t>
      </w:r>
      <w:r w:rsidR="0019183A" w:rsidRPr="0019183A">
        <w:rPr>
          <w:sz w:val="24"/>
        </w:rPr>
        <w:t>roku</w:t>
      </w:r>
      <w:r w:rsidR="0079513C">
        <w:rPr>
          <w:sz w:val="24"/>
        </w:rPr>
        <w:t>.</w:t>
      </w:r>
    </w:p>
    <w:p w14:paraId="03E086CF" w14:textId="78458547" w:rsidR="0021661A" w:rsidRPr="0019183A" w:rsidRDefault="0021661A" w:rsidP="00F315BE">
      <w:pPr>
        <w:numPr>
          <w:ilvl w:val="0"/>
          <w:numId w:val="2"/>
        </w:numPr>
        <w:tabs>
          <w:tab w:val="clear" w:pos="360"/>
          <w:tab w:val="num" w:pos="567"/>
          <w:tab w:val="left" w:pos="5670"/>
        </w:tabs>
        <w:spacing w:after="120"/>
        <w:ind w:left="567" w:hanging="567"/>
        <w:jc w:val="both"/>
        <w:rPr>
          <w:sz w:val="24"/>
        </w:rPr>
      </w:pPr>
      <w:r w:rsidRPr="0019183A">
        <w:rPr>
          <w:sz w:val="24"/>
        </w:rPr>
        <w:t>Daňový doklad bude splňovat všechny náležitosti daňového dokladu dle zákona č. 235/2004 Sb.</w:t>
      </w:r>
    </w:p>
    <w:p w14:paraId="57A052E5" w14:textId="77777777" w:rsidR="0021661A" w:rsidRPr="006C7928" w:rsidRDefault="0021661A" w:rsidP="007C4B4A">
      <w:pPr>
        <w:numPr>
          <w:ilvl w:val="0"/>
          <w:numId w:val="2"/>
        </w:numPr>
        <w:tabs>
          <w:tab w:val="clear" w:pos="360"/>
          <w:tab w:val="num" w:pos="567"/>
          <w:tab w:val="left" w:pos="5670"/>
        </w:tabs>
        <w:spacing w:after="120"/>
        <w:ind w:left="567" w:hanging="567"/>
        <w:jc w:val="both"/>
        <w:rPr>
          <w:sz w:val="24"/>
        </w:rPr>
      </w:pPr>
      <w:r w:rsidRPr="006C7928">
        <w:rPr>
          <w:sz w:val="24"/>
        </w:rPr>
        <w:t xml:space="preserve">Objednatel uhradí částky uvedené na daňovém dokladu do 30 kalendářních dnů po datu </w:t>
      </w:r>
      <w:r w:rsidR="002A0567" w:rsidRPr="006C7928">
        <w:rPr>
          <w:sz w:val="24"/>
        </w:rPr>
        <w:t xml:space="preserve">vystavení </w:t>
      </w:r>
      <w:r w:rsidRPr="006C7928">
        <w:rPr>
          <w:sz w:val="24"/>
        </w:rPr>
        <w:t xml:space="preserve">tohoto dokladu </w:t>
      </w:r>
      <w:r w:rsidR="002A0567" w:rsidRPr="006C7928">
        <w:rPr>
          <w:sz w:val="24"/>
        </w:rPr>
        <w:t>Provozovatelem</w:t>
      </w:r>
      <w:r w:rsidRPr="006C7928">
        <w:rPr>
          <w:sz w:val="24"/>
        </w:rPr>
        <w:t>, a to bankovním převodem na účet Provozovatele.</w:t>
      </w:r>
    </w:p>
    <w:p w14:paraId="3C98EEA9" w14:textId="77777777" w:rsidR="0021661A" w:rsidRPr="006C7928" w:rsidRDefault="0021661A" w:rsidP="007C4B4A">
      <w:pPr>
        <w:numPr>
          <w:ilvl w:val="0"/>
          <w:numId w:val="2"/>
        </w:numPr>
        <w:tabs>
          <w:tab w:val="clear" w:pos="360"/>
          <w:tab w:val="num" w:pos="567"/>
          <w:tab w:val="left" w:pos="5670"/>
        </w:tabs>
        <w:spacing w:after="120"/>
        <w:ind w:left="567" w:hanging="567"/>
        <w:jc w:val="both"/>
        <w:rPr>
          <w:sz w:val="24"/>
        </w:rPr>
      </w:pPr>
      <w:r w:rsidRPr="006C7928">
        <w:rPr>
          <w:sz w:val="24"/>
        </w:rPr>
        <w:t>Všechny platby se považují za zaplacené připsáním na účet Provozovatele.</w:t>
      </w:r>
    </w:p>
    <w:p w14:paraId="5208B092" w14:textId="77777777" w:rsidR="0021661A" w:rsidRPr="006C7928" w:rsidRDefault="0021661A" w:rsidP="007C4B4A">
      <w:pPr>
        <w:numPr>
          <w:ilvl w:val="0"/>
          <w:numId w:val="2"/>
        </w:numPr>
        <w:tabs>
          <w:tab w:val="clear" w:pos="360"/>
          <w:tab w:val="num" w:pos="567"/>
          <w:tab w:val="left" w:pos="5670"/>
        </w:tabs>
        <w:spacing w:after="120"/>
        <w:ind w:left="567" w:hanging="567"/>
        <w:jc w:val="both"/>
        <w:rPr>
          <w:sz w:val="24"/>
        </w:rPr>
      </w:pPr>
      <w:r w:rsidRPr="006C7928">
        <w:rPr>
          <w:sz w:val="24"/>
        </w:rPr>
        <w:t xml:space="preserve">V případě prodlení s úhradami </w:t>
      </w:r>
      <w:proofErr w:type="gramStart"/>
      <w:r w:rsidRPr="006C7928">
        <w:rPr>
          <w:sz w:val="24"/>
        </w:rPr>
        <w:t>faktur - daňových</w:t>
      </w:r>
      <w:proofErr w:type="gramEnd"/>
      <w:r w:rsidRPr="006C7928">
        <w:rPr>
          <w:sz w:val="24"/>
        </w:rPr>
        <w:t xml:space="preserve"> dokladů ze strany Objednatele překračující 30 kalendářních dní ode</w:t>
      </w:r>
      <w:r w:rsidR="00D44856" w:rsidRPr="006C7928">
        <w:rPr>
          <w:sz w:val="24"/>
        </w:rPr>
        <w:t xml:space="preserve"> dne </w:t>
      </w:r>
      <w:r w:rsidR="006711F2" w:rsidRPr="006C7928">
        <w:rPr>
          <w:sz w:val="24"/>
        </w:rPr>
        <w:t xml:space="preserve">vystavení </w:t>
      </w:r>
      <w:r w:rsidR="00D44856" w:rsidRPr="006C7928">
        <w:rPr>
          <w:sz w:val="24"/>
        </w:rPr>
        <w:t xml:space="preserve">daňového dokladu </w:t>
      </w:r>
      <w:r w:rsidRPr="006C7928">
        <w:rPr>
          <w:sz w:val="24"/>
        </w:rPr>
        <w:t xml:space="preserve">může být Provozovatelem uplatněn nárok na zaplacení smluvní pokuty ve výši 0,05% z dlužné částky za každý den prodlení. </w:t>
      </w:r>
    </w:p>
    <w:p w14:paraId="326AAF73" w14:textId="77777777" w:rsidR="0021661A" w:rsidRPr="006C7928" w:rsidRDefault="0021661A" w:rsidP="007C4B4A">
      <w:pPr>
        <w:numPr>
          <w:ilvl w:val="0"/>
          <w:numId w:val="2"/>
        </w:numPr>
        <w:tabs>
          <w:tab w:val="clear" w:pos="360"/>
          <w:tab w:val="num" w:pos="567"/>
          <w:tab w:val="left" w:pos="5670"/>
        </w:tabs>
        <w:spacing w:after="120"/>
        <w:ind w:left="567" w:hanging="567"/>
        <w:jc w:val="both"/>
        <w:rPr>
          <w:sz w:val="24"/>
        </w:rPr>
      </w:pPr>
      <w:r w:rsidRPr="006C7928">
        <w:rPr>
          <w:sz w:val="24"/>
        </w:rPr>
        <w:t>Objednatel je oprávněn před uplynutím doby splatnosti vrátit bez zaplacení daňový doklad, který neobsahuje některou z náležitostí dle odst. (</w:t>
      </w:r>
      <w:r w:rsidR="00C706B3" w:rsidRPr="006C7928">
        <w:rPr>
          <w:sz w:val="24"/>
        </w:rPr>
        <w:t>4</w:t>
      </w:r>
      <w:r w:rsidRPr="006C7928">
        <w:rPr>
          <w:sz w:val="24"/>
        </w:rPr>
        <w:t>) tohoto článku</w:t>
      </w:r>
      <w:r w:rsidR="00C706B3" w:rsidRPr="006C7928">
        <w:rPr>
          <w:sz w:val="24"/>
        </w:rPr>
        <w:t xml:space="preserve"> této</w:t>
      </w:r>
      <w:r w:rsidRPr="006C7928">
        <w:rPr>
          <w:sz w:val="24"/>
        </w:rPr>
        <w:t xml:space="preserve"> </w:t>
      </w:r>
      <w:r w:rsidR="00C706B3" w:rsidRPr="006C7928">
        <w:rPr>
          <w:sz w:val="24"/>
        </w:rPr>
        <w:t>s</w:t>
      </w:r>
      <w:r w:rsidRPr="006C7928">
        <w:rPr>
          <w:sz w:val="24"/>
        </w:rPr>
        <w:t>mlouvy nebo při reklamaci správnosti vyúčtované částky. K vrácenému daňovému dokladu musí být přiloženo písemné</w:t>
      </w:r>
      <w:r w:rsidR="002248E0" w:rsidRPr="006C7928">
        <w:rPr>
          <w:sz w:val="24"/>
        </w:rPr>
        <w:t xml:space="preserve"> zdůvodnění vrácení daňového dokladu.</w:t>
      </w:r>
    </w:p>
    <w:p w14:paraId="41D9A385" w14:textId="77777777" w:rsidR="0021661A" w:rsidRPr="006C7928" w:rsidRDefault="0021661A" w:rsidP="007C4B4A">
      <w:pPr>
        <w:numPr>
          <w:ilvl w:val="0"/>
          <w:numId w:val="2"/>
        </w:numPr>
        <w:tabs>
          <w:tab w:val="clear" w:pos="360"/>
          <w:tab w:val="num" w:pos="567"/>
          <w:tab w:val="left" w:pos="5670"/>
        </w:tabs>
        <w:spacing w:after="120"/>
        <w:ind w:left="567" w:hanging="567"/>
        <w:jc w:val="both"/>
        <w:rPr>
          <w:sz w:val="24"/>
        </w:rPr>
      </w:pPr>
      <w:r w:rsidRPr="006C7928">
        <w:rPr>
          <w:sz w:val="24"/>
        </w:rPr>
        <w:t xml:space="preserve">Oprávněným vrácením daňového dokladu přestává běžet původní lhůta splatnosti. Celá lhůta </w:t>
      </w:r>
      <w:proofErr w:type="gramStart"/>
      <w:r w:rsidRPr="006C7928">
        <w:rPr>
          <w:sz w:val="24"/>
        </w:rPr>
        <w:t>běží</w:t>
      </w:r>
      <w:proofErr w:type="gramEnd"/>
      <w:r w:rsidRPr="006C7928">
        <w:rPr>
          <w:sz w:val="24"/>
        </w:rPr>
        <w:t xml:space="preserve"> znovu ode dne doručení opraveného nebo nově vyhotoveného daňového dokladu.</w:t>
      </w:r>
    </w:p>
    <w:p w14:paraId="55630FDD" w14:textId="77777777" w:rsidR="0021661A" w:rsidRPr="006C7928" w:rsidRDefault="0021661A" w:rsidP="007C4B4A">
      <w:pPr>
        <w:numPr>
          <w:ilvl w:val="0"/>
          <w:numId w:val="2"/>
        </w:numPr>
        <w:tabs>
          <w:tab w:val="clear" w:pos="360"/>
          <w:tab w:val="num" w:pos="567"/>
          <w:tab w:val="left" w:pos="5670"/>
        </w:tabs>
        <w:spacing w:after="120"/>
        <w:ind w:left="567" w:hanging="567"/>
        <w:jc w:val="both"/>
        <w:rPr>
          <w:sz w:val="24"/>
        </w:rPr>
      </w:pPr>
      <w:r w:rsidRPr="006C7928">
        <w:rPr>
          <w:sz w:val="24"/>
        </w:rPr>
        <w:t>Objednatel je oprávněn písemně reklamovat chybně vystavený daňový doklad bez zbytečného odkladu, nejpozději však ve lhůtě jednoho roku od jeho vystavení.</w:t>
      </w:r>
    </w:p>
    <w:p w14:paraId="5464765D" w14:textId="77777777" w:rsidR="00A35FCA" w:rsidRPr="006C7928" w:rsidRDefault="00A35FCA" w:rsidP="00A35FCA">
      <w:pPr>
        <w:tabs>
          <w:tab w:val="left" w:pos="567"/>
        </w:tabs>
        <w:jc w:val="both"/>
        <w:rPr>
          <w:sz w:val="24"/>
        </w:rPr>
      </w:pPr>
    </w:p>
    <w:p w14:paraId="2D1DA8E6" w14:textId="77777777" w:rsidR="009C28DC" w:rsidRPr="00284FAB" w:rsidRDefault="00397F9F" w:rsidP="00A43991">
      <w:pPr>
        <w:pStyle w:val="Zkladntext"/>
        <w:spacing w:after="120"/>
        <w:ind w:right="284"/>
        <w:jc w:val="both"/>
        <w:rPr>
          <w:rFonts w:ascii="Times New Roman" w:hAnsi="Times New Roman"/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284FAB">
        <w:rPr>
          <w:rFonts w:ascii="Times New Roman" w:hAnsi="Times New Roman"/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ČLÁNEK 4 – Platnost smlouvy a </w:t>
      </w:r>
      <w:r w:rsidR="00FB25CA" w:rsidRPr="00284FAB">
        <w:rPr>
          <w:rFonts w:ascii="Times New Roman" w:hAnsi="Times New Roman"/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u</w:t>
      </w:r>
      <w:r w:rsidRPr="00284FAB">
        <w:rPr>
          <w:rFonts w:ascii="Times New Roman" w:hAnsi="Times New Roman"/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končení smlouvy</w:t>
      </w:r>
    </w:p>
    <w:p w14:paraId="65E55499" w14:textId="13A6E2F7" w:rsidR="00C83873" w:rsidRPr="0019183A" w:rsidRDefault="009C28DC" w:rsidP="007C4B4A">
      <w:pPr>
        <w:numPr>
          <w:ilvl w:val="0"/>
          <w:numId w:val="5"/>
        </w:numPr>
        <w:tabs>
          <w:tab w:val="clear" w:pos="360"/>
          <w:tab w:val="left" w:pos="567"/>
        </w:tabs>
        <w:spacing w:after="120"/>
        <w:ind w:left="567" w:hanging="567"/>
        <w:jc w:val="both"/>
        <w:rPr>
          <w:sz w:val="24"/>
        </w:rPr>
      </w:pPr>
      <w:r w:rsidRPr="006C7928">
        <w:rPr>
          <w:sz w:val="24"/>
        </w:rPr>
        <w:t>Tato smlouva se uzavírá na dobu určitou</w:t>
      </w:r>
      <w:r w:rsidR="000A603D">
        <w:rPr>
          <w:sz w:val="24"/>
        </w:rPr>
        <w:t xml:space="preserve"> s účinností od </w:t>
      </w:r>
      <w:r w:rsidR="0019183A" w:rsidRPr="0019183A">
        <w:rPr>
          <w:sz w:val="24"/>
        </w:rPr>
        <w:t>01. 05. 2022</w:t>
      </w:r>
      <w:r w:rsidR="00A420D9">
        <w:rPr>
          <w:sz w:val="24"/>
        </w:rPr>
        <w:t xml:space="preserve"> do 31. 12. 2025.</w:t>
      </w:r>
    </w:p>
    <w:p w14:paraId="29EB51A4" w14:textId="77777777" w:rsidR="00575D2C" w:rsidRPr="006C7928" w:rsidRDefault="00E33B4E" w:rsidP="007C4B4A">
      <w:pPr>
        <w:numPr>
          <w:ilvl w:val="0"/>
          <w:numId w:val="5"/>
        </w:numPr>
        <w:tabs>
          <w:tab w:val="clear" w:pos="360"/>
          <w:tab w:val="left" w:pos="567"/>
        </w:tabs>
        <w:spacing w:after="120"/>
        <w:ind w:left="567" w:hanging="567"/>
        <w:jc w:val="both"/>
        <w:rPr>
          <w:sz w:val="24"/>
        </w:rPr>
      </w:pPr>
      <w:r w:rsidRPr="00284FAB">
        <w:rPr>
          <w:sz w:val="24"/>
        </w:rPr>
        <w:t>Tuto s</w:t>
      </w:r>
      <w:r w:rsidR="007C6C4D" w:rsidRPr="00284FAB">
        <w:rPr>
          <w:sz w:val="24"/>
        </w:rPr>
        <w:t>mlouvu je možné v</w:t>
      </w:r>
      <w:r w:rsidR="002248E0" w:rsidRPr="00284FAB">
        <w:rPr>
          <w:sz w:val="24"/>
        </w:rPr>
        <w:t xml:space="preserve">ypovědět kteroukoliv ze smluvních stran písemně bez udání důvodů, a to s tříměsíční výpovědní lhůtou, která počíná běžet prvním dnem </w:t>
      </w:r>
      <w:r w:rsidR="002248E0" w:rsidRPr="006C7928">
        <w:rPr>
          <w:sz w:val="24"/>
        </w:rPr>
        <w:t>následujícího měsíce po doručení písemné výpovědi druhé smluvní straně.</w:t>
      </w:r>
    </w:p>
    <w:p w14:paraId="43A7D52C" w14:textId="77777777" w:rsidR="00986C93" w:rsidRPr="006C7928" w:rsidRDefault="002248E0" w:rsidP="007C4B4A">
      <w:pPr>
        <w:numPr>
          <w:ilvl w:val="0"/>
          <w:numId w:val="5"/>
        </w:numPr>
        <w:tabs>
          <w:tab w:val="clear" w:pos="360"/>
          <w:tab w:val="left" w:pos="567"/>
        </w:tabs>
        <w:spacing w:after="120"/>
        <w:ind w:left="567" w:hanging="567"/>
        <w:jc w:val="both"/>
        <w:rPr>
          <w:sz w:val="24"/>
        </w:rPr>
      </w:pPr>
      <w:r w:rsidRPr="006C7928">
        <w:rPr>
          <w:sz w:val="24"/>
        </w:rPr>
        <w:t xml:space="preserve">V případě porušování povinností vyplývajících z této smlouvy, na které již byla smluvní strana, která smlouvu porušuje, písemně upozorněna, je druhá smluvní strana po </w:t>
      </w:r>
      <w:r w:rsidR="00FE6174" w:rsidRPr="006C7928">
        <w:rPr>
          <w:sz w:val="24"/>
        </w:rPr>
        <w:t xml:space="preserve">marném uplynutí </w:t>
      </w:r>
      <w:r w:rsidRPr="006C7928">
        <w:rPr>
          <w:sz w:val="24"/>
        </w:rPr>
        <w:t>poskytnut</w:t>
      </w:r>
      <w:r w:rsidR="00FE6174" w:rsidRPr="006C7928">
        <w:rPr>
          <w:sz w:val="24"/>
        </w:rPr>
        <w:t>é</w:t>
      </w:r>
      <w:r w:rsidRPr="006C7928">
        <w:rPr>
          <w:sz w:val="24"/>
        </w:rPr>
        <w:t xml:space="preserve"> přiměřené lhůty k nápravě oprávněna tuto smlouvu vypovědět ve zkrácené jednoměsíční lhůtě, která počíná běžet okamžikem doručení výpovědi druhé smluvní straně.</w:t>
      </w:r>
    </w:p>
    <w:p w14:paraId="18A9D599" w14:textId="77777777" w:rsidR="00D0411F" w:rsidRPr="00284FAB" w:rsidRDefault="00711C42" w:rsidP="007C4B4A">
      <w:pPr>
        <w:numPr>
          <w:ilvl w:val="0"/>
          <w:numId w:val="5"/>
        </w:numPr>
        <w:tabs>
          <w:tab w:val="clear" w:pos="360"/>
          <w:tab w:val="left" w:pos="567"/>
        </w:tabs>
        <w:spacing w:after="120"/>
        <w:ind w:left="567" w:hanging="567"/>
        <w:jc w:val="both"/>
        <w:rPr>
          <w:sz w:val="24"/>
        </w:rPr>
      </w:pPr>
      <w:r w:rsidRPr="006C7928">
        <w:rPr>
          <w:sz w:val="24"/>
        </w:rPr>
        <w:t xml:space="preserve">V případě, že na některou část předmětu </w:t>
      </w:r>
      <w:r w:rsidR="00284FAB">
        <w:rPr>
          <w:sz w:val="24"/>
        </w:rPr>
        <w:t xml:space="preserve">této </w:t>
      </w:r>
      <w:r w:rsidRPr="00284FAB">
        <w:rPr>
          <w:sz w:val="24"/>
        </w:rPr>
        <w:t xml:space="preserve">smlouvy bude uzavřena „Pachtovní smlouva“ s vlastníkem zařízení a „smlouva o Dodávce tepelné energie pro vytápění a ohřev vody“, má se za to, že tato část se z předmětu </w:t>
      </w:r>
      <w:r w:rsidR="00284FAB">
        <w:rPr>
          <w:sz w:val="24"/>
        </w:rPr>
        <w:t xml:space="preserve">této </w:t>
      </w:r>
      <w:r w:rsidRPr="00284FAB">
        <w:rPr>
          <w:sz w:val="24"/>
        </w:rPr>
        <w:t>smlouvy vyjímá.</w:t>
      </w:r>
    </w:p>
    <w:p w14:paraId="4674158A" w14:textId="77777777" w:rsidR="007C6C4D" w:rsidRPr="006C7928" w:rsidRDefault="002248E0" w:rsidP="007C4B4A">
      <w:pPr>
        <w:numPr>
          <w:ilvl w:val="0"/>
          <w:numId w:val="5"/>
        </w:numPr>
        <w:tabs>
          <w:tab w:val="clear" w:pos="360"/>
          <w:tab w:val="left" w:pos="567"/>
        </w:tabs>
        <w:spacing w:after="120"/>
        <w:ind w:left="567" w:hanging="567"/>
        <w:jc w:val="both"/>
        <w:rPr>
          <w:sz w:val="24"/>
        </w:rPr>
      </w:pPr>
      <w:r w:rsidRPr="00284FAB">
        <w:rPr>
          <w:sz w:val="24"/>
        </w:rPr>
        <w:t>Provozovatel je povinen nejpozději k poslednímu dni účinnosti této smlouvy předat Objednateli provozované zařízení uvedené v článku 1, odstavec (1) této smlouvy, a to ve stavu provozuschopném a způsobilém ke smluvenému úče</w:t>
      </w:r>
      <w:r w:rsidRPr="006C7928">
        <w:rPr>
          <w:sz w:val="24"/>
        </w:rPr>
        <w:t xml:space="preserve">lu užívání s přihlédnutím k obvyklému opotřebení. Dále je povinen neprodleně předat veškerou dokumentaci k tomuto provozovanému zařízení. </w:t>
      </w:r>
    </w:p>
    <w:p w14:paraId="6E6B297E" w14:textId="77777777" w:rsidR="00A35FCA" w:rsidRDefault="00A35FCA">
      <w:pPr>
        <w:pStyle w:val="Zkladntext"/>
        <w:ind w:right="283"/>
        <w:jc w:val="both"/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</w:pPr>
    </w:p>
    <w:p w14:paraId="2023C93A" w14:textId="77777777" w:rsidR="0066421D" w:rsidRPr="005A7EC9" w:rsidRDefault="0066421D" w:rsidP="0066421D">
      <w:pPr>
        <w:pStyle w:val="Zkladntext"/>
        <w:spacing w:after="120"/>
        <w:ind w:right="284"/>
        <w:rPr>
          <w:rFonts w:ascii="Times New Roman" w:hAnsi="Times New Roman"/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5A7EC9">
        <w:rPr>
          <w:rFonts w:ascii="Times New Roman" w:hAnsi="Times New Roman"/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ČLÁNEK 5 – </w:t>
      </w:r>
      <w:r>
        <w:rPr>
          <w:rFonts w:ascii="Times New Roman" w:hAnsi="Times New Roman"/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Ochrana osobních údajů</w:t>
      </w:r>
    </w:p>
    <w:p w14:paraId="17EB72B1" w14:textId="78DBA841" w:rsidR="0066421D" w:rsidRPr="00364802" w:rsidRDefault="0066421D" w:rsidP="003209DC">
      <w:pPr>
        <w:pStyle w:val="Zkladntext"/>
        <w:numPr>
          <w:ilvl w:val="0"/>
          <w:numId w:val="11"/>
        </w:numPr>
        <w:spacing w:after="60"/>
        <w:ind w:left="567" w:hanging="567"/>
        <w:jc w:val="both"/>
        <w:rPr>
          <w:rFonts w:ascii="Times New Roman" w:hAnsi="Times New Roman"/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Objednatel</w:t>
      </w:r>
      <w:r w:rsidRPr="00746FB7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 bere na vědomí, že </w:t>
      </w:r>
      <w:r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Provozovatel</w:t>
      </w:r>
      <w:r w:rsidRPr="00746FB7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 pro účely plně</w:t>
      </w:r>
      <w:r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ní této smlouvy a pro zajištění </w:t>
      </w:r>
      <w:r w:rsidRPr="00746FB7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efektivní komunikace mezi smluvními stranami v nezbytném rozsahu shromažďuje a zpracovává osobní údaje </w:t>
      </w:r>
      <w:r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Objednatele</w:t>
      </w:r>
      <w:r w:rsidRPr="00746FB7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 a kontaktních osob </w:t>
      </w:r>
      <w:r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Objednatele</w:t>
      </w:r>
      <w:r w:rsidRPr="00746FB7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 uvedených v této smlouvě a dále veškeré osobní údaje spojené s plněním této smlouvy. </w:t>
      </w:r>
      <w:r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Objednatel</w:t>
      </w:r>
      <w:r w:rsidRPr="00746FB7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 tímto bere na vědomí, že zpracování osobních údajů nezbytné k uzavření a plnění této smlouvy a k plnění zákonných povinností </w:t>
      </w:r>
      <w:r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Provozovatele</w:t>
      </w:r>
      <w:r w:rsidRPr="00746FB7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, včetně povinností vyplývajících z energetického zákona. Veškeré informace o tom, jak </w:t>
      </w:r>
      <w:r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Provozovatel</w:t>
      </w:r>
      <w:r w:rsidRPr="00746FB7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 osobní údaje zpracovává a chrání, jsou uvedené v Zásadách </w:t>
      </w:r>
      <w:r w:rsidRPr="0066421D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ochrany osobních údajů, které jsou dostupné na </w:t>
      </w:r>
      <w:r w:rsidR="00522763" w:rsidRPr="00522763">
        <w:rPr>
          <w:rFonts w:ascii="Times New Roman" w:hAnsi="Times New Roman"/>
          <w:noProof w:val="0"/>
          <w:sz w:val="24"/>
          <w:highlight w:val="black"/>
          <w14:shadow w14:blurRad="0" w14:dist="0" w14:dir="0" w14:sx="0" w14:sy="0" w14:kx="0" w14:ky="0" w14:algn="none">
            <w14:srgbClr w14:val="000000"/>
          </w14:shadow>
        </w:rPr>
        <w:t>…………………….</w:t>
      </w:r>
      <w:r w:rsidRPr="0066421D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 (dále jen</w:t>
      </w:r>
      <w:r w:rsidRPr="00746FB7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 „Zásady ochrany osobních údajů“).</w:t>
      </w:r>
    </w:p>
    <w:p w14:paraId="3E9BA1C1" w14:textId="77777777" w:rsidR="0066421D" w:rsidRPr="00364802" w:rsidRDefault="0066421D" w:rsidP="003209DC">
      <w:pPr>
        <w:pStyle w:val="Zkladntext"/>
        <w:spacing w:after="120"/>
        <w:ind w:left="567"/>
        <w:jc w:val="both"/>
        <w:rPr>
          <w:sz w:val="24"/>
        </w:rPr>
      </w:pPr>
      <w:r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Objednatel </w:t>
      </w:r>
      <w:r w:rsidRPr="00364802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se zavazuje informovat všechny své zástupce, kontaktní osoby a jiné fyzické osoby, jejichž osobní údaje předává </w:t>
      </w:r>
      <w:r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Provozovateli</w:t>
      </w:r>
      <w:r w:rsidRPr="00364802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, o zpracování jejich osobních údajů </w:t>
      </w:r>
      <w:r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Provozovatelem </w:t>
      </w:r>
      <w:r w:rsidRPr="00364802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a seznámit tyto osoby se Zásadami ochrany osobních údajů. </w:t>
      </w:r>
    </w:p>
    <w:p w14:paraId="73993E74" w14:textId="77777777" w:rsidR="0066421D" w:rsidRPr="003209DC" w:rsidRDefault="0066421D" w:rsidP="003209DC">
      <w:pPr>
        <w:pStyle w:val="Zkladntext"/>
        <w:numPr>
          <w:ilvl w:val="0"/>
          <w:numId w:val="11"/>
        </w:numPr>
        <w:spacing w:after="60"/>
        <w:ind w:left="567" w:hanging="567"/>
        <w:jc w:val="both"/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Objednatel </w:t>
      </w:r>
      <w:r w:rsidRPr="00364802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dále bere na vědomí, že osobní údaje mohou být v souladu se Zásadami ochrany osobních údajů zpřístupněny společnostem ze skupiny VEOLIA za účelem zajištění technické a administrativní podpory pro plnění smlouvy a dále subjektům ve smluvním vztahu s</w:t>
      </w:r>
      <w:r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 Provozovatelem </w:t>
      </w:r>
      <w:r w:rsidRPr="00364802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pro zajištění plnění práv a povinností, jak je dále uvedeno v Zásadách ochrany osobních údajů.</w:t>
      </w:r>
    </w:p>
    <w:p w14:paraId="58FDE412" w14:textId="77777777" w:rsidR="0066421D" w:rsidRPr="005A7EC9" w:rsidRDefault="0066421D">
      <w:pPr>
        <w:pStyle w:val="Zkladntext"/>
        <w:ind w:right="283"/>
        <w:jc w:val="both"/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</w:pPr>
    </w:p>
    <w:p w14:paraId="1F23712A" w14:textId="77777777" w:rsidR="009C28DC" w:rsidRPr="005A7EC9" w:rsidRDefault="00A43991" w:rsidP="00A43991">
      <w:pPr>
        <w:pStyle w:val="Zkladntext"/>
        <w:spacing w:after="120"/>
        <w:ind w:right="284"/>
        <w:rPr>
          <w:rFonts w:ascii="Times New Roman" w:hAnsi="Times New Roman"/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5A7EC9">
        <w:rPr>
          <w:rFonts w:ascii="Times New Roman" w:hAnsi="Times New Roman"/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ČLÁNEK </w:t>
      </w:r>
      <w:r w:rsidR="0066421D">
        <w:rPr>
          <w:rFonts w:ascii="Times New Roman" w:hAnsi="Times New Roman"/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6</w:t>
      </w:r>
      <w:r w:rsidRPr="005A7EC9">
        <w:rPr>
          <w:rFonts w:ascii="Times New Roman" w:hAnsi="Times New Roman"/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 – </w:t>
      </w:r>
      <w:r w:rsidR="005966F4" w:rsidRPr="005A7EC9">
        <w:rPr>
          <w:rFonts w:ascii="Times New Roman" w:hAnsi="Times New Roman"/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Závěrečná ustanovení</w:t>
      </w:r>
    </w:p>
    <w:p w14:paraId="2DB91DF1" w14:textId="77777777" w:rsidR="009C28DC" w:rsidRPr="005A7EC9" w:rsidRDefault="002248E0" w:rsidP="007C4B4A">
      <w:pPr>
        <w:pStyle w:val="Zkladntext"/>
        <w:numPr>
          <w:ilvl w:val="0"/>
          <w:numId w:val="3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5A7EC9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Změny obsahu této smlouvy mohou být provedeny pouze formou písemného číslovaného dodatku podepsaného oběma smluvními stranami.</w:t>
      </w:r>
    </w:p>
    <w:p w14:paraId="31BE7D8B" w14:textId="77777777" w:rsidR="00DE20C3" w:rsidRPr="005A7EC9" w:rsidRDefault="00DE20C3" w:rsidP="007C4B4A">
      <w:pPr>
        <w:pStyle w:val="Zkladntext"/>
        <w:numPr>
          <w:ilvl w:val="0"/>
          <w:numId w:val="3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5A7EC9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Práva vyplývající z této smlouvy či jejího porušení se promlčují ve lhůtě 4 let ode dne, kdy právo mohlo být uplatněno poprvé.</w:t>
      </w:r>
    </w:p>
    <w:p w14:paraId="73E312E9" w14:textId="77777777" w:rsidR="00DE20C3" w:rsidRPr="005A7EC9" w:rsidRDefault="00DE20C3" w:rsidP="007C4B4A">
      <w:pPr>
        <w:pStyle w:val="Zkladntext"/>
        <w:numPr>
          <w:ilvl w:val="0"/>
          <w:numId w:val="3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5A7EC9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</w:t>
      </w:r>
      <w:r w:rsidR="002248E0" w:rsidRPr="005A7EC9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kládán v rozporu s výslovnými ustanoveními této smlouvy a nezakládá žádný závazek žádné ze stran.</w:t>
      </w:r>
    </w:p>
    <w:p w14:paraId="6959778B" w14:textId="77777777" w:rsidR="00DE20C3" w:rsidRPr="005A7EC9" w:rsidRDefault="00DE20C3" w:rsidP="007C4B4A">
      <w:pPr>
        <w:pStyle w:val="Zkladntext"/>
        <w:numPr>
          <w:ilvl w:val="0"/>
          <w:numId w:val="3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5A7EC9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lastRenderedPageBreak/>
        <w:t>Strany si nepřejí, aby nad rámec výslovných ustanovení této smlouvy byla jakákoliv práva a povinnosti dovozovány z dosavadní či budoucí praxe zavedené mezi stranami či zvyklostí zachovávaných obecně či v odvětví týkajícím se předmětu plnění této smlouvy.</w:t>
      </w:r>
    </w:p>
    <w:p w14:paraId="284BF5ED" w14:textId="77777777" w:rsidR="00BA0258" w:rsidRPr="005A7EC9" w:rsidRDefault="00BA0258" w:rsidP="007C4B4A">
      <w:pPr>
        <w:pStyle w:val="Zkladntext"/>
        <w:numPr>
          <w:ilvl w:val="0"/>
          <w:numId w:val="3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5A7EC9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Pro případ, že tato smlouva není uzavírána za současné přítomnosti obou smluvních stran, platí, že smlouva nebude uzavřena, pokud ji Objednatel podepíše s jakoukoliv změnou či odchylkou, byť nepodstatnou, nebo dodatkem, ledaže Provozovatel takovou změnu či odchylku nebo dodatek následně písemně výslovně schválí.</w:t>
      </w:r>
    </w:p>
    <w:p w14:paraId="05264431" w14:textId="77777777" w:rsidR="00DE20C3" w:rsidRPr="005A7EC9" w:rsidRDefault="00DE20C3" w:rsidP="007C4B4A">
      <w:pPr>
        <w:pStyle w:val="Zkladntext"/>
        <w:numPr>
          <w:ilvl w:val="0"/>
          <w:numId w:val="3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5A7EC9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V případě, že </w:t>
      </w:r>
      <w:r w:rsidR="00CF0CED" w:rsidRPr="005A7EC9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Objednatel</w:t>
      </w:r>
      <w:r w:rsidRPr="005A7EC9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 má zájem převést vlastnické právo k</w:t>
      </w:r>
      <w:r w:rsidR="00FF2EE0" w:rsidRPr="005A7EC9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 provozovanému </w:t>
      </w:r>
      <w:r w:rsidRPr="005A7EC9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zařízení na třetí osobu, je povinen ji </w:t>
      </w:r>
      <w:r w:rsidR="00B7058B" w:rsidRPr="005A7EC9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před převodem prokazatelně </w:t>
      </w:r>
      <w:r w:rsidRPr="005A7EC9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upozornit na existenci této smlouvy</w:t>
      </w:r>
      <w:r w:rsidR="007F3DC3" w:rsidRPr="005A7EC9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 a Provozovatele o převodu vlastnického práva informovat</w:t>
      </w:r>
      <w:r w:rsidRPr="005A7EC9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, jinak odpovídá P</w:t>
      </w:r>
      <w:r w:rsidR="00CF0CED" w:rsidRPr="005A7EC9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rovozovateli</w:t>
      </w:r>
      <w:r w:rsidRPr="005A7EC9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 za škodu. </w:t>
      </w:r>
    </w:p>
    <w:p w14:paraId="2812BD08" w14:textId="77777777" w:rsidR="009C28DC" w:rsidRPr="005A7EC9" w:rsidRDefault="002248E0" w:rsidP="007C4B4A">
      <w:pPr>
        <w:pStyle w:val="Zkladntext"/>
        <w:numPr>
          <w:ilvl w:val="0"/>
          <w:numId w:val="3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5A7EC9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Veškeré smluvní závazky vyplývající z této smlouvy přecházejí v případě ukončení činnosti Objednatele na nového vlastníka provozovaného zařízení.</w:t>
      </w:r>
    </w:p>
    <w:p w14:paraId="5021AB76" w14:textId="19F7C235" w:rsidR="00284FAB" w:rsidRPr="00A420D9" w:rsidRDefault="00900531" w:rsidP="00A420D9">
      <w:pPr>
        <w:pStyle w:val="Zkladntext"/>
        <w:numPr>
          <w:ilvl w:val="0"/>
          <w:numId w:val="3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Objednatel</w:t>
      </w:r>
      <w:r w:rsidRPr="00745A92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745A92" w:rsidRPr="00745A92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prohlašuje, </w:t>
      </w:r>
      <w:r w:rsidR="00745A92" w:rsidRPr="00A420D9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že je povinným</w:t>
      </w:r>
      <w:r w:rsidR="00745A92" w:rsidRPr="00745A92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 subjektem ve smyslu zákona č. 340/2015 Sb., o registru smluv, ve znění pozdějších předpisů (dále jen „ZRS“).</w:t>
      </w:r>
    </w:p>
    <w:p w14:paraId="36BBC06F" w14:textId="77777777" w:rsidR="009C28DC" w:rsidRPr="005A7EC9" w:rsidRDefault="002248E0" w:rsidP="007C4B4A">
      <w:pPr>
        <w:pStyle w:val="Zkladntext"/>
        <w:numPr>
          <w:ilvl w:val="0"/>
          <w:numId w:val="3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5A7EC9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Smlouva se vyhotovuje ve čtyřech autorizovaných stejnopisech, přičemž každá smluvní strana </w:t>
      </w:r>
      <w:proofErr w:type="gramStart"/>
      <w:r w:rsidRPr="005A7EC9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obdrží</w:t>
      </w:r>
      <w:proofErr w:type="gramEnd"/>
      <w:r w:rsidRPr="005A7EC9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 po dvou stejnopisech.</w:t>
      </w:r>
    </w:p>
    <w:p w14:paraId="5BD231BF" w14:textId="77777777" w:rsidR="001E37E8" w:rsidRPr="00284FAB" w:rsidRDefault="001E37E8">
      <w:pPr>
        <w:rPr>
          <w:b/>
          <w:sz w:val="24"/>
        </w:rPr>
      </w:pPr>
    </w:p>
    <w:p w14:paraId="29CB5AE8" w14:textId="77777777" w:rsidR="008A7B9F" w:rsidRPr="005A7EC9" w:rsidRDefault="005966F4" w:rsidP="001E37E8">
      <w:pPr>
        <w:pStyle w:val="Zkladntext"/>
        <w:spacing w:after="120"/>
        <w:ind w:right="284"/>
        <w:rPr>
          <w:rFonts w:ascii="Times New Roman" w:hAnsi="Times New Roman"/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5A7EC9">
        <w:rPr>
          <w:rFonts w:ascii="Times New Roman" w:hAnsi="Times New Roman"/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ČLÁNEK </w:t>
      </w:r>
      <w:r w:rsidR="0066421D">
        <w:rPr>
          <w:rFonts w:ascii="Times New Roman" w:hAnsi="Times New Roman"/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7</w:t>
      </w:r>
      <w:r w:rsidRPr="005A7EC9">
        <w:rPr>
          <w:rFonts w:ascii="Times New Roman" w:hAnsi="Times New Roman"/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1E37E8" w:rsidRPr="005A7EC9">
        <w:rPr>
          <w:rFonts w:ascii="Times New Roman" w:hAnsi="Times New Roman"/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–</w:t>
      </w:r>
      <w:r w:rsidRPr="005A7EC9">
        <w:rPr>
          <w:rFonts w:ascii="Times New Roman" w:hAnsi="Times New Roman"/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 Nedílné součásti smlouvy</w:t>
      </w:r>
    </w:p>
    <w:p w14:paraId="796B4D0C" w14:textId="77777777" w:rsidR="00F34C09" w:rsidRPr="005A7EC9" w:rsidRDefault="002248E0" w:rsidP="0013385E">
      <w:pPr>
        <w:pStyle w:val="Zkladntext"/>
        <w:numPr>
          <w:ilvl w:val="0"/>
          <w:numId w:val="4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5A7EC9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Příloha č. 1 </w:t>
      </w:r>
      <w:r w:rsidR="001E37E8" w:rsidRPr="005A7EC9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–</w:t>
      </w:r>
      <w:r w:rsidRPr="005A7EC9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 Soupis provozovaného zařízení </w:t>
      </w:r>
    </w:p>
    <w:p w14:paraId="2477AC3D" w14:textId="77777777" w:rsidR="00B83BC5" w:rsidRPr="005A7EC9" w:rsidRDefault="002248E0" w:rsidP="0013385E">
      <w:pPr>
        <w:pStyle w:val="Zkladntext"/>
        <w:numPr>
          <w:ilvl w:val="0"/>
          <w:numId w:val="4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5A7EC9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Příloha č. 2 </w:t>
      </w:r>
      <w:r w:rsidR="001E37E8" w:rsidRPr="005A7EC9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–</w:t>
      </w:r>
      <w:r w:rsidRPr="005A7EC9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 Přehled vykonávaných činností</w:t>
      </w:r>
    </w:p>
    <w:p w14:paraId="1E1762C6" w14:textId="77777777" w:rsidR="008A7B9F" w:rsidRPr="005A7EC9" w:rsidRDefault="002248E0" w:rsidP="0013385E">
      <w:pPr>
        <w:pStyle w:val="Zkladntext"/>
        <w:numPr>
          <w:ilvl w:val="0"/>
          <w:numId w:val="4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5A7EC9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Příloha č. 3 – Předávací protokol </w:t>
      </w:r>
      <w:r w:rsidR="00B77429" w:rsidRPr="005A7EC9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(bude vypracován při převzetí </w:t>
      </w:r>
      <w:r w:rsidR="00D859D9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provozovaného </w:t>
      </w:r>
      <w:r w:rsidR="00B77429" w:rsidRPr="005A7EC9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zařízení</w:t>
      </w:r>
      <w:r w:rsidR="00D859D9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 do provozu</w:t>
      </w:r>
      <w:r w:rsidR="00B77429" w:rsidRPr="005A7EC9"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)</w:t>
      </w:r>
    </w:p>
    <w:p w14:paraId="02350BC4" w14:textId="77777777" w:rsidR="00B83BC5" w:rsidRPr="005A7EC9" w:rsidRDefault="00B83BC5" w:rsidP="00B83BC5">
      <w:pPr>
        <w:pStyle w:val="Zkladntext"/>
        <w:spacing w:after="120"/>
        <w:jc w:val="both"/>
        <w:rPr>
          <w:rFonts w:ascii="Times New Roman" w:hAnsi="Times New Roman"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</w:pPr>
    </w:p>
    <w:p w14:paraId="53897EBE" w14:textId="77777777" w:rsidR="001E37E8" w:rsidRPr="00284FAB" w:rsidRDefault="001E37E8" w:rsidP="001E37E8">
      <w:pPr>
        <w:tabs>
          <w:tab w:val="center" w:pos="2268"/>
          <w:tab w:val="center" w:pos="6804"/>
        </w:tabs>
        <w:spacing w:before="60"/>
        <w:rPr>
          <w:sz w:val="24"/>
        </w:rPr>
      </w:pPr>
      <w:r w:rsidRPr="00284FAB">
        <w:rPr>
          <w:sz w:val="24"/>
          <w:szCs w:val="24"/>
        </w:rPr>
        <w:tab/>
        <w:t>V Praze dne …………………</w:t>
      </w:r>
      <w:r w:rsidRPr="00284FAB">
        <w:rPr>
          <w:sz w:val="24"/>
          <w:szCs w:val="24"/>
        </w:rPr>
        <w:tab/>
        <w:t>V Praze dne …………………</w:t>
      </w:r>
    </w:p>
    <w:p w14:paraId="40D56BCC" w14:textId="18F6F6CD" w:rsidR="00A420D9" w:rsidRPr="00A420D9" w:rsidRDefault="001E37E8" w:rsidP="00A420D9">
      <w:pPr>
        <w:tabs>
          <w:tab w:val="center" w:pos="2268"/>
          <w:tab w:val="center" w:pos="6804"/>
        </w:tabs>
        <w:spacing w:before="60"/>
        <w:rPr>
          <w:sz w:val="24"/>
        </w:rPr>
      </w:pPr>
      <w:r w:rsidRPr="006C7928">
        <w:rPr>
          <w:sz w:val="24"/>
          <w:szCs w:val="24"/>
        </w:rPr>
        <w:tab/>
      </w:r>
    </w:p>
    <w:tbl>
      <w:tblPr>
        <w:tblW w:w="9727" w:type="dxa"/>
        <w:tblLook w:val="01E0" w:firstRow="1" w:lastRow="1" w:firstColumn="1" w:lastColumn="1" w:noHBand="0" w:noVBand="0"/>
      </w:tblPr>
      <w:tblGrid>
        <w:gridCol w:w="5163"/>
        <w:gridCol w:w="4564"/>
      </w:tblGrid>
      <w:tr w:rsidR="00A420D9" w:rsidRPr="007029EC" w14:paraId="5BE3BD42" w14:textId="77777777" w:rsidTr="00264C42">
        <w:trPr>
          <w:trHeight w:val="3864"/>
        </w:trPr>
        <w:tc>
          <w:tcPr>
            <w:tcW w:w="5163" w:type="dxa"/>
          </w:tcPr>
          <w:p w14:paraId="5695372B" w14:textId="421DA517" w:rsidR="00A420D9" w:rsidRPr="007029EC" w:rsidRDefault="00A420D9" w:rsidP="00264C42">
            <w:pPr>
              <w:tabs>
                <w:tab w:val="left" w:pos="3402"/>
                <w:tab w:val="right" w:pos="8505"/>
              </w:tabs>
              <w:ind w:right="283"/>
              <w:jc w:val="center"/>
              <w:rPr>
                <w:sz w:val="24"/>
                <w:szCs w:val="24"/>
                <w:u w:val="single"/>
              </w:rPr>
            </w:pPr>
            <w:r w:rsidRPr="007029EC">
              <w:rPr>
                <w:sz w:val="24"/>
                <w:szCs w:val="24"/>
                <w:u w:val="single"/>
              </w:rPr>
              <w:t xml:space="preserve">Za </w:t>
            </w:r>
            <w:r w:rsidR="002300BC" w:rsidRPr="007029EC">
              <w:rPr>
                <w:sz w:val="24"/>
                <w:szCs w:val="24"/>
                <w:u w:val="single"/>
              </w:rPr>
              <w:t>Objednatele</w:t>
            </w:r>
            <w:r w:rsidRPr="007029EC">
              <w:rPr>
                <w:sz w:val="24"/>
                <w:szCs w:val="24"/>
                <w:u w:val="single"/>
              </w:rPr>
              <w:t>:</w:t>
            </w:r>
          </w:p>
          <w:p w14:paraId="35724018" w14:textId="7158D6E0" w:rsidR="00A420D9" w:rsidRPr="007029EC" w:rsidRDefault="000F25D1" w:rsidP="00264C42">
            <w:pPr>
              <w:tabs>
                <w:tab w:val="left" w:pos="3402"/>
                <w:tab w:val="right" w:pos="8505"/>
              </w:tabs>
              <w:ind w:right="283"/>
              <w:jc w:val="center"/>
              <w:rPr>
                <w:sz w:val="24"/>
                <w:szCs w:val="24"/>
                <w:u w:val="single"/>
              </w:rPr>
            </w:pPr>
            <w:r w:rsidRPr="000F25D1">
              <w:rPr>
                <w:sz w:val="24"/>
                <w:szCs w:val="24"/>
              </w:rPr>
              <w:t>Fakultní základní škola Pedagogické fakulty UK, Praha 13, Trávníčkova 1744</w:t>
            </w:r>
          </w:p>
          <w:p w14:paraId="7B119987" w14:textId="77777777" w:rsidR="00A420D9" w:rsidRPr="007029EC" w:rsidRDefault="00A420D9" w:rsidP="00264C42">
            <w:pPr>
              <w:tabs>
                <w:tab w:val="left" w:pos="3402"/>
                <w:tab w:val="right" w:pos="8505"/>
              </w:tabs>
              <w:ind w:right="283"/>
              <w:jc w:val="center"/>
              <w:rPr>
                <w:sz w:val="24"/>
                <w:szCs w:val="24"/>
              </w:rPr>
            </w:pPr>
          </w:p>
          <w:p w14:paraId="6D3BD4D0" w14:textId="77777777" w:rsidR="00A420D9" w:rsidRPr="007029EC" w:rsidRDefault="00A420D9" w:rsidP="00264C42">
            <w:pPr>
              <w:tabs>
                <w:tab w:val="left" w:pos="3402"/>
                <w:tab w:val="right" w:pos="8505"/>
              </w:tabs>
              <w:ind w:right="283"/>
              <w:jc w:val="center"/>
              <w:rPr>
                <w:sz w:val="24"/>
                <w:szCs w:val="24"/>
              </w:rPr>
            </w:pPr>
          </w:p>
          <w:p w14:paraId="2B602AAC" w14:textId="77777777" w:rsidR="00A420D9" w:rsidRPr="007029EC" w:rsidRDefault="00A420D9" w:rsidP="00264C42">
            <w:pPr>
              <w:tabs>
                <w:tab w:val="left" w:pos="3402"/>
                <w:tab w:val="right" w:pos="8505"/>
              </w:tabs>
              <w:ind w:right="283"/>
              <w:jc w:val="center"/>
              <w:rPr>
                <w:sz w:val="24"/>
                <w:szCs w:val="24"/>
              </w:rPr>
            </w:pPr>
          </w:p>
          <w:p w14:paraId="2351CCBF" w14:textId="77777777" w:rsidR="00A420D9" w:rsidRPr="007029EC" w:rsidRDefault="00A420D9" w:rsidP="00264C42">
            <w:pPr>
              <w:tabs>
                <w:tab w:val="left" w:pos="3402"/>
                <w:tab w:val="right" w:pos="8505"/>
              </w:tabs>
              <w:ind w:right="283"/>
              <w:jc w:val="center"/>
              <w:rPr>
                <w:sz w:val="24"/>
                <w:szCs w:val="24"/>
              </w:rPr>
            </w:pPr>
          </w:p>
          <w:p w14:paraId="14288113" w14:textId="77777777" w:rsidR="00A420D9" w:rsidRPr="007029EC" w:rsidRDefault="00A420D9" w:rsidP="00264C42">
            <w:pPr>
              <w:tabs>
                <w:tab w:val="left" w:pos="3402"/>
                <w:tab w:val="right" w:pos="8505"/>
              </w:tabs>
              <w:ind w:right="283"/>
              <w:jc w:val="center"/>
              <w:rPr>
                <w:sz w:val="24"/>
                <w:szCs w:val="24"/>
              </w:rPr>
            </w:pPr>
            <w:r w:rsidRPr="007029EC">
              <w:rPr>
                <w:sz w:val="24"/>
                <w:szCs w:val="24"/>
              </w:rPr>
              <w:t>……………………………………...</w:t>
            </w:r>
          </w:p>
          <w:p w14:paraId="7CB17539" w14:textId="77777777" w:rsidR="000F25D1" w:rsidRPr="000F25D1" w:rsidRDefault="000F25D1" w:rsidP="000F25D1">
            <w:pPr>
              <w:tabs>
                <w:tab w:val="left" w:pos="3402"/>
                <w:tab w:val="right" w:pos="8505"/>
              </w:tabs>
              <w:ind w:right="283"/>
              <w:jc w:val="center"/>
              <w:rPr>
                <w:sz w:val="24"/>
                <w:szCs w:val="24"/>
              </w:rPr>
            </w:pPr>
            <w:r w:rsidRPr="000F25D1">
              <w:rPr>
                <w:sz w:val="24"/>
                <w:szCs w:val="24"/>
              </w:rPr>
              <w:t>PaedDr. František Hanzal</w:t>
            </w:r>
          </w:p>
          <w:p w14:paraId="26BE2ACB" w14:textId="5C42C3CC" w:rsidR="00A420D9" w:rsidRPr="007029EC" w:rsidRDefault="000F25D1" w:rsidP="000F25D1">
            <w:pPr>
              <w:jc w:val="center"/>
              <w:rPr>
                <w:sz w:val="24"/>
                <w:szCs w:val="24"/>
              </w:rPr>
            </w:pPr>
            <w:r w:rsidRPr="000F25D1">
              <w:rPr>
                <w:sz w:val="24"/>
                <w:szCs w:val="24"/>
              </w:rPr>
              <w:t xml:space="preserve">ředitel a statutární orgán </w:t>
            </w:r>
          </w:p>
          <w:p w14:paraId="687C65DE" w14:textId="77777777" w:rsidR="00A420D9" w:rsidRPr="007029EC" w:rsidRDefault="00A420D9" w:rsidP="00264C42">
            <w:pPr>
              <w:jc w:val="center"/>
              <w:rPr>
                <w:sz w:val="24"/>
                <w:szCs w:val="24"/>
              </w:rPr>
            </w:pPr>
          </w:p>
          <w:p w14:paraId="65794CF2" w14:textId="77777777" w:rsidR="00A420D9" w:rsidRPr="007029EC" w:rsidRDefault="00A420D9" w:rsidP="00A420D9">
            <w:pPr>
              <w:jc w:val="center"/>
              <w:rPr>
                <w:sz w:val="24"/>
                <w:szCs w:val="24"/>
              </w:rPr>
            </w:pPr>
          </w:p>
          <w:p w14:paraId="075CD15D" w14:textId="77777777" w:rsidR="00A420D9" w:rsidRPr="007029EC" w:rsidRDefault="00A420D9" w:rsidP="00264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0ED89CDA" w14:textId="5E2E7AF5" w:rsidR="00A420D9" w:rsidRPr="007029EC" w:rsidRDefault="00A420D9" w:rsidP="00264C42">
            <w:pPr>
              <w:tabs>
                <w:tab w:val="left" w:pos="3402"/>
                <w:tab w:val="right" w:pos="8505"/>
              </w:tabs>
              <w:ind w:right="283"/>
              <w:jc w:val="center"/>
              <w:rPr>
                <w:sz w:val="24"/>
                <w:szCs w:val="24"/>
                <w:u w:val="single"/>
              </w:rPr>
            </w:pPr>
            <w:r w:rsidRPr="007029EC">
              <w:rPr>
                <w:sz w:val="24"/>
                <w:szCs w:val="24"/>
                <w:u w:val="single"/>
              </w:rPr>
              <w:t xml:space="preserve">Za </w:t>
            </w:r>
            <w:r w:rsidR="004B4AD3" w:rsidRPr="007029EC">
              <w:rPr>
                <w:sz w:val="24"/>
                <w:szCs w:val="24"/>
                <w:u w:val="single"/>
              </w:rPr>
              <w:t>Provozovatele</w:t>
            </w:r>
            <w:r w:rsidRPr="007029EC">
              <w:rPr>
                <w:sz w:val="24"/>
                <w:szCs w:val="24"/>
                <w:u w:val="single"/>
              </w:rPr>
              <w:t>:</w:t>
            </w:r>
          </w:p>
          <w:p w14:paraId="147B95B2" w14:textId="77777777" w:rsidR="007029EC" w:rsidRPr="007029EC" w:rsidRDefault="007029EC" w:rsidP="007029EC">
            <w:pPr>
              <w:tabs>
                <w:tab w:val="left" w:pos="3402"/>
                <w:tab w:val="right" w:pos="8505"/>
              </w:tabs>
              <w:ind w:right="283"/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7029EC">
              <w:rPr>
                <w:sz w:val="24"/>
                <w:szCs w:val="24"/>
              </w:rPr>
              <w:t>Veolia</w:t>
            </w:r>
            <w:proofErr w:type="spellEnd"/>
            <w:r w:rsidRPr="007029EC">
              <w:rPr>
                <w:sz w:val="24"/>
                <w:szCs w:val="24"/>
              </w:rPr>
              <w:t xml:space="preserve"> Energie ČR, a.s.</w:t>
            </w:r>
          </w:p>
          <w:p w14:paraId="27061649" w14:textId="6EFA5429" w:rsidR="00A420D9" w:rsidRPr="007029EC" w:rsidRDefault="00A420D9" w:rsidP="00264C42">
            <w:pPr>
              <w:tabs>
                <w:tab w:val="left" w:pos="3402"/>
                <w:tab w:val="right" w:pos="8505"/>
              </w:tabs>
              <w:ind w:right="283"/>
              <w:jc w:val="center"/>
              <w:rPr>
                <w:sz w:val="24"/>
                <w:szCs w:val="24"/>
              </w:rPr>
            </w:pPr>
          </w:p>
          <w:p w14:paraId="2F91C61D" w14:textId="77777777" w:rsidR="00A420D9" w:rsidRPr="007029EC" w:rsidRDefault="00A420D9" w:rsidP="00264C42">
            <w:pPr>
              <w:tabs>
                <w:tab w:val="left" w:pos="3402"/>
                <w:tab w:val="right" w:pos="8505"/>
              </w:tabs>
              <w:ind w:right="283"/>
              <w:jc w:val="center"/>
              <w:rPr>
                <w:sz w:val="24"/>
                <w:szCs w:val="24"/>
              </w:rPr>
            </w:pPr>
          </w:p>
          <w:p w14:paraId="066A06FA" w14:textId="77777777" w:rsidR="00A420D9" w:rsidRPr="007029EC" w:rsidRDefault="00A420D9" w:rsidP="00264C42">
            <w:pPr>
              <w:tabs>
                <w:tab w:val="left" w:pos="3402"/>
                <w:tab w:val="right" w:pos="8505"/>
              </w:tabs>
              <w:ind w:right="283"/>
              <w:jc w:val="center"/>
              <w:rPr>
                <w:sz w:val="24"/>
                <w:szCs w:val="24"/>
              </w:rPr>
            </w:pPr>
          </w:p>
          <w:p w14:paraId="2C9A6064" w14:textId="77777777" w:rsidR="00A420D9" w:rsidRPr="007029EC" w:rsidRDefault="00A420D9" w:rsidP="00264C42">
            <w:pPr>
              <w:tabs>
                <w:tab w:val="left" w:pos="3402"/>
                <w:tab w:val="right" w:pos="8505"/>
              </w:tabs>
              <w:ind w:right="283"/>
              <w:jc w:val="center"/>
              <w:rPr>
                <w:sz w:val="24"/>
                <w:szCs w:val="24"/>
              </w:rPr>
            </w:pPr>
          </w:p>
          <w:p w14:paraId="39709F51" w14:textId="77777777" w:rsidR="00A420D9" w:rsidRPr="007029EC" w:rsidRDefault="00A420D9" w:rsidP="00264C42">
            <w:pPr>
              <w:tabs>
                <w:tab w:val="left" w:pos="3402"/>
                <w:tab w:val="right" w:pos="8505"/>
              </w:tabs>
              <w:ind w:right="283"/>
              <w:jc w:val="center"/>
              <w:rPr>
                <w:sz w:val="24"/>
                <w:szCs w:val="24"/>
              </w:rPr>
            </w:pPr>
          </w:p>
          <w:p w14:paraId="309CA8BD" w14:textId="77777777" w:rsidR="00A420D9" w:rsidRPr="007029EC" w:rsidRDefault="00A420D9" w:rsidP="00264C42">
            <w:pPr>
              <w:tabs>
                <w:tab w:val="left" w:pos="3402"/>
                <w:tab w:val="right" w:pos="8505"/>
              </w:tabs>
              <w:ind w:right="283"/>
              <w:jc w:val="center"/>
              <w:rPr>
                <w:sz w:val="24"/>
                <w:szCs w:val="24"/>
              </w:rPr>
            </w:pPr>
            <w:r w:rsidRPr="007029EC">
              <w:rPr>
                <w:sz w:val="24"/>
                <w:szCs w:val="24"/>
              </w:rPr>
              <w:t>……………………………………...</w:t>
            </w:r>
          </w:p>
          <w:p w14:paraId="78482DAE" w14:textId="77777777" w:rsidR="00A420D9" w:rsidRPr="007029EC" w:rsidRDefault="00A420D9" w:rsidP="00A420D9">
            <w:pPr>
              <w:tabs>
                <w:tab w:val="left" w:pos="3402"/>
                <w:tab w:val="right" w:pos="8505"/>
              </w:tabs>
              <w:ind w:right="283"/>
              <w:jc w:val="center"/>
              <w:rPr>
                <w:sz w:val="24"/>
                <w:szCs w:val="24"/>
              </w:rPr>
            </w:pPr>
            <w:r w:rsidRPr="007029EC">
              <w:rPr>
                <w:sz w:val="24"/>
                <w:szCs w:val="24"/>
              </w:rPr>
              <w:t>Ing. Martin Brůha</w:t>
            </w:r>
          </w:p>
          <w:p w14:paraId="040D6FCA" w14:textId="77777777" w:rsidR="00A420D9" w:rsidRPr="007029EC" w:rsidRDefault="00A420D9" w:rsidP="00A420D9">
            <w:pPr>
              <w:tabs>
                <w:tab w:val="left" w:pos="3402"/>
                <w:tab w:val="right" w:pos="8505"/>
              </w:tabs>
              <w:ind w:right="283"/>
              <w:jc w:val="center"/>
              <w:rPr>
                <w:sz w:val="24"/>
                <w:szCs w:val="24"/>
              </w:rPr>
            </w:pPr>
            <w:r w:rsidRPr="007029EC">
              <w:rPr>
                <w:sz w:val="24"/>
                <w:szCs w:val="24"/>
              </w:rPr>
              <w:t>ředitel Regionu Čechy na základě pověření</w:t>
            </w:r>
          </w:p>
          <w:p w14:paraId="3F37D499" w14:textId="513BA57B" w:rsidR="00A420D9" w:rsidRPr="007029EC" w:rsidRDefault="00A420D9" w:rsidP="00264C42">
            <w:pPr>
              <w:tabs>
                <w:tab w:val="left" w:pos="3402"/>
                <w:tab w:val="right" w:pos="8505"/>
              </w:tabs>
              <w:ind w:right="283"/>
              <w:jc w:val="center"/>
              <w:rPr>
                <w:sz w:val="24"/>
                <w:szCs w:val="24"/>
              </w:rPr>
            </w:pPr>
          </w:p>
        </w:tc>
      </w:tr>
    </w:tbl>
    <w:p w14:paraId="4FBC8A52" w14:textId="12864A5D" w:rsidR="001E37E8" w:rsidRPr="006C7928" w:rsidRDefault="001E37E8" w:rsidP="001E37E8">
      <w:pPr>
        <w:tabs>
          <w:tab w:val="center" w:pos="2268"/>
          <w:tab w:val="center" w:pos="6804"/>
        </w:tabs>
        <w:jc w:val="both"/>
        <w:rPr>
          <w:sz w:val="24"/>
        </w:rPr>
      </w:pPr>
      <w:r w:rsidRPr="006C7928">
        <w:rPr>
          <w:sz w:val="24"/>
        </w:rPr>
        <w:tab/>
      </w:r>
      <w:r w:rsidRPr="006C7928">
        <w:rPr>
          <w:sz w:val="24"/>
        </w:rPr>
        <w:br w:type="page"/>
      </w:r>
    </w:p>
    <w:p w14:paraId="0F135DC2" w14:textId="77777777" w:rsidR="0093320A" w:rsidRPr="006C7928" w:rsidRDefault="0093320A" w:rsidP="001E37E8">
      <w:pPr>
        <w:tabs>
          <w:tab w:val="left" w:pos="3402"/>
        </w:tabs>
        <w:spacing w:after="120"/>
        <w:ind w:right="284"/>
        <w:jc w:val="both"/>
        <w:rPr>
          <w:b/>
          <w:sz w:val="28"/>
          <w:szCs w:val="28"/>
        </w:rPr>
      </w:pPr>
      <w:r w:rsidRPr="006C7928">
        <w:rPr>
          <w:b/>
          <w:sz w:val="28"/>
          <w:szCs w:val="28"/>
        </w:rPr>
        <w:lastRenderedPageBreak/>
        <w:t xml:space="preserve">Příloha č. 1 </w:t>
      </w:r>
    </w:p>
    <w:p w14:paraId="75009984" w14:textId="25692919" w:rsidR="00C83873" w:rsidRDefault="002248E0" w:rsidP="00C83873">
      <w:pPr>
        <w:jc w:val="both"/>
        <w:rPr>
          <w:b/>
          <w:sz w:val="24"/>
        </w:rPr>
      </w:pPr>
      <w:r w:rsidRPr="006C7928">
        <w:rPr>
          <w:b/>
          <w:sz w:val="24"/>
        </w:rPr>
        <w:t>Soupis provozovaného zařízení:</w:t>
      </w:r>
    </w:p>
    <w:p w14:paraId="4E5A5D40" w14:textId="77777777" w:rsidR="00513A89" w:rsidRDefault="00513A89" w:rsidP="00C83873">
      <w:pPr>
        <w:jc w:val="both"/>
        <w:rPr>
          <w:b/>
          <w:sz w:val="24"/>
        </w:rPr>
      </w:pPr>
    </w:p>
    <w:p w14:paraId="2BD05389" w14:textId="4D4D71F6" w:rsidR="00D03797" w:rsidRPr="00513A89" w:rsidRDefault="00D03797" w:rsidP="00D03797">
      <w:pPr>
        <w:pStyle w:val="Odstavecseseznamem"/>
        <w:numPr>
          <w:ilvl w:val="0"/>
          <w:numId w:val="12"/>
        </w:numPr>
        <w:jc w:val="both"/>
        <w:rPr>
          <w:sz w:val="24"/>
        </w:rPr>
      </w:pPr>
      <w:r w:rsidRPr="00513A89">
        <w:rPr>
          <w:sz w:val="24"/>
        </w:rPr>
        <w:t>2 x</w:t>
      </w:r>
      <w:r w:rsidRPr="00513A89">
        <w:rPr>
          <w:sz w:val="24"/>
        </w:rPr>
        <w:tab/>
        <w:t>plynový kotel De Dietrich MCA 45</w:t>
      </w:r>
    </w:p>
    <w:p w14:paraId="54802446" w14:textId="1B6E0127" w:rsidR="001547A1" w:rsidRPr="00513A89" w:rsidRDefault="001547A1" w:rsidP="001547A1">
      <w:pPr>
        <w:pStyle w:val="Odstavecseseznamem"/>
        <w:numPr>
          <w:ilvl w:val="0"/>
          <w:numId w:val="12"/>
        </w:numPr>
        <w:jc w:val="both"/>
        <w:rPr>
          <w:sz w:val="24"/>
        </w:rPr>
      </w:pPr>
      <w:r w:rsidRPr="00513A89">
        <w:rPr>
          <w:sz w:val="24"/>
        </w:rPr>
        <w:t xml:space="preserve">1 x </w:t>
      </w:r>
      <w:r w:rsidRPr="00513A89">
        <w:rPr>
          <w:sz w:val="24"/>
        </w:rPr>
        <w:tab/>
        <w:t>odkouření kotlů včetně komínu</w:t>
      </w:r>
    </w:p>
    <w:p w14:paraId="056B264D" w14:textId="4CB55B3D" w:rsidR="00D03797" w:rsidRPr="00513A89" w:rsidRDefault="00D03797" w:rsidP="00D03797">
      <w:pPr>
        <w:pStyle w:val="Odstavecseseznamem"/>
        <w:numPr>
          <w:ilvl w:val="0"/>
          <w:numId w:val="12"/>
        </w:numPr>
        <w:jc w:val="both"/>
        <w:rPr>
          <w:sz w:val="24"/>
        </w:rPr>
      </w:pPr>
      <w:r w:rsidRPr="00513A89">
        <w:rPr>
          <w:sz w:val="24"/>
        </w:rPr>
        <w:t xml:space="preserve">1 x </w:t>
      </w:r>
      <w:r w:rsidRPr="00513A89">
        <w:rPr>
          <w:sz w:val="24"/>
        </w:rPr>
        <w:tab/>
        <w:t>expanzní nádoba REFLEX NG 50</w:t>
      </w:r>
    </w:p>
    <w:p w14:paraId="647A1A7C" w14:textId="4145EBA8" w:rsidR="00D03797" w:rsidRDefault="00D03797" w:rsidP="00D03797">
      <w:pPr>
        <w:pStyle w:val="Odstavecseseznamem"/>
        <w:numPr>
          <w:ilvl w:val="0"/>
          <w:numId w:val="12"/>
        </w:numPr>
        <w:jc w:val="both"/>
        <w:rPr>
          <w:sz w:val="24"/>
        </w:rPr>
      </w:pPr>
      <w:r w:rsidRPr="00513A89">
        <w:rPr>
          <w:sz w:val="24"/>
        </w:rPr>
        <w:t xml:space="preserve">1 x </w:t>
      </w:r>
      <w:r w:rsidRPr="00513A89">
        <w:rPr>
          <w:sz w:val="24"/>
        </w:rPr>
        <w:tab/>
        <w:t>zásobník TV ACV 900 l</w:t>
      </w:r>
    </w:p>
    <w:p w14:paraId="326E6592" w14:textId="2A28D240" w:rsidR="00373747" w:rsidRDefault="00373747" w:rsidP="00D03797">
      <w:pPr>
        <w:pStyle w:val="Odstavecseseznamem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1 x </w:t>
      </w:r>
      <w:r>
        <w:rPr>
          <w:sz w:val="24"/>
        </w:rPr>
        <w:tab/>
        <w:t>rozdělovač/sběrač</w:t>
      </w:r>
    </w:p>
    <w:p w14:paraId="7B16B757" w14:textId="6D80CE07" w:rsidR="00373747" w:rsidRPr="00513A89" w:rsidRDefault="00373747" w:rsidP="00D03797">
      <w:pPr>
        <w:pStyle w:val="Odstavecseseznamem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1 x </w:t>
      </w:r>
      <w:r>
        <w:rPr>
          <w:sz w:val="24"/>
        </w:rPr>
        <w:tab/>
        <w:t xml:space="preserve">třícestná směšovací armatura včetně pohonu </w:t>
      </w:r>
      <w:proofErr w:type="spellStart"/>
      <w:r>
        <w:rPr>
          <w:sz w:val="24"/>
        </w:rPr>
        <w:t>Belimo</w:t>
      </w:r>
      <w:proofErr w:type="spellEnd"/>
    </w:p>
    <w:p w14:paraId="4314DA2E" w14:textId="479A4676" w:rsidR="00D03797" w:rsidRPr="00513A89" w:rsidRDefault="00D03797" w:rsidP="00D03797">
      <w:pPr>
        <w:pStyle w:val="Odstavecseseznamem"/>
        <w:numPr>
          <w:ilvl w:val="0"/>
          <w:numId w:val="12"/>
        </w:numPr>
        <w:jc w:val="both"/>
        <w:rPr>
          <w:sz w:val="24"/>
        </w:rPr>
      </w:pPr>
      <w:r w:rsidRPr="00513A89">
        <w:rPr>
          <w:sz w:val="24"/>
        </w:rPr>
        <w:t xml:space="preserve">2 x </w:t>
      </w:r>
      <w:r w:rsidRPr="00513A89">
        <w:rPr>
          <w:sz w:val="24"/>
        </w:rPr>
        <w:tab/>
        <w:t xml:space="preserve">oběhové čerpadlo ÚT </w:t>
      </w:r>
      <w:proofErr w:type="spellStart"/>
      <w:r w:rsidRPr="00513A89">
        <w:rPr>
          <w:sz w:val="24"/>
        </w:rPr>
        <w:t>Grundfos</w:t>
      </w:r>
      <w:proofErr w:type="spellEnd"/>
      <w:r w:rsidRPr="00513A89">
        <w:rPr>
          <w:sz w:val="24"/>
        </w:rPr>
        <w:t xml:space="preserve"> </w:t>
      </w:r>
      <w:proofErr w:type="spellStart"/>
      <w:r w:rsidRPr="00513A89">
        <w:rPr>
          <w:sz w:val="24"/>
        </w:rPr>
        <w:t>Alpha</w:t>
      </w:r>
      <w:proofErr w:type="spellEnd"/>
      <w:r w:rsidRPr="00513A89">
        <w:rPr>
          <w:sz w:val="24"/>
        </w:rPr>
        <w:t xml:space="preserve"> 1 L25 – 40</w:t>
      </w:r>
    </w:p>
    <w:p w14:paraId="1FEA7B7E" w14:textId="77777777" w:rsidR="001547A1" w:rsidRPr="00513A89" w:rsidRDefault="00D03797" w:rsidP="001547A1">
      <w:pPr>
        <w:pStyle w:val="Odstavecseseznamem"/>
        <w:numPr>
          <w:ilvl w:val="0"/>
          <w:numId w:val="12"/>
        </w:numPr>
        <w:jc w:val="both"/>
        <w:rPr>
          <w:sz w:val="24"/>
        </w:rPr>
      </w:pPr>
      <w:r w:rsidRPr="00513A89">
        <w:rPr>
          <w:sz w:val="24"/>
        </w:rPr>
        <w:t xml:space="preserve">1 x </w:t>
      </w:r>
      <w:r w:rsidRPr="00513A89">
        <w:rPr>
          <w:sz w:val="24"/>
        </w:rPr>
        <w:tab/>
        <w:t>nabíjecí čerpadlo TV</w:t>
      </w:r>
      <w:r w:rsidR="001547A1" w:rsidRPr="00513A89">
        <w:rPr>
          <w:sz w:val="24"/>
        </w:rPr>
        <w:t xml:space="preserve"> </w:t>
      </w:r>
      <w:proofErr w:type="spellStart"/>
      <w:r w:rsidR="001547A1" w:rsidRPr="00513A89">
        <w:rPr>
          <w:sz w:val="24"/>
        </w:rPr>
        <w:t>Grundfos</w:t>
      </w:r>
      <w:proofErr w:type="spellEnd"/>
      <w:r w:rsidR="001547A1" w:rsidRPr="00513A89">
        <w:rPr>
          <w:sz w:val="24"/>
        </w:rPr>
        <w:t xml:space="preserve"> </w:t>
      </w:r>
      <w:proofErr w:type="spellStart"/>
      <w:r w:rsidR="001547A1" w:rsidRPr="00513A89">
        <w:rPr>
          <w:sz w:val="24"/>
        </w:rPr>
        <w:t>Alpha</w:t>
      </w:r>
      <w:proofErr w:type="spellEnd"/>
      <w:r w:rsidR="001547A1" w:rsidRPr="00513A89">
        <w:rPr>
          <w:sz w:val="24"/>
        </w:rPr>
        <w:t xml:space="preserve"> 1 L25 – 40</w:t>
      </w:r>
    </w:p>
    <w:p w14:paraId="45884957" w14:textId="54EB0D2D" w:rsidR="00D03797" w:rsidRPr="00513A89" w:rsidRDefault="001547A1" w:rsidP="00D03797">
      <w:pPr>
        <w:pStyle w:val="Odstavecseseznamem"/>
        <w:numPr>
          <w:ilvl w:val="0"/>
          <w:numId w:val="12"/>
        </w:numPr>
        <w:jc w:val="both"/>
        <w:rPr>
          <w:sz w:val="24"/>
        </w:rPr>
      </w:pPr>
      <w:r w:rsidRPr="00513A89">
        <w:rPr>
          <w:sz w:val="24"/>
        </w:rPr>
        <w:t xml:space="preserve">1 x </w:t>
      </w:r>
      <w:r w:rsidRPr="00513A89">
        <w:rPr>
          <w:sz w:val="24"/>
        </w:rPr>
        <w:tab/>
        <w:t xml:space="preserve">cirkulační čerpadlo TV </w:t>
      </w:r>
      <w:proofErr w:type="spellStart"/>
      <w:r w:rsidRPr="00513A89">
        <w:rPr>
          <w:sz w:val="24"/>
        </w:rPr>
        <w:t>Wilo</w:t>
      </w:r>
      <w:proofErr w:type="spellEnd"/>
      <w:r w:rsidRPr="00513A89">
        <w:rPr>
          <w:sz w:val="24"/>
        </w:rPr>
        <w:t xml:space="preserve"> Star – Z NOVA</w:t>
      </w:r>
    </w:p>
    <w:p w14:paraId="1433F49B" w14:textId="63F94F6B" w:rsidR="001547A1" w:rsidRPr="00513A89" w:rsidRDefault="001547A1" w:rsidP="00D03797">
      <w:pPr>
        <w:pStyle w:val="Odstavecseseznamem"/>
        <w:numPr>
          <w:ilvl w:val="0"/>
          <w:numId w:val="12"/>
        </w:numPr>
        <w:jc w:val="both"/>
        <w:rPr>
          <w:sz w:val="24"/>
        </w:rPr>
      </w:pPr>
      <w:r w:rsidRPr="00513A89">
        <w:rPr>
          <w:sz w:val="24"/>
        </w:rPr>
        <w:t xml:space="preserve">1 x </w:t>
      </w:r>
      <w:r w:rsidRPr="00513A89">
        <w:rPr>
          <w:sz w:val="24"/>
        </w:rPr>
        <w:tab/>
        <w:t>systém uzavíracích armatur, manometrů a teploměrů</w:t>
      </w:r>
    </w:p>
    <w:p w14:paraId="628FF5FE" w14:textId="0D832E09" w:rsidR="00D03797" w:rsidRPr="00513A89" w:rsidRDefault="00D03797" w:rsidP="00D03797">
      <w:pPr>
        <w:pStyle w:val="Odstavecseseznamem"/>
        <w:numPr>
          <w:ilvl w:val="0"/>
          <w:numId w:val="12"/>
        </w:numPr>
        <w:jc w:val="both"/>
        <w:rPr>
          <w:sz w:val="24"/>
        </w:rPr>
      </w:pPr>
      <w:r w:rsidRPr="00513A89">
        <w:rPr>
          <w:sz w:val="24"/>
        </w:rPr>
        <w:t xml:space="preserve">1 x </w:t>
      </w:r>
      <w:r w:rsidRPr="00513A89">
        <w:rPr>
          <w:sz w:val="24"/>
        </w:rPr>
        <w:tab/>
        <w:t>detekce CH4</w:t>
      </w:r>
    </w:p>
    <w:p w14:paraId="556D6BE5" w14:textId="0E41EFF2" w:rsidR="00D03797" w:rsidRPr="00513A89" w:rsidRDefault="00D03797" w:rsidP="00D03797">
      <w:pPr>
        <w:pStyle w:val="Odstavecseseznamem"/>
        <w:numPr>
          <w:ilvl w:val="0"/>
          <w:numId w:val="12"/>
        </w:numPr>
        <w:jc w:val="both"/>
        <w:rPr>
          <w:sz w:val="24"/>
        </w:rPr>
      </w:pPr>
      <w:r w:rsidRPr="00513A89">
        <w:rPr>
          <w:sz w:val="24"/>
        </w:rPr>
        <w:t xml:space="preserve">1 x </w:t>
      </w:r>
      <w:r w:rsidRPr="00513A89">
        <w:rPr>
          <w:sz w:val="24"/>
        </w:rPr>
        <w:tab/>
        <w:t>detekce CO</w:t>
      </w:r>
    </w:p>
    <w:p w14:paraId="30E009BE" w14:textId="51A8F71F" w:rsidR="001547A1" w:rsidRPr="00513A89" w:rsidRDefault="00D03797" w:rsidP="001547A1">
      <w:pPr>
        <w:pStyle w:val="Odstavecseseznamem"/>
        <w:numPr>
          <w:ilvl w:val="0"/>
          <w:numId w:val="12"/>
        </w:numPr>
        <w:jc w:val="both"/>
        <w:rPr>
          <w:sz w:val="24"/>
        </w:rPr>
      </w:pPr>
      <w:r w:rsidRPr="00513A89">
        <w:rPr>
          <w:sz w:val="24"/>
        </w:rPr>
        <w:t xml:space="preserve">2 x </w:t>
      </w:r>
      <w:r w:rsidRPr="00513A89">
        <w:rPr>
          <w:sz w:val="24"/>
        </w:rPr>
        <w:tab/>
        <w:t>pojistný ventil ÚT</w:t>
      </w:r>
      <w:r w:rsidR="001547A1" w:rsidRPr="00513A89">
        <w:rPr>
          <w:sz w:val="24"/>
        </w:rPr>
        <w:t>, DN20, 3 bar</w:t>
      </w:r>
    </w:p>
    <w:p w14:paraId="48F25B96" w14:textId="5E25955C" w:rsidR="00D03797" w:rsidRPr="00513A89" w:rsidRDefault="00D03797" w:rsidP="00D03797">
      <w:pPr>
        <w:pStyle w:val="Odstavecseseznamem"/>
        <w:numPr>
          <w:ilvl w:val="0"/>
          <w:numId w:val="12"/>
        </w:numPr>
        <w:jc w:val="both"/>
        <w:rPr>
          <w:sz w:val="24"/>
        </w:rPr>
      </w:pPr>
      <w:r w:rsidRPr="00513A89">
        <w:rPr>
          <w:sz w:val="24"/>
        </w:rPr>
        <w:t xml:space="preserve">1 x </w:t>
      </w:r>
      <w:r w:rsidRPr="00513A89">
        <w:rPr>
          <w:sz w:val="24"/>
        </w:rPr>
        <w:tab/>
        <w:t>pojistný ventil TV</w:t>
      </w:r>
      <w:r w:rsidR="001547A1" w:rsidRPr="00513A89">
        <w:rPr>
          <w:sz w:val="24"/>
        </w:rPr>
        <w:t>, DN20, 10 bar</w:t>
      </w:r>
    </w:p>
    <w:p w14:paraId="62DFC17D" w14:textId="32331CCA" w:rsidR="001547A1" w:rsidRDefault="001547A1" w:rsidP="00D03797">
      <w:pPr>
        <w:pStyle w:val="Odstavecseseznamem"/>
        <w:numPr>
          <w:ilvl w:val="0"/>
          <w:numId w:val="12"/>
        </w:numPr>
        <w:jc w:val="both"/>
        <w:rPr>
          <w:sz w:val="24"/>
        </w:rPr>
      </w:pPr>
      <w:r w:rsidRPr="00513A89">
        <w:rPr>
          <w:sz w:val="24"/>
        </w:rPr>
        <w:t xml:space="preserve">1 x </w:t>
      </w:r>
      <w:r w:rsidRPr="00513A89">
        <w:rPr>
          <w:sz w:val="24"/>
        </w:rPr>
        <w:tab/>
        <w:t xml:space="preserve">systém </w:t>
      </w:r>
      <w:proofErr w:type="spellStart"/>
      <w:r w:rsidRPr="00513A89">
        <w:rPr>
          <w:sz w:val="24"/>
        </w:rPr>
        <w:t>MaR</w:t>
      </w:r>
      <w:proofErr w:type="spellEnd"/>
      <w:r w:rsidRPr="00513A89">
        <w:rPr>
          <w:sz w:val="24"/>
        </w:rPr>
        <w:t xml:space="preserve"> </w:t>
      </w:r>
      <w:proofErr w:type="spellStart"/>
      <w:r w:rsidRPr="00513A89">
        <w:rPr>
          <w:sz w:val="24"/>
        </w:rPr>
        <w:t>DotControl</w:t>
      </w:r>
      <w:proofErr w:type="spellEnd"/>
    </w:p>
    <w:p w14:paraId="6DE44F1E" w14:textId="0B5FA8AF" w:rsidR="00373747" w:rsidRPr="00513A89" w:rsidRDefault="00373747" w:rsidP="00D03797">
      <w:pPr>
        <w:pStyle w:val="Odstavecseseznamem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1 x </w:t>
      </w:r>
      <w:r>
        <w:rPr>
          <w:sz w:val="24"/>
        </w:rPr>
        <w:tab/>
        <w:t xml:space="preserve">rozvaděč </w:t>
      </w:r>
      <w:proofErr w:type="spellStart"/>
      <w:r>
        <w:rPr>
          <w:sz w:val="24"/>
        </w:rPr>
        <w:t>MaR</w:t>
      </w:r>
      <w:proofErr w:type="spellEnd"/>
      <w:r>
        <w:rPr>
          <w:sz w:val="24"/>
        </w:rPr>
        <w:t xml:space="preserve"> a elektro</w:t>
      </w:r>
    </w:p>
    <w:p w14:paraId="2A2E61EE" w14:textId="77777777" w:rsidR="00513A89" w:rsidRPr="00513A89" w:rsidRDefault="001547A1" w:rsidP="00513A89">
      <w:pPr>
        <w:pStyle w:val="Odstavecseseznamem"/>
        <w:numPr>
          <w:ilvl w:val="0"/>
          <w:numId w:val="12"/>
        </w:numPr>
        <w:jc w:val="both"/>
        <w:rPr>
          <w:sz w:val="24"/>
        </w:rPr>
      </w:pPr>
      <w:r w:rsidRPr="00513A89">
        <w:rPr>
          <w:sz w:val="24"/>
        </w:rPr>
        <w:t>1 x</w:t>
      </w:r>
      <w:r w:rsidRPr="00513A89">
        <w:rPr>
          <w:sz w:val="24"/>
        </w:rPr>
        <w:tab/>
        <w:t>plynový rozvod od uzávěru KK DN50</w:t>
      </w:r>
      <w:r w:rsidR="00513A89" w:rsidRPr="00513A89">
        <w:rPr>
          <w:sz w:val="24"/>
        </w:rPr>
        <w:t xml:space="preserve"> umístěném v nice objektu,</w:t>
      </w:r>
      <w:r w:rsidRPr="00513A89">
        <w:rPr>
          <w:sz w:val="24"/>
        </w:rPr>
        <w:t xml:space="preserve"> po </w:t>
      </w:r>
      <w:r w:rsidR="00513A89" w:rsidRPr="00513A89">
        <w:rPr>
          <w:sz w:val="24"/>
        </w:rPr>
        <w:t xml:space="preserve">uzávěry </w:t>
      </w:r>
    </w:p>
    <w:p w14:paraId="389F15ED" w14:textId="25D6196B" w:rsidR="001547A1" w:rsidRPr="00513A89" w:rsidRDefault="00513A89" w:rsidP="00513A89">
      <w:pPr>
        <w:pStyle w:val="Odstavecseseznamem"/>
        <w:jc w:val="both"/>
        <w:rPr>
          <w:sz w:val="24"/>
        </w:rPr>
      </w:pPr>
      <w:r w:rsidRPr="00513A89">
        <w:rPr>
          <w:sz w:val="24"/>
        </w:rPr>
        <w:t xml:space="preserve">           plynových kotlů, DN50 – </w:t>
      </w:r>
      <w:proofErr w:type="gramStart"/>
      <w:r w:rsidRPr="00513A89">
        <w:rPr>
          <w:sz w:val="24"/>
        </w:rPr>
        <w:t>9m</w:t>
      </w:r>
      <w:proofErr w:type="gramEnd"/>
      <w:r w:rsidRPr="00513A89">
        <w:rPr>
          <w:sz w:val="24"/>
        </w:rPr>
        <w:t>, DN20 – 1m.</w:t>
      </w:r>
    </w:p>
    <w:p w14:paraId="330E4614" w14:textId="77777777" w:rsidR="00EC652F" w:rsidRPr="006C7928" w:rsidRDefault="00EC652F" w:rsidP="00EC652F"/>
    <w:p w14:paraId="45A3411C" w14:textId="77777777" w:rsidR="00C44506" w:rsidRPr="006C7928" w:rsidRDefault="00C44506">
      <w:pPr>
        <w:rPr>
          <w:sz w:val="24"/>
        </w:rPr>
      </w:pPr>
      <w:r w:rsidRPr="006C7928">
        <w:rPr>
          <w:sz w:val="24"/>
        </w:rPr>
        <w:br w:type="page"/>
      </w:r>
    </w:p>
    <w:p w14:paraId="2305B2D4" w14:textId="77777777" w:rsidR="00B83BC5" w:rsidRPr="00282425" w:rsidRDefault="005966F4" w:rsidP="001E37E8">
      <w:pPr>
        <w:tabs>
          <w:tab w:val="left" w:pos="3402"/>
        </w:tabs>
        <w:spacing w:after="120"/>
        <w:ind w:right="284"/>
        <w:jc w:val="both"/>
        <w:rPr>
          <w:b/>
          <w:sz w:val="28"/>
          <w:szCs w:val="28"/>
        </w:rPr>
      </w:pPr>
      <w:r w:rsidRPr="00282425">
        <w:rPr>
          <w:b/>
          <w:sz w:val="28"/>
          <w:szCs w:val="28"/>
        </w:rPr>
        <w:lastRenderedPageBreak/>
        <w:t>Příloha č. 2</w:t>
      </w:r>
    </w:p>
    <w:p w14:paraId="2CAA38D2" w14:textId="77777777" w:rsidR="005A0510" w:rsidRPr="00282425" w:rsidRDefault="002248E0" w:rsidP="001E37E8">
      <w:pPr>
        <w:spacing w:after="60"/>
        <w:jc w:val="both"/>
        <w:rPr>
          <w:b/>
          <w:sz w:val="24"/>
        </w:rPr>
      </w:pPr>
      <w:r w:rsidRPr="00282425">
        <w:rPr>
          <w:b/>
          <w:sz w:val="24"/>
        </w:rPr>
        <w:t>Přehled vykonávaných činností a služeb:</w:t>
      </w:r>
    </w:p>
    <w:p w14:paraId="1952A6E9" w14:textId="77777777" w:rsidR="001E37E8" w:rsidRPr="00282425" w:rsidRDefault="001E37E8" w:rsidP="007C4B4A">
      <w:pPr>
        <w:numPr>
          <w:ilvl w:val="0"/>
          <w:numId w:val="7"/>
        </w:numPr>
        <w:spacing w:after="80" w:line="259" w:lineRule="auto"/>
        <w:ind w:left="284" w:hanging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82425">
        <w:rPr>
          <w:rFonts w:eastAsia="Calibri"/>
          <w:color w:val="000000"/>
          <w:sz w:val="24"/>
          <w:szCs w:val="24"/>
          <w:lang w:eastAsia="en-US"/>
        </w:rPr>
        <w:t>Zajištění dodávek tepla a teplé vody v souladu s ustanoveními zák. č. 458/2000 Sb., v množství, parametrech a čase dle vzájemně dohodnutého tepelného a časového režimu dodávek tepla.</w:t>
      </w:r>
    </w:p>
    <w:p w14:paraId="12D9EB39" w14:textId="77777777" w:rsidR="001E37E8" w:rsidRPr="00282425" w:rsidRDefault="001E37E8" w:rsidP="007C4B4A">
      <w:pPr>
        <w:numPr>
          <w:ilvl w:val="0"/>
          <w:numId w:val="7"/>
        </w:numPr>
        <w:spacing w:after="80" w:line="259" w:lineRule="auto"/>
        <w:ind w:left="284" w:hanging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82425">
        <w:rPr>
          <w:rFonts w:eastAsia="Calibri"/>
          <w:color w:val="000000"/>
          <w:sz w:val="24"/>
          <w:szCs w:val="24"/>
          <w:lang w:eastAsia="en-US"/>
        </w:rPr>
        <w:t xml:space="preserve">Zajištění obsluhy, údržby a servisu tepelného zdroje v souladu s platnou legislativou, provozními předpisy dodavatele zařízení a místními provozními předpisy. </w:t>
      </w:r>
    </w:p>
    <w:p w14:paraId="4D21B47C" w14:textId="77777777" w:rsidR="001E37E8" w:rsidRPr="00282425" w:rsidRDefault="001E37E8" w:rsidP="007C4B4A">
      <w:pPr>
        <w:numPr>
          <w:ilvl w:val="0"/>
          <w:numId w:val="7"/>
        </w:numPr>
        <w:spacing w:after="80" w:line="259" w:lineRule="auto"/>
        <w:ind w:left="284" w:hanging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82425">
        <w:rPr>
          <w:rFonts w:eastAsia="Calibri"/>
          <w:color w:val="000000"/>
          <w:sz w:val="24"/>
          <w:szCs w:val="24"/>
          <w:lang w:eastAsia="en-US"/>
        </w:rPr>
        <w:t>Zajištění veškerých potřebných oprav technologického zařízení tepelného zdroje včetně dodávky náhradních dílů.</w:t>
      </w:r>
    </w:p>
    <w:p w14:paraId="2115DD87" w14:textId="77777777" w:rsidR="001E37E8" w:rsidRPr="00282425" w:rsidRDefault="001E37E8" w:rsidP="007C4B4A">
      <w:pPr>
        <w:numPr>
          <w:ilvl w:val="0"/>
          <w:numId w:val="7"/>
        </w:numPr>
        <w:spacing w:after="80" w:line="259" w:lineRule="auto"/>
        <w:ind w:left="284" w:hanging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82425">
        <w:rPr>
          <w:rFonts w:eastAsia="Calibri"/>
          <w:color w:val="000000"/>
          <w:sz w:val="24"/>
          <w:szCs w:val="24"/>
          <w:lang w:eastAsia="en-US"/>
        </w:rPr>
        <w:t>Napojení tepelného zdroje na centrální dispečinkové pracoviště</w:t>
      </w:r>
    </w:p>
    <w:p w14:paraId="5EE04DC5" w14:textId="77777777" w:rsidR="001E37E8" w:rsidRPr="00282425" w:rsidRDefault="001E37E8" w:rsidP="007C4B4A">
      <w:pPr>
        <w:numPr>
          <w:ilvl w:val="0"/>
          <w:numId w:val="7"/>
        </w:numPr>
        <w:spacing w:after="80" w:line="259" w:lineRule="auto"/>
        <w:ind w:left="284" w:hanging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82425">
        <w:rPr>
          <w:rFonts w:eastAsia="Calibri"/>
          <w:color w:val="000000"/>
          <w:sz w:val="24"/>
          <w:szCs w:val="24"/>
          <w:lang w:eastAsia="en-US"/>
        </w:rPr>
        <w:t>Zajištění nepřetržitého dálkového monitoringu chodu a provozu plynové kotelny.</w:t>
      </w:r>
    </w:p>
    <w:p w14:paraId="5E147494" w14:textId="77777777" w:rsidR="001E37E8" w:rsidRPr="00282425" w:rsidRDefault="001E37E8" w:rsidP="007C4B4A">
      <w:pPr>
        <w:numPr>
          <w:ilvl w:val="0"/>
          <w:numId w:val="7"/>
        </w:numPr>
        <w:spacing w:after="80" w:line="259" w:lineRule="auto"/>
        <w:ind w:left="284" w:hanging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82425">
        <w:rPr>
          <w:rFonts w:eastAsia="Calibri"/>
          <w:color w:val="000000"/>
          <w:sz w:val="24"/>
          <w:szCs w:val="24"/>
          <w:lang w:eastAsia="en-US"/>
        </w:rPr>
        <w:t>Zajištění pohotovosti techniků 24 hodin denně s dojezdem</w:t>
      </w:r>
      <w:r w:rsidRPr="00282425">
        <w:rPr>
          <w:rFonts w:eastAsia="Calibri"/>
          <w:b/>
          <w:color w:val="000000"/>
          <w:sz w:val="24"/>
          <w:szCs w:val="24"/>
          <w:lang w:eastAsia="en-US"/>
        </w:rPr>
        <w:t xml:space="preserve"> do 90 minut</w:t>
      </w:r>
      <w:r w:rsidRPr="00282425">
        <w:rPr>
          <w:rFonts w:eastAsia="Calibri"/>
          <w:color w:val="000000"/>
          <w:sz w:val="24"/>
          <w:szCs w:val="24"/>
          <w:lang w:eastAsia="en-US"/>
        </w:rPr>
        <w:t>.</w:t>
      </w:r>
    </w:p>
    <w:p w14:paraId="51C92ED3" w14:textId="77777777" w:rsidR="001E37E8" w:rsidRPr="00282425" w:rsidRDefault="001E37E8" w:rsidP="007C4B4A">
      <w:pPr>
        <w:numPr>
          <w:ilvl w:val="0"/>
          <w:numId w:val="7"/>
        </w:numPr>
        <w:spacing w:after="80" w:line="259" w:lineRule="auto"/>
        <w:ind w:left="284" w:hanging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82425">
        <w:rPr>
          <w:rFonts w:eastAsia="Calibri"/>
          <w:color w:val="000000"/>
          <w:sz w:val="24"/>
          <w:szCs w:val="24"/>
          <w:lang w:eastAsia="en-US"/>
        </w:rPr>
        <w:t>Zpracování provozního řádu plynové kotelny, vedení provozního deníku, archivace veškerých revizních zpráv a dokumentace.</w:t>
      </w:r>
    </w:p>
    <w:p w14:paraId="2E16456C" w14:textId="77777777" w:rsidR="001E37E8" w:rsidRPr="00282425" w:rsidRDefault="001E37E8" w:rsidP="007C4B4A">
      <w:pPr>
        <w:numPr>
          <w:ilvl w:val="0"/>
          <w:numId w:val="7"/>
        </w:numPr>
        <w:spacing w:after="80" w:line="259" w:lineRule="auto"/>
        <w:ind w:left="284" w:hanging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82425">
        <w:rPr>
          <w:rFonts w:eastAsia="Calibri"/>
          <w:color w:val="000000"/>
          <w:sz w:val="24"/>
          <w:szCs w:val="24"/>
          <w:lang w:eastAsia="en-US"/>
        </w:rPr>
        <w:t>Sjednávání a nákup energií, činnost energetika na tepelném zdroji.</w:t>
      </w:r>
    </w:p>
    <w:p w14:paraId="277201E0" w14:textId="77777777" w:rsidR="001E37E8" w:rsidRPr="00282425" w:rsidRDefault="001E37E8" w:rsidP="007C4B4A">
      <w:pPr>
        <w:numPr>
          <w:ilvl w:val="0"/>
          <w:numId w:val="7"/>
        </w:numPr>
        <w:spacing w:after="80" w:line="259" w:lineRule="auto"/>
        <w:ind w:left="284" w:hanging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82425">
        <w:rPr>
          <w:rFonts w:eastAsia="Calibri"/>
          <w:color w:val="000000"/>
          <w:sz w:val="24"/>
          <w:szCs w:val="24"/>
          <w:lang w:eastAsia="en-US"/>
        </w:rPr>
        <w:t>Instalace měřiče tepla (kalorimetru).</w:t>
      </w:r>
    </w:p>
    <w:p w14:paraId="5BBEA658" w14:textId="77777777" w:rsidR="001E37E8" w:rsidRPr="00282425" w:rsidRDefault="001E37E8" w:rsidP="007C4B4A">
      <w:pPr>
        <w:numPr>
          <w:ilvl w:val="0"/>
          <w:numId w:val="7"/>
        </w:numPr>
        <w:spacing w:after="80" w:line="259" w:lineRule="auto"/>
        <w:ind w:left="284" w:hanging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82425">
        <w:rPr>
          <w:rFonts w:eastAsia="Calibri"/>
          <w:color w:val="000000"/>
          <w:sz w:val="24"/>
          <w:szCs w:val="24"/>
          <w:lang w:eastAsia="en-US"/>
        </w:rPr>
        <w:t>Vedení veškerých potřebných agend (energetická, provozní, administrativní).</w:t>
      </w:r>
    </w:p>
    <w:p w14:paraId="3C00721C" w14:textId="77777777" w:rsidR="001E37E8" w:rsidRPr="00282425" w:rsidRDefault="001E37E8" w:rsidP="007C4B4A">
      <w:pPr>
        <w:numPr>
          <w:ilvl w:val="0"/>
          <w:numId w:val="7"/>
        </w:numPr>
        <w:spacing w:after="80" w:line="259" w:lineRule="auto"/>
        <w:ind w:left="284" w:hanging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82425">
        <w:rPr>
          <w:rFonts w:eastAsia="Calibri"/>
          <w:color w:val="000000"/>
          <w:sz w:val="24"/>
          <w:szCs w:val="24"/>
          <w:lang w:eastAsia="en-US"/>
        </w:rPr>
        <w:t>Provádění pravidelných revizí, odborných kontrol a prohlídek v souladu s legislativou.</w:t>
      </w:r>
    </w:p>
    <w:p w14:paraId="78266479" w14:textId="77777777" w:rsidR="001E37E8" w:rsidRPr="00282425" w:rsidRDefault="001E37E8" w:rsidP="00D17450">
      <w:pPr>
        <w:numPr>
          <w:ilvl w:val="0"/>
          <w:numId w:val="8"/>
        </w:numPr>
        <w:tabs>
          <w:tab w:val="left" w:leader="dot" w:pos="7797"/>
        </w:tabs>
        <w:spacing w:line="259" w:lineRule="auto"/>
        <w:ind w:left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82425">
        <w:rPr>
          <w:rFonts w:eastAsia="Calibri"/>
          <w:color w:val="000000"/>
          <w:sz w:val="24"/>
          <w:szCs w:val="24"/>
          <w:lang w:eastAsia="en-US"/>
        </w:rPr>
        <w:t>re</w:t>
      </w:r>
      <w:r w:rsidR="00D17450" w:rsidRPr="00282425">
        <w:rPr>
          <w:rFonts w:eastAsia="Calibri"/>
          <w:color w:val="000000"/>
          <w:sz w:val="24"/>
          <w:szCs w:val="24"/>
          <w:lang w:eastAsia="en-US"/>
        </w:rPr>
        <w:t>vize elektro-zařízení kotelny</w:t>
      </w:r>
      <w:r w:rsidR="00D17450" w:rsidRPr="00282425">
        <w:rPr>
          <w:rFonts w:eastAsia="Calibri"/>
          <w:color w:val="000000"/>
          <w:sz w:val="24"/>
          <w:szCs w:val="24"/>
          <w:lang w:eastAsia="en-US"/>
        </w:rPr>
        <w:tab/>
        <w:t>1</w:t>
      </w:r>
      <w:r w:rsidRPr="00282425">
        <w:rPr>
          <w:rFonts w:eastAsia="Calibri"/>
          <w:color w:val="000000"/>
          <w:sz w:val="24"/>
          <w:szCs w:val="24"/>
          <w:lang w:eastAsia="en-US"/>
        </w:rPr>
        <w:t>x za 5 let</w:t>
      </w:r>
    </w:p>
    <w:p w14:paraId="73E98105" w14:textId="77777777" w:rsidR="001E37E8" w:rsidRPr="00282425" w:rsidRDefault="001E37E8" w:rsidP="00D17450">
      <w:pPr>
        <w:numPr>
          <w:ilvl w:val="0"/>
          <w:numId w:val="8"/>
        </w:numPr>
        <w:tabs>
          <w:tab w:val="left" w:leader="dot" w:pos="7797"/>
        </w:tabs>
        <w:spacing w:line="259" w:lineRule="auto"/>
        <w:ind w:left="567"/>
        <w:rPr>
          <w:rFonts w:eastAsia="Calibri"/>
          <w:color w:val="000000"/>
          <w:sz w:val="24"/>
          <w:szCs w:val="24"/>
          <w:lang w:eastAsia="en-US"/>
        </w:rPr>
      </w:pPr>
      <w:r w:rsidRPr="00282425">
        <w:rPr>
          <w:rFonts w:eastAsia="Calibri"/>
          <w:color w:val="000000"/>
          <w:sz w:val="24"/>
          <w:szCs w:val="24"/>
          <w:lang w:eastAsia="en-US"/>
        </w:rPr>
        <w:t>revize plynového zař</w:t>
      </w:r>
      <w:r w:rsidR="00D17450" w:rsidRPr="00282425">
        <w:rPr>
          <w:rFonts w:eastAsia="Calibri"/>
          <w:color w:val="000000"/>
          <w:sz w:val="24"/>
          <w:szCs w:val="24"/>
          <w:lang w:eastAsia="en-US"/>
        </w:rPr>
        <w:t>ízení</w:t>
      </w:r>
      <w:r w:rsidRPr="00282425">
        <w:rPr>
          <w:rFonts w:eastAsia="Calibri"/>
          <w:color w:val="000000"/>
          <w:sz w:val="24"/>
          <w:szCs w:val="24"/>
          <w:lang w:eastAsia="en-US"/>
        </w:rPr>
        <w:t xml:space="preserve"> vč</w:t>
      </w:r>
      <w:r w:rsidR="00E64434" w:rsidRPr="00282425">
        <w:rPr>
          <w:rFonts w:eastAsia="Calibri"/>
          <w:color w:val="000000"/>
          <w:sz w:val="24"/>
          <w:szCs w:val="24"/>
          <w:lang w:eastAsia="en-US"/>
        </w:rPr>
        <w:t>.</w:t>
      </w:r>
      <w:r w:rsidRPr="00282425">
        <w:rPr>
          <w:rFonts w:eastAsia="Calibri"/>
          <w:color w:val="000000"/>
          <w:sz w:val="24"/>
          <w:szCs w:val="24"/>
          <w:lang w:eastAsia="en-US"/>
        </w:rPr>
        <w:t xml:space="preserve"> plynovodu od hl</w:t>
      </w:r>
      <w:r w:rsidR="00E64434" w:rsidRPr="00282425">
        <w:rPr>
          <w:rFonts w:eastAsia="Calibri"/>
          <w:color w:val="000000"/>
          <w:sz w:val="24"/>
          <w:szCs w:val="24"/>
          <w:lang w:eastAsia="en-US"/>
        </w:rPr>
        <w:t>.</w:t>
      </w:r>
      <w:r w:rsidRPr="00282425">
        <w:rPr>
          <w:rFonts w:eastAsia="Calibri"/>
          <w:color w:val="000000"/>
          <w:sz w:val="24"/>
          <w:szCs w:val="24"/>
          <w:lang w:eastAsia="en-US"/>
        </w:rPr>
        <w:t xml:space="preserve"> uzávěru</w:t>
      </w:r>
      <w:r w:rsidR="00D17450" w:rsidRPr="00282425">
        <w:rPr>
          <w:rFonts w:eastAsia="Calibri"/>
          <w:color w:val="000000"/>
          <w:sz w:val="24"/>
          <w:szCs w:val="24"/>
          <w:lang w:eastAsia="en-US"/>
        </w:rPr>
        <w:t xml:space="preserve"> plynu pro objekt</w:t>
      </w:r>
      <w:r w:rsidR="00D17450" w:rsidRPr="00282425">
        <w:rPr>
          <w:rFonts w:eastAsia="Calibri"/>
          <w:color w:val="000000"/>
          <w:sz w:val="24"/>
          <w:szCs w:val="24"/>
          <w:lang w:eastAsia="en-US"/>
        </w:rPr>
        <w:tab/>
        <w:t>1</w:t>
      </w:r>
      <w:r w:rsidR="00E64434" w:rsidRPr="00282425">
        <w:rPr>
          <w:rFonts w:eastAsia="Calibri"/>
          <w:color w:val="000000"/>
          <w:sz w:val="24"/>
          <w:szCs w:val="24"/>
          <w:lang w:eastAsia="en-US"/>
        </w:rPr>
        <w:t>x za 3 roky</w:t>
      </w:r>
    </w:p>
    <w:p w14:paraId="6007A1D0" w14:textId="77777777" w:rsidR="001E37E8" w:rsidRPr="00282425" w:rsidRDefault="001E37E8" w:rsidP="00D17450">
      <w:pPr>
        <w:numPr>
          <w:ilvl w:val="0"/>
          <w:numId w:val="8"/>
        </w:numPr>
        <w:tabs>
          <w:tab w:val="left" w:leader="dot" w:pos="7797"/>
        </w:tabs>
        <w:spacing w:line="259" w:lineRule="auto"/>
        <w:ind w:left="567"/>
        <w:rPr>
          <w:rFonts w:eastAsia="Calibri"/>
          <w:color w:val="000000"/>
          <w:sz w:val="24"/>
          <w:szCs w:val="24"/>
          <w:lang w:eastAsia="en-US"/>
        </w:rPr>
      </w:pPr>
      <w:r w:rsidRPr="00282425">
        <w:rPr>
          <w:rFonts w:eastAsia="Calibri"/>
          <w:color w:val="000000"/>
          <w:sz w:val="24"/>
          <w:szCs w:val="24"/>
          <w:lang w:eastAsia="en-US"/>
        </w:rPr>
        <w:t>kontrola plyn</w:t>
      </w:r>
      <w:r w:rsidR="00D17450" w:rsidRPr="00282425">
        <w:rPr>
          <w:rFonts w:eastAsia="Calibri"/>
          <w:color w:val="000000"/>
          <w:sz w:val="24"/>
          <w:szCs w:val="24"/>
          <w:lang w:eastAsia="en-US"/>
        </w:rPr>
        <w:t>.</w:t>
      </w:r>
      <w:r w:rsidRPr="00282425">
        <w:rPr>
          <w:rFonts w:eastAsia="Calibri"/>
          <w:color w:val="000000"/>
          <w:sz w:val="24"/>
          <w:szCs w:val="24"/>
          <w:lang w:eastAsia="en-US"/>
        </w:rPr>
        <w:t xml:space="preserve"> zařízení vč</w:t>
      </w:r>
      <w:r w:rsidR="00D17450" w:rsidRPr="00282425">
        <w:rPr>
          <w:rFonts w:eastAsia="Calibri"/>
          <w:color w:val="000000"/>
          <w:sz w:val="24"/>
          <w:szCs w:val="24"/>
          <w:lang w:eastAsia="en-US"/>
        </w:rPr>
        <w:t>.</w:t>
      </w:r>
      <w:r w:rsidRPr="00282425">
        <w:rPr>
          <w:rFonts w:eastAsia="Calibri"/>
          <w:color w:val="000000"/>
          <w:sz w:val="24"/>
          <w:szCs w:val="24"/>
          <w:lang w:eastAsia="en-US"/>
        </w:rPr>
        <w:t xml:space="preserve"> plynovodu od hl</w:t>
      </w:r>
      <w:r w:rsidR="00D17450" w:rsidRPr="00282425">
        <w:rPr>
          <w:rFonts w:eastAsia="Calibri"/>
          <w:color w:val="000000"/>
          <w:sz w:val="24"/>
          <w:szCs w:val="24"/>
          <w:lang w:eastAsia="en-US"/>
        </w:rPr>
        <w:t>.</w:t>
      </w:r>
      <w:r w:rsidRPr="00282425">
        <w:rPr>
          <w:rFonts w:eastAsia="Calibri"/>
          <w:color w:val="000000"/>
          <w:sz w:val="24"/>
          <w:szCs w:val="24"/>
          <w:lang w:eastAsia="en-US"/>
        </w:rPr>
        <w:t xml:space="preserve"> uzávěru plynu pro objekt</w:t>
      </w:r>
      <w:r w:rsidRPr="00282425">
        <w:rPr>
          <w:rFonts w:eastAsia="Calibri"/>
          <w:color w:val="000000"/>
          <w:sz w:val="24"/>
          <w:szCs w:val="24"/>
          <w:lang w:eastAsia="en-US"/>
        </w:rPr>
        <w:tab/>
        <w:t>1 x ročně</w:t>
      </w:r>
    </w:p>
    <w:p w14:paraId="1FD7924A" w14:textId="77777777" w:rsidR="001E37E8" w:rsidRPr="00282425" w:rsidRDefault="001E37E8" w:rsidP="00D17450">
      <w:pPr>
        <w:numPr>
          <w:ilvl w:val="0"/>
          <w:numId w:val="8"/>
        </w:numPr>
        <w:tabs>
          <w:tab w:val="left" w:leader="dot" w:pos="7797"/>
        </w:tabs>
        <w:spacing w:line="259" w:lineRule="auto"/>
        <w:ind w:left="567"/>
        <w:rPr>
          <w:rFonts w:eastAsia="Calibri"/>
          <w:color w:val="000000"/>
          <w:sz w:val="24"/>
          <w:szCs w:val="24"/>
          <w:lang w:eastAsia="en-US"/>
        </w:rPr>
      </w:pPr>
      <w:r w:rsidRPr="00282425">
        <w:rPr>
          <w:rFonts w:eastAsia="Calibri"/>
          <w:color w:val="000000"/>
          <w:sz w:val="24"/>
          <w:szCs w:val="24"/>
          <w:lang w:eastAsia="en-US"/>
        </w:rPr>
        <w:t>revize a čištění kouřových cest</w:t>
      </w:r>
      <w:r w:rsidRPr="00282425">
        <w:rPr>
          <w:rFonts w:eastAsia="Calibri"/>
          <w:color w:val="000000"/>
          <w:sz w:val="24"/>
          <w:szCs w:val="24"/>
          <w:lang w:eastAsia="en-US"/>
        </w:rPr>
        <w:tab/>
        <w:t xml:space="preserve">1 x ročně </w:t>
      </w:r>
    </w:p>
    <w:p w14:paraId="2C13DFAD" w14:textId="77777777" w:rsidR="001E37E8" w:rsidRPr="00282425" w:rsidRDefault="001E37E8" w:rsidP="00D17450">
      <w:pPr>
        <w:numPr>
          <w:ilvl w:val="0"/>
          <w:numId w:val="8"/>
        </w:numPr>
        <w:tabs>
          <w:tab w:val="left" w:leader="dot" w:pos="7797"/>
        </w:tabs>
        <w:spacing w:line="259" w:lineRule="auto"/>
        <w:ind w:left="567"/>
        <w:rPr>
          <w:rFonts w:eastAsia="Calibri"/>
          <w:color w:val="000000"/>
          <w:sz w:val="24"/>
          <w:szCs w:val="24"/>
          <w:lang w:eastAsia="en-US"/>
        </w:rPr>
      </w:pPr>
      <w:r w:rsidRPr="00282425">
        <w:rPr>
          <w:rFonts w:eastAsia="Calibri"/>
          <w:color w:val="000000"/>
          <w:sz w:val="24"/>
          <w:szCs w:val="24"/>
          <w:lang w:eastAsia="en-US"/>
        </w:rPr>
        <w:t>předepsané kontroly a revize tlakových nádob</w:t>
      </w:r>
      <w:r w:rsidRPr="00282425">
        <w:rPr>
          <w:rFonts w:eastAsia="Calibri"/>
          <w:color w:val="000000"/>
          <w:sz w:val="24"/>
          <w:szCs w:val="24"/>
          <w:lang w:eastAsia="en-US"/>
        </w:rPr>
        <w:tab/>
        <w:t>1x ročně</w:t>
      </w:r>
    </w:p>
    <w:p w14:paraId="1178AB92" w14:textId="77777777" w:rsidR="001E37E8" w:rsidRPr="00282425" w:rsidRDefault="001E37E8" w:rsidP="00D17450">
      <w:pPr>
        <w:numPr>
          <w:ilvl w:val="0"/>
          <w:numId w:val="8"/>
        </w:numPr>
        <w:tabs>
          <w:tab w:val="left" w:leader="dot" w:pos="7797"/>
        </w:tabs>
        <w:spacing w:line="259" w:lineRule="auto"/>
        <w:ind w:left="567"/>
        <w:rPr>
          <w:rFonts w:eastAsia="Calibri"/>
          <w:color w:val="000000"/>
          <w:sz w:val="24"/>
          <w:szCs w:val="24"/>
          <w:lang w:eastAsia="en-US"/>
        </w:rPr>
      </w:pPr>
      <w:r w:rsidRPr="00282425">
        <w:rPr>
          <w:rFonts w:eastAsia="Calibri"/>
          <w:color w:val="000000"/>
          <w:sz w:val="24"/>
          <w:szCs w:val="24"/>
          <w:lang w:eastAsia="en-US"/>
        </w:rPr>
        <w:t>roční prohlídka a servis kotlů – hořáků kotlů</w:t>
      </w:r>
      <w:r w:rsidRPr="00282425">
        <w:rPr>
          <w:rFonts w:eastAsia="Calibri"/>
          <w:color w:val="000000"/>
          <w:sz w:val="24"/>
          <w:szCs w:val="24"/>
          <w:lang w:eastAsia="en-US"/>
        </w:rPr>
        <w:tab/>
        <w:t>1 x ročně</w:t>
      </w:r>
    </w:p>
    <w:p w14:paraId="7A4F9003" w14:textId="77777777" w:rsidR="001E37E8" w:rsidRPr="00282425" w:rsidRDefault="001E37E8" w:rsidP="00D17450">
      <w:pPr>
        <w:numPr>
          <w:ilvl w:val="0"/>
          <w:numId w:val="8"/>
        </w:numPr>
        <w:tabs>
          <w:tab w:val="left" w:leader="dot" w:pos="7797"/>
        </w:tabs>
        <w:spacing w:line="259" w:lineRule="auto"/>
        <w:ind w:left="567"/>
        <w:rPr>
          <w:rFonts w:eastAsia="Calibri"/>
          <w:color w:val="000000"/>
          <w:sz w:val="24"/>
          <w:szCs w:val="24"/>
          <w:lang w:eastAsia="en-US"/>
        </w:rPr>
      </w:pPr>
      <w:r w:rsidRPr="00282425">
        <w:rPr>
          <w:rFonts w:eastAsia="Calibri"/>
          <w:color w:val="000000"/>
          <w:sz w:val="24"/>
          <w:szCs w:val="24"/>
          <w:lang w:eastAsia="en-US"/>
        </w:rPr>
        <w:t>kontrola (revize) hasicích přístrojů</w:t>
      </w:r>
      <w:r w:rsidRPr="00282425">
        <w:rPr>
          <w:rFonts w:eastAsia="Calibri"/>
          <w:color w:val="000000"/>
          <w:sz w:val="24"/>
          <w:szCs w:val="24"/>
          <w:lang w:eastAsia="en-US"/>
        </w:rPr>
        <w:tab/>
        <w:t>1 x ročně</w:t>
      </w:r>
    </w:p>
    <w:p w14:paraId="5954BA86" w14:textId="77777777" w:rsidR="001E37E8" w:rsidRPr="00282425" w:rsidRDefault="001E37E8" w:rsidP="00D17450">
      <w:pPr>
        <w:numPr>
          <w:ilvl w:val="0"/>
          <w:numId w:val="8"/>
        </w:numPr>
        <w:tabs>
          <w:tab w:val="left" w:leader="dot" w:pos="7797"/>
        </w:tabs>
        <w:spacing w:line="259" w:lineRule="auto"/>
        <w:ind w:left="567"/>
        <w:rPr>
          <w:rFonts w:eastAsia="Calibri"/>
          <w:color w:val="000000"/>
          <w:sz w:val="24"/>
          <w:szCs w:val="24"/>
          <w:lang w:eastAsia="en-US"/>
        </w:rPr>
      </w:pPr>
      <w:r w:rsidRPr="00282425">
        <w:rPr>
          <w:rFonts w:eastAsia="Calibri"/>
          <w:color w:val="000000"/>
          <w:sz w:val="24"/>
          <w:szCs w:val="24"/>
          <w:lang w:eastAsia="en-US"/>
        </w:rPr>
        <w:t>kalibrace a revize čidel úniku plynu</w:t>
      </w:r>
      <w:r w:rsidRPr="00282425">
        <w:rPr>
          <w:rFonts w:eastAsia="Calibri"/>
          <w:color w:val="000000"/>
          <w:sz w:val="24"/>
          <w:szCs w:val="24"/>
          <w:lang w:eastAsia="en-US"/>
        </w:rPr>
        <w:tab/>
        <w:t>2 x ročně</w:t>
      </w:r>
    </w:p>
    <w:p w14:paraId="22E4D020" w14:textId="77777777" w:rsidR="001E37E8" w:rsidRPr="00282425" w:rsidRDefault="001E37E8" w:rsidP="00D17450">
      <w:pPr>
        <w:numPr>
          <w:ilvl w:val="0"/>
          <w:numId w:val="8"/>
        </w:numPr>
        <w:tabs>
          <w:tab w:val="left" w:leader="dot" w:pos="7797"/>
        </w:tabs>
        <w:spacing w:line="259" w:lineRule="auto"/>
        <w:ind w:left="567"/>
        <w:rPr>
          <w:rFonts w:eastAsia="Calibri"/>
          <w:color w:val="000000"/>
          <w:sz w:val="24"/>
          <w:szCs w:val="24"/>
          <w:lang w:eastAsia="en-US"/>
        </w:rPr>
      </w:pPr>
      <w:r w:rsidRPr="00282425">
        <w:rPr>
          <w:rFonts w:eastAsia="Calibri"/>
          <w:color w:val="000000"/>
          <w:sz w:val="24"/>
          <w:szCs w:val="24"/>
          <w:lang w:eastAsia="en-US"/>
        </w:rPr>
        <w:t>ověřování (kalibrace) kalorimetru</w:t>
      </w:r>
      <w:r w:rsidRPr="00282425">
        <w:rPr>
          <w:rFonts w:eastAsia="Calibri"/>
          <w:color w:val="000000"/>
          <w:sz w:val="24"/>
          <w:szCs w:val="24"/>
          <w:lang w:eastAsia="en-US"/>
        </w:rPr>
        <w:tab/>
        <w:t>1 x za 4 roky</w:t>
      </w:r>
    </w:p>
    <w:p w14:paraId="3F111E29" w14:textId="77777777" w:rsidR="001E37E8" w:rsidRPr="00282425" w:rsidRDefault="001E37E8" w:rsidP="00D17450">
      <w:pPr>
        <w:numPr>
          <w:ilvl w:val="0"/>
          <w:numId w:val="8"/>
        </w:numPr>
        <w:tabs>
          <w:tab w:val="left" w:leader="dot" w:pos="7797"/>
        </w:tabs>
        <w:spacing w:line="259" w:lineRule="auto"/>
        <w:ind w:left="567"/>
        <w:rPr>
          <w:rFonts w:eastAsia="Calibri"/>
          <w:color w:val="000000"/>
          <w:sz w:val="24"/>
          <w:szCs w:val="24"/>
          <w:lang w:eastAsia="en-US"/>
        </w:rPr>
      </w:pPr>
      <w:r w:rsidRPr="00282425">
        <w:rPr>
          <w:rFonts w:eastAsia="Calibri"/>
          <w:color w:val="000000"/>
          <w:sz w:val="24"/>
          <w:szCs w:val="24"/>
          <w:lang w:eastAsia="en-US"/>
        </w:rPr>
        <w:t>ověřování vodoměrů</w:t>
      </w:r>
      <w:r w:rsidRPr="00282425">
        <w:rPr>
          <w:rFonts w:eastAsia="Calibri"/>
          <w:color w:val="000000"/>
          <w:sz w:val="24"/>
          <w:szCs w:val="24"/>
          <w:lang w:eastAsia="en-US"/>
        </w:rPr>
        <w:tab/>
        <w:t>1 x za 5 roky</w:t>
      </w:r>
    </w:p>
    <w:p w14:paraId="0EBEF020" w14:textId="77777777" w:rsidR="001E37E8" w:rsidRPr="00282425" w:rsidRDefault="001E37E8" w:rsidP="007C4B4A">
      <w:pPr>
        <w:numPr>
          <w:ilvl w:val="0"/>
          <w:numId w:val="7"/>
        </w:numPr>
        <w:spacing w:before="80" w:after="40" w:line="259" w:lineRule="auto"/>
        <w:ind w:left="284" w:hanging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82425">
        <w:rPr>
          <w:rFonts w:eastAsia="Calibri"/>
          <w:color w:val="000000"/>
          <w:sz w:val="24"/>
          <w:szCs w:val="24"/>
          <w:lang w:eastAsia="en-US"/>
        </w:rPr>
        <w:t>Přehled základních pravidelně se opakujících činností:</w:t>
      </w:r>
    </w:p>
    <w:p w14:paraId="4E0EBE50" w14:textId="77777777" w:rsidR="001E37E8" w:rsidRPr="00282425" w:rsidRDefault="001E37E8" w:rsidP="00D17450">
      <w:pPr>
        <w:numPr>
          <w:ilvl w:val="0"/>
          <w:numId w:val="8"/>
        </w:numPr>
        <w:tabs>
          <w:tab w:val="left" w:leader="dot" w:pos="7797"/>
        </w:tabs>
        <w:spacing w:line="259" w:lineRule="auto"/>
        <w:ind w:left="567"/>
        <w:rPr>
          <w:rFonts w:eastAsia="Calibri"/>
          <w:color w:val="000000"/>
          <w:sz w:val="24"/>
          <w:szCs w:val="24"/>
          <w:lang w:eastAsia="en-US"/>
        </w:rPr>
      </w:pPr>
      <w:r w:rsidRPr="00282425">
        <w:rPr>
          <w:rFonts w:eastAsia="Calibri"/>
          <w:color w:val="000000"/>
          <w:sz w:val="24"/>
          <w:szCs w:val="24"/>
          <w:lang w:eastAsia="en-US"/>
        </w:rPr>
        <w:t>vizuální kontrola chodu</w:t>
      </w:r>
      <w:r w:rsidRPr="00282425">
        <w:rPr>
          <w:rFonts w:eastAsia="Calibri"/>
          <w:color w:val="000000"/>
          <w:sz w:val="24"/>
          <w:szCs w:val="24"/>
          <w:lang w:eastAsia="en-US"/>
        </w:rPr>
        <w:tab/>
        <w:t>1 x týdně</w:t>
      </w:r>
    </w:p>
    <w:p w14:paraId="26A7CFDE" w14:textId="77777777" w:rsidR="001E37E8" w:rsidRPr="00282425" w:rsidRDefault="001E37E8" w:rsidP="00D17450">
      <w:pPr>
        <w:numPr>
          <w:ilvl w:val="0"/>
          <w:numId w:val="8"/>
        </w:numPr>
        <w:tabs>
          <w:tab w:val="left" w:leader="dot" w:pos="7797"/>
        </w:tabs>
        <w:spacing w:line="259" w:lineRule="auto"/>
        <w:ind w:left="567"/>
        <w:rPr>
          <w:rFonts w:eastAsia="Calibri"/>
          <w:color w:val="000000"/>
          <w:sz w:val="24"/>
          <w:szCs w:val="24"/>
          <w:lang w:eastAsia="en-US"/>
        </w:rPr>
      </w:pPr>
      <w:r w:rsidRPr="00282425">
        <w:rPr>
          <w:rFonts w:eastAsia="Calibri"/>
          <w:color w:val="000000"/>
          <w:sz w:val="24"/>
          <w:szCs w:val="24"/>
          <w:lang w:eastAsia="en-US"/>
        </w:rPr>
        <w:t>kontrola tlaku a teplot v soustavách</w:t>
      </w:r>
      <w:r w:rsidRPr="00282425">
        <w:rPr>
          <w:rFonts w:eastAsia="Calibri"/>
          <w:color w:val="000000"/>
          <w:sz w:val="24"/>
          <w:szCs w:val="24"/>
          <w:lang w:eastAsia="en-US"/>
        </w:rPr>
        <w:tab/>
        <w:t xml:space="preserve">1 x týdně </w:t>
      </w:r>
    </w:p>
    <w:p w14:paraId="0EDE3219" w14:textId="77777777" w:rsidR="001E37E8" w:rsidRPr="00282425" w:rsidRDefault="001E37E8" w:rsidP="00D17450">
      <w:pPr>
        <w:numPr>
          <w:ilvl w:val="0"/>
          <w:numId w:val="8"/>
        </w:numPr>
        <w:tabs>
          <w:tab w:val="left" w:leader="dot" w:pos="7797"/>
        </w:tabs>
        <w:spacing w:line="259" w:lineRule="auto"/>
        <w:ind w:left="567"/>
        <w:rPr>
          <w:rFonts w:eastAsia="Calibri"/>
          <w:color w:val="000000"/>
          <w:sz w:val="24"/>
          <w:szCs w:val="24"/>
          <w:lang w:eastAsia="en-US"/>
        </w:rPr>
      </w:pPr>
      <w:r w:rsidRPr="00282425">
        <w:rPr>
          <w:rFonts w:eastAsia="Calibri"/>
          <w:color w:val="000000"/>
          <w:sz w:val="24"/>
          <w:szCs w:val="24"/>
          <w:lang w:eastAsia="en-US"/>
        </w:rPr>
        <w:t>kontrola chodu oběhových čerpadel</w:t>
      </w:r>
      <w:r w:rsidRPr="00282425">
        <w:rPr>
          <w:rFonts w:eastAsia="Calibri"/>
          <w:color w:val="000000"/>
          <w:sz w:val="24"/>
          <w:szCs w:val="24"/>
          <w:lang w:eastAsia="en-US"/>
        </w:rPr>
        <w:tab/>
        <w:t>1 x týdně</w:t>
      </w:r>
    </w:p>
    <w:p w14:paraId="7D349044" w14:textId="77777777" w:rsidR="001E37E8" w:rsidRPr="00282425" w:rsidRDefault="001E37E8" w:rsidP="00D17450">
      <w:pPr>
        <w:numPr>
          <w:ilvl w:val="0"/>
          <w:numId w:val="8"/>
        </w:numPr>
        <w:tabs>
          <w:tab w:val="left" w:leader="dot" w:pos="7797"/>
        </w:tabs>
        <w:spacing w:line="259" w:lineRule="auto"/>
        <w:ind w:left="567"/>
        <w:rPr>
          <w:rFonts w:eastAsia="Calibri"/>
          <w:color w:val="000000"/>
          <w:sz w:val="24"/>
          <w:szCs w:val="24"/>
          <w:lang w:eastAsia="en-US"/>
        </w:rPr>
      </w:pPr>
      <w:r w:rsidRPr="00282425">
        <w:rPr>
          <w:rFonts w:eastAsia="Calibri"/>
          <w:color w:val="000000"/>
          <w:sz w:val="24"/>
          <w:szCs w:val="24"/>
          <w:lang w:eastAsia="en-US"/>
        </w:rPr>
        <w:t>kontrola odvzdušnění</w:t>
      </w:r>
      <w:r w:rsidRPr="00282425">
        <w:rPr>
          <w:rFonts w:eastAsia="Calibri"/>
          <w:color w:val="000000"/>
          <w:sz w:val="24"/>
          <w:szCs w:val="24"/>
          <w:lang w:eastAsia="en-US"/>
        </w:rPr>
        <w:tab/>
        <w:t xml:space="preserve">1 x týdně </w:t>
      </w:r>
    </w:p>
    <w:p w14:paraId="648F80D4" w14:textId="77777777" w:rsidR="001E37E8" w:rsidRPr="00282425" w:rsidRDefault="001E37E8" w:rsidP="00D17450">
      <w:pPr>
        <w:numPr>
          <w:ilvl w:val="0"/>
          <w:numId w:val="8"/>
        </w:numPr>
        <w:tabs>
          <w:tab w:val="left" w:leader="dot" w:pos="7797"/>
        </w:tabs>
        <w:spacing w:line="259" w:lineRule="auto"/>
        <w:ind w:left="567"/>
        <w:rPr>
          <w:rFonts w:eastAsia="Calibri"/>
          <w:color w:val="000000"/>
          <w:sz w:val="24"/>
          <w:szCs w:val="24"/>
          <w:lang w:eastAsia="en-US"/>
        </w:rPr>
      </w:pPr>
      <w:r w:rsidRPr="00282425">
        <w:rPr>
          <w:rFonts w:eastAsia="Calibri"/>
          <w:color w:val="000000"/>
          <w:sz w:val="24"/>
          <w:szCs w:val="24"/>
          <w:lang w:eastAsia="en-US"/>
        </w:rPr>
        <w:t>kontrola těsnosti ucpávek vřeten armatur</w:t>
      </w:r>
      <w:r w:rsidRPr="00282425">
        <w:rPr>
          <w:rFonts w:eastAsia="Calibri"/>
          <w:color w:val="000000"/>
          <w:sz w:val="24"/>
          <w:szCs w:val="24"/>
          <w:lang w:eastAsia="en-US"/>
        </w:rPr>
        <w:tab/>
        <w:t>1 x měsíčně</w:t>
      </w:r>
    </w:p>
    <w:p w14:paraId="704E363B" w14:textId="77777777" w:rsidR="001E37E8" w:rsidRPr="00282425" w:rsidRDefault="001E37E8" w:rsidP="00D17450">
      <w:pPr>
        <w:numPr>
          <w:ilvl w:val="0"/>
          <w:numId w:val="8"/>
        </w:numPr>
        <w:tabs>
          <w:tab w:val="left" w:leader="dot" w:pos="7797"/>
        </w:tabs>
        <w:spacing w:line="259" w:lineRule="auto"/>
        <w:ind w:left="567"/>
        <w:rPr>
          <w:rFonts w:eastAsia="Calibri"/>
          <w:color w:val="000000"/>
          <w:sz w:val="24"/>
          <w:szCs w:val="24"/>
          <w:lang w:eastAsia="en-US"/>
        </w:rPr>
      </w:pPr>
      <w:r w:rsidRPr="00282425">
        <w:rPr>
          <w:rFonts w:eastAsia="Calibri"/>
          <w:color w:val="000000"/>
          <w:sz w:val="24"/>
          <w:szCs w:val="24"/>
          <w:lang w:eastAsia="en-US"/>
        </w:rPr>
        <w:t>kontrola a namazání vřeten ventilů a šoupátek</w:t>
      </w:r>
      <w:r w:rsidRPr="00282425">
        <w:rPr>
          <w:rFonts w:eastAsia="Calibri"/>
          <w:color w:val="000000"/>
          <w:sz w:val="24"/>
          <w:szCs w:val="24"/>
          <w:lang w:eastAsia="en-US"/>
        </w:rPr>
        <w:tab/>
        <w:t>1 x měsíčně</w:t>
      </w:r>
    </w:p>
    <w:p w14:paraId="038360E3" w14:textId="77777777" w:rsidR="001E37E8" w:rsidRPr="00282425" w:rsidRDefault="001E37E8" w:rsidP="00D17450">
      <w:pPr>
        <w:numPr>
          <w:ilvl w:val="0"/>
          <w:numId w:val="8"/>
        </w:numPr>
        <w:tabs>
          <w:tab w:val="left" w:leader="dot" w:pos="7797"/>
        </w:tabs>
        <w:spacing w:line="259" w:lineRule="auto"/>
        <w:ind w:left="567"/>
        <w:rPr>
          <w:rFonts w:eastAsia="Calibri"/>
          <w:color w:val="000000"/>
          <w:sz w:val="24"/>
          <w:szCs w:val="24"/>
          <w:lang w:eastAsia="en-US"/>
        </w:rPr>
      </w:pPr>
      <w:r w:rsidRPr="00282425">
        <w:rPr>
          <w:rFonts w:eastAsia="Calibri"/>
          <w:color w:val="000000"/>
          <w:sz w:val="24"/>
          <w:szCs w:val="24"/>
          <w:lang w:eastAsia="en-US"/>
        </w:rPr>
        <w:t>ověření funkčnosti zabezpečovacích prvků</w:t>
      </w:r>
      <w:r w:rsidRPr="00282425">
        <w:rPr>
          <w:rFonts w:eastAsia="Calibri"/>
          <w:color w:val="000000"/>
          <w:sz w:val="24"/>
          <w:szCs w:val="24"/>
          <w:lang w:eastAsia="en-US"/>
        </w:rPr>
        <w:tab/>
        <w:t>1 x měsíčně</w:t>
      </w:r>
    </w:p>
    <w:p w14:paraId="622883DC" w14:textId="77777777" w:rsidR="001E37E8" w:rsidRPr="00282425" w:rsidRDefault="001E37E8" w:rsidP="00D17450">
      <w:pPr>
        <w:numPr>
          <w:ilvl w:val="0"/>
          <w:numId w:val="8"/>
        </w:numPr>
        <w:tabs>
          <w:tab w:val="left" w:leader="dot" w:pos="7797"/>
        </w:tabs>
        <w:spacing w:line="259" w:lineRule="auto"/>
        <w:ind w:left="567"/>
        <w:rPr>
          <w:rFonts w:eastAsia="Calibri"/>
          <w:color w:val="000000"/>
          <w:sz w:val="24"/>
          <w:szCs w:val="24"/>
          <w:lang w:eastAsia="en-US"/>
        </w:rPr>
      </w:pPr>
      <w:r w:rsidRPr="00282425">
        <w:rPr>
          <w:rFonts w:eastAsia="Calibri"/>
          <w:color w:val="000000"/>
          <w:sz w:val="24"/>
          <w:szCs w:val="24"/>
          <w:lang w:eastAsia="en-US"/>
        </w:rPr>
        <w:t>odkalení všech filtrů</w:t>
      </w:r>
      <w:r w:rsidRPr="00282425">
        <w:rPr>
          <w:rFonts w:eastAsia="Calibri"/>
          <w:color w:val="000000"/>
          <w:sz w:val="24"/>
          <w:szCs w:val="24"/>
          <w:lang w:eastAsia="en-US"/>
        </w:rPr>
        <w:tab/>
        <w:t>1 x měsíčně</w:t>
      </w:r>
    </w:p>
    <w:p w14:paraId="47576CE2" w14:textId="77777777" w:rsidR="001E37E8" w:rsidRPr="00282425" w:rsidRDefault="001E37E8" w:rsidP="00D17450">
      <w:pPr>
        <w:numPr>
          <w:ilvl w:val="0"/>
          <w:numId w:val="8"/>
        </w:numPr>
        <w:tabs>
          <w:tab w:val="left" w:leader="dot" w:pos="7797"/>
        </w:tabs>
        <w:spacing w:line="259" w:lineRule="auto"/>
        <w:ind w:left="567"/>
        <w:rPr>
          <w:rFonts w:eastAsia="Calibri"/>
          <w:color w:val="000000"/>
          <w:sz w:val="24"/>
          <w:szCs w:val="24"/>
          <w:lang w:eastAsia="en-US"/>
        </w:rPr>
      </w:pPr>
      <w:r w:rsidRPr="00282425">
        <w:rPr>
          <w:rFonts w:eastAsia="Calibri"/>
          <w:color w:val="000000"/>
          <w:sz w:val="24"/>
          <w:szCs w:val="24"/>
          <w:lang w:eastAsia="en-US"/>
        </w:rPr>
        <w:t>provádění odečtů měřičů a zpracování odečtů</w:t>
      </w:r>
      <w:r w:rsidRPr="00282425">
        <w:rPr>
          <w:rFonts w:eastAsia="Calibri"/>
          <w:color w:val="000000"/>
          <w:sz w:val="24"/>
          <w:szCs w:val="24"/>
          <w:lang w:eastAsia="en-US"/>
        </w:rPr>
        <w:tab/>
        <w:t>1 x měsíčně</w:t>
      </w:r>
    </w:p>
    <w:p w14:paraId="7FF8EB65" w14:textId="77777777" w:rsidR="001E37E8" w:rsidRPr="00282425" w:rsidRDefault="001E37E8" w:rsidP="00D17450">
      <w:pPr>
        <w:numPr>
          <w:ilvl w:val="0"/>
          <w:numId w:val="8"/>
        </w:numPr>
        <w:tabs>
          <w:tab w:val="left" w:leader="dot" w:pos="7797"/>
        </w:tabs>
        <w:spacing w:line="259" w:lineRule="auto"/>
        <w:ind w:left="567"/>
        <w:rPr>
          <w:rFonts w:eastAsia="Calibri"/>
          <w:color w:val="000000"/>
          <w:sz w:val="24"/>
          <w:szCs w:val="24"/>
          <w:lang w:eastAsia="en-US"/>
        </w:rPr>
      </w:pPr>
      <w:r w:rsidRPr="00282425">
        <w:rPr>
          <w:rFonts w:eastAsia="Calibri"/>
          <w:color w:val="000000"/>
          <w:sz w:val="24"/>
          <w:szCs w:val="24"/>
          <w:lang w:eastAsia="en-US"/>
        </w:rPr>
        <w:t>kontrola výskytu CO</w:t>
      </w:r>
      <w:r w:rsidRPr="00282425">
        <w:rPr>
          <w:rFonts w:eastAsia="Calibri"/>
          <w:color w:val="000000"/>
          <w:sz w:val="24"/>
          <w:szCs w:val="24"/>
          <w:lang w:eastAsia="en-US"/>
        </w:rPr>
        <w:tab/>
        <w:t>1 x měsíčně</w:t>
      </w:r>
    </w:p>
    <w:p w14:paraId="0B6B84F8" w14:textId="77777777" w:rsidR="001E37E8" w:rsidRPr="00282425" w:rsidRDefault="001E37E8" w:rsidP="00D17450">
      <w:pPr>
        <w:numPr>
          <w:ilvl w:val="0"/>
          <w:numId w:val="8"/>
        </w:numPr>
        <w:tabs>
          <w:tab w:val="left" w:leader="dot" w:pos="7797"/>
        </w:tabs>
        <w:spacing w:line="259" w:lineRule="auto"/>
        <w:ind w:left="567"/>
        <w:rPr>
          <w:rFonts w:eastAsia="Calibri"/>
          <w:color w:val="000000"/>
          <w:sz w:val="24"/>
          <w:szCs w:val="24"/>
          <w:lang w:eastAsia="en-US"/>
        </w:rPr>
      </w:pPr>
      <w:r w:rsidRPr="00282425">
        <w:rPr>
          <w:rFonts w:eastAsia="Calibri"/>
          <w:color w:val="000000"/>
          <w:sz w:val="24"/>
          <w:szCs w:val="24"/>
          <w:lang w:eastAsia="en-US"/>
        </w:rPr>
        <w:t>kontrola těsnosti rozvodů a uzávěrů plynu</w:t>
      </w:r>
      <w:r w:rsidRPr="00282425">
        <w:rPr>
          <w:rFonts w:eastAsia="Calibri"/>
          <w:color w:val="000000"/>
          <w:sz w:val="24"/>
          <w:szCs w:val="24"/>
          <w:lang w:eastAsia="en-US"/>
        </w:rPr>
        <w:tab/>
        <w:t>1 x měsíčně</w:t>
      </w:r>
    </w:p>
    <w:p w14:paraId="36D8DA90" w14:textId="77777777" w:rsidR="001E37E8" w:rsidRPr="00282425" w:rsidRDefault="001E37E8" w:rsidP="00D17450">
      <w:pPr>
        <w:numPr>
          <w:ilvl w:val="0"/>
          <w:numId w:val="8"/>
        </w:numPr>
        <w:tabs>
          <w:tab w:val="left" w:leader="dot" w:pos="7797"/>
        </w:tabs>
        <w:spacing w:line="259" w:lineRule="auto"/>
        <w:ind w:left="567"/>
        <w:rPr>
          <w:rFonts w:eastAsia="Calibri"/>
          <w:color w:val="000000"/>
          <w:sz w:val="24"/>
          <w:szCs w:val="24"/>
          <w:lang w:eastAsia="en-US"/>
        </w:rPr>
      </w:pPr>
      <w:r w:rsidRPr="00282425">
        <w:rPr>
          <w:rFonts w:eastAsia="Calibri"/>
          <w:color w:val="000000"/>
          <w:sz w:val="24"/>
          <w:szCs w:val="24"/>
          <w:lang w:eastAsia="en-US"/>
        </w:rPr>
        <w:t>kontrola dotažení přírubových spojů</w:t>
      </w:r>
      <w:r w:rsidRPr="00282425">
        <w:rPr>
          <w:rFonts w:eastAsia="Calibri"/>
          <w:color w:val="000000"/>
          <w:sz w:val="24"/>
          <w:szCs w:val="24"/>
          <w:lang w:eastAsia="en-US"/>
        </w:rPr>
        <w:tab/>
        <w:t>2 x ročně</w:t>
      </w:r>
    </w:p>
    <w:p w14:paraId="38459031" w14:textId="77777777" w:rsidR="001E37E8" w:rsidRPr="00282425" w:rsidRDefault="001E37E8" w:rsidP="00D17450">
      <w:pPr>
        <w:numPr>
          <w:ilvl w:val="0"/>
          <w:numId w:val="8"/>
        </w:numPr>
        <w:tabs>
          <w:tab w:val="left" w:leader="dot" w:pos="7797"/>
        </w:tabs>
        <w:spacing w:line="259" w:lineRule="auto"/>
        <w:ind w:left="567"/>
        <w:rPr>
          <w:rFonts w:eastAsia="Calibri"/>
          <w:color w:val="000000"/>
          <w:sz w:val="24"/>
          <w:szCs w:val="24"/>
          <w:lang w:eastAsia="en-US"/>
        </w:rPr>
      </w:pPr>
      <w:r w:rsidRPr="00282425">
        <w:rPr>
          <w:rFonts w:eastAsia="Calibri"/>
          <w:color w:val="000000"/>
          <w:sz w:val="24"/>
          <w:szCs w:val="24"/>
          <w:lang w:eastAsia="en-US"/>
        </w:rPr>
        <w:t>příprava na topnou sezónu</w:t>
      </w:r>
      <w:r w:rsidRPr="00282425">
        <w:rPr>
          <w:rFonts w:eastAsia="Calibri"/>
          <w:color w:val="000000"/>
          <w:sz w:val="24"/>
          <w:szCs w:val="24"/>
          <w:lang w:eastAsia="en-US"/>
        </w:rPr>
        <w:tab/>
        <w:t>1 x ročně</w:t>
      </w:r>
    </w:p>
    <w:p w14:paraId="5FB98562" w14:textId="77777777" w:rsidR="001E37E8" w:rsidRPr="00282425" w:rsidRDefault="001E37E8" w:rsidP="00D17450">
      <w:pPr>
        <w:numPr>
          <w:ilvl w:val="0"/>
          <w:numId w:val="8"/>
        </w:numPr>
        <w:tabs>
          <w:tab w:val="left" w:leader="dot" w:pos="7797"/>
        </w:tabs>
        <w:spacing w:line="259" w:lineRule="auto"/>
        <w:ind w:left="567"/>
        <w:rPr>
          <w:rFonts w:eastAsia="Calibri"/>
          <w:color w:val="000000"/>
          <w:sz w:val="24"/>
          <w:szCs w:val="24"/>
          <w:lang w:eastAsia="en-US"/>
        </w:rPr>
      </w:pPr>
      <w:r w:rsidRPr="00282425">
        <w:rPr>
          <w:rFonts w:eastAsia="Calibri"/>
          <w:color w:val="000000"/>
          <w:sz w:val="24"/>
          <w:szCs w:val="24"/>
          <w:lang w:eastAsia="en-US"/>
        </w:rPr>
        <w:t>kontrola a případná oprava nátěrů</w:t>
      </w:r>
      <w:r w:rsidRPr="00282425">
        <w:rPr>
          <w:rFonts w:eastAsia="Calibri"/>
          <w:color w:val="000000"/>
          <w:sz w:val="24"/>
          <w:szCs w:val="24"/>
          <w:lang w:eastAsia="en-US"/>
        </w:rPr>
        <w:tab/>
        <w:t>1 x ročně</w:t>
      </w:r>
    </w:p>
    <w:p w14:paraId="6B3EFBC8" w14:textId="77777777" w:rsidR="001E37E8" w:rsidRPr="00282425" w:rsidRDefault="001E37E8" w:rsidP="00D17450">
      <w:pPr>
        <w:numPr>
          <w:ilvl w:val="0"/>
          <w:numId w:val="8"/>
        </w:numPr>
        <w:tabs>
          <w:tab w:val="left" w:leader="dot" w:pos="7797"/>
        </w:tabs>
        <w:spacing w:line="259" w:lineRule="auto"/>
        <w:ind w:left="567"/>
        <w:rPr>
          <w:rFonts w:eastAsia="Calibri"/>
          <w:color w:val="000000"/>
          <w:sz w:val="24"/>
          <w:szCs w:val="24"/>
          <w:lang w:eastAsia="en-US"/>
        </w:rPr>
      </w:pPr>
      <w:r w:rsidRPr="00282425">
        <w:rPr>
          <w:rFonts w:eastAsia="Calibri"/>
          <w:color w:val="000000"/>
          <w:sz w:val="24"/>
          <w:szCs w:val="24"/>
          <w:lang w:eastAsia="en-US"/>
        </w:rPr>
        <w:t>kontrola potrubí a tepelné izolace</w:t>
      </w:r>
      <w:r w:rsidRPr="00282425">
        <w:rPr>
          <w:rFonts w:eastAsia="Calibri"/>
          <w:color w:val="000000"/>
          <w:sz w:val="24"/>
          <w:szCs w:val="24"/>
          <w:lang w:eastAsia="en-US"/>
        </w:rPr>
        <w:tab/>
        <w:t>1 x ročně</w:t>
      </w:r>
    </w:p>
    <w:p w14:paraId="6A4E192C" w14:textId="77777777" w:rsidR="001E37E8" w:rsidRPr="00282425" w:rsidRDefault="001E37E8" w:rsidP="00D17450">
      <w:pPr>
        <w:numPr>
          <w:ilvl w:val="0"/>
          <w:numId w:val="8"/>
        </w:numPr>
        <w:tabs>
          <w:tab w:val="left" w:leader="dot" w:pos="7797"/>
        </w:tabs>
        <w:spacing w:line="259" w:lineRule="auto"/>
        <w:ind w:left="567"/>
        <w:rPr>
          <w:rFonts w:eastAsia="Calibri"/>
          <w:color w:val="000000"/>
          <w:sz w:val="24"/>
          <w:szCs w:val="24"/>
          <w:lang w:eastAsia="en-US"/>
        </w:rPr>
      </w:pPr>
      <w:r w:rsidRPr="00282425">
        <w:rPr>
          <w:rFonts w:eastAsia="Calibri"/>
          <w:color w:val="000000"/>
          <w:sz w:val="24"/>
          <w:szCs w:val="24"/>
          <w:lang w:eastAsia="en-US"/>
        </w:rPr>
        <w:t>kontrola teploměrů a manometrů</w:t>
      </w:r>
      <w:r w:rsidRPr="00282425">
        <w:rPr>
          <w:rFonts w:eastAsia="Calibri"/>
          <w:color w:val="000000"/>
          <w:sz w:val="24"/>
          <w:szCs w:val="24"/>
          <w:lang w:eastAsia="en-US"/>
        </w:rPr>
        <w:tab/>
        <w:t>1 x ročně</w:t>
      </w:r>
    </w:p>
    <w:p w14:paraId="51288E04" w14:textId="77777777" w:rsidR="001E37E8" w:rsidRPr="00282425" w:rsidRDefault="001E37E8" w:rsidP="00D17450">
      <w:pPr>
        <w:numPr>
          <w:ilvl w:val="0"/>
          <w:numId w:val="8"/>
        </w:numPr>
        <w:tabs>
          <w:tab w:val="left" w:leader="dot" w:pos="7797"/>
        </w:tabs>
        <w:spacing w:line="259" w:lineRule="auto"/>
        <w:ind w:left="567"/>
        <w:rPr>
          <w:rFonts w:eastAsia="Calibri"/>
          <w:color w:val="000000"/>
          <w:sz w:val="24"/>
          <w:szCs w:val="24"/>
          <w:lang w:eastAsia="en-US"/>
        </w:rPr>
      </w:pPr>
      <w:r w:rsidRPr="00282425">
        <w:rPr>
          <w:rFonts w:eastAsia="Calibri"/>
          <w:color w:val="000000"/>
          <w:sz w:val="24"/>
          <w:szCs w:val="24"/>
          <w:lang w:eastAsia="en-US"/>
        </w:rPr>
        <w:lastRenderedPageBreak/>
        <w:t>kontrola uzemněním změřením zemního odporu</w:t>
      </w:r>
      <w:r w:rsidRPr="00282425">
        <w:rPr>
          <w:rFonts w:eastAsia="Calibri"/>
          <w:color w:val="000000"/>
          <w:sz w:val="24"/>
          <w:szCs w:val="24"/>
          <w:lang w:eastAsia="en-US"/>
        </w:rPr>
        <w:tab/>
        <w:t>1 x ročně</w:t>
      </w:r>
    </w:p>
    <w:p w14:paraId="1BDD11E9" w14:textId="77777777" w:rsidR="001E37E8" w:rsidRPr="00282425" w:rsidRDefault="001E37E8" w:rsidP="00D17450">
      <w:pPr>
        <w:numPr>
          <w:ilvl w:val="0"/>
          <w:numId w:val="8"/>
        </w:numPr>
        <w:tabs>
          <w:tab w:val="left" w:leader="dot" w:pos="7797"/>
        </w:tabs>
        <w:spacing w:line="259" w:lineRule="auto"/>
        <w:ind w:left="567"/>
        <w:rPr>
          <w:rFonts w:eastAsia="Calibri"/>
          <w:color w:val="000000"/>
          <w:sz w:val="24"/>
          <w:szCs w:val="24"/>
          <w:lang w:eastAsia="en-US"/>
        </w:rPr>
      </w:pPr>
      <w:r w:rsidRPr="00282425">
        <w:rPr>
          <w:rFonts w:eastAsia="Calibri"/>
          <w:color w:val="000000"/>
          <w:sz w:val="24"/>
          <w:szCs w:val="24"/>
          <w:lang w:eastAsia="en-US"/>
        </w:rPr>
        <w:t>kontrola a propláchnutí sít všech filtrů tlakovou vodou</w:t>
      </w:r>
      <w:r w:rsidRPr="00282425">
        <w:rPr>
          <w:rFonts w:eastAsia="Calibri"/>
          <w:color w:val="000000"/>
          <w:sz w:val="24"/>
          <w:szCs w:val="24"/>
          <w:lang w:eastAsia="en-US"/>
        </w:rPr>
        <w:tab/>
        <w:t>1 x ročně</w:t>
      </w:r>
    </w:p>
    <w:p w14:paraId="0B04E50D" w14:textId="77777777" w:rsidR="001E37E8" w:rsidRPr="00282425" w:rsidRDefault="001E37E8" w:rsidP="00D17450">
      <w:pPr>
        <w:numPr>
          <w:ilvl w:val="0"/>
          <w:numId w:val="8"/>
        </w:numPr>
        <w:tabs>
          <w:tab w:val="left" w:leader="dot" w:pos="7797"/>
        </w:tabs>
        <w:spacing w:line="259" w:lineRule="auto"/>
        <w:ind w:left="567"/>
        <w:rPr>
          <w:rFonts w:eastAsia="Calibri"/>
          <w:color w:val="000000"/>
          <w:sz w:val="24"/>
          <w:szCs w:val="24"/>
          <w:lang w:eastAsia="en-US"/>
        </w:rPr>
      </w:pPr>
      <w:r w:rsidRPr="00282425">
        <w:rPr>
          <w:rFonts w:eastAsia="Calibri"/>
          <w:color w:val="000000"/>
          <w:sz w:val="24"/>
          <w:szCs w:val="24"/>
          <w:lang w:eastAsia="en-US"/>
        </w:rPr>
        <w:t>kontrola expanzního zařízení</w:t>
      </w:r>
      <w:r w:rsidRPr="00282425">
        <w:rPr>
          <w:rFonts w:eastAsia="Calibri"/>
          <w:color w:val="000000"/>
          <w:sz w:val="24"/>
          <w:szCs w:val="24"/>
          <w:lang w:eastAsia="en-US"/>
        </w:rPr>
        <w:tab/>
        <w:t>1 x ročně</w:t>
      </w:r>
    </w:p>
    <w:p w14:paraId="38DA0962" w14:textId="77777777" w:rsidR="001E37E8" w:rsidRPr="00282425" w:rsidRDefault="001E37E8" w:rsidP="00D17450">
      <w:pPr>
        <w:numPr>
          <w:ilvl w:val="0"/>
          <w:numId w:val="8"/>
        </w:numPr>
        <w:tabs>
          <w:tab w:val="left" w:leader="dot" w:pos="7797"/>
        </w:tabs>
        <w:spacing w:line="259" w:lineRule="auto"/>
        <w:ind w:left="567"/>
        <w:rPr>
          <w:rFonts w:eastAsia="Calibri"/>
          <w:color w:val="000000"/>
          <w:sz w:val="24"/>
          <w:szCs w:val="24"/>
          <w:lang w:eastAsia="en-US"/>
        </w:rPr>
      </w:pPr>
      <w:r w:rsidRPr="00282425">
        <w:rPr>
          <w:rFonts w:eastAsia="Calibri"/>
          <w:color w:val="000000"/>
          <w:sz w:val="24"/>
          <w:szCs w:val="24"/>
          <w:lang w:eastAsia="en-US"/>
        </w:rPr>
        <w:t>pohotovostní služba</w:t>
      </w:r>
      <w:r w:rsidRPr="00282425">
        <w:rPr>
          <w:rFonts w:eastAsia="Calibri"/>
          <w:color w:val="000000"/>
          <w:sz w:val="24"/>
          <w:szCs w:val="24"/>
          <w:lang w:eastAsia="en-US"/>
        </w:rPr>
        <w:tab/>
        <w:t>nepřetržitě</w:t>
      </w:r>
    </w:p>
    <w:sectPr w:rsidR="001E37E8" w:rsidRPr="00282425" w:rsidSect="0066421D">
      <w:headerReference w:type="default" r:id="rId10"/>
      <w:footerReference w:type="even" r:id="rId11"/>
      <w:footerReference w:type="default" r:id="rId12"/>
      <w:pgSz w:w="11907" w:h="16840"/>
      <w:pgMar w:top="1134" w:right="1134" w:bottom="1134" w:left="1134" w:header="284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90613" w14:textId="77777777" w:rsidR="00CC4404" w:rsidRDefault="00CC4404">
      <w:r>
        <w:separator/>
      </w:r>
    </w:p>
  </w:endnote>
  <w:endnote w:type="continuationSeparator" w:id="0">
    <w:p w14:paraId="5F4FC6A1" w14:textId="77777777" w:rsidR="00CC4404" w:rsidRDefault="00CC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5191C" w14:textId="77777777" w:rsidR="000841EF" w:rsidRDefault="006F320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841E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841EF">
      <w:rPr>
        <w:rStyle w:val="slostrnky"/>
        <w:noProof/>
      </w:rPr>
      <w:t>1</w:t>
    </w:r>
    <w:r>
      <w:rPr>
        <w:rStyle w:val="slostrnky"/>
      </w:rPr>
      <w:fldChar w:fldCharType="end"/>
    </w:r>
  </w:p>
  <w:p w14:paraId="6E913996" w14:textId="77777777" w:rsidR="000841EF" w:rsidRDefault="000841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6322851"/>
      <w:docPartObj>
        <w:docPartGallery w:val="Page Numbers (Bottom of Page)"/>
        <w:docPartUnique/>
      </w:docPartObj>
    </w:sdtPr>
    <w:sdtEndPr/>
    <w:sdtContent>
      <w:p w14:paraId="459E3B50" w14:textId="3A8BAA08" w:rsidR="00D17450" w:rsidRPr="003C43FC" w:rsidRDefault="00D17450" w:rsidP="003C43FC">
        <w:pPr>
          <w:pStyle w:val="Zpat"/>
          <w:tabs>
            <w:tab w:val="clear" w:pos="4536"/>
            <w:tab w:val="clear" w:pos="9072"/>
            <w:tab w:val="right" w:pos="9639"/>
          </w:tabs>
        </w:pPr>
        <w:r>
          <w:t>Smlouva o provozování</w:t>
        </w:r>
        <w:r>
          <w:tab/>
        </w:r>
        <w:r w:rsidR="001532B5" w:rsidRPr="001532B5">
          <w:rPr>
            <w:bCs/>
          </w:rPr>
          <w:t xml:space="preserve">ZŠ </w:t>
        </w:r>
        <w:r w:rsidR="000F25D1">
          <w:rPr>
            <w:bCs/>
          </w:rPr>
          <w:t xml:space="preserve">Trávníčkova </w:t>
        </w:r>
        <w:r w:rsidR="001532B5" w:rsidRPr="001532B5">
          <w:rPr>
            <w:bCs/>
          </w:rPr>
          <w:t>Kuchyně</w:t>
        </w:r>
      </w:p>
      <w:p w14:paraId="625644ED" w14:textId="5830D5D4" w:rsidR="000841EF" w:rsidRPr="003C43FC" w:rsidRDefault="00D17450" w:rsidP="00D17450">
        <w:pPr>
          <w:pStyle w:val="Zpat"/>
          <w:jc w:val="center"/>
        </w:pPr>
        <w:r w:rsidRPr="003C43FC">
          <w:fldChar w:fldCharType="begin"/>
        </w:r>
        <w:r w:rsidRPr="003C43FC">
          <w:instrText>PAGE   \* MERGEFORMAT</w:instrText>
        </w:r>
        <w:r w:rsidRPr="003C43FC">
          <w:fldChar w:fldCharType="separate"/>
        </w:r>
        <w:r w:rsidR="00373747">
          <w:rPr>
            <w:noProof/>
          </w:rPr>
          <w:t>9</w:t>
        </w:r>
        <w:r w:rsidRPr="003C43FC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BC2A4" w14:textId="77777777" w:rsidR="00CC4404" w:rsidRDefault="00CC4404">
      <w:r>
        <w:separator/>
      </w:r>
    </w:p>
  </w:footnote>
  <w:footnote w:type="continuationSeparator" w:id="0">
    <w:p w14:paraId="36267D02" w14:textId="77777777" w:rsidR="00CC4404" w:rsidRDefault="00CC4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6383" w14:textId="62C158B8" w:rsidR="000841EF" w:rsidRPr="00E64434" w:rsidRDefault="000841EF" w:rsidP="00E64434">
    <w:pPr>
      <w:pStyle w:val="Zhlav"/>
      <w:tabs>
        <w:tab w:val="clear" w:pos="4536"/>
        <w:tab w:val="clear" w:pos="9072"/>
        <w:tab w:val="right" w:pos="9639"/>
      </w:tabs>
      <w:rPr>
        <w:b/>
        <w:sz w:val="22"/>
        <w:szCs w:val="22"/>
      </w:rPr>
    </w:pPr>
    <w:r w:rsidRPr="005534E2">
      <w:rPr>
        <w:noProof/>
      </w:rPr>
      <w:drawing>
        <wp:inline distT="0" distB="0" distL="0" distR="0" wp14:anchorId="6EFDFE79" wp14:editId="2118617E">
          <wp:extent cx="1653871" cy="403710"/>
          <wp:effectExtent l="0" t="0" r="0" b="0"/>
          <wp:docPr id="1" name="Obrázek 0" descr="Logo_Veolia_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Veolia_20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207" cy="4062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64434">
      <w:tab/>
    </w:r>
    <w:r w:rsidR="00E64434" w:rsidRPr="00E64434">
      <w:rPr>
        <w:b/>
        <w:sz w:val="22"/>
        <w:szCs w:val="22"/>
      </w:rPr>
      <w:t xml:space="preserve">Evidenční číslo smlouvy: </w:t>
    </w:r>
    <w:r w:rsidR="00541886" w:rsidRPr="00541886">
      <w:rPr>
        <w:b/>
        <w:sz w:val="22"/>
        <w:szCs w:val="22"/>
      </w:rPr>
      <w:t>S04945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291"/>
    <w:multiLevelType w:val="hybridMultilevel"/>
    <w:tmpl w:val="5F0A64CC"/>
    <w:lvl w:ilvl="0" w:tplc="85CEBDC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C960D3"/>
    <w:multiLevelType w:val="singleLevel"/>
    <w:tmpl w:val="85CEBDC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2" w15:restartNumberingAfterBreak="0">
    <w:nsid w:val="25E04CBD"/>
    <w:multiLevelType w:val="hybridMultilevel"/>
    <w:tmpl w:val="6302C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F744A"/>
    <w:multiLevelType w:val="hybridMultilevel"/>
    <w:tmpl w:val="23F27CB2"/>
    <w:lvl w:ilvl="0" w:tplc="33547D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C3C634C0" w:tentative="1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</w:lvl>
    <w:lvl w:ilvl="2" w:tplc="0432531A" w:tentative="1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 w:tplc="948C68DE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6CD4614A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 w:tplc="C986D6DA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 w:tplc="F9C6AAFE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4960616C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 w:tplc="072EEED2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4" w15:restartNumberingAfterBreak="0">
    <w:nsid w:val="30BE1CEE"/>
    <w:multiLevelType w:val="multilevel"/>
    <w:tmpl w:val="4D705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D76632"/>
    <w:multiLevelType w:val="hybridMultilevel"/>
    <w:tmpl w:val="AC023DE6"/>
    <w:lvl w:ilvl="0" w:tplc="85CEBDC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139F4"/>
    <w:multiLevelType w:val="singleLevel"/>
    <w:tmpl w:val="85CEBDC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7" w15:restartNumberingAfterBreak="0">
    <w:nsid w:val="398D0CA9"/>
    <w:multiLevelType w:val="singleLevel"/>
    <w:tmpl w:val="85CEBDC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8" w15:restartNumberingAfterBreak="0">
    <w:nsid w:val="3AB03FA6"/>
    <w:multiLevelType w:val="hybridMultilevel"/>
    <w:tmpl w:val="1C9E2460"/>
    <w:lvl w:ilvl="0" w:tplc="85CEBDC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6154E"/>
    <w:multiLevelType w:val="hybridMultilevel"/>
    <w:tmpl w:val="057EF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6304E"/>
    <w:multiLevelType w:val="hybridMultilevel"/>
    <w:tmpl w:val="DE260018"/>
    <w:lvl w:ilvl="0" w:tplc="678CF4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36FA8"/>
    <w:multiLevelType w:val="singleLevel"/>
    <w:tmpl w:val="85CEBDC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num w:numId="1" w16cid:durableId="448011745">
    <w:abstractNumId w:val="7"/>
  </w:num>
  <w:num w:numId="2" w16cid:durableId="1161433361">
    <w:abstractNumId w:val="11"/>
  </w:num>
  <w:num w:numId="3" w16cid:durableId="1583683521">
    <w:abstractNumId w:val="3"/>
  </w:num>
  <w:num w:numId="4" w16cid:durableId="2116552109">
    <w:abstractNumId w:val="0"/>
  </w:num>
  <w:num w:numId="5" w16cid:durableId="36244669">
    <w:abstractNumId w:val="5"/>
  </w:num>
  <w:num w:numId="6" w16cid:durableId="1715424934">
    <w:abstractNumId w:val="1"/>
  </w:num>
  <w:num w:numId="7" w16cid:durableId="899361160">
    <w:abstractNumId w:val="9"/>
  </w:num>
  <w:num w:numId="8" w16cid:durableId="941499252">
    <w:abstractNumId w:val="10"/>
  </w:num>
  <w:num w:numId="9" w16cid:durableId="759831172">
    <w:abstractNumId w:val="6"/>
  </w:num>
  <w:num w:numId="10" w16cid:durableId="1125974307">
    <w:abstractNumId w:val="4"/>
  </w:num>
  <w:num w:numId="11" w16cid:durableId="581724842">
    <w:abstractNumId w:val="8"/>
  </w:num>
  <w:num w:numId="12" w16cid:durableId="207415980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9E1"/>
    <w:rsid w:val="00001F06"/>
    <w:rsid w:val="000044BD"/>
    <w:rsid w:val="00005D7F"/>
    <w:rsid w:val="00007F35"/>
    <w:rsid w:val="000150E5"/>
    <w:rsid w:val="000155F6"/>
    <w:rsid w:val="00023365"/>
    <w:rsid w:val="00024865"/>
    <w:rsid w:val="00024911"/>
    <w:rsid w:val="000320B4"/>
    <w:rsid w:val="00034361"/>
    <w:rsid w:val="00035FDA"/>
    <w:rsid w:val="000361FB"/>
    <w:rsid w:val="0003648F"/>
    <w:rsid w:val="00050638"/>
    <w:rsid w:val="00053150"/>
    <w:rsid w:val="00060DBD"/>
    <w:rsid w:val="000659B6"/>
    <w:rsid w:val="00073324"/>
    <w:rsid w:val="00080AD9"/>
    <w:rsid w:val="000836EF"/>
    <w:rsid w:val="00083CDF"/>
    <w:rsid w:val="000841EF"/>
    <w:rsid w:val="000A0104"/>
    <w:rsid w:val="000A603D"/>
    <w:rsid w:val="000A77F0"/>
    <w:rsid w:val="000B21E2"/>
    <w:rsid w:val="000B4256"/>
    <w:rsid w:val="000B4A4E"/>
    <w:rsid w:val="000B5C68"/>
    <w:rsid w:val="000C3FB1"/>
    <w:rsid w:val="000E1BF3"/>
    <w:rsid w:val="000F25D1"/>
    <w:rsid w:val="000F2839"/>
    <w:rsid w:val="000F61DA"/>
    <w:rsid w:val="0011728B"/>
    <w:rsid w:val="00124AE4"/>
    <w:rsid w:val="0013385E"/>
    <w:rsid w:val="00137FA5"/>
    <w:rsid w:val="001532B5"/>
    <w:rsid w:val="001547A1"/>
    <w:rsid w:val="00167B3D"/>
    <w:rsid w:val="00173AB4"/>
    <w:rsid w:val="001762DA"/>
    <w:rsid w:val="00180304"/>
    <w:rsid w:val="00186C11"/>
    <w:rsid w:val="0019183A"/>
    <w:rsid w:val="001968BE"/>
    <w:rsid w:val="001C2AE4"/>
    <w:rsid w:val="001C356B"/>
    <w:rsid w:val="001C4BAA"/>
    <w:rsid w:val="001C63C1"/>
    <w:rsid w:val="001D09E9"/>
    <w:rsid w:val="001E37E8"/>
    <w:rsid w:val="001E6446"/>
    <w:rsid w:val="001F1D6C"/>
    <w:rsid w:val="001F6415"/>
    <w:rsid w:val="00200DC7"/>
    <w:rsid w:val="002019B9"/>
    <w:rsid w:val="0020368A"/>
    <w:rsid w:val="00207821"/>
    <w:rsid w:val="00211809"/>
    <w:rsid w:val="0021661A"/>
    <w:rsid w:val="00223C24"/>
    <w:rsid w:val="002248E0"/>
    <w:rsid w:val="002300BC"/>
    <w:rsid w:val="00235942"/>
    <w:rsid w:val="00237500"/>
    <w:rsid w:val="00240325"/>
    <w:rsid w:val="002414F5"/>
    <w:rsid w:val="0024561B"/>
    <w:rsid w:val="002462C5"/>
    <w:rsid w:val="00251E0B"/>
    <w:rsid w:val="00261AEC"/>
    <w:rsid w:val="00267B26"/>
    <w:rsid w:val="00274F58"/>
    <w:rsid w:val="002768F3"/>
    <w:rsid w:val="00277A83"/>
    <w:rsid w:val="0028195D"/>
    <w:rsid w:val="00282425"/>
    <w:rsid w:val="00284FAB"/>
    <w:rsid w:val="00292470"/>
    <w:rsid w:val="002932EC"/>
    <w:rsid w:val="00294CFC"/>
    <w:rsid w:val="002A0567"/>
    <w:rsid w:val="002B45A1"/>
    <w:rsid w:val="002B4867"/>
    <w:rsid w:val="002C128E"/>
    <w:rsid w:val="002C133E"/>
    <w:rsid w:val="002C4A14"/>
    <w:rsid w:val="002D27AE"/>
    <w:rsid w:val="002D2AB9"/>
    <w:rsid w:val="002D3AE1"/>
    <w:rsid w:val="002E6919"/>
    <w:rsid w:val="00301832"/>
    <w:rsid w:val="003209DC"/>
    <w:rsid w:val="003256D4"/>
    <w:rsid w:val="00326EBF"/>
    <w:rsid w:val="00326FE5"/>
    <w:rsid w:val="00337948"/>
    <w:rsid w:val="00352E43"/>
    <w:rsid w:val="00373747"/>
    <w:rsid w:val="00381F8B"/>
    <w:rsid w:val="00393993"/>
    <w:rsid w:val="0039677F"/>
    <w:rsid w:val="00397F9F"/>
    <w:rsid w:val="003A4962"/>
    <w:rsid w:val="003A4A45"/>
    <w:rsid w:val="003A6D67"/>
    <w:rsid w:val="003B0749"/>
    <w:rsid w:val="003C12F7"/>
    <w:rsid w:val="003C24E7"/>
    <w:rsid w:val="003C43FC"/>
    <w:rsid w:val="003C4C03"/>
    <w:rsid w:val="003C65FE"/>
    <w:rsid w:val="003D030A"/>
    <w:rsid w:val="003E0018"/>
    <w:rsid w:val="003E186B"/>
    <w:rsid w:val="003F39A7"/>
    <w:rsid w:val="003F5DA9"/>
    <w:rsid w:val="00400E50"/>
    <w:rsid w:val="00401F69"/>
    <w:rsid w:val="004063BB"/>
    <w:rsid w:val="0041495D"/>
    <w:rsid w:val="004244C0"/>
    <w:rsid w:val="00430E97"/>
    <w:rsid w:val="00432924"/>
    <w:rsid w:val="00444996"/>
    <w:rsid w:val="004559A0"/>
    <w:rsid w:val="00455ADE"/>
    <w:rsid w:val="0045680B"/>
    <w:rsid w:val="004933BB"/>
    <w:rsid w:val="004A6A7D"/>
    <w:rsid w:val="004B229A"/>
    <w:rsid w:val="004B4AD3"/>
    <w:rsid w:val="004B5993"/>
    <w:rsid w:val="004B77AC"/>
    <w:rsid w:val="004C31CF"/>
    <w:rsid w:val="004D1EAB"/>
    <w:rsid w:val="004D55B9"/>
    <w:rsid w:val="004E3FC1"/>
    <w:rsid w:val="004E720B"/>
    <w:rsid w:val="004F2ADC"/>
    <w:rsid w:val="004F4C68"/>
    <w:rsid w:val="00502933"/>
    <w:rsid w:val="00505B5C"/>
    <w:rsid w:val="00506ECF"/>
    <w:rsid w:val="00513A89"/>
    <w:rsid w:val="00522763"/>
    <w:rsid w:val="00525A63"/>
    <w:rsid w:val="00526039"/>
    <w:rsid w:val="00527DCB"/>
    <w:rsid w:val="00532627"/>
    <w:rsid w:val="005328DE"/>
    <w:rsid w:val="00541886"/>
    <w:rsid w:val="005449E1"/>
    <w:rsid w:val="0054550A"/>
    <w:rsid w:val="005534E2"/>
    <w:rsid w:val="005625D7"/>
    <w:rsid w:val="00566236"/>
    <w:rsid w:val="00575D2C"/>
    <w:rsid w:val="00577128"/>
    <w:rsid w:val="00591059"/>
    <w:rsid w:val="0059245A"/>
    <w:rsid w:val="005939E5"/>
    <w:rsid w:val="005966F4"/>
    <w:rsid w:val="005A027F"/>
    <w:rsid w:val="005A0510"/>
    <w:rsid w:val="005A5D35"/>
    <w:rsid w:val="005A7EC9"/>
    <w:rsid w:val="005B1531"/>
    <w:rsid w:val="005B1E02"/>
    <w:rsid w:val="005B1E58"/>
    <w:rsid w:val="005B7B28"/>
    <w:rsid w:val="005C02BB"/>
    <w:rsid w:val="005D0AC5"/>
    <w:rsid w:val="005E3556"/>
    <w:rsid w:val="005F26F0"/>
    <w:rsid w:val="005F2EC7"/>
    <w:rsid w:val="005F77E6"/>
    <w:rsid w:val="005F793B"/>
    <w:rsid w:val="006010D6"/>
    <w:rsid w:val="0062052D"/>
    <w:rsid w:val="0062709C"/>
    <w:rsid w:val="006310C5"/>
    <w:rsid w:val="00641D38"/>
    <w:rsid w:val="00643E59"/>
    <w:rsid w:val="00647206"/>
    <w:rsid w:val="0066421D"/>
    <w:rsid w:val="006711F2"/>
    <w:rsid w:val="006712ED"/>
    <w:rsid w:val="00675982"/>
    <w:rsid w:val="00680649"/>
    <w:rsid w:val="00680692"/>
    <w:rsid w:val="00685524"/>
    <w:rsid w:val="0069079F"/>
    <w:rsid w:val="00696FDA"/>
    <w:rsid w:val="006B287A"/>
    <w:rsid w:val="006B29BB"/>
    <w:rsid w:val="006B55C0"/>
    <w:rsid w:val="006B73D3"/>
    <w:rsid w:val="006C144A"/>
    <w:rsid w:val="006C7928"/>
    <w:rsid w:val="006D2C72"/>
    <w:rsid w:val="006E2413"/>
    <w:rsid w:val="006E30ED"/>
    <w:rsid w:val="006E522D"/>
    <w:rsid w:val="006E66A2"/>
    <w:rsid w:val="006E742D"/>
    <w:rsid w:val="006F3025"/>
    <w:rsid w:val="006F320A"/>
    <w:rsid w:val="006F3F27"/>
    <w:rsid w:val="00700C7F"/>
    <w:rsid w:val="007029EC"/>
    <w:rsid w:val="00711C42"/>
    <w:rsid w:val="00712B5C"/>
    <w:rsid w:val="00713991"/>
    <w:rsid w:val="007167AC"/>
    <w:rsid w:val="00724F4B"/>
    <w:rsid w:val="00731421"/>
    <w:rsid w:val="0073173F"/>
    <w:rsid w:val="007415CF"/>
    <w:rsid w:val="007420DA"/>
    <w:rsid w:val="00745A92"/>
    <w:rsid w:val="00746A70"/>
    <w:rsid w:val="00761C29"/>
    <w:rsid w:val="00766741"/>
    <w:rsid w:val="00767FA3"/>
    <w:rsid w:val="0077765E"/>
    <w:rsid w:val="00780A6B"/>
    <w:rsid w:val="0079513C"/>
    <w:rsid w:val="007B72A1"/>
    <w:rsid w:val="007C4B4A"/>
    <w:rsid w:val="007C4CDD"/>
    <w:rsid w:val="007C526D"/>
    <w:rsid w:val="007C6C4D"/>
    <w:rsid w:val="007D5C57"/>
    <w:rsid w:val="007E49FA"/>
    <w:rsid w:val="007E7666"/>
    <w:rsid w:val="007F3DC3"/>
    <w:rsid w:val="007F402E"/>
    <w:rsid w:val="00813B16"/>
    <w:rsid w:val="008143FA"/>
    <w:rsid w:val="00834218"/>
    <w:rsid w:val="00834C3F"/>
    <w:rsid w:val="00840251"/>
    <w:rsid w:val="00842E1F"/>
    <w:rsid w:val="00851BA0"/>
    <w:rsid w:val="008577E1"/>
    <w:rsid w:val="0086399C"/>
    <w:rsid w:val="00866927"/>
    <w:rsid w:val="00871D8A"/>
    <w:rsid w:val="00880D3C"/>
    <w:rsid w:val="00882417"/>
    <w:rsid w:val="0088388A"/>
    <w:rsid w:val="00895C32"/>
    <w:rsid w:val="00896DCB"/>
    <w:rsid w:val="008A4680"/>
    <w:rsid w:val="008A6106"/>
    <w:rsid w:val="008A7B9F"/>
    <w:rsid w:val="008C77EB"/>
    <w:rsid w:val="008E1371"/>
    <w:rsid w:val="008E31B4"/>
    <w:rsid w:val="008F3EC9"/>
    <w:rsid w:val="00900531"/>
    <w:rsid w:val="009046F3"/>
    <w:rsid w:val="0093320A"/>
    <w:rsid w:val="00943E2D"/>
    <w:rsid w:val="0095309D"/>
    <w:rsid w:val="00957B1F"/>
    <w:rsid w:val="0097246E"/>
    <w:rsid w:val="00975E15"/>
    <w:rsid w:val="00982A94"/>
    <w:rsid w:val="00983B99"/>
    <w:rsid w:val="00986C93"/>
    <w:rsid w:val="0098753A"/>
    <w:rsid w:val="009903F9"/>
    <w:rsid w:val="009A0EE6"/>
    <w:rsid w:val="009A10BD"/>
    <w:rsid w:val="009A2B34"/>
    <w:rsid w:val="009A43B8"/>
    <w:rsid w:val="009B1C29"/>
    <w:rsid w:val="009B1FA0"/>
    <w:rsid w:val="009C27C4"/>
    <w:rsid w:val="009C28DC"/>
    <w:rsid w:val="009C5EE7"/>
    <w:rsid w:val="009D09D0"/>
    <w:rsid w:val="009D2312"/>
    <w:rsid w:val="009D2B36"/>
    <w:rsid w:val="009D4B9E"/>
    <w:rsid w:val="009D572D"/>
    <w:rsid w:val="009E7465"/>
    <w:rsid w:val="009E7A00"/>
    <w:rsid w:val="009F2A3E"/>
    <w:rsid w:val="009F6D0B"/>
    <w:rsid w:val="00A04FA1"/>
    <w:rsid w:val="00A0625A"/>
    <w:rsid w:val="00A074F4"/>
    <w:rsid w:val="00A1762D"/>
    <w:rsid w:val="00A26377"/>
    <w:rsid w:val="00A26C97"/>
    <w:rsid w:val="00A31D4D"/>
    <w:rsid w:val="00A35FCA"/>
    <w:rsid w:val="00A420D9"/>
    <w:rsid w:val="00A43991"/>
    <w:rsid w:val="00A461EA"/>
    <w:rsid w:val="00A51083"/>
    <w:rsid w:val="00A547E6"/>
    <w:rsid w:val="00A57873"/>
    <w:rsid w:val="00A602AB"/>
    <w:rsid w:val="00A625E9"/>
    <w:rsid w:val="00A626CF"/>
    <w:rsid w:val="00A807DC"/>
    <w:rsid w:val="00A82F8A"/>
    <w:rsid w:val="00A84918"/>
    <w:rsid w:val="00A90E8D"/>
    <w:rsid w:val="00A94BE7"/>
    <w:rsid w:val="00AA678A"/>
    <w:rsid w:val="00AB1F57"/>
    <w:rsid w:val="00AB360A"/>
    <w:rsid w:val="00AB3D4C"/>
    <w:rsid w:val="00AB5C6B"/>
    <w:rsid w:val="00AC7F02"/>
    <w:rsid w:val="00AD4662"/>
    <w:rsid w:val="00AD7BFB"/>
    <w:rsid w:val="00AE4728"/>
    <w:rsid w:val="00AE7543"/>
    <w:rsid w:val="00AF41D8"/>
    <w:rsid w:val="00AF5E7E"/>
    <w:rsid w:val="00B00C8A"/>
    <w:rsid w:val="00B1201F"/>
    <w:rsid w:val="00B155CA"/>
    <w:rsid w:val="00B20741"/>
    <w:rsid w:val="00B24A04"/>
    <w:rsid w:val="00B26B46"/>
    <w:rsid w:val="00B42384"/>
    <w:rsid w:val="00B445D4"/>
    <w:rsid w:val="00B477FB"/>
    <w:rsid w:val="00B63DCE"/>
    <w:rsid w:val="00B7058B"/>
    <w:rsid w:val="00B71A7B"/>
    <w:rsid w:val="00B76938"/>
    <w:rsid w:val="00B77429"/>
    <w:rsid w:val="00B824F9"/>
    <w:rsid w:val="00B83BC5"/>
    <w:rsid w:val="00B8410A"/>
    <w:rsid w:val="00B924CE"/>
    <w:rsid w:val="00B937E5"/>
    <w:rsid w:val="00B97228"/>
    <w:rsid w:val="00BA0258"/>
    <w:rsid w:val="00BA2C1E"/>
    <w:rsid w:val="00BA595E"/>
    <w:rsid w:val="00BB680E"/>
    <w:rsid w:val="00BC0AD8"/>
    <w:rsid w:val="00BC29C2"/>
    <w:rsid w:val="00BD55E2"/>
    <w:rsid w:val="00BD6AC2"/>
    <w:rsid w:val="00BE6C7B"/>
    <w:rsid w:val="00BF2782"/>
    <w:rsid w:val="00C02011"/>
    <w:rsid w:val="00C03784"/>
    <w:rsid w:val="00C03DAE"/>
    <w:rsid w:val="00C05EFE"/>
    <w:rsid w:val="00C1531D"/>
    <w:rsid w:val="00C157F3"/>
    <w:rsid w:val="00C17C65"/>
    <w:rsid w:val="00C21B56"/>
    <w:rsid w:val="00C25A58"/>
    <w:rsid w:val="00C33389"/>
    <w:rsid w:val="00C351A0"/>
    <w:rsid w:val="00C368FB"/>
    <w:rsid w:val="00C44506"/>
    <w:rsid w:val="00C706B3"/>
    <w:rsid w:val="00C77C42"/>
    <w:rsid w:val="00C77FB1"/>
    <w:rsid w:val="00C83873"/>
    <w:rsid w:val="00C85242"/>
    <w:rsid w:val="00C90324"/>
    <w:rsid w:val="00C953C0"/>
    <w:rsid w:val="00CA0832"/>
    <w:rsid w:val="00CA3751"/>
    <w:rsid w:val="00CB387D"/>
    <w:rsid w:val="00CB41A5"/>
    <w:rsid w:val="00CC1A22"/>
    <w:rsid w:val="00CC4404"/>
    <w:rsid w:val="00CC6B69"/>
    <w:rsid w:val="00CE0E0C"/>
    <w:rsid w:val="00CE4BC8"/>
    <w:rsid w:val="00CF0CED"/>
    <w:rsid w:val="00CF60A8"/>
    <w:rsid w:val="00CF629C"/>
    <w:rsid w:val="00CF6848"/>
    <w:rsid w:val="00D03797"/>
    <w:rsid w:val="00D0411F"/>
    <w:rsid w:val="00D044C8"/>
    <w:rsid w:val="00D15A2A"/>
    <w:rsid w:val="00D163EF"/>
    <w:rsid w:val="00D17450"/>
    <w:rsid w:val="00D3084F"/>
    <w:rsid w:val="00D366F5"/>
    <w:rsid w:val="00D37B58"/>
    <w:rsid w:val="00D44856"/>
    <w:rsid w:val="00D574DA"/>
    <w:rsid w:val="00D62096"/>
    <w:rsid w:val="00D643BE"/>
    <w:rsid w:val="00D66235"/>
    <w:rsid w:val="00D7675D"/>
    <w:rsid w:val="00D77902"/>
    <w:rsid w:val="00D84D1C"/>
    <w:rsid w:val="00D859D9"/>
    <w:rsid w:val="00D868E5"/>
    <w:rsid w:val="00D96CAB"/>
    <w:rsid w:val="00DA4307"/>
    <w:rsid w:val="00DA7DD2"/>
    <w:rsid w:val="00DC4050"/>
    <w:rsid w:val="00DD5246"/>
    <w:rsid w:val="00DE20C3"/>
    <w:rsid w:val="00DE39D8"/>
    <w:rsid w:val="00DF7E7B"/>
    <w:rsid w:val="00E0284B"/>
    <w:rsid w:val="00E144F3"/>
    <w:rsid w:val="00E149D0"/>
    <w:rsid w:val="00E17916"/>
    <w:rsid w:val="00E20023"/>
    <w:rsid w:val="00E22CCA"/>
    <w:rsid w:val="00E245EC"/>
    <w:rsid w:val="00E32E12"/>
    <w:rsid w:val="00E33B4E"/>
    <w:rsid w:val="00E358D0"/>
    <w:rsid w:val="00E35BD9"/>
    <w:rsid w:val="00E53DC6"/>
    <w:rsid w:val="00E54846"/>
    <w:rsid w:val="00E57611"/>
    <w:rsid w:val="00E64434"/>
    <w:rsid w:val="00E66A8F"/>
    <w:rsid w:val="00E70696"/>
    <w:rsid w:val="00E70D22"/>
    <w:rsid w:val="00E726AF"/>
    <w:rsid w:val="00E72BA4"/>
    <w:rsid w:val="00E8546C"/>
    <w:rsid w:val="00E87A7F"/>
    <w:rsid w:val="00E92673"/>
    <w:rsid w:val="00E92B64"/>
    <w:rsid w:val="00EA59C0"/>
    <w:rsid w:val="00EB1D4E"/>
    <w:rsid w:val="00EB2762"/>
    <w:rsid w:val="00EC1318"/>
    <w:rsid w:val="00EC42C5"/>
    <w:rsid w:val="00EC652F"/>
    <w:rsid w:val="00ED5690"/>
    <w:rsid w:val="00ED5A1E"/>
    <w:rsid w:val="00EE0DDC"/>
    <w:rsid w:val="00EF080A"/>
    <w:rsid w:val="00EF10DB"/>
    <w:rsid w:val="00EF1D82"/>
    <w:rsid w:val="00EF7E5C"/>
    <w:rsid w:val="00F139AF"/>
    <w:rsid w:val="00F158D6"/>
    <w:rsid w:val="00F21AAF"/>
    <w:rsid w:val="00F24C20"/>
    <w:rsid w:val="00F26B88"/>
    <w:rsid w:val="00F34C09"/>
    <w:rsid w:val="00F44406"/>
    <w:rsid w:val="00F6180E"/>
    <w:rsid w:val="00F66A01"/>
    <w:rsid w:val="00F706EA"/>
    <w:rsid w:val="00F716EF"/>
    <w:rsid w:val="00F71B71"/>
    <w:rsid w:val="00F750A4"/>
    <w:rsid w:val="00F823EE"/>
    <w:rsid w:val="00F85766"/>
    <w:rsid w:val="00F957E2"/>
    <w:rsid w:val="00FA1F18"/>
    <w:rsid w:val="00FA261B"/>
    <w:rsid w:val="00FA517A"/>
    <w:rsid w:val="00FB1ADA"/>
    <w:rsid w:val="00FB2452"/>
    <w:rsid w:val="00FB25CA"/>
    <w:rsid w:val="00FB5523"/>
    <w:rsid w:val="00FB61BD"/>
    <w:rsid w:val="00FC2DD6"/>
    <w:rsid w:val="00FC4D37"/>
    <w:rsid w:val="00FC7D69"/>
    <w:rsid w:val="00FD04E6"/>
    <w:rsid w:val="00FD451C"/>
    <w:rsid w:val="00FD7231"/>
    <w:rsid w:val="00FE44AA"/>
    <w:rsid w:val="00FE454E"/>
    <w:rsid w:val="00FE5D99"/>
    <w:rsid w:val="00FE6174"/>
    <w:rsid w:val="00FF2EE0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6898B"/>
  <w15:docId w15:val="{B0B06998-A5DE-4EF9-9836-FD1A0248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26039"/>
  </w:style>
  <w:style w:type="paragraph" w:styleId="Nadpis1">
    <w:name w:val="heading 1"/>
    <w:basedOn w:val="Normln"/>
    <w:next w:val="Normln"/>
    <w:qFormat/>
    <w:rsid w:val="00526039"/>
    <w:pPr>
      <w:keepNext/>
      <w:tabs>
        <w:tab w:val="left" w:pos="3402"/>
        <w:tab w:val="right" w:pos="7513"/>
      </w:tabs>
      <w:ind w:right="283"/>
      <w:jc w:val="both"/>
      <w:outlineLvl w:val="0"/>
    </w:pPr>
    <w:rPr>
      <w:sz w:val="24"/>
    </w:rPr>
  </w:style>
  <w:style w:type="paragraph" w:styleId="Nadpis3">
    <w:name w:val="heading 3"/>
    <w:basedOn w:val="Normln"/>
    <w:next w:val="Normln"/>
    <w:qFormat/>
    <w:rsid w:val="00641D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"/>
    <w:next w:val="Normln"/>
    <w:qFormat/>
    <w:rsid w:val="009D09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26039"/>
    <w:pPr>
      <w:widowControl w:val="0"/>
    </w:pPr>
    <w:rPr>
      <w:rFonts w:ascii="Tms Rmn" w:hAnsi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odst">
    <w:name w:val="odst"/>
    <w:basedOn w:val="Normln"/>
    <w:rsid w:val="00526039"/>
    <w:pPr>
      <w:widowControl w:val="0"/>
    </w:pPr>
    <w:rPr>
      <w:rFonts w:ascii="Tms Rmn" w:hAnsi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pat">
    <w:name w:val="footer"/>
    <w:basedOn w:val="Normln"/>
    <w:link w:val="ZpatChar"/>
    <w:uiPriority w:val="99"/>
    <w:rsid w:val="0052603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26039"/>
  </w:style>
  <w:style w:type="paragraph" w:styleId="Nzev">
    <w:name w:val="Title"/>
    <w:basedOn w:val="Normln"/>
    <w:qFormat/>
    <w:rsid w:val="00526039"/>
    <w:pPr>
      <w:tabs>
        <w:tab w:val="left" w:pos="270"/>
        <w:tab w:val="left" w:pos="3400"/>
      </w:tabs>
      <w:autoSpaceDE w:val="0"/>
      <w:autoSpaceDN w:val="0"/>
      <w:adjustRightInd w:val="0"/>
      <w:ind w:left="566"/>
      <w:jc w:val="center"/>
    </w:pPr>
    <w:rPr>
      <w:rFonts w:ascii="Arial" w:hAnsi="Arial"/>
      <w:b/>
      <w:color w:val="000000"/>
      <w:sz w:val="28"/>
    </w:rPr>
  </w:style>
  <w:style w:type="paragraph" w:styleId="Textbubliny">
    <w:name w:val="Balloon Text"/>
    <w:basedOn w:val="Normln"/>
    <w:semiHidden/>
    <w:rsid w:val="0052603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526039"/>
    <w:rPr>
      <w:sz w:val="16"/>
      <w:szCs w:val="16"/>
    </w:rPr>
  </w:style>
  <w:style w:type="paragraph" w:styleId="Textkomente">
    <w:name w:val="annotation text"/>
    <w:basedOn w:val="Normln"/>
    <w:link w:val="TextkomenteChar"/>
    <w:rsid w:val="00526039"/>
  </w:style>
  <w:style w:type="paragraph" w:styleId="Pedmtkomente">
    <w:name w:val="annotation subject"/>
    <w:basedOn w:val="Textkomente"/>
    <w:next w:val="Textkomente"/>
    <w:semiHidden/>
    <w:rsid w:val="00526039"/>
    <w:rPr>
      <w:b/>
      <w:bCs/>
    </w:rPr>
  </w:style>
  <w:style w:type="character" w:customStyle="1" w:styleId="platne1">
    <w:name w:val="platne1"/>
    <w:basedOn w:val="Standardnpsmoodstavce"/>
    <w:rsid w:val="002462C5"/>
  </w:style>
  <w:style w:type="paragraph" w:customStyle="1" w:styleId="Zkladntextodsazen21">
    <w:name w:val="Základní text odsazený 21"/>
    <w:basedOn w:val="Normln"/>
    <w:rsid w:val="00CA0832"/>
    <w:pPr>
      <w:ind w:left="708"/>
    </w:pPr>
    <w:rPr>
      <w:sz w:val="24"/>
    </w:rPr>
  </w:style>
  <w:style w:type="paragraph" w:customStyle="1" w:styleId="Zkladntext21">
    <w:name w:val="Základní text 21"/>
    <w:basedOn w:val="Normln"/>
    <w:rsid w:val="00506ECF"/>
    <w:pPr>
      <w:ind w:left="284" w:hanging="284"/>
      <w:jc w:val="both"/>
    </w:pPr>
    <w:rPr>
      <w:sz w:val="24"/>
    </w:rPr>
  </w:style>
  <w:style w:type="character" w:customStyle="1" w:styleId="tsubjname">
    <w:name w:val="tsubjname"/>
    <w:basedOn w:val="Standardnpsmoodstavce"/>
    <w:rsid w:val="00F85766"/>
  </w:style>
  <w:style w:type="table" w:styleId="Mkatabulky">
    <w:name w:val="Table Grid"/>
    <w:basedOn w:val="Normlntabulka"/>
    <w:uiPriority w:val="59"/>
    <w:rsid w:val="00F15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iszn">
    <w:name w:val="spiszn"/>
    <w:basedOn w:val="Standardnpsmoodstavce"/>
    <w:rsid w:val="00240325"/>
  </w:style>
  <w:style w:type="character" w:styleId="Siln">
    <w:name w:val="Strong"/>
    <w:basedOn w:val="Standardnpsmoodstavce"/>
    <w:uiPriority w:val="22"/>
    <w:qFormat/>
    <w:rsid w:val="00240325"/>
    <w:rPr>
      <w:b/>
      <w:bCs/>
    </w:rPr>
  </w:style>
  <w:style w:type="character" w:customStyle="1" w:styleId="platne">
    <w:name w:val="platne"/>
    <w:basedOn w:val="Standardnpsmoodstavce"/>
    <w:rsid w:val="00240325"/>
  </w:style>
  <w:style w:type="character" w:customStyle="1" w:styleId="st1">
    <w:name w:val="st1"/>
    <w:basedOn w:val="Standardnpsmoodstavce"/>
    <w:rsid w:val="00A84918"/>
  </w:style>
  <w:style w:type="paragraph" w:styleId="Odstavecseseznamem">
    <w:name w:val="List Paragraph"/>
    <w:basedOn w:val="Normln"/>
    <w:uiPriority w:val="34"/>
    <w:qFormat/>
    <w:rsid w:val="000B4256"/>
    <w:pPr>
      <w:ind w:left="720"/>
      <w:contextualSpacing/>
    </w:pPr>
  </w:style>
  <w:style w:type="character" w:styleId="Nzevknihy">
    <w:name w:val="Book Title"/>
    <w:uiPriority w:val="33"/>
    <w:qFormat/>
    <w:rsid w:val="001C356B"/>
    <w:rPr>
      <w:b/>
      <w:bCs/>
      <w:smallCaps/>
      <w:spacing w:val="5"/>
    </w:rPr>
  </w:style>
  <w:style w:type="paragraph" w:styleId="Revize">
    <w:name w:val="Revision"/>
    <w:hidden/>
    <w:uiPriority w:val="99"/>
    <w:semiHidden/>
    <w:rsid w:val="00E72BA4"/>
  </w:style>
  <w:style w:type="paragraph" w:styleId="Zhlav">
    <w:name w:val="header"/>
    <w:basedOn w:val="Normln"/>
    <w:link w:val="ZhlavChar"/>
    <w:rsid w:val="003A49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962"/>
  </w:style>
  <w:style w:type="character" w:styleId="Hypertextovodkaz">
    <w:name w:val="Hyperlink"/>
    <w:rsid w:val="003A4962"/>
    <w:rPr>
      <w:color w:val="0000FF"/>
      <w:u w:val="single"/>
    </w:rPr>
  </w:style>
  <w:style w:type="character" w:customStyle="1" w:styleId="ZkladntextChar">
    <w:name w:val="Základní text Char"/>
    <w:link w:val="Zkladntext"/>
    <w:rsid w:val="001F1D6C"/>
    <w:rPr>
      <w:rFonts w:ascii="Tms Rmn" w:hAnsi="Tms Rmn"/>
      <w:noProof/>
    </w:rPr>
  </w:style>
  <w:style w:type="character" w:customStyle="1" w:styleId="ZpatChar">
    <w:name w:val="Zápatí Char"/>
    <w:basedOn w:val="Standardnpsmoodstavce"/>
    <w:link w:val="Zpat"/>
    <w:uiPriority w:val="99"/>
    <w:rsid w:val="00D17450"/>
  </w:style>
  <w:style w:type="character" w:customStyle="1" w:styleId="TextkomenteChar">
    <w:name w:val="Text komentáře Char"/>
    <w:basedOn w:val="Standardnpsmoodstavce"/>
    <w:link w:val="Textkomente"/>
    <w:rsid w:val="00664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l.vecr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B19BDE5-0621-4D1D-9021-AF93D7E7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2946</Words>
  <Characters>17478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Advokátní kancelář</Company>
  <LinksUpToDate>false</LinksUpToDate>
  <CharactersWithSpaces>20384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Sibřina Martin</dc:creator>
  <cp:lastModifiedBy>Monika Seidlová</cp:lastModifiedBy>
  <cp:revision>5</cp:revision>
  <cp:lastPrinted>2013-08-01T13:41:00Z</cp:lastPrinted>
  <dcterms:created xsi:type="dcterms:W3CDTF">2024-06-04T15:11:00Z</dcterms:created>
  <dcterms:modified xsi:type="dcterms:W3CDTF">2024-06-04T15:48:00Z</dcterms:modified>
</cp:coreProperties>
</file>