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C26B" w14:textId="015BCFFD" w:rsidR="00441F76" w:rsidRDefault="00575754" w:rsidP="002118E6">
      <w:pPr>
        <w:rPr>
          <w:rFonts w:ascii="Arial" w:eastAsia="Times New Roman" w:hAnsi="Arial" w:cs="Times New Roman"/>
          <w:b/>
          <w:sz w:val="32"/>
          <w:szCs w:val="32"/>
          <w:lang w:val="pl-PL" w:eastAsia="en-GB"/>
        </w:rPr>
      </w:pPr>
      <w:r>
        <w:rPr>
          <w:rFonts w:ascii="Arial" w:eastAsia="Times New Roman" w:hAnsi="Arial" w:cs="Times New Roman"/>
          <w:b/>
          <w:noProof/>
          <w:sz w:val="32"/>
          <w:szCs w:val="32"/>
          <w:lang w:val="pl-PL" w:eastAsia="en-GB"/>
        </w:rPr>
        <w:drawing>
          <wp:anchor distT="0" distB="0" distL="114300" distR="114300" simplePos="0" relativeHeight="251658240" behindDoc="1" locked="0" layoutInCell="1" allowOverlap="1" wp14:anchorId="3D3AB3C5" wp14:editId="3A46C18D">
            <wp:simplePos x="0" y="0"/>
            <wp:positionH relativeFrom="column">
              <wp:posOffset>4135755</wp:posOffset>
            </wp:positionH>
            <wp:positionV relativeFrom="paragraph">
              <wp:posOffset>-842645</wp:posOffset>
            </wp:positionV>
            <wp:extent cx="2339975" cy="1316355"/>
            <wp:effectExtent l="0" t="0" r="0" b="0"/>
            <wp:wrapNone/>
            <wp:docPr id="1770684245" name="Obrázek 1" descr="Obsah obrázku Grafika, snímek obrazovky, grafický design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84245" name="Obrázek 1" descr="Obsah obrázku Grafika, snímek obrazovky, grafický design, Písm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52B8B" w14:textId="019ED85B" w:rsidR="00990F94" w:rsidRDefault="007542B1" w:rsidP="007542B1">
      <w:pPr>
        <w:jc w:val="center"/>
        <w:rPr>
          <w:rFonts w:ascii="Arial" w:eastAsia="Times New Roman" w:hAnsi="Arial" w:cs="Times New Roman"/>
          <w:b/>
          <w:sz w:val="32"/>
          <w:szCs w:val="32"/>
          <w:lang w:val="pl-PL" w:eastAsia="en-GB"/>
        </w:rPr>
      </w:pPr>
      <w:r w:rsidRPr="007542B1">
        <w:rPr>
          <w:rFonts w:ascii="Arial" w:eastAsia="Times New Roman" w:hAnsi="Arial" w:cs="Times New Roman"/>
          <w:b/>
          <w:sz w:val="32"/>
          <w:szCs w:val="32"/>
          <w:lang w:val="pl-PL" w:eastAsia="en-GB"/>
        </w:rPr>
        <w:t>Dodatek č.</w:t>
      </w:r>
      <w:r w:rsidR="001031BD">
        <w:rPr>
          <w:rFonts w:ascii="Arial" w:eastAsia="Times New Roman" w:hAnsi="Arial" w:cs="Times New Roman"/>
          <w:b/>
          <w:sz w:val="32"/>
          <w:szCs w:val="32"/>
          <w:lang w:val="pl-PL" w:eastAsia="en-GB"/>
        </w:rPr>
        <w:t xml:space="preserve"> </w:t>
      </w:r>
      <w:r w:rsidR="00FC78AA">
        <w:rPr>
          <w:rFonts w:ascii="Arial" w:eastAsia="Times New Roman" w:hAnsi="Arial" w:cs="Times New Roman"/>
          <w:b/>
          <w:sz w:val="32"/>
          <w:szCs w:val="32"/>
          <w:lang w:val="pl-PL" w:eastAsia="en-GB"/>
        </w:rPr>
        <w:t>1</w:t>
      </w:r>
      <w:r w:rsidR="00306449">
        <w:rPr>
          <w:rFonts w:ascii="Arial" w:eastAsia="Times New Roman" w:hAnsi="Arial" w:cs="Times New Roman"/>
          <w:b/>
          <w:sz w:val="32"/>
          <w:szCs w:val="32"/>
          <w:lang w:val="pl-PL" w:eastAsia="en-GB"/>
        </w:rPr>
        <w:t xml:space="preserve"> </w:t>
      </w:r>
      <w:r w:rsidRPr="007542B1">
        <w:rPr>
          <w:rFonts w:ascii="Arial" w:eastAsia="Times New Roman" w:hAnsi="Arial" w:cs="Times New Roman"/>
          <w:b/>
          <w:sz w:val="32"/>
          <w:szCs w:val="32"/>
          <w:lang w:val="pl-PL" w:eastAsia="en-GB"/>
        </w:rPr>
        <w:t>k pojistné smlouvě č.</w:t>
      </w:r>
      <w:r>
        <w:rPr>
          <w:rFonts w:ascii="Arial" w:eastAsia="Times New Roman" w:hAnsi="Arial" w:cs="Times New Roman"/>
          <w:b/>
          <w:sz w:val="32"/>
          <w:szCs w:val="32"/>
          <w:lang w:val="pl-PL" w:eastAsia="en-GB"/>
        </w:rPr>
        <w:t xml:space="preserve"> </w:t>
      </w:r>
      <w:r w:rsidR="00E44E0B" w:rsidRPr="00E44E0B">
        <w:rPr>
          <w:rFonts w:ascii="Arial" w:eastAsia="Times New Roman" w:hAnsi="Arial" w:cs="Times New Roman"/>
          <w:b/>
          <w:sz w:val="32"/>
          <w:szCs w:val="32"/>
          <w:lang w:val="pl-PL" w:eastAsia="en-GB"/>
        </w:rPr>
        <w:t>2209347022</w:t>
      </w:r>
    </w:p>
    <w:p w14:paraId="209FE8FE" w14:textId="2FFFBF54" w:rsidR="001031BD" w:rsidRDefault="001031BD" w:rsidP="007542B1">
      <w:pPr>
        <w:jc w:val="center"/>
        <w:rPr>
          <w:rFonts w:ascii="Arial" w:eastAsia="Times New Roman" w:hAnsi="Arial" w:cs="Times New Roman"/>
          <w:b/>
          <w:sz w:val="32"/>
          <w:szCs w:val="32"/>
          <w:lang w:val="pl-PL" w:eastAsia="en-GB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7542B1" w:rsidRPr="003E0CC3" w14:paraId="6C5A5118" w14:textId="77777777" w:rsidTr="267FCEA5">
        <w:tc>
          <w:tcPr>
            <w:tcW w:w="1250" w:type="pct"/>
            <w:shd w:val="clear" w:color="auto" w:fill="auto"/>
          </w:tcPr>
          <w:p w14:paraId="77B95E46" w14:textId="77777777" w:rsidR="007542B1" w:rsidRPr="003E0CC3" w:rsidRDefault="007542B1" w:rsidP="00DA6638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0"/>
                <w:szCs w:val="20"/>
              </w:rPr>
            </w:pPr>
            <w:bookmarkStart w:id="0" w:name="_Toc181701006"/>
            <w:r w:rsidRPr="003E0CC3">
              <w:rPr>
                <w:rFonts w:cs="Arial"/>
                <w:b/>
                <w:sz w:val="20"/>
                <w:szCs w:val="20"/>
                <w:lang w:val="pl-PL"/>
              </w:rPr>
              <w:t>Pojistitel:</w:t>
            </w:r>
          </w:p>
        </w:tc>
        <w:tc>
          <w:tcPr>
            <w:tcW w:w="3750" w:type="pct"/>
          </w:tcPr>
          <w:p w14:paraId="1D629B3E" w14:textId="77777777" w:rsidR="007542B1" w:rsidRPr="009C1259" w:rsidRDefault="007542B1" w:rsidP="00DE60FF">
            <w:pPr>
              <w:spacing w:before="120" w:after="120"/>
              <w:jc w:val="both"/>
              <w:rPr>
                <w:rFonts w:ascii="Arial" w:hAnsi="Arial"/>
                <w:sz w:val="20"/>
                <w:szCs w:val="20"/>
                <w:lang w:eastAsia="cs-CZ"/>
              </w:rPr>
            </w:pPr>
            <w:proofErr w:type="spellStart"/>
            <w:r w:rsidRPr="009C1259">
              <w:rPr>
                <w:rFonts w:ascii="Arial" w:hAnsi="Arial"/>
                <w:b/>
                <w:sz w:val="20"/>
                <w:szCs w:val="20"/>
                <w:lang w:eastAsia="cs-CZ"/>
              </w:rPr>
              <w:t>Colonnade</w:t>
            </w:r>
            <w:proofErr w:type="spellEnd"/>
            <w:r w:rsidRPr="009C1259">
              <w:rPr>
                <w:rFonts w:ascii="Arial" w:hAnsi="Arial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C1259">
              <w:rPr>
                <w:rFonts w:ascii="Arial" w:hAnsi="Arial"/>
                <w:b/>
                <w:sz w:val="20"/>
                <w:szCs w:val="20"/>
                <w:lang w:eastAsia="cs-CZ"/>
              </w:rPr>
              <w:t>Insurance</w:t>
            </w:r>
            <w:proofErr w:type="spellEnd"/>
            <w:r w:rsidRPr="009C1259">
              <w:rPr>
                <w:rFonts w:ascii="Arial" w:hAnsi="Arial"/>
                <w:b/>
                <w:sz w:val="20"/>
                <w:szCs w:val="20"/>
                <w:lang w:eastAsia="cs-CZ"/>
              </w:rPr>
              <w:t xml:space="preserve"> S.A.</w:t>
            </w:r>
            <w:r w:rsidRPr="009C1259">
              <w:rPr>
                <w:rFonts w:ascii="Arial" w:hAnsi="Arial"/>
                <w:sz w:val="20"/>
                <w:szCs w:val="20"/>
                <w:lang w:eastAsia="cs-CZ"/>
              </w:rPr>
              <w:t xml:space="preserve">, se sídlem L-2350 Lucemburk, </w:t>
            </w:r>
            <w:proofErr w:type="spellStart"/>
            <w:r w:rsidRPr="009C1259">
              <w:rPr>
                <w:rFonts w:ascii="Arial" w:hAnsi="Arial"/>
                <w:sz w:val="20"/>
                <w:szCs w:val="20"/>
                <w:lang w:eastAsia="cs-CZ"/>
              </w:rPr>
              <w:t>rue</w:t>
            </w:r>
            <w:proofErr w:type="spellEnd"/>
            <w:r w:rsidRPr="009C1259">
              <w:rPr>
                <w:rFonts w:ascii="Arial" w:hAnsi="Arial"/>
                <w:sz w:val="20"/>
                <w:szCs w:val="20"/>
                <w:lang w:eastAsia="cs-CZ"/>
              </w:rPr>
              <w:t xml:space="preserve"> Jean </w:t>
            </w:r>
            <w:proofErr w:type="spellStart"/>
            <w:r w:rsidRPr="009C1259">
              <w:rPr>
                <w:rFonts w:ascii="Arial" w:hAnsi="Arial"/>
                <w:sz w:val="20"/>
                <w:szCs w:val="20"/>
                <w:lang w:eastAsia="cs-CZ"/>
              </w:rPr>
              <w:t>Piret</w:t>
            </w:r>
            <w:proofErr w:type="spellEnd"/>
            <w:r w:rsidRPr="009C1259">
              <w:rPr>
                <w:rFonts w:ascii="Arial" w:hAnsi="Arial"/>
                <w:sz w:val="20"/>
                <w:szCs w:val="20"/>
                <w:lang w:eastAsia="cs-CZ"/>
              </w:rPr>
              <w:t xml:space="preserve"> 1, Lucemburské velkovévodství, zapsaná v lucemburském Registre de </w:t>
            </w:r>
            <w:proofErr w:type="spellStart"/>
            <w:r w:rsidRPr="009C1259">
              <w:rPr>
                <w:rFonts w:ascii="Arial" w:hAnsi="Arial"/>
                <w:sz w:val="20"/>
                <w:szCs w:val="20"/>
                <w:lang w:eastAsia="cs-CZ"/>
              </w:rPr>
              <w:t>Commerce</w:t>
            </w:r>
            <w:proofErr w:type="spellEnd"/>
            <w:r w:rsidRPr="009C1259">
              <w:rPr>
                <w:rFonts w:ascii="Arial" w:hAnsi="Arial"/>
                <w:sz w:val="20"/>
                <w:szCs w:val="20"/>
                <w:lang w:eastAsia="cs-CZ"/>
              </w:rPr>
              <w:t xml:space="preserve"> et des </w:t>
            </w:r>
            <w:proofErr w:type="spellStart"/>
            <w:r w:rsidRPr="009C1259">
              <w:rPr>
                <w:rFonts w:ascii="Arial" w:hAnsi="Arial"/>
                <w:sz w:val="20"/>
                <w:szCs w:val="20"/>
                <w:lang w:eastAsia="cs-CZ"/>
              </w:rPr>
              <w:t>Sociétés</w:t>
            </w:r>
            <w:proofErr w:type="spellEnd"/>
            <w:r w:rsidRPr="009C1259">
              <w:rPr>
                <w:rFonts w:ascii="Arial" w:hAnsi="Arial"/>
                <w:sz w:val="20"/>
                <w:szCs w:val="20"/>
                <w:lang w:eastAsia="cs-CZ"/>
              </w:rPr>
              <w:t>, registrační číslo B61605, jednající prostřednictvím</w:t>
            </w:r>
          </w:p>
          <w:p w14:paraId="3C282D30" w14:textId="17D003DE" w:rsidR="007542B1" w:rsidRPr="00441F76" w:rsidRDefault="007542B1" w:rsidP="00441F76">
            <w:pPr>
              <w:jc w:val="both"/>
              <w:rPr>
                <w:rFonts w:ascii="Arial" w:hAnsi="Arial"/>
                <w:sz w:val="20"/>
                <w:szCs w:val="20"/>
                <w:lang w:eastAsia="cs-CZ"/>
              </w:rPr>
            </w:pPr>
            <w:proofErr w:type="spellStart"/>
            <w:r w:rsidRPr="009C1259">
              <w:rPr>
                <w:rFonts w:ascii="Arial" w:hAnsi="Arial"/>
                <w:b/>
                <w:sz w:val="20"/>
                <w:szCs w:val="20"/>
                <w:lang w:eastAsia="cs-CZ"/>
              </w:rPr>
              <w:t>Colonnade</w:t>
            </w:r>
            <w:proofErr w:type="spellEnd"/>
            <w:r w:rsidRPr="009C1259">
              <w:rPr>
                <w:rFonts w:ascii="Arial" w:hAnsi="Arial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C1259">
              <w:rPr>
                <w:rFonts w:ascii="Arial" w:hAnsi="Arial"/>
                <w:b/>
                <w:sz w:val="20"/>
                <w:szCs w:val="20"/>
                <w:lang w:eastAsia="cs-CZ"/>
              </w:rPr>
              <w:t>Insurance</w:t>
            </w:r>
            <w:proofErr w:type="spellEnd"/>
            <w:r w:rsidRPr="009C1259">
              <w:rPr>
                <w:rFonts w:ascii="Arial" w:hAnsi="Arial"/>
                <w:b/>
                <w:sz w:val="20"/>
                <w:szCs w:val="20"/>
                <w:lang w:eastAsia="cs-CZ"/>
              </w:rPr>
              <w:t xml:space="preserve"> S.A.</w:t>
            </w:r>
            <w:r w:rsidRPr="009C1259">
              <w:rPr>
                <w:sz w:val="20"/>
                <w:szCs w:val="20"/>
              </w:rPr>
              <w:t xml:space="preserve">, </w:t>
            </w:r>
            <w:r w:rsidRPr="009C1259">
              <w:rPr>
                <w:rFonts w:ascii="Arial" w:hAnsi="Arial"/>
                <w:sz w:val="20"/>
                <w:szCs w:val="20"/>
                <w:lang w:eastAsia="cs-CZ"/>
              </w:rPr>
              <w:t xml:space="preserve">organizační složka, se sídlem Na Pankráci 1683/127, 140 00 Praha 4, Česká republika, identifikační číslo 044 85 297, zapsané v obchodním rejstříku vedeném Městským soudem v Praze, oddíl A, vložka 77229. </w:t>
            </w:r>
          </w:p>
        </w:tc>
      </w:tr>
      <w:tr w:rsidR="00272551" w:rsidRPr="003E0CC3" w14:paraId="048E32FC" w14:textId="77777777" w:rsidTr="267FCEA5">
        <w:tc>
          <w:tcPr>
            <w:tcW w:w="1250" w:type="pct"/>
            <w:shd w:val="clear" w:color="auto" w:fill="auto"/>
          </w:tcPr>
          <w:p w14:paraId="5FE5EA92" w14:textId="77777777" w:rsidR="00272551" w:rsidRPr="00272551" w:rsidRDefault="00272551" w:rsidP="00272551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de-DE"/>
              </w:rPr>
            </w:pPr>
            <w:r w:rsidRPr="009C1259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se </w:t>
            </w:r>
            <w:proofErr w:type="spellStart"/>
            <w:r w:rsidRPr="009C1259">
              <w:rPr>
                <w:rFonts w:ascii="Arial" w:hAnsi="Arial" w:cs="Arial"/>
                <w:b/>
                <w:sz w:val="20"/>
                <w:szCs w:val="20"/>
                <w:lang w:val="de-DE"/>
              </w:rPr>
              <w:t>sídlem</w:t>
            </w:r>
            <w:proofErr w:type="spellEnd"/>
            <w:r w:rsidRPr="009C1259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3750" w:type="pct"/>
          </w:tcPr>
          <w:p w14:paraId="408334D2" w14:textId="6A8052BA" w:rsidR="00272551" w:rsidRPr="009C1259" w:rsidRDefault="00272551" w:rsidP="0027255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C1259">
              <w:rPr>
                <w:rFonts w:ascii="Arial" w:hAnsi="Arial" w:cs="Arial"/>
                <w:sz w:val="20"/>
                <w:szCs w:val="20"/>
                <w:lang w:val="pl-PL"/>
              </w:rPr>
              <w:t>Na Pankráci 1683/127, 140 00 Praha 4, Česká republika</w:t>
            </w:r>
          </w:p>
        </w:tc>
      </w:tr>
      <w:tr w:rsidR="007542B1" w:rsidRPr="003E0CC3" w14:paraId="25EBE9BB" w14:textId="77777777" w:rsidTr="267FCEA5">
        <w:tc>
          <w:tcPr>
            <w:tcW w:w="1250" w:type="pct"/>
            <w:shd w:val="clear" w:color="auto" w:fill="auto"/>
          </w:tcPr>
          <w:p w14:paraId="5E46A717" w14:textId="77777777" w:rsidR="007542B1" w:rsidRPr="003E0CC3" w:rsidRDefault="007542B1" w:rsidP="00DA663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E0CC3">
              <w:rPr>
                <w:rFonts w:ascii="Arial" w:hAnsi="Arial" w:cs="Arial"/>
                <w:b/>
                <w:sz w:val="20"/>
                <w:szCs w:val="20"/>
                <w:lang w:val="pl-PL"/>
              </w:rPr>
              <w:t>zastoupený:</w:t>
            </w:r>
          </w:p>
        </w:tc>
        <w:tc>
          <w:tcPr>
            <w:tcW w:w="3750" w:type="pct"/>
            <w:shd w:val="clear" w:color="auto" w:fill="auto"/>
          </w:tcPr>
          <w:p w14:paraId="57850A60" w14:textId="50E3411A" w:rsidR="007542B1" w:rsidRPr="003E0CC3" w:rsidRDefault="001031BD" w:rsidP="00DA6638">
            <w:pPr>
              <w:spacing w:before="40" w:after="40"/>
              <w:rPr>
                <w:rFonts w:ascii="Arial" w:hAnsi="Arial"/>
                <w:sz w:val="20"/>
                <w:szCs w:val="20"/>
                <w:lang w:eastAsia="cs-CZ"/>
              </w:rPr>
            </w:pPr>
            <w:r w:rsidRPr="001031BD">
              <w:rPr>
                <w:rFonts w:ascii="Arial" w:hAnsi="Arial"/>
                <w:sz w:val="20"/>
                <w:szCs w:val="20"/>
                <w:lang w:eastAsia="cs-CZ"/>
              </w:rPr>
              <w:t>Jaroslav Horák</w:t>
            </w:r>
            <w:r w:rsidR="007542B1" w:rsidRPr="001031BD">
              <w:rPr>
                <w:rFonts w:ascii="Arial" w:hAnsi="Arial"/>
                <w:sz w:val="20"/>
                <w:szCs w:val="20"/>
                <w:lang w:eastAsia="cs-CZ"/>
              </w:rPr>
              <w:t>, zmocněn</w:t>
            </w:r>
            <w:r w:rsidR="00306449" w:rsidRPr="001031BD">
              <w:rPr>
                <w:rFonts w:ascii="Arial" w:hAnsi="Arial"/>
                <w:sz w:val="20"/>
                <w:szCs w:val="20"/>
                <w:lang w:eastAsia="cs-CZ"/>
              </w:rPr>
              <w:t>ý</w:t>
            </w:r>
            <w:r w:rsidR="007542B1" w:rsidRPr="267FCEA5">
              <w:rPr>
                <w:rFonts w:ascii="Arial" w:hAnsi="Arial"/>
                <w:sz w:val="20"/>
                <w:szCs w:val="20"/>
                <w:lang w:eastAsia="cs-CZ"/>
              </w:rPr>
              <w:t xml:space="preserve"> pro záležitosti smluvní</w:t>
            </w:r>
          </w:p>
        </w:tc>
      </w:tr>
    </w:tbl>
    <w:p w14:paraId="66727124" w14:textId="77777777" w:rsidR="007542B1" w:rsidRPr="0028198C" w:rsidRDefault="007542B1" w:rsidP="007542B1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18"/>
          <w:szCs w:val="20"/>
        </w:rPr>
      </w:pPr>
      <w:r w:rsidRPr="0028198C">
        <w:rPr>
          <w:rFonts w:ascii="Arial" w:hAnsi="Arial" w:cs="Arial"/>
          <w:b/>
          <w:sz w:val="18"/>
          <w:szCs w:val="20"/>
        </w:rPr>
        <w:t>a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7542B1" w:rsidRPr="003E0CC3" w14:paraId="1A61F3AC" w14:textId="77777777" w:rsidTr="00C164AB">
        <w:tc>
          <w:tcPr>
            <w:tcW w:w="1250" w:type="pct"/>
            <w:shd w:val="pct5" w:color="auto" w:fill="FFFFFF"/>
          </w:tcPr>
          <w:p w14:paraId="4F6B537C" w14:textId="77777777" w:rsidR="007542B1" w:rsidRPr="003E0CC3" w:rsidRDefault="007542B1" w:rsidP="00DA6638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jc w:val="left"/>
              <w:rPr>
                <w:rFonts w:cs="Arial"/>
                <w:b/>
                <w:sz w:val="20"/>
                <w:szCs w:val="20"/>
                <w:lang w:val="cs-CZ"/>
              </w:rPr>
            </w:pPr>
            <w:r w:rsidRPr="003E0CC3">
              <w:rPr>
                <w:rFonts w:cs="Arial"/>
                <w:sz w:val="20"/>
                <w:szCs w:val="20"/>
                <w:lang w:val="cs-CZ"/>
              </w:rPr>
              <w:br w:type="page"/>
            </w:r>
            <w:r w:rsidRPr="003E0CC3">
              <w:rPr>
                <w:rFonts w:cs="Arial"/>
                <w:b/>
                <w:sz w:val="20"/>
                <w:szCs w:val="20"/>
                <w:lang w:val="cs-CZ"/>
              </w:rPr>
              <w:t>Pojistník:</w:t>
            </w:r>
          </w:p>
        </w:tc>
        <w:tc>
          <w:tcPr>
            <w:tcW w:w="3750" w:type="pct"/>
          </w:tcPr>
          <w:p w14:paraId="58965947" w14:textId="77777777" w:rsidR="00E44E0B" w:rsidRDefault="00E44E0B" w:rsidP="005E4A31">
            <w:pPr>
              <w:pStyle w:val="normalsmall"/>
              <w:jc w:val="both"/>
              <w:rPr>
                <w:b/>
                <w:sz w:val="20"/>
              </w:rPr>
            </w:pPr>
            <w:r w:rsidRPr="00E44E0B">
              <w:rPr>
                <w:b/>
                <w:sz w:val="20"/>
              </w:rPr>
              <w:t>Pražský filharmonický sbor</w:t>
            </w:r>
          </w:p>
          <w:p w14:paraId="253C6E58" w14:textId="190CD5F9" w:rsidR="007542B1" w:rsidRPr="00C74D31" w:rsidRDefault="00E44E0B" w:rsidP="005E4A31">
            <w:pPr>
              <w:pStyle w:val="normalsmall"/>
              <w:jc w:val="both"/>
              <w:rPr>
                <w:sz w:val="20"/>
                <w:highlight w:val="yellow"/>
              </w:rPr>
            </w:pPr>
            <w:r w:rsidRPr="00577013">
              <w:rPr>
                <w:rFonts w:cs="Arial"/>
                <w:sz w:val="20"/>
                <w:lang w:val="de-DE"/>
              </w:rPr>
              <w:t>IČO: 144 50 577</w:t>
            </w:r>
          </w:p>
        </w:tc>
      </w:tr>
      <w:tr w:rsidR="007542B1" w:rsidRPr="003E0CC3" w14:paraId="5F4331CB" w14:textId="77777777" w:rsidTr="00C164AB">
        <w:tc>
          <w:tcPr>
            <w:tcW w:w="1250" w:type="pct"/>
            <w:shd w:val="pct5" w:color="auto" w:fill="FFFFFF"/>
          </w:tcPr>
          <w:p w14:paraId="3ACDCED3" w14:textId="77777777" w:rsidR="007542B1" w:rsidRPr="003E0CC3" w:rsidRDefault="007542B1" w:rsidP="00DA66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CC3">
              <w:rPr>
                <w:rFonts w:ascii="Arial" w:hAnsi="Arial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50" w:type="pct"/>
          </w:tcPr>
          <w:p w14:paraId="0484371E" w14:textId="4F19D64E" w:rsidR="007542B1" w:rsidRPr="005B083C" w:rsidRDefault="00E44E0B" w:rsidP="001031BD">
            <w:pPr>
              <w:pStyle w:val="normalsmall"/>
              <w:jc w:val="both"/>
              <w:rPr>
                <w:rFonts w:cs="Arial"/>
                <w:sz w:val="20"/>
                <w:highlight w:val="yellow"/>
              </w:rPr>
            </w:pPr>
            <w:proofErr w:type="spellStart"/>
            <w:r w:rsidRPr="00146B21">
              <w:rPr>
                <w:rFonts w:cs="Arial"/>
                <w:sz w:val="20"/>
                <w:lang w:val="de-DE"/>
              </w:rPr>
              <w:t>Melantrichova</w:t>
            </w:r>
            <w:proofErr w:type="spellEnd"/>
            <w:r w:rsidRPr="00146B21">
              <w:rPr>
                <w:rFonts w:cs="Arial"/>
                <w:sz w:val="20"/>
                <w:lang w:val="de-DE"/>
              </w:rPr>
              <w:t xml:space="preserve"> 970/17B, 110 00 Praha 1, </w:t>
            </w:r>
            <w:proofErr w:type="spellStart"/>
            <w:r w:rsidRPr="00146B21">
              <w:rPr>
                <w:rFonts w:cs="Arial"/>
                <w:sz w:val="20"/>
                <w:lang w:val="de-DE"/>
              </w:rPr>
              <w:t>Česká</w:t>
            </w:r>
            <w:proofErr w:type="spellEnd"/>
            <w:r w:rsidRPr="00146B21">
              <w:rPr>
                <w:rFonts w:cs="Arial"/>
                <w:sz w:val="20"/>
                <w:lang w:val="de-DE"/>
              </w:rPr>
              <w:t xml:space="preserve"> </w:t>
            </w:r>
            <w:proofErr w:type="spellStart"/>
            <w:r w:rsidRPr="00146B21">
              <w:rPr>
                <w:rFonts w:cs="Arial"/>
                <w:sz w:val="20"/>
                <w:lang w:val="de-DE"/>
              </w:rPr>
              <w:t>republika</w:t>
            </w:r>
            <w:proofErr w:type="spellEnd"/>
          </w:p>
        </w:tc>
      </w:tr>
      <w:tr w:rsidR="00FC78AA" w:rsidRPr="003E0CC3" w14:paraId="507F9CD8" w14:textId="77777777" w:rsidTr="00C164AB">
        <w:tc>
          <w:tcPr>
            <w:tcW w:w="1250" w:type="pct"/>
            <w:shd w:val="pct5" w:color="auto" w:fill="FFFFFF"/>
          </w:tcPr>
          <w:p w14:paraId="5EED74CC" w14:textId="38F9ABF8" w:rsidR="00FC78AA" w:rsidRPr="003E0CC3" w:rsidRDefault="00FC78AA" w:rsidP="00FC78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CC3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3750" w:type="pct"/>
          </w:tcPr>
          <w:p w14:paraId="56A69A70" w14:textId="4035155D" w:rsidR="00FC78AA" w:rsidRPr="00C74D31" w:rsidRDefault="00E44E0B" w:rsidP="00FC78AA">
            <w:pPr>
              <w:rPr>
                <w:rFonts w:ascii="Arial" w:hAnsi="Arial"/>
                <w:sz w:val="20"/>
                <w:szCs w:val="20"/>
                <w:lang w:eastAsia="cs-CZ"/>
              </w:rPr>
            </w:pPr>
            <w:r w:rsidRPr="00146B21">
              <w:rPr>
                <w:rFonts w:ascii="Arial" w:hAnsi="Arial" w:cs="Arial"/>
                <w:sz w:val="20"/>
                <w:szCs w:val="20"/>
                <w:lang w:val="pl-PL"/>
              </w:rPr>
              <w:t>David Mareček</w:t>
            </w:r>
            <w:r w:rsidRPr="00146B21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</w:tbl>
    <w:p w14:paraId="4AB0E25C" w14:textId="77777777" w:rsidR="007542B1" w:rsidRPr="003E0CC3" w:rsidRDefault="007542B1" w:rsidP="007542B1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3E0CC3">
        <w:rPr>
          <w:rFonts w:ascii="Arial" w:hAnsi="Arial" w:cs="Arial"/>
          <w:b/>
          <w:sz w:val="20"/>
          <w:szCs w:val="20"/>
        </w:rPr>
        <w:t>uzavírají prostřednictvím a na základě informací poskytnutých od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7542B1" w:rsidRPr="003E0CC3" w14:paraId="33A77C79" w14:textId="77777777" w:rsidTr="00C164AB">
        <w:trPr>
          <w:trHeight w:val="254"/>
        </w:trPr>
        <w:tc>
          <w:tcPr>
            <w:tcW w:w="1250" w:type="pct"/>
            <w:shd w:val="clear" w:color="auto" w:fill="F3F3F3"/>
          </w:tcPr>
          <w:p w14:paraId="7EE8BFBB" w14:textId="77777777" w:rsidR="007542B1" w:rsidRPr="003E0CC3" w:rsidRDefault="007542B1" w:rsidP="002118E6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ind w:left="106"/>
              <w:jc w:val="left"/>
              <w:rPr>
                <w:rFonts w:cs="Arial"/>
                <w:sz w:val="20"/>
                <w:szCs w:val="20"/>
                <w:lang w:val="cs-CZ"/>
              </w:rPr>
            </w:pPr>
            <w:r w:rsidRPr="003E0CC3">
              <w:rPr>
                <w:rFonts w:cs="Arial"/>
                <w:b/>
                <w:sz w:val="20"/>
                <w:szCs w:val="20"/>
                <w:lang w:val="cs-CZ"/>
              </w:rPr>
              <w:t>Zplnomocněného makléře:</w:t>
            </w:r>
          </w:p>
        </w:tc>
        <w:tc>
          <w:tcPr>
            <w:tcW w:w="3750" w:type="pct"/>
          </w:tcPr>
          <w:p w14:paraId="421060BE" w14:textId="36B3F803" w:rsidR="007542B1" w:rsidRPr="001031BD" w:rsidRDefault="007542B1" w:rsidP="00C164A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E0CC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44E0B" w:rsidRPr="007954B4">
              <w:rPr>
                <w:rFonts w:ascii="Arial" w:hAnsi="Arial" w:cs="Arial"/>
                <w:b/>
                <w:sz w:val="20"/>
                <w:szCs w:val="20"/>
              </w:rPr>
              <w:t>C.E.B., a.s.</w:t>
            </w:r>
          </w:p>
          <w:p w14:paraId="095C43F3" w14:textId="163BFD5A" w:rsidR="007542B1" w:rsidRPr="003E0CC3" w:rsidRDefault="00E44E0B" w:rsidP="005E4A31">
            <w:pPr>
              <w:tabs>
                <w:tab w:val="left" w:pos="2127"/>
              </w:tabs>
              <w:spacing w:after="0"/>
              <w:ind w:left="113"/>
              <w:jc w:val="both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7954B4">
              <w:rPr>
                <w:rFonts w:ascii="Arial" w:hAnsi="Arial" w:cs="Arial"/>
                <w:sz w:val="20"/>
                <w:szCs w:val="20"/>
              </w:rPr>
              <w:t>zapsán v obchodním rejstříku vedeném Městským soudem v Praze,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0055">
              <w:rPr>
                <w:rFonts w:ascii="Arial" w:hAnsi="Arial" w:cs="Arial"/>
                <w:sz w:val="20"/>
                <w:szCs w:val="20"/>
              </w:rPr>
              <w:t>oddíl B, vložka 10579, IČO 274 29 741</w:t>
            </w:r>
          </w:p>
        </w:tc>
      </w:tr>
    </w:tbl>
    <w:p w14:paraId="3B5EF477" w14:textId="3CE39913" w:rsidR="007542B1" w:rsidRPr="00081BC6" w:rsidRDefault="007542B1" w:rsidP="00C164AB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1" w:name="_Hlk528324515"/>
      <w:r w:rsidRPr="00C164AB">
        <w:rPr>
          <w:rFonts w:ascii="Arial" w:hAnsi="Arial" w:cs="Arial"/>
          <w:b/>
          <w:sz w:val="20"/>
          <w:szCs w:val="20"/>
        </w:rPr>
        <w:t>dodatek č.</w:t>
      </w:r>
      <w:r w:rsidR="001031BD">
        <w:rPr>
          <w:rFonts w:ascii="Arial" w:hAnsi="Arial" w:cs="Arial"/>
          <w:b/>
          <w:sz w:val="20"/>
          <w:szCs w:val="20"/>
        </w:rPr>
        <w:t xml:space="preserve"> </w:t>
      </w:r>
      <w:r w:rsidR="00FC78AA">
        <w:rPr>
          <w:rFonts w:ascii="Arial" w:hAnsi="Arial" w:cs="Arial"/>
          <w:b/>
          <w:sz w:val="20"/>
          <w:szCs w:val="20"/>
        </w:rPr>
        <w:t>1</w:t>
      </w:r>
      <w:r w:rsidR="00E7500C">
        <w:rPr>
          <w:rFonts w:ascii="Arial" w:hAnsi="Arial" w:cs="Arial"/>
          <w:b/>
          <w:sz w:val="20"/>
          <w:szCs w:val="20"/>
        </w:rPr>
        <w:t xml:space="preserve"> </w:t>
      </w:r>
      <w:r w:rsidRPr="00C164AB">
        <w:rPr>
          <w:rFonts w:ascii="Arial" w:hAnsi="Arial" w:cs="Arial"/>
          <w:b/>
          <w:sz w:val="20"/>
          <w:szCs w:val="20"/>
        </w:rPr>
        <w:t>k pojistné smlouvě na</w:t>
      </w:r>
    </w:p>
    <w:bookmarkEnd w:id="1"/>
    <w:p w14:paraId="44D55026" w14:textId="77777777" w:rsidR="007542B1" w:rsidRPr="001031BD" w:rsidRDefault="007542B1" w:rsidP="016C33FD">
      <w:pPr>
        <w:rPr>
          <w:rFonts w:ascii="Arial" w:hAnsi="Arial" w:cs="Arial"/>
          <w:sz w:val="20"/>
          <w:szCs w:val="20"/>
          <w:lang w:val="pl-PL" w:eastAsia="cs-CZ"/>
        </w:rPr>
      </w:pPr>
    </w:p>
    <w:p w14:paraId="608D06F8" w14:textId="210B7810" w:rsidR="00FC78AA" w:rsidRDefault="00280C4B" w:rsidP="00280C4B">
      <w:pPr>
        <w:pStyle w:val="Zkladntext"/>
        <w:jc w:val="center"/>
        <w:rPr>
          <w:rFonts w:cs="Arial"/>
          <w:b/>
          <w:caps/>
          <w:lang w:eastAsia="en-GB"/>
        </w:rPr>
      </w:pPr>
      <w:bookmarkStart w:id="2" w:name="_Hlk528324538"/>
      <w:bookmarkEnd w:id="0"/>
      <w:r w:rsidRPr="00280C4B">
        <w:rPr>
          <w:rFonts w:cs="Arial"/>
          <w:b/>
          <w:caps/>
          <w:lang w:eastAsia="en-GB"/>
        </w:rPr>
        <w:t>SKUPINOVÉ CESTOVNÍ POJIŠTĚNÍ NA OPAKOVANÉ CESTY</w:t>
      </w:r>
    </w:p>
    <w:p w14:paraId="1F78AED5" w14:textId="77777777" w:rsidR="00280C4B" w:rsidRDefault="00280C4B" w:rsidP="00280C4B">
      <w:pPr>
        <w:pStyle w:val="Zkladntext"/>
        <w:jc w:val="center"/>
        <w:rPr>
          <w:rFonts w:cs="Arial"/>
          <w:lang w:eastAsia="en-GB"/>
        </w:rPr>
      </w:pPr>
    </w:p>
    <w:p w14:paraId="746EBF4C" w14:textId="1FD5DF37" w:rsidR="00C164AB" w:rsidRPr="00990F94" w:rsidRDefault="00C164AB" w:rsidP="00137508">
      <w:pPr>
        <w:pStyle w:val="Zkladntext"/>
        <w:rPr>
          <w:rFonts w:cs="Arial"/>
          <w:lang w:eastAsia="en-GB"/>
        </w:rPr>
      </w:pPr>
      <w:r w:rsidRPr="00990F94">
        <w:rPr>
          <w:rFonts w:cs="Arial"/>
          <w:lang w:eastAsia="en-GB"/>
        </w:rPr>
        <w:t xml:space="preserve">S účinností od </w:t>
      </w:r>
      <w:r w:rsidRPr="00990F94">
        <w:rPr>
          <w:rFonts w:cs="Arial"/>
          <w:b/>
          <w:lang w:eastAsia="en-GB"/>
        </w:rPr>
        <w:t>1</w:t>
      </w:r>
      <w:r w:rsidR="00280C4B">
        <w:rPr>
          <w:rFonts w:cs="Arial"/>
          <w:b/>
          <w:lang w:eastAsia="en-GB"/>
        </w:rPr>
        <w:t>0</w:t>
      </w:r>
      <w:r w:rsidRPr="00990F94">
        <w:rPr>
          <w:rFonts w:cs="Arial"/>
          <w:b/>
          <w:lang w:eastAsia="en-GB"/>
        </w:rPr>
        <w:t xml:space="preserve">. </w:t>
      </w:r>
      <w:r w:rsidR="00280C4B">
        <w:rPr>
          <w:rFonts w:cs="Arial"/>
          <w:b/>
          <w:lang w:eastAsia="en-GB"/>
        </w:rPr>
        <w:t>června</w:t>
      </w:r>
      <w:r w:rsidR="00FC78AA">
        <w:rPr>
          <w:rFonts w:cs="Arial"/>
          <w:b/>
          <w:lang w:eastAsia="en-GB"/>
        </w:rPr>
        <w:t xml:space="preserve"> </w:t>
      </w:r>
      <w:r w:rsidRPr="00990F94">
        <w:rPr>
          <w:rFonts w:cs="Arial"/>
          <w:b/>
          <w:lang w:eastAsia="en-GB"/>
        </w:rPr>
        <w:t>202</w:t>
      </w:r>
      <w:r w:rsidR="00752ACD">
        <w:rPr>
          <w:rFonts w:cs="Arial"/>
          <w:b/>
          <w:lang w:eastAsia="en-GB"/>
        </w:rPr>
        <w:t>4</w:t>
      </w:r>
      <w:r w:rsidRPr="00990F94">
        <w:rPr>
          <w:rFonts w:cs="Arial"/>
          <w:b/>
          <w:lang w:eastAsia="en-GB"/>
        </w:rPr>
        <w:t xml:space="preserve"> </w:t>
      </w:r>
      <w:r w:rsidRPr="00990F94">
        <w:rPr>
          <w:rFonts w:cs="Arial"/>
          <w:lang w:eastAsia="en-GB"/>
        </w:rPr>
        <w:t xml:space="preserve">se tímto </w:t>
      </w:r>
      <w:r w:rsidRPr="00990F94">
        <w:rPr>
          <w:rFonts w:cs="Arial"/>
          <w:b/>
          <w:lang w:eastAsia="en-GB"/>
        </w:rPr>
        <w:t>dodatkem č.</w:t>
      </w:r>
      <w:r w:rsidR="001031BD">
        <w:rPr>
          <w:rFonts w:cs="Arial"/>
          <w:b/>
          <w:lang w:eastAsia="en-GB"/>
        </w:rPr>
        <w:t xml:space="preserve"> </w:t>
      </w:r>
      <w:proofErr w:type="gramStart"/>
      <w:r w:rsidR="00FC78AA">
        <w:rPr>
          <w:rFonts w:cs="Arial"/>
          <w:b/>
          <w:lang w:eastAsia="en-GB"/>
        </w:rPr>
        <w:t>1</w:t>
      </w:r>
      <w:r w:rsidRPr="00990F94">
        <w:rPr>
          <w:rFonts w:cs="Arial"/>
          <w:b/>
          <w:lang w:eastAsia="en-GB"/>
        </w:rPr>
        <w:t xml:space="preserve"> </w:t>
      </w:r>
      <w:r w:rsidRPr="00990F94">
        <w:rPr>
          <w:rFonts w:cs="Arial"/>
          <w:lang w:eastAsia="en-GB"/>
        </w:rPr>
        <w:t xml:space="preserve"> mění</w:t>
      </w:r>
      <w:proofErr w:type="gramEnd"/>
      <w:r w:rsidRPr="00990F94">
        <w:rPr>
          <w:rFonts w:cs="Arial"/>
          <w:lang w:eastAsia="en-GB"/>
        </w:rPr>
        <w:t xml:space="preserve"> pojistná smlouva č. </w:t>
      </w:r>
      <w:r w:rsidR="00E44E0B" w:rsidRPr="007954B4">
        <w:rPr>
          <w:rFonts w:cs="Arial"/>
          <w:caps/>
        </w:rPr>
        <w:t>2209</w:t>
      </w:r>
      <w:r w:rsidR="00E44E0B">
        <w:rPr>
          <w:rFonts w:cs="Arial"/>
          <w:caps/>
        </w:rPr>
        <w:t>3470</w:t>
      </w:r>
      <w:r w:rsidR="00E44E0B" w:rsidRPr="007954B4">
        <w:rPr>
          <w:rFonts w:cs="Arial"/>
          <w:caps/>
        </w:rPr>
        <w:t>2</w:t>
      </w:r>
      <w:r w:rsidR="00E44E0B">
        <w:rPr>
          <w:rFonts w:cs="Arial"/>
          <w:caps/>
        </w:rPr>
        <w:t>2</w:t>
      </w:r>
      <w:r w:rsidR="001031BD">
        <w:rPr>
          <w:rFonts w:cs="Arial"/>
          <w:lang w:eastAsia="en-GB"/>
        </w:rPr>
        <w:t xml:space="preserve"> </w:t>
      </w:r>
      <w:r w:rsidRPr="00990F94">
        <w:rPr>
          <w:rFonts w:cs="Arial"/>
          <w:lang w:eastAsia="en-GB"/>
        </w:rPr>
        <w:t>v ustanovení „Přehled“</w:t>
      </w:r>
      <w:r w:rsidR="002D22CF">
        <w:rPr>
          <w:rFonts w:cs="Arial"/>
          <w:lang w:eastAsia="en-GB"/>
        </w:rPr>
        <w:t>, „Přehled pojistného krytí“</w:t>
      </w:r>
      <w:r w:rsidR="00C55803">
        <w:rPr>
          <w:rFonts w:cs="Arial"/>
          <w:lang w:eastAsia="en-GB"/>
        </w:rPr>
        <w:t>,</w:t>
      </w:r>
      <w:r w:rsidR="002D22CF">
        <w:rPr>
          <w:rFonts w:cs="Arial"/>
          <w:lang w:eastAsia="en-GB"/>
        </w:rPr>
        <w:t xml:space="preserve"> </w:t>
      </w:r>
      <w:r w:rsidR="00FE3251">
        <w:rPr>
          <w:rFonts w:cs="Arial"/>
          <w:lang w:eastAsia="en-GB"/>
        </w:rPr>
        <w:t xml:space="preserve">„Smluvní ujednání, pojištění úrazu“, </w:t>
      </w:r>
      <w:r w:rsidR="002D22CF">
        <w:rPr>
          <w:rFonts w:cs="Arial"/>
          <w:lang w:eastAsia="en-GB"/>
        </w:rPr>
        <w:t>„Smluvní ujednání</w:t>
      </w:r>
      <w:r w:rsidR="00716A2E">
        <w:rPr>
          <w:rFonts w:cs="Arial"/>
          <w:lang w:eastAsia="en-GB"/>
        </w:rPr>
        <w:t xml:space="preserve">, </w:t>
      </w:r>
      <w:r w:rsidR="002D22CF">
        <w:rPr>
          <w:rFonts w:cs="Arial"/>
          <w:lang w:eastAsia="en-GB"/>
        </w:rPr>
        <w:t>bod 1. územní platnost pojištění</w:t>
      </w:r>
      <w:r w:rsidR="00716A2E">
        <w:rPr>
          <w:rFonts w:cs="Arial"/>
          <w:lang w:eastAsia="en-GB"/>
        </w:rPr>
        <w:t xml:space="preserve"> </w:t>
      </w:r>
      <w:r w:rsidR="00C55803">
        <w:rPr>
          <w:rFonts w:cs="Arial"/>
          <w:lang w:eastAsia="en-GB"/>
        </w:rPr>
        <w:t xml:space="preserve">a </w:t>
      </w:r>
      <w:r w:rsidR="00716A2E">
        <w:rPr>
          <w:rFonts w:cs="Arial"/>
          <w:lang w:eastAsia="en-GB"/>
        </w:rPr>
        <w:t>bod 2. Definice</w:t>
      </w:r>
      <w:r w:rsidR="002D22CF">
        <w:rPr>
          <w:rFonts w:cs="Arial"/>
          <w:lang w:eastAsia="en-GB"/>
        </w:rPr>
        <w:t>“</w:t>
      </w:r>
      <w:r w:rsidR="00280C4B">
        <w:rPr>
          <w:rFonts w:cs="Arial"/>
          <w:lang w:eastAsia="en-GB"/>
        </w:rPr>
        <w:t>.</w:t>
      </w:r>
    </w:p>
    <w:p w14:paraId="3837C065" w14:textId="797159FD" w:rsidR="00990F94" w:rsidRPr="00990F94" w:rsidRDefault="00990F94" w:rsidP="00137508">
      <w:pPr>
        <w:jc w:val="both"/>
        <w:rPr>
          <w:rFonts w:ascii="Arial" w:hAnsi="Arial" w:cs="Arial"/>
          <w:sz w:val="20"/>
          <w:szCs w:val="20"/>
        </w:rPr>
      </w:pPr>
      <w:r w:rsidRPr="016C33FD">
        <w:rPr>
          <w:rFonts w:ascii="Arial" w:hAnsi="Arial" w:cs="Arial"/>
          <w:sz w:val="20"/>
          <w:szCs w:val="20"/>
        </w:rPr>
        <w:t>Zároveň se tímto dodatkem č.</w:t>
      </w:r>
      <w:r w:rsidR="00FC78AA">
        <w:rPr>
          <w:rFonts w:ascii="Arial" w:hAnsi="Arial" w:cs="Arial"/>
          <w:sz w:val="20"/>
          <w:szCs w:val="20"/>
        </w:rPr>
        <w:t>1</w:t>
      </w:r>
      <w:r w:rsidRPr="016C33FD">
        <w:rPr>
          <w:rFonts w:ascii="Arial" w:hAnsi="Arial" w:cs="Arial"/>
          <w:sz w:val="20"/>
          <w:szCs w:val="20"/>
        </w:rPr>
        <w:t xml:space="preserve"> aktualizují pojistné podmínky,</w:t>
      </w:r>
      <w:r w:rsidR="16248B32" w:rsidRPr="016C33FD">
        <w:rPr>
          <w:rFonts w:ascii="Arial" w:hAnsi="Arial" w:cs="Arial"/>
          <w:sz w:val="20"/>
          <w:szCs w:val="20"/>
        </w:rPr>
        <w:t xml:space="preserve"> </w:t>
      </w:r>
      <w:r w:rsidRPr="016C33FD">
        <w:rPr>
          <w:rFonts w:ascii="Arial" w:hAnsi="Arial" w:cs="Arial"/>
          <w:sz w:val="20"/>
          <w:szCs w:val="20"/>
        </w:rPr>
        <w:t>oceňovací tabulka doby léčení následků úrazu a oceňovací tabulka trvalého tělesného poškození. Nová verze pojistných podmínek AH-GROUP 07</w:t>
      </w:r>
      <w:r w:rsidR="51B7D27A" w:rsidRPr="016C33FD">
        <w:rPr>
          <w:rFonts w:ascii="Arial" w:hAnsi="Arial" w:cs="Arial"/>
          <w:sz w:val="20"/>
          <w:szCs w:val="20"/>
        </w:rPr>
        <w:t>/</w:t>
      </w:r>
      <w:r w:rsidRPr="016C33FD">
        <w:rPr>
          <w:rFonts w:ascii="Arial" w:hAnsi="Arial" w:cs="Arial"/>
          <w:sz w:val="20"/>
          <w:szCs w:val="20"/>
        </w:rPr>
        <w:t xml:space="preserve">2023, </w:t>
      </w:r>
      <w:r w:rsidR="00231600" w:rsidRPr="016C33FD">
        <w:rPr>
          <w:rFonts w:ascii="Arial" w:hAnsi="Arial" w:cs="Arial"/>
          <w:sz w:val="20"/>
          <w:szCs w:val="20"/>
        </w:rPr>
        <w:t xml:space="preserve">oceňovací tabulka </w:t>
      </w:r>
      <w:r w:rsidR="7043A208" w:rsidRPr="016C33FD">
        <w:rPr>
          <w:rFonts w:ascii="Arial" w:hAnsi="Arial" w:cs="Arial"/>
          <w:sz w:val="20"/>
          <w:szCs w:val="20"/>
        </w:rPr>
        <w:t>Příloha č.</w:t>
      </w:r>
      <w:r w:rsidR="00137508">
        <w:rPr>
          <w:rFonts w:ascii="Arial" w:hAnsi="Arial" w:cs="Arial"/>
          <w:sz w:val="20"/>
          <w:szCs w:val="20"/>
        </w:rPr>
        <w:t xml:space="preserve"> </w:t>
      </w:r>
      <w:r w:rsidR="7043A208" w:rsidRPr="016C33FD">
        <w:rPr>
          <w:rFonts w:ascii="Arial" w:hAnsi="Arial" w:cs="Arial"/>
          <w:sz w:val="20"/>
          <w:szCs w:val="20"/>
        </w:rPr>
        <w:t>1 a Příloha č.</w:t>
      </w:r>
      <w:r w:rsidR="00137508">
        <w:rPr>
          <w:rFonts w:ascii="Arial" w:hAnsi="Arial" w:cs="Arial"/>
          <w:sz w:val="20"/>
          <w:szCs w:val="20"/>
        </w:rPr>
        <w:t xml:space="preserve"> </w:t>
      </w:r>
      <w:r w:rsidR="7043A208" w:rsidRPr="016C33FD">
        <w:rPr>
          <w:rFonts w:ascii="Arial" w:hAnsi="Arial" w:cs="Arial"/>
          <w:sz w:val="20"/>
          <w:szCs w:val="20"/>
        </w:rPr>
        <w:t>2</w:t>
      </w:r>
      <w:r w:rsidR="00231600" w:rsidRPr="016C33FD">
        <w:rPr>
          <w:rFonts w:ascii="Arial" w:hAnsi="Arial" w:cs="Arial"/>
          <w:sz w:val="20"/>
          <w:szCs w:val="20"/>
        </w:rPr>
        <w:t xml:space="preserve"> </w:t>
      </w:r>
      <w:r w:rsidRPr="016C33FD">
        <w:rPr>
          <w:rFonts w:ascii="Arial" w:hAnsi="Arial" w:cs="Arial"/>
          <w:sz w:val="20"/>
          <w:szCs w:val="20"/>
        </w:rPr>
        <w:t>jsou nedílnou součástí tohoto dodatku.</w:t>
      </w:r>
    </w:p>
    <w:p w14:paraId="4570959D" w14:textId="3C48E7F8" w:rsidR="006336E3" w:rsidRDefault="006336E3" w:rsidP="006336E3">
      <w:pPr>
        <w:pStyle w:val="Zkladntext"/>
        <w:rPr>
          <w:rFonts w:cs="Arial"/>
        </w:rPr>
      </w:pPr>
    </w:p>
    <w:p w14:paraId="6FC7A187" w14:textId="77777777" w:rsidR="009D32CC" w:rsidRDefault="009D32CC" w:rsidP="006336E3">
      <w:pPr>
        <w:pStyle w:val="Zkladntext"/>
        <w:rPr>
          <w:rFonts w:cs="Arial"/>
          <w:lang w:eastAsia="en-GB"/>
        </w:rPr>
      </w:pPr>
    </w:p>
    <w:p w14:paraId="470550F3" w14:textId="77777777" w:rsidR="00983370" w:rsidRDefault="00983370" w:rsidP="006D5B7F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bookmarkStart w:id="3" w:name="_Hlk529956470"/>
      <w:bookmarkStart w:id="4" w:name="_Hlk528324632"/>
      <w:bookmarkEnd w:id="2"/>
    </w:p>
    <w:p w14:paraId="28AD12B4" w14:textId="0402CE49" w:rsidR="00983370" w:rsidRDefault="00983370" w:rsidP="006D5B7F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</w:p>
    <w:p w14:paraId="7AB0799E" w14:textId="5F369DF4" w:rsidR="00B5266F" w:rsidRDefault="00B5266F" w:rsidP="006D5B7F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</w:p>
    <w:p w14:paraId="6D217D45" w14:textId="77777777" w:rsidR="001031BD" w:rsidRDefault="001031BD" w:rsidP="001031BD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bookmarkStart w:id="5" w:name="_Hlk529956426"/>
      <w:bookmarkEnd w:id="3"/>
      <w:r w:rsidRPr="00081BC6">
        <w:rPr>
          <w:rFonts w:ascii="Arial" w:hAnsi="Arial" w:cs="Arial"/>
          <w:bCs w:val="0"/>
          <w:caps/>
          <w:sz w:val="24"/>
          <w:lang w:val="cs-CZ"/>
        </w:rPr>
        <w:lastRenderedPageBreak/>
        <w:t>PŘEHLED</w:t>
      </w:r>
      <w:r>
        <w:rPr>
          <w:rFonts w:ascii="Arial" w:hAnsi="Arial" w:cs="Arial"/>
          <w:bCs w:val="0"/>
          <w:caps/>
          <w:sz w:val="24"/>
          <w:lang w:val="cs-CZ"/>
        </w:rPr>
        <w:t xml:space="preserve"> POJISTNÉHO</w:t>
      </w:r>
    </w:p>
    <w:p w14:paraId="38CFAFEF" w14:textId="77777777" w:rsidR="001031BD" w:rsidRDefault="001031BD" w:rsidP="001031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268"/>
      </w:tblGrid>
      <w:tr w:rsidR="00B61E1B" w:rsidRPr="00EF6073" w14:paraId="7D9CC569" w14:textId="77777777" w:rsidTr="00000D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691" w14:textId="77777777" w:rsidR="00B61E1B" w:rsidRPr="00423B6A" w:rsidRDefault="00B61E1B" w:rsidP="00000D7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23B6A">
              <w:rPr>
                <w:rFonts w:ascii="Arial" w:hAnsi="Arial" w:cs="Arial"/>
                <w:b/>
                <w:sz w:val="20"/>
                <w:szCs w:val="20"/>
              </w:rPr>
              <w:t>Pojistná doba: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85AC" w14:textId="77777777" w:rsidR="00B61E1B" w:rsidRPr="00423B6A" w:rsidRDefault="00B61E1B" w:rsidP="00000D7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23B6A">
              <w:rPr>
                <w:rFonts w:ascii="Arial" w:hAnsi="Arial" w:cs="Arial"/>
                <w:b/>
                <w:sz w:val="20"/>
                <w:szCs w:val="20"/>
              </w:rPr>
              <w:t xml:space="preserve">na dobu </w:t>
            </w: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423B6A">
              <w:rPr>
                <w:rFonts w:ascii="Arial" w:hAnsi="Arial" w:cs="Arial"/>
                <w:b/>
                <w:sz w:val="20"/>
                <w:szCs w:val="20"/>
              </w:rPr>
              <w:t>určitou</w:t>
            </w:r>
          </w:p>
        </w:tc>
      </w:tr>
      <w:tr w:rsidR="00B61E1B" w:rsidRPr="00EF6073" w14:paraId="4240D13B" w14:textId="77777777" w:rsidTr="00000D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5A9D" w14:textId="77777777" w:rsidR="00B61E1B" w:rsidRPr="00423B6A" w:rsidRDefault="00B61E1B" w:rsidP="00000D7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23B6A">
              <w:rPr>
                <w:rFonts w:ascii="Arial" w:hAnsi="Arial" w:cs="Arial"/>
                <w:b/>
                <w:sz w:val="20"/>
                <w:szCs w:val="20"/>
              </w:rPr>
              <w:t>Pojistné období: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A1E" w14:textId="4C26DE9A" w:rsidR="00B61E1B" w:rsidRPr="00423B6A" w:rsidRDefault="00B61E1B" w:rsidP="00000D77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23B6A">
              <w:rPr>
                <w:rFonts w:ascii="Arial" w:hAnsi="Arial" w:cs="Arial"/>
                <w:b/>
                <w:sz w:val="20"/>
                <w:szCs w:val="20"/>
              </w:rPr>
              <w:t xml:space="preserve">Od:  </w:t>
            </w: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06. 2024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368" w14:textId="10FDC959" w:rsidR="00B61E1B" w:rsidRPr="00423B6A" w:rsidRDefault="00B61E1B" w:rsidP="00000D77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23B6A">
              <w:rPr>
                <w:rFonts w:ascii="Arial" w:hAnsi="Arial" w:cs="Arial"/>
                <w:b/>
                <w:sz w:val="20"/>
                <w:szCs w:val="20"/>
              </w:rPr>
              <w:t xml:space="preserve">Do:  </w:t>
            </w: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06. 2025</w:t>
            </w:r>
          </w:p>
        </w:tc>
        <w:bookmarkStart w:id="6" w:name="MTAPremType"/>
        <w:bookmarkEnd w:id="6"/>
      </w:tr>
      <w:tr w:rsidR="00922451" w:rsidRPr="00EF6073" w14:paraId="5D67F340" w14:textId="77777777" w:rsidTr="00000D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6A1" w14:textId="7337DFBF" w:rsidR="00922451" w:rsidRPr="00423B6A" w:rsidRDefault="006E1589" w:rsidP="00000D7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E35F5">
              <w:rPr>
                <w:rFonts w:ascii="Arial" w:hAnsi="Arial" w:cs="Arial"/>
                <w:b/>
                <w:sz w:val="20"/>
                <w:szCs w:val="20"/>
              </w:rPr>
              <w:t>Předpokládaný počet osob – opakované cesty: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CC26" w14:textId="3019CAA8" w:rsidR="00922451" w:rsidRPr="00423B6A" w:rsidRDefault="006E1589" w:rsidP="00000D77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E35F5">
              <w:rPr>
                <w:rFonts w:ascii="Arial" w:hAnsi="Arial" w:cs="Arial"/>
                <w:b/>
                <w:sz w:val="20"/>
                <w:szCs w:val="20"/>
              </w:rPr>
              <w:t xml:space="preserve">Evropa: </w:t>
            </w: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A998" w14:textId="49AC8D0B" w:rsidR="00922451" w:rsidRPr="00423B6A" w:rsidRDefault="006E1589" w:rsidP="00000D77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Svět: </w:t>
            </w:r>
            <w:r w:rsidR="00947F56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922451" w:rsidRPr="00EF6073" w14:paraId="2A3329FB" w14:textId="77777777" w:rsidTr="00000D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F722" w14:textId="47A36E90" w:rsidR="00922451" w:rsidRPr="00423B6A" w:rsidRDefault="006E1589" w:rsidP="00000D7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E35F5">
              <w:rPr>
                <w:rFonts w:ascii="Arial" w:hAnsi="Arial" w:cs="Arial"/>
                <w:b/>
                <w:sz w:val="20"/>
                <w:szCs w:val="20"/>
              </w:rPr>
              <w:t>Pojistné za osobu a rok – opakované cesty: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939" w14:textId="170C9FF6" w:rsidR="00922451" w:rsidRPr="00423B6A" w:rsidRDefault="006E1589" w:rsidP="00000D77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Evropa</w:t>
            </w:r>
            <w:r w:rsidR="0092245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1 638</w:t>
            </w:r>
            <w:r w:rsidR="00922451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408D" w14:textId="63A35559" w:rsidR="00922451" w:rsidRPr="00423B6A" w:rsidRDefault="006E1589" w:rsidP="00000D77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Svět: 2 340 Kč</w:t>
            </w:r>
          </w:p>
        </w:tc>
      </w:tr>
      <w:tr w:rsidR="00B61E1B" w:rsidRPr="00EF6073" w14:paraId="7450D9FC" w14:textId="77777777" w:rsidTr="00000D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B906" w14:textId="77777777" w:rsidR="00B61E1B" w:rsidRPr="00423B6A" w:rsidRDefault="00B61E1B" w:rsidP="00000D7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23B6A">
              <w:rPr>
                <w:rFonts w:ascii="Arial" w:hAnsi="Arial" w:cs="Arial"/>
                <w:b/>
                <w:sz w:val="20"/>
                <w:szCs w:val="20"/>
              </w:rPr>
              <w:t>Zálohové pojistné pro oddíl B celkem: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F0AC" w14:textId="0EFE547C" w:rsidR="00B61E1B" w:rsidRPr="00423B6A" w:rsidRDefault="00947F56" w:rsidP="00000D7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187 340</w:t>
            </w:r>
            <w:r w:rsidR="00B61E1B" w:rsidRPr="00423B6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B61E1B" w:rsidRPr="00EF6073" w14:paraId="00626F41" w14:textId="77777777" w:rsidTr="00000D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A124" w14:textId="77777777" w:rsidR="00B61E1B" w:rsidRPr="00423B6A" w:rsidRDefault="00B61E1B" w:rsidP="00000D7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23B6A">
              <w:rPr>
                <w:rFonts w:ascii="Arial" w:hAnsi="Arial" w:cs="Arial"/>
                <w:b/>
                <w:sz w:val="20"/>
                <w:szCs w:val="20"/>
              </w:rPr>
              <w:t>Minimální roční pojistné: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C102" w14:textId="11D34EB6" w:rsidR="00B61E1B" w:rsidRPr="00423B6A" w:rsidRDefault="00B61E1B" w:rsidP="00000D7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½ ročního pojistného, min. 5 000 Kč</w:t>
            </w:r>
          </w:p>
        </w:tc>
      </w:tr>
      <w:tr w:rsidR="00B61E1B" w:rsidRPr="00EF6073" w14:paraId="78BC5DCF" w14:textId="77777777" w:rsidTr="00000D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B819" w14:textId="77777777" w:rsidR="00B61E1B" w:rsidRPr="00423B6A" w:rsidRDefault="00B61E1B" w:rsidP="00000D7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23B6A">
              <w:rPr>
                <w:rFonts w:ascii="Arial" w:hAnsi="Arial" w:cs="Arial"/>
                <w:b/>
                <w:sz w:val="20"/>
                <w:szCs w:val="20"/>
              </w:rPr>
              <w:t>Frekvence platby pojistného: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8CB9" w14:textId="77777777" w:rsidR="00B61E1B" w:rsidRPr="00423B6A" w:rsidRDefault="00B61E1B" w:rsidP="00000D7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23B6A">
              <w:rPr>
                <w:rFonts w:ascii="Arial" w:hAnsi="Arial" w:cs="Arial"/>
                <w:b/>
                <w:sz w:val="20"/>
                <w:szCs w:val="20"/>
              </w:rPr>
              <w:t>roční</w:t>
            </w:r>
          </w:p>
        </w:tc>
      </w:tr>
      <w:tr w:rsidR="00B61E1B" w:rsidRPr="001B4405" w14:paraId="08F0B847" w14:textId="77777777" w:rsidTr="00000D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CEC6" w14:textId="77777777" w:rsidR="00B61E1B" w:rsidRPr="00423B6A" w:rsidRDefault="00B61E1B" w:rsidP="00000D7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23B6A">
              <w:rPr>
                <w:rFonts w:ascii="Arial" w:hAnsi="Arial" w:cs="Arial"/>
                <w:b/>
                <w:sz w:val="20"/>
                <w:szCs w:val="20"/>
              </w:rPr>
              <w:t>Datum splatnosti pojistného: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7672" w14:textId="77777777" w:rsidR="00B61E1B" w:rsidRPr="00423B6A" w:rsidRDefault="00B61E1B" w:rsidP="00000D77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dní od doručení faktury pojistníkovi</w:t>
            </w:r>
            <w:r w:rsidRPr="00423B6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B61E1B" w:rsidRPr="001B4405" w14:paraId="40574D18" w14:textId="77777777" w:rsidTr="00000D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C80" w14:textId="77777777" w:rsidR="00B61E1B" w:rsidRPr="00423B6A" w:rsidRDefault="00B61E1B" w:rsidP="00000D7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23B6A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E085" w14:textId="726D5CDE" w:rsidR="00B61E1B" w:rsidRPr="00423B6A" w:rsidRDefault="00B61E1B" w:rsidP="00000D7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23B6A">
              <w:rPr>
                <w:rFonts w:ascii="Arial" w:hAnsi="Arial" w:cs="Arial"/>
                <w:snapToGrid w:val="0"/>
                <w:sz w:val="20"/>
                <w:szCs w:val="20"/>
              </w:rPr>
              <w:t xml:space="preserve">Pojistné je splatné </w:t>
            </w:r>
            <w:r w:rsidRPr="00423B6A">
              <w:rPr>
                <w:rFonts w:ascii="Arial" w:hAnsi="Arial" w:cs="Arial"/>
                <w:sz w:val="20"/>
                <w:szCs w:val="20"/>
              </w:rPr>
              <w:t xml:space="preserve">na účet </w:t>
            </w:r>
            <w:r>
              <w:rPr>
                <w:rFonts w:ascii="Arial" w:hAnsi="Arial" w:cs="Arial"/>
                <w:sz w:val="20"/>
                <w:szCs w:val="20"/>
              </w:rPr>
              <w:t>zplnomocněného makléře</w:t>
            </w:r>
            <w:r w:rsidRPr="00423B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B6A">
              <w:rPr>
                <w:rFonts w:ascii="Arial" w:hAnsi="Arial" w:cs="Arial"/>
                <w:sz w:val="20"/>
                <w:szCs w:val="20"/>
              </w:rPr>
              <w:t>č</w:t>
            </w:r>
            <w:r w:rsidR="00782B94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23B6A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423B6A">
              <w:rPr>
                <w:rFonts w:ascii="Arial" w:hAnsi="Arial" w:cs="Arial"/>
                <w:sz w:val="20"/>
                <w:szCs w:val="20"/>
              </w:rPr>
              <w:t>./var. symbol: číslo pojistné smlouvy, v termínech splatnosti stanovených v této pojistné smlouvě.</w:t>
            </w:r>
          </w:p>
        </w:tc>
      </w:tr>
    </w:tbl>
    <w:p w14:paraId="7A5E98B4" w14:textId="77777777" w:rsidR="00716A2E" w:rsidRDefault="00716A2E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454733A8" w14:textId="77777777" w:rsidR="00B61E1B" w:rsidRDefault="00B61E1B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20846945" w14:textId="77777777" w:rsidR="00B61E1B" w:rsidRDefault="00B61E1B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025A4C6D" w14:textId="77777777" w:rsidR="00B61E1B" w:rsidRDefault="00B61E1B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79EB2779" w14:textId="77777777" w:rsidR="00B61E1B" w:rsidRDefault="00B61E1B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7FCFF29C" w14:textId="77777777" w:rsidR="00B61E1B" w:rsidRDefault="00B61E1B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385ED9F0" w14:textId="77777777" w:rsidR="00716A2E" w:rsidRDefault="00716A2E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68696423" w14:textId="77777777" w:rsidR="00716A2E" w:rsidRDefault="00716A2E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0BAD055F" w14:textId="77777777" w:rsidR="00FC78AA" w:rsidRDefault="00FC78AA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0ACBFC3B" w14:textId="77777777" w:rsidR="00716A2E" w:rsidRDefault="00716A2E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397D73CB" w14:textId="77777777" w:rsidR="00716A2E" w:rsidRDefault="00716A2E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755CFE34" w14:textId="77777777" w:rsidR="00716A2E" w:rsidRDefault="00716A2E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55A8CA4B" w14:textId="77777777" w:rsidR="00716A2E" w:rsidRDefault="00716A2E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1A78B774" w14:textId="77777777" w:rsidR="00716A2E" w:rsidRDefault="00716A2E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1984C73D" w14:textId="77777777" w:rsidR="00B61E1B" w:rsidRDefault="00B61E1B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39E1909C" w14:textId="77777777" w:rsidR="00B61E1B" w:rsidRDefault="00B61E1B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5CDC3187" w14:textId="77777777" w:rsidR="00716A2E" w:rsidRDefault="00716A2E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67658AD5" w14:textId="77777777" w:rsidR="00716A2E" w:rsidRDefault="00716A2E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46FFBBC8" w14:textId="77777777" w:rsidR="001031BD" w:rsidRDefault="001031BD" w:rsidP="001031BD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r w:rsidRPr="009F3576">
        <w:rPr>
          <w:rFonts w:ascii="Arial" w:hAnsi="Arial" w:cs="Arial"/>
          <w:bCs w:val="0"/>
          <w:caps/>
          <w:sz w:val="24"/>
          <w:lang w:val="cs-CZ"/>
        </w:rPr>
        <w:t>Přehled pojistného krytí</w:t>
      </w:r>
    </w:p>
    <w:tbl>
      <w:tblPr>
        <w:tblW w:w="91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3"/>
        <w:gridCol w:w="1789"/>
        <w:gridCol w:w="2756"/>
        <w:gridCol w:w="3762"/>
      </w:tblGrid>
      <w:tr w:rsidR="00B61E1B" w:rsidRPr="00B61E1B" w14:paraId="44F55B50" w14:textId="77777777" w:rsidTr="00000D77">
        <w:trPr>
          <w:trHeight w:val="214"/>
        </w:trPr>
        <w:tc>
          <w:tcPr>
            <w:tcW w:w="2662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0DA997E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br w:type="page"/>
            </w: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 xml:space="preserve">Oddíl B: 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3F6AEA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 xml:space="preserve">Cestovní pojištění – opakované cesty (ROČNÍ KARTY) </w:t>
            </w:r>
          </w:p>
        </w:tc>
      </w:tr>
      <w:tr w:rsidR="00B61E1B" w:rsidRPr="00B61E1B" w14:paraId="7C189E82" w14:textId="77777777" w:rsidTr="00000D77">
        <w:trPr>
          <w:trHeight w:val="353"/>
        </w:trPr>
        <w:tc>
          <w:tcPr>
            <w:tcW w:w="26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BCF0C5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color w:val="FF0000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 xml:space="preserve">Pojištěné osoby: </w:t>
            </w:r>
          </w:p>
          <w:p w14:paraId="526D6DD6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</w:tc>
        <w:tc>
          <w:tcPr>
            <w:tcW w:w="6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9464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 xml:space="preserve">zaměstnanci pojistníka a/nebo další osoby vyslané jménem pojistníka na zahraniční cestu, </w:t>
            </w:r>
            <w:r w:rsidRPr="00B61E1B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mladší 80 let</w:t>
            </w:r>
          </w:p>
        </w:tc>
      </w:tr>
      <w:tr w:rsidR="00B61E1B" w:rsidRPr="00B61E1B" w14:paraId="39C24435" w14:textId="77777777" w:rsidTr="00000D77">
        <w:trPr>
          <w:trHeight w:val="35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EDCA" w14:textId="77777777" w:rsidR="00B61E1B" w:rsidRPr="00B61E1B" w:rsidRDefault="00B61E1B" w:rsidP="00B61E1B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61E1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Doba účinnosti pojištění: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554B" w14:textId="77777777" w:rsidR="00B61E1B" w:rsidRPr="00B61E1B" w:rsidRDefault="00B61E1B" w:rsidP="00B61E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61E1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OT3 – Veškeré cesty mimo území České republiky </w:t>
            </w:r>
          </w:p>
          <w:p w14:paraId="4FD50233" w14:textId="77777777" w:rsidR="00B61E1B" w:rsidRPr="00B61E1B" w:rsidRDefault="00B61E1B" w:rsidP="00B6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61E1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 služební cesty: V případě cesty mimo Českou republiku, od okamžiku odjezdu z místa bydliště či místa výkonu práce pojištěné osoby v České republice, podle toho, která ze skutečností nastala později, do okamžiku návratu do místa bydliště či místa výkonu práce pojištěné osoby v České republice, podle toho, která ze skutečností nastala dříve.</w:t>
            </w:r>
          </w:p>
        </w:tc>
      </w:tr>
      <w:tr w:rsidR="00B61E1B" w:rsidRPr="00B61E1B" w14:paraId="1995458D" w14:textId="77777777" w:rsidTr="00000D77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6B62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 xml:space="preserve">Územní platnost pojištění: 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8F68" w14:textId="532E31E5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EVROPA</w:t>
            </w:r>
            <w:r w:rsidR="006E1589">
              <w:rPr>
                <w:rFonts w:ascii="Arial" w:eastAsia="MS Mincho" w:hAnsi="Arial" w:cs="Arial"/>
                <w:b/>
                <w:sz w:val="16"/>
                <w:szCs w:val="16"/>
              </w:rPr>
              <w:t>/SVĚT</w:t>
            </w:r>
          </w:p>
        </w:tc>
      </w:tr>
      <w:tr w:rsidR="00B61E1B" w:rsidRPr="00B61E1B" w14:paraId="4887D208" w14:textId="77777777" w:rsidTr="00000D77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F19E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Pracovní zahraniční cesty: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E123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ANO</w:t>
            </w:r>
          </w:p>
        </w:tc>
      </w:tr>
      <w:tr w:rsidR="00B61E1B" w:rsidRPr="00B61E1B" w14:paraId="70B29DD7" w14:textId="77777777" w:rsidTr="00000D77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057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Soukromé zahraniční cesty: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E81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NE</w:t>
            </w:r>
          </w:p>
        </w:tc>
      </w:tr>
      <w:tr w:rsidR="00B61E1B" w:rsidRPr="00B61E1B" w14:paraId="0EDA459E" w14:textId="77777777" w:rsidTr="00000D77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3F5D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 xml:space="preserve">Zimní sporty: 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88CF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NE</w:t>
            </w:r>
          </w:p>
        </w:tc>
      </w:tr>
      <w:tr w:rsidR="00B61E1B" w:rsidRPr="00B61E1B" w14:paraId="6E847AF1" w14:textId="77777777" w:rsidTr="00000D77">
        <w:trPr>
          <w:trHeight w:val="22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7EC3" w14:textId="77777777" w:rsidR="00B61E1B" w:rsidRPr="00B61E1B" w:rsidRDefault="00B61E1B" w:rsidP="00B61E1B">
            <w:pPr>
              <w:widowControl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61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Rizikové sporty: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D9CE" w14:textId="77777777" w:rsidR="00B61E1B" w:rsidRPr="00B61E1B" w:rsidRDefault="00B61E1B" w:rsidP="00B61E1B">
            <w:pPr>
              <w:widowControl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61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NE</w:t>
            </w:r>
          </w:p>
        </w:tc>
      </w:tr>
      <w:tr w:rsidR="00B61E1B" w:rsidRPr="00B61E1B" w14:paraId="3683D55D" w14:textId="77777777" w:rsidTr="00000D77">
        <w:trPr>
          <w:trHeight w:val="20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57D9" w14:textId="77777777" w:rsidR="00B61E1B" w:rsidRPr="00B61E1B" w:rsidRDefault="00B61E1B" w:rsidP="00B61E1B">
            <w:pPr>
              <w:widowControl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61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Max. délka trvání 1 cesty: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1A0A" w14:textId="77777777" w:rsidR="00B61E1B" w:rsidRPr="00B61E1B" w:rsidRDefault="00B61E1B" w:rsidP="00B61E1B">
            <w:pPr>
              <w:widowControl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61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60 dní</w:t>
            </w:r>
          </w:p>
        </w:tc>
      </w:tr>
      <w:tr w:rsidR="00B61E1B" w:rsidRPr="00B61E1B" w14:paraId="71CB17CD" w14:textId="77777777" w:rsidTr="00000D77">
        <w:trPr>
          <w:trHeight w:val="214"/>
        </w:trPr>
        <w:tc>
          <w:tcPr>
            <w:tcW w:w="5418" w:type="dxa"/>
            <w:gridSpan w:val="3"/>
            <w:tcBorders>
              <w:top w:val="single" w:sz="4" w:space="0" w:color="auto"/>
            </w:tcBorders>
            <w:vAlign w:val="center"/>
          </w:tcPr>
          <w:p w14:paraId="7A9D218E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Položka</w:t>
            </w: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14:paraId="791D3D71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Pojistná částka</w:t>
            </w:r>
          </w:p>
        </w:tc>
      </w:tr>
      <w:tr w:rsidR="00B61E1B" w:rsidRPr="00B61E1B" w14:paraId="1EACCFF2" w14:textId="77777777" w:rsidTr="00000D77">
        <w:trPr>
          <w:trHeight w:val="382"/>
        </w:trPr>
        <w:tc>
          <w:tcPr>
            <w:tcW w:w="873" w:type="dxa"/>
          </w:tcPr>
          <w:p w14:paraId="175D0824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B1.</w:t>
            </w:r>
          </w:p>
        </w:tc>
        <w:tc>
          <w:tcPr>
            <w:tcW w:w="4545" w:type="dxa"/>
            <w:gridSpan w:val="2"/>
            <w:vAlign w:val="center"/>
          </w:tcPr>
          <w:p w14:paraId="670DF982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 xml:space="preserve">Léčebné výlohy </w:t>
            </w:r>
          </w:p>
          <w:p w14:paraId="1E29E56B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- spoluúčast</w:t>
            </w:r>
          </w:p>
        </w:tc>
        <w:tc>
          <w:tcPr>
            <w:tcW w:w="3762" w:type="dxa"/>
            <w:vAlign w:val="center"/>
          </w:tcPr>
          <w:p w14:paraId="4852F0A5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15 000 000 Kč</w:t>
            </w:r>
          </w:p>
          <w:p w14:paraId="30E6BB51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0 Kč</w:t>
            </w:r>
          </w:p>
        </w:tc>
      </w:tr>
      <w:tr w:rsidR="00B61E1B" w:rsidRPr="00B61E1B" w14:paraId="7F928CBB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66B22F42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5CCBE798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Léčebné výlohy a asistenční služby v souvislosti s Covid-19</w:t>
            </w:r>
          </w:p>
        </w:tc>
        <w:tc>
          <w:tcPr>
            <w:tcW w:w="3762" w:type="dxa"/>
            <w:vAlign w:val="center"/>
          </w:tcPr>
          <w:p w14:paraId="15808C49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v rámci limitu B1.</w:t>
            </w:r>
          </w:p>
        </w:tc>
      </w:tr>
      <w:tr w:rsidR="00B61E1B" w:rsidRPr="00B61E1B" w14:paraId="069D6B9D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342DD553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5D5DA080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 xml:space="preserve">Výlohy na akutní zubní ošetření </w:t>
            </w:r>
          </w:p>
        </w:tc>
        <w:tc>
          <w:tcPr>
            <w:tcW w:w="3762" w:type="dxa"/>
            <w:vAlign w:val="center"/>
          </w:tcPr>
          <w:p w14:paraId="6BE3360C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30 000 Kč</w:t>
            </w:r>
          </w:p>
        </w:tc>
      </w:tr>
      <w:tr w:rsidR="00B61E1B" w:rsidRPr="00B61E1B" w14:paraId="56D055A1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6036263F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B2.</w:t>
            </w:r>
          </w:p>
        </w:tc>
        <w:tc>
          <w:tcPr>
            <w:tcW w:w="4545" w:type="dxa"/>
            <w:gridSpan w:val="2"/>
            <w:vAlign w:val="center"/>
          </w:tcPr>
          <w:p w14:paraId="18663247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 xml:space="preserve">Náklady na převoz pojištěné osoby </w:t>
            </w:r>
          </w:p>
        </w:tc>
        <w:tc>
          <w:tcPr>
            <w:tcW w:w="3762" w:type="dxa"/>
            <w:vAlign w:val="center"/>
          </w:tcPr>
          <w:p w14:paraId="23A39D25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v rámci limitu B1.</w:t>
            </w:r>
          </w:p>
        </w:tc>
      </w:tr>
      <w:tr w:rsidR="00B61E1B" w:rsidRPr="00B61E1B" w14:paraId="05288715" w14:textId="77777777" w:rsidTr="00000D77">
        <w:trPr>
          <w:trHeight w:val="205"/>
        </w:trPr>
        <w:tc>
          <w:tcPr>
            <w:tcW w:w="873" w:type="dxa"/>
            <w:vAlign w:val="center"/>
          </w:tcPr>
          <w:p w14:paraId="1171DC61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58203560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Pohřební výlohy</w:t>
            </w:r>
          </w:p>
        </w:tc>
        <w:tc>
          <w:tcPr>
            <w:tcW w:w="3762" w:type="dxa"/>
            <w:vAlign w:val="center"/>
          </w:tcPr>
          <w:p w14:paraId="66AC904B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500 000 Kč</w:t>
            </w:r>
          </w:p>
        </w:tc>
      </w:tr>
      <w:tr w:rsidR="00B61E1B" w:rsidRPr="00B61E1B" w14:paraId="23D18C4C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7ED2F170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B3.</w:t>
            </w:r>
          </w:p>
        </w:tc>
        <w:tc>
          <w:tcPr>
            <w:tcW w:w="4545" w:type="dxa"/>
            <w:gridSpan w:val="2"/>
            <w:vAlign w:val="center"/>
          </w:tcPr>
          <w:p w14:paraId="7D855A75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Asistenční služby</w:t>
            </w:r>
          </w:p>
        </w:tc>
        <w:tc>
          <w:tcPr>
            <w:tcW w:w="3762" w:type="dxa"/>
            <w:vAlign w:val="center"/>
          </w:tcPr>
          <w:p w14:paraId="7FEC359C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v rámci limitu B1.</w:t>
            </w:r>
          </w:p>
        </w:tc>
      </w:tr>
      <w:tr w:rsidR="00B61E1B" w:rsidRPr="00B61E1B" w14:paraId="70F49C81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3900055E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50DAC51C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Telefonní hovory na tísňovou linku</w:t>
            </w:r>
          </w:p>
        </w:tc>
        <w:tc>
          <w:tcPr>
            <w:tcW w:w="3762" w:type="dxa"/>
            <w:vAlign w:val="center"/>
          </w:tcPr>
          <w:p w14:paraId="73C89477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2 000 Kč</w:t>
            </w:r>
          </w:p>
        </w:tc>
      </w:tr>
      <w:tr w:rsidR="00B61E1B" w:rsidRPr="00B61E1B" w14:paraId="0D2D0336" w14:textId="77777777" w:rsidTr="00000D77">
        <w:trPr>
          <w:trHeight w:val="205"/>
        </w:trPr>
        <w:tc>
          <w:tcPr>
            <w:tcW w:w="873" w:type="dxa"/>
            <w:vAlign w:val="center"/>
          </w:tcPr>
          <w:p w14:paraId="7324E3B1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693FED9E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Pojištění přivolané osoby</w:t>
            </w:r>
          </w:p>
        </w:tc>
        <w:tc>
          <w:tcPr>
            <w:tcW w:w="3762" w:type="dxa"/>
            <w:vAlign w:val="center"/>
          </w:tcPr>
          <w:p w14:paraId="548BAB07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200 000 Kč</w:t>
            </w:r>
          </w:p>
        </w:tc>
      </w:tr>
      <w:tr w:rsidR="00B61E1B" w:rsidRPr="00B61E1B" w14:paraId="4C47BC01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12E0F607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5B4B21FD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Limit pojistného plnění na jeden den pobytu</w:t>
            </w:r>
          </w:p>
        </w:tc>
        <w:tc>
          <w:tcPr>
            <w:tcW w:w="3762" w:type="dxa"/>
            <w:vAlign w:val="center"/>
          </w:tcPr>
          <w:p w14:paraId="6C63D0A2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4 000 Kč</w:t>
            </w:r>
          </w:p>
        </w:tc>
      </w:tr>
      <w:tr w:rsidR="00B61E1B" w:rsidRPr="00B61E1B" w14:paraId="35102F25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77045497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B4.</w:t>
            </w:r>
          </w:p>
        </w:tc>
        <w:tc>
          <w:tcPr>
            <w:tcW w:w="4545" w:type="dxa"/>
            <w:gridSpan w:val="2"/>
            <w:vAlign w:val="center"/>
          </w:tcPr>
          <w:p w14:paraId="7C2E2A13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Právní výlohy</w:t>
            </w:r>
          </w:p>
        </w:tc>
        <w:tc>
          <w:tcPr>
            <w:tcW w:w="3762" w:type="dxa"/>
            <w:vAlign w:val="center"/>
          </w:tcPr>
          <w:p w14:paraId="1211199C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200 000 Kč</w:t>
            </w:r>
          </w:p>
        </w:tc>
      </w:tr>
      <w:tr w:rsidR="00B61E1B" w:rsidRPr="00B61E1B" w14:paraId="4D177E3E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48ED5E21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B5.</w:t>
            </w:r>
          </w:p>
        </w:tc>
        <w:tc>
          <w:tcPr>
            <w:tcW w:w="4545" w:type="dxa"/>
            <w:gridSpan w:val="2"/>
            <w:vAlign w:val="center"/>
          </w:tcPr>
          <w:p w14:paraId="554100F6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Právní pomoc a kauce v případě dopravní nehody</w:t>
            </w:r>
          </w:p>
        </w:tc>
        <w:tc>
          <w:tcPr>
            <w:tcW w:w="3762" w:type="dxa"/>
            <w:vAlign w:val="center"/>
          </w:tcPr>
          <w:p w14:paraId="39CEC990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200 000 Kč</w:t>
            </w:r>
          </w:p>
        </w:tc>
      </w:tr>
      <w:tr w:rsidR="00B61E1B" w:rsidRPr="00B61E1B" w14:paraId="4FEF0E10" w14:textId="77777777" w:rsidTr="00000D77">
        <w:trPr>
          <w:trHeight w:val="382"/>
        </w:trPr>
        <w:tc>
          <w:tcPr>
            <w:tcW w:w="873" w:type="dxa"/>
            <w:vAlign w:val="center"/>
          </w:tcPr>
          <w:p w14:paraId="1952DDB4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B6.</w:t>
            </w:r>
          </w:p>
        </w:tc>
        <w:tc>
          <w:tcPr>
            <w:tcW w:w="4545" w:type="dxa"/>
            <w:gridSpan w:val="2"/>
            <w:vAlign w:val="center"/>
          </w:tcPr>
          <w:p w14:paraId="1B0FF951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Pojištění odpovědnosti – na zdraví</w:t>
            </w:r>
          </w:p>
          <w:p w14:paraId="4EDC515F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Pojištění odpovědnosti – na majetku</w:t>
            </w:r>
          </w:p>
        </w:tc>
        <w:tc>
          <w:tcPr>
            <w:tcW w:w="3762" w:type="dxa"/>
            <w:vAlign w:val="center"/>
          </w:tcPr>
          <w:p w14:paraId="752A8525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5 000 000 Kč</w:t>
            </w:r>
          </w:p>
          <w:p w14:paraId="7B42E243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5 000 000 Kč</w:t>
            </w:r>
          </w:p>
        </w:tc>
      </w:tr>
      <w:tr w:rsidR="00B61E1B" w:rsidRPr="00B61E1B" w14:paraId="37F4FEAF" w14:textId="77777777" w:rsidTr="00000D77">
        <w:trPr>
          <w:trHeight w:val="205"/>
        </w:trPr>
        <w:tc>
          <w:tcPr>
            <w:tcW w:w="873" w:type="dxa"/>
            <w:vAlign w:val="center"/>
          </w:tcPr>
          <w:p w14:paraId="20FB610B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B7.</w:t>
            </w:r>
          </w:p>
        </w:tc>
        <w:tc>
          <w:tcPr>
            <w:tcW w:w="4545" w:type="dxa"/>
            <w:gridSpan w:val="2"/>
            <w:vAlign w:val="center"/>
          </w:tcPr>
          <w:p w14:paraId="66C6A5AE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Zavazadla</w:t>
            </w:r>
          </w:p>
        </w:tc>
        <w:tc>
          <w:tcPr>
            <w:tcW w:w="3762" w:type="dxa"/>
            <w:vAlign w:val="center"/>
          </w:tcPr>
          <w:p w14:paraId="6DCEF760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50 000 Kč</w:t>
            </w:r>
          </w:p>
        </w:tc>
      </w:tr>
      <w:tr w:rsidR="00B61E1B" w:rsidRPr="00B61E1B" w14:paraId="41CB696B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4CDB4D20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142A9E64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Limit na jedno zavazadlo</w:t>
            </w:r>
          </w:p>
        </w:tc>
        <w:tc>
          <w:tcPr>
            <w:tcW w:w="3762" w:type="dxa"/>
            <w:vAlign w:val="center"/>
          </w:tcPr>
          <w:p w14:paraId="420B2D08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25 000 Kč</w:t>
            </w:r>
          </w:p>
        </w:tc>
      </w:tr>
      <w:tr w:rsidR="00B61E1B" w:rsidRPr="00B61E1B" w14:paraId="717B71B6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3397FBB9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68A0B77B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Limit na jednu položku</w:t>
            </w:r>
          </w:p>
        </w:tc>
        <w:tc>
          <w:tcPr>
            <w:tcW w:w="3762" w:type="dxa"/>
            <w:vAlign w:val="center"/>
          </w:tcPr>
          <w:p w14:paraId="78ABCA43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12 500 Kč</w:t>
            </w:r>
          </w:p>
        </w:tc>
      </w:tr>
      <w:tr w:rsidR="00B61E1B" w:rsidRPr="00B61E1B" w14:paraId="410E07A1" w14:textId="77777777" w:rsidTr="00000D77">
        <w:trPr>
          <w:trHeight w:val="382"/>
        </w:trPr>
        <w:tc>
          <w:tcPr>
            <w:tcW w:w="873" w:type="dxa"/>
            <w:vAlign w:val="center"/>
          </w:tcPr>
          <w:p w14:paraId="27C6393F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7A8EEF8A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Zpoždění zavazadel</w:t>
            </w:r>
          </w:p>
          <w:p w14:paraId="5888702D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- spoluúčast</w:t>
            </w:r>
          </w:p>
        </w:tc>
        <w:tc>
          <w:tcPr>
            <w:tcW w:w="3762" w:type="dxa"/>
            <w:vAlign w:val="center"/>
          </w:tcPr>
          <w:p w14:paraId="05444FAF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20 000 Kč</w:t>
            </w:r>
          </w:p>
          <w:p w14:paraId="28B19E2E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4 hodiny</w:t>
            </w:r>
          </w:p>
        </w:tc>
      </w:tr>
      <w:tr w:rsidR="00B61E1B" w:rsidRPr="00B61E1B" w14:paraId="7F302460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524778D0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1AF2AECA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Pojištění náhrady cestovních dokladů</w:t>
            </w:r>
          </w:p>
        </w:tc>
        <w:tc>
          <w:tcPr>
            <w:tcW w:w="3762" w:type="dxa"/>
            <w:vAlign w:val="center"/>
          </w:tcPr>
          <w:p w14:paraId="6B282C15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10 000 Kč</w:t>
            </w:r>
          </w:p>
        </w:tc>
      </w:tr>
      <w:tr w:rsidR="00B61E1B" w:rsidRPr="00B61E1B" w14:paraId="444ED51A" w14:textId="77777777" w:rsidTr="00000D77">
        <w:trPr>
          <w:trHeight w:val="205"/>
        </w:trPr>
        <w:tc>
          <w:tcPr>
            <w:tcW w:w="873" w:type="dxa"/>
            <w:vAlign w:val="center"/>
          </w:tcPr>
          <w:p w14:paraId="74F075BA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B8.</w:t>
            </w:r>
          </w:p>
        </w:tc>
        <w:tc>
          <w:tcPr>
            <w:tcW w:w="4545" w:type="dxa"/>
            <w:gridSpan w:val="2"/>
            <w:vAlign w:val="center"/>
          </w:tcPr>
          <w:p w14:paraId="47E14E57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 xml:space="preserve">Peníze </w:t>
            </w:r>
          </w:p>
        </w:tc>
        <w:tc>
          <w:tcPr>
            <w:tcW w:w="3762" w:type="dxa"/>
            <w:vAlign w:val="center"/>
          </w:tcPr>
          <w:p w14:paraId="29873D7E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5 000 Kč</w:t>
            </w:r>
          </w:p>
        </w:tc>
      </w:tr>
      <w:tr w:rsidR="00B61E1B" w:rsidRPr="00B61E1B" w14:paraId="60C9F87D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1F52277B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B9.1</w:t>
            </w:r>
          </w:p>
        </w:tc>
        <w:tc>
          <w:tcPr>
            <w:tcW w:w="4545" w:type="dxa"/>
            <w:gridSpan w:val="2"/>
            <w:vAlign w:val="center"/>
          </w:tcPr>
          <w:p w14:paraId="2DC155C7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 xml:space="preserve">Zrušení, zkrácení cesty </w:t>
            </w:r>
          </w:p>
        </w:tc>
        <w:tc>
          <w:tcPr>
            <w:tcW w:w="3762" w:type="dxa"/>
            <w:vAlign w:val="center"/>
          </w:tcPr>
          <w:p w14:paraId="6D0480B1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Cs/>
                <w:sz w:val="16"/>
                <w:szCs w:val="16"/>
              </w:rPr>
              <w:t>nesjednává se</w:t>
            </w:r>
          </w:p>
        </w:tc>
      </w:tr>
      <w:tr w:rsidR="00B61E1B" w:rsidRPr="00B61E1B" w14:paraId="3F043303" w14:textId="77777777" w:rsidTr="00000D77">
        <w:trPr>
          <w:trHeight w:val="214"/>
        </w:trPr>
        <w:tc>
          <w:tcPr>
            <w:tcW w:w="873" w:type="dxa"/>
            <w:vAlign w:val="center"/>
          </w:tcPr>
          <w:p w14:paraId="3F4ECCB8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B9.2</w:t>
            </w:r>
          </w:p>
        </w:tc>
        <w:tc>
          <w:tcPr>
            <w:tcW w:w="4545" w:type="dxa"/>
            <w:gridSpan w:val="2"/>
            <w:vAlign w:val="center"/>
          </w:tcPr>
          <w:p w14:paraId="4D108B9B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Návrat a vyslání náhradního pracovníka</w:t>
            </w:r>
          </w:p>
        </w:tc>
        <w:tc>
          <w:tcPr>
            <w:tcW w:w="3762" w:type="dxa"/>
            <w:vAlign w:val="center"/>
          </w:tcPr>
          <w:p w14:paraId="0EC88E35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200 000 Kč</w:t>
            </w:r>
          </w:p>
        </w:tc>
      </w:tr>
      <w:tr w:rsidR="00B61E1B" w:rsidRPr="00B61E1B" w14:paraId="63E406DA" w14:textId="77777777" w:rsidTr="00000D77">
        <w:trPr>
          <w:trHeight w:val="551"/>
        </w:trPr>
        <w:tc>
          <w:tcPr>
            <w:tcW w:w="873" w:type="dxa"/>
            <w:vAlign w:val="center"/>
          </w:tcPr>
          <w:p w14:paraId="1F25D6EE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B9.3</w:t>
            </w:r>
          </w:p>
        </w:tc>
        <w:tc>
          <w:tcPr>
            <w:tcW w:w="4545" w:type="dxa"/>
            <w:gridSpan w:val="2"/>
            <w:vAlign w:val="center"/>
          </w:tcPr>
          <w:p w14:paraId="09B31DF7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Zpoždění odjezdu</w:t>
            </w:r>
          </w:p>
          <w:p w14:paraId="3791345E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pl-PL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-</w:t>
            </w:r>
            <w:r w:rsidRPr="00B61E1B">
              <w:rPr>
                <w:rFonts w:ascii="Arial" w:eastAsia="MS Mincho" w:hAnsi="Arial" w:cs="Arial"/>
                <w:sz w:val="16"/>
                <w:szCs w:val="16"/>
                <w:lang w:val="pl-PL"/>
              </w:rPr>
              <w:t xml:space="preserve"> spoluúčast</w:t>
            </w:r>
          </w:p>
          <w:p w14:paraId="5892D75C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- limit na 1 hodinu</w:t>
            </w:r>
          </w:p>
        </w:tc>
        <w:tc>
          <w:tcPr>
            <w:tcW w:w="3762" w:type="dxa"/>
            <w:vAlign w:val="center"/>
          </w:tcPr>
          <w:p w14:paraId="145CBCC4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10 000 Kč</w:t>
            </w:r>
          </w:p>
          <w:p w14:paraId="44C26499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4 hodiny</w:t>
            </w:r>
          </w:p>
          <w:p w14:paraId="709A20AA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1 500 Kč</w:t>
            </w:r>
          </w:p>
        </w:tc>
      </w:tr>
      <w:tr w:rsidR="00B61E1B" w:rsidRPr="00B61E1B" w14:paraId="2388F384" w14:textId="77777777" w:rsidTr="00000D77">
        <w:trPr>
          <w:trHeight w:val="264"/>
        </w:trPr>
        <w:tc>
          <w:tcPr>
            <w:tcW w:w="873" w:type="dxa"/>
            <w:vAlign w:val="center"/>
          </w:tcPr>
          <w:p w14:paraId="3DE7C504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B10.</w:t>
            </w:r>
          </w:p>
        </w:tc>
        <w:tc>
          <w:tcPr>
            <w:tcW w:w="4545" w:type="dxa"/>
            <w:gridSpan w:val="2"/>
            <w:vAlign w:val="center"/>
          </w:tcPr>
          <w:p w14:paraId="7F7E12E6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Únos dopravního prostředku, únos osoby či braní rukojmí</w:t>
            </w:r>
          </w:p>
        </w:tc>
        <w:tc>
          <w:tcPr>
            <w:tcW w:w="3762" w:type="dxa"/>
            <w:vAlign w:val="center"/>
          </w:tcPr>
          <w:p w14:paraId="22A809B4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35 000 Kč</w:t>
            </w:r>
          </w:p>
        </w:tc>
      </w:tr>
      <w:tr w:rsidR="00B61E1B" w:rsidRPr="00B61E1B" w14:paraId="5070A778" w14:textId="77777777" w:rsidTr="00000D77">
        <w:trPr>
          <w:trHeight w:val="419"/>
        </w:trPr>
        <w:tc>
          <w:tcPr>
            <w:tcW w:w="873" w:type="dxa"/>
            <w:vAlign w:val="center"/>
          </w:tcPr>
          <w:p w14:paraId="57F2E079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sk-SK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  <w:lang w:eastAsia="sk-SK"/>
              </w:rPr>
              <w:t>B11.</w:t>
            </w:r>
          </w:p>
        </w:tc>
        <w:tc>
          <w:tcPr>
            <w:tcW w:w="4545" w:type="dxa"/>
            <w:gridSpan w:val="2"/>
            <w:vAlign w:val="center"/>
          </w:tcPr>
          <w:p w14:paraId="1B9A73C7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sk-SK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  <w:lang w:eastAsia="sk-SK"/>
              </w:rPr>
              <w:t>Spoluúčast při škodě na pronajatém vozidle</w:t>
            </w:r>
          </w:p>
          <w:p w14:paraId="0F584966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pl-PL" w:eastAsia="sk-SK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  <w:lang w:eastAsia="sk-SK"/>
              </w:rPr>
              <w:t>-</w:t>
            </w:r>
            <w:r w:rsidRPr="00B61E1B">
              <w:rPr>
                <w:rFonts w:ascii="Arial" w:eastAsia="MS Mincho" w:hAnsi="Arial" w:cs="Arial"/>
                <w:sz w:val="16"/>
                <w:szCs w:val="16"/>
                <w:lang w:val="pl-PL" w:eastAsia="sk-SK"/>
              </w:rPr>
              <w:t xml:space="preserve"> max. limit pro jedno pojistné období </w:t>
            </w:r>
          </w:p>
        </w:tc>
        <w:tc>
          <w:tcPr>
            <w:tcW w:w="3762" w:type="dxa"/>
            <w:vAlign w:val="center"/>
          </w:tcPr>
          <w:p w14:paraId="4904990F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sz w:val="16"/>
                <w:szCs w:val="16"/>
                <w:lang w:eastAsia="sk-SK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  <w:lang w:eastAsia="sk-SK"/>
              </w:rPr>
              <w:t>Nesjednává se</w:t>
            </w:r>
          </w:p>
        </w:tc>
      </w:tr>
      <w:tr w:rsidR="00B61E1B" w:rsidRPr="00B61E1B" w14:paraId="3E0F21C9" w14:textId="77777777" w:rsidTr="00000D77">
        <w:trPr>
          <w:trHeight w:val="55"/>
        </w:trPr>
        <w:tc>
          <w:tcPr>
            <w:tcW w:w="873" w:type="dxa"/>
            <w:vAlign w:val="center"/>
          </w:tcPr>
          <w:p w14:paraId="0CD58A54" w14:textId="685DA08B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A1, A4</w:t>
            </w:r>
          </w:p>
        </w:tc>
        <w:tc>
          <w:tcPr>
            <w:tcW w:w="4545" w:type="dxa"/>
            <w:gridSpan w:val="2"/>
            <w:vAlign w:val="center"/>
          </w:tcPr>
          <w:p w14:paraId="772862EC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Pojištění úrazu</w:t>
            </w:r>
          </w:p>
          <w:p w14:paraId="6367F098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- smrt následkem úrazu</w:t>
            </w:r>
          </w:p>
          <w:p w14:paraId="2585D09C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- trvalé tělesné poškození následkem úrazu</w:t>
            </w:r>
          </w:p>
          <w:p w14:paraId="19A0BEE6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- limit pro jednu událost</w:t>
            </w:r>
          </w:p>
        </w:tc>
        <w:tc>
          <w:tcPr>
            <w:tcW w:w="3762" w:type="dxa"/>
            <w:vAlign w:val="center"/>
          </w:tcPr>
          <w:p w14:paraId="46C8494F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0CB127AE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500 000 Kč</w:t>
            </w:r>
          </w:p>
          <w:p w14:paraId="034BF8BC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1 000 000 Kč</w:t>
            </w:r>
          </w:p>
          <w:p w14:paraId="1491F275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5 000 000 Kč</w:t>
            </w:r>
          </w:p>
        </w:tc>
      </w:tr>
      <w:tr w:rsidR="00B61E1B" w:rsidRPr="00B61E1B" w14:paraId="2FAEA121" w14:textId="77777777" w:rsidTr="00000D77">
        <w:trPr>
          <w:trHeight w:val="475"/>
        </w:trPr>
        <w:tc>
          <w:tcPr>
            <w:tcW w:w="873" w:type="dxa"/>
            <w:vAlign w:val="center"/>
          </w:tcPr>
          <w:p w14:paraId="658FFE19" w14:textId="730FE15E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A7</w:t>
            </w:r>
          </w:p>
        </w:tc>
        <w:tc>
          <w:tcPr>
            <w:tcW w:w="4545" w:type="dxa"/>
            <w:gridSpan w:val="2"/>
            <w:vAlign w:val="center"/>
          </w:tcPr>
          <w:p w14:paraId="6013FC5E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Pojištění denních dávek při hospitalizaci v zahraničí</w:t>
            </w:r>
          </w:p>
          <w:p w14:paraId="79C58294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- max. doba léčení</w:t>
            </w:r>
          </w:p>
        </w:tc>
        <w:tc>
          <w:tcPr>
            <w:tcW w:w="3762" w:type="dxa"/>
            <w:vAlign w:val="center"/>
          </w:tcPr>
          <w:p w14:paraId="292F5F34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1 000 Kč</w:t>
            </w:r>
          </w:p>
          <w:p w14:paraId="1964160D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365 dní</w:t>
            </w:r>
          </w:p>
        </w:tc>
      </w:tr>
      <w:tr w:rsidR="00B61E1B" w:rsidRPr="00B61E1B" w14:paraId="7576BAE4" w14:textId="77777777" w:rsidTr="00000D77">
        <w:trPr>
          <w:trHeight w:val="475"/>
        </w:trPr>
        <w:tc>
          <w:tcPr>
            <w:tcW w:w="873" w:type="dxa"/>
            <w:vAlign w:val="center"/>
          </w:tcPr>
          <w:p w14:paraId="59682F80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DU3</w:t>
            </w:r>
          </w:p>
        </w:tc>
        <w:tc>
          <w:tcPr>
            <w:tcW w:w="4545" w:type="dxa"/>
            <w:gridSpan w:val="2"/>
            <w:vAlign w:val="center"/>
          </w:tcPr>
          <w:p w14:paraId="0CF32A67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Náklady při povinné karanténě</w:t>
            </w:r>
          </w:p>
          <w:p w14:paraId="67AE7048" w14:textId="77777777" w:rsidR="00B61E1B" w:rsidRPr="00B61E1B" w:rsidRDefault="00B61E1B" w:rsidP="00B61E1B">
            <w:pPr>
              <w:widowControl w:val="0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sz w:val="16"/>
                <w:szCs w:val="16"/>
              </w:rPr>
              <w:t>- maximální limit pro skupinu cestujících osob</w:t>
            </w:r>
          </w:p>
        </w:tc>
        <w:tc>
          <w:tcPr>
            <w:tcW w:w="3762" w:type="dxa"/>
            <w:vAlign w:val="center"/>
          </w:tcPr>
          <w:p w14:paraId="2A166335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2 500 Kč na osobu/den max. 14 dní</w:t>
            </w:r>
          </w:p>
          <w:p w14:paraId="37E8B50E" w14:textId="77777777" w:rsidR="00B61E1B" w:rsidRPr="00B61E1B" w:rsidRDefault="00B61E1B" w:rsidP="00B61E1B">
            <w:pPr>
              <w:widowControl w:val="0"/>
              <w:spacing w:after="0" w:line="240" w:lineRule="auto"/>
              <w:jc w:val="right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B61E1B">
              <w:rPr>
                <w:rFonts w:ascii="Arial" w:eastAsia="MS Mincho" w:hAnsi="Arial" w:cs="Arial"/>
                <w:b/>
                <w:sz w:val="16"/>
                <w:szCs w:val="16"/>
              </w:rPr>
              <w:t>50 000 Kč</w:t>
            </w:r>
          </w:p>
        </w:tc>
      </w:tr>
    </w:tbl>
    <w:p w14:paraId="1D24A2F5" w14:textId="77777777" w:rsidR="00B61E1B" w:rsidRDefault="00B61E1B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1C845287" w14:textId="77777777" w:rsidR="000D61DC" w:rsidRDefault="000D61DC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1D9FC38F" w14:textId="77777777" w:rsidR="000D61DC" w:rsidRDefault="000D61DC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39E73E3C" w14:textId="77777777" w:rsidR="000D61DC" w:rsidRDefault="000D61DC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2211BF5A" w14:textId="77777777" w:rsidR="000D61DC" w:rsidRDefault="000D61DC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1C7C9C3F" w14:textId="77777777" w:rsidR="00B61E1B" w:rsidRDefault="00B61E1B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5C84689A" w14:textId="218C3FE9" w:rsidR="00D20295" w:rsidRPr="001031BD" w:rsidRDefault="00716A2E" w:rsidP="005E4A31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1031BD">
        <w:rPr>
          <w:rFonts w:ascii="Arial" w:hAnsi="Arial" w:cs="Arial"/>
          <w:b/>
          <w:bCs/>
          <w:sz w:val="24"/>
          <w:szCs w:val="24"/>
        </w:rPr>
        <w:t>SMLUVNÍ JEDNÁNÍ</w:t>
      </w:r>
    </w:p>
    <w:p w14:paraId="611C9EA4" w14:textId="77777777" w:rsidR="00D20295" w:rsidRPr="001031BD" w:rsidRDefault="00D20295" w:rsidP="00D20295">
      <w:pPr>
        <w:rPr>
          <w:rFonts w:ascii="Arial" w:hAnsi="Arial" w:cs="Arial"/>
          <w:b/>
          <w:color w:val="000000"/>
          <w:sz w:val="20"/>
          <w:szCs w:val="20"/>
        </w:rPr>
      </w:pPr>
      <w:r w:rsidRPr="001031BD">
        <w:rPr>
          <w:rFonts w:ascii="Arial" w:hAnsi="Arial" w:cs="Arial"/>
          <w:b/>
          <w:color w:val="000000"/>
          <w:sz w:val="20"/>
          <w:szCs w:val="20"/>
        </w:rPr>
        <w:t>Pojištění úrazu</w:t>
      </w:r>
    </w:p>
    <w:p w14:paraId="4D0C04AF" w14:textId="25C48E95" w:rsidR="00D20295" w:rsidRPr="001031BD" w:rsidRDefault="00D20295" w:rsidP="00D2029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031BD">
        <w:rPr>
          <w:rFonts w:ascii="Arial" w:hAnsi="Arial" w:cs="Arial"/>
          <w:color w:val="000000"/>
          <w:sz w:val="20"/>
          <w:szCs w:val="20"/>
        </w:rPr>
        <w:t>V případě takové pojistné události se nárok na pojistné plnění posuzuje dle položky A1</w:t>
      </w:r>
      <w:r w:rsidR="00101075" w:rsidRPr="001031BD">
        <w:rPr>
          <w:rFonts w:ascii="Arial" w:hAnsi="Arial" w:cs="Arial"/>
          <w:color w:val="000000"/>
          <w:sz w:val="20"/>
          <w:szCs w:val="20"/>
        </w:rPr>
        <w:t>.</w:t>
      </w:r>
      <w:r w:rsidR="001031BD" w:rsidRPr="001031BD">
        <w:rPr>
          <w:rFonts w:ascii="Arial" w:hAnsi="Arial" w:cs="Arial"/>
          <w:color w:val="000000"/>
          <w:sz w:val="20"/>
          <w:szCs w:val="20"/>
        </w:rPr>
        <w:t>, A4.</w:t>
      </w:r>
      <w:r w:rsidR="00101075" w:rsidRPr="001031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31BD">
        <w:rPr>
          <w:rFonts w:ascii="Arial" w:hAnsi="Arial" w:cs="Arial"/>
          <w:color w:val="000000"/>
          <w:sz w:val="20"/>
          <w:szCs w:val="20"/>
        </w:rPr>
        <w:t xml:space="preserve">a </w:t>
      </w:r>
      <w:r w:rsidR="00101075" w:rsidRPr="001031BD">
        <w:rPr>
          <w:rFonts w:ascii="Arial" w:hAnsi="Arial" w:cs="Arial"/>
          <w:color w:val="000000" w:themeColor="text1"/>
          <w:sz w:val="20"/>
          <w:szCs w:val="20"/>
        </w:rPr>
        <w:t>A</w:t>
      </w:r>
      <w:r w:rsidR="001031BD" w:rsidRPr="001031BD">
        <w:rPr>
          <w:rFonts w:ascii="Arial" w:hAnsi="Arial" w:cs="Arial"/>
          <w:color w:val="000000" w:themeColor="text1"/>
          <w:sz w:val="20"/>
          <w:szCs w:val="20"/>
        </w:rPr>
        <w:t>7.</w:t>
      </w:r>
      <w:r w:rsidRPr="001031BD">
        <w:rPr>
          <w:rFonts w:ascii="Arial" w:hAnsi="Arial" w:cs="Arial"/>
          <w:color w:val="FF0000"/>
          <w:sz w:val="20"/>
          <w:szCs w:val="20"/>
        </w:rPr>
        <w:t xml:space="preserve"> </w:t>
      </w:r>
      <w:r w:rsidRPr="001031BD">
        <w:rPr>
          <w:rFonts w:ascii="Arial" w:hAnsi="Arial" w:cs="Arial"/>
          <w:color w:val="000000"/>
          <w:sz w:val="20"/>
          <w:szCs w:val="20"/>
        </w:rPr>
        <w:t>pojistných podmínek této pojistné smlouvy.</w:t>
      </w:r>
    </w:p>
    <w:p w14:paraId="20AA9286" w14:textId="68B6D9F4" w:rsidR="00716A2E" w:rsidRPr="001031BD" w:rsidRDefault="00716A2E" w:rsidP="005E4A31">
      <w:pPr>
        <w:widowControl w:val="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031B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1. </w:t>
      </w:r>
      <w:r w:rsidR="00C232EE" w:rsidRPr="001031B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Ú</w:t>
      </w:r>
      <w:r w:rsidRPr="001031B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zemní platnost pojištění:</w:t>
      </w:r>
    </w:p>
    <w:p w14:paraId="7F416266" w14:textId="5EE06156" w:rsidR="00716A2E" w:rsidRPr="001031BD" w:rsidRDefault="00716A2E" w:rsidP="00137508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  <w:r w:rsidRPr="001031BD">
        <w:rPr>
          <w:rFonts w:ascii="Arial" w:hAnsi="Arial" w:cs="Arial"/>
          <w:sz w:val="20"/>
          <w:szCs w:val="20"/>
        </w:rPr>
        <w:t xml:space="preserve">Pro účely pojištění rozlišujeme územní platnost dle výše uvedených pojistných podmínek </w:t>
      </w:r>
      <w:bookmarkStart w:id="7" w:name="_Hlk148949645"/>
      <w:r w:rsidRPr="001031BD">
        <w:rPr>
          <w:rFonts w:ascii="Arial" w:hAnsi="Arial" w:cs="Arial"/>
          <w:b/>
          <w:bCs/>
          <w:sz w:val="20"/>
          <w:szCs w:val="20"/>
        </w:rPr>
        <w:t>AH-GROUP 07/2023.</w:t>
      </w:r>
      <w:bookmarkEnd w:id="7"/>
    </w:p>
    <w:p w14:paraId="4EFAF2DB" w14:textId="39BBE5D5" w:rsidR="00716A2E" w:rsidRPr="001031BD" w:rsidRDefault="00D82675" w:rsidP="005E4A31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1031BD">
        <w:rPr>
          <w:rFonts w:ascii="Arial" w:hAnsi="Arial" w:cs="Arial"/>
          <w:b/>
          <w:bCs/>
          <w:sz w:val="20"/>
          <w:szCs w:val="20"/>
        </w:rPr>
        <w:t>2. Definice:</w:t>
      </w:r>
    </w:p>
    <w:p w14:paraId="07511278" w14:textId="64CDA5D5" w:rsidR="00D82675" w:rsidRDefault="00D82675" w:rsidP="00137508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  <w:r w:rsidRPr="001031BD">
        <w:rPr>
          <w:rFonts w:ascii="Arial" w:hAnsi="Arial" w:cs="Arial"/>
          <w:sz w:val="20"/>
          <w:szCs w:val="20"/>
        </w:rPr>
        <w:t>Pro účely pojištění jsou zimní sporty definovány dle výše uvedených podmínek</w:t>
      </w:r>
      <w:r w:rsidRPr="001031BD">
        <w:rPr>
          <w:rFonts w:ascii="Arial" w:hAnsi="Arial" w:cs="Arial"/>
          <w:b/>
          <w:bCs/>
          <w:sz w:val="20"/>
          <w:szCs w:val="20"/>
        </w:rPr>
        <w:t xml:space="preserve"> AH-GROUP 07/2023.</w:t>
      </w:r>
    </w:p>
    <w:p w14:paraId="08B76FF1" w14:textId="18586AEB" w:rsidR="006B2827" w:rsidRDefault="006D5B7F" w:rsidP="005E4A31">
      <w:pPr>
        <w:widowControl w:val="0"/>
        <w:rPr>
          <w:rFonts w:ascii="Arial" w:hAnsi="Arial" w:cs="Arial"/>
          <w:sz w:val="20"/>
          <w:szCs w:val="20"/>
        </w:rPr>
      </w:pPr>
      <w:r w:rsidRPr="00081BC6">
        <w:rPr>
          <w:rFonts w:ascii="Arial" w:hAnsi="Arial" w:cs="Arial"/>
          <w:sz w:val="20"/>
          <w:szCs w:val="20"/>
        </w:rPr>
        <w:t>Ostatní ujednání smlouvy se nemění a zůstávají v platnosti.</w:t>
      </w:r>
      <w:bookmarkEnd w:id="4"/>
      <w:bookmarkEnd w:id="5"/>
    </w:p>
    <w:p w14:paraId="028AF114" w14:textId="77777777" w:rsidR="00922451" w:rsidRDefault="00922451" w:rsidP="005E4A31">
      <w:pPr>
        <w:widowControl w:val="0"/>
        <w:rPr>
          <w:rFonts w:ascii="Arial" w:hAnsi="Arial" w:cs="Arial"/>
          <w:sz w:val="20"/>
          <w:szCs w:val="20"/>
        </w:rPr>
      </w:pPr>
    </w:p>
    <w:p w14:paraId="168B9C65" w14:textId="1923ACA0" w:rsidR="001031BD" w:rsidRDefault="001031BD" w:rsidP="001031BD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pl-PL"/>
        </w:rPr>
      </w:pPr>
      <w:r w:rsidRPr="00B203D0">
        <w:rPr>
          <w:rFonts w:ascii="Arial" w:hAnsi="Arial" w:cs="Arial"/>
          <w:sz w:val="20"/>
          <w:szCs w:val="20"/>
          <w:lang w:val="pl-PL"/>
        </w:rPr>
        <w:t xml:space="preserve">V   </w:t>
      </w:r>
      <w:r w:rsidR="00782B94">
        <w:rPr>
          <w:rFonts w:ascii="Arial" w:hAnsi="Arial" w:cs="Arial"/>
          <w:sz w:val="20"/>
          <w:szCs w:val="20"/>
          <w:lang w:val="pl-PL"/>
        </w:rPr>
        <w:t>Praze</w:t>
      </w:r>
      <w:r w:rsidRPr="00B203D0">
        <w:rPr>
          <w:rFonts w:ascii="Arial" w:hAnsi="Arial" w:cs="Arial"/>
          <w:sz w:val="20"/>
          <w:szCs w:val="20"/>
          <w:lang w:val="pl-PL"/>
        </w:rPr>
        <w:t xml:space="preserve">    dne</w:t>
      </w:r>
      <w:r w:rsidRPr="00B203D0">
        <w:rPr>
          <w:rFonts w:ascii="Arial" w:hAnsi="Arial" w:cs="Arial"/>
          <w:sz w:val="20"/>
          <w:szCs w:val="20"/>
          <w:lang w:val="pl-PL"/>
        </w:rPr>
        <w:tab/>
        <w:t xml:space="preserve">  </w:t>
      </w:r>
      <w:r w:rsidR="00782B94">
        <w:rPr>
          <w:rFonts w:ascii="Arial" w:hAnsi="Arial" w:cs="Arial"/>
          <w:sz w:val="20"/>
          <w:szCs w:val="20"/>
          <w:lang w:val="pl-PL"/>
        </w:rPr>
        <w:t>6. 5.</w:t>
      </w:r>
      <w:r w:rsidR="00A20E15">
        <w:rPr>
          <w:rFonts w:ascii="Arial" w:hAnsi="Arial" w:cs="Arial"/>
          <w:sz w:val="20"/>
          <w:szCs w:val="20"/>
          <w:lang w:val="pl-PL"/>
        </w:rPr>
        <w:t xml:space="preserve"> </w:t>
      </w:r>
      <w:r w:rsidR="00782B94">
        <w:rPr>
          <w:rFonts w:ascii="Arial" w:hAnsi="Arial" w:cs="Arial"/>
          <w:sz w:val="20"/>
          <w:szCs w:val="20"/>
          <w:lang w:val="pl-PL"/>
        </w:rPr>
        <w:t>2024</w:t>
      </w:r>
      <w:r w:rsidRPr="00B203D0">
        <w:rPr>
          <w:rFonts w:ascii="Arial" w:hAnsi="Arial" w:cs="Arial"/>
          <w:sz w:val="20"/>
          <w:szCs w:val="20"/>
          <w:lang w:val="pl-PL"/>
        </w:rPr>
        <w:t xml:space="preserve">     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V</w:t>
      </w:r>
      <w:r w:rsidRPr="00B203D0">
        <w:rPr>
          <w:rFonts w:ascii="Arial" w:hAnsi="Arial" w:cs="Arial"/>
          <w:sz w:val="20"/>
          <w:szCs w:val="20"/>
          <w:lang w:val="pl-PL"/>
        </w:rPr>
        <w:t xml:space="preserve"> Praze dne </w:t>
      </w:r>
      <w:r w:rsidR="00A20E15">
        <w:rPr>
          <w:rFonts w:ascii="Arial" w:hAnsi="Arial" w:cs="Arial"/>
          <w:sz w:val="20"/>
          <w:szCs w:val="20"/>
          <w:lang w:val="pl-PL"/>
        </w:rPr>
        <w:t>6. 5. 2024</w:t>
      </w:r>
    </w:p>
    <w:p w14:paraId="696F660A" w14:textId="77777777" w:rsidR="001031BD" w:rsidRDefault="001031BD" w:rsidP="001031BD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2BF0FA8E" w14:textId="77777777" w:rsidR="00FC78AA" w:rsidRDefault="00FC78AA" w:rsidP="001031BD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543B8DF" w14:textId="77777777" w:rsidR="00FC78AA" w:rsidRDefault="00FC78AA" w:rsidP="001031BD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36AC742E" w14:textId="77777777" w:rsidR="00FC78AA" w:rsidRDefault="00FC78AA" w:rsidP="001031BD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26C4587B" w14:textId="77777777" w:rsidR="00FC78AA" w:rsidRPr="00B203D0" w:rsidRDefault="00FC78AA" w:rsidP="001031BD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1AA79FA" w14:textId="665262B3" w:rsidR="001031BD" w:rsidRPr="00B203D0" w:rsidRDefault="001031BD" w:rsidP="001031BD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B203D0">
        <w:rPr>
          <w:rFonts w:ascii="Arial" w:hAnsi="Arial" w:cs="Arial"/>
          <w:sz w:val="20"/>
          <w:szCs w:val="20"/>
          <w:lang w:val="pl-PL"/>
        </w:rPr>
        <w:t>Podpis:</w:t>
      </w:r>
      <w:r w:rsidRPr="00B203D0">
        <w:rPr>
          <w:rFonts w:ascii="Arial" w:hAnsi="Arial" w:cs="Arial"/>
          <w:sz w:val="20"/>
          <w:szCs w:val="20"/>
          <w:lang w:val="pl-PL"/>
        </w:rPr>
        <w:tab/>
        <w:t xml:space="preserve">        ____________________________</w:t>
      </w:r>
      <w:r w:rsidRPr="00B203D0">
        <w:rPr>
          <w:rFonts w:ascii="Arial" w:hAnsi="Arial" w:cs="Arial"/>
          <w:sz w:val="20"/>
          <w:szCs w:val="20"/>
          <w:lang w:val="pl-PL"/>
        </w:rPr>
        <w:tab/>
      </w:r>
      <w:r w:rsidRPr="00B203D0">
        <w:rPr>
          <w:rFonts w:ascii="Arial" w:hAnsi="Arial" w:cs="Arial"/>
          <w:sz w:val="20"/>
          <w:szCs w:val="20"/>
          <w:lang w:val="pl-PL"/>
        </w:rPr>
        <w:tab/>
        <w:t>_________________________</w:t>
      </w:r>
      <w:r w:rsidRPr="00B203D0">
        <w:rPr>
          <w:rFonts w:ascii="Arial" w:hAnsi="Arial" w:cs="Arial"/>
          <w:sz w:val="20"/>
          <w:szCs w:val="20"/>
          <w:lang w:val="pl-PL"/>
        </w:rPr>
        <w:tab/>
      </w:r>
      <w:r w:rsidRPr="00B203D0">
        <w:rPr>
          <w:rFonts w:ascii="Arial" w:hAnsi="Arial" w:cs="Arial"/>
          <w:sz w:val="20"/>
          <w:szCs w:val="20"/>
          <w:lang w:val="pl-PL"/>
        </w:rPr>
        <w:tab/>
      </w:r>
      <w:r w:rsidRPr="00B203D0">
        <w:rPr>
          <w:rFonts w:ascii="Arial" w:hAnsi="Arial" w:cs="Arial"/>
          <w:sz w:val="20"/>
          <w:szCs w:val="20"/>
          <w:lang w:val="pl-PL"/>
        </w:rPr>
        <w:tab/>
      </w:r>
    </w:p>
    <w:p w14:paraId="34165EB0" w14:textId="40EA5F67" w:rsidR="001031BD" w:rsidRPr="00B203D0" w:rsidRDefault="001031BD" w:rsidP="001031BD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</w:rPr>
      </w:pPr>
      <w:proofErr w:type="gramStart"/>
      <w:r w:rsidRPr="00B203D0">
        <w:rPr>
          <w:rFonts w:ascii="Arial" w:hAnsi="Arial" w:cs="Arial"/>
          <w:sz w:val="20"/>
          <w:szCs w:val="20"/>
        </w:rPr>
        <w:t xml:space="preserve">Jméno:   </w:t>
      </w:r>
      <w:proofErr w:type="gramEnd"/>
      <w:r w:rsidRPr="00B203D0">
        <w:rPr>
          <w:rFonts w:ascii="Arial" w:hAnsi="Arial" w:cs="Arial"/>
          <w:sz w:val="20"/>
          <w:szCs w:val="20"/>
        </w:rPr>
        <w:t xml:space="preserve">              </w:t>
      </w:r>
      <w:r w:rsidRPr="00B203D0">
        <w:rPr>
          <w:rFonts w:ascii="Arial" w:hAnsi="Arial" w:cs="Arial"/>
          <w:sz w:val="20"/>
          <w:szCs w:val="20"/>
        </w:rPr>
        <w:tab/>
      </w:r>
      <w:r w:rsidR="004C3B9F" w:rsidRPr="00910F98">
        <w:rPr>
          <w:rFonts w:ascii="Arial" w:hAnsi="Arial" w:cs="Arial"/>
          <w:sz w:val="20"/>
          <w:szCs w:val="20"/>
          <w:lang w:val="en-US"/>
        </w:rPr>
        <w:t xml:space="preserve">David Mareček   </w:t>
      </w:r>
      <w:r w:rsidRPr="00B203D0">
        <w:rPr>
          <w:rFonts w:ascii="Arial" w:hAnsi="Arial" w:cs="Arial"/>
          <w:sz w:val="20"/>
          <w:szCs w:val="20"/>
        </w:rPr>
        <w:tab/>
      </w:r>
      <w:r w:rsidR="00687AF7">
        <w:rPr>
          <w:rFonts w:ascii="Arial" w:hAnsi="Arial" w:cs="Arial"/>
          <w:sz w:val="20"/>
          <w:szCs w:val="20"/>
        </w:rPr>
        <w:t>Jaroslav Horák</w:t>
      </w:r>
    </w:p>
    <w:p w14:paraId="52B70AEB" w14:textId="72824512" w:rsidR="001031BD" w:rsidRDefault="001031BD" w:rsidP="001031BD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</w:rPr>
      </w:pPr>
      <w:proofErr w:type="gramStart"/>
      <w:r w:rsidRPr="00B203D0">
        <w:rPr>
          <w:rFonts w:ascii="Arial" w:hAnsi="Arial" w:cs="Arial"/>
          <w:sz w:val="20"/>
          <w:szCs w:val="20"/>
        </w:rPr>
        <w:t xml:space="preserve">Funkce:   </w:t>
      </w:r>
      <w:proofErr w:type="gramEnd"/>
      <w:r w:rsidRPr="00B203D0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4C3B9F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B9F" w:rsidRPr="00161D17">
        <w:rPr>
          <w:rFonts w:ascii="Arial" w:hAnsi="Arial" w:cs="Arial"/>
          <w:sz w:val="20"/>
          <w:szCs w:val="20"/>
          <w:lang w:val="en-US"/>
        </w:rPr>
        <w:t>ředitel</w:t>
      </w:r>
      <w:proofErr w:type="spellEnd"/>
      <w:r w:rsidR="004C3B9F">
        <w:rPr>
          <w:rFonts w:ascii="Arial" w:hAnsi="Arial" w:cs="Arial"/>
          <w:sz w:val="20"/>
          <w:szCs w:val="20"/>
          <w:lang w:val="en-US"/>
        </w:rPr>
        <w:t xml:space="preserve">                                      </w:t>
      </w:r>
      <w:r>
        <w:rPr>
          <w:rFonts w:ascii="Arial" w:hAnsi="Arial" w:cs="Arial"/>
          <w:sz w:val="20"/>
          <w:szCs w:val="20"/>
          <w:lang w:val="de-DE"/>
        </w:rPr>
        <w:tab/>
      </w:r>
      <w:proofErr w:type="spellStart"/>
      <w:r w:rsidRPr="00B203D0">
        <w:rPr>
          <w:rFonts w:ascii="Arial" w:hAnsi="Arial" w:cs="Arial"/>
          <w:sz w:val="20"/>
          <w:szCs w:val="20"/>
        </w:rPr>
        <w:t>Accident</w:t>
      </w:r>
      <w:proofErr w:type="spellEnd"/>
      <w:r w:rsidRPr="00B203D0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B203D0">
        <w:rPr>
          <w:rFonts w:ascii="Arial" w:hAnsi="Arial" w:cs="Arial"/>
          <w:sz w:val="20"/>
          <w:szCs w:val="20"/>
        </w:rPr>
        <w:t>Health</w:t>
      </w:r>
      <w:proofErr w:type="spellEnd"/>
      <w:r w:rsidRPr="00B203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03D0">
        <w:rPr>
          <w:rFonts w:ascii="Arial" w:hAnsi="Arial" w:cs="Arial"/>
          <w:sz w:val="20"/>
          <w:szCs w:val="20"/>
        </w:rPr>
        <w:t>Underwriter</w:t>
      </w:r>
      <w:proofErr w:type="spellEnd"/>
      <w:r w:rsidRPr="00B203D0">
        <w:rPr>
          <w:rFonts w:ascii="Arial" w:hAnsi="Arial" w:cs="Arial"/>
          <w:sz w:val="20"/>
          <w:szCs w:val="20"/>
        </w:rPr>
        <w:t xml:space="preserve"> </w:t>
      </w:r>
      <w:bookmarkStart w:id="8" w:name="_Hlk528324610"/>
      <w:r w:rsidRPr="00B203D0">
        <w:rPr>
          <w:rFonts w:ascii="Arial" w:hAnsi="Arial" w:cs="Arial"/>
          <w:sz w:val="20"/>
          <w:szCs w:val="20"/>
        </w:rPr>
        <w:t xml:space="preserve"> </w:t>
      </w:r>
      <w:r w:rsidRPr="00B203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B203D0">
        <w:rPr>
          <w:rFonts w:ascii="Arial" w:hAnsi="Arial" w:cs="Arial"/>
          <w:sz w:val="20"/>
          <w:szCs w:val="20"/>
        </w:rPr>
        <w:t xml:space="preserve">  </w:t>
      </w:r>
      <w:bookmarkEnd w:id="8"/>
    </w:p>
    <w:sectPr w:rsidR="001031BD">
      <w:head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C833D" w14:textId="77777777" w:rsidR="00824DF8" w:rsidRDefault="00824DF8" w:rsidP="007542B1">
      <w:pPr>
        <w:spacing w:after="0" w:line="240" w:lineRule="auto"/>
      </w:pPr>
      <w:r>
        <w:separator/>
      </w:r>
    </w:p>
  </w:endnote>
  <w:endnote w:type="continuationSeparator" w:id="0">
    <w:p w14:paraId="6174966C" w14:textId="77777777" w:rsidR="00824DF8" w:rsidRDefault="00824DF8" w:rsidP="0075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">
    <w:altName w:val="Courier New"/>
    <w:panose1 w:val="020B0502050508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7C00" w14:textId="73683DBB" w:rsidR="007542B1" w:rsidRPr="003A2833" w:rsidRDefault="007542B1" w:rsidP="00D825F2">
    <w:pPr>
      <w:pStyle w:val="Zhlav"/>
      <w:jc w:val="left"/>
      <w:rPr>
        <w:lang w:val="pl-PL"/>
      </w:rPr>
    </w:pPr>
    <w:r w:rsidRPr="00D825F2">
      <w:rPr>
        <w:rFonts w:ascii="Arial" w:hAnsi="Arial" w:cs="Arial"/>
        <w:sz w:val="20"/>
        <w:szCs w:val="20"/>
        <w:lang w:val="cs-CZ"/>
      </w:rPr>
      <w:t xml:space="preserve"> </w:t>
    </w:r>
    <w:r w:rsidR="003A2833">
      <w:rPr>
        <w:rFonts w:ascii="Arial" w:hAnsi="Arial" w:cs="Arial"/>
        <w:sz w:val="20"/>
        <w:szCs w:val="20"/>
        <w:lang w:val="cs-CZ"/>
      </w:rPr>
      <w:t>Dodatek č.</w:t>
    </w:r>
    <w:r w:rsidR="001031BD">
      <w:rPr>
        <w:rFonts w:ascii="Arial" w:hAnsi="Arial" w:cs="Arial"/>
        <w:sz w:val="20"/>
        <w:szCs w:val="20"/>
        <w:lang w:val="cs-CZ"/>
      </w:rPr>
      <w:t xml:space="preserve"> </w:t>
    </w:r>
    <w:r w:rsidR="00C861D8">
      <w:rPr>
        <w:rFonts w:ascii="Arial" w:hAnsi="Arial" w:cs="Arial"/>
        <w:sz w:val="20"/>
        <w:szCs w:val="20"/>
        <w:lang w:val="cs-CZ"/>
      </w:rPr>
      <w:t>1</w:t>
    </w:r>
    <w:r w:rsidR="003A1171">
      <w:rPr>
        <w:rFonts w:ascii="Arial" w:hAnsi="Arial" w:cs="Arial"/>
        <w:sz w:val="20"/>
        <w:szCs w:val="20"/>
        <w:lang w:val="cs-CZ"/>
      </w:rPr>
      <w:t xml:space="preserve"> </w:t>
    </w:r>
    <w:r w:rsidR="003A2833">
      <w:rPr>
        <w:rFonts w:ascii="Arial" w:hAnsi="Arial" w:cs="Arial"/>
        <w:sz w:val="20"/>
        <w:szCs w:val="20"/>
        <w:lang w:val="cs-CZ"/>
      </w:rPr>
      <w:t>k p</w:t>
    </w:r>
    <w:r w:rsidRPr="0084231A">
      <w:rPr>
        <w:rFonts w:ascii="Arial" w:hAnsi="Arial" w:cs="Arial"/>
        <w:sz w:val="20"/>
        <w:szCs w:val="20"/>
        <w:lang w:val="cs-CZ"/>
      </w:rPr>
      <w:t>ojistn</w:t>
    </w:r>
    <w:r w:rsidR="003A2833">
      <w:rPr>
        <w:rFonts w:ascii="Arial" w:hAnsi="Arial" w:cs="Arial"/>
        <w:sz w:val="20"/>
        <w:szCs w:val="20"/>
        <w:lang w:val="cs-CZ"/>
      </w:rPr>
      <w:t>é</w:t>
    </w:r>
    <w:r w:rsidRPr="0084231A">
      <w:rPr>
        <w:rFonts w:ascii="Arial" w:hAnsi="Arial" w:cs="Arial"/>
        <w:sz w:val="20"/>
        <w:szCs w:val="20"/>
        <w:lang w:val="cs-CZ"/>
      </w:rPr>
      <w:t xml:space="preserve"> smlouv</w:t>
    </w:r>
    <w:r w:rsidR="003A2833">
      <w:rPr>
        <w:rFonts w:ascii="Arial" w:hAnsi="Arial" w:cs="Arial"/>
        <w:sz w:val="20"/>
        <w:szCs w:val="20"/>
        <w:lang w:val="cs-CZ"/>
      </w:rPr>
      <w:t>ě</w:t>
    </w:r>
    <w:r w:rsidRPr="0084231A">
      <w:rPr>
        <w:rFonts w:ascii="Arial" w:hAnsi="Arial" w:cs="Arial"/>
        <w:sz w:val="20"/>
        <w:szCs w:val="20"/>
        <w:lang w:val="cs-CZ"/>
      </w:rPr>
      <w:t xml:space="preserve"> č. </w:t>
    </w:r>
    <w:r w:rsidR="00E44E0B" w:rsidRPr="00E44E0B">
      <w:rPr>
        <w:rFonts w:ascii="Arial" w:hAnsi="Arial" w:cs="Arial"/>
        <w:sz w:val="20"/>
        <w:szCs w:val="20"/>
        <w:lang w:val="cs-CZ"/>
      </w:rPr>
      <w:t>2209347022</w:t>
    </w:r>
  </w:p>
  <w:p w14:paraId="6C9FD61A" w14:textId="77777777" w:rsidR="007542B1" w:rsidRPr="003A2833" w:rsidRDefault="007542B1" w:rsidP="00E7500C">
    <w:pPr>
      <w:pStyle w:val="Zpat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EBB26" w14:textId="77777777" w:rsidR="00824DF8" w:rsidRDefault="00824DF8" w:rsidP="007542B1">
      <w:pPr>
        <w:spacing w:after="0" w:line="240" w:lineRule="auto"/>
      </w:pPr>
      <w:r>
        <w:separator/>
      </w:r>
    </w:p>
  </w:footnote>
  <w:footnote w:type="continuationSeparator" w:id="0">
    <w:p w14:paraId="1D82CE27" w14:textId="77777777" w:rsidR="00824DF8" w:rsidRDefault="00824DF8" w:rsidP="0075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BADC" w14:textId="1417F817" w:rsidR="00FC78AA" w:rsidRDefault="00000000">
    <w:pPr>
      <w:pStyle w:val="Zhlav"/>
    </w:pPr>
    <w:r>
      <w:rPr>
        <w:noProof/>
      </w:rPr>
      <w:pict w14:anchorId="4FF564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1532" o:spid="_x0000_s1026" type="#_x0000_t136" style="position:absolute;left:0;text-align:left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2D3A" w14:textId="7A83623E" w:rsidR="00FC78AA" w:rsidRDefault="00000000">
    <w:pPr>
      <w:pStyle w:val="Zhlav"/>
    </w:pPr>
    <w:r>
      <w:rPr>
        <w:noProof/>
      </w:rPr>
      <w:pict w14:anchorId="607B6F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1531" o:spid="_x0000_s1025" type="#_x0000_t136" style="position:absolute;left:0;text-align:left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3E96"/>
    <w:multiLevelType w:val="hybridMultilevel"/>
    <w:tmpl w:val="8430931A"/>
    <w:lvl w:ilvl="0" w:tplc="4622DD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4B37"/>
    <w:multiLevelType w:val="hybridMultilevel"/>
    <w:tmpl w:val="1814296A"/>
    <w:lvl w:ilvl="0" w:tplc="1D1E8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1617"/>
    <w:multiLevelType w:val="hybridMultilevel"/>
    <w:tmpl w:val="5B809A96"/>
    <w:lvl w:ilvl="0" w:tplc="3202CD34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E8C8D4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9EE5A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BEF8CAE8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A66E4474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6FF8FBC6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679C21E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C0864A50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4E8602DE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5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49435413">
    <w:abstractNumId w:val="2"/>
  </w:num>
  <w:num w:numId="2" w16cid:durableId="1212421088">
    <w:abstractNumId w:val="5"/>
  </w:num>
  <w:num w:numId="3" w16cid:durableId="1574240845">
    <w:abstractNumId w:val="4"/>
  </w:num>
  <w:num w:numId="4" w16cid:durableId="47847204">
    <w:abstractNumId w:val="1"/>
  </w:num>
  <w:num w:numId="5" w16cid:durableId="1922254858">
    <w:abstractNumId w:val="3"/>
  </w:num>
  <w:num w:numId="6" w16cid:durableId="58164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1"/>
    <w:rsid w:val="00001875"/>
    <w:rsid w:val="00030C63"/>
    <w:rsid w:val="000C670F"/>
    <w:rsid w:val="000D3D93"/>
    <w:rsid w:val="000D61DC"/>
    <w:rsid w:val="00101075"/>
    <w:rsid w:val="001031BD"/>
    <w:rsid w:val="00117B2A"/>
    <w:rsid w:val="00137508"/>
    <w:rsid w:val="001954C5"/>
    <w:rsid w:val="001A637B"/>
    <w:rsid w:val="001F0862"/>
    <w:rsid w:val="002118E6"/>
    <w:rsid w:val="00231600"/>
    <w:rsid w:val="00272551"/>
    <w:rsid w:val="00280C4B"/>
    <w:rsid w:val="002D22CF"/>
    <w:rsid w:val="002F483A"/>
    <w:rsid w:val="00306449"/>
    <w:rsid w:val="003367E1"/>
    <w:rsid w:val="00344B3B"/>
    <w:rsid w:val="00361538"/>
    <w:rsid w:val="0039328A"/>
    <w:rsid w:val="003A1171"/>
    <w:rsid w:val="003A2833"/>
    <w:rsid w:val="00403403"/>
    <w:rsid w:val="004135D1"/>
    <w:rsid w:val="00415114"/>
    <w:rsid w:val="00441F57"/>
    <w:rsid w:val="00441F76"/>
    <w:rsid w:val="00447D73"/>
    <w:rsid w:val="004C3B9F"/>
    <w:rsid w:val="004E48A8"/>
    <w:rsid w:val="00517347"/>
    <w:rsid w:val="00524DAC"/>
    <w:rsid w:val="00561CA7"/>
    <w:rsid w:val="00564444"/>
    <w:rsid w:val="00575754"/>
    <w:rsid w:val="005B083C"/>
    <w:rsid w:val="005D3125"/>
    <w:rsid w:val="005E4A31"/>
    <w:rsid w:val="006100CF"/>
    <w:rsid w:val="006116BB"/>
    <w:rsid w:val="00623703"/>
    <w:rsid w:val="0062645F"/>
    <w:rsid w:val="006308A8"/>
    <w:rsid w:val="006336E3"/>
    <w:rsid w:val="00636B2B"/>
    <w:rsid w:val="00657B89"/>
    <w:rsid w:val="00687AF7"/>
    <w:rsid w:val="006B2827"/>
    <w:rsid w:val="006B2EC4"/>
    <w:rsid w:val="006C0393"/>
    <w:rsid w:val="006C21E5"/>
    <w:rsid w:val="006D5B7F"/>
    <w:rsid w:val="006E1589"/>
    <w:rsid w:val="006F196F"/>
    <w:rsid w:val="00716A2E"/>
    <w:rsid w:val="007339F9"/>
    <w:rsid w:val="00752ACD"/>
    <w:rsid w:val="007542B1"/>
    <w:rsid w:val="00782B94"/>
    <w:rsid w:val="007A58E3"/>
    <w:rsid w:val="007C3F23"/>
    <w:rsid w:val="007E40B5"/>
    <w:rsid w:val="007E4B8E"/>
    <w:rsid w:val="007F0145"/>
    <w:rsid w:val="00824DF8"/>
    <w:rsid w:val="00844D00"/>
    <w:rsid w:val="008A72EE"/>
    <w:rsid w:val="008C28E7"/>
    <w:rsid w:val="008C5270"/>
    <w:rsid w:val="008E01C5"/>
    <w:rsid w:val="00900392"/>
    <w:rsid w:val="00921E9C"/>
    <w:rsid w:val="00922451"/>
    <w:rsid w:val="00947F56"/>
    <w:rsid w:val="00983370"/>
    <w:rsid w:val="00990F94"/>
    <w:rsid w:val="009B3027"/>
    <w:rsid w:val="009C1259"/>
    <w:rsid w:val="009D32CC"/>
    <w:rsid w:val="009D6B7E"/>
    <w:rsid w:val="00A20E15"/>
    <w:rsid w:val="00A252EB"/>
    <w:rsid w:val="00A253B6"/>
    <w:rsid w:val="00B1547C"/>
    <w:rsid w:val="00B23C9B"/>
    <w:rsid w:val="00B5266F"/>
    <w:rsid w:val="00B61E1B"/>
    <w:rsid w:val="00B72B1D"/>
    <w:rsid w:val="00BC3713"/>
    <w:rsid w:val="00BE2890"/>
    <w:rsid w:val="00C164AB"/>
    <w:rsid w:val="00C232EE"/>
    <w:rsid w:val="00C432E1"/>
    <w:rsid w:val="00C55803"/>
    <w:rsid w:val="00C66E11"/>
    <w:rsid w:val="00C861D8"/>
    <w:rsid w:val="00CC6739"/>
    <w:rsid w:val="00CD6C23"/>
    <w:rsid w:val="00D07CE1"/>
    <w:rsid w:val="00D20295"/>
    <w:rsid w:val="00D4185E"/>
    <w:rsid w:val="00D4310F"/>
    <w:rsid w:val="00D82675"/>
    <w:rsid w:val="00DA0218"/>
    <w:rsid w:val="00DA34F0"/>
    <w:rsid w:val="00DB2EAE"/>
    <w:rsid w:val="00DD4D7A"/>
    <w:rsid w:val="00DD6B7E"/>
    <w:rsid w:val="00DE60FF"/>
    <w:rsid w:val="00DF4CA4"/>
    <w:rsid w:val="00E3771B"/>
    <w:rsid w:val="00E44E0B"/>
    <w:rsid w:val="00E636FF"/>
    <w:rsid w:val="00E7500C"/>
    <w:rsid w:val="00EC7DAF"/>
    <w:rsid w:val="00EE1B1F"/>
    <w:rsid w:val="00F07FD0"/>
    <w:rsid w:val="00F3526C"/>
    <w:rsid w:val="00F366F2"/>
    <w:rsid w:val="00F72833"/>
    <w:rsid w:val="00F7621B"/>
    <w:rsid w:val="00FC78AA"/>
    <w:rsid w:val="00FD00E9"/>
    <w:rsid w:val="00FD6E22"/>
    <w:rsid w:val="00FE3251"/>
    <w:rsid w:val="00FF0311"/>
    <w:rsid w:val="00FF6036"/>
    <w:rsid w:val="015BC274"/>
    <w:rsid w:val="016C33FD"/>
    <w:rsid w:val="125B7643"/>
    <w:rsid w:val="16248B32"/>
    <w:rsid w:val="267FCEA5"/>
    <w:rsid w:val="305DA40D"/>
    <w:rsid w:val="51B7D27A"/>
    <w:rsid w:val="7043A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C89CE"/>
  <w15:chartTrackingRefBased/>
  <w15:docId w15:val="{875EDEA8-9BAC-4F48-A304-2E866EA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eadline + 1 pt,White,Before:  0 pt,After:  0 pt"/>
    <w:basedOn w:val="Normln"/>
    <w:next w:val="Normln"/>
    <w:link w:val="Nadpis1Char"/>
    <w:qFormat/>
    <w:rsid w:val="007542B1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 w:line="240" w:lineRule="auto"/>
      <w:ind w:left="432" w:hanging="432"/>
      <w:jc w:val="both"/>
      <w:outlineLvl w:val="0"/>
    </w:pPr>
    <w:rPr>
      <w:rFonts w:ascii="Garamond" w:eastAsia="Times New Roman" w:hAnsi="Garamond" w:cs="Times New Roman"/>
      <w:b/>
      <w:sz w:val="32"/>
      <w:lang w:val="en-GB" w:eastAsia="en-GB"/>
    </w:rPr>
  </w:style>
  <w:style w:type="paragraph" w:styleId="Nadpis2">
    <w:name w:val="heading 2"/>
    <w:aliases w:val="Subhead,Nadpis 2 Char Char Char,Nadpis 2 Char Char"/>
    <w:basedOn w:val="Normln"/>
    <w:next w:val="Normln"/>
    <w:link w:val="Nadpis2Char"/>
    <w:qFormat/>
    <w:rsid w:val="007542B1"/>
    <w:pPr>
      <w:keepNext/>
      <w:tabs>
        <w:tab w:val="num" w:pos="1440"/>
      </w:tabs>
      <w:spacing w:before="240" w:after="60" w:line="240" w:lineRule="auto"/>
      <w:jc w:val="both"/>
      <w:outlineLvl w:val="1"/>
    </w:pPr>
    <w:rPr>
      <w:rFonts w:ascii="Garamond" w:eastAsia="Times New Roman" w:hAnsi="Garamond" w:cs="Times New Roman"/>
      <w:b/>
      <w:sz w:val="24"/>
      <w:lang w:val="en-GB" w:eastAsia="en-GB"/>
    </w:rPr>
  </w:style>
  <w:style w:type="paragraph" w:styleId="Nadpis3">
    <w:name w:val="heading 3"/>
    <w:basedOn w:val="Normln"/>
    <w:next w:val="Normln"/>
    <w:link w:val="Nadpis3Char"/>
    <w:qFormat/>
    <w:rsid w:val="007542B1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Garamond" w:eastAsia="Times New Roman" w:hAnsi="Garamond" w:cs="Times New Roman"/>
      <w:b/>
      <w:sz w:val="24"/>
      <w:lang w:val="en-GB" w:eastAsia="en-GB"/>
    </w:rPr>
  </w:style>
  <w:style w:type="paragraph" w:styleId="Nadpis4">
    <w:name w:val="heading 4"/>
    <w:basedOn w:val="Normln"/>
    <w:next w:val="Normln"/>
    <w:link w:val="Nadpis4Char"/>
    <w:qFormat/>
    <w:rsid w:val="007542B1"/>
    <w:pPr>
      <w:keepNext/>
      <w:numPr>
        <w:ilvl w:val="3"/>
        <w:numId w:val="1"/>
      </w:numPr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i/>
      <w:sz w:val="24"/>
      <w:lang w:val="en-GB" w:eastAsia="en-GB"/>
    </w:rPr>
  </w:style>
  <w:style w:type="paragraph" w:styleId="Nadpis5">
    <w:name w:val="heading 5"/>
    <w:basedOn w:val="Normln"/>
    <w:next w:val="Normln"/>
    <w:link w:val="Nadpis5Char"/>
    <w:qFormat/>
    <w:rsid w:val="007542B1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 w:val="24"/>
      <w:lang w:val="en-GB" w:eastAsia="en-GB"/>
    </w:rPr>
  </w:style>
  <w:style w:type="paragraph" w:styleId="Nadpis6">
    <w:name w:val="heading 6"/>
    <w:basedOn w:val="Normln"/>
    <w:next w:val="Normln"/>
    <w:link w:val="Nadpis6Char"/>
    <w:qFormat/>
    <w:rsid w:val="007542B1"/>
    <w:pPr>
      <w:numPr>
        <w:ilvl w:val="5"/>
        <w:numId w:val="1"/>
      </w:num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 w:cs="Times New Roman"/>
      <w:i/>
      <w:sz w:val="24"/>
      <w:lang w:val="en-GB" w:eastAsia="en-GB"/>
    </w:rPr>
  </w:style>
  <w:style w:type="paragraph" w:styleId="Nadpis7">
    <w:name w:val="heading 7"/>
    <w:basedOn w:val="Normln"/>
    <w:next w:val="Normln"/>
    <w:link w:val="Nadpis7Char"/>
    <w:qFormat/>
    <w:rsid w:val="007542B1"/>
    <w:pPr>
      <w:numPr>
        <w:ilvl w:val="6"/>
        <w:numId w:val="1"/>
      </w:num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lang w:val="en-GB" w:eastAsia="en-GB"/>
    </w:rPr>
  </w:style>
  <w:style w:type="paragraph" w:styleId="Nadpis8">
    <w:name w:val="heading 8"/>
    <w:basedOn w:val="Normln"/>
    <w:next w:val="Normln"/>
    <w:link w:val="Nadpis8Char"/>
    <w:qFormat/>
    <w:rsid w:val="007542B1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lang w:val="en-GB" w:eastAsia="en-GB"/>
    </w:rPr>
  </w:style>
  <w:style w:type="paragraph" w:styleId="Nadpis9">
    <w:name w:val="heading 9"/>
    <w:basedOn w:val="Normln"/>
    <w:next w:val="Normln"/>
    <w:link w:val="Nadpis9Char"/>
    <w:qFormat/>
    <w:rsid w:val="007542B1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i/>
      <w:sz w:val="1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+ 1 pt Char,White Char,Before:  0 pt Char,After:  0 pt Char"/>
    <w:basedOn w:val="Standardnpsmoodstavce"/>
    <w:link w:val="Nadpis1"/>
    <w:rsid w:val="007542B1"/>
    <w:rPr>
      <w:rFonts w:ascii="Garamond" w:eastAsia="Times New Roman" w:hAnsi="Garamond" w:cs="Times New Roman"/>
      <w:b/>
      <w:sz w:val="32"/>
      <w:lang w:val="en-GB" w:eastAsia="en-GB"/>
    </w:rPr>
  </w:style>
  <w:style w:type="character" w:customStyle="1" w:styleId="Nadpis2Char">
    <w:name w:val="Nadpis 2 Char"/>
    <w:aliases w:val="Subhead Char,Nadpis 2 Char Char Char Char,Nadpis 2 Char Char Char1"/>
    <w:basedOn w:val="Standardnpsmoodstavce"/>
    <w:link w:val="Nadpis2"/>
    <w:rsid w:val="007542B1"/>
    <w:rPr>
      <w:rFonts w:ascii="Garamond" w:eastAsia="Times New Roman" w:hAnsi="Garamond" w:cs="Times New Roman"/>
      <w:b/>
      <w:sz w:val="24"/>
      <w:lang w:val="en-GB" w:eastAsia="en-GB"/>
    </w:rPr>
  </w:style>
  <w:style w:type="character" w:customStyle="1" w:styleId="Nadpis3Char">
    <w:name w:val="Nadpis 3 Char"/>
    <w:basedOn w:val="Standardnpsmoodstavce"/>
    <w:link w:val="Nadpis3"/>
    <w:rsid w:val="007542B1"/>
    <w:rPr>
      <w:rFonts w:ascii="Garamond" w:eastAsia="Times New Roman" w:hAnsi="Garamond" w:cs="Times New Roman"/>
      <w:b/>
      <w:sz w:val="24"/>
      <w:lang w:val="en-GB" w:eastAsia="en-GB"/>
    </w:rPr>
  </w:style>
  <w:style w:type="character" w:customStyle="1" w:styleId="Nadpis4Char">
    <w:name w:val="Nadpis 4 Char"/>
    <w:basedOn w:val="Standardnpsmoodstavce"/>
    <w:link w:val="Nadpis4"/>
    <w:rsid w:val="007542B1"/>
    <w:rPr>
      <w:rFonts w:ascii="Times New Roman" w:eastAsia="Times New Roman" w:hAnsi="Times New Roman" w:cs="Times New Roman"/>
      <w:b/>
      <w:i/>
      <w:sz w:val="24"/>
      <w:lang w:val="en-GB" w:eastAsia="en-GB"/>
    </w:rPr>
  </w:style>
  <w:style w:type="character" w:customStyle="1" w:styleId="Nadpis5Char">
    <w:name w:val="Nadpis 5 Char"/>
    <w:basedOn w:val="Standardnpsmoodstavce"/>
    <w:link w:val="Nadpis5"/>
    <w:rsid w:val="007542B1"/>
    <w:rPr>
      <w:rFonts w:ascii="Arial" w:eastAsia="Times New Roman" w:hAnsi="Arial" w:cs="Times New Roman"/>
      <w:sz w:val="24"/>
      <w:lang w:val="en-GB" w:eastAsia="en-GB"/>
    </w:rPr>
  </w:style>
  <w:style w:type="character" w:customStyle="1" w:styleId="Nadpis6Char">
    <w:name w:val="Nadpis 6 Char"/>
    <w:basedOn w:val="Standardnpsmoodstavce"/>
    <w:link w:val="Nadpis6"/>
    <w:rsid w:val="007542B1"/>
    <w:rPr>
      <w:rFonts w:ascii="Arial" w:eastAsia="Times New Roman" w:hAnsi="Arial" w:cs="Times New Roman"/>
      <w:i/>
      <w:sz w:val="24"/>
      <w:lang w:val="en-GB" w:eastAsia="en-GB"/>
    </w:rPr>
  </w:style>
  <w:style w:type="character" w:customStyle="1" w:styleId="Nadpis7Char">
    <w:name w:val="Nadpis 7 Char"/>
    <w:basedOn w:val="Standardnpsmoodstavce"/>
    <w:link w:val="Nadpis7"/>
    <w:rsid w:val="007542B1"/>
    <w:rPr>
      <w:rFonts w:ascii="Arial" w:eastAsia="Times New Roman" w:hAnsi="Arial" w:cs="Times New Roman"/>
      <w:sz w:val="20"/>
      <w:lang w:val="en-GB" w:eastAsia="en-GB"/>
    </w:rPr>
  </w:style>
  <w:style w:type="character" w:customStyle="1" w:styleId="Nadpis8Char">
    <w:name w:val="Nadpis 8 Char"/>
    <w:basedOn w:val="Standardnpsmoodstavce"/>
    <w:link w:val="Nadpis8"/>
    <w:rsid w:val="007542B1"/>
    <w:rPr>
      <w:rFonts w:ascii="Arial" w:eastAsia="Times New Roman" w:hAnsi="Arial" w:cs="Times New Roman"/>
      <w:i/>
      <w:sz w:val="20"/>
      <w:lang w:val="en-GB" w:eastAsia="en-GB"/>
    </w:rPr>
  </w:style>
  <w:style w:type="character" w:customStyle="1" w:styleId="Nadpis9Char">
    <w:name w:val="Nadpis 9 Char"/>
    <w:basedOn w:val="Standardnpsmoodstavce"/>
    <w:link w:val="Nadpis9"/>
    <w:rsid w:val="007542B1"/>
    <w:rPr>
      <w:rFonts w:ascii="Arial" w:eastAsia="Times New Roman" w:hAnsi="Arial" w:cs="Times New Roman"/>
      <w:i/>
      <w:sz w:val="18"/>
      <w:lang w:val="en-GB" w:eastAsia="en-GB"/>
    </w:rPr>
  </w:style>
  <w:style w:type="paragraph" w:styleId="Zhlav">
    <w:name w:val="header"/>
    <w:basedOn w:val="Normln"/>
    <w:link w:val="ZhlavChar"/>
    <w:uiPriority w:val="99"/>
    <w:rsid w:val="007542B1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Garamond" w:eastAsia="Times New Roman" w:hAnsi="Garamond" w:cs="Times New Roman"/>
      <w:sz w:val="24"/>
      <w:lang w:val="en-GB"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7542B1"/>
    <w:rPr>
      <w:rFonts w:ascii="Garamond" w:eastAsia="Times New Roman" w:hAnsi="Garamond"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7542B1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Garamond" w:eastAsia="Times New Roman" w:hAnsi="Garamond" w:cs="Times New Roman"/>
      <w:sz w:val="24"/>
      <w:lang w:val="en-GB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7542B1"/>
    <w:rPr>
      <w:rFonts w:ascii="Garamond" w:eastAsia="Times New Roman" w:hAnsi="Garamond" w:cs="Times New Roman"/>
      <w:sz w:val="24"/>
      <w:lang w:val="en-GB" w:eastAsia="en-GB"/>
    </w:rPr>
  </w:style>
  <w:style w:type="paragraph" w:customStyle="1" w:styleId="Heading1-Section">
    <w:name w:val="Heading 1 - Section"/>
    <w:basedOn w:val="Normln"/>
    <w:rsid w:val="007542B1"/>
    <w:pPr>
      <w:keepNext/>
      <w:keepLines/>
      <w:pageBreakBefore/>
      <w:pBdr>
        <w:bottom w:val="single" w:sz="4" w:space="1" w:color="auto"/>
      </w:pBdr>
      <w:spacing w:before="360" w:after="60" w:line="240" w:lineRule="auto"/>
      <w:jc w:val="both"/>
    </w:pPr>
    <w:rPr>
      <w:rFonts w:ascii="Garamond" w:eastAsia="Times New Roman" w:hAnsi="Garamond" w:cs="Times New Roman"/>
      <w:b/>
      <w:bCs/>
      <w:sz w:val="28"/>
      <w:lang w:val="en-GB" w:eastAsia="en-GB"/>
    </w:rPr>
  </w:style>
  <w:style w:type="paragraph" w:customStyle="1" w:styleId="normalsmall">
    <w:name w:val="normal small"/>
    <w:basedOn w:val="Normln"/>
    <w:rsid w:val="007542B1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itul2">
    <w:name w:val="Titul_2"/>
    <w:basedOn w:val="Heading1-Section"/>
    <w:rsid w:val="007542B1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7542B1"/>
    <w:pPr>
      <w:spacing w:before="60" w:after="60" w:line="240" w:lineRule="auto"/>
      <w:ind w:left="720"/>
      <w:contextualSpacing/>
      <w:jc w:val="both"/>
    </w:pPr>
    <w:rPr>
      <w:rFonts w:ascii="Garamond" w:eastAsia="Times New Roman" w:hAnsi="Garamond" w:cs="Times New Roman"/>
      <w:sz w:val="24"/>
      <w:lang w:val="en-GB" w:eastAsia="en-GB"/>
    </w:rPr>
  </w:style>
  <w:style w:type="paragraph" w:styleId="Zkladntext">
    <w:name w:val="Body Text"/>
    <w:basedOn w:val="Normln"/>
    <w:link w:val="ZkladntextChar"/>
    <w:rsid w:val="007542B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542B1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25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2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25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25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51"/>
    <w:rPr>
      <w:rFonts w:ascii="Segoe UI" w:hAnsi="Segoe UI" w:cs="Segoe UI"/>
      <w:sz w:val="18"/>
      <w:szCs w:val="18"/>
    </w:rPr>
  </w:style>
  <w:style w:type="paragraph" w:customStyle="1" w:styleId="MainSection">
    <w:name w:val="Main Section"/>
    <w:basedOn w:val="Normln"/>
    <w:next w:val="Normln"/>
    <w:rsid w:val="000D3D93"/>
    <w:pPr>
      <w:keepNext/>
      <w:keepLines/>
      <w:pageBreakBefore/>
      <w:spacing w:before="60" w:after="240" w:line="240" w:lineRule="auto"/>
      <w:jc w:val="both"/>
      <w:outlineLvl w:val="0"/>
    </w:pPr>
    <w:rPr>
      <w:rFonts w:ascii="Garamond" w:eastAsia="Times New Roman" w:hAnsi="Garamond" w:cs="Times New Roman"/>
      <w:b/>
      <w:i/>
      <w:sz w:val="32"/>
      <w:szCs w:val="28"/>
      <w:lang w:val="en-GB" w:eastAsia="en-GB"/>
    </w:rPr>
  </w:style>
  <w:style w:type="character" w:styleId="Hypertextovodkaz">
    <w:name w:val="Hyperlink"/>
    <w:basedOn w:val="Standardnpsmoodstavce"/>
    <w:rsid w:val="00F366F2"/>
    <w:rPr>
      <w:color w:val="0000FF"/>
      <w:u w:val="single"/>
    </w:rPr>
  </w:style>
  <w:style w:type="paragraph" w:customStyle="1" w:styleId="Odstavec">
    <w:name w:val="Odstavec"/>
    <w:basedOn w:val="Normln"/>
    <w:next w:val="Bod"/>
    <w:rsid w:val="00F366F2"/>
    <w:pPr>
      <w:keepLines/>
      <w:numPr>
        <w:ilvl w:val="1"/>
        <w:numId w:val="2"/>
      </w:numPr>
      <w:tabs>
        <w:tab w:val="left" w:pos="397"/>
      </w:tabs>
      <w:spacing w:before="40" w:after="20" w:line="240" w:lineRule="auto"/>
      <w:ind w:left="397" w:hanging="397"/>
      <w:jc w:val="both"/>
    </w:pPr>
    <w:rPr>
      <w:rFonts w:ascii="Arial" w:eastAsia="Times New Roman" w:hAnsi="Arial" w:cs="Times New Roman"/>
      <w:sz w:val="14"/>
      <w:szCs w:val="20"/>
      <w:lang w:eastAsia="cs-CZ"/>
    </w:rPr>
  </w:style>
  <w:style w:type="paragraph" w:customStyle="1" w:styleId="Bod">
    <w:name w:val="Bod"/>
    <w:basedOn w:val="Normln"/>
    <w:rsid w:val="00F366F2"/>
    <w:pPr>
      <w:numPr>
        <w:ilvl w:val="2"/>
        <w:numId w:val="2"/>
      </w:numPr>
      <w:tabs>
        <w:tab w:val="left" w:pos="397"/>
      </w:tabs>
      <w:spacing w:after="20" w:line="240" w:lineRule="auto"/>
      <w:ind w:left="397" w:hanging="397"/>
      <w:jc w:val="both"/>
    </w:pPr>
    <w:rPr>
      <w:rFonts w:ascii="Arial" w:eastAsia="Times New Roman" w:hAnsi="Arial" w:cs="Times New Roman"/>
      <w:sz w:val="14"/>
      <w:szCs w:val="20"/>
      <w:lang w:eastAsia="cs-CZ"/>
    </w:rPr>
  </w:style>
  <w:style w:type="paragraph" w:customStyle="1" w:styleId="Clanek">
    <w:name w:val="Clanek"/>
    <w:basedOn w:val="Normln"/>
    <w:next w:val="Odstavec"/>
    <w:rsid w:val="00F366F2"/>
    <w:pPr>
      <w:keepNext/>
      <w:keepLines/>
      <w:numPr>
        <w:numId w:val="2"/>
      </w:numPr>
      <w:tabs>
        <w:tab w:val="left" w:pos="397"/>
        <w:tab w:val="left" w:pos="510"/>
      </w:tabs>
      <w:spacing w:before="120" w:after="20" w:line="240" w:lineRule="auto"/>
    </w:pPr>
    <w:rPr>
      <w:rFonts w:ascii="Arial" w:eastAsia="Times New Roman" w:hAnsi="Arial" w:cs="Times New Roman"/>
      <w:b/>
      <w:caps/>
      <w:color w:val="000080"/>
      <w:sz w:val="14"/>
      <w:szCs w:val="20"/>
      <w:lang w:eastAsia="cs-CZ"/>
    </w:rPr>
  </w:style>
  <w:style w:type="paragraph" w:customStyle="1" w:styleId="Psmeno">
    <w:name w:val="Písmeno"/>
    <w:basedOn w:val="Normln"/>
    <w:rsid w:val="00F366F2"/>
    <w:pPr>
      <w:keepLines/>
      <w:numPr>
        <w:ilvl w:val="3"/>
        <w:numId w:val="2"/>
      </w:numPr>
      <w:tabs>
        <w:tab w:val="left" w:pos="397"/>
      </w:tabs>
      <w:spacing w:after="20" w:line="240" w:lineRule="auto"/>
      <w:ind w:left="397" w:hanging="397"/>
      <w:jc w:val="both"/>
    </w:pPr>
    <w:rPr>
      <w:rFonts w:ascii="Arial" w:eastAsia="Times New Roman" w:hAnsi="Arial" w:cs="Times New Roman"/>
      <w:sz w:val="14"/>
      <w:szCs w:val="20"/>
      <w:lang w:eastAsia="cs-CZ"/>
    </w:rPr>
  </w:style>
  <w:style w:type="paragraph" w:customStyle="1" w:styleId="Default">
    <w:name w:val="Default"/>
    <w:rsid w:val="00F366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ListNumberedletter10">
    <w:name w:val="List Numbered (letter) 1.0"/>
    <w:basedOn w:val="Normln"/>
    <w:rsid w:val="001031BD"/>
    <w:pPr>
      <w:keepNext/>
      <w:keepLines/>
      <w:numPr>
        <w:ilvl w:val="1"/>
        <w:numId w:val="3"/>
      </w:numPr>
      <w:tabs>
        <w:tab w:val="left" w:pos="284"/>
      </w:tabs>
      <w:spacing w:before="60" w:after="60" w:line="240" w:lineRule="auto"/>
      <w:jc w:val="both"/>
    </w:pPr>
    <w:rPr>
      <w:rFonts w:ascii="Garamond" w:eastAsia="Times New Roman" w:hAnsi="Garamond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C997-CD32-4D44-93A2-3C24E3A8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810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Colonnade Insurance SA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Skochova</dc:creator>
  <cp:keywords/>
  <dc:description/>
  <cp:lastModifiedBy>Ivana Lukáčová</cp:lastModifiedBy>
  <cp:revision>3</cp:revision>
  <cp:lastPrinted>2024-06-05T08:32:00Z</cp:lastPrinted>
  <dcterms:created xsi:type="dcterms:W3CDTF">2024-06-07T09:18:00Z</dcterms:created>
  <dcterms:modified xsi:type="dcterms:W3CDTF">2024-06-07T09:29:00Z</dcterms:modified>
</cp:coreProperties>
</file>