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003B8141" w:rsidR="00D417EF" w:rsidRPr="00353118" w:rsidRDefault="00334B68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D417EF" w:rsidRPr="00353118">
        <w:rPr>
          <w:rFonts w:ascii="Arial" w:hAnsi="Arial" w:cs="Arial"/>
          <w:sz w:val="22"/>
          <w:szCs w:val="22"/>
        </w:rPr>
        <w:t xml:space="preserve">Č.j.: </w:t>
      </w:r>
      <w:r w:rsidRPr="00334B68">
        <w:rPr>
          <w:rFonts w:ascii="Arial" w:hAnsi="Arial" w:cs="Arial"/>
          <w:sz w:val="22"/>
          <w:szCs w:val="22"/>
        </w:rPr>
        <w:t>SPU 198913/2024/Nov</w:t>
      </w:r>
    </w:p>
    <w:p w14:paraId="7E24065A" w14:textId="2CA08323" w:rsidR="00D417EF" w:rsidRPr="00D73F98" w:rsidRDefault="00334B68" w:rsidP="00334B68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353118">
        <w:rPr>
          <w:rFonts w:ascii="Arial" w:hAnsi="Arial" w:cs="Arial"/>
          <w:sz w:val="22"/>
          <w:szCs w:val="22"/>
        </w:rPr>
        <w:t xml:space="preserve">UID: </w:t>
      </w:r>
      <w:r w:rsidRPr="00334B68">
        <w:rPr>
          <w:rFonts w:ascii="Arial" w:hAnsi="Arial" w:cs="Arial"/>
          <w:sz w:val="22"/>
          <w:szCs w:val="22"/>
        </w:rPr>
        <w:t>spuess920b0aa1</w:t>
      </w:r>
      <w:bookmarkEnd w:id="0"/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6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4N17/81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6FB0EF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0DD084FE" w14:textId="2E4CED69" w:rsidR="00D417EF" w:rsidRPr="004A5505" w:rsidRDefault="00463039" w:rsidP="00D417EF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341F02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AGRIVEP a.s.</w:t>
      </w:r>
      <w:r w:rsidR="00D417EF" w:rsidRPr="00341F02">
        <w:rPr>
          <w:rFonts w:ascii="Arial" w:hAnsi="Arial" w:cs="Arial"/>
          <w:b/>
          <w:bCs/>
          <w:i w:val="0"/>
          <w:sz w:val="22"/>
          <w:szCs w:val="22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Kladenská 62, Velké Přílepy, 25264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00107361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CZ00107361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353118">
        <w:rPr>
          <w:rFonts w:ascii="Arial" w:hAnsi="Arial" w:cs="Arial"/>
          <w:i w:val="0"/>
          <w:sz w:val="22"/>
          <w:szCs w:val="22"/>
        </w:rPr>
        <w:t>zapsán</w:t>
      </w:r>
      <w:r w:rsidR="00353118" w:rsidRPr="00353118">
        <w:rPr>
          <w:rFonts w:ascii="Arial" w:hAnsi="Arial" w:cs="Arial"/>
          <w:i w:val="0"/>
          <w:sz w:val="22"/>
          <w:szCs w:val="22"/>
        </w:rPr>
        <w:t>a</w:t>
      </w:r>
      <w:r w:rsidR="00D417EF" w:rsidRPr="00353118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353118" w:rsidRPr="00353118">
        <w:rPr>
          <w:rFonts w:ascii="Arial" w:hAnsi="Arial" w:cs="Arial"/>
          <w:i w:val="0"/>
          <w:sz w:val="22"/>
          <w:szCs w:val="22"/>
        </w:rPr>
        <w:t>Městským soudem v Praze, oddíl B, vložka 9726</w:t>
      </w:r>
      <w:r w:rsidR="00D417EF" w:rsidRPr="00353118">
        <w:rPr>
          <w:rFonts w:ascii="Arial" w:hAnsi="Arial" w:cs="Arial"/>
          <w:i w:val="0"/>
          <w:sz w:val="22"/>
          <w:szCs w:val="22"/>
        </w:rPr>
        <w:t xml:space="preserve"> osoba oprávněná jednat za právnickou osobu </w:t>
      </w:r>
      <w:r w:rsidR="00353118" w:rsidRPr="00353118">
        <w:rPr>
          <w:rFonts w:ascii="Arial" w:hAnsi="Arial" w:cs="Arial"/>
          <w:i w:val="0"/>
          <w:sz w:val="22"/>
          <w:szCs w:val="22"/>
        </w:rPr>
        <w:t>předseda představenstva Ing. Pavel Toulec</w:t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proofErr w:type="spellStart"/>
      <w:r w:rsidR="00353118">
        <w:rPr>
          <w:rFonts w:ascii="Arial" w:hAnsi="Arial" w:cs="Arial"/>
          <w:i w:val="0"/>
          <w:sz w:val="22"/>
          <w:szCs w:val="22"/>
        </w:rPr>
        <w:t>Komeční</w:t>
      </w:r>
      <w:proofErr w:type="spellEnd"/>
      <w:r w:rsidR="00353118">
        <w:rPr>
          <w:rFonts w:ascii="Arial" w:hAnsi="Arial" w:cs="Arial"/>
          <w:i w:val="0"/>
          <w:sz w:val="22"/>
          <w:szCs w:val="22"/>
        </w:rPr>
        <w:t xml:space="preserve"> banka a.s.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r w:rsidR="00353118">
        <w:rPr>
          <w:rFonts w:ascii="Arial" w:hAnsi="Arial" w:cs="Arial"/>
          <w:i w:val="0"/>
          <w:sz w:val="22"/>
          <w:szCs w:val="22"/>
        </w:rPr>
        <w:t>2116111/0100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7700EDC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53118">
        <w:rPr>
          <w:rFonts w:ascii="Arial" w:hAnsi="Arial" w:cs="Arial"/>
          <w:sz w:val="22"/>
          <w:szCs w:val="22"/>
        </w:rPr>
        <w:t xml:space="preserve">uzavírají tento dodatek č. 6 k pachtovní smlouvě č. 4N17/81, ze dne 31.01.2017 ve znění dodatku č. </w:t>
      </w:r>
      <w:r w:rsidR="00353118" w:rsidRPr="00353118">
        <w:rPr>
          <w:rFonts w:ascii="Arial" w:hAnsi="Arial" w:cs="Arial"/>
          <w:sz w:val="22"/>
          <w:szCs w:val="22"/>
        </w:rPr>
        <w:t>1-č.5</w:t>
      </w:r>
      <w:r w:rsidRPr="00353118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proofErr w:type="gramStart"/>
      <w:r w:rsidRPr="00353118">
        <w:rPr>
          <w:rFonts w:ascii="Arial" w:hAnsi="Arial" w:cs="Arial"/>
          <w:sz w:val="22"/>
          <w:szCs w:val="22"/>
        </w:rPr>
        <w:t>a  výše</w:t>
      </w:r>
      <w:proofErr w:type="gramEnd"/>
      <w:r w:rsidRPr="00353118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AB2B1E8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353118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353118">
        <w:rPr>
          <w:rFonts w:ascii="Arial" w:hAnsi="Arial" w:cs="Arial"/>
          <w:iCs/>
          <w:sz w:val="22"/>
          <w:szCs w:val="22"/>
        </w:rPr>
        <w:t xml:space="preserve">              1</w:t>
      </w:r>
      <w:r w:rsidR="009D21C1">
        <w:rPr>
          <w:rFonts w:ascii="Arial" w:hAnsi="Arial" w:cs="Arial"/>
          <w:iCs/>
          <w:sz w:val="22"/>
          <w:szCs w:val="22"/>
        </w:rPr>
        <w:t>3 277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D21C1">
        <w:rPr>
          <w:rFonts w:ascii="Arial" w:hAnsi="Arial" w:cs="Arial"/>
          <w:iCs/>
          <w:sz w:val="22"/>
          <w:szCs w:val="22"/>
        </w:rPr>
        <w:t>třinácttisícdvěstěsedmdesátsedm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D585B02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353118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353118">
        <w:rPr>
          <w:rFonts w:ascii="Arial" w:hAnsi="Arial" w:cs="Arial"/>
          <w:sz w:val="22"/>
          <w:szCs w:val="22"/>
        </w:rPr>
        <w:t>přepočtu výše nájemného na základě aktualizace metodických pokynů Státního pozemkového úřadu a zařazení pozemků z ukončené nájemní smlouvy 40N05/81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27 066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dvacet sedm tisíc šedesát šest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4F4AFA36" w14:textId="77777777" w:rsidR="009D21C1" w:rsidRDefault="009D21C1" w:rsidP="00D417EF">
      <w:pPr>
        <w:jc w:val="both"/>
        <w:rPr>
          <w:rFonts w:ascii="Arial" w:hAnsi="Arial" w:cs="Arial"/>
          <w:sz w:val="22"/>
          <w:szCs w:val="22"/>
        </w:rPr>
      </w:pPr>
    </w:p>
    <w:p w14:paraId="47EC2BFB" w14:textId="1019EBEC" w:rsidR="009D21C1" w:rsidRDefault="009D21C1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pachtovní smlouvy od 1.10.2024 zařazujeme pozemky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D21C1" w14:paraId="3979A359" w14:textId="77777777" w:rsidTr="00B93EC3">
        <w:tc>
          <w:tcPr>
            <w:tcW w:w="1510" w:type="dxa"/>
          </w:tcPr>
          <w:p w14:paraId="769DA9D6" w14:textId="6DA90D1D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10" w:type="dxa"/>
          </w:tcPr>
          <w:p w14:paraId="19895C93" w14:textId="47C76FE6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1510" w:type="dxa"/>
          </w:tcPr>
          <w:p w14:paraId="45B1212F" w14:textId="7766578E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10" w:type="dxa"/>
          </w:tcPr>
          <w:p w14:paraId="3752E13D" w14:textId="186FD55F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510" w:type="dxa"/>
          </w:tcPr>
          <w:p w14:paraId="0197C0D9" w14:textId="0525E7E1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 m2</w:t>
            </w:r>
          </w:p>
        </w:tc>
        <w:tc>
          <w:tcPr>
            <w:tcW w:w="1510" w:type="dxa"/>
          </w:tcPr>
          <w:p w14:paraId="35CDF696" w14:textId="72F41A9E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D21C1" w14:paraId="519BC864" w14:textId="77777777" w:rsidTr="00B93EC3">
        <w:tc>
          <w:tcPr>
            <w:tcW w:w="1510" w:type="dxa"/>
          </w:tcPr>
          <w:p w14:paraId="0A7C5DE2" w14:textId="32E41C6C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Dobrovíz</w:t>
            </w:r>
          </w:p>
        </w:tc>
        <w:tc>
          <w:tcPr>
            <w:tcW w:w="1510" w:type="dxa"/>
          </w:tcPr>
          <w:p w14:paraId="602A64B1" w14:textId="676A2BD6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Dobrovíz</w:t>
            </w:r>
          </w:p>
        </w:tc>
        <w:tc>
          <w:tcPr>
            <w:tcW w:w="1510" w:type="dxa"/>
          </w:tcPr>
          <w:p w14:paraId="5565BFFA" w14:textId="2D340D6C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KN</w:t>
            </w:r>
          </w:p>
        </w:tc>
        <w:tc>
          <w:tcPr>
            <w:tcW w:w="1510" w:type="dxa"/>
          </w:tcPr>
          <w:p w14:paraId="3B82C651" w14:textId="4F2DC63B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1510" w:type="dxa"/>
          </w:tcPr>
          <w:p w14:paraId="22FEEBDE" w14:textId="620C755E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2350</w:t>
            </w:r>
          </w:p>
        </w:tc>
        <w:tc>
          <w:tcPr>
            <w:tcW w:w="1510" w:type="dxa"/>
          </w:tcPr>
          <w:p w14:paraId="28AB6058" w14:textId="60A3E103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D21C1" w14:paraId="7211F8AE" w14:textId="77777777" w:rsidTr="00B93EC3">
        <w:tc>
          <w:tcPr>
            <w:tcW w:w="1510" w:type="dxa"/>
          </w:tcPr>
          <w:p w14:paraId="6063758C" w14:textId="0E8CED03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Horoměřice</w:t>
            </w:r>
          </w:p>
        </w:tc>
        <w:tc>
          <w:tcPr>
            <w:tcW w:w="1510" w:type="dxa"/>
          </w:tcPr>
          <w:p w14:paraId="62A1782A" w14:textId="6F3B50DA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Horoměřice</w:t>
            </w:r>
          </w:p>
        </w:tc>
        <w:tc>
          <w:tcPr>
            <w:tcW w:w="1510" w:type="dxa"/>
          </w:tcPr>
          <w:p w14:paraId="678BCA35" w14:textId="6E16CDE1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KN</w:t>
            </w:r>
          </w:p>
        </w:tc>
        <w:tc>
          <w:tcPr>
            <w:tcW w:w="1510" w:type="dxa"/>
          </w:tcPr>
          <w:p w14:paraId="78D9431E" w14:textId="110C747C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232/10</w:t>
            </w:r>
          </w:p>
        </w:tc>
        <w:tc>
          <w:tcPr>
            <w:tcW w:w="1510" w:type="dxa"/>
          </w:tcPr>
          <w:p w14:paraId="41F0DD5E" w14:textId="352FF137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510" w:type="dxa"/>
          </w:tcPr>
          <w:p w14:paraId="50694892" w14:textId="2BC8F426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D21C1" w14:paraId="4F230C64" w14:textId="77777777" w:rsidTr="00B93EC3">
        <w:tc>
          <w:tcPr>
            <w:tcW w:w="1510" w:type="dxa"/>
          </w:tcPr>
          <w:p w14:paraId="367E1DC7" w14:textId="1C98C6FD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Tuchoměřice</w:t>
            </w:r>
          </w:p>
        </w:tc>
        <w:tc>
          <w:tcPr>
            <w:tcW w:w="1510" w:type="dxa"/>
          </w:tcPr>
          <w:p w14:paraId="1F492ACB" w14:textId="5A7C304C" w:rsidR="009D21C1" w:rsidRDefault="009D21C1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Kněžívka</w:t>
            </w:r>
            <w:proofErr w:type="spellEnd"/>
          </w:p>
        </w:tc>
        <w:tc>
          <w:tcPr>
            <w:tcW w:w="1510" w:type="dxa"/>
          </w:tcPr>
          <w:p w14:paraId="54FB7CDF" w14:textId="66CFBD6F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10" w:type="dxa"/>
          </w:tcPr>
          <w:p w14:paraId="4EF249A8" w14:textId="6090FEB9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478/1</w:t>
            </w:r>
          </w:p>
        </w:tc>
        <w:tc>
          <w:tcPr>
            <w:tcW w:w="1510" w:type="dxa"/>
          </w:tcPr>
          <w:p w14:paraId="40009948" w14:textId="7FE5716F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510" w:type="dxa"/>
          </w:tcPr>
          <w:p w14:paraId="72054488" w14:textId="7D741600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D21C1" w14:paraId="64F401A9" w14:textId="77777777" w:rsidTr="00B93EC3">
        <w:tc>
          <w:tcPr>
            <w:tcW w:w="1510" w:type="dxa"/>
          </w:tcPr>
          <w:p w14:paraId="0E9F4341" w14:textId="216777F3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Tuchoměřice</w:t>
            </w:r>
          </w:p>
        </w:tc>
        <w:tc>
          <w:tcPr>
            <w:tcW w:w="1510" w:type="dxa"/>
          </w:tcPr>
          <w:p w14:paraId="0EE3CFCF" w14:textId="780B3F50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Kněžívka</w:t>
            </w:r>
            <w:proofErr w:type="spellEnd"/>
          </w:p>
        </w:tc>
        <w:tc>
          <w:tcPr>
            <w:tcW w:w="1510" w:type="dxa"/>
          </w:tcPr>
          <w:p w14:paraId="54A7FEB5" w14:textId="3827616B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10" w:type="dxa"/>
          </w:tcPr>
          <w:p w14:paraId="4BE33CAC" w14:textId="05F1B687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478/33</w:t>
            </w:r>
          </w:p>
        </w:tc>
        <w:tc>
          <w:tcPr>
            <w:tcW w:w="1510" w:type="dxa"/>
          </w:tcPr>
          <w:p w14:paraId="679B60EF" w14:textId="557E6740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1510" w:type="dxa"/>
          </w:tcPr>
          <w:p w14:paraId="4EE2917B" w14:textId="6FD48C29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D21C1" w14:paraId="2A43F050" w14:textId="77777777" w:rsidTr="00B93EC3">
        <w:tc>
          <w:tcPr>
            <w:tcW w:w="1510" w:type="dxa"/>
          </w:tcPr>
          <w:p w14:paraId="7FF09266" w14:textId="604CDFFC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</w:t>
            </w:r>
          </w:p>
        </w:tc>
        <w:tc>
          <w:tcPr>
            <w:tcW w:w="1510" w:type="dxa"/>
          </w:tcPr>
          <w:p w14:paraId="4B2D435F" w14:textId="4190F337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Prahy</w:t>
            </w:r>
          </w:p>
        </w:tc>
        <w:tc>
          <w:tcPr>
            <w:tcW w:w="1510" w:type="dxa"/>
          </w:tcPr>
          <w:p w14:paraId="227E7824" w14:textId="5FCB8092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10" w:type="dxa"/>
          </w:tcPr>
          <w:p w14:paraId="68D3D4BE" w14:textId="0BBC2898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2417/12</w:t>
            </w:r>
          </w:p>
        </w:tc>
        <w:tc>
          <w:tcPr>
            <w:tcW w:w="1510" w:type="dxa"/>
          </w:tcPr>
          <w:p w14:paraId="21956ACC" w14:textId="6DB42480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12528</w:t>
            </w:r>
          </w:p>
        </w:tc>
        <w:tc>
          <w:tcPr>
            <w:tcW w:w="1510" w:type="dxa"/>
          </w:tcPr>
          <w:p w14:paraId="7C2ECB8E" w14:textId="06AB7F16" w:rsidR="009D21C1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41F02" w14:paraId="1708A4CA" w14:textId="77777777" w:rsidTr="00B93EC3">
        <w:tc>
          <w:tcPr>
            <w:tcW w:w="1510" w:type="dxa"/>
          </w:tcPr>
          <w:p w14:paraId="381D8051" w14:textId="1EE60FF3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Kněževes</w:t>
            </w:r>
          </w:p>
        </w:tc>
        <w:tc>
          <w:tcPr>
            <w:tcW w:w="1510" w:type="dxa"/>
          </w:tcPr>
          <w:p w14:paraId="5ED06549" w14:textId="2EBAB99F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Kněževes u Prahy</w:t>
            </w:r>
          </w:p>
        </w:tc>
        <w:tc>
          <w:tcPr>
            <w:tcW w:w="1510" w:type="dxa"/>
          </w:tcPr>
          <w:p w14:paraId="7BCA94C2" w14:textId="7B8B9D28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10" w:type="dxa"/>
          </w:tcPr>
          <w:p w14:paraId="25B9BE41" w14:textId="0BC1F35D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590/29</w:t>
            </w:r>
          </w:p>
        </w:tc>
        <w:tc>
          <w:tcPr>
            <w:tcW w:w="1510" w:type="dxa"/>
          </w:tcPr>
          <w:p w14:paraId="61C48D1E" w14:textId="20FDAAF3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2376</w:t>
            </w:r>
          </w:p>
        </w:tc>
        <w:tc>
          <w:tcPr>
            <w:tcW w:w="1510" w:type="dxa"/>
          </w:tcPr>
          <w:p w14:paraId="4C669901" w14:textId="1800C5D4" w:rsidR="00341F02" w:rsidRDefault="00341F02" w:rsidP="00D4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38FDE3E5" w14:textId="77777777" w:rsidR="009D21C1" w:rsidRDefault="009D21C1" w:rsidP="00D417EF">
      <w:pPr>
        <w:jc w:val="both"/>
        <w:rPr>
          <w:rFonts w:ascii="Arial" w:hAnsi="Arial" w:cs="Arial"/>
          <w:sz w:val="22"/>
          <w:szCs w:val="22"/>
        </w:rPr>
      </w:pPr>
    </w:p>
    <w:p w14:paraId="67D5A61D" w14:textId="77777777" w:rsidR="009D21C1" w:rsidRDefault="009D21C1" w:rsidP="00D417EF">
      <w:pPr>
        <w:jc w:val="both"/>
        <w:rPr>
          <w:rFonts w:ascii="Arial" w:hAnsi="Arial" w:cs="Arial"/>
          <w:sz w:val="22"/>
          <w:szCs w:val="22"/>
        </w:rPr>
      </w:pPr>
    </w:p>
    <w:p w14:paraId="0BE63BA1" w14:textId="3D228DFF" w:rsidR="009D21C1" w:rsidRPr="00012682" w:rsidRDefault="009D21C1" w:rsidP="009D21C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D21C1">
        <w:rPr>
          <w:rFonts w:ascii="Arial" w:hAnsi="Arial" w:cs="Arial"/>
          <w:b/>
          <w:bCs/>
          <w:sz w:val="22"/>
          <w:szCs w:val="22"/>
        </w:rPr>
        <w:t>K 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>
        <w:rPr>
          <w:rFonts w:ascii="Arial" w:hAnsi="Arial" w:cs="Arial"/>
          <w:sz w:val="22"/>
          <w:szCs w:val="22"/>
        </w:rPr>
        <w:t xml:space="preserve">achtýř povinen zaplatit částku </w:t>
      </w:r>
      <w:r w:rsidRPr="009D21C1">
        <w:rPr>
          <w:rFonts w:ascii="Arial" w:hAnsi="Arial" w:cs="Arial"/>
          <w:b/>
          <w:bCs/>
          <w:sz w:val="22"/>
          <w:szCs w:val="22"/>
        </w:rPr>
        <w:t>13 277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třinácttisícdvěstěsedmdesátsedm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D21C1">
        <w:rPr>
          <w:rFonts w:ascii="Arial" w:hAnsi="Arial" w:cs="Arial"/>
          <w:b/>
          <w:bCs/>
          <w:sz w:val="22"/>
          <w:szCs w:val="22"/>
        </w:rPr>
        <w:t>K 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 w:rsidRPr="009D21C1">
        <w:rPr>
          <w:rFonts w:ascii="Arial" w:hAnsi="Arial" w:cs="Arial"/>
          <w:b/>
          <w:bCs/>
          <w:sz w:val="22"/>
          <w:szCs w:val="22"/>
        </w:rPr>
        <w:t>27 066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sedm tisíc šedesát šest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4D6D5C9F" w:rsidR="00D417EF" w:rsidRPr="00012682" w:rsidRDefault="00341F02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6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37FEC81" w14:textId="77777777" w:rsidR="00D417EF" w:rsidRPr="00C039AA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7535A0A5" w14:textId="1757FED1" w:rsidR="00D417EF" w:rsidRPr="00341F02" w:rsidRDefault="00341F02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41F02">
        <w:rPr>
          <w:rFonts w:ascii="Arial" w:hAnsi="Arial" w:cs="Arial"/>
          <w:b w:val="0"/>
          <w:sz w:val="22"/>
          <w:szCs w:val="22"/>
        </w:rPr>
        <w:t>4</w:t>
      </w:r>
      <w:r w:rsidR="00D417EF" w:rsidRPr="00341F0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341F02">
        <w:rPr>
          <w:rFonts w:ascii="Arial" w:hAnsi="Arial" w:cs="Arial"/>
          <w:b w:val="0"/>
          <w:sz w:val="22"/>
          <w:szCs w:val="22"/>
        </w:rPr>
        <w:t>1.10.2024</w:t>
      </w:r>
      <w:r w:rsidR="00D417EF" w:rsidRPr="00341F0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41F0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F2B115D" w:rsidR="00D417EF" w:rsidRPr="00012682" w:rsidRDefault="00341F02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proofErr w:type="gramStart"/>
      <w:r w:rsidR="00D417EF" w:rsidRPr="00012682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06E1E0DE" w:rsidR="00D417EF" w:rsidRPr="00012682" w:rsidRDefault="00341F0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1D687E34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341F02"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341F02">
        <w:rPr>
          <w:rFonts w:ascii="Arial" w:hAnsi="Arial" w:cs="Arial"/>
          <w:sz w:val="22"/>
          <w:szCs w:val="22"/>
        </w:rPr>
        <w:t>22.5.2024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657EF4D4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 w:rsidR="00B91622">
        <w:rPr>
          <w:rFonts w:ascii="Arial" w:hAnsi="Arial" w:cs="Arial"/>
          <w:snapToGrid w:val="0"/>
          <w:color w:val="000000"/>
          <w:sz w:val="22"/>
          <w:szCs w:val="22"/>
        </w:rPr>
        <w:t>Ing. Pavel Toulec</w:t>
      </w:r>
      <w:r w:rsidR="000A341B">
        <w:rPr>
          <w:rFonts w:ascii="Arial" w:hAnsi="Arial" w:cs="Arial"/>
          <w:i/>
          <w:sz w:val="22"/>
          <w:szCs w:val="22"/>
        </w:rPr>
        <w:br/>
      </w:r>
      <w:r w:rsidR="00B91622" w:rsidRPr="00B91622">
        <w:rPr>
          <w:rFonts w:ascii="Arial" w:hAnsi="Arial" w:cs="Arial"/>
          <w:color w:val="000000"/>
          <w:sz w:val="22"/>
          <w:szCs w:val="22"/>
        </w:rPr>
        <w:t>předseda představenstva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B91622">
        <w:rPr>
          <w:rFonts w:ascii="Arial" w:hAnsi="Arial" w:cs="Arial"/>
          <w:iCs/>
          <w:sz w:val="22"/>
          <w:szCs w:val="22"/>
        </w:rPr>
        <w:t>AGRIVEP a.s.</w:t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6C526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6C526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6C526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6C526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6C5266">
        <w:rPr>
          <w:rFonts w:ascii="Arial" w:hAnsi="Arial" w:cs="Arial"/>
          <w:sz w:val="22"/>
          <w:szCs w:val="22"/>
        </w:rPr>
        <w:t>…….</w:t>
      </w:r>
      <w:proofErr w:type="gramEnd"/>
      <w:r w:rsidRPr="006C5266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6C526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7777777" w:rsidR="00444912" w:rsidRPr="006C5266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Registraci provedl ……………………… (uvést jméno a příjmení odpovědného zaměstnance)</w:t>
      </w:r>
    </w:p>
    <w:p w14:paraId="6DC2266D" w14:textId="7F3B0C24" w:rsidR="00D417EF" w:rsidRPr="006C526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77777777" w:rsidR="00D417EF" w:rsidRPr="006C526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>V …………</w:t>
      </w:r>
      <w:proofErr w:type="gramStart"/>
      <w:r w:rsidRPr="006C5266">
        <w:rPr>
          <w:rFonts w:ascii="Arial" w:hAnsi="Arial" w:cs="Arial"/>
          <w:sz w:val="22"/>
          <w:szCs w:val="22"/>
        </w:rPr>
        <w:t>…….</w:t>
      </w:r>
      <w:proofErr w:type="gramEnd"/>
      <w:r w:rsidRPr="006C5266">
        <w:rPr>
          <w:rFonts w:ascii="Arial" w:hAnsi="Arial" w:cs="Arial"/>
          <w:sz w:val="22"/>
          <w:szCs w:val="22"/>
        </w:rPr>
        <w:t>. dne ………</w:t>
      </w:r>
      <w:proofErr w:type="gramStart"/>
      <w:r w:rsidRPr="006C5266">
        <w:rPr>
          <w:rFonts w:ascii="Arial" w:hAnsi="Arial" w:cs="Arial"/>
          <w:sz w:val="22"/>
          <w:szCs w:val="22"/>
        </w:rPr>
        <w:t>…….</w:t>
      </w:r>
      <w:proofErr w:type="gramEnd"/>
      <w:r w:rsidRPr="006C5266">
        <w:rPr>
          <w:rFonts w:ascii="Arial" w:hAnsi="Arial" w:cs="Arial"/>
          <w:sz w:val="22"/>
          <w:szCs w:val="22"/>
        </w:rPr>
        <w:t>.</w:t>
      </w:r>
      <w:r w:rsidRPr="006C5266">
        <w:rPr>
          <w:rFonts w:ascii="Arial" w:hAnsi="Arial" w:cs="Arial"/>
          <w:sz w:val="22"/>
          <w:szCs w:val="22"/>
        </w:rPr>
        <w:tab/>
      </w:r>
      <w:r w:rsidRPr="006C5266">
        <w:rPr>
          <w:rFonts w:ascii="Arial" w:hAnsi="Arial" w:cs="Arial"/>
          <w:sz w:val="22"/>
          <w:szCs w:val="22"/>
        </w:rPr>
        <w:tab/>
      </w:r>
      <w:r w:rsidRPr="006C526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C5266">
        <w:rPr>
          <w:rFonts w:ascii="Arial" w:hAnsi="Arial" w:cs="Arial"/>
          <w:sz w:val="22"/>
          <w:szCs w:val="22"/>
        </w:rPr>
        <w:tab/>
      </w:r>
      <w:r w:rsidRPr="006C5266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7148">
    <w:abstractNumId w:val="0"/>
  </w:num>
  <w:num w:numId="2" w16cid:durableId="166219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34B68"/>
    <w:rsid w:val="00341F02"/>
    <w:rsid w:val="00343CC8"/>
    <w:rsid w:val="003521A1"/>
    <w:rsid w:val="00353118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266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0945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D21C1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1622"/>
    <w:rsid w:val="00B9377A"/>
    <w:rsid w:val="00B93EC3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1C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Novotná Naděžda</cp:lastModifiedBy>
  <cp:revision>3</cp:revision>
  <cp:lastPrinted>2024-05-21T06:49:00Z</cp:lastPrinted>
  <dcterms:created xsi:type="dcterms:W3CDTF">2024-05-21T06:50:00Z</dcterms:created>
  <dcterms:modified xsi:type="dcterms:W3CDTF">2024-05-29T12:23:00Z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