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8409" w14:textId="77777777" w:rsidR="005153CB" w:rsidRPr="00B47669" w:rsidRDefault="00F74008" w:rsidP="006E325F">
      <w:pPr>
        <w:tabs>
          <w:tab w:val="left" w:pos="3828"/>
        </w:tabs>
        <w:jc w:val="center"/>
        <w:rPr>
          <w:b/>
          <w:bCs/>
          <w:sz w:val="36"/>
          <w:szCs w:val="36"/>
        </w:rPr>
      </w:pPr>
      <w:r w:rsidRPr="00B47669">
        <w:rPr>
          <w:b/>
          <w:bCs/>
          <w:sz w:val="36"/>
          <w:szCs w:val="36"/>
        </w:rPr>
        <w:t>S</w:t>
      </w:r>
      <w:r w:rsidR="005153CB" w:rsidRPr="00B47669">
        <w:rPr>
          <w:b/>
          <w:bCs/>
          <w:sz w:val="36"/>
          <w:szCs w:val="36"/>
        </w:rPr>
        <w:t>mlouv</w:t>
      </w:r>
      <w:r w:rsidR="00251537">
        <w:rPr>
          <w:b/>
          <w:bCs/>
          <w:sz w:val="36"/>
          <w:szCs w:val="36"/>
        </w:rPr>
        <w:t>a</w:t>
      </w:r>
      <w:r w:rsidR="005153CB" w:rsidRPr="00B47669">
        <w:rPr>
          <w:b/>
          <w:bCs/>
          <w:sz w:val="36"/>
          <w:szCs w:val="36"/>
        </w:rPr>
        <w:t xml:space="preserve"> o </w:t>
      </w:r>
      <w:r w:rsidR="00D47A30" w:rsidRPr="00BA7A88">
        <w:rPr>
          <w:b/>
          <w:bCs/>
          <w:sz w:val="40"/>
          <w:szCs w:val="40"/>
        </w:rPr>
        <w:t>dílo</w:t>
      </w:r>
    </w:p>
    <w:p w14:paraId="632D198B" w14:textId="77777777" w:rsidR="005153CB" w:rsidRPr="00B47669" w:rsidRDefault="005153CB" w:rsidP="00B0015F">
      <w:pPr>
        <w:pStyle w:val="Nadpis1"/>
        <w:rPr>
          <w:b/>
          <w:sz w:val="20"/>
        </w:rPr>
      </w:pPr>
    </w:p>
    <w:p w14:paraId="5439E640" w14:textId="77777777" w:rsidR="00B0015F" w:rsidRPr="00BA7A88" w:rsidRDefault="00B0015F" w:rsidP="00B0015F">
      <w:pPr>
        <w:pStyle w:val="Zpat"/>
        <w:tabs>
          <w:tab w:val="clear" w:pos="4536"/>
          <w:tab w:val="clear" w:pos="9072"/>
        </w:tabs>
        <w:jc w:val="center"/>
      </w:pPr>
      <w:r w:rsidRPr="00BA7A88">
        <w:t>uzavřen</w:t>
      </w:r>
      <w:r w:rsidR="006E325F" w:rsidRPr="00BA7A88">
        <w:t>á</w:t>
      </w:r>
      <w:r w:rsidRPr="00BA7A88">
        <w:t xml:space="preserve"> dle </w:t>
      </w:r>
      <w:r w:rsidRPr="00B9219C">
        <w:t xml:space="preserve">ustanovení § </w:t>
      </w:r>
      <w:r w:rsidR="00B9219C" w:rsidRPr="00B9219C">
        <w:t>2586</w:t>
      </w:r>
      <w:r w:rsidR="007259AD" w:rsidRPr="00B9219C">
        <w:t xml:space="preserve"> odst</w:t>
      </w:r>
      <w:r w:rsidR="007259AD" w:rsidRPr="00BA7A88">
        <w:t xml:space="preserve">. 2 </w:t>
      </w:r>
      <w:r w:rsidRPr="00BA7A88">
        <w:t>zákona č. 89/2012 Sb., občanský zákoník</w:t>
      </w:r>
      <w:r w:rsidR="007259AD" w:rsidRPr="00BA7A88">
        <w:t xml:space="preserve">, </w:t>
      </w:r>
      <w:r w:rsidR="0003204D" w:rsidRPr="00BA7A88">
        <w:br/>
      </w:r>
      <w:r w:rsidR="007259AD" w:rsidRPr="00BA7A88">
        <w:t>ve znění pozdějších předpisů</w:t>
      </w:r>
    </w:p>
    <w:p w14:paraId="4C430FA6" w14:textId="77777777" w:rsidR="00B0015F" w:rsidRPr="00BA7A88" w:rsidRDefault="00B0015F" w:rsidP="00B0015F">
      <w:pPr>
        <w:pStyle w:val="Zpat"/>
        <w:tabs>
          <w:tab w:val="clear" w:pos="4536"/>
          <w:tab w:val="clear" w:pos="9072"/>
        </w:tabs>
      </w:pPr>
    </w:p>
    <w:p w14:paraId="43BC2A72" w14:textId="77777777" w:rsidR="00A17C46" w:rsidRPr="00BA7A88" w:rsidRDefault="00A17C46" w:rsidP="00B0015F">
      <w:pPr>
        <w:pStyle w:val="Zpat"/>
        <w:tabs>
          <w:tab w:val="clear" w:pos="4536"/>
          <w:tab w:val="clear" w:pos="9072"/>
        </w:tabs>
      </w:pPr>
    </w:p>
    <w:tbl>
      <w:tblPr>
        <w:tblW w:w="0" w:type="auto"/>
        <w:tblInd w:w="70" w:type="dxa"/>
        <w:tblCellMar>
          <w:left w:w="70" w:type="dxa"/>
          <w:right w:w="70" w:type="dxa"/>
        </w:tblCellMar>
        <w:tblLook w:val="0000" w:firstRow="0" w:lastRow="0" w:firstColumn="0" w:lastColumn="0" w:noHBand="0" w:noVBand="0"/>
      </w:tblPr>
      <w:tblGrid>
        <w:gridCol w:w="3496"/>
        <w:gridCol w:w="5506"/>
      </w:tblGrid>
      <w:tr w:rsidR="00B0015F" w:rsidRPr="00BA7A88" w14:paraId="26E2BE06" w14:textId="77777777" w:rsidTr="007C2A5B">
        <w:tc>
          <w:tcPr>
            <w:tcW w:w="3544" w:type="dxa"/>
          </w:tcPr>
          <w:p w14:paraId="24B53AC5" w14:textId="77777777" w:rsidR="00B0015F" w:rsidRPr="00BA7A88" w:rsidRDefault="00B0015F" w:rsidP="00437D14">
            <w:pPr>
              <w:pStyle w:val="Zpat"/>
              <w:tabs>
                <w:tab w:val="clear" w:pos="4536"/>
                <w:tab w:val="clear" w:pos="9072"/>
              </w:tabs>
              <w:spacing w:after="120"/>
            </w:pPr>
            <w:r w:rsidRPr="00BA7A88">
              <w:t>Číslo smlouvy objednatele:</w:t>
            </w:r>
          </w:p>
        </w:tc>
        <w:tc>
          <w:tcPr>
            <w:tcW w:w="5598" w:type="dxa"/>
          </w:tcPr>
          <w:p w14:paraId="579C6BDC" w14:textId="77777777" w:rsidR="00B0015F" w:rsidRPr="00BA7A88" w:rsidRDefault="004C0E3B" w:rsidP="00437D14">
            <w:pPr>
              <w:pStyle w:val="Zpat"/>
              <w:tabs>
                <w:tab w:val="clear" w:pos="4536"/>
                <w:tab w:val="clear" w:pos="9072"/>
              </w:tabs>
              <w:spacing w:after="120"/>
            </w:pPr>
            <w:r w:rsidRPr="00BA7A88">
              <w:t>202</w:t>
            </w:r>
            <w:r w:rsidR="00331557" w:rsidRPr="00BA7A88">
              <w:t>4</w:t>
            </w:r>
            <w:r w:rsidRPr="00BA7A88">
              <w:t>/</w:t>
            </w:r>
            <w:proofErr w:type="gramStart"/>
            <w:r w:rsidR="005C2CE2" w:rsidRPr="00BA7A88">
              <w:t>…….</w:t>
            </w:r>
            <w:proofErr w:type="gramEnd"/>
          </w:p>
        </w:tc>
      </w:tr>
      <w:tr w:rsidR="00B0015F" w:rsidRPr="00BA7A88" w14:paraId="4F2F7B4C" w14:textId="77777777" w:rsidTr="007C2A5B">
        <w:tc>
          <w:tcPr>
            <w:tcW w:w="3544" w:type="dxa"/>
          </w:tcPr>
          <w:p w14:paraId="63A0C39F" w14:textId="77777777" w:rsidR="00B0015F" w:rsidRPr="00BA7A88" w:rsidRDefault="00B0015F" w:rsidP="00437D14">
            <w:pPr>
              <w:pStyle w:val="Zpat"/>
              <w:tabs>
                <w:tab w:val="clear" w:pos="4536"/>
                <w:tab w:val="clear" w:pos="9072"/>
              </w:tabs>
              <w:spacing w:after="120"/>
            </w:pPr>
            <w:r w:rsidRPr="00BA7A88">
              <w:t>Číslo objednávky objednatele:</w:t>
            </w:r>
          </w:p>
        </w:tc>
        <w:tc>
          <w:tcPr>
            <w:tcW w:w="5598" w:type="dxa"/>
          </w:tcPr>
          <w:p w14:paraId="297D83A1" w14:textId="77777777" w:rsidR="00B0015F" w:rsidRPr="00BA7A88" w:rsidRDefault="005C2CE2" w:rsidP="00437D14">
            <w:pPr>
              <w:pStyle w:val="Zpat"/>
              <w:tabs>
                <w:tab w:val="clear" w:pos="4536"/>
                <w:tab w:val="clear" w:pos="9072"/>
              </w:tabs>
              <w:spacing w:after="120"/>
              <w:rPr>
                <w:color w:val="0070C0"/>
              </w:rPr>
            </w:pPr>
            <w:r w:rsidRPr="00BA7A88">
              <w:t>……………</w:t>
            </w:r>
          </w:p>
        </w:tc>
      </w:tr>
    </w:tbl>
    <w:p w14:paraId="6B99FB35" w14:textId="77777777" w:rsidR="008634DB" w:rsidRDefault="008634DB" w:rsidP="008634DB">
      <w:pPr>
        <w:pStyle w:val="Zpat"/>
        <w:tabs>
          <w:tab w:val="clear" w:pos="4536"/>
          <w:tab w:val="clear" w:pos="9072"/>
        </w:tabs>
        <w:jc w:val="center"/>
      </w:pPr>
    </w:p>
    <w:p w14:paraId="0D470FFA" w14:textId="77777777" w:rsidR="00063E76" w:rsidRPr="005F1C84" w:rsidRDefault="00063E76" w:rsidP="00063E76">
      <w:pPr>
        <w:pStyle w:val="Zpat"/>
        <w:tabs>
          <w:tab w:val="clear" w:pos="4536"/>
          <w:tab w:val="clear" w:pos="9072"/>
        </w:tabs>
      </w:pPr>
      <w:r w:rsidRPr="005F1C84">
        <w:t>Níže uvedeného dne, měsíce a roku uzavřeli:</w:t>
      </w:r>
    </w:p>
    <w:p w14:paraId="7A3C96B3" w14:textId="77777777" w:rsidR="000F5C8F" w:rsidRPr="00BA7A88" w:rsidRDefault="000F5C8F" w:rsidP="008634DB">
      <w:pPr>
        <w:pStyle w:val="Zpat"/>
        <w:tabs>
          <w:tab w:val="clear" w:pos="4536"/>
          <w:tab w:val="clear" w:pos="9072"/>
        </w:tabs>
        <w:jc w:val="center"/>
      </w:pPr>
    </w:p>
    <w:tbl>
      <w:tblPr>
        <w:tblW w:w="9142" w:type="dxa"/>
        <w:tblInd w:w="70" w:type="dxa"/>
        <w:tblLayout w:type="fixed"/>
        <w:tblCellMar>
          <w:left w:w="70" w:type="dxa"/>
          <w:right w:w="70" w:type="dxa"/>
        </w:tblCellMar>
        <w:tblLook w:val="0000" w:firstRow="0" w:lastRow="0" w:firstColumn="0" w:lastColumn="0" w:noHBand="0" w:noVBand="0"/>
      </w:tblPr>
      <w:tblGrid>
        <w:gridCol w:w="3686"/>
        <w:gridCol w:w="5456"/>
      </w:tblGrid>
      <w:tr w:rsidR="0003204D" w:rsidRPr="00BA7A88" w14:paraId="27ADDBFC" w14:textId="77777777" w:rsidTr="00B31100">
        <w:tc>
          <w:tcPr>
            <w:tcW w:w="3686" w:type="dxa"/>
          </w:tcPr>
          <w:p w14:paraId="016E49AB" w14:textId="77777777" w:rsidR="0003204D" w:rsidRPr="00BA7A88" w:rsidRDefault="0003204D" w:rsidP="001B3045">
            <w:pPr>
              <w:rPr>
                <w:b/>
                <w:sz w:val="24"/>
                <w:szCs w:val="24"/>
              </w:rPr>
            </w:pPr>
            <w:r w:rsidRPr="00BA7A88">
              <w:rPr>
                <w:b/>
                <w:sz w:val="24"/>
                <w:szCs w:val="24"/>
              </w:rPr>
              <w:t>1.   Objednatel:</w:t>
            </w:r>
          </w:p>
        </w:tc>
        <w:tc>
          <w:tcPr>
            <w:tcW w:w="5456" w:type="dxa"/>
          </w:tcPr>
          <w:p w14:paraId="7F0CC350" w14:textId="77777777" w:rsidR="0003204D" w:rsidRPr="00BA7A88" w:rsidRDefault="0003204D" w:rsidP="001B3045">
            <w:pPr>
              <w:pStyle w:val="Nadpis3"/>
              <w:rPr>
                <w:rFonts w:ascii="Times New Roman" w:hAnsi="Times New Roman"/>
                <w:sz w:val="24"/>
                <w:szCs w:val="24"/>
              </w:rPr>
            </w:pPr>
            <w:r w:rsidRPr="00BA7A88">
              <w:rPr>
                <w:rFonts w:ascii="Times New Roman" w:hAnsi="Times New Roman"/>
                <w:sz w:val="24"/>
                <w:szCs w:val="24"/>
              </w:rPr>
              <w:t>statutární město Plzeň</w:t>
            </w:r>
          </w:p>
        </w:tc>
      </w:tr>
      <w:tr w:rsidR="0003204D" w:rsidRPr="00BA7A88" w14:paraId="388378FA" w14:textId="77777777" w:rsidTr="00B31100">
        <w:tc>
          <w:tcPr>
            <w:tcW w:w="3686" w:type="dxa"/>
          </w:tcPr>
          <w:p w14:paraId="53DD2498" w14:textId="77777777" w:rsidR="0003204D" w:rsidRPr="00BA7A88" w:rsidRDefault="0003204D" w:rsidP="001B3045">
            <w:pPr>
              <w:ind w:left="378"/>
              <w:rPr>
                <w:sz w:val="24"/>
                <w:szCs w:val="24"/>
              </w:rPr>
            </w:pPr>
            <w:r w:rsidRPr="00BA7A88">
              <w:rPr>
                <w:sz w:val="24"/>
                <w:szCs w:val="24"/>
              </w:rPr>
              <w:t>se sídlem:</w:t>
            </w:r>
          </w:p>
        </w:tc>
        <w:tc>
          <w:tcPr>
            <w:tcW w:w="5456" w:type="dxa"/>
          </w:tcPr>
          <w:p w14:paraId="65D1B116" w14:textId="77777777" w:rsidR="0003204D" w:rsidRPr="00BA7A88" w:rsidRDefault="0003204D" w:rsidP="001B3045">
            <w:pPr>
              <w:rPr>
                <w:sz w:val="24"/>
                <w:szCs w:val="24"/>
              </w:rPr>
            </w:pPr>
            <w:r w:rsidRPr="00BA7A88">
              <w:rPr>
                <w:sz w:val="24"/>
                <w:szCs w:val="24"/>
              </w:rPr>
              <w:t>náměstí Republiky 1, 301 00 Plzeň</w:t>
            </w:r>
          </w:p>
        </w:tc>
      </w:tr>
      <w:tr w:rsidR="0003204D" w:rsidRPr="00BA7A88" w14:paraId="09E91E87" w14:textId="77777777" w:rsidTr="00B31100">
        <w:tc>
          <w:tcPr>
            <w:tcW w:w="3686" w:type="dxa"/>
          </w:tcPr>
          <w:p w14:paraId="26C4DC73" w14:textId="77777777" w:rsidR="0003204D" w:rsidRPr="00BA7A88" w:rsidRDefault="0003204D" w:rsidP="001B3045">
            <w:pPr>
              <w:ind w:left="378"/>
              <w:rPr>
                <w:sz w:val="24"/>
                <w:szCs w:val="24"/>
              </w:rPr>
            </w:pPr>
            <w:r w:rsidRPr="00BA7A88">
              <w:rPr>
                <w:sz w:val="24"/>
                <w:szCs w:val="24"/>
              </w:rPr>
              <w:t>IČO:</w:t>
            </w:r>
          </w:p>
          <w:p w14:paraId="6949E225" w14:textId="77777777" w:rsidR="0003204D" w:rsidRPr="00BA7A88" w:rsidRDefault="0003204D" w:rsidP="001B3045">
            <w:pPr>
              <w:ind w:left="378"/>
              <w:rPr>
                <w:sz w:val="24"/>
                <w:szCs w:val="24"/>
              </w:rPr>
            </w:pPr>
            <w:r w:rsidRPr="00BA7A88">
              <w:rPr>
                <w:sz w:val="24"/>
                <w:szCs w:val="24"/>
              </w:rPr>
              <w:t xml:space="preserve">DIČ: </w:t>
            </w:r>
          </w:p>
        </w:tc>
        <w:tc>
          <w:tcPr>
            <w:tcW w:w="5456" w:type="dxa"/>
          </w:tcPr>
          <w:p w14:paraId="52759263" w14:textId="77777777" w:rsidR="0003204D" w:rsidRPr="00BA7A88" w:rsidRDefault="0003204D" w:rsidP="001B3045">
            <w:pPr>
              <w:rPr>
                <w:sz w:val="24"/>
                <w:szCs w:val="24"/>
              </w:rPr>
            </w:pPr>
            <w:r w:rsidRPr="00BA7A88">
              <w:rPr>
                <w:sz w:val="24"/>
                <w:szCs w:val="24"/>
              </w:rPr>
              <w:t>00075370</w:t>
            </w:r>
          </w:p>
          <w:p w14:paraId="037DBDDB" w14:textId="77777777" w:rsidR="0003204D" w:rsidRPr="00BA7A88" w:rsidRDefault="0003204D" w:rsidP="001B3045">
            <w:pPr>
              <w:rPr>
                <w:sz w:val="24"/>
                <w:szCs w:val="24"/>
              </w:rPr>
            </w:pPr>
            <w:r w:rsidRPr="00BA7A88">
              <w:rPr>
                <w:sz w:val="24"/>
                <w:szCs w:val="24"/>
              </w:rPr>
              <w:t>CZ00075370</w:t>
            </w:r>
          </w:p>
        </w:tc>
      </w:tr>
      <w:tr w:rsidR="0003204D" w:rsidRPr="00BA7A88" w14:paraId="66684FCD" w14:textId="77777777" w:rsidTr="00B31100">
        <w:tc>
          <w:tcPr>
            <w:tcW w:w="3686" w:type="dxa"/>
          </w:tcPr>
          <w:p w14:paraId="4F44DBB6" w14:textId="77777777" w:rsidR="0003204D" w:rsidRPr="00BA7A88" w:rsidRDefault="0003204D" w:rsidP="001B3045">
            <w:pPr>
              <w:ind w:left="378"/>
              <w:rPr>
                <w:sz w:val="24"/>
                <w:szCs w:val="24"/>
              </w:rPr>
            </w:pPr>
            <w:r w:rsidRPr="00BA7A88">
              <w:rPr>
                <w:sz w:val="24"/>
                <w:szCs w:val="24"/>
              </w:rPr>
              <w:t>jednající prostřednictvím:</w:t>
            </w:r>
          </w:p>
        </w:tc>
        <w:tc>
          <w:tcPr>
            <w:tcW w:w="5456" w:type="dxa"/>
          </w:tcPr>
          <w:p w14:paraId="1FADB793" w14:textId="77777777" w:rsidR="0003204D" w:rsidRPr="00BA7A88" w:rsidRDefault="0003204D" w:rsidP="001B3045">
            <w:pPr>
              <w:rPr>
                <w:sz w:val="24"/>
                <w:szCs w:val="24"/>
              </w:rPr>
            </w:pPr>
            <w:r w:rsidRPr="00BA7A88">
              <w:rPr>
                <w:b/>
                <w:bCs/>
                <w:sz w:val="24"/>
                <w:szCs w:val="24"/>
              </w:rPr>
              <w:t>ODBORU SPRÁVY INFRASTRUKTURY</w:t>
            </w:r>
          </w:p>
        </w:tc>
      </w:tr>
      <w:tr w:rsidR="0003204D" w:rsidRPr="00BA7A88" w14:paraId="29E57727" w14:textId="77777777" w:rsidTr="00B31100">
        <w:tc>
          <w:tcPr>
            <w:tcW w:w="3686" w:type="dxa"/>
          </w:tcPr>
          <w:p w14:paraId="4ACA5DAA" w14:textId="77777777" w:rsidR="0003204D" w:rsidRPr="00BA7A88" w:rsidRDefault="0003204D" w:rsidP="001B3045">
            <w:pPr>
              <w:ind w:left="378"/>
              <w:rPr>
                <w:sz w:val="24"/>
                <w:szCs w:val="24"/>
              </w:rPr>
            </w:pPr>
          </w:p>
        </w:tc>
        <w:tc>
          <w:tcPr>
            <w:tcW w:w="5456" w:type="dxa"/>
          </w:tcPr>
          <w:p w14:paraId="507815B4" w14:textId="77777777" w:rsidR="0003204D" w:rsidRPr="00BA7A88" w:rsidRDefault="0003204D" w:rsidP="001B3045">
            <w:pPr>
              <w:rPr>
                <w:sz w:val="24"/>
                <w:szCs w:val="24"/>
              </w:rPr>
            </w:pPr>
            <w:r w:rsidRPr="00BA7A88">
              <w:rPr>
                <w:b/>
                <w:bCs/>
                <w:sz w:val="24"/>
                <w:szCs w:val="24"/>
              </w:rPr>
              <w:t>Magistrátu města Plzně</w:t>
            </w:r>
          </w:p>
        </w:tc>
      </w:tr>
      <w:tr w:rsidR="0003204D" w:rsidRPr="00BA7A88" w14:paraId="7BB7D0A8" w14:textId="77777777" w:rsidTr="00B31100">
        <w:tc>
          <w:tcPr>
            <w:tcW w:w="3686" w:type="dxa"/>
          </w:tcPr>
          <w:p w14:paraId="6318E80F" w14:textId="77777777" w:rsidR="0003204D" w:rsidRPr="00BA7A88" w:rsidRDefault="0003204D" w:rsidP="001B3045">
            <w:pPr>
              <w:ind w:left="378"/>
              <w:rPr>
                <w:sz w:val="24"/>
                <w:szCs w:val="24"/>
              </w:rPr>
            </w:pPr>
            <w:r w:rsidRPr="00BA7A88">
              <w:rPr>
                <w:sz w:val="24"/>
                <w:szCs w:val="24"/>
              </w:rPr>
              <w:t>adresa:</w:t>
            </w:r>
          </w:p>
        </w:tc>
        <w:tc>
          <w:tcPr>
            <w:tcW w:w="5456" w:type="dxa"/>
          </w:tcPr>
          <w:p w14:paraId="4D8B7FEF" w14:textId="77777777" w:rsidR="0003204D" w:rsidRPr="00BA7A88" w:rsidRDefault="0003204D" w:rsidP="001B3045">
            <w:pPr>
              <w:rPr>
                <w:sz w:val="24"/>
                <w:szCs w:val="24"/>
              </w:rPr>
            </w:pPr>
            <w:r w:rsidRPr="00BA7A88">
              <w:rPr>
                <w:noProof/>
                <w:sz w:val="24"/>
                <w:szCs w:val="24"/>
              </w:rPr>
              <w:t xml:space="preserve">Palackého nám. 6, </w:t>
            </w:r>
            <w:r w:rsidR="005A254C">
              <w:rPr>
                <w:noProof/>
                <w:sz w:val="24"/>
                <w:szCs w:val="24"/>
              </w:rPr>
              <w:t>301 00</w:t>
            </w:r>
            <w:r w:rsidRPr="00BA7A88">
              <w:rPr>
                <w:noProof/>
                <w:sz w:val="24"/>
                <w:szCs w:val="24"/>
              </w:rPr>
              <w:t xml:space="preserve"> Plzeň</w:t>
            </w:r>
          </w:p>
        </w:tc>
      </w:tr>
      <w:tr w:rsidR="0003204D" w:rsidRPr="00BA7A88" w14:paraId="588157C5" w14:textId="77777777" w:rsidTr="00B31100">
        <w:tc>
          <w:tcPr>
            <w:tcW w:w="3686" w:type="dxa"/>
          </w:tcPr>
          <w:p w14:paraId="55CCBF41" w14:textId="77777777" w:rsidR="0003204D" w:rsidRPr="00BA7A88" w:rsidRDefault="0003204D" w:rsidP="001B3045">
            <w:pPr>
              <w:ind w:left="378"/>
              <w:rPr>
                <w:sz w:val="24"/>
                <w:szCs w:val="24"/>
              </w:rPr>
            </w:pPr>
            <w:r w:rsidRPr="00BA7A88">
              <w:rPr>
                <w:sz w:val="24"/>
                <w:szCs w:val="24"/>
              </w:rPr>
              <w:t>zastoupený:</w:t>
            </w:r>
          </w:p>
        </w:tc>
        <w:tc>
          <w:tcPr>
            <w:tcW w:w="5456" w:type="dxa"/>
          </w:tcPr>
          <w:p w14:paraId="2AD21521" w14:textId="2F8952D7" w:rsidR="0003204D" w:rsidRPr="00BA7A88" w:rsidRDefault="00C730D6" w:rsidP="0003204D">
            <w:pPr>
              <w:rPr>
                <w:sz w:val="24"/>
                <w:szCs w:val="24"/>
              </w:rPr>
            </w:pPr>
            <w:r>
              <w:rPr>
                <w:noProof/>
                <w:sz w:val="24"/>
                <w:szCs w:val="24"/>
              </w:rPr>
              <w:t>xxxxx</w:t>
            </w:r>
            <w:r w:rsidR="0003204D" w:rsidRPr="00BA7A88">
              <w:rPr>
                <w:noProof/>
                <w:sz w:val="24"/>
                <w:szCs w:val="24"/>
              </w:rPr>
              <w:t>, vedoucí odboru</w:t>
            </w:r>
          </w:p>
        </w:tc>
      </w:tr>
      <w:tr w:rsidR="0003204D" w:rsidRPr="00BA7A88" w14:paraId="31B1F2C4" w14:textId="77777777" w:rsidTr="00B31100">
        <w:tc>
          <w:tcPr>
            <w:tcW w:w="3686" w:type="dxa"/>
          </w:tcPr>
          <w:p w14:paraId="75111706" w14:textId="77777777" w:rsidR="0003204D" w:rsidRPr="00BA7A88" w:rsidRDefault="0003204D" w:rsidP="001B3045">
            <w:pPr>
              <w:ind w:left="378"/>
              <w:rPr>
                <w:sz w:val="24"/>
                <w:szCs w:val="24"/>
              </w:rPr>
            </w:pPr>
          </w:p>
        </w:tc>
        <w:tc>
          <w:tcPr>
            <w:tcW w:w="5456" w:type="dxa"/>
          </w:tcPr>
          <w:p w14:paraId="2BAD480D" w14:textId="77777777" w:rsidR="0003204D" w:rsidRPr="00BA7A88" w:rsidRDefault="0003204D" w:rsidP="001B3045">
            <w:pPr>
              <w:ind w:left="378"/>
              <w:rPr>
                <w:sz w:val="24"/>
                <w:szCs w:val="24"/>
              </w:rPr>
            </w:pPr>
          </w:p>
        </w:tc>
      </w:tr>
      <w:tr w:rsidR="0003204D" w:rsidRPr="00BA7A88" w14:paraId="2CF1F490" w14:textId="77777777" w:rsidTr="00B31100">
        <w:trPr>
          <w:cantSplit/>
        </w:trPr>
        <w:tc>
          <w:tcPr>
            <w:tcW w:w="9142" w:type="dxa"/>
            <w:gridSpan w:val="2"/>
          </w:tcPr>
          <w:p w14:paraId="12BB0D17" w14:textId="77777777" w:rsidR="0003204D" w:rsidRPr="00BA7A88" w:rsidRDefault="0003204D" w:rsidP="001B3045">
            <w:pPr>
              <w:ind w:left="378"/>
              <w:rPr>
                <w:sz w:val="24"/>
                <w:szCs w:val="24"/>
              </w:rPr>
            </w:pPr>
            <w:r w:rsidRPr="00BA7A88">
              <w:rPr>
                <w:sz w:val="24"/>
                <w:szCs w:val="24"/>
              </w:rPr>
              <w:t>zástupce pověřený jednáním ve věcech</w:t>
            </w:r>
          </w:p>
        </w:tc>
      </w:tr>
      <w:tr w:rsidR="0003204D" w:rsidRPr="00BA7A88" w14:paraId="26897711" w14:textId="77777777" w:rsidTr="00B31100">
        <w:tc>
          <w:tcPr>
            <w:tcW w:w="3686" w:type="dxa"/>
          </w:tcPr>
          <w:p w14:paraId="593FFD8C" w14:textId="77777777" w:rsidR="0003204D" w:rsidRPr="00BA7A88" w:rsidRDefault="0003204D" w:rsidP="001B3045">
            <w:pPr>
              <w:pStyle w:val="Odstavecseseznamem"/>
              <w:ind w:left="378"/>
              <w:rPr>
                <w:rFonts w:ascii="Times New Roman" w:hAnsi="Times New Roman" w:cs="Times New Roman"/>
                <w:sz w:val="24"/>
                <w:szCs w:val="24"/>
              </w:rPr>
            </w:pPr>
            <w:r w:rsidRPr="00BA7A88">
              <w:rPr>
                <w:rFonts w:ascii="Times New Roman" w:hAnsi="Times New Roman" w:cs="Times New Roman"/>
                <w:sz w:val="24"/>
                <w:szCs w:val="24"/>
              </w:rPr>
              <w:t>a) smluvních:</w:t>
            </w:r>
          </w:p>
          <w:p w14:paraId="06EEB769" w14:textId="77777777" w:rsidR="0003204D" w:rsidRPr="00BA7A88" w:rsidRDefault="0003204D" w:rsidP="001B3045">
            <w:pPr>
              <w:pStyle w:val="Odstavecseseznamem"/>
              <w:ind w:left="378"/>
              <w:rPr>
                <w:rFonts w:ascii="Times New Roman" w:hAnsi="Times New Roman" w:cs="Times New Roman"/>
                <w:sz w:val="24"/>
                <w:szCs w:val="24"/>
              </w:rPr>
            </w:pPr>
            <w:r w:rsidRPr="00BA7A88">
              <w:rPr>
                <w:rFonts w:ascii="Times New Roman" w:hAnsi="Times New Roman" w:cs="Times New Roman"/>
                <w:sz w:val="24"/>
                <w:szCs w:val="24"/>
              </w:rPr>
              <w:t>b) technických:</w:t>
            </w:r>
          </w:p>
        </w:tc>
        <w:tc>
          <w:tcPr>
            <w:tcW w:w="5456" w:type="dxa"/>
          </w:tcPr>
          <w:p w14:paraId="61C6E699" w14:textId="09980185" w:rsidR="0003204D" w:rsidRPr="00BA7A88" w:rsidRDefault="00C730D6" w:rsidP="001B3045">
            <w:pPr>
              <w:pStyle w:val="Zpat"/>
              <w:tabs>
                <w:tab w:val="clear" w:pos="4536"/>
                <w:tab w:val="clear" w:pos="9072"/>
              </w:tabs>
              <w:ind w:hanging="22"/>
            </w:pPr>
            <w:proofErr w:type="spellStart"/>
            <w:r>
              <w:t>xxxxxxxxxxx</w:t>
            </w:r>
            <w:proofErr w:type="spellEnd"/>
          </w:p>
        </w:tc>
      </w:tr>
      <w:tr w:rsidR="0003204D" w:rsidRPr="00BA7A88" w14:paraId="139621BB" w14:textId="77777777" w:rsidTr="00B31100">
        <w:tc>
          <w:tcPr>
            <w:tcW w:w="3686" w:type="dxa"/>
          </w:tcPr>
          <w:p w14:paraId="02A987D8" w14:textId="77777777" w:rsidR="0003204D" w:rsidRPr="00BA7A88" w:rsidRDefault="0003204D" w:rsidP="001B3045">
            <w:pPr>
              <w:ind w:left="378"/>
              <w:rPr>
                <w:sz w:val="24"/>
                <w:szCs w:val="24"/>
              </w:rPr>
            </w:pPr>
            <w:r w:rsidRPr="00BA7A88">
              <w:rPr>
                <w:sz w:val="24"/>
                <w:szCs w:val="24"/>
              </w:rPr>
              <w:t xml:space="preserve">   </w:t>
            </w:r>
          </w:p>
          <w:p w14:paraId="3CCD1394" w14:textId="77777777" w:rsidR="0003204D" w:rsidRPr="00BA7A88" w:rsidRDefault="0003204D" w:rsidP="001B3045">
            <w:pPr>
              <w:pStyle w:val="Zpat"/>
              <w:tabs>
                <w:tab w:val="clear" w:pos="4536"/>
                <w:tab w:val="clear" w:pos="9072"/>
              </w:tabs>
              <w:ind w:left="378"/>
            </w:pPr>
            <w:r w:rsidRPr="00BA7A88">
              <w:t>(dále jen „objednatel“)</w:t>
            </w:r>
          </w:p>
          <w:p w14:paraId="2274F1C2" w14:textId="77777777" w:rsidR="0003204D" w:rsidRPr="00BA7A88" w:rsidRDefault="0003204D" w:rsidP="001B3045">
            <w:pPr>
              <w:ind w:left="378"/>
              <w:rPr>
                <w:sz w:val="24"/>
                <w:szCs w:val="24"/>
              </w:rPr>
            </w:pPr>
          </w:p>
          <w:p w14:paraId="7B6B538C" w14:textId="77777777" w:rsidR="0003204D" w:rsidRPr="00BA7A88" w:rsidRDefault="0003204D" w:rsidP="001B3045">
            <w:pPr>
              <w:ind w:left="378"/>
              <w:rPr>
                <w:sz w:val="24"/>
                <w:szCs w:val="24"/>
              </w:rPr>
            </w:pPr>
          </w:p>
        </w:tc>
        <w:tc>
          <w:tcPr>
            <w:tcW w:w="5456" w:type="dxa"/>
          </w:tcPr>
          <w:p w14:paraId="5F712B47" w14:textId="77777777" w:rsidR="0003204D" w:rsidRPr="00BA7A88" w:rsidRDefault="0003204D" w:rsidP="001B3045">
            <w:pPr>
              <w:rPr>
                <w:sz w:val="24"/>
                <w:szCs w:val="24"/>
              </w:rPr>
            </w:pPr>
          </w:p>
        </w:tc>
      </w:tr>
      <w:tr w:rsidR="00B31100" w:rsidRPr="00BA7A88" w14:paraId="1045A88F" w14:textId="77777777" w:rsidTr="00B31100">
        <w:tc>
          <w:tcPr>
            <w:tcW w:w="3686" w:type="dxa"/>
          </w:tcPr>
          <w:p w14:paraId="0198BBBC" w14:textId="77777777" w:rsidR="00B31100" w:rsidRPr="00BA7A88" w:rsidRDefault="00B31100" w:rsidP="00C04E80">
            <w:pPr>
              <w:rPr>
                <w:b/>
                <w:sz w:val="24"/>
                <w:szCs w:val="24"/>
              </w:rPr>
            </w:pPr>
            <w:r w:rsidRPr="00063E76">
              <w:rPr>
                <w:b/>
                <w:sz w:val="24"/>
                <w:szCs w:val="24"/>
              </w:rPr>
              <w:t xml:space="preserve">2.   </w:t>
            </w:r>
            <w:r w:rsidR="00063E76" w:rsidRPr="00063E76">
              <w:rPr>
                <w:b/>
                <w:sz w:val="24"/>
                <w:szCs w:val="24"/>
              </w:rPr>
              <w:t>Zhotovi</w:t>
            </w:r>
            <w:r w:rsidRPr="00063E76">
              <w:rPr>
                <w:b/>
                <w:sz w:val="24"/>
                <w:szCs w:val="24"/>
              </w:rPr>
              <w:t>tel:</w:t>
            </w:r>
          </w:p>
        </w:tc>
        <w:tc>
          <w:tcPr>
            <w:tcW w:w="5456" w:type="dxa"/>
          </w:tcPr>
          <w:p w14:paraId="5B66C2A2" w14:textId="77777777" w:rsidR="00B31100" w:rsidRPr="00BA7A88" w:rsidRDefault="00F053DB" w:rsidP="00C04E80">
            <w:pPr>
              <w:pStyle w:val="Nadpis3"/>
              <w:rPr>
                <w:rFonts w:ascii="Times New Roman" w:hAnsi="Times New Roman"/>
                <w:sz w:val="24"/>
                <w:szCs w:val="24"/>
              </w:rPr>
            </w:pPr>
            <w:r w:rsidRPr="00BA7A88">
              <w:rPr>
                <w:rFonts w:ascii="Times New Roman" w:hAnsi="Times New Roman"/>
                <w:sz w:val="24"/>
                <w:szCs w:val="24"/>
              </w:rPr>
              <w:t>Západočeská univerzita v</w:t>
            </w:r>
            <w:r w:rsidR="007614DA" w:rsidRPr="00BA7A88">
              <w:rPr>
                <w:rFonts w:ascii="Times New Roman" w:hAnsi="Times New Roman"/>
                <w:sz w:val="24"/>
                <w:szCs w:val="24"/>
              </w:rPr>
              <w:t> </w:t>
            </w:r>
            <w:r w:rsidRPr="00BA7A88">
              <w:rPr>
                <w:rFonts w:ascii="Times New Roman" w:hAnsi="Times New Roman"/>
                <w:sz w:val="24"/>
                <w:szCs w:val="24"/>
              </w:rPr>
              <w:t>Plzni</w:t>
            </w:r>
            <w:r w:rsidR="007614DA" w:rsidRPr="00BA7A88">
              <w:rPr>
                <w:rFonts w:ascii="Times New Roman" w:hAnsi="Times New Roman"/>
                <w:sz w:val="24"/>
                <w:szCs w:val="24"/>
              </w:rPr>
              <w:t>, Fakulta aplikovaných věd, centrum NTIS VP1</w:t>
            </w:r>
          </w:p>
        </w:tc>
      </w:tr>
      <w:tr w:rsidR="00B31100" w:rsidRPr="00BA7A88" w14:paraId="1E81C7D8" w14:textId="77777777" w:rsidTr="00B31100">
        <w:tc>
          <w:tcPr>
            <w:tcW w:w="3686" w:type="dxa"/>
          </w:tcPr>
          <w:p w14:paraId="5B601D83" w14:textId="77777777" w:rsidR="00B31100" w:rsidRPr="00BA7A88" w:rsidRDefault="00B31100" w:rsidP="00C04E80">
            <w:pPr>
              <w:rPr>
                <w:sz w:val="24"/>
                <w:szCs w:val="24"/>
              </w:rPr>
            </w:pPr>
          </w:p>
        </w:tc>
        <w:tc>
          <w:tcPr>
            <w:tcW w:w="5456" w:type="dxa"/>
          </w:tcPr>
          <w:p w14:paraId="115900D6" w14:textId="77777777" w:rsidR="00B31100" w:rsidRPr="00BA7A88" w:rsidRDefault="00B31100" w:rsidP="00C04E80">
            <w:pPr>
              <w:pStyle w:val="Zpat"/>
              <w:tabs>
                <w:tab w:val="clear" w:pos="4536"/>
                <w:tab w:val="clear" w:pos="9072"/>
              </w:tabs>
            </w:pPr>
          </w:p>
        </w:tc>
      </w:tr>
      <w:tr w:rsidR="00B31100" w:rsidRPr="00BA7A88" w14:paraId="7160CCCA" w14:textId="77777777" w:rsidTr="00B31100">
        <w:tc>
          <w:tcPr>
            <w:tcW w:w="3686" w:type="dxa"/>
          </w:tcPr>
          <w:p w14:paraId="73DC627D" w14:textId="77777777" w:rsidR="00B31100" w:rsidRPr="00BA7A88" w:rsidRDefault="00B31100" w:rsidP="00C04E80">
            <w:pPr>
              <w:ind w:left="350"/>
              <w:rPr>
                <w:sz w:val="24"/>
                <w:szCs w:val="24"/>
              </w:rPr>
            </w:pPr>
            <w:r w:rsidRPr="00BA7A88">
              <w:rPr>
                <w:sz w:val="24"/>
                <w:szCs w:val="24"/>
              </w:rPr>
              <w:t>se sídlem:</w:t>
            </w:r>
          </w:p>
        </w:tc>
        <w:tc>
          <w:tcPr>
            <w:tcW w:w="5456" w:type="dxa"/>
          </w:tcPr>
          <w:p w14:paraId="68BB3803" w14:textId="77777777" w:rsidR="00B31100" w:rsidRPr="00BA7A88" w:rsidRDefault="00291669" w:rsidP="00C04E80">
            <w:pPr>
              <w:rPr>
                <w:sz w:val="24"/>
                <w:szCs w:val="24"/>
              </w:rPr>
            </w:pPr>
            <w:r w:rsidRPr="00BA7A88">
              <w:rPr>
                <w:sz w:val="24"/>
                <w:szCs w:val="24"/>
              </w:rPr>
              <w:t>Univerzitní 2732/8, 301 00 Plzeň</w:t>
            </w:r>
          </w:p>
        </w:tc>
      </w:tr>
      <w:tr w:rsidR="00B31100" w:rsidRPr="00BA7A88" w14:paraId="00B0CFDE" w14:textId="77777777" w:rsidTr="00B31100">
        <w:tc>
          <w:tcPr>
            <w:tcW w:w="3686" w:type="dxa"/>
          </w:tcPr>
          <w:p w14:paraId="299D4B55" w14:textId="77777777" w:rsidR="00B31100" w:rsidRPr="00BA7A88" w:rsidRDefault="00B31100" w:rsidP="00C04E80">
            <w:pPr>
              <w:ind w:left="350"/>
              <w:rPr>
                <w:noProof/>
                <w:sz w:val="24"/>
                <w:szCs w:val="24"/>
              </w:rPr>
            </w:pPr>
            <w:r w:rsidRPr="00BA7A88">
              <w:rPr>
                <w:noProof/>
                <w:sz w:val="24"/>
                <w:szCs w:val="24"/>
              </w:rPr>
              <w:t>IČO:</w:t>
            </w:r>
          </w:p>
        </w:tc>
        <w:tc>
          <w:tcPr>
            <w:tcW w:w="5456" w:type="dxa"/>
          </w:tcPr>
          <w:p w14:paraId="125FCFBA" w14:textId="77777777" w:rsidR="00B31100" w:rsidRPr="00BA7A88" w:rsidRDefault="00291669" w:rsidP="00C04E80">
            <w:pPr>
              <w:pStyle w:val="Zpat"/>
              <w:tabs>
                <w:tab w:val="clear" w:pos="4536"/>
                <w:tab w:val="clear" w:pos="9072"/>
              </w:tabs>
            </w:pPr>
            <w:r w:rsidRPr="00BA7A88">
              <w:t>49777513</w:t>
            </w:r>
          </w:p>
        </w:tc>
      </w:tr>
      <w:tr w:rsidR="00B31100" w:rsidRPr="00BA7A88" w14:paraId="704B8FE5" w14:textId="77777777" w:rsidTr="00B31100">
        <w:tc>
          <w:tcPr>
            <w:tcW w:w="3686" w:type="dxa"/>
          </w:tcPr>
          <w:p w14:paraId="1A231B18" w14:textId="77777777" w:rsidR="00B31100" w:rsidRPr="00BA7A88" w:rsidRDefault="00B31100" w:rsidP="00C04E80">
            <w:pPr>
              <w:ind w:left="350"/>
              <w:rPr>
                <w:noProof/>
                <w:sz w:val="24"/>
                <w:szCs w:val="24"/>
              </w:rPr>
            </w:pPr>
            <w:r w:rsidRPr="00BA7A88">
              <w:rPr>
                <w:noProof/>
                <w:sz w:val="24"/>
                <w:szCs w:val="24"/>
              </w:rPr>
              <w:t>DIČ:</w:t>
            </w:r>
          </w:p>
        </w:tc>
        <w:tc>
          <w:tcPr>
            <w:tcW w:w="5456" w:type="dxa"/>
          </w:tcPr>
          <w:p w14:paraId="4FD317F9" w14:textId="77777777" w:rsidR="00B31100" w:rsidRPr="00BA7A88" w:rsidRDefault="00291669" w:rsidP="00C04E80">
            <w:pPr>
              <w:pStyle w:val="Zpat"/>
              <w:tabs>
                <w:tab w:val="clear" w:pos="4536"/>
                <w:tab w:val="clear" w:pos="9072"/>
              </w:tabs>
              <w:rPr>
                <w:noProof/>
              </w:rPr>
            </w:pPr>
            <w:r w:rsidRPr="00BA7A88">
              <w:t>CZ49777513</w:t>
            </w:r>
          </w:p>
        </w:tc>
      </w:tr>
      <w:tr w:rsidR="00087856" w:rsidRPr="00457B8F" w14:paraId="3F457F77" w14:textId="77777777" w:rsidTr="00B31100">
        <w:tc>
          <w:tcPr>
            <w:tcW w:w="3686" w:type="dxa"/>
          </w:tcPr>
          <w:p w14:paraId="1DDC4406" w14:textId="77777777" w:rsidR="00087856" w:rsidRPr="00457B8F" w:rsidRDefault="00087856" w:rsidP="00087856">
            <w:pPr>
              <w:ind w:left="350"/>
              <w:rPr>
                <w:noProof/>
                <w:sz w:val="24"/>
                <w:szCs w:val="24"/>
              </w:rPr>
            </w:pPr>
            <w:r w:rsidRPr="00457B8F">
              <w:rPr>
                <w:noProof/>
                <w:sz w:val="24"/>
                <w:szCs w:val="24"/>
              </w:rPr>
              <w:t>zastoupený:</w:t>
            </w:r>
          </w:p>
        </w:tc>
        <w:tc>
          <w:tcPr>
            <w:tcW w:w="5456" w:type="dxa"/>
          </w:tcPr>
          <w:p w14:paraId="262A4929" w14:textId="0814D1D3" w:rsidR="00087856" w:rsidRPr="00457B8F" w:rsidRDefault="00457B8F" w:rsidP="00087856">
            <w:pPr>
              <w:pStyle w:val="Zpat"/>
              <w:tabs>
                <w:tab w:val="clear" w:pos="4536"/>
                <w:tab w:val="clear" w:pos="9072"/>
              </w:tabs>
            </w:pPr>
            <w:r w:rsidRPr="00457B8F">
              <w:t>Ing. Petr Beneš, kvestor</w:t>
            </w:r>
          </w:p>
        </w:tc>
      </w:tr>
      <w:tr w:rsidR="00B31100" w:rsidRPr="00457B8F" w14:paraId="0969D2B8" w14:textId="77777777" w:rsidTr="00B31100">
        <w:tc>
          <w:tcPr>
            <w:tcW w:w="3686" w:type="dxa"/>
          </w:tcPr>
          <w:p w14:paraId="6837BC57" w14:textId="77777777" w:rsidR="00B31100" w:rsidRPr="00457B8F" w:rsidRDefault="00B31100" w:rsidP="00C04E80">
            <w:pPr>
              <w:ind w:left="350"/>
              <w:rPr>
                <w:sz w:val="24"/>
                <w:szCs w:val="24"/>
              </w:rPr>
            </w:pPr>
          </w:p>
        </w:tc>
        <w:tc>
          <w:tcPr>
            <w:tcW w:w="5456" w:type="dxa"/>
          </w:tcPr>
          <w:p w14:paraId="3D4133B7" w14:textId="77777777" w:rsidR="00B31100" w:rsidRPr="00457B8F" w:rsidRDefault="00B31100" w:rsidP="00C04E80">
            <w:pPr>
              <w:ind w:left="350"/>
              <w:rPr>
                <w:sz w:val="24"/>
                <w:szCs w:val="24"/>
              </w:rPr>
            </w:pPr>
          </w:p>
        </w:tc>
      </w:tr>
      <w:tr w:rsidR="00B31100" w:rsidRPr="00457B8F" w14:paraId="24781463" w14:textId="77777777" w:rsidTr="00B31100">
        <w:trPr>
          <w:cantSplit/>
        </w:trPr>
        <w:tc>
          <w:tcPr>
            <w:tcW w:w="9142" w:type="dxa"/>
            <w:gridSpan w:val="2"/>
          </w:tcPr>
          <w:p w14:paraId="3BC58B26" w14:textId="77777777" w:rsidR="00B31100" w:rsidRPr="00457B8F" w:rsidRDefault="00B31100" w:rsidP="00C04E80">
            <w:pPr>
              <w:ind w:left="350"/>
              <w:rPr>
                <w:sz w:val="24"/>
                <w:szCs w:val="24"/>
              </w:rPr>
            </w:pPr>
            <w:r w:rsidRPr="00457B8F">
              <w:rPr>
                <w:sz w:val="24"/>
                <w:szCs w:val="24"/>
              </w:rPr>
              <w:t>Zástupce pověřený jednáním ve věcech</w:t>
            </w:r>
          </w:p>
        </w:tc>
      </w:tr>
      <w:tr w:rsidR="00B31100" w:rsidRPr="00457B8F" w14:paraId="03961330" w14:textId="77777777" w:rsidTr="00B31100">
        <w:tc>
          <w:tcPr>
            <w:tcW w:w="3686" w:type="dxa"/>
          </w:tcPr>
          <w:p w14:paraId="2DB2DCCD" w14:textId="77777777" w:rsidR="00B31100" w:rsidRPr="00457B8F" w:rsidRDefault="00B31100" w:rsidP="00C04E80">
            <w:pPr>
              <w:ind w:left="350"/>
              <w:rPr>
                <w:sz w:val="24"/>
                <w:szCs w:val="24"/>
              </w:rPr>
            </w:pPr>
            <w:r w:rsidRPr="00457B8F">
              <w:rPr>
                <w:sz w:val="24"/>
                <w:szCs w:val="24"/>
              </w:rPr>
              <w:t>a) smluvních:</w:t>
            </w:r>
          </w:p>
        </w:tc>
        <w:tc>
          <w:tcPr>
            <w:tcW w:w="5456" w:type="dxa"/>
          </w:tcPr>
          <w:p w14:paraId="41CD7F36" w14:textId="07A84D0C" w:rsidR="00B31100" w:rsidRPr="00457B8F" w:rsidRDefault="00C730D6" w:rsidP="00C04E80">
            <w:pPr>
              <w:pStyle w:val="Zpat"/>
              <w:tabs>
                <w:tab w:val="clear" w:pos="4536"/>
                <w:tab w:val="clear" w:pos="9072"/>
              </w:tabs>
            </w:pPr>
            <w:proofErr w:type="spellStart"/>
            <w:r>
              <w:t>xxxxx</w:t>
            </w:r>
            <w:proofErr w:type="spellEnd"/>
          </w:p>
        </w:tc>
      </w:tr>
      <w:tr w:rsidR="00B31100" w:rsidRPr="00457B8F" w14:paraId="4874B670" w14:textId="77777777" w:rsidTr="00B31100">
        <w:tc>
          <w:tcPr>
            <w:tcW w:w="3686" w:type="dxa"/>
          </w:tcPr>
          <w:p w14:paraId="2F6AC060" w14:textId="77777777" w:rsidR="00B31100" w:rsidRPr="00457B8F" w:rsidRDefault="00B31100" w:rsidP="00C04E80">
            <w:pPr>
              <w:ind w:left="350"/>
              <w:rPr>
                <w:sz w:val="24"/>
                <w:szCs w:val="24"/>
              </w:rPr>
            </w:pPr>
            <w:r w:rsidRPr="00457B8F">
              <w:rPr>
                <w:sz w:val="24"/>
                <w:szCs w:val="24"/>
              </w:rPr>
              <w:t>b) technických:</w:t>
            </w:r>
          </w:p>
        </w:tc>
        <w:tc>
          <w:tcPr>
            <w:tcW w:w="5456" w:type="dxa"/>
          </w:tcPr>
          <w:p w14:paraId="2D62F599" w14:textId="7AD170BF" w:rsidR="00B31100" w:rsidRPr="00457B8F" w:rsidRDefault="00C730D6" w:rsidP="00C04E80">
            <w:pPr>
              <w:pStyle w:val="Zpat"/>
              <w:tabs>
                <w:tab w:val="clear" w:pos="4536"/>
                <w:tab w:val="clear" w:pos="9072"/>
              </w:tabs>
            </w:pPr>
            <w:proofErr w:type="spellStart"/>
            <w:r>
              <w:t>xxxxxxx</w:t>
            </w:r>
            <w:proofErr w:type="spellEnd"/>
          </w:p>
        </w:tc>
      </w:tr>
    </w:tbl>
    <w:p w14:paraId="4087C7F2" w14:textId="77777777" w:rsidR="00B31100" w:rsidRPr="00BA7A88" w:rsidRDefault="00B31100" w:rsidP="00B31100">
      <w:pPr>
        <w:pStyle w:val="Zpat"/>
        <w:tabs>
          <w:tab w:val="clear" w:pos="4536"/>
          <w:tab w:val="clear" w:pos="9072"/>
        </w:tabs>
        <w:ind w:left="350"/>
      </w:pPr>
    </w:p>
    <w:p w14:paraId="340E5FEA" w14:textId="77777777" w:rsidR="00B31100" w:rsidRDefault="00B31100" w:rsidP="00B31100">
      <w:pPr>
        <w:pStyle w:val="Zpat"/>
        <w:tabs>
          <w:tab w:val="clear" w:pos="4536"/>
          <w:tab w:val="clear" w:pos="9072"/>
        </w:tabs>
        <w:ind w:left="420"/>
      </w:pPr>
      <w:r w:rsidRPr="00BA7A88">
        <w:t>(dále jen „</w:t>
      </w:r>
      <w:r w:rsidR="00063E76">
        <w:t>zhotovitel</w:t>
      </w:r>
      <w:r w:rsidRPr="00BA7A88">
        <w:t>“)</w:t>
      </w:r>
    </w:p>
    <w:p w14:paraId="2682550C" w14:textId="77777777" w:rsidR="00063E76" w:rsidRDefault="00063E76" w:rsidP="00B31100">
      <w:pPr>
        <w:pStyle w:val="Zpat"/>
        <w:tabs>
          <w:tab w:val="clear" w:pos="4536"/>
          <w:tab w:val="clear" w:pos="9072"/>
        </w:tabs>
        <w:ind w:left="420"/>
      </w:pPr>
    </w:p>
    <w:p w14:paraId="71057A4F" w14:textId="77777777" w:rsidR="00F245C1" w:rsidRDefault="00F245C1" w:rsidP="00063E76">
      <w:pPr>
        <w:rPr>
          <w:rStyle w:val="platne1"/>
          <w:sz w:val="24"/>
          <w:szCs w:val="24"/>
        </w:rPr>
      </w:pPr>
    </w:p>
    <w:p w14:paraId="7A321771" w14:textId="77777777" w:rsidR="00063E76" w:rsidRDefault="00063E76" w:rsidP="00063E76">
      <w:pPr>
        <w:rPr>
          <w:rStyle w:val="platne1"/>
          <w:sz w:val="24"/>
          <w:szCs w:val="24"/>
        </w:rPr>
      </w:pPr>
      <w:r w:rsidRPr="00063E76">
        <w:rPr>
          <w:rStyle w:val="platne1"/>
          <w:sz w:val="24"/>
          <w:szCs w:val="24"/>
        </w:rPr>
        <w:t xml:space="preserve">tuto  </w:t>
      </w:r>
    </w:p>
    <w:p w14:paraId="6EBA35DF" w14:textId="77777777" w:rsidR="00F245C1" w:rsidRDefault="00F245C1" w:rsidP="00063E76">
      <w:pPr>
        <w:rPr>
          <w:rStyle w:val="platne1"/>
          <w:sz w:val="24"/>
          <w:szCs w:val="24"/>
        </w:rPr>
      </w:pPr>
    </w:p>
    <w:p w14:paraId="78B19489" w14:textId="77777777" w:rsidR="00FA372A" w:rsidRPr="00063E76" w:rsidRDefault="00FA372A" w:rsidP="00063E76">
      <w:pPr>
        <w:rPr>
          <w:rStyle w:val="platne1"/>
          <w:sz w:val="24"/>
          <w:szCs w:val="24"/>
        </w:rPr>
      </w:pPr>
    </w:p>
    <w:p w14:paraId="4F9C3498" w14:textId="77777777" w:rsidR="00063E76" w:rsidRPr="005F1C84" w:rsidRDefault="00063E76" w:rsidP="00063E76">
      <w:pPr>
        <w:pStyle w:val="Zpat"/>
        <w:tabs>
          <w:tab w:val="clear" w:pos="4536"/>
          <w:tab w:val="clear" w:pos="9072"/>
        </w:tabs>
        <w:ind w:firstLine="284"/>
        <w:jc w:val="center"/>
        <w:rPr>
          <w:sz w:val="32"/>
          <w:szCs w:val="32"/>
        </w:rPr>
      </w:pPr>
      <w:r w:rsidRPr="005F1C84">
        <w:rPr>
          <w:rStyle w:val="platne1"/>
          <w:b/>
          <w:bCs/>
          <w:sz w:val="32"/>
          <w:szCs w:val="32"/>
        </w:rPr>
        <w:t>s m l o u v u   o   d í l o</w:t>
      </w:r>
    </w:p>
    <w:p w14:paraId="369A898E" w14:textId="77777777" w:rsidR="00063E76" w:rsidRPr="00BA7A88" w:rsidRDefault="00063E76" w:rsidP="00063E76">
      <w:pPr>
        <w:pStyle w:val="Zpat"/>
        <w:tabs>
          <w:tab w:val="clear" w:pos="4536"/>
          <w:tab w:val="clear" w:pos="9072"/>
        </w:tabs>
      </w:pPr>
    </w:p>
    <w:p w14:paraId="619BDA5C" w14:textId="77777777" w:rsidR="00420EBC" w:rsidRPr="00BA7A88" w:rsidRDefault="00420EBC" w:rsidP="004C5A9A">
      <w:pPr>
        <w:jc w:val="center"/>
        <w:rPr>
          <w:b/>
          <w:sz w:val="24"/>
          <w:szCs w:val="24"/>
        </w:rPr>
      </w:pPr>
    </w:p>
    <w:p w14:paraId="3314EA18" w14:textId="77777777" w:rsidR="004C5A9A" w:rsidRPr="00BA7A88" w:rsidRDefault="00063E76" w:rsidP="004C5A9A">
      <w:pPr>
        <w:jc w:val="center"/>
        <w:rPr>
          <w:b/>
          <w:sz w:val="24"/>
          <w:szCs w:val="24"/>
        </w:rPr>
      </w:pPr>
      <w:r>
        <w:rPr>
          <w:b/>
          <w:sz w:val="24"/>
          <w:szCs w:val="24"/>
        </w:rPr>
        <w:lastRenderedPageBreak/>
        <w:t>I.</w:t>
      </w:r>
    </w:p>
    <w:p w14:paraId="4465590F" w14:textId="77777777" w:rsidR="004C5A9A" w:rsidRPr="00BA7A88" w:rsidRDefault="004C5A9A" w:rsidP="004C5A9A">
      <w:pPr>
        <w:jc w:val="center"/>
        <w:rPr>
          <w:b/>
          <w:sz w:val="24"/>
          <w:szCs w:val="24"/>
        </w:rPr>
      </w:pPr>
      <w:r w:rsidRPr="00BA7A88">
        <w:rPr>
          <w:b/>
          <w:sz w:val="24"/>
          <w:szCs w:val="24"/>
        </w:rPr>
        <w:t xml:space="preserve">Předmět </w:t>
      </w:r>
      <w:r w:rsidR="00B0015F" w:rsidRPr="00BA7A88">
        <w:rPr>
          <w:b/>
          <w:sz w:val="24"/>
          <w:szCs w:val="24"/>
        </w:rPr>
        <w:t>s</w:t>
      </w:r>
      <w:r w:rsidR="00BD4B6E" w:rsidRPr="00BA7A88">
        <w:rPr>
          <w:b/>
          <w:sz w:val="24"/>
          <w:szCs w:val="24"/>
        </w:rPr>
        <w:t>mlouvy</w:t>
      </w:r>
    </w:p>
    <w:p w14:paraId="7F167315" w14:textId="77777777" w:rsidR="00F245C1" w:rsidRDefault="00F245C1" w:rsidP="00EA5A7A">
      <w:pPr>
        <w:pStyle w:val="Zpat"/>
        <w:tabs>
          <w:tab w:val="clear" w:pos="4536"/>
          <w:tab w:val="clear" w:pos="9072"/>
        </w:tabs>
        <w:jc w:val="both"/>
      </w:pPr>
    </w:p>
    <w:p w14:paraId="1B49D648" w14:textId="77777777" w:rsidR="00B0015F" w:rsidRDefault="00EA5A7A" w:rsidP="00EA5A7A">
      <w:pPr>
        <w:pStyle w:val="Zpat"/>
        <w:tabs>
          <w:tab w:val="clear" w:pos="4536"/>
          <w:tab w:val="clear" w:pos="9072"/>
        </w:tabs>
        <w:jc w:val="both"/>
      </w:pPr>
      <w:r w:rsidRPr="00EA5A7A">
        <w:t>Předmětem této smlouvy je závazek zhotovitele provést dílo, blíže specifikované v čl. II. této smlouvy, a dále závazek objednatele uhradit zhotoviteli za řádné a včasné provedení díla níže uvedenou cenu.</w:t>
      </w:r>
    </w:p>
    <w:p w14:paraId="7AAE4020" w14:textId="77777777" w:rsidR="00EA5A7A" w:rsidRDefault="00EA5A7A" w:rsidP="00EA5A7A">
      <w:pPr>
        <w:pStyle w:val="Zpat"/>
        <w:tabs>
          <w:tab w:val="clear" w:pos="4536"/>
          <w:tab w:val="clear" w:pos="9072"/>
        </w:tabs>
        <w:jc w:val="both"/>
      </w:pPr>
    </w:p>
    <w:p w14:paraId="4B06CAA9" w14:textId="77777777" w:rsidR="00EA5A7A" w:rsidRPr="00EA5A7A" w:rsidRDefault="00EA5A7A" w:rsidP="00EA5A7A">
      <w:pPr>
        <w:jc w:val="center"/>
        <w:rPr>
          <w:b/>
          <w:bCs/>
          <w:sz w:val="24"/>
          <w:szCs w:val="24"/>
        </w:rPr>
      </w:pPr>
      <w:r w:rsidRPr="00EA5A7A">
        <w:rPr>
          <w:b/>
          <w:bCs/>
          <w:sz w:val="24"/>
          <w:szCs w:val="24"/>
        </w:rPr>
        <w:t>II.</w:t>
      </w:r>
    </w:p>
    <w:p w14:paraId="5E9981AC" w14:textId="77777777" w:rsidR="00EA5A7A" w:rsidRPr="00EA5A7A" w:rsidRDefault="00EA5A7A" w:rsidP="00EA5A7A">
      <w:pPr>
        <w:jc w:val="center"/>
        <w:rPr>
          <w:b/>
          <w:bCs/>
          <w:sz w:val="24"/>
          <w:szCs w:val="24"/>
        </w:rPr>
      </w:pPr>
      <w:r w:rsidRPr="00EA5A7A">
        <w:rPr>
          <w:b/>
          <w:bCs/>
          <w:sz w:val="24"/>
          <w:szCs w:val="24"/>
        </w:rPr>
        <w:t>Předmět díla</w:t>
      </w:r>
    </w:p>
    <w:p w14:paraId="421079E0" w14:textId="77777777" w:rsidR="00331921" w:rsidRPr="00331921" w:rsidRDefault="00331921" w:rsidP="00331921">
      <w:pPr>
        <w:ind w:left="705"/>
        <w:jc w:val="both"/>
        <w:rPr>
          <w:sz w:val="24"/>
          <w:szCs w:val="24"/>
        </w:rPr>
      </w:pPr>
    </w:p>
    <w:p w14:paraId="0D2070C7" w14:textId="5DCBC1DA" w:rsidR="00885B34" w:rsidRPr="00FD5B61" w:rsidRDefault="00885B34" w:rsidP="00A93867">
      <w:pPr>
        <w:pStyle w:val="Odstavecseseznamem"/>
        <w:numPr>
          <w:ilvl w:val="0"/>
          <w:numId w:val="7"/>
        </w:numPr>
        <w:tabs>
          <w:tab w:val="clear" w:pos="705"/>
          <w:tab w:val="num" w:pos="567"/>
        </w:tabs>
        <w:ind w:left="567" w:hanging="567"/>
        <w:jc w:val="both"/>
        <w:rPr>
          <w:rFonts w:ascii="Times New Roman" w:hAnsi="Times New Roman" w:cs="Times New Roman"/>
          <w:sz w:val="24"/>
          <w:szCs w:val="24"/>
        </w:rPr>
      </w:pPr>
      <w:r w:rsidRPr="00FD5B61">
        <w:rPr>
          <w:rFonts w:ascii="Times New Roman" w:hAnsi="Times New Roman" w:cs="Times New Roman"/>
          <w:sz w:val="24"/>
          <w:szCs w:val="24"/>
        </w:rPr>
        <w:t xml:space="preserve">Předmětem díla dle této smlouvy je výzkum a vývoj algoritmu pro rozvržení odběrných míst města Plzně do skupin aktivních zákazníků, dle cenové nabídky </w:t>
      </w:r>
      <w:r w:rsidR="00251537">
        <w:rPr>
          <w:rFonts w:ascii="Times New Roman" w:hAnsi="Times New Roman" w:cs="Times New Roman"/>
          <w:sz w:val="24"/>
          <w:szCs w:val="24"/>
        </w:rPr>
        <w:t xml:space="preserve">zhotovitele </w:t>
      </w:r>
      <w:r w:rsidRPr="00FD5B61">
        <w:rPr>
          <w:rFonts w:ascii="Times New Roman" w:hAnsi="Times New Roman" w:cs="Times New Roman"/>
          <w:sz w:val="24"/>
          <w:szCs w:val="24"/>
        </w:rPr>
        <w:t>ze dne 28. března 2024</w:t>
      </w:r>
      <w:r w:rsidR="00277298">
        <w:rPr>
          <w:rFonts w:ascii="Times New Roman" w:hAnsi="Times New Roman" w:cs="Times New Roman"/>
          <w:sz w:val="24"/>
          <w:szCs w:val="24"/>
        </w:rPr>
        <w:t>.</w:t>
      </w:r>
    </w:p>
    <w:p w14:paraId="30933313" w14:textId="77777777" w:rsidR="00885B34" w:rsidRPr="00FD5B61" w:rsidRDefault="00885B34" w:rsidP="00FD5B61">
      <w:pPr>
        <w:tabs>
          <w:tab w:val="num" w:pos="567"/>
        </w:tabs>
        <w:ind w:left="567" w:hanging="567"/>
        <w:jc w:val="both"/>
        <w:rPr>
          <w:sz w:val="24"/>
          <w:szCs w:val="24"/>
        </w:rPr>
      </w:pPr>
    </w:p>
    <w:p w14:paraId="1A1B1CE6" w14:textId="77777777" w:rsidR="00B6508B" w:rsidRDefault="00885B34" w:rsidP="00A93867">
      <w:pPr>
        <w:pStyle w:val="Odstavecseseznamem"/>
        <w:numPr>
          <w:ilvl w:val="0"/>
          <w:numId w:val="7"/>
        </w:numPr>
        <w:tabs>
          <w:tab w:val="clear" w:pos="705"/>
          <w:tab w:val="num" w:pos="567"/>
        </w:tabs>
        <w:ind w:left="567" w:hanging="567"/>
        <w:jc w:val="both"/>
        <w:rPr>
          <w:rFonts w:ascii="Times New Roman" w:hAnsi="Times New Roman" w:cs="Times New Roman"/>
          <w:sz w:val="24"/>
          <w:szCs w:val="24"/>
        </w:rPr>
      </w:pPr>
      <w:r w:rsidRPr="00FD5B61">
        <w:rPr>
          <w:rFonts w:ascii="Times New Roman" w:hAnsi="Times New Roman" w:cs="Times New Roman"/>
          <w:sz w:val="24"/>
          <w:szCs w:val="24"/>
        </w:rPr>
        <w:t xml:space="preserve">Provedení díla zahrnuje zejména vyvinutí řešení a v něm implementovaný algoritmus se zaměřením na aktuální pravidla „Komunitní energetiky“ a formu sdílení „Aktivní zákazník“ (1x </w:t>
      </w:r>
      <w:proofErr w:type="spellStart"/>
      <w:r w:rsidRPr="00FD5B61">
        <w:rPr>
          <w:rFonts w:ascii="Times New Roman" w:hAnsi="Times New Roman" w:cs="Times New Roman"/>
          <w:sz w:val="24"/>
          <w:szCs w:val="24"/>
        </w:rPr>
        <w:t>EANd</w:t>
      </w:r>
      <w:proofErr w:type="spellEnd"/>
      <w:r w:rsidRPr="00FD5B61">
        <w:rPr>
          <w:rFonts w:ascii="Times New Roman" w:hAnsi="Times New Roman" w:cs="Times New Roman"/>
          <w:sz w:val="24"/>
          <w:szCs w:val="24"/>
        </w:rPr>
        <w:t xml:space="preserve"> a max. 10x </w:t>
      </w:r>
      <w:proofErr w:type="spellStart"/>
      <w:r w:rsidRPr="00FD5B61">
        <w:rPr>
          <w:rFonts w:ascii="Times New Roman" w:hAnsi="Times New Roman" w:cs="Times New Roman"/>
          <w:sz w:val="24"/>
          <w:szCs w:val="24"/>
        </w:rPr>
        <w:t>EANo</w:t>
      </w:r>
      <w:proofErr w:type="spellEnd"/>
      <w:r w:rsidRPr="00FD5B61">
        <w:rPr>
          <w:rFonts w:ascii="Times New Roman" w:hAnsi="Times New Roman" w:cs="Times New Roman"/>
          <w:sz w:val="24"/>
          <w:szCs w:val="24"/>
        </w:rPr>
        <w:t>)</w:t>
      </w:r>
      <w:r w:rsidR="008109CC">
        <w:rPr>
          <w:rFonts w:ascii="Times New Roman" w:hAnsi="Times New Roman" w:cs="Times New Roman"/>
          <w:sz w:val="24"/>
          <w:szCs w:val="24"/>
        </w:rPr>
        <w:t xml:space="preserve"> a bude mít následující vlastnosti:</w:t>
      </w:r>
    </w:p>
    <w:p w14:paraId="1D30517D" w14:textId="77777777" w:rsidR="008109CC" w:rsidRPr="008109CC" w:rsidRDefault="008109CC" w:rsidP="00FA372A">
      <w:pPr>
        <w:pStyle w:val="Odstavecseseznamem"/>
        <w:spacing w:before="120" w:after="120"/>
        <w:ind w:left="567"/>
        <w:jc w:val="both"/>
        <w:rPr>
          <w:rFonts w:ascii="Times New Roman" w:hAnsi="Times New Roman" w:cs="Times New Roman"/>
          <w:sz w:val="24"/>
          <w:szCs w:val="24"/>
        </w:rPr>
      </w:pPr>
      <w:r w:rsidRPr="008109CC">
        <w:rPr>
          <w:rFonts w:ascii="Times New Roman" w:hAnsi="Times New Roman" w:cs="Times New Roman"/>
          <w:sz w:val="24"/>
          <w:szCs w:val="24"/>
        </w:rPr>
        <w:t>Vstupy:</w:t>
      </w:r>
    </w:p>
    <w:p w14:paraId="61B2E925"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Průběhové měření odběrných míst (OM) za rok 2023 (případně jiná historická data)</w:t>
      </w:r>
    </w:p>
    <w:p w14:paraId="27A72E3F" w14:textId="77777777" w:rsidR="008109CC" w:rsidRPr="008109CC" w:rsidRDefault="008109CC" w:rsidP="00FA372A">
      <w:pPr>
        <w:pStyle w:val="Odstavecseseznamem"/>
        <w:ind w:left="1134"/>
        <w:jc w:val="both"/>
        <w:rPr>
          <w:rFonts w:ascii="Times New Roman" w:hAnsi="Times New Roman" w:cs="Times New Roman"/>
          <w:sz w:val="24"/>
          <w:szCs w:val="24"/>
        </w:rPr>
      </w:pPr>
      <w:r w:rsidRPr="008109CC">
        <w:rPr>
          <w:rFonts w:ascii="Times New Roman" w:hAnsi="Times New Roman" w:cs="Times New Roman"/>
          <w:sz w:val="24"/>
          <w:szCs w:val="24"/>
        </w:rPr>
        <w:t>o Rozdělené do podobnostních skupin (škola, úřad, sportoviště, …)</w:t>
      </w:r>
    </w:p>
    <w:p w14:paraId="53A5FFC0"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Roční spotřeba ostatních OM za rok 2023</w:t>
      </w:r>
    </w:p>
    <w:p w14:paraId="225152ED" w14:textId="77777777" w:rsidR="008109CC" w:rsidRPr="008109CC" w:rsidRDefault="008109CC" w:rsidP="00FA372A">
      <w:pPr>
        <w:pStyle w:val="Odstavecseseznamem"/>
        <w:ind w:left="1134"/>
        <w:jc w:val="both"/>
        <w:rPr>
          <w:rFonts w:ascii="Times New Roman" w:hAnsi="Times New Roman" w:cs="Times New Roman"/>
          <w:sz w:val="24"/>
          <w:szCs w:val="24"/>
        </w:rPr>
      </w:pPr>
      <w:r w:rsidRPr="008109CC">
        <w:rPr>
          <w:rFonts w:ascii="Times New Roman" w:hAnsi="Times New Roman" w:cs="Times New Roman"/>
          <w:sz w:val="24"/>
          <w:szCs w:val="24"/>
        </w:rPr>
        <w:t>o Rozdělení do podobnostních skupin</w:t>
      </w:r>
    </w:p>
    <w:p w14:paraId="24E71056"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Seznam výroben</w:t>
      </w:r>
    </w:p>
    <w:p w14:paraId="4F6A7C99" w14:textId="77777777" w:rsidR="008109CC" w:rsidRPr="008109CC" w:rsidRDefault="008109CC" w:rsidP="00FA372A">
      <w:pPr>
        <w:pStyle w:val="Odstavecseseznamem"/>
        <w:ind w:left="1134"/>
        <w:jc w:val="both"/>
        <w:rPr>
          <w:rFonts w:ascii="Times New Roman" w:hAnsi="Times New Roman" w:cs="Times New Roman"/>
          <w:sz w:val="24"/>
          <w:szCs w:val="24"/>
        </w:rPr>
      </w:pPr>
      <w:r w:rsidRPr="008109CC">
        <w:rPr>
          <w:rFonts w:ascii="Times New Roman" w:hAnsi="Times New Roman" w:cs="Times New Roman"/>
          <w:sz w:val="24"/>
          <w:szCs w:val="24"/>
        </w:rPr>
        <w:t>o Příznak určení ke sdílení – ano/ne</w:t>
      </w:r>
    </w:p>
    <w:p w14:paraId="433ACCC1" w14:textId="77777777" w:rsidR="008109CC" w:rsidRPr="008109CC" w:rsidRDefault="008109CC" w:rsidP="00FA372A">
      <w:pPr>
        <w:pStyle w:val="Odstavecseseznamem"/>
        <w:ind w:left="1134"/>
        <w:jc w:val="both"/>
        <w:rPr>
          <w:rFonts w:ascii="Times New Roman" w:hAnsi="Times New Roman" w:cs="Times New Roman"/>
          <w:sz w:val="24"/>
          <w:szCs w:val="24"/>
        </w:rPr>
      </w:pPr>
      <w:r w:rsidRPr="008109CC">
        <w:rPr>
          <w:rFonts w:ascii="Times New Roman" w:hAnsi="Times New Roman" w:cs="Times New Roman"/>
          <w:sz w:val="24"/>
          <w:szCs w:val="24"/>
        </w:rPr>
        <w:t>o Geografická data FVE (sklon panelů, azimut)</w:t>
      </w:r>
    </w:p>
    <w:p w14:paraId="41CDD36B" w14:textId="77777777" w:rsidR="008109CC" w:rsidRPr="008109CC" w:rsidRDefault="008109CC" w:rsidP="00FA372A">
      <w:pPr>
        <w:pStyle w:val="Odstavecseseznamem"/>
        <w:ind w:left="1134"/>
        <w:jc w:val="both"/>
        <w:rPr>
          <w:rFonts w:ascii="Times New Roman" w:hAnsi="Times New Roman" w:cs="Times New Roman"/>
          <w:sz w:val="24"/>
          <w:szCs w:val="24"/>
        </w:rPr>
      </w:pPr>
      <w:r w:rsidRPr="008109CC">
        <w:rPr>
          <w:rFonts w:ascii="Times New Roman" w:hAnsi="Times New Roman" w:cs="Times New Roman"/>
          <w:sz w:val="24"/>
          <w:szCs w:val="24"/>
        </w:rPr>
        <w:t>o Výkonová data FVE (instalovaný výkon, baterie)</w:t>
      </w:r>
    </w:p>
    <w:p w14:paraId="10347868" w14:textId="77777777" w:rsidR="008109CC" w:rsidRPr="008109CC" w:rsidRDefault="008109CC" w:rsidP="00FA372A">
      <w:pPr>
        <w:pStyle w:val="Odstavecseseznamem"/>
        <w:spacing w:before="120" w:after="120"/>
        <w:ind w:left="567"/>
        <w:jc w:val="both"/>
        <w:rPr>
          <w:rFonts w:ascii="Times New Roman" w:hAnsi="Times New Roman" w:cs="Times New Roman"/>
          <w:sz w:val="24"/>
          <w:szCs w:val="24"/>
        </w:rPr>
      </w:pPr>
      <w:r w:rsidRPr="008109CC">
        <w:rPr>
          <w:rFonts w:ascii="Times New Roman" w:hAnsi="Times New Roman" w:cs="Times New Roman"/>
          <w:sz w:val="24"/>
          <w:szCs w:val="24"/>
        </w:rPr>
        <w:t>Parametry:</w:t>
      </w:r>
    </w:p>
    <w:p w14:paraId="47FBDAAA"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Počet výroben (</w:t>
      </w:r>
      <w:proofErr w:type="spellStart"/>
      <w:r w:rsidRPr="008109CC">
        <w:rPr>
          <w:rFonts w:ascii="Times New Roman" w:hAnsi="Times New Roman" w:cs="Times New Roman"/>
          <w:sz w:val="24"/>
          <w:szCs w:val="24"/>
        </w:rPr>
        <w:t>EANd</w:t>
      </w:r>
      <w:proofErr w:type="spellEnd"/>
      <w:r w:rsidRPr="008109CC">
        <w:rPr>
          <w:rFonts w:ascii="Times New Roman" w:hAnsi="Times New Roman" w:cs="Times New Roman"/>
          <w:sz w:val="24"/>
          <w:szCs w:val="24"/>
        </w:rPr>
        <w:t>) ve skupině (Akt. zákazník = 1)</w:t>
      </w:r>
    </w:p>
    <w:p w14:paraId="24007E08"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Počet odběrových míst (</w:t>
      </w:r>
      <w:proofErr w:type="spellStart"/>
      <w:r w:rsidRPr="008109CC">
        <w:rPr>
          <w:rFonts w:ascii="Times New Roman" w:hAnsi="Times New Roman" w:cs="Times New Roman"/>
          <w:sz w:val="24"/>
          <w:szCs w:val="24"/>
        </w:rPr>
        <w:t>EANo</w:t>
      </w:r>
      <w:proofErr w:type="spellEnd"/>
      <w:r w:rsidRPr="008109CC">
        <w:rPr>
          <w:rFonts w:ascii="Times New Roman" w:hAnsi="Times New Roman" w:cs="Times New Roman"/>
          <w:sz w:val="24"/>
          <w:szCs w:val="24"/>
        </w:rPr>
        <w:t>) ve skupině (Akt. zákazník 1, …, 10)</w:t>
      </w:r>
    </w:p>
    <w:p w14:paraId="41EFBD51" w14:textId="77777777" w:rsidR="008109CC" w:rsidRP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Počet skupin k vytvoření (1+)</w:t>
      </w:r>
    </w:p>
    <w:p w14:paraId="253EA00C" w14:textId="77777777" w:rsidR="008109CC" w:rsidRDefault="008109CC" w:rsidP="00FA372A">
      <w:pPr>
        <w:pStyle w:val="Odstavecseseznamem"/>
        <w:ind w:left="567"/>
        <w:jc w:val="both"/>
        <w:rPr>
          <w:rFonts w:ascii="Times New Roman" w:hAnsi="Times New Roman" w:cs="Times New Roman"/>
          <w:sz w:val="24"/>
          <w:szCs w:val="24"/>
        </w:rPr>
      </w:pPr>
      <w:r w:rsidRPr="008109CC">
        <w:rPr>
          <w:rFonts w:ascii="Times New Roman" w:hAnsi="Times New Roman" w:cs="Times New Roman"/>
          <w:sz w:val="24"/>
          <w:szCs w:val="24"/>
        </w:rPr>
        <w:t>• Počet doporučených skupin k výstavbě (0+)</w:t>
      </w:r>
    </w:p>
    <w:p w14:paraId="6E8EBB1B" w14:textId="77777777" w:rsidR="007E4296" w:rsidRPr="007E4296" w:rsidRDefault="007E4296" w:rsidP="00FA372A">
      <w:pPr>
        <w:pStyle w:val="Odstavecseseznamem"/>
        <w:spacing w:before="120" w:after="120"/>
        <w:ind w:left="567"/>
        <w:jc w:val="both"/>
        <w:rPr>
          <w:rFonts w:ascii="Times New Roman" w:hAnsi="Times New Roman" w:cs="Times New Roman"/>
          <w:sz w:val="24"/>
          <w:szCs w:val="24"/>
        </w:rPr>
      </w:pPr>
      <w:r w:rsidRPr="007E4296">
        <w:rPr>
          <w:rFonts w:ascii="Times New Roman" w:hAnsi="Times New Roman" w:cs="Times New Roman"/>
          <w:sz w:val="24"/>
          <w:szCs w:val="24"/>
        </w:rPr>
        <w:t>Výstupy:</w:t>
      </w:r>
    </w:p>
    <w:p w14:paraId="74ACF756" w14:textId="77777777" w:rsidR="007E4296" w:rsidRPr="007E4296" w:rsidRDefault="007E4296" w:rsidP="00FA372A">
      <w:pPr>
        <w:pStyle w:val="Odstavecseseznamem"/>
        <w:ind w:left="567"/>
        <w:jc w:val="both"/>
        <w:rPr>
          <w:rFonts w:ascii="Times New Roman" w:hAnsi="Times New Roman" w:cs="Times New Roman"/>
          <w:sz w:val="24"/>
          <w:szCs w:val="24"/>
        </w:rPr>
      </w:pPr>
      <w:r w:rsidRPr="007E4296">
        <w:rPr>
          <w:rFonts w:ascii="Times New Roman" w:hAnsi="Times New Roman" w:cs="Times New Roman"/>
          <w:sz w:val="24"/>
          <w:szCs w:val="24"/>
        </w:rPr>
        <w:t>• Skupiny ke sdílení:</w:t>
      </w:r>
    </w:p>
    <w:p w14:paraId="2A999A40" w14:textId="77777777" w:rsidR="007E4296" w:rsidRPr="007E4296" w:rsidRDefault="007E4296" w:rsidP="00FA372A">
      <w:pPr>
        <w:pStyle w:val="Odstavecseseznamem"/>
        <w:ind w:left="1134"/>
        <w:jc w:val="both"/>
        <w:rPr>
          <w:rFonts w:ascii="Times New Roman" w:hAnsi="Times New Roman" w:cs="Times New Roman"/>
          <w:sz w:val="24"/>
          <w:szCs w:val="24"/>
        </w:rPr>
      </w:pPr>
      <w:r w:rsidRPr="007E4296">
        <w:rPr>
          <w:rFonts w:ascii="Times New Roman" w:hAnsi="Times New Roman" w:cs="Times New Roman"/>
          <w:sz w:val="24"/>
          <w:szCs w:val="24"/>
        </w:rPr>
        <w:t>o 1 existující výrobna + až 10 odběrových míst</w:t>
      </w:r>
    </w:p>
    <w:p w14:paraId="61BF5467" w14:textId="77777777" w:rsidR="007E4296" w:rsidRPr="007E4296" w:rsidRDefault="007E4296" w:rsidP="00FA372A">
      <w:pPr>
        <w:pStyle w:val="Odstavecseseznamem"/>
        <w:ind w:left="1134"/>
        <w:jc w:val="both"/>
        <w:rPr>
          <w:rFonts w:ascii="Times New Roman" w:hAnsi="Times New Roman" w:cs="Times New Roman"/>
          <w:sz w:val="24"/>
          <w:szCs w:val="24"/>
        </w:rPr>
      </w:pPr>
      <w:r w:rsidRPr="007E4296">
        <w:rPr>
          <w:rFonts w:ascii="Times New Roman" w:hAnsi="Times New Roman" w:cs="Times New Roman"/>
          <w:sz w:val="24"/>
          <w:szCs w:val="24"/>
        </w:rPr>
        <w:t>o Alokační klíče pro skupinu</w:t>
      </w:r>
    </w:p>
    <w:p w14:paraId="0415D461" w14:textId="77777777" w:rsidR="007E4296" w:rsidRPr="007E4296" w:rsidRDefault="007E4296" w:rsidP="00FA372A">
      <w:pPr>
        <w:pStyle w:val="Odstavecseseznamem"/>
        <w:ind w:left="567"/>
        <w:jc w:val="both"/>
        <w:rPr>
          <w:rFonts w:ascii="Times New Roman" w:hAnsi="Times New Roman" w:cs="Times New Roman"/>
          <w:sz w:val="24"/>
          <w:szCs w:val="24"/>
        </w:rPr>
      </w:pPr>
      <w:r w:rsidRPr="007E4296">
        <w:rPr>
          <w:rFonts w:ascii="Times New Roman" w:hAnsi="Times New Roman" w:cs="Times New Roman"/>
          <w:sz w:val="24"/>
          <w:szCs w:val="24"/>
        </w:rPr>
        <w:t>• Skupiny k výstavbě</w:t>
      </w:r>
    </w:p>
    <w:p w14:paraId="5481425D" w14:textId="77777777" w:rsidR="007E4296" w:rsidRPr="007E4296" w:rsidRDefault="007E4296" w:rsidP="00FA372A">
      <w:pPr>
        <w:pStyle w:val="Odstavecseseznamem"/>
        <w:ind w:left="1134"/>
        <w:jc w:val="both"/>
        <w:rPr>
          <w:rFonts w:ascii="Times New Roman" w:hAnsi="Times New Roman" w:cs="Times New Roman"/>
          <w:sz w:val="24"/>
          <w:szCs w:val="24"/>
        </w:rPr>
      </w:pPr>
      <w:r w:rsidRPr="007E4296">
        <w:rPr>
          <w:rFonts w:ascii="Times New Roman" w:hAnsi="Times New Roman" w:cs="Times New Roman"/>
          <w:sz w:val="24"/>
          <w:szCs w:val="24"/>
        </w:rPr>
        <w:t>o Návrh výrobny – výběr vhodného OM</w:t>
      </w:r>
    </w:p>
    <w:p w14:paraId="7DDBBB4E" w14:textId="77777777" w:rsidR="007E4296" w:rsidRPr="007E4296" w:rsidRDefault="007E4296" w:rsidP="00FA372A">
      <w:pPr>
        <w:pStyle w:val="Odstavecseseznamem"/>
        <w:ind w:left="1134"/>
        <w:jc w:val="both"/>
        <w:rPr>
          <w:rFonts w:ascii="Times New Roman" w:hAnsi="Times New Roman" w:cs="Times New Roman"/>
          <w:sz w:val="24"/>
          <w:szCs w:val="24"/>
        </w:rPr>
      </w:pPr>
      <w:r w:rsidRPr="007E4296">
        <w:rPr>
          <w:rFonts w:ascii="Times New Roman" w:hAnsi="Times New Roman" w:cs="Times New Roman"/>
          <w:sz w:val="24"/>
          <w:szCs w:val="24"/>
        </w:rPr>
        <w:t>o Návrh až 10 odběrových míst</w:t>
      </w:r>
    </w:p>
    <w:p w14:paraId="71AD9126" w14:textId="77777777" w:rsidR="007E4296" w:rsidRDefault="007E4296" w:rsidP="00FA372A">
      <w:pPr>
        <w:pStyle w:val="Odstavecseseznamem"/>
        <w:ind w:left="1134"/>
        <w:jc w:val="both"/>
        <w:rPr>
          <w:rFonts w:ascii="Times New Roman" w:hAnsi="Times New Roman" w:cs="Times New Roman"/>
          <w:sz w:val="24"/>
          <w:szCs w:val="24"/>
        </w:rPr>
      </w:pPr>
      <w:r w:rsidRPr="007E4296">
        <w:rPr>
          <w:rFonts w:ascii="Times New Roman" w:hAnsi="Times New Roman" w:cs="Times New Roman"/>
          <w:sz w:val="24"/>
          <w:szCs w:val="24"/>
        </w:rPr>
        <w:t>o Alokační klíče pro skupinu</w:t>
      </w:r>
    </w:p>
    <w:p w14:paraId="2AA65BB6" w14:textId="77777777" w:rsidR="00B6508B" w:rsidRPr="007E4296" w:rsidRDefault="00B6508B" w:rsidP="007E4296">
      <w:pPr>
        <w:jc w:val="both"/>
        <w:rPr>
          <w:sz w:val="24"/>
          <w:szCs w:val="24"/>
        </w:rPr>
      </w:pPr>
    </w:p>
    <w:p w14:paraId="4B19272A" w14:textId="77777777" w:rsidR="00885B34" w:rsidRPr="00D81DF6" w:rsidRDefault="00885B34" w:rsidP="00D81DF6">
      <w:pPr>
        <w:ind w:left="567"/>
        <w:jc w:val="both"/>
        <w:rPr>
          <w:sz w:val="24"/>
          <w:szCs w:val="24"/>
        </w:rPr>
      </w:pPr>
      <w:r w:rsidRPr="00D81DF6">
        <w:rPr>
          <w:sz w:val="24"/>
          <w:szCs w:val="24"/>
        </w:rPr>
        <w:t xml:space="preserve">Výstupem algoritmu </w:t>
      </w:r>
      <w:r w:rsidR="00D81DF6">
        <w:rPr>
          <w:sz w:val="24"/>
          <w:szCs w:val="24"/>
        </w:rPr>
        <w:t xml:space="preserve">tedy </w:t>
      </w:r>
      <w:r w:rsidRPr="00D81DF6">
        <w:rPr>
          <w:sz w:val="24"/>
          <w:szCs w:val="24"/>
        </w:rPr>
        <w:t>budou skupiny ke sdílení elektrické energie (1 existující výrobna + až 10 odběrových míst), včetně alokačního klíče pro skupinu a skupiny k výstavbě (návrh výrobny – výběr vhodného OM a návrh až 10 odběrových míst), včetně alokačního klíče pro skupinu.</w:t>
      </w:r>
    </w:p>
    <w:p w14:paraId="1F004C21" w14:textId="77777777" w:rsidR="00631205" w:rsidRPr="00631205" w:rsidRDefault="00631205" w:rsidP="00631205">
      <w:pPr>
        <w:pStyle w:val="Odstavecseseznamem"/>
        <w:rPr>
          <w:rFonts w:ascii="Times New Roman" w:hAnsi="Times New Roman" w:cs="Times New Roman"/>
          <w:sz w:val="24"/>
          <w:szCs w:val="24"/>
        </w:rPr>
      </w:pPr>
    </w:p>
    <w:p w14:paraId="6975479B" w14:textId="51B27811" w:rsidR="00631205" w:rsidRDefault="00631205" w:rsidP="005C7FA8">
      <w:pPr>
        <w:pStyle w:val="Odstavecseseznamem"/>
        <w:numPr>
          <w:ilvl w:val="0"/>
          <w:numId w:val="7"/>
        </w:numPr>
        <w:tabs>
          <w:tab w:val="clear" w:pos="705"/>
          <w:tab w:val="num" w:pos="567"/>
        </w:tabs>
        <w:ind w:left="567" w:hanging="567"/>
        <w:jc w:val="both"/>
        <w:rPr>
          <w:rFonts w:ascii="Times New Roman" w:hAnsi="Times New Roman" w:cs="Times New Roman"/>
          <w:sz w:val="24"/>
          <w:szCs w:val="24"/>
        </w:rPr>
      </w:pPr>
      <w:r w:rsidRPr="00631205">
        <w:rPr>
          <w:rFonts w:ascii="Times New Roman" w:hAnsi="Times New Roman" w:cs="Times New Roman"/>
          <w:sz w:val="24"/>
          <w:szCs w:val="24"/>
        </w:rPr>
        <w:t>Zhotovitel je povinen dodržet veškeré závazky obsažené nabídce</w:t>
      </w:r>
      <w:r w:rsidR="00D84698">
        <w:rPr>
          <w:rFonts w:ascii="Times New Roman" w:hAnsi="Times New Roman" w:cs="Times New Roman"/>
          <w:sz w:val="24"/>
          <w:szCs w:val="24"/>
        </w:rPr>
        <w:t xml:space="preserve"> </w:t>
      </w:r>
      <w:r w:rsidR="007C31A1">
        <w:rPr>
          <w:rFonts w:ascii="Times New Roman" w:hAnsi="Times New Roman" w:cs="Times New Roman"/>
          <w:sz w:val="24"/>
          <w:szCs w:val="24"/>
        </w:rPr>
        <w:t>zhotovitele</w:t>
      </w:r>
      <w:r w:rsidR="00805BB0">
        <w:rPr>
          <w:rFonts w:ascii="Times New Roman" w:hAnsi="Times New Roman" w:cs="Times New Roman"/>
          <w:sz w:val="24"/>
          <w:szCs w:val="24"/>
        </w:rPr>
        <w:t xml:space="preserve"> ze dne 28. března 2024</w:t>
      </w:r>
      <w:r w:rsidRPr="00631205">
        <w:rPr>
          <w:rFonts w:ascii="Times New Roman" w:hAnsi="Times New Roman" w:cs="Times New Roman"/>
          <w:sz w:val="24"/>
          <w:szCs w:val="24"/>
        </w:rPr>
        <w:t xml:space="preserve">. </w:t>
      </w:r>
    </w:p>
    <w:p w14:paraId="753B1D06" w14:textId="77777777" w:rsidR="00D84698" w:rsidRDefault="00D84698" w:rsidP="007C31A1">
      <w:pPr>
        <w:pStyle w:val="Odstavecseseznamem"/>
        <w:ind w:left="567"/>
        <w:jc w:val="both"/>
        <w:rPr>
          <w:rFonts w:ascii="Times New Roman" w:hAnsi="Times New Roman" w:cs="Times New Roman"/>
          <w:sz w:val="24"/>
          <w:szCs w:val="24"/>
        </w:rPr>
      </w:pPr>
    </w:p>
    <w:p w14:paraId="5348F94C" w14:textId="77777777" w:rsidR="00FD5B61" w:rsidRPr="007C31A1" w:rsidRDefault="00FD5B61" w:rsidP="00AE709C">
      <w:pPr>
        <w:pStyle w:val="Odstavecseseznamem"/>
        <w:ind w:left="705"/>
        <w:rPr>
          <w:rFonts w:ascii="Times New Roman" w:hAnsi="Times New Roman" w:cs="Times New Roman"/>
          <w:sz w:val="24"/>
          <w:szCs w:val="24"/>
        </w:rPr>
      </w:pPr>
    </w:p>
    <w:p w14:paraId="569EFB12" w14:textId="77777777" w:rsidR="007C31A1" w:rsidRDefault="007C31A1" w:rsidP="00CA38F8">
      <w:pPr>
        <w:keepNext/>
        <w:keepLines/>
        <w:tabs>
          <w:tab w:val="num" w:pos="567"/>
        </w:tabs>
        <w:ind w:left="567" w:hanging="567"/>
        <w:jc w:val="center"/>
        <w:rPr>
          <w:b/>
          <w:sz w:val="24"/>
          <w:szCs w:val="24"/>
        </w:rPr>
      </w:pPr>
    </w:p>
    <w:p w14:paraId="3190B958" w14:textId="15E6E9AB" w:rsidR="00CA38F8" w:rsidRPr="00BA7A88" w:rsidRDefault="00CA38F8" w:rsidP="00CA38F8">
      <w:pPr>
        <w:keepNext/>
        <w:keepLines/>
        <w:tabs>
          <w:tab w:val="num" w:pos="567"/>
        </w:tabs>
        <w:ind w:left="567" w:hanging="567"/>
        <w:jc w:val="center"/>
        <w:rPr>
          <w:b/>
          <w:sz w:val="24"/>
          <w:szCs w:val="24"/>
        </w:rPr>
      </w:pPr>
      <w:r w:rsidRPr="00BA7A88">
        <w:rPr>
          <w:b/>
          <w:sz w:val="24"/>
          <w:szCs w:val="24"/>
        </w:rPr>
        <w:t>III.</w:t>
      </w:r>
    </w:p>
    <w:p w14:paraId="18232B8E" w14:textId="77777777" w:rsidR="00CA38F8" w:rsidRPr="00BA7A88" w:rsidRDefault="00F85488" w:rsidP="00CA38F8">
      <w:pPr>
        <w:tabs>
          <w:tab w:val="num" w:pos="567"/>
        </w:tabs>
        <w:spacing w:after="240"/>
        <w:ind w:left="567" w:hanging="567"/>
        <w:jc w:val="center"/>
        <w:rPr>
          <w:b/>
          <w:sz w:val="24"/>
          <w:szCs w:val="24"/>
        </w:rPr>
      </w:pPr>
      <w:r>
        <w:rPr>
          <w:b/>
          <w:sz w:val="24"/>
          <w:szCs w:val="24"/>
        </w:rPr>
        <w:t>M</w:t>
      </w:r>
      <w:r w:rsidR="00CA38F8" w:rsidRPr="00BA7A88">
        <w:rPr>
          <w:b/>
          <w:sz w:val="24"/>
          <w:szCs w:val="24"/>
        </w:rPr>
        <w:t>ísto plnění</w:t>
      </w:r>
    </w:p>
    <w:p w14:paraId="184A9E1C" w14:textId="77777777" w:rsidR="00CA38F8" w:rsidRPr="00D85ED8" w:rsidRDefault="00F85488" w:rsidP="00F85488">
      <w:pPr>
        <w:pStyle w:val="Zkladntextodsazen"/>
        <w:ind w:left="0"/>
      </w:pPr>
      <w:r w:rsidRPr="00F85488">
        <w:t xml:space="preserve">Odbor správy infrastruktury MMP, Palackého nám. 6, </w:t>
      </w:r>
      <w:r w:rsidR="00251537">
        <w:t>301 00</w:t>
      </w:r>
      <w:r w:rsidRPr="00F85488">
        <w:t xml:space="preserve"> Plzeň případně další vhodná místa dle pokynu objednatele</w:t>
      </w:r>
      <w:r w:rsidR="00CA38F8" w:rsidRPr="00B91998">
        <w:t>.</w:t>
      </w:r>
    </w:p>
    <w:p w14:paraId="01A06281" w14:textId="77777777" w:rsidR="00CA38F8" w:rsidRDefault="00CA38F8" w:rsidP="00FD5B61">
      <w:pPr>
        <w:pStyle w:val="Odstavecseseznamem"/>
        <w:tabs>
          <w:tab w:val="num" w:pos="567"/>
        </w:tabs>
        <w:ind w:left="567" w:hanging="567"/>
        <w:rPr>
          <w:rFonts w:ascii="Times New Roman" w:hAnsi="Times New Roman" w:cs="Times New Roman"/>
          <w:sz w:val="24"/>
          <w:szCs w:val="24"/>
        </w:rPr>
      </w:pPr>
    </w:p>
    <w:p w14:paraId="00EFA989" w14:textId="77777777" w:rsidR="00D33C98" w:rsidRPr="00BA7A88" w:rsidRDefault="00D33C98" w:rsidP="00FD5B61">
      <w:pPr>
        <w:pStyle w:val="Odstavecseseznamem"/>
        <w:tabs>
          <w:tab w:val="num" w:pos="567"/>
        </w:tabs>
        <w:ind w:left="567" w:hanging="567"/>
        <w:rPr>
          <w:rFonts w:ascii="Times New Roman" w:hAnsi="Times New Roman" w:cs="Times New Roman"/>
          <w:sz w:val="24"/>
          <w:szCs w:val="24"/>
        </w:rPr>
      </w:pPr>
    </w:p>
    <w:p w14:paraId="0547A8DE" w14:textId="77777777" w:rsidR="00DC5605" w:rsidRPr="00BA7A88" w:rsidRDefault="004C223E" w:rsidP="00FD5B61">
      <w:pPr>
        <w:keepNext/>
        <w:keepLines/>
        <w:tabs>
          <w:tab w:val="num" w:pos="567"/>
        </w:tabs>
        <w:ind w:left="567" w:hanging="567"/>
        <w:jc w:val="center"/>
        <w:rPr>
          <w:b/>
          <w:sz w:val="24"/>
          <w:szCs w:val="24"/>
        </w:rPr>
      </w:pPr>
      <w:r>
        <w:rPr>
          <w:b/>
          <w:sz w:val="24"/>
          <w:szCs w:val="24"/>
        </w:rPr>
        <w:t>I</w:t>
      </w:r>
      <w:r w:rsidR="006706E0">
        <w:rPr>
          <w:b/>
          <w:sz w:val="24"/>
          <w:szCs w:val="24"/>
        </w:rPr>
        <w:t>V</w:t>
      </w:r>
      <w:r w:rsidR="00DC5605" w:rsidRPr="00BA7A88">
        <w:rPr>
          <w:b/>
          <w:sz w:val="24"/>
          <w:szCs w:val="24"/>
        </w:rPr>
        <w:t>.</w:t>
      </w:r>
    </w:p>
    <w:p w14:paraId="2925FF30" w14:textId="77777777" w:rsidR="00DC5605" w:rsidRPr="00BA7A88" w:rsidRDefault="00DC5605" w:rsidP="00FD5B61">
      <w:pPr>
        <w:tabs>
          <w:tab w:val="num" w:pos="567"/>
        </w:tabs>
        <w:spacing w:after="240"/>
        <w:ind w:left="567" w:hanging="567"/>
        <w:jc w:val="center"/>
        <w:rPr>
          <w:b/>
          <w:sz w:val="24"/>
          <w:szCs w:val="24"/>
        </w:rPr>
      </w:pPr>
      <w:r w:rsidRPr="00BA7A88">
        <w:rPr>
          <w:b/>
          <w:sz w:val="24"/>
          <w:szCs w:val="24"/>
        </w:rPr>
        <w:t>Doba plnění</w:t>
      </w:r>
    </w:p>
    <w:p w14:paraId="31BB97EC" w14:textId="08213AAC" w:rsidR="003F4D67" w:rsidRPr="00D85ED8" w:rsidRDefault="00F85488" w:rsidP="00A93867">
      <w:pPr>
        <w:pStyle w:val="Zkladntextodsazen"/>
        <w:numPr>
          <w:ilvl w:val="1"/>
          <w:numId w:val="8"/>
        </w:numPr>
        <w:tabs>
          <w:tab w:val="clear" w:pos="705"/>
          <w:tab w:val="clear" w:pos="2324"/>
          <w:tab w:val="clear" w:pos="4932"/>
          <w:tab w:val="clear" w:pos="5499"/>
          <w:tab w:val="clear" w:pos="6520"/>
          <w:tab w:val="clear" w:pos="7371"/>
          <w:tab w:val="clear" w:pos="9468"/>
          <w:tab w:val="num" w:pos="567"/>
        </w:tabs>
        <w:ind w:left="567" w:hanging="567"/>
        <w:rPr>
          <w:b/>
          <w:u w:val="single"/>
        </w:rPr>
      </w:pPr>
      <w:r>
        <w:t>Zhotovi</w:t>
      </w:r>
      <w:r w:rsidR="003F4D67" w:rsidRPr="003F4D67">
        <w:t>tel se zavazuje, že cel</w:t>
      </w:r>
      <w:r w:rsidR="000C3F62">
        <w:t>é</w:t>
      </w:r>
      <w:r w:rsidR="003F4D67" w:rsidRPr="003F4D67">
        <w:t xml:space="preserve"> </w:t>
      </w:r>
      <w:r w:rsidR="000C3F62">
        <w:t>dílo</w:t>
      </w:r>
      <w:r w:rsidR="003F4D67" w:rsidRPr="003F4D67">
        <w:t xml:space="preserve"> provede a dodá objednateli a splní své závazky dle čl. II této smlouvy nejpozději do </w:t>
      </w:r>
      <w:r w:rsidR="003F4D67" w:rsidRPr="00251537">
        <w:rPr>
          <w:b/>
        </w:rPr>
        <w:t>31. 10. 2024</w:t>
      </w:r>
      <w:r w:rsidR="003F4D67" w:rsidRPr="003F4D67">
        <w:t>.</w:t>
      </w:r>
      <w:r w:rsidR="000C3F62">
        <w:t xml:space="preserve"> P</w:t>
      </w:r>
      <w:r w:rsidR="003F4D67">
        <w:t xml:space="preserve">ráce budou zahájeny </w:t>
      </w:r>
      <w:r w:rsidR="003F4D67" w:rsidRPr="000C3F62">
        <w:t>neprodleně</w:t>
      </w:r>
      <w:r w:rsidR="003F4D67">
        <w:t xml:space="preserve"> po uveřejnění smlouvy v registru smluv</w:t>
      </w:r>
      <w:r w:rsidR="003F4D67" w:rsidRPr="00494756">
        <w:rPr>
          <w:bCs/>
        </w:rPr>
        <w:t>.</w:t>
      </w:r>
      <w:r w:rsidR="00D84698">
        <w:rPr>
          <w:bCs/>
        </w:rPr>
        <w:t xml:space="preserve"> V případě prodlení objednatele s poskytnutím vstupních dat dle čl. I</w:t>
      </w:r>
      <w:r w:rsidR="00AE709C">
        <w:rPr>
          <w:bCs/>
        </w:rPr>
        <w:t>X</w:t>
      </w:r>
      <w:r w:rsidR="00D84698">
        <w:rPr>
          <w:bCs/>
        </w:rPr>
        <w:t xml:space="preserve"> odst. </w:t>
      </w:r>
      <w:r w:rsidR="00AE709C">
        <w:rPr>
          <w:bCs/>
        </w:rPr>
        <w:t>1</w:t>
      </w:r>
      <w:r w:rsidR="00D84698">
        <w:rPr>
          <w:bCs/>
        </w:rPr>
        <w:t xml:space="preserve"> této smlouvy se o dobu prodlení prodlužuje doba k provedení a předání díla.</w:t>
      </w:r>
    </w:p>
    <w:p w14:paraId="04BFFE0C" w14:textId="77777777" w:rsidR="00D85ED8" w:rsidRDefault="00D85ED8" w:rsidP="00FD5B61">
      <w:pPr>
        <w:pStyle w:val="Odstavecseseznamem"/>
        <w:tabs>
          <w:tab w:val="num" w:pos="567"/>
        </w:tabs>
        <w:ind w:left="567" w:hanging="567"/>
      </w:pPr>
    </w:p>
    <w:p w14:paraId="5481C682" w14:textId="2B2538DE" w:rsidR="00D85ED8" w:rsidRDefault="00D85ED8" w:rsidP="00A93867">
      <w:pPr>
        <w:pStyle w:val="Zkladntextodsazen"/>
        <w:numPr>
          <w:ilvl w:val="1"/>
          <w:numId w:val="8"/>
        </w:numPr>
        <w:tabs>
          <w:tab w:val="clear" w:pos="705"/>
          <w:tab w:val="num" w:pos="567"/>
        </w:tabs>
        <w:ind w:left="567" w:hanging="567"/>
      </w:pPr>
      <w:r w:rsidRPr="00D85ED8">
        <w:t>Předávací protokol bud</w:t>
      </w:r>
      <w:r>
        <w:t>e</w:t>
      </w:r>
      <w:r w:rsidRPr="00D85ED8">
        <w:t xml:space="preserve"> sepsán</w:t>
      </w:r>
      <w:r w:rsidR="00805BB0">
        <w:t xml:space="preserve"> bez zbytečného odkladu</w:t>
      </w:r>
      <w:r w:rsidR="00B91998">
        <w:t xml:space="preserve"> </w:t>
      </w:r>
      <w:r w:rsidRPr="00D85ED8">
        <w:t>poté, co bude řádně předán</w:t>
      </w:r>
      <w:r w:rsidR="00B91998">
        <w:t>o celé dílo</w:t>
      </w:r>
      <w:r w:rsidRPr="00D85ED8">
        <w:t xml:space="preserve"> a budou řádně splněny závazky uvedené v čl. II. této smlouvy. Předávací protokoly budou podepsány oběma smluvními stranami</w:t>
      </w:r>
      <w:r w:rsidR="00B91998">
        <w:t>.</w:t>
      </w:r>
    </w:p>
    <w:p w14:paraId="11A95341" w14:textId="77777777" w:rsidR="00891E10" w:rsidRDefault="00891E10" w:rsidP="00891E10">
      <w:pPr>
        <w:pStyle w:val="Odstavecseseznamem"/>
      </w:pPr>
    </w:p>
    <w:p w14:paraId="27EB98EA" w14:textId="77777777" w:rsidR="00891E10" w:rsidRDefault="00E32ED9" w:rsidP="000C231B">
      <w:pPr>
        <w:pStyle w:val="Zkladntextodsazen"/>
        <w:numPr>
          <w:ilvl w:val="1"/>
          <w:numId w:val="8"/>
        </w:numPr>
        <w:tabs>
          <w:tab w:val="clear" w:pos="705"/>
        </w:tabs>
        <w:ind w:left="567" w:hanging="567"/>
      </w:pPr>
      <w:r>
        <w:t xml:space="preserve">V případě, že dílo nebude ukončeno v celém rozsahu a ve sjednaném termínu dle uzavřené smlouvy z důvodů prokazatelně nikoliv na straně zhotovitele, za které se považuje zásah třetích stran s tím, že zhotovitel neporušil podmínky sjednané smlouvou o dílo, uzavřou smluvní strany dodatek ke smlouvě o změně termínu, rozsahu </w:t>
      </w:r>
      <w:r w:rsidR="002538EE">
        <w:t>a</w:t>
      </w:r>
      <w:r>
        <w:t xml:space="preserve"> ceně díla</w:t>
      </w:r>
      <w:r w:rsidR="000C231B">
        <w:t>.</w:t>
      </w:r>
    </w:p>
    <w:p w14:paraId="14561A9C" w14:textId="77777777" w:rsidR="000C231B" w:rsidRDefault="000C231B" w:rsidP="000C231B">
      <w:pPr>
        <w:pStyle w:val="Odstavecseseznamem"/>
      </w:pPr>
    </w:p>
    <w:p w14:paraId="46477EBB" w14:textId="77777777" w:rsidR="000C231B" w:rsidRDefault="000C231B" w:rsidP="000C231B">
      <w:pPr>
        <w:pStyle w:val="Zkladntextodsazen"/>
        <w:ind w:left="567"/>
      </w:pPr>
    </w:p>
    <w:p w14:paraId="3FD59E48" w14:textId="77777777" w:rsidR="00DC5605" w:rsidRPr="00BA7A88" w:rsidRDefault="00DC5605" w:rsidP="00FD5B61">
      <w:pPr>
        <w:tabs>
          <w:tab w:val="num" w:pos="567"/>
        </w:tabs>
        <w:ind w:left="567" w:hanging="567"/>
        <w:jc w:val="center"/>
        <w:rPr>
          <w:b/>
          <w:sz w:val="24"/>
          <w:szCs w:val="24"/>
        </w:rPr>
      </w:pPr>
      <w:r w:rsidRPr="00BA7A88">
        <w:rPr>
          <w:b/>
          <w:sz w:val="24"/>
          <w:szCs w:val="24"/>
        </w:rPr>
        <w:t>V.</w:t>
      </w:r>
    </w:p>
    <w:p w14:paraId="0125FB8A" w14:textId="77777777" w:rsidR="00DC5605" w:rsidRPr="00BA7A88" w:rsidRDefault="00721184" w:rsidP="00FD5B61">
      <w:pPr>
        <w:tabs>
          <w:tab w:val="num" w:pos="567"/>
        </w:tabs>
        <w:spacing w:after="240"/>
        <w:ind w:left="567" w:hanging="567"/>
        <w:jc w:val="center"/>
        <w:rPr>
          <w:b/>
          <w:sz w:val="24"/>
          <w:szCs w:val="24"/>
        </w:rPr>
      </w:pPr>
      <w:r>
        <w:rPr>
          <w:b/>
          <w:sz w:val="24"/>
          <w:szCs w:val="24"/>
        </w:rPr>
        <w:t>Cena</w:t>
      </w:r>
      <w:r w:rsidR="00DC5605" w:rsidRPr="00BA7A88">
        <w:rPr>
          <w:b/>
          <w:sz w:val="24"/>
          <w:szCs w:val="24"/>
        </w:rPr>
        <w:t xml:space="preserve"> </w:t>
      </w:r>
    </w:p>
    <w:p w14:paraId="292F8645" w14:textId="3870F548" w:rsidR="004A5C27" w:rsidRPr="004F693C" w:rsidRDefault="00721184" w:rsidP="00A93867">
      <w:pPr>
        <w:numPr>
          <w:ilvl w:val="1"/>
          <w:numId w:val="5"/>
        </w:numPr>
        <w:tabs>
          <w:tab w:val="num" w:pos="567"/>
        </w:tabs>
        <w:suppressAutoHyphens/>
        <w:ind w:left="567" w:hanging="567"/>
        <w:jc w:val="both"/>
        <w:rPr>
          <w:sz w:val="24"/>
          <w:szCs w:val="24"/>
        </w:rPr>
      </w:pPr>
      <w:r w:rsidRPr="004F693C">
        <w:rPr>
          <w:sz w:val="24"/>
          <w:szCs w:val="24"/>
        </w:rPr>
        <w:t>Cena za dílo dle této smlouvy je stanovena v souladu s nabídkou zhotovitele ze dne 28. března 2024</w:t>
      </w:r>
      <w:r w:rsidR="00592287" w:rsidRPr="004F693C">
        <w:rPr>
          <w:sz w:val="24"/>
          <w:szCs w:val="24"/>
        </w:rPr>
        <w:t xml:space="preserve"> v</w:t>
      </w:r>
      <w:r w:rsidR="004A5C27" w:rsidRPr="004F693C">
        <w:rPr>
          <w:sz w:val="24"/>
          <w:szCs w:val="24"/>
        </w:rPr>
        <w:t> </w:t>
      </w:r>
      <w:r w:rsidR="00592287" w:rsidRPr="004F693C">
        <w:rPr>
          <w:sz w:val="24"/>
          <w:szCs w:val="24"/>
        </w:rPr>
        <w:t>celkové</w:t>
      </w:r>
      <w:r w:rsidR="004A5C27" w:rsidRPr="004F693C">
        <w:rPr>
          <w:sz w:val="24"/>
          <w:szCs w:val="24"/>
        </w:rPr>
        <w:t xml:space="preserve"> výši </w:t>
      </w:r>
    </w:p>
    <w:p w14:paraId="1F3ED432" w14:textId="77777777" w:rsidR="004A5C27" w:rsidRPr="00A5040F" w:rsidRDefault="00073F79" w:rsidP="00FD5B61">
      <w:pPr>
        <w:tabs>
          <w:tab w:val="num" w:pos="567"/>
        </w:tabs>
        <w:suppressAutoHyphens/>
        <w:ind w:left="567" w:hanging="567"/>
        <w:jc w:val="center"/>
        <w:rPr>
          <w:b/>
          <w:sz w:val="24"/>
          <w:szCs w:val="24"/>
        </w:rPr>
      </w:pPr>
      <w:r w:rsidRPr="00A5040F">
        <w:rPr>
          <w:b/>
          <w:sz w:val="24"/>
          <w:szCs w:val="24"/>
        </w:rPr>
        <w:t>480</w:t>
      </w:r>
      <w:r w:rsidR="004A5C27" w:rsidRPr="00A5040F">
        <w:rPr>
          <w:b/>
          <w:sz w:val="24"/>
          <w:szCs w:val="24"/>
        </w:rPr>
        <w:t xml:space="preserve"> </w:t>
      </w:r>
      <w:r w:rsidRPr="00A5040F">
        <w:rPr>
          <w:b/>
          <w:sz w:val="24"/>
          <w:szCs w:val="24"/>
        </w:rPr>
        <w:t>00</w:t>
      </w:r>
      <w:r w:rsidR="004A5C27" w:rsidRPr="00A5040F">
        <w:rPr>
          <w:b/>
          <w:sz w:val="24"/>
          <w:szCs w:val="24"/>
        </w:rPr>
        <w:t>0 Kč bez DPH</w:t>
      </w:r>
    </w:p>
    <w:p w14:paraId="485F39F3" w14:textId="77777777" w:rsidR="00592287" w:rsidRDefault="004A5C27" w:rsidP="00FD5B61">
      <w:pPr>
        <w:tabs>
          <w:tab w:val="num" w:pos="567"/>
        </w:tabs>
        <w:suppressAutoHyphens/>
        <w:ind w:left="567" w:hanging="567"/>
        <w:jc w:val="center"/>
        <w:rPr>
          <w:sz w:val="24"/>
          <w:szCs w:val="24"/>
        </w:rPr>
      </w:pPr>
      <w:r w:rsidRPr="004A5C27">
        <w:rPr>
          <w:sz w:val="24"/>
          <w:szCs w:val="24"/>
        </w:rPr>
        <w:t xml:space="preserve">(slovy: </w:t>
      </w:r>
      <w:r w:rsidR="00073F79">
        <w:rPr>
          <w:sz w:val="24"/>
          <w:szCs w:val="24"/>
        </w:rPr>
        <w:t>č</w:t>
      </w:r>
      <w:r w:rsidRPr="004A5C27">
        <w:rPr>
          <w:sz w:val="24"/>
          <w:szCs w:val="24"/>
        </w:rPr>
        <w:t>t</w:t>
      </w:r>
      <w:r w:rsidR="00073F79">
        <w:rPr>
          <w:sz w:val="24"/>
          <w:szCs w:val="24"/>
        </w:rPr>
        <w:t>y</w:t>
      </w:r>
      <w:r w:rsidRPr="004A5C27">
        <w:rPr>
          <w:sz w:val="24"/>
          <w:szCs w:val="24"/>
        </w:rPr>
        <w:t xml:space="preserve">ři sta </w:t>
      </w:r>
      <w:r w:rsidR="00073F79">
        <w:rPr>
          <w:sz w:val="24"/>
          <w:szCs w:val="24"/>
        </w:rPr>
        <w:t>osmdesát</w:t>
      </w:r>
      <w:r w:rsidRPr="004A5C27">
        <w:rPr>
          <w:sz w:val="24"/>
          <w:szCs w:val="24"/>
        </w:rPr>
        <w:t xml:space="preserve"> tisíc korun českých)</w:t>
      </w:r>
    </w:p>
    <w:p w14:paraId="083EEED1" w14:textId="77777777" w:rsidR="004A5C27" w:rsidRDefault="004A5C27" w:rsidP="00FD5B61">
      <w:pPr>
        <w:tabs>
          <w:tab w:val="num" w:pos="567"/>
        </w:tabs>
        <w:suppressAutoHyphens/>
        <w:ind w:left="567" w:hanging="567"/>
        <w:jc w:val="both"/>
        <w:rPr>
          <w:sz w:val="24"/>
          <w:szCs w:val="24"/>
        </w:rPr>
      </w:pPr>
    </w:p>
    <w:p w14:paraId="715C8750" w14:textId="77777777" w:rsidR="00E00203" w:rsidRDefault="004F693C" w:rsidP="00A93867">
      <w:pPr>
        <w:numPr>
          <w:ilvl w:val="1"/>
          <w:numId w:val="5"/>
        </w:numPr>
        <w:tabs>
          <w:tab w:val="num" w:pos="567"/>
        </w:tabs>
        <w:suppressAutoHyphens/>
        <w:ind w:left="567" w:hanging="567"/>
        <w:jc w:val="both"/>
        <w:rPr>
          <w:sz w:val="24"/>
          <w:szCs w:val="24"/>
        </w:rPr>
      </w:pPr>
      <w:r>
        <w:rPr>
          <w:sz w:val="24"/>
          <w:szCs w:val="24"/>
        </w:rPr>
        <w:t>Celková cena díla</w:t>
      </w:r>
      <w:r w:rsidR="00566848" w:rsidRPr="00BA7A88">
        <w:rPr>
          <w:sz w:val="24"/>
          <w:szCs w:val="24"/>
        </w:rPr>
        <w:t xml:space="preserve"> </w:t>
      </w:r>
      <w:r w:rsidR="00DC5605" w:rsidRPr="00BA7A88">
        <w:rPr>
          <w:sz w:val="24"/>
          <w:szCs w:val="24"/>
        </w:rPr>
        <w:t xml:space="preserve">je </w:t>
      </w:r>
      <w:r w:rsidRPr="004F693C">
        <w:rPr>
          <w:sz w:val="24"/>
          <w:szCs w:val="24"/>
        </w:rPr>
        <w:t>stanovena za kompletní splnění předmětu díla</w:t>
      </w:r>
      <w:r w:rsidR="0054587C" w:rsidRPr="0054587C">
        <w:rPr>
          <w:sz w:val="24"/>
          <w:szCs w:val="24"/>
        </w:rPr>
        <w:t>, obsahuje ocenění všech prací nutných k řádnému splnění předmětu díla, je zpracována a považována objednatelem jako cena nejvýše přípustná a konečná a bude platit po celou dobu plnění díla</w:t>
      </w:r>
      <w:r w:rsidR="0054587C">
        <w:rPr>
          <w:sz w:val="24"/>
          <w:szCs w:val="24"/>
        </w:rPr>
        <w:t xml:space="preserve">. </w:t>
      </w:r>
      <w:r w:rsidR="0054587C" w:rsidRPr="0054587C">
        <w:rPr>
          <w:sz w:val="24"/>
          <w:szCs w:val="24"/>
        </w:rPr>
        <w:t>K celkové ceně bude připočtena sazba DPH dle platných právních předpisů</w:t>
      </w:r>
      <w:r w:rsidR="0054587C">
        <w:rPr>
          <w:sz w:val="24"/>
          <w:szCs w:val="24"/>
        </w:rPr>
        <w:t>.</w:t>
      </w:r>
    </w:p>
    <w:p w14:paraId="05BFFB88" w14:textId="77777777" w:rsidR="00E00203" w:rsidRDefault="00E00203" w:rsidP="00FD5B61">
      <w:pPr>
        <w:tabs>
          <w:tab w:val="num" w:pos="567"/>
        </w:tabs>
        <w:suppressAutoHyphens/>
        <w:ind w:left="567" w:hanging="567"/>
        <w:jc w:val="both"/>
        <w:rPr>
          <w:sz w:val="24"/>
          <w:szCs w:val="24"/>
        </w:rPr>
      </w:pPr>
    </w:p>
    <w:p w14:paraId="31214070" w14:textId="77777777" w:rsidR="00DC5605" w:rsidRPr="00635436" w:rsidRDefault="00E00203" w:rsidP="00A93867">
      <w:pPr>
        <w:numPr>
          <w:ilvl w:val="1"/>
          <w:numId w:val="5"/>
        </w:numPr>
        <w:tabs>
          <w:tab w:val="num" w:pos="567"/>
        </w:tabs>
        <w:suppressAutoHyphens/>
        <w:ind w:left="567" w:hanging="567"/>
        <w:jc w:val="both"/>
        <w:rPr>
          <w:sz w:val="24"/>
          <w:szCs w:val="24"/>
        </w:rPr>
      </w:pPr>
      <w:r w:rsidRPr="00E00203">
        <w:rPr>
          <w:sz w:val="24"/>
          <w:szCs w:val="24"/>
        </w:rPr>
        <w:t xml:space="preserve">Výpočet ceny je vyjádřen počtem hodin s uvedením použité hodinové sazby. Tyto sazby jsou platné po celou dobu účinnosti této smlouvy. Cenová kalkulace prací je uvedena v cenové nabídce zhotovitele ze dne </w:t>
      </w:r>
      <w:r>
        <w:rPr>
          <w:sz w:val="24"/>
          <w:szCs w:val="24"/>
        </w:rPr>
        <w:t>28</w:t>
      </w:r>
      <w:r w:rsidRPr="00E00203">
        <w:rPr>
          <w:sz w:val="24"/>
          <w:szCs w:val="24"/>
        </w:rPr>
        <w:t xml:space="preserve">. </w:t>
      </w:r>
      <w:r>
        <w:rPr>
          <w:sz w:val="24"/>
          <w:szCs w:val="24"/>
        </w:rPr>
        <w:t>břez</w:t>
      </w:r>
      <w:r w:rsidRPr="00E00203">
        <w:rPr>
          <w:sz w:val="24"/>
          <w:szCs w:val="24"/>
        </w:rPr>
        <w:t>na 202</w:t>
      </w:r>
      <w:r>
        <w:rPr>
          <w:sz w:val="24"/>
          <w:szCs w:val="24"/>
        </w:rPr>
        <w:t>4.</w:t>
      </w:r>
      <w:r w:rsidR="004F693C">
        <w:rPr>
          <w:sz w:val="24"/>
          <w:szCs w:val="24"/>
        </w:rPr>
        <w:t xml:space="preserve">  </w:t>
      </w:r>
    </w:p>
    <w:p w14:paraId="63B1CCB8" w14:textId="77777777" w:rsidR="00AC039C" w:rsidRPr="00635436" w:rsidRDefault="00AC039C" w:rsidP="00FD5B61">
      <w:pPr>
        <w:tabs>
          <w:tab w:val="num" w:pos="567"/>
        </w:tabs>
        <w:suppressAutoHyphens/>
        <w:ind w:left="567" w:hanging="567"/>
        <w:jc w:val="both"/>
        <w:rPr>
          <w:sz w:val="24"/>
          <w:szCs w:val="24"/>
        </w:rPr>
      </w:pPr>
    </w:p>
    <w:p w14:paraId="3707AC59" w14:textId="77777777" w:rsidR="00833507" w:rsidRDefault="00833507" w:rsidP="00A93867">
      <w:pPr>
        <w:numPr>
          <w:ilvl w:val="1"/>
          <w:numId w:val="5"/>
        </w:numPr>
        <w:tabs>
          <w:tab w:val="num" w:pos="567"/>
        </w:tabs>
        <w:suppressAutoHyphens/>
        <w:ind w:left="567" w:hanging="567"/>
        <w:jc w:val="both"/>
        <w:rPr>
          <w:sz w:val="24"/>
          <w:szCs w:val="24"/>
        </w:rPr>
      </w:pPr>
      <w:r>
        <w:rPr>
          <w:sz w:val="24"/>
          <w:szCs w:val="24"/>
        </w:rPr>
        <w:t xml:space="preserve">Cena </w:t>
      </w:r>
      <w:r w:rsidRPr="00833507">
        <w:rPr>
          <w:sz w:val="24"/>
          <w:szCs w:val="24"/>
        </w:rPr>
        <w:t>může být měněna pouze v důsledku změny rozsahu předmětu plnění smlouvy požadovaného objednatelem</w:t>
      </w:r>
      <w:r>
        <w:rPr>
          <w:sz w:val="24"/>
          <w:szCs w:val="24"/>
        </w:rPr>
        <w:t>.</w:t>
      </w:r>
    </w:p>
    <w:p w14:paraId="3C6BB5B0" w14:textId="77777777" w:rsidR="00833507" w:rsidRDefault="00833507" w:rsidP="00FD5B61">
      <w:pPr>
        <w:pStyle w:val="Odstavecseseznamem"/>
        <w:tabs>
          <w:tab w:val="num" w:pos="567"/>
        </w:tabs>
        <w:ind w:left="567" w:hanging="567"/>
        <w:rPr>
          <w:sz w:val="24"/>
          <w:szCs w:val="24"/>
        </w:rPr>
      </w:pPr>
    </w:p>
    <w:p w14:paraId="0B25F53C" w14:textId="77777777" w:rsidR="00833507" w:rsidRDefault="00833507" w:rsidP="00A93867">
      <w:pPr>
        <w:numPr>
          <w:ilvl w:val="1"/>
          <w:numId w:val="5"/>
        </w:numPr>
        <w:tabs>
          <w:tab w:val="num" w:pos="567"/>
        </w:tabs>
        <w:suppressAutoHyphens/>
        <w:ind w:left="567" w:hanging="567"/>
        <w:jc w:val="both"/>
        <w:rPr>
          <w:sz w:val="24"/>
          <w:szCs w:val="24"/>
        </w:rPr>
      </w:pPr>
      <w:r w:rsidRPr="00833507">
        <w:rPr>
          <w:sz w:val="24"/>
          <w:szCs w:val="24"/>
        </w:rPr>
        <w:t>O případné změně ceny díla bude uzavřen mezi smluvními stranami dodatek ke smlouvě</w:t>
      </w:r>
      <w:r>
        <w:rPr>
          <w:sz w:val="24"/>
          <w:szCs w:val="24"/>
        </w:rPr>
        <w:t>.</w:t>
      </w:r>
    </w:p>
    <w:p w14:paraId="4A3DBF89" w14:textId="77777777" w:rsidR="00833507" w:rsidRDefault="00833507" w:rsidP="00FD5B61">
      <w:pPr>
        <w:pStyle w:val="Odstavecseseznamem"/>
        <w:tabs>
          <w:tab w:val="num" w:pos="567"/>
        </w:tabs>
        <w:ind w:left="567" w:hanging="567"/>
        <w:rPr>
          <w:sz w:val="24"/>
          <w:szCs w:val="24"/>
        </w:rPr>
      </w:pPr>
    </w:p>
    <w:p w14:paraId="3DE9C236" w14:textId="77777777" w:rsidR="00D33C98" w:rsidRDefault="00D33C98" w:rsidP="00FD5B61">
      <w:pPr>
        <w:pStyle w:val="Odstavecseseznamem"/>
        <w:tabs>
          <w:tab w:val="num" w:pos="567"/>
        </w:tabs>
        <w:ind w:left="567" w:hanging="567"/>
        <w:rPr>
          <w:sz w:val="24"/>
          <w:szCs w:val="24"/>
        </w:rPr>
      </w:pPr>
    </w:p>
    <w:p w14:paraId="4BCC6A7B" w14:textId="77777777" w:rsidR="00833507" w:rsidRPr="00833507" w:rsidRDefault="00833507" w:rsidP="00FD5B61">
      <w:pPr>
        <w:tabs>
          <w:tab w:val="num" w:pos="567"/>
        </w:tabs>
        <w:ind w:left="567" w:hanging="567"/>
        <w:jc w:val="center"/>
        <w:rPr>
          <w:b/>
          <w:bCs/>
          <w:sz w:val="24"/>
          <w:szCs w:val="24"/>
        </w:rPr>
      </w:pPr>
      <w:r w:rsidRPr="00833507">
        <w:rPr>
          <w:b/>
          <w:bCs/>
          <w:sz w:val="24"/>
          <w:szCs w:val="24"/>
        </w:rPr>
        <w:t>V</w:t>
      </w:r>
      <w:r w:rsidR="00F522A9">
        <w:rPr>
          <w:b/>
          <w:bCs/>
          <w:sz w:val="24"/>
          <w:szCs w:val="24"/>
        </w:rPr>
        <w:t>I</w:t>
      </w:r>
      <w:r w:rsidRPr="00833507">
        <w:rPr>
          <w:b/>
          <w:bCs/>
          <w:sz w:val="24"/>
          <w:szCs w:val="24"/>
        </w:rPr>
        <w:t>.</w:t>
      </w:r>
    </w:p>
    <w:p w14:paraId="7C1DDADB" w14:textId="77777777" w:rsidR="00833507" w:rsidRPr="00833507" w:rsidRDefault="00833507" w:rsidP="00FD5B61">
      <w:pPr>
        <w:tabs>
          <w:tab w:val="num" w:pos="567"/>
        </w:tabs>
        <w:ind w:left="567" w:hanging="567"/>
        <w:jc w:val="center"/>
        <w:rPr>
          <w:b/>
          <w:bCs/>
          <w:sz w:val="24"/>
          <w:szCs w:val="24"/>
        </w:rPr>
      </w:pPr>
      <w:r w:rsidRPr="00833507">
        <w:rPr>
          <w:b/>
          <w:bCs/>
          <w:sz w:val="24"/>
          <w:szCs w:val="24"/>
        </w:rPr>
        <w:t>Fakturace a platební podmínky</w:t>
      </w:r>
    </w:p>
    <w:p w14:paraId="2061EC29" w14:textId="77777777" w:rsidR="00833507" w:rsidRDefault="00833507" w:rsidP="00FD5B61">
      <w:pPr>
        <w:tabs>
          <w:tab w:val="num" w:pos="567"/>
        </w:tabs>
        <w:suppressAutoHyphens/>
        <w:ind w:left="567" w:hanging="567"/>
        <w:jc w:val="both"/>
        <w:rPr>
          <w:sz w:val="24"/>
          <w:szCs w:val="24"/>
        </w:rPr>
      </w:pPr>
    </w:p>
    <w:p w14:paraId="67ADAA3F" w14:textId="77777777" w:rsidR="00833507" w:rsidRDefault="00833507" w:rsidP="00FD5B61">
      <w:pPr>
        <w:pStyle w:val="Odstavecseseznamem"/>
        <w:tabs>
          <w:tab w:val="num" w:pos="567"/>
        </w:tabs>
        <w:ind w:left="567" w:hanging="567"/>
        <w:rPr>
          <w:sz w:val="24"/>
          <w:szCs w:val="24"/>
        </w:rPr>
      </w:pPr>
    </w:p>
    <w:p w14:paraId="0C692C6D" w14:textId="77777777" w:rsidR="00833507" w:rsidRDefault="002A09A3" w:rsidP="00A93867">
      <w:pPr>
        <w:pStyle w:val="Odstavecseseznamem"/>
        <w:numPr>
          <w:ilvl w:val="0"/>
          <w:numId w:val="1"/>
        </w:numPr>
        <w:tabs>
          <w:tab w:val="clear" w:pos="360"/>
          <w:tab w:val="num" w:pos="567"/>
        </w:tabs>
        <w:suppressAutoHyphens/>
        <w:ind w:left="567" w:hanging="567"/>
        <w:jc w:val="both"/>
        <w:rPr>
          <w:rFonts w:ascii="Times New Roman" w:hAnsi="Times New Roman" w:cs="Times New Roman"/>
          <w:sz w:val="24"/>
          <w:szCs w:val="24"/>
        </w:rPr>
      </w:pPr>
      <w:r w:rsidRPr="00FE2712">
        <w:rPr>
          <w:rFonts w:ascii="Times New Roman" w:hAnsi="Times New Roman" w:cs="Times New Roman"/>
          <w:sz w:val="24"/>
          <w:szCs w:val="24"/>
        </w:rPr>
        <w:t xml:space="preserve">Zhotovitel je oprávněn provádět fakturaci po předání </w:t>
      </w:r>
      <w:r w:rsidR="00FE2712">
        <w:rPr>
          <w:rFonts w:ascii="Times New Roman" w:hAnsi="Times New Roman" w:cs="Times New Roman"/>
          <w:sz w:val="24"/>
          <w:szCs w:val="24"/>
        </w:rPr>
        <w:t>celého díla.</w:t>
      </w:r>
    </w:p>
    <w:p w14:paraId="39D9F68A" w14:textId="77777777" w:rsidR="00F23727" w:rsidRDefault="00F23727" w:rsidP="00F23727">
      <w:pPr>
        <w:pStyle w:val="Odstavecseseznamem"/>
        <w:suppressAutoHyphens/>
        <w:ind w:left="567"/>
        <w:jc w:val="both"/>
        <w:rPr>
          <w:rFonts w:ascii="Times New Roman" w:hAnsi="Times New Roman" w:cs="Times New Roman"/>
          <w:sz w:val="24"/>
          <w:szCs w:val="24"/>
        </w:rPr>
      </w:pPr>
    </w:p>
    <w:p w14:paraId="79D3D4A9" w14:textId="77777777" w:rsidR="00FE2712" w:rsidRDefault="00F23727" w:rsidP="00A93867">
      <w:pPr>
        <w:pStyle w:val="Odstavecseseznamem"/>
        <w:numPr>
          <w:ilvl w:val="0"/>
          <w:numId w:val="1"/>
        </w:numPr>
        <w:tabs>
          <w:tab w:val="clear" w:pos="360"/>
          <w:tab w:val="num" w:pos="567"/>
        </w:tabs>
        <w:suppressAutoHyphens/>
        <w:ind w:left="567" w:hanging="567"/>
        <w:jc w:val="both"/>
        <w:rPr>
          <w:rFonts w:ascii="Times New Roman" w:hAnsi="Times New Roman" w:cs="Times New Roman"/>
          <w:sz w:val="24"/>
          <w:szCs w:val="24"/>
        </w:rPr>
      </w:pPr>
      <w:r w:rsidRPr="00F23727">
        <w:rPr>
          <w:rFonts w:ascii="Times New Roman" w:hAnsi="Times New Roman" w:cs="Times New Roman"/>
          <w:sz w:val="24"/>
          <w:szCs w:val="24"/>
        </w:rPr>
        <w:t>Zálohy objednatel neposkytuje.</w:t>
      </w:r>
    </w:p>
    <w:p w14:paraId="4E925101" w14:textId="77777777" w:rsidR="006114E2" w:rsidRPr="006114E2" w:rsidRDefault="006114E2" w:rsidP="006114E2">
      <w:pPr>
        <w:pStyle w:val="Odstavecseseznamem"/>
        <w:rPr>
          <w:rFonts w:ascii="Times New Roman" w:hAnsi="Times New Roman" w:cs="Times New Roman"/>
          <w:sz w:val="24"/>
          <w:szCs w:val="24"/>
        </w:rPr>
      </w:pPr>
    </w:p>
    <w:p w14:paraId="5E3A65B5" w14:textId="77777777" w:rsidR="006114E2" w:rsidRDefault="006114E2" w:rsidP="00A93867">
      <w:pPr>
        <w:pStyle w:val="Odstavecseseznamem"/>
        <w:numPr>
          <w:ilvl w:val="0"/>
          <w:numId w:val="1"/>
        </w:numPr>
        <w:tabs>
          <w:tab w:val="clear" w:pos="360"/>
          <w:tab w:val="num" w:pos="567"/>
        </w:tabs>
        <w:suppressAutoHyphens/>
        <w:ind w:left="567" w:hanging="567"/>
        <w:jc w:val="both"/>
        <w:rPr>
          <w:rFonts w:ascii="Times New Roman" w:hAnsi="Times New Roman" w:cs="Times New Roman"/>
          <w:sz w:val="24"/>
          <w:szCs w:val="24"/>
        </w:rPr>
      </w:pPr>
      <w:r w:rsidRPr="006114E2">
        <w:rPr>
          <w:rFonts w:ascii="Times New Roman" w:hAnsi="Times New Roman" w:cs="Times New Roman"/>
          <w:sz w:val="24"/>
          <w:szCs w:val="24"/>
        </w:rPr>
        <w:t>Faktura musí obsahovat veškeré náležitosti daňového dokladu podle obecně závazných platných právních předpisů, zejména musí obsahovat</w:t>
      </w:r>
      <w:r>
        <w:rPr>
          <w:rFonts w:ascii="Times New Roman" w:hAnsi="Times New Roman" w:cs="Times New Roman"/>
          <w:sz w:val="24"/>
          <w:szCs w:val="24"/>
        </w:rPr>
        <w:t>:</w:t>
      </w:r>
    </w:p>
    <w:p w14:paraId="015CC280" w14:textId="77777777" w:rsidR="006114E2" w:rsidRPr="006114E2" w:rsidRDefault="006114E2" w:rsidP="006114E2">
      <w:pPr>
        <w:pStyle w:val="Odstavecseseznamem"/>
        <w:rPr>
          <w:rFonts w:ascii="Times New Roman" w:hAnsi="Times New Roman" w:cs="Times New Roman"/>
          <w:sz w:val="24"/>
          <w:szCs w:val="24"/>
        </w:rPr>
      </w:pPr>
    </w:p>
    <w:p w14:paraId="5E9E51A2" w14:textId="77777777" w:rsidR="006114E2" w:rsidRPr="005F1C84" w:rsidRDefault="006114E2" w:rsidP="00A93867">
      <w:pPr>
        <w:pStyle w:val="Zpat"/>
        <w:numPr>
          <w:ilvl w:val="0"/>
          <w:numId w:val="9"/>
        </w:numPr>
        <w:tabs>
          <w:tab w:val="clear" w:pos="4536"/>
          <w:tab w:val="clear" w:pos="9072"/>
          <w:tab w:val="num" w:pos="900"/>
        </w:tabs>
      </w:pPr>
      <w:r w:rsidRPr="005F1C84">
        <w:t>číslo faktury – daňového dokladu,</w:t>
      </w:r>
    </w:p>
    <w:p w14:paraId="7AAEA956" w14:textId="77777777" w:rsidR="006114E2" w:rsidRPr="005F1C84" w:rsidRDefault="006114E2" w:rsidP="00A93867">
      <w:pPr>
        <w:pStyle w:val="Zpat"/>
        <w:numPr>
          <w:ilvl w:val="0"/>
          <w:numId w:val="9"/>
        </w:numPr>
        <w:tabs>
          <w:tab w:val="clear" w:pos="4536"/>
          <w:tab w:val="clear" w:pos="9072"/>
          <w:tab w:val="num" w:pos="900"/>
        </w:tabs>
        <w:jc w:val="both"/>
      </w:pPr>
      <w:r w:rsidRPr="005F1C84">
        <w:t>název zakázky, číslo smlouvy a objednávky,</w:t>
      </w:r>
    </w:p>
    <w:p w14:paraId="19A34CB8" w14:textId="77777777" w:rsidR="006114E2" w:rsidRPr="005F1C84" w:rsidRDefault="006114E2" w:rsidP="00A93867">
      <w:pPr>
        <w:pStyle w:val="Zpat"/>
        <w:numPr>
          <w:ilvl w:val="0"/>
          <w:numId w:val="9"/>
        </w:numPr>
        <w:tabs>
          <w:tab w:val="clear" w:pos="4536"/>
          <w:tab w:val="clear" w:pos="9072"/>
          <w:tab w:val="num" w:pos="900"/>
        </w:tabs>
        <w:jc w:val="both"/>
      </w:pPr>
      <w:r w:rsidRPr="005F1C84">
        <w:t>následující fakturační adresu:</w:t>
      </w:r>
    </w:p>
    <w:p w14:paraId="28C2E7B7" w14:textId="77777777" w:rsidR="006114E2" w:rsidRPr="005F1C84" w:rsidRDefault="006114E2" w:rsidP="006114E2">
      <w:pPr>
        <w:pStyle w:val="Zpat"/>
        <w:tabs>
          <w:tab w:val="left" w:pos="720"/>
        </w:tabs>
        <w:spacing w:before="120"/>
        <w:ind w:left="3124" w:firstLine="476"/>
        <w:jc w:val="both"/>
        <w:rPr>
          <w:b/>
          <w:bCs/>
        </w:rPr>
      </w:pPr>
      <w:r w:rsidRPr="005F1C84">
        <w:tab/>
      </w:r>
      <w:r w:rsidRPr="005F1C84">
        <w:rPr>
          <w:b/>
          <w:bCs/>
        </w:rPr>
        <w:t>statutární město Plzeň</w:t>
      </w:r>
    </w:p>
    <w:p w14:paraId="58402C26" w14:textId="77777777" w:rsidR="006114E2" w:rsidRPr="005F1C84" w:rsidRDefault="006114E2" w:rsidP="006114E2">
      <w:pPr>
        <w:pStyle w:val="Zpat"/>
        <w:tabs>
          <w:tab w:val="left" w:pos="720"/>
        </w:tabs>
        <w:ind w:left="3126" w:firstLine="474"/>
        <w:jc w:val="both"/>
        <w:rPr>
          <w:b/>
          <w:bCs/>
        </w:rPr>
      </w:pPr>
      <w:r w:rsidRPr="005F1C84">
        <w:rPr>
          <w:b/>
          <w:bCs/>
        </w:rPr>
        <w:t>náměstí Republiky 1</w:t>
      </w:r>
    </w:p>
    <w:p w14:paraId="30EA9163" w14:textId="77777777" w:rsidR="006114E2" w:rsidRPr="005F1C84" w:rsidRDefault="006114E2" w:rsidP="006114E2">
      <w:pPr>
        <w:pStyle w:val="Zpat"/>
        <w:tabs>
          <w:tab w:val="left" w:pos="720"/>
        </w:tabs>
        <w:ind w:left="2898" w:firstLine="702"/>
        <w:jc w:val="both"/>
        <w:rPr>
          <w:b/>
          <w:bCs/>
        </w:rPr>
      </w:pPr>
      <w:r w:rsidRPr="005F1C84">
        <w:rPr>
          <w:b/>
          <w:bCs/>
        </w:rPr>
        <w:t>301 00 Plzeň</w:t>
      </w:r>
    </w:p>
    <w:p w14:paraId="31D845CD" w14:textId="77777777" w:rsidR="006114E2" w:rsidRPr="00A5040F" w:rsidRDefault="006114E2" w:rsidP="006114E2">
      <w:pPr>
        <w:ind w:left="2880" w:firstLine="720"/>
        <w:rPr>
          <w:sz w:val="24"/>
          <w:szCs w:val="24"/>
        </w:rPr>
      </w:pPr>
      <w:r w:rsidRPr="00A5040F">
        <w:rPr>
          <w:sz w:val="24"/>
          <w:szCs w:val="24"/>
        </w:rPr>
        <w:t>IČO: 00075370</w:t>
      </w:r>
    </w:p>
    <w:p w14:paraId="50FAA436" w14:textId="77777777" w:rsidR="006114E2" w:rsidRPr="00A5040F" w:rsidRDefault="006114E2" w:rsidP="006114E2">
      <w:pPr>
        <w:spacing w:after="120"/>
        <w:ind w:left="2880" w:firstLine="720"/>
        <w:rPr>
          <w:sz w:val="24"/>
          <w:szCs w:val="24"/>
        </w:rPr>
      </w:pPr>
      <w:r w:rsidRPr="00A5040F">
        <w:rPr>
          <w:sz w:val="24"/>
          <w:szCs w:val="24"/>
        </w:rPr>
        <w:t>DIČ: CZ00075370,</w:t>
      </w:r>
    </w:p>
    <w:p w14:paraId="3A7A842F" w14:textId="77777777" w:rsidR="006114E2" w:rsidRPr="005F1C84" w:rsidRDefault="006114E2" w:rsidP="00A93867">
      <w:pPr>
        <w:pStyle w:val="Zpat"/>
        <w:numPr>
          <w:ilvl w:val="0"/>
          <w:numId w:val="10"/>
        </w:numPr>
        <w:tabs>
          <w:tab w:val="clear" w:pos="4536"/>
          <w:tab w:val="clear" w:pos="9072"/>
        </w:tabs>
        <w:jc w:val="both"/>
      </w:pPr>
      <w:r w:rsidRPr="005F1C84">
        <w:t>označení peněžního ústavu a číslo účtu, na který má být placeno,</w:t>
      </w:r>
    </w:p>
    <w:p w14:paraId="092DCD61" w14:textId="77777777" w:rsidR="006114E2" w:rsidRPr="005F1C84" w:rsidRDefault="006114E2" w:rsidP="00A93867">
      <w:pPr>
        <w:pStyle w:val="Zpat"/>
        <w:numPr>
          <w:ilvl w:val="0"/>
          <w:numId w:val="9"/>
        </w:numPr>
        <w:tabs>
          <w:tab w:val="clear" w:pos="4536"/>
          <w:tab w:val="clear" w:pos="9072"/>
          <w:tab w:val="num" w:pos="900"/>
        </w:tabs>
        <w:jc w:val="both"/>
      </w:pPr>
      <w:r w:rsidRPr="005F1C84">
        <w:t>datum splatnosti, datum vystavení faktury, datum uskutečnění zdanitelného plnění,</w:t>
      </w:r>
    </w:p>
    <w:p w14:paraId="3D2CAE99" w14:textId="77777777" w:rsidR="006114E2" w:rsidRDefault="006114E2" w:rsidP="00A93867">
      <w:pPr>
        <w:pStyle w:val="Zpat"/>
        <w:numPr>
          <w:ilvl w:val="0"/>
          <w:numId w:val="9"/>
        </w:numPr>
        <w:tabs>
          <w:tab w:val="clear" w:pos="4536"/>
          <w:tab w:val="clear" w:pos="9072"/>
          <w:tab w:val="num" w:pos="900"/>
        </w:tabs>
        <w:jc w:val="both"/>
      </w:pPr>
      <w:r w:rsidRPr="005F1C84">
        <w:t>označení díla, popis provedené práce vč. předávacího protokolu,</w:t>
      </w:r>
    </w:p>
    <w:p w14:paraId="7632EB6F" w14:textId="77777777" w:rsidR="006114E2" w:rsidRPr="006114E2" w:rsidRDefault="006114E2" w:rsidP="00A93867">
      <w:pPr>
        <w:pStyle w:val="Odstavecseseznamem"/>
        <w:numPr>
          <w:ilvl w:val="0"/>
          <w:numId w:val="9"/>
        </w:numPr>
        <w:rPr>
          <w:rFonts w:ascii="Times New Roman" w:eastAsia="MS Mincho" w:hAnsi="Times New Roman" w:cs="Times New Roman"/>
          <w:sz w:val="24"/>
          <w:szCs w:val="24"/>
        </w:rPr>
      </w:pPr>
      <w:r w:rsidRPr="006114E2">
        <w:rPr>
          <w:rFonts w:ascii="Times New Roman" w:eastAsia="MS Mincho" w:hAnsi="Times New Roman" w:cs="Times New Roman"/>
          <w:sz w:val="24"/>
          <w:szCs w:val="24"/>
        </w:rPr>
        <w:t>částka k</w:t>
      </w:r>
      <w:r>
        <w:rPr>
          <w:rFonts w:ascii="Times New Roman" w:eastAsia="MS Mincho" w:hAnsi="Times New Roman" w:cs="Times New Roman"/>
          <w:sz w:val="24"/>
          <w:szCs w:val="24"/>
        </w:rPr>
        <w:t> </w:t>
      </w:r>
      <w:r w:rsidRPr="006114E2">
        <w:rPr>
          <w:rFonts w:ascii="Times New Roman" w:eastAsia="MS Mincho" w:hAnsi="Times New Roman" w:cs="Times New Roman"/>
          <w:sz w:val="24"/>
          <w:szCs w:val="24"/>
        </w:rPr>
        <w:t>úhradě</w:t>
      </w:r>
      <w:r>
        <w:rPr>
          <w:rFonts w:ascii="Times New Roman" w:eastAsia="MS Mincho" w:hAnsi="Times New Roman" w:cs="Times New Roman"/>
          <w:sz w:val="24"/>
          <w:szCs w:val="24"/>
        </w:rPr>
        <w:t>.</w:t>
      </w:r>
    </w:p>
    <w:p w14:paraId="1A7F08F2" w14:textId="77777777" w:rsidR="006114E2" w:rsidRDefault="006114E2" w:rsidP="00124069">
      <w:pPr>
        <w:pStyle w:val="Zpat"/>
        <w:tabs>
          <w:tab w:val="clear" w:pos="4536"/>
          <w:tab w:val="clear" w:pos="9072"/>
          <w:tab w:val="num" w:pos="900"/>
        </w:tabs>
        <w:jc w:val="both"/>
      </w:pPr>
    </w:p>
    <w:p w14:paraId="1686FD10" w14:textId="77777777" w:rsidR="00124069" w:rsidRPr="005F1C84" w:rsidRDefault="00124069" w:rsidP="00A93867">
      <w:pPr>
        <w:pStyle w:val="Zkladntext"/>
        <w:numPr>
          <w:ilvl w:val="0"/>
          <w:numId w:val="1"/>
        </w:numPr>
        <w:tabs>
          <w:tab w:val="clear" w:pos="360"/>
          <w:tab w:val="num" w:pos="567"/>
        </w:tabs>
        <w:spacing w:after="0"/>
        <w:ind w:left="567" w:hanging="567"/>
        <w:jc w:val="both"/>
        <w:rPr>
          <w:sz w:val="24"/>
          <w:szCs w:val="24"/>
        </w:rPr>
      </w:pPr>
      <w:r w:rsidRPr="00D43A3D">
        <w:rPr>
          <w:sz w:val="24"/>
          <w:szCs w:val="24"/>
        </w:rPr>
        <w:t xml:space="preserve">Zhotovitel doručí objednateli fakturu prostřednictvím provozovatele poštovních služeb, popř. elektronicky prostřednictvím emailové adresy kontaktní osoby objednatele či datové schránky objednatele. </w:t>
      </w:r>
      <w:r w:rsidRPr="005F1C84">
        <w:rPr>
          <w:sz w:val="24"/>
          <w:szCs w:val="24"/>
        </w:rPr>
        <w:t>V případě, že bude faktura objednateli doručována prostřednictvím provozovatele poštovních služeb, je zhotovitel povinen ji odeslat na následující adresu:</w:t>
      </w:r>
    </w:p>
    <w:p w14:paraId="53A71DC9" w14:textId="77777777" w:rsidR="00124069" w:rsidRPr="00415456" w:rsidRDefault="00124069" w:rsidP="00415456">
      <w:pPr>
        <w:tabs>
          <w:tab w:val="num" w:pos="540"/>
          <w:tab w:val="num" w:pos="567"/>
        </w:tabs>
        <w:spacing w:before="120"/>
        <w:ind w:left="3544"/>
        <w:jc w:val="both"/>
        <w:rPr>
          <w:b/>
          <w:bCs/>
          <w:sz w:val="24"/>
          <w:szCs w:val="24"/>
        </w:rPr>
      </w:pPr>
      <w:r w:rsidRPr="00415456">
        <w:rPr>
          <w:b/>
          <w:bCs/>
          <w:sz w:val="24"/>
          <w:szCs w:val="24"/>
        </w:rPr>
        <w:t>statutární město Plzeň</w:t>
      </w:r>
    </w:p>
    <w:p w14:paraId="4D2E9317" w14:textId="77777777" w:rsidR="00124069" w:rsidRPr="00415456" w:rsidRDefault="00124069" w:rsidP="00415456">
      <w:pPr>
        <w:tabs>
          <w:tab w:val="num" w:pos="567"/>
        </w:tabs>
        <w:ind w:left="3544"/>
        <w:jc w:val="both"/>
        <w:rPr>
          <w:b/>
          <w:bCs/>
          <w:sz w:val="24"/>
          <w:szCs w:val="24"/>
        </w:rPr>
      </w:pPr>
      <w:r w:rsidRPr="00415456">
        <w:rPr>
          <w:b/>
          <w:bCs/>
          <w:sz w:val="24"/>
          <w:szCs w:val="24"/>
        </w:rPr>
        <w:t>Magistrát města Plzně</w:t>
      </w:r>
    </w:p>
    <w:p w14:paraId="0ECDC8DA" w14:textId="77777777" w:rsidR="00124069" w:rsidRPr="00415456" w:rsidRDefault="00124069" w:rsidP="00415456">
      <w:pPr>
        <w:tabs>
          <w:tab w:val="num" w:pos="567"/>
        </w:tabs>
        <w:ind w:left="3544"/>
        <w:jc w:val="both"/>
        <w:rPr>
          <w:b/>
          <w:bCs/>
          <w:sz w:val="24"/>
          <w:szCs w:val="24"/>
        </w:rPr>
      </w:pPr>
      <w:r w:rsidRPr="00415456">
        <w:rPr>
          <w:b/>
          <w:bCs/>
          <w:sz w:val="24"/>
          <w:szCs w:val="24"/>
        </w:rPr>
        <w:t>Odbor správy infrastruktury</w:t>
      </w:r>
    </w:p>
    <w:p w14:paraId="079F1177" w14:textId="77777777" w:rsidR="00124069" w:rsidRPr="00415456" w:rsidRDefault="00124069" w:rsidP="00415456">
      <w:pPr>
        <w:tabs>
          <w:tab w:val="num" w:pos="567"/>
        </w:tabs>
        <w:ind w:left="3544"/>
        <w:jc w:val="both"/>
        <w:rPr>
          <w:b/>
          <w:bCs/>
          <w:sz w:val="24"/>
          <w:szCs w:val="24"/>
        </w:rPr>
      </w:pPr>
      <w:r w:rsidRPr="00415456">
        <w:rPr>
          <w:b/>
          <w:bCs/>
          <w:sz w:val="24"/>
          <w:szCs w:val="24"/>
        </w:rPr>
        <w:t>Škroupova 5</w:t>
      </w:r>
    </w:p>
    <w:p w14:paraId="7C6DB388" w14:textId="77777777" w:rsidR="00124069" w:rsidRPr="00415456" w:rsidRDefault="00124069" w:rsidP="00415456">
      <w:pPr>
        <w:tabs>
          <w:tab w:val="num" w:pos="567"/>
        </w:tabs>
        <w:spacing w:after="120"/>
        <w:ind w:left="3544"/>
        <w:jc w:val="both"/>
        <w:rPr>
          <w:b/>
          <w:bCs/>
          <w:sz w:val="24"/>
          <w:szCs w:val="24"/>
        </w:rPr>
      </w:pPr>
      <w:r w:rsidRPr="00415456">
        <w:rPr>
          <w:b/>
          <w:bCs/>
          <w:sz w:val="24"/>
          <w:szCs w:val="24"/>
        </w:rPr>
        <w:t>30</w:t>
      </w:r>
      <w:r w:rsidR="00A5040F">
        <w:rPr>
          <w:b/>
          <w:bCs/>
          <w:sz w:val="24"/>
          <w:szCs w:val="24"/>
        </w:rPr>
        <w:t xml:space="preserve">1 00 </w:t>
      </w:r>
      <w:r w:rsidRPr="00415456">
        <w:rPr>
          <w:b/>
          <w:bCs/>
          <w:sz w:val="24"/>
          <w:szCs w:val="24"/>
        </w:rPr>
        <w:t>Plzeň</w:t>
      </w:r>
    </w:p>
    <w:p w14:paraId="178D562E" w14:textId="77777777" w:rsidR="00124069" w:rsidRPr="00714376" w:rsidRDefault="00124069" w:rsidP="00415456">
      <w:pPr>
        <w:tabs>
          <w:tab w:val="num" w:pos="567"/>
        </w:tabs>
        <w:ind w:left="567"/>
        <w:jc w:val="both"/>
        <w:rPr>
          <w:sz w:val="24"/>
          <w:szCs w:val="24"/>
        </w:rPr>
      </w:pPr>
      <w:r w:rsidRPr="00714376">
        <w:rPr>
          <w:sz w:val="24"/>
          <w:szCs w:val="24"/>
        </w:rPr>
        <w:t>Tato adresa je pouze doručovací a není tím dotčena povinnost zhotovitele týkající se uvedení náležitostí faktury dle předchozích odstavců tohoto článku smlouvy.</w:t>
      </w:r>
    </w:p>
    <w:p w14:paraId="242FDA3C" w14:textId="77777777" w:rsidR="00124069" w:rsidRPr="005F1C84" w:rsidRDefault="00124069" w:rsidP="00415456">
      <w:pPr>
        <w:tabs>
          <w:tab w:val="num" w:pos="567"/>
        </w:tabs>
        <w:ind w:left="567" w:hanging="567"/>
        <w:jc w:val="both"/>
      </w:pPr>
    </w:p>
    <w:p w14:paraId="5AD3FA20" w14:textId="77777777" w:rsidR="00124069" w:rsidRPr="005F1C84" w:rsidRDefault="00124069" w:rsidP="00A93867">
      <w:pPr>
        <w:pStyle w:val="Zkladntext"/>
        <w:numPr>
          <w:ilvl w:val="0"/>
          <w:numId w:val="1"/>
        </w:numPr>
        <w:tabs>
          <w:tab w:val="clear" w:pos="360"/>
          <w:tab w:val="num" w:pos="567"/>
        </w:tabs>
        <w:spacing w:after="0"/>
        <w:ind w:left="567" w:hanging="567"/>
        <w:jc w:val="both"/>
        <w:rPr>
          <w:sz w:val="24"/>
          <w:szCs w:val="24"/>
        </w:rPr>
      </w:pPr>
      <w:r w:rsidRPr="005F1C84">
        <w:rPr>
          <w:sz w:val="24"/>
          <w:szCs w:val="24"/>
        </w:rPr>
        <w:t>Faktura se pro účely této zakázky považuje za uhrazenou okamžikem odepsání fakturované částky z účtu objednatele. Námitky proti údajům uvedeným na faktuře může objednatel uplatnit do konce lhůty její splatnosti s tím, že ji odešle zhotoviteli s uvedením výhrad. Tímto okamžikem se ruší lhůta splatnosti. Od okamžiku doručení opravené faktury objednateli běží nová lhůta splatnosti.</w:t>
      </w:r>
    </w:p>
    <w:p w14:paraId="112F7EA9" w14:textId="77777777" w:rsidR="00124069" w:rsidRPr="005F1C84" w:rsidRDefault="00124069" w:rsidP="00415456">
      <w:pPr>
        <w:pStyle w:val="Zpat"/>
        <w:tabs>
          <w:tab w:val="clear" w:pos="4536"/>
          <w:tab w:val="clear" w:pos="9072"/>
          <w:tab w:val="num" w:pos="567"/>
        </w:tabs>
        <w:ind w:left="567" w:hanging="567"/>
      </w:pPr>
    </w:p>
    <w:p w14:paraId="661AD57C" w14:textId="77777777" w:rsidR="00124069" w:rsidRPr="005F1C84" w:rsidRDefault="00124069" w:rsidP="00A93867">
      <w:pPr>
        <w:pStyle w:val="Zkladntext"/>
        <w:numPr>
          <w:ilvl w:val="0"/>
          <w:numId w:val="1"/>
        </w:numPr>
        <w:tabs>
          <w:tab w:val="clear" w:pos="360"/>
          <w:tab w:val="num" w:pos="567"/>
        </w:tabs>
        <w:spacing w:after="0"/>
        <w:ind w:left="567" w:hanging="567"/>
        <w:jc w:val="both"/>
        <w:rPr>
          <w:sz w:val="24"/>
          <w:szCs w:val="24"/>
        </w:rPr>
      </w:pPr>
      <w:r w:rsidRPr="005F1C84">
        <w:rPr>
          <w:sz w:val="24"/>
          <w:szCs w:val="24"/>
        </w:rPr>
        <w:t xml:space="preserve">Splatnost faktur je </w:t>
      </w:r>
      <w:r w:rsidR="00714376">
        <w:rPr>
          <w:sz w:val="24"/>
          <w:szCs w:val="24"/>
        </w:rPr>
        <w:t>30</w:t>
      </w:r>
      <w:r w:rsidRPr="005F1C84">
        <w:rPr>
          <w:sz w:val="24"/>
          <w:szCs w:val="24"/>
        </w:rPr>
        <w:t xml:space="preserve"> dnů od jejich doručení objednateli.</w:t>
      </w:r>
    </w:p>
    <w:p w14:paraId="2E7CE9D0" w14:textId="77777777" w:rsidR="00124069" w:rsidRPr="005F1C84" w:rsidRDefault="00124069" w:rsidP="00415456">
      <w:pPr>
        <w:pStyle w:val="Odstavecseseznamem"/>
        <w:tabs>
          <w:tab w:val="num" w:pos="567"/>
        </w:tabs>
        <w:ind w:left="567" w:hanging="567"/>
      </w:pPr>
    </w:p>
    <w:p w14:paraId="09229C65" w14:textId="77777777" w:rsidR="00124069" w:rsidRPr="005F1C84" w:rsidRDefault="00124069" w:rsidP="00A93867">
      <w:pPr>
        <w:pStyle w:val="Zkladntext"/>
        <w:numPr>
          <w:ilvl w:val="0"/>
          <w:numId w:val="1"/>
        </w:numPr>
        <w:tabs>
          <w:tab w:val="clear" w:pos="360"/>
          <w:tab w:val="num" w:pos="567"/>
        </w:tabs>
        <w:spacing w:after="0"/>
        <w:ind w:left="567" w:hanging="567"/>
        <w:jc w:val="both"/>
        <w:rPr>
          <w:sz w:val="24"/>
          <w:szCs w:val="24"/>
        </w:rPr>
      </w:pPr>
      <w:r w:rsidRPr="005F1C84">
        <w:rPr>
          <w:sz w:val="24"/>
          <w:szCs w:val="24"/>
        </w:rPr>
        <w:t>Zhotovitel se zavazuje, že na jím vydaných daňových dokladech bude uvádět pouze čísla bankovních účtů, která jsou správcem daně zveřejněna způsobem umožňujícím dálkový přístup (§ 98 písm. d) zákona č. 235/2004 Sb., o dani z přidané hodnoty, ve znění pozdějších předpisů).  V případě, že daňový doklad bude obsahovat jiný než takto zveřejněný účet, bude takovýto daňový doklad považován za neúplný a objednatel vyzve zhotovitele k jeho doplnění. Do okamžiku doplnění si objednatel vyhrazuje právo neuskutečnit</w:t>
      </w:r>
      <w:r w:rsidR="002644A1">
        <w:rPr>
          <w:sz w:val="24"/>
          <w:szCs w:val="24"/>
        </w:rPr>
        <w:t xml:space="preserve"> </w:t>
      </w:r>
      <w:r w:rsidRPr="005F1C84">
        <w:rPr>
          <w:sz w:val="24"/>
          <w:szCs w:val="24"/>
        </w:rPr>
        <w:t>platbu na základě tohoto daňového dokladu.</w:t>
      </w:r>
    </w:p>
    <w:p w14:paraId="0FD67B47" w14:textId="77777777" w:rsidR="00124069" w:rsidRPr="005F1C84" w:rsidRDefault="00124069" w:rsidP="00415456">
      <w:pPr>
        <w:pStyle w:val="Odstavecseseznamem"/>
        <w:tabs>
          <w:tab w:val="num" w:pos="567"/>
        </w:tabs>
        <w:ind w:left="567" w:hanging="567"/>
      </w:pPr>
    </w:p>
    <w:p w14:paraId="32440931" w14:textId="77777777" w:rsidR="00124069" w:rsidRDefault="00124069" w:rsidP="007B75F6">
      <w:pPr>
        <w:pStyle w:val="Zkladntext"/>
        <w:numPr>
          <w:ilvl w:val="0"/>
          <w:numId w:val="1"/>
        </w:numPr>
        <w:tabs>
          <w:tab w:val="clear" w:pos="360"/>
          <w:tab w:val="num" w:pos="567"/>
        </w:tabs>
        <w:spacing w:after="0"/>
        <w:ind w:left="567" w:hanging="567"/>
        <w:jc w:val="both"/>
        <w:rPr>
          <w:sz w:val="24"/>
          <w:szCs w:val="24"/>
        </w:rPr>
      </w:pPr>
      <w:r w:rsidRPr="005F1C84">
        <w:rPr>
          <w:sz w:val="24"/>
          <w:szCs w:val="24"/>
        </w:rPr>
        <w:lastRenderedPageBreak/>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 235/2004 Sb., o dani z přidané hodnoty, ve znění pozdějších předpisů),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o dani z přidané hodnoty, ve znění pozdějších předpisů.</w:t>
      </w:r>
    </w:p>
    <w:p w14:paraId="772171B1" w14:textId="77777777" w:rsidR="007B75F6" w:rsidRDefault="007B75F6" w:rsidP="007B75F6">
      <w:pPr>
        <w:pStyle w:val="Odstavecseseznamem"/>
        <w:rPr>
          <w:sz w:val="24"/>
          <w:szCs w:val="24"/>
        </w:rPr>
      </w:pPr>
    </w:p>
    <w:p w14:paraId="59138BC9" w14:textId="77777777" w:rsidR="007B75F6" w:rsidRPr="005F1C84" w:rsidRDefault="007B75F6" w:rsidP="007B75F6">
      <w:pPr>
        <w:pStyle w:val="Zkladntext"/>
        <w:spacing w:after="0"/>
        <w:ind w:left="567"/>
        <w:jc w:val="both"/>
        <w:rPr>
          <w:sz w:val="24"/>
          <w:szCs w:val="24"/>
        </w:rPr>
      </w:pPr>
    </w:p>
    <w:p w14:paraId="5DE67ADB" w14:textId="77777777" w:rsidR="00E650C8" w:rsidRPr="007B75F6" w:rsidRDefault="00E650C8" w:rsidP="00E650C8">
      <w:pPr>
        <w:jc w:val="center"/>
        <w:rPr>
          <w:b/>
          <w:bCs/>
          <w:sz w:val="24"/>
          <w:szCs w:val="24"/>
        </w:rPr>
      </w:pPr>
      <w:r w:rsidRPr="007B75F6">
        <w:rPr>
          <w:b/>
          <w:bCs/>
          <w:sz w:val="24"/>
          <w:szCs w:val="24"/>
        </w:rPr>
        <w:t>VII.</w:t>
      </w:r>
    </w:p>
    <w:p w14:paraId="6E03FF6B" w14:textId="77777777" w:rsidR="00E650C8" w:rsidRPr="007B75F6" w:rsidRDefault="00E650C8" w:rsidP="00E650C8">
      <w:pPr>
        <w:jc w:val="center"/>
        <w:rPr>
          <w:b/>
          <w:bCs/>
          <w:sz w:val="24"/>
          <w:szCs w:val="24"/>
        </w:rPr>
      </w:pPr>
      <w:r w:rsidRPr="007B75F6">
        <w:rPr>
          <w:b/>
          <w:bCs/>
          <w:sz w:val="24"/>
          <w:szCs w:val="24"/>
        </w:rPr>
        <w:t>Odpovědnost za vady</w:t>
      </w:r>
    </w:p>
    <w:p w14:paraId="2A6AA03D" w14:textId="77777777" w:rsidR="00E650C8" w:rsidRPr="005F1C84" w:rsidRDefault="00E650C8" w:rsidP="00E650C8"/>
    <w:p w14:paraId="5791FB15" w14:textId="77777777" w:rsidR="00E650C8" w:rsidRDefault="00E650C8" w:rsidP="00E650C8">
      <w:pPr>
        <w:pStyle w:val="Zkladntext"/>
        <w:numPr>
          <w:ilvl w:val="0"/>
          <w:numId w:val="11"/>
        </w:numPr>
        <w:spacing w:after="0"/>
        <w:jc w:val="both"/>
        <w:rPr>
          <w:sz w:val="24"/>
          <w:szCs w:val="24"/>
        </w:rPr>
      </w:pPr>
      <w:r w:rsidRPr="005F1C84">
        <w:rPr>
          <w:sz w:val="24"/>
          <w:szCs w:val="24"/>
        </w:rPr>
        <w:t>Zhotovitel odpovídá za to, že předmět plnění bude splněn podle podmínek uzavřené smlouvy.</w:t>
      </w:r>
    </w:p>
    <w:p w14:paraId="165A33F1" w14:textId="77777777" w:rsidR="004270F4" w:rsidRDefault="004270F4" w:rsidP="004270F4">
      <w:pPr>
        <w:pStyle w:val="Zkladntext"/>
        <w:spacing w:after="0"/>
        <w:ind w:left="340"/>
        <w:jc w:val="both"/>
        <w:rPr>
          <w:sz w:val="24"/>
          <w:szCs w:val="24"/>
        </w:rPr>
      </w:pPr>
    </w:p>
    <w:p w14:paraId="1D8759D4" w14:textId="3CC5E338" w:rsidR="004270F4" w:rsidRPr="005F1C84" w:rsidRDefault="004270F4" w:rsidP="00E650C8">
      <w:pPr>
        <w:pStyle w:val="Zkladntext"/>
        <w:numPr>
          <w:ilvl w:val="0"/>
          <w:numId w:val="11"/>
        </w:numPr>
        <w:spacing w:after="0"/>
        <w:jc w:val="both"/>
        <w:rPr>
          <w:sz w:val="24"/>
          <w:szCs w:val="24"/>
        </w:rPr>
      </w:pPr>
      <w:r w:rsidRPr="004270F4">
        <w:rPr>
          <w:sz w:val="24"/>
          <w:szCs w:val="24"/>
        </w:rPr>
        <w:t xml:space="preserve">Zhotovitel poskytuje na dílo záruku po </w:t>
      </w:r>
      <w:r w:rsidRPr="009E1CCC">
        <w:rPr>
          <w:sz w:val="24"/>
          <w:szCs w:val="24"/>
        </w:rPr>
        <w:t xml:space="preserve">dobu </w:t>
      </w:r>
      <w:r w:rsidR="009E1CCC" w:rsidRPr="009E1CCC">
        <w:rPr>
          <w:sz w:val="24"/>
          <w:szCs w:val="24"/>
        </w:rPr>
        <w:t>24</w:t>
      </w:r>
      <w:r w:rsidRPr="009E1CCC">
        <w:rPr>
          <w:sz w:val="24"/>
          <w:szCs w:val="24"/>
        </w:rPr>
        <w:t xml:space="preserve"> měsíců</w:t>
      </w:r>
      <w:r w:rsidRPr="004270F4">
        <w:rPr>
          <w:sz w:val="24"/>
          <w:szCs w:val="24"/>
        </w:rPr>
        <w:t>. Záruční doba počíná běžet od data předání objednateli, tj. dnem podpisu protokolu o předání a převzetí zprávy</w:t>
      </w:r>
      <w:r>
        <w:rPr>
          <w:sz w:val="24"/>
          <w:szCs w:val="24"/>
        </w:rPr>
        <w:t>.</w:t>
      </w:r>
    </w:p>
    <w:p w14:paraId="6C8DD31C" w14:textId="77777777" w:rsidR="00E650C8" w:rsidRPr="005F1C84" w:rsidRDefault="00E650C8" w:rsidP="00E650C8">
      <w:pPr>
        <w:rPr>
          <w:bCs/>
          <w:color w:val="FF0000"/>
        </w:rPr>
      </w:pPr>
    </w:p>
    <w:p w14:paraId="17E8C2C0" w14:textId="77777777" w:rsidR="00E650C8" w:rsidRPr="005F1C84" w:rsidRDefault="00E650C8" w:rsidP="00E650C8">
      <w:pPr>
        <w:pStyle w:val="Zkladntext"/>
        <w:numPr>
          <w:ilvl w:val="0"/>
          <w:numId w:val="11"/>
        </w:numPr>
        <w:spacing w:after="0"/>
        <w:jc w:val="both"/>
        <w:rPr>
          <w:sz w:val="24"/>
          <w:szCs w:val="24"/>
        </w:rPr>
      </w:pPr>
      <w:r w:rsidRPr="005F1C84">
        <w:rPr>
          <w:sz w:val="24"/>
          <w:szCs w:val="24"/>
        </w:rPr>
        <w:t xml:space="preserve">Po dobu záruční doby má objednatel právo požadovat na zhotoviteli neodkladné a bezplatné odstranění nedostatků díla. Způsob a podmínky odstranění vad určí objednatel a zhotovitel je povinen tyto podmínky respektovat. Zhotovitel je povinen odstranit zjištěné závady </w:t>
      </w:r>
      <w:r w:rsidRPr="005F1C84">
        <w:rPr>
          <w:sz w:val="24"/>
          <w:szCs w:val="24"/>
        </w:rPr>
        <w:br/>
        <w:t>do 15 dnů, nedojde-li k dohodě o jiném termínu, a to i v případě, že odpovědnost za vady neuznává. V případě, že zhotovitel objednateli prokáže, že není možné z objektivních důvodů vadu díla odstranit ve lhůtě výše uvedených 15 dnů, bude tato lhůta ze strany objednatele přiměřeně prodloužena. Pokud zhotovitel neodstraní vady díla ve lhůtě 15 dnů, nebo v dohodnuté či přiměřeně prodloužené lhůtě dle předchozích vět, je povinen uhradit objednateli smluvní pokutu ve výši 1 000 Kč za každou vadu a den prodlení. V takovém případě má objednatel právo zadat odstranění zjištěných vad třetímu subjektu. Náklady s tím spojené nese zhotovitel. Jestliže zhotovitel prokáže, že za vady díla neručí, budou mu vynaložené náklady objednatelem proplaceny. Náklady na odstranění reklamované vady nese zhotovitel i ve sporných případech až do rozhodnutí soudu.</w:t>
      </w:r>
    </w:p>
    <w:p w14:paraId="5783F0AD" w14:textId="77777777" w:rsidR="00E650C8" w:rsidRPr="005F1C84" w:rsidRDefault="00E650C8" w:rsidP="00E650C8">
      <w:pPr>
        <w:rPr>
          <w:bCs/>
        </w:rPr>
      </w:pPr>
    </w:p>
    <w:p w14:paraId="7BB50E23" w14:textId="77777777" w:rsidR="00E650C8" w:rsidRPr="005F1C84" w:rsidRDefault="00E650C8" w:rsidP="00E650C8">
      <w:pPr>
        <w:pStyle w:val="Zkladntext"/>
        <w:numPr>
          <w:ilvl w:val="0"/>
          <w:numId w:val="11"/>
        </w:numPr>
        <w:spacing w:after="0"/>
        <w:jc w:val="both"/>
        <w:rPr>
          <w:sz w:val="24"/>
          <w:szCs w:val="24"/>
        </w:rPr>
      </w:pPr>
      <w:r w:rsidRPr="005F1C84">
        <w:rPr>
          <w:sz w:val="24"/>
          <w:szCs w:val="24"/>
        </w:rPr>
        <w:t xml:space="preserve">Objednatel se zavazuje, že případnou reklamaci uplatní bezodkladně po jejím zjištění písemnou formou. </w:t>
      </w:r>
    </w:p>
    <w:p w14:paraId="6BEC4721" w14:textId="77777777" w:rsidR="00E650C8" w:rsidRPr="005F1C84" w:rsidRDefault="00E650C8" w:rsidP="00E650C8">
      <w:pPr>
        <w:rPr>
          <w:bCs/>
        </w:rPr>
      </w:pPr>
    </w:p>
    <w:p w14:paraId="6271A4E9" w14:textId="77777777" w:rsidR="00E650C8" w:rsidRPr="005F1C84" w:rsidRDefault="00E650C8" w:rsidP="00E650C8">
      <w:pPr>
        <w:pStyle w:val="Zkladntext"/>
        <w:numPr>
          <w:ilvl w:val="0"/>
          <w:numId w:val="11"/>
        </w:numPr>
        <w:spacing w:after="0"/>
        <w:jc w:val="both"/>
        <w:rPr>
          <w:sz w:val="24"/>
          <w:szCs w:val="24"/>
        </w:rPr>
      </w:pPr>
      <w:r w:rsidRPr="005F1C84">
        <w:rPr>
          <w:sz w:val="24"/>
          <w:szCs w:val="24"/>
        </w:rPr>
        <w:t xml:space="preserve">V případě, že zhotovitel odstraňuje vady své práce, je povinen provedenou opravu objednateli řádně předat, přičemž o předání bude sepsán protokol, podepsaný oběma smluvními stranami. </w:t>
      </w:r>
    </w:p>
    <w:p w14:paraId="3CD07C73" w14:textId="77777777" w:rsidR="00E650C8" w:rsidRPr="005F1C84" w:rsidRDefault="00E650C8" w:rsidP="00E650C8">
      <w:pPr>
        <w:rPr>
          <w:bCs/>
        </w:rPr>
      </w:pPr>
    </w:p>
    <w:p w14:paraId="254320A5" w14:textId="0EAAA4B4" w:rsidR="00E650C8" w:rsidRPr="005F1C84" w:rsidRDefault="00E650C8" w:rsidP="00E650C8">
      <w:pPr>
        <w:pStyle w:val="Zkladntext"/>
        <w:numPr>
          <w:ilvl w:val="0"/>
          <w:numId w:val="11"/>
        </w:numPr>
        <w:spacing w:after="0"/>
        <w:jc w:val="both"/>
        <w:rPr>
          <w:sz w:val="24"/>
          <w:szCs w:val="24"/>
        </w:rPr>
      </w:pPr>
      <w:r w:rsidRPr="005F1C84">
        <w:rPr>
          <w:sz w:val="24"/>
          <w:szCs w:val="24"/>
        </w:rPr>
        <w:t xml:space="preserve">Škody vzniklé objednateli z titulu vad díla po dobu trvání záruky hradí zhotovitel </w:t>
      </w:r>
      <w:r w:rsidR="00AE709C">
        <w:rPr>
          <w:sz w:val="24"/>
          <w:szCs w:val="24"/>
        </w:rPr>
        <w:t>pouze do výše ceny díla dle čl. V. odst. 1 této smlouvy</w:t>
      </w:r>
      <w:r w:rsidRPr="005F1C84">
        <w:rPr>
          <w:sz w:val="24"/>
          <w:szCs w:val="24"/>
        </w:rPr>
        <w:t>.</w:t>
      </w:r>
    </w:p>
    <w:p w14:paraId="1B481DC1" w14:textId="77777777" w:rsidR="00E650C8" w:rsidRPr="005F1C84" w:rsidRDefault="00E650C8" w:rsidP="00E650C8">
      <w:pPr>
        <w:rPr>
          <w:bCs/>
        </w:rPr>
      </w:pPr>
    </w:p>
    <w:p w14:paraId="38AA375A" w14:textId="77777777" w:rsidR="00E650C8" w:rsidRPr="005F1C84" w:rsidRDefault="00E650C8" w:rsidP="00E650C8">
      <w:pPr>
        <w:rPr>
          <w:bCs/>
          <w:color w:val="FF0000"/>
        </w:rPr>
      </w:pPr>
    </w:p>
    <w:p w14:paraId="751A410C" w14:textId="77777777" w:rsidR="00E650C8" w:rsidRPr="005F1C84" w:rsidRDefault="00E650C8" w:rsidP="00E650C8">
      <w:pPr>
        <w:pStyle w:val="Zkladntext"/>
        <w:numPr>
          <w:ilvl w:val="0"/>
          <w:numId w:val="11"/>
        </w:numPr>
        <w:spacing w:after="0"/>
        <w:jc w:val="both"/>
        <w:rPr>
          <w:sz w:val="24"/>
          <w:szCs w:val="24"/>
        </w:rPr>
      </w:pPr>
      <w:r w:rsidRPr="005F1C84">
        <w:rPr>
          <w:sz w:val="24"/>
          <w:szCs w:val="24"/>
        </w:rPr>
        <w:t>Zhotovitel neodpovídá za vady, které byly způsobeny použitím podkladů poskytnutých objednatelem, a zhotovitel při vynaložení všeho úsilí nemohl zjistit jejich nevhodnost nebo na ně upozornil objednatele, ale ten na jejich použití trval.</w:t>
      </w:r>
    </w:p>
    <w:p w14:paraId="0B3E62E6" w14:textId="77777777" w:rsidR="00E650C8" w:rsidRDefault="00E650C8" w:rsidP="00FD5B61">
      <w:pPr>
        <w:tabs>
          <w:tab w:val="num" w:pos="567"/>
        </w:tabs>
        <w:ind w:left="567" w:hanging="567"/>
        <w:jc w:val="center"/>
        <w:rPr>
          <w:b/>
          <w:sz w:val="24"/>
          <w:szCs w:val="24"/>
        </w:rPr>
      </w:pPr>
    </w:p>
    <w:p w14:paraId="7364B6A4" w14:textId="77777777" w:rsidR="00E9342A" w:rsidRDefault="00E9342A" w:rsidP="00E9342A">
      <w:pPr>
        <w:tabs>
          <w:tab w:val="num" w:pos="567"/>
        </w:tabs>
        <w:ind w:left="567" w:hanging="567"/>
        <w:jc w:val="center"/>
        <w:rPr>
          <w:b/>
          <w:sz w:val="24"/>
          <w:szCs w:val="24"/>
        </w:rPr>
      </w:pPr>
    </w:p>
    <w:p w14:paraId="79BFAE68" w14:textId="77777777" w:rsidR="00E9342A" w:rsidRPr="00533FB6" w:rsidRDefault="00E9342A" w:rsidP="00E9342A">
      <w:pPr>
        <w:jc w:val="center"/>
        <w:rPr>
          <w:b/>
          <w:bCs/>
          <w:sz w:val="24"/>
          <w:szCs w:val="24"/>
        </w:rPr>
      </w:pPr>
      <w:r w:rsidRPr="00533FB6">
        <w:rPr>
          <w:b/>
          <w:bCs/>
          <w:sz w:val="24"/>
          <w:szCs w:val="24"/>
        </w:rPr>
        <w:t>VIII.</w:t>
      </w:r>
    </w:p>
    <w:p w14:paraId="4992BD4C" w14:textId="77777777" w:rsidR="00E9342A" w:rsidRPr="00533FB6" w:rsidRDefault="00E9342A" w:rsidP="00E9342A">
      <w:pPr>
        <w:jc w:val="center"/>
        <w:rPr>
          <w:b/>
          <w:bCs/>
          <w:sz w:val="24"/>
          <w:szCs w:val="24"/>
        </w:rPr>
      </w:pPr>
      <w:r w:rsidRPr="00533FB6">
        <w:rPr>
          <w:b/>
          <w:bCs/>
          <w:sz w:val="24"/>
          <w:szCs w:val="24"/>
        </w:rPr>
        <w:t>Smluvní pokuty</w:t>
      </w:r>
    </w:p>
    <w:p w14:paraId="1D74EDA5" w14:textId="77777777" w:rsidR="00E9342A" w:rsidRPr="005F1C84" w:rsidRDefault="00E9342A" w:rsidP="00E9342A">
      <w:pPr>
        <w:pStyle w:val="Zpat"/>
        <w:tabs>
          <w:tab w:val="clear" w:pos="4536"/>
          <w:tab w:val="clear" w:pos="9072"/>
        </w:tabs>
        <w:rPr>
          <w:lang w:eastAsia="en-US"/>
        </w:rPr>
      </w:pPr>
    </w:p>
    <w:p w14:paraId="29CD8F09" w14:textId="1D4AC7DB" w:rsidR="00E9342A" w:rsidRPr="005F1C84" w:rsidRDefault="00E9342A" w:rsidP="00E9342A">
      <w:pPr>
        <w:pStyle w:val="Zkladntext"/>
        <w:numPr>
          <w:ilvl w:val="0"/>
          <w:numId w:val="12"/>
        </w:numPr>
        <w:tabs>
          <w:tab w:val="clear" w:pos="720"/>
        </w:tabs>
        <w:spacing w:after="0"/>
        <w:ind w:left="364"/>
        <w:jc w:val="both"/>
        <w:rPr>
          <w:sz w:val="24"/>
          <w:szCs w:val="24"/>
        </w:rPr>
      </w:pPr>
      <w:r w:rsidRPr="005F1C84">
        <w:rPr>
          <w:sz w:val="24"/>
          <w:szCs w:val="24"/>
        </w:rPr>
        <w:lastRenderedPageBreak/>
        <w:t xml:space="preserve">Nedodrží-li zhotovitel sjednaný termín řádného a bezvadného ukončení plnění díla nebo části díla dle uzavřené smlouvy, má objednatel právo účtovat zhotoviteli smluvní pokutu </w:t>
      </w:r>
      <w:r w:rsidRPr="005F1C84">
        <w:rPr>
          <w:sz w:val="24"/>
          <w:szCs w:val="24"/>
        </w:rPr>
        <w:br/>
        <w:t xml:space="preserve">ve výši </w:t>
      </w:r>
      <w:proofErr w:type="gramStart"/>
      <w:r w:rsidRPr="005F1C84">
        <w:rPr>
          <w:sz w:val="24"/>
          <w:szCs w:val="24"/>
        </w:rPr>
        <w:t>0,</w:t>
      </w:r>
      <w:r w:rsidR="009E1CCC">
        <w:rPr>
          <w:sz w:val="24"/>
          <w:szCs w:val="24"/>
        </w:rPr>
        <w:t>1</w:t>
      </w:r>
      <w:r w:rsidRPr="005F1C84">
        <w:rPr>
          <w:sz w:val="24"/>
          <w:szCs w:val="24"/>
        </w:rPr>
        <w:t>%</w:t>
      </w:r>
      <w:proofErr w:type="gramEnd"/>
      <w:r w:rsidRPr="005F1C84">
        <w:rPr>
          <w:sz w:val="24"/>
          <w:szCs w:val="24"/>
        </w:rPr>
        <w:t xml:space="preserve"> z ceny díla nebo jeho části, s níž je v prodlení, tj. ceny dle V. odst. 1 za každý započatý den prodlení. V případě, že zhotovitel prokáže, že do prodlení s plněním díla se dostal v důsledku jednání třetích osob, zavazují se obě smluvní strany jednat o případném jiném termínu plnění, či o ukončení smlouvy včetně změny rozsahu předmětu plnění a dohodnuté ceny. Zhotovitel je však povinen na nebezpečí nedodržení termínů upozornit objednatele minimálně 15 dnů před jejich uplynutím</w:t>
      </w:r>
      <w:r w:rsidRPr="00304481">
        <w:rPr>
          <w:sz w:val="24"/>
          <w:szCs w:val="24"/>
        </w:rPr>
        <w:t>.</w:t>
      </w:r>
      <w:r w:rsidR="00304481" w:rsidRPr="00304481">
        <w:rPr>
          <w:sz w:val="24"/>
          <w:szCs w:val="24"/>
        </w:rPr>
        <w:t xml:space="preserve"> V případě uplatnění smluvní pokuty má objednatel nárok požadovat náhradu škody jen v té výši, o kterou vzniklá škoda vyjádřená v penězích převyšuje částku smluvní pokuty</w:t>
      </w:r>
      <w:r w:rsidR="00304481">
        <w:rPr>
          <w:sz w:val="24"/>
          <w:szCs w:val="24"/>
        </w:rPr>
        <w:t>; ustanovení odst. 3 tohoto článku tímto není dotčeno.</w:t>
      </w:r>
      <w:r w:rsidR="00304481" w:rsidRPr="00304481">
        <w:rPr>
          <w:sz w:val="24"/>
          <w:szCs w:val="24"/>
        </w:rPr>
        <w:t xml:space="preserve"> </w:t>
      </w:r>
    </w:p>
    <w:p w14:paraId="4DF519AC" w14:textId="77777777" w:rsidR="00E9342A" w:rsidRPr="005F1C84" w:rsidRDefault="00E9342A" w:rsidP="00E9342A">
      <w:pPr>
        <w:pStyle w:val="Zpat"/>
        <w:tabs>
          <w:tab w:val="clear" w:pos="4536"/>
          <w:tab w:val="clear" w:pos="9072"/>
        </w:tabs>
        <w:ind w:left="364"/>
      </w:pPr>
    </w:p>
    <w:p w14:paraId="4EE6A750" w14:textId="77777777" w:rsidR="00E9342A" w:rsidRPr="005F1C84" w:rsidRDefault="00E9342A" w:rsidP="00E9342A">
      <w:pPr>
        <w:pStyle w:val="Zkladntext"/>
        <w:numPr>
          <w:ilvl w:val="0"/>
          <w:numId w:val="12"/>
        </w:numPr>
        <w:tabs>
          <w:tab w:val="clear" w:pos="720"/>
        </w:tabs>
        <w:spacing w:after="0"/>
        <w:ind w:left="364"/>
        <w:jc w:val="both"/>
        <w:rPr>
          <w:sz w:val="24"/>
          <w:szCs w:val="24"/>
        </w:rPr>
      </w:pPr>
      <w:r w:rsidRPr="005F1C84">
        <w:rPr>
          <w:sz w:val="24"/>
          <w:szCs w:val="24"/>
        </w:rPr>
        <w:t>V případě prodlení objednatele s placením faktury má zhotovitel právo účtovat objednateli úrok z prodlení ve výši 0,1 % z dlužné částky dle faktury za každý den prodlení.</w:t>
      </w:r>
    </w:p>
    <w:p w14:paraId="01AD7B03" w14:textId="77777777" w:rsidR="00E9342A" w:rsidRPr="005F1C84" w:rsidRDefault="00E9342A" w:rsidP="00E9342A">
      <w:pPr>
        <w:pStyle w:val="Zpat"/>
        <w:tabs>
          <w:tab w:val="clear" w:pos="4536"/>
          <w:tab w:val="clear" w:pos="9072"/>
        </w:tabs>
        <w:ind w:left="364"/>
      </w:pPr>
    </w:p>
    <w:p w14:paraId="7754D87C" w14:textId="676ABAE9" w:rsidR="00E9342A" w:rsidRPr="005F1C84" w:rsidRDefault="009E1CCC" w:rsidP="00E9342A">
      <w:pPr>
        <w:pStyle w:val="Zkladntext"/>
        <w:numPr>
          <w:ilvl w:val="0"/>
          <w:numId w:val="12"/>
        </w:numPr>
        <w:tabs>
          <w:tab w:val="clear" w:pos="720"/>
        </w:tabs>
        <w:spacing w:after="0"/>
        <w:ind w:left="364"/>
        <w:jc w:val="both"/>
        <w:rPr>
          <w:b/>
          <w:sz w:val="24"/>
          <w:szCs w:val="24"/>
        </w:rPr>
      </w:pPr>
      <w:r>
        <w:rPr>
          <w:sz w:val="24"/>
          <w:szCs w:val="24"/>
        </w:rPr>
        <w:t>Objednatel</w:t>
      </w:r>
      <w:r w:rsidR="00E9342A" w:rsidRPr="005F1C84">
        <w:rPr>
          <w:sz w:val="24"/>
          <w:szCs w:val="24"/>
        </w:rPr>
        <w:t xml:space="preserve"> je oprávněn celkovou smluvní pokutu jednostranně započíst vůči smluvní ceně formou samostatné faktury.</w:t>
      </w:r>
    </w:p>
    <w:p w14:paraId="0D02084F" w14:textId="77777777" w:rsidR="00E9342A" w:rsidRPr="005F1C84" w:rsidRDefault="00E9342A" w:rsidP="00E9342A">
      <w:pPr>
        <w:pStyle w:val="Zkladntext"/>
        <w:ind w:left="364"/>
        <w:jc w:val="both"/>
        <w:rPr>
          <w:sz w:val="24"/>
          <w:szCs w:val="24"/>
        </w:rPr>
      </w:pPr>
    </w:p>
    <w:p w14:paraId="22058176" w14:textId="77777777" w:rsidR="00E650C8" w:rsidRPr="00BA7A88" w:rsidRDefault="00E650C8" w:rsidP="00FD5B61">
      <w:pPr>
        <w:tabs>
          <w:tab w:val="num" w:pos="567"/>
        </w:tabs>
        <w:ind w:left="567" w:hanging="567"/>
        <w:jc w:val="center"/>
        <w:rPr>
          <w:b/>
          <w:sz w:val="24"/>
          <w:szCs w:val="24"/>
        </w:rPr>
      </w:pPr>
    </w:p>
    <w:p w14:paraId="48445FA3" w14:textId="77777777" w:rsidR="00DC5605" w:rsidRPr="008800EB" w:rsidRDefault="00B0015F" w:rsidP="00FD5B61">
      <w:pPr>
        <w:tabs>
          <w:tab w:val="num" w:pos="567"/>
        </w:tabs>
        <w:ind w:left="567" w:hanging="567"/>
        <w:jc w:val="center"/>
        <w:rPr>
          <w:b/>
          <w:sz w:val="24"/>
          <w:szCs w:val="24"/>
        </w:rPr>
      </w:pPr>
      <w:r w:rsidRPr="008800EB">
        <w:rPr>
          <w:b/>
          <w:sz w:val="24"/>
          <w:szCs w:val="24"/>
        </w:rPr>
        <w:t>Čl.</w:t>
      </w:r>
      <w:r w:rsidRPr="008800EB">
        <w:rPr>
          <w:b/>
          <w:color w:val="FF0000"/>
          <w:sz w:val="24"/>
          <w:szCs w:val="24"/>
        </w:rPr>
        <w:t xml:space="preserve"> </w:t>
      </w:r>
      <w:r w:rsidR="002644A1">
        <w:rPr>
          <w:b/>
          <w:sz w:val="24"/>
          <w:szCs w:val="24"/>
        </w:rPr>
        <w:t>I</w:t>
      </w:r>
      <w:r w:rsidR="00C020FD">
        <w:rPr>
          <w:b/>
          <w:sz w:val="24"/>
          <w:szCs w:val="24"/>
        </w:rPr>
        <w:t>X</w:t>
      </w:r>
      <w:r w:rsidR="00DC5605" w:rsidRPr="008800EB">
        <w:rPr>
          <w:b/>
          <w:sz w:val="24"/>
          <w:szCs w:val="24"/>
        </w:rPr>
        <w:t>.</w:t>
      </w:r>
    </w:p>
    <w:p w14:paraId="0215CCE8" w14:textId="77777777" w:rsidR="00DC5605" w:rsidRPr="008F32A1" w:rsidRDefault="00DC5605" w:rsidP="00FD5B61">
      <w:pPr>
        <w:tabs>
          <w:tab w:val="num" w:pos="567"/>
        </w:tabs>
        <w:spacing w:after="240"/>
        <w:ind w:left="567" w:hanging="567"/>
        <w:jc w:val="center"/>
        <w:rPr>
          <w:b/>
          <w:sz w:val="24"/>
          <w:szCs w:val="24"/>
        </w:rPr>
      </w:pPr>
      <w:r w:rsidRPr="008F32A1">
        <w:rPr>
          <w:b/>
          <w:sz w:val="24"/>
          <w:szCs w:val="24"/>
        </w:rPr>
        <w:t>Práva a povinnosti smluvních stran</w:t>
      </w:r>
    </w:p>
    <w:p w14:paraId="196287D9" w14:textId="2BD98531" w:rsidR="00B83DB8" w:rsidRDefault="00C966A6"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Pr>
          <w:rFonts w:ascii="Times New Roman" w:hAnsi="Times New Roman" w:cs="Times New Roman"/>
          <w:sz w:val="24"/>
          <w:szCs w:val="24"/>
        </w:rPr>
        <w:t xml:space="preserve">Objednatel se zavazuje </w:t>
      </w:r>
      <w:r w:rsidR="00AE709C">
        <w:rPr>
          <w:rFonts w:ascii="Times New Roman" w:hAnsi="Times New Roman" w:cs="Times New Roman"/>
          <w:sz w:val="24"/>
          <w:szCs w:val="24"/>
        </w:rPr>
        <w:t xml:space="preserve">do 15. 5. 2024 </w:t>
      </w:r>
      <w:r>
        <w:rPr>
          <w:rFonts w:ascii="Times New Roman" w:hAnsi="Times New Roman" w:cs="Times New Roman"/>
          <w:sz w:val="24"/>
          <w:szCs w:val="24"/>
        </w:rPr>
        <w:t xml:space="preserve">předat zhotoviteli vstupní data potřebná pro naplnění díla. Jedná se o data </w:t>
      </w:r>
      <w:r w:rsidR="006872B5">
        <w:rPr>
          <w:rFonts w:ascii="Times New Roman" w:hAnsi="Times New Roman" w:cs="Times New Roman"/>
          <w:sz w:val="24"/>
          <w:szCs w:val="24"/>
        </w:rPr>
        <w:t xml:space="preserve">o spotřebách elektrické energie v jednotlivých odběrných místech za rok 2023 rozdělená do podrobnostních skupin a o informace </w:t>
      </w:r>
      <w:r w:rsidR="00682D92">
        <w:rPr>
          <w:rFonts w:ascii="Times New Roman" w:hAnsi="Times New Roman" w:cs="Times New Roman"/>
          <w:sz w:val="24"/>
          <w:szCs w:val="24"/>
        </w:rPr>
        <w:t>o sklonu a azimutu míst pro případné umístění nových výroben.</w:t>
      </w:r>
      <w:r w:rsidR="00D03B5C">
        <w:rPr>
          <w:rFonts w:ascii="Times New Roman" w:hAnsi="Times New Roman" w:cs="Times New Roman"/>
          <w:sz w:val="24"/>
          <w:szCs w:val="24"/>
        </w:rPr>
        <w:t xml:space="preserve"> O předání dat bude učiněn písemný záznam potvrzený oběma stranami.</w:t>
      </w:r>
      <w:r w:rsidR="00AE709C">
        <w:rPr>
          <w:rFonts w:ascii="Times New Roman" w:hAnsi="Times New Roman" w:cs="Times New Roman"/>
          <w:sz w:val="24"/>
          <w:szCs w:val="24"/>
        </w:rPr>
        <w:t xml:space="preserve"> Objednatel se dále zavazuje poskytovat zhotoviteli nezbytnou součinnost pro provedení díla, zejména bez zbytečného odkladu poskytovat doplňující vstupní data dle potřeb algoritmu.</w:t>
      </w:r>
    </w:p>
    <w:p w14:paraId="74023FB6" w14:textId="77777777" w:rsidR="00682D92" w:rsidRDefault="00682D92" w:rsidP="00682D92">
      <w:pPr>
        <w:pStyle w:val="Odstavecseseznamem"/>
        <w:widowControl/>
        <w:suppressAutoHyphens/>
        <w:autoSpaceDN/>
        <w:adjustRightInd/>
        <w:ind w:left="567"/>
        <w:jc w:val="both"/>
        <w:rPr>
          <w:rFonts w:ascii="Times New Roman" w:hAnsi="Times New Roman" w:cs="Times New Roman"/>
          <w:sz w:val="24"/>
          <w:szCs w:val="24"/>
        </w:rPr>
      </w:pPr>
    </w:p>
    <w:p w14:paraId="15531C96" w14:textId="77777777" w:rsidR="00D90EDB" w:rsidRPr="008F32A1" w:rsidRDefault="00BD53F2"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sidRPr="008F32A1">
        <w:rPr>
          <w:rFonts w:ascii="Times New Roman" w:hAnsi="Times New Roman" w:cs="Times New Roman"/>
          <w:sz w:val="24"/>
          <w:szCs w:val="24"/>
        </w:rPr>
        <w:t>Zhotovi</w:t>
      </w:r>
      <w:r w:rsidR="00D90EDB" w:rsidRPr="008F32A1">
        <w:rPr>
          <w:rFonts w:ascii="Times New Roman" w:hAnsi="Times New Roman" w:cs="Times New Roman"/>
          <w:sz w:val="24"/>
          <w:szCs w:val="24"/>
        </w:rPr>
        <w:t xml:space="preserve">tel je povinen předat </w:t>
      </w:r>
      <w:r w:rsidR="008800EB" w:rsidRPr="008F32A1">
        <w:rPr>
          <w:rFonts w:ascii="Times New Roman" w:hAnsi="Times New Roman" w:cs="Times New Roman"/>
          <w:sz w:val="24"/>
          <w:szCs w:val="24"/>
        </w:rPr>
        <w:t>dílo, resp. jeho v</w:t>
      </w:r>
      <w:r w:rsidR="0034469B" w:rsidRPr="008F32A1">
        <w:rPr>
          <w:rFonts w:ascii="Times New Roman" w:hAnsi="Times New Roman" w:cs="Times New Roman"/>
          <w:sz w:val="24"/>
          <w:szCs w:val="24"/>
        </w:rPr>
        <w:t>ýstupy,</w:t>
      </w:r>
      <w:r w:rsidR="00125861" w:rsidRPr="008F32A1">
        <w:rPr>
          <w:rFonts w:ascii="Times New Roman" w:hAnsi="Times New Roman" w:cs="Times New Roman"/>
          <w:sz w:val="24"/>
          <w:szCs w:val="24"/>
        </w:rPr>
        <w:t xml:space="preserve"> </w:t>
      </w:r>
      <w:r w:rsidR="00AA7E26" w:rsidRPr="008F32A1">
        <w:rPr>
          <w:rFonts w:ascii="Times New Roman" w:hAnsi="Times New Roman" w:cs="Times New Roman"/>
          <w:sz w:val="24"/>
          <w:szCs w:val="24"/>
        </w:rPr>
        <w:t>o</w:t>
      </w:r>
      <w:r w:rsidR="00D90EDB" w:rsidRPr="008F32A1">
        <w:rPr>
          <w:rFonts w:ascii="Times New Roman" w:hAnsi="Times New Roman" w:cs="Times New Roman"/>
          <w:sz w:val="24"/>
          <w:szCs w:val="24"/>
        </w:rPr>
        <w:t xml:space="preserve">bjednateli v písemné podobě a současně i </w:t>
      </w:r>
      <w:r w:rsidR="00CA0A20" w:rsidRPr="008F32A1">
        <w:rPr>
          <w:rFonts w:ascii="Times New Roman" w:hAnsi="Times New Roman" w:cs="Times New Roman"/>
          <w:sz w:val="24"/>
          <w:szCs w:val="24"/>
        </w:rPr>
        <w:t>elektronické podobě</w:t>
      </w:r>
      <w:r w:rsidR="00201229" w:rsidRPr="008F32A1">
        <w:rPr>
          <w:rFonts w:ascii="Times New Roman" w:hAnsi="Times New Roman" w:cs="Times New Roman"/>
          <w:sz w:val="24"/>
          <w:szCs w:val="24"/>
        </w:rPr>
        <w:t>, např.</w:t>
      </w:r>
      <w:r w:rsidR="00CA0A20" w:rsidRPr="008F32A1">
        <w:rPr>
          <w:rFonts w:ascii="Times New Roman" w:hAnsi="Times New Roman" w:cs="Times New Roman"/>
          <w:sz w:val="24"/>
          <w:szCs w:val="24"/>
        </w:rPr>
        <w:t xml:space="preserve"> </w:t>
      </w:r>
      <w:r w:rsidR="00D90EDB" w:rsidRPr="008F32A1">
        <w:rPr>
          <w:rFonts w:ascii="Times New Roman" w:hAnsi="Times New Roman" w:cs="Times New Roman"/>
          <w:sz w:val="24"/>
          <w:szCs w:val="24"/>
        </w:rPr>
        <w:t xml:space="preserve">na </w:t>
      </w:r>
      <w:r w:rsidR="003C5812" w:rsidRPr="008F32A1">
        <w:rPr>
          <w:rFonts w:ascii="Times New Roman" w:hAnsi="Times New Roman" w:cs="Times New Roman"/>
          <w:sz w:val="24"/>
          <w:szCs w:val="24"/>
        </w:rPr>
        <w:t xml:space="preserve">elektronickém nosiči dat nebo uložením </w:t>
      </w:r>
      <w:r w:rsidR="002070D4" w:rsidRPr="008F32A1">
        <w:rPr>
          <w:rFonts w:ascii="Times New Roman" w:hAnsi="Times New Roman" w:cs="Times New Roman"/>
          <w:sz w:val="24"/>
          <w:szCs w:val="24"/>
        </w:rPr>
        <w:t>do</w:t>
      </w:r>
      <w:r w:rsidR="003C5812" w:rsidRPr="008F32A1">
        <w:rPr>
          <w:rFonts w:ascii="Times New Roman" w:hAnsi="Times New Roman" w:cs="Times New Roman"/>
          <w:sz w:val="24"/>
          <w:szCs w:val="24"/>
        </w:rPr>
        <w:t xml:space="preserve"> elektronické</w:t>
      </w:r>
      <w:r w:rsidR="0056466A" w:rsidRPr="008F32A1">
        <w:rPr>
          <w:rFonts w:ascii="Times New Roman" w:hAnsi="Times New Roman" w:cs="Times New Roman"/>
          <w:sz w:val="24"/>
          <w:szCs w:val="24"/>
        </w:rPr>
        <w:t>ho</w:t>
      </w:r>
      <w:r w:rsidR="003C5812" w:rsidRPr="008F32A1">
        <w:rPr>
          <w:rFonts w:ascii="Times New Roman" w:hAnsi="Times New Roman" w:cs="Times New Roman"/>
          <w:sz w:val="24"/>
          <w:szCs w:val="24"/>
        </w:rPr>
        <w:t xml:space="preserve"> úložiště</w:t>
      </w:r>
      <w:r w:rsidR="0056466A" w:rsidRPr="008F32A1">
        <w:rPr>
          <w:rFonts w:ascii="Times New Roman" w:hAnsi="Times New Roman" w:cs="Times New Roman"/>
          <w:sz w:val="24"/>
          <w:szCs w:val="24"/>
        </w:rPr>
        <w:t xml:space="preserve"> dat</w:t>
      </w:r>
      <w:r w:rsidR="00D90EDB" w:rsidRPr="008F32A1">
        <w:rPr>
          <w:rFonts w:ascii="Times New Roman" w:hAnsi="Times New Roman" w:cs="Times New Roman"/>
          <w:sz w:val="24"/>
          <w:szCs w:val="24"/>
        </w:rPr>
        <w:t xml:space="preserve">. </w:t>
      </w:r>
    </w:p>
    <w:p w14:paraId="307C5686" w14:textId="77777777" w:rsidR="00711B71" w:rsidRPr="008F32A1" w:rsidRDefault="00711B71" w:rsidP="00FD5B61">
      <w:pPr>
        <w:pStyle w:val="Odstavecseseznamem"/>
        <w:tabs>
          <w:tab w:val="num" w:pos="567"/>
        </w:tabs>
        <w:ind w:left="567" w:hanging="567"/>
        <w:rPr>
          <w:rFonts w:ascii="Times New Roman" w:hAnsi="Times New Roman" w:cs="Times New Roman"/>
          <w:sz w:val="24"/>
          <w:szCs w:val="24"/>
        </w:rPr>
      </w:pPr>
    </w:p>
    <w:p w14:paraId="2D1016B7" w14:textId="77777777" w:rsidR="00DC5605" w:rsidRPr="008F32A1" w:rsidRDefault="00BD53F2"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sidRPr="008F32A1">
        <w:rPr>
          <w:rFonts w:ascii="Times New Roman" w:hAnsi="Times New Roman" w:cs="Times New Roman"/>
          <w:sz w:val="24"/>
          <w:szCs w:val="24"/>
        </w:rPr>
        <w:t>Zhotovi</w:t>
      </w:r>
      <w:r w:rsidR="00D90EDB" w:rsidRPr="008F32A1">
        <w:rPr>
          <w:rFonts w:ascii="Times New Roman" w:hAnsi="Times New Roman" w:cs="Times New Roman"/>
          <w:sz w:val="24"/>
          <w:szCs w:val="24"/>
        </w:rPr>
        <w:t>tel</w:t>
      </w:r>
      <w:r w:rsidR="00DC5605" w:rsidRPr="008F32A1">
        <w:rPr>
          <w:rFonts w:ascii="Times New Roman" w:hAnsi="Times New Roman" w:cs="Times New Roman"/>
          <w:sz w:val="24"/>
          <w:szCs w:val="24"/>
        </w:rPr>
        <w:t xml:space="preserve"> je povinen </w:t>
      </w:r>
      <w:r w:rsidR="00D90EDB" w:rsidRPr="008F32A1">
        <w:rPr>
          <w:rFonts w:ascii="Times New Roman" w:hAnsi="Times New Roman" w:cs="Times New Roman"/>
          <w:sz w:val="24"/>
          <w:szCs w:val="24"/>
        </w:rPr>
        <w:t>předat</w:t>
      </w:r>
      <w:r w:rsidR="00DC5605" w:rsidRPr="008F32A1">
        <w:rPr>
          <w:rFonts w:ascii="Times New Roman" w:hAnsi="Times New Roman" w:cs="Times New Roman"/>
          <w:sz w:val="24"/>
          <w:szCs w:val="24"/>
        </w:rPr>
        <w:t xml:space="preserve"> </w:t>
      </w:r>
      <w:r w:rsidR="00AA7E26" w:rsidRPr="008F32A1">
        <w:rPr>
          <w:rFonts w:ascii="Times New Roman" w:hAnsi="Times New Roman" w:cs="Times New Roman"/>
          <w:sz w:val="24"/>
          <w:szCs w:val="24"/>
        </w:rPr>
        <w:t>o</w:t>
      </w:r>
      <w:r w:rsidR="00D90EDB" w:rsidRPr="008F32A1">
        <w:rPr>
          <w:rFonts w:ascii="Times New Roman" w:hAnsi="Times New Roman" w:cs="Times New Roman"/>
          <w:sz w:val="24"/>
          <w:szCs w:val="24"/>
        </w:rPr>
        <w:t>bjednateli</w:t>
      </w:r>
      <w:r w:rsidR="00DC5605" w:rsidRPr="008F32A1">
        <w:rPr>
          <w:rFonts w:ascii="Times New Roman" w:hAnsi="Times New Roman" w:cs="Times New Roman"/>
          <w:sz w:val="24"/>
          <w:szCs w:val="24"/>
        </w:rPr>
        <w:t xml:space="preserve"> </w:t>
      </w:r>
      <w:r w:rsidR="00422822" w:rsidRPr="008F32A1">
        <w:rPr>
          <w:rFonts w:ascii="Times New Roman" w:hAnsi="Times New Roman" w:cs="Times New Roman"/>
          <w:sz w:val="24"/>
          <w:szCs w:val="24"/>
        </w:rPr>
        <w:t>dílo</w:t>
      </w:r>
      <w:r w:rsidR="00125861" w:rsidRPr="008F32A1">
        <w:rPr>
          <w:rFonts w:ascii="Times New Roman" w:hAnsi="Times New Roman" w:cs="Times New Roman"/>
          <w:sz w:val="24"/>
          <w:szCs w:val="24"/>
        </w:rPr>
        <w:t xml:space="preserve"> </w:t>
      </w:r>
      <w:r w:rsidR="00DC5605" w:rsidRPr="008F32A1">
        <w:rPr>
          <w:rFonts w:ascii="Times New Roman" w:hAnsi="Times New Roman" w:cs="Times New Roman"/>
          <w:sz w:val="24"/>
          <w:szCs w:val="24"/>
        </w:rPr>
        <w:t>bez vad a v souladu</w:t>
      </w:r>
      <w:r w:rsidR="00F9686A" w:rsidRPr="008F32A1">
        <w:rPr>
          <w:rFonts w:ascii="Times New Roman" w:hAnsi="Times New Roman" w:cs="Times New Roman"/>
          <w:sz w:val="24"/>
          <w:szCs w:val="24"/>
        </w:rPr>
        <w:t xml:space="preserve"> </w:t>
      </w:r>
      <w:r w:rsidR="00DC5605" w:rsidRPr="008F32A1">
        <w:rPr>
          <w:rFonts w:ascii="Times New Roman" w:hAnsi="Times New Roman" w:cs="Times New Roman"/>
          <w:sz w:val="24"/>
          <w:szCs w:val="24"/>
        </w:rPr>
        <w:t xml:space="preserve">s podmínkami stanovenými touto </w:t>
      </w:r>
      <w:r w:rsidR="00AA7E26" w:rsidRPr="008F32A1">
        <w:rPr>
          <w:rFonts w:ascii="Times New Roman" w:hAnsi="Times New Roman" w:cs="Times New Roman"/>
          <w:sz w:val="24"/>
          <w:szCs w:val="24"/>
        </w:rPr>
        <w:t>s</w:t>
      </w:r>
      <w:r w:rsidR="00DC5605" w:rsidRPr="008F32A1">
        <w:rPr>
          <w:rFonts w:ascii="Times New Roman" w:hAnsi="Times New Roman" w:cs="Times New Roman"/>
          <w:sz w:val="24"/>
          <w:szCs w:val="24"/>
        </w:rPr>
        <w:t xml:space="preserve">mlouvou. V případě, že </w:t>
      </w:r>
      <w:r w:rsidR="00422822" w:rsidRPr="008F32A1">
        <w:rPr>
          <w:rFonts w:ascii="Times New Roman" w:hAnsi="Times New Roman" w:cs="Times New Roman"/>
          <w:sz w:val="24"/>
          <w:szCs w:val="24"/>
        </w:rPr>
        <w:t>dílo</w:t>
      </w:r>
      <w:r w:rsidR="00125861" w:rsidRPr="008F32A1">
        <w:rPr>
          <w:rFonts w:ascii="Times New Roman" w:hAnsi="Times New Roman" w:cs="Times New Roman"/>
          <w:sz w:val="24"/>
          <w:szCs w:val="24"/>
        </w:rPr>
        <w:t xml:space="preserve"> </w:t>
      </w:r>
      <w:r w:rsidR="00D90EDB" w:rsidRPr="008F32A1">
        <w:rPr>
          <w:rFonts w:ascii="Times New Roman" w:hAnsi="Times New Roman" w:cs="Times New Roman"/>
          <w:sz w:val="24"/>
          <w:szCs w:val="24"/>
        </w:rPr>
        <w:t>bud</w:t>
      </w:r>
      <w:r w:rsidR="00422822" w:rsidRPr="008F32A1">
        <w:rPr>
          <w:rFonts w:ascii="Times New Roman" w:hAnsi="Times New Roman" w:cs="Times New Roman"/>
          <w:sz w:val="24"/>
          <w:szCs w:val="24"/>
        </w:rPr>
        <w:t>e</w:t>
      </w:r>
      <w:r w:rsidR="00D90EDB" w:rsidRPr="008F32A1">
        <w:rPr>
          <w:rFonts w:ascii="Times New Roman" w:hAnsi="Times New Roman" w:cs="Times New Roman"/>
          <w:sz w:val="24"/>
          <w:szCs w:val="24"/>
        </w:rPr>
        <w:t xml:space="preserve"> </w:t>
      </w:r>
      <w:r w:rsidR="00DC5605" w:rsidRPr="008F32A1">
        <w:rPr>
          <w:rFonts w:ascii="Times New Roman" w:hAnsi="Times New Roman" w:cs="Times New Roman"/>
          <w:sz w:val="24"/>
          <w:szCs w:val="24"/>
        </w:rPr>
        <w:t>vykaz</w:t>
      </w:r>
      <w:r w:rsidR="00D90EDB" w:rsidRPr="008F32A1">
        <w:rPr>
          <w:rFonts w:ascii="Times New Roman" w:hAnsi="Times New Roman" w:cs="Times New Roman"/>
          <w:sz w:val="24"/>
          <w:szCs w:val="24"/>
        </w:rPr>
        <w:t>ovat</w:t>
      </w:r>
      <w:r w:rsidR="00DC5605" w:rsidRPr="008F32A1">
        <w:rPr>
          <w:rFonts w:ascii="Times New Roman" w:hAnsi="Times New Roman" w:cs="Times New Roman"/>
          <w:sz w:val="24"/>
          <w:szCs w:val="24"/>
        </w:rPr>
        <w:t xml:space="preserve"> jakékoli vady, je </w:t>
      </w:r>
      <w:r w:rsidR="00AA7E26" w:rsidRPr="008F32A1">
        <w:rPr>
          <w:rFonts w:ascii="Times New Roman" w:hAnsi="Times New Roman" w:cs="Times New Roman"/>
          <w:sz w:val="24"/>
          <w:szCs w:val="24"/>
        </w:rPr>
        <w:t>o</w:t>
      </w:r>
      <w:r w:rsidR="00D90EDB" w:rsidRPr="008F32A1">
        <w:rPr>
          <w:rFonts w:ascii="Times New Roman" w:hAnsi="Times New Roman" w:cs="Times New Roman"/>
          <w:sz w:val="24"/>
          <w:szCs w:val="24"/>
        </w:rPr>
        <w:t>bjednatel</w:t>
      </w:r>
      <w:r w:rsidR="00DC5605" w:rsidRPr="008F32A1">
        <w:rPr>
          <w:rFonts w:ascii="Times New Roman" w:hAnsi="Times New Roman" w:cs="Times New Roman"/>
          <w:sz w:val="24"/>
          <w:szCs w:val="24"/>
        </w:rPr>
        <w:t xml:space="preserve"> oprávněn je</w:t>
      </w:r>
      <w:r w:rsidR="00D90EDB" w:rsidRPr="008F32A1">
        <w:rPr>
          <w:rFonts w:ascii="Times New Roman" w:hAnsi="Times New Roman" w:cs="Times New Roman"/>
          <w:sz w:val="24"/>
          <w:szCs w:val="24"/>
        </w:rPr>
        <w:t>jich</w:t>
      </w:r>
      <w:r w:rsidR="00DC5605" w:rsidRPr="008F32A1">
        <w:rPr>
          <w:rFonts w:ascii="Times New Roman" w:hAnsi="Times New Roman" w:cs="Times New Roman"/>
          <w:sz w:val="24"/>
          <w:szCs w:val="24"/>
        </w:rPr>
        <w:t xml:space="preserve"> převzetí </w:t>
      </w:r>
      <w:r w:rsidR="00D90EDB" w:rsidRPr="008F32A1">
        <w:rPr>
          <w:rFonts w:ascii="Times New Roman" w:hAnsi="Times New Roman" w:cs="Times New Roman"/>
          <w:sz w:val="24"/>
          <w:szCs w:val="24"/>
        </w:rPr>
        <w:t xml:space="preserve">zcela či zčásti </w:t>
      </w:r>
      <w:r w:rsidR="00DC5605" w:rsidRPr="008F32A1">
        <w:rPr>
          <w:rFonts w:ascii="Times New Roman" w:hAnsi="Times New Roman" w:cs="Times New Roman"/>
          <w:sz w:val="24"/>
          <w:szCs w:val="24"/>
        </w:rPr>
        <w:t>odmítnout.</w:t>
      </w:r>
      <w:r w:rsidR="00D47ABC" w:rsidRPr="008F32A1">
        <w:rPr>
          <w:rFonts w:ascii="Times New Roman" w:hAnsi="Times New Roman" w:cs="Times New Roman"/>
          <w:sz w:val="24"/>
          <w:szCs w:val="24"/>
        </w:rPr>
        <w:t xml:space="preserve"> </w:t>
      </w:r>
    </w:p>
    <w:p w14:paraId="5D44419F" w14:textId="77777777" w:rsidR="00F9686A" w:rsidRPr="00B71513" w:rsidRDefault="00F9686A" w:rsidP="00FD5B61">
      <w:pPr>
        <w:pStyle w:val="Odstavecseseznamem"/>
        <w:widowControl/>
        <w:tabs>
          <w:tab w:val="num" w:pos="567"/>
        </w:tabs>
        <w:suppressAutoHyphens/>
        <w:autoSpaceDN/>
        <w:adjustRightInd/>
        <w:ind w:left="567" w:hanging="567"/>
        <w:jc w:val="both"/>
        <w:rPr>
          <w:rFonts w:ascii="Times New Roman" w:hAnsi="Times New Roman" w:cs="Times New Roman"/>
          <w:sz w:val="24"/>
          <w:szCs w:val="24"/>
          <w:highlight w:val="yellow"/>
        </w:rPr>
      </w:pPr>
    </w:p>
    <w:p w14:paraId="1E96541E" w14:textId="491EABB5" w:rsidR="00DC5605" w:rsidRPr="00257549" w:rsidRDefault="008D11B0" w:rsidP="00E468C2">
      <w:pPr>
        <w:pStyle w:val="Odstavecseseznamem"/>
        <w:numPr>
          <w:ilvl w:val="1"/>
          <w:numId w:val="1"/>
        </w:numPr>
        <w:tabs>
          <w:tab w:val="clear" w:pos="360"/>
          <w:tab w:val="num" w:pos="567"/>
        </w:tabs>
        <w:ind w:left="567" w:hanging="567"/>
        <w:jc w:val="both"/>
        <w:rPr>
          <w:rFonts w:ascii="Times New Roman" w:hAnsi="Times New Roman" w:cs="Times New Roman"/>
          <w:sz w:val="24"/>
          <w:szCs w:val="24"/>
        </w:rPr>
      </w:pPr>
      <w:r>
        <w:rPr>
          <w:rFonts w:ascii="Times New Roman" w:hAnsi="Times New Roman" w:cs="Times New Roman"/>
          <w:sz w:val="24"/>
          <w:szCs w:val="24"/>
        </w:rPr>
        <w:t>Právo užívat dílo (licence)</w:t>
      </w:r>
      <w:r w:rsidR="00E468C2">
        <w:rPr>
          <w:rFonts w:ascii="Times New Roman" w:hAnsi="Times New Roman" w:cs="Times New Roman"/>
          <w:sz w:val="24"/>
          <w:szCs w:val="24"/>
        </w:rPr>
        <w:t>, jak je specifikováno níže,</w:t>
      </w:r>
      <w:r>
        <w:rPr>
          <w:rFonts w:ascii="Times New Roman" w:hAnsi="Times New Roman" w:cs="Times New Roman"/>
          <w:sz w:val="24"/>
          <w:szCs w:val="24"/>
        </w:rPr>
        <w:t xml:space="preserve"> vzniká </w:t>
      </w:r>
      <w:r w:rsidR="00C020FD" w:rsidRPr="00257549">
        <w:rPr>
          <w:rFonts w:ascii="Times New Roman" w:hAnsi="Times New Roman" w:cs="Times New Roman"/>
          <w:sz w:val="24"/>
          <w:szCs w:val="24"/>
        </w:rPr>
        <w:t>objednatel</w:t>
      </w:r>
      <w:r>
        <w:rPr>
          <w:rFonts w:ascii="Times New Roman" w:hAnsi="Times New Roman" w:cs="Times New Roman"/>
          <w:sz w:val="24"/>
          <w:szCs w:val="24"/>
        </w:rPr>
        <w:t>i</w:t>
      </w:r>
      <w:r w:rsidR="00C020FD" w:rsidRPr="00257549">
        <w:rPr>
          <w:rFonts w:ascii="Times New Roman" w:hAnsi="Times New Roman" w:cs="Times New Roman"/>
          <w:sz w:val="24"/>
          <w:szCs w:val="24"/>
        </w:rPr>
        <w:t xml:space="preserve"> dnem úhrady </w:t>
      </w:r>
      <w:r w:rsidR="00AE709C">
        <w:rPr>
          <w:rFonts w:ascii="Times New Roman" w:hAnsi="Times New Roman" w:cs="Times New Roman"/>
          <w:sz w:val="24"/>
          <w:szCs w:val="24"/>
        </w:rPr>
        <w:t xml:space="preserve">ceny </w:t>
      </w:r>
      <w:r w:rsidR="00C020FD" w:rsidRPr="00257549">
        <w:rPr>
          <w:rFonts w:ascii="Times New Roman" w:hAnsi="Times New Roman" w:cs="Times New Roman"/>
          <w:sz w:val="24"/>
          <w:szCs w:val="24"/>
        </w:rPr>
        <w:t>díla.</w:t>
      </w:r>
    </w:p>
    <w:p w14:paraId="0825D732" w14:textId="77777777" w:rsidR="00F9686A" w:rsidRPr="00257549" w:rsidRDefault="00F9686A" w:rsidP="00FD5B61">
      <w:pPr>
        <w:pStyle w:val="Odstavecseseznamem"/>
        <w:tabs>
          <w:tab w:val="num" w:pos="567"/>
        </w:tabs>
        <w:ind w:left="567" w:hanging="567"/>
        <w:rPr>
          <w:rFonts w:ascii="Times New Roman" w:hAnsi="Times New Roman" w:cs="Times New Roman"/>
          <w:sz w:val="24"/>
          <w:szCs w:val="24"/>
        </w:rPr>
      </w:pPr>
    </w:p>
    <w:p w14:paraId="2EBD59E7" w14:textId="77777777" w:rsidR="00DC5605" w:rsidRPr="00257549" w:rsidRDefault="00C020FD"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sidRPr="00257549">
        <w:rPr>
          <w:rFonts w:ascii="Times New Roman" w:hAnsi="Times New Roman" w:cs="Times New Roman"/>
          <w:sz w:val="24"/>
          <w:szCs w:val="24"/>
        </w:rPr>
        <w:t>Zhotovitel prohlašuje, že je nositelem majetkových autorských práv k dílu, které je předmětem této smlouvy</w:t>
      </w:r>
      <w:r w:rsidR="00DC5605" w:rsidRPr="00257549">
        <w:rPr>
          <w:rFonts w:ascii="Times New Roman" w:hAnsi="Times New Roman" w:cs="Times New Roman"/>
          <w:sz w:val="24"/>
          <w:szCs w:val="24"/>
        </w:rPr>
        <w:t>.</w:t>
      </w:r>
    </w:p>
    <w:p w14:paraId="312ECA5C" w14:textId="77777777" w:rsidR="00F9686A" w:rsidRPr="00B71513" w:rsidRDefault="00F9686A" w:rsidP="00FD5B61">
      <w:pPr>
        <w:pStyle w:val="Odstavecseseznamem"/>
        <w:tabs>
          <w:tab w:val="num" w:pos="567"/>
          <w:tab w:val="num" w:pos="993"/>
        </w:tabs>
        <w:ind w:left="567" w:hanging="567"/>
        <w:rPr>
          <w:rFonts w:ascii="Times New Roman" w:hAnsi="Times New Roman" w:cs="Times New Roman"/>
          <w:sz w:val="24"/>
          <w:szCs w:val="24"/>
          <w:highlight w:val="yellow"/>
        </w:rPr>
      </w:pPr>
    </w:p>
    <w:p w14:paraId="6B160449" w14:textId="77777777" w:rsidR="00DC5605" w:rsidRDefault="00BD53F2"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sidRPr="00257549">
        <w:rPr>
          <w:rFonts w:ascii="Times New Roman" w:hAnsi="Times New Roman" w:cs="Times New Roman"/>
          <w:sz w:val="24"/>
          <w:szCs w:val="24"/>
        </w:rPr>
        <w:t>Zhotovitel</w:t>
      </w:r>
      <w:r w:rsidR="00DC5605" w:rsidRPr="00257549">
        <w:rPr>
          <w:rFonts w:ascii="Times New Roman" w:hAnsi="Times New Roman" w:cs="Times New Roman"/>
          <w:sz w:val="24"/>
          <w:szCs w:val="24"/>
        </w:rPr>
        <w:t xml:space="preserve"> není oprávněn postoupit jakákoliv práva anebo povinnosti</w:t>
      </w:r>
      <w:r w:rsidR="00AA7E26" w:rsidRPr="00257549">
        <w:rPr>
          <w:rFonts w:ascii="Times New Roman" w:hAnsi="Times New Roman" w:cs="Times New Roman"/>
          <w:sz w:val="24"/>
          <w:szCs w:val="24"/>
        </w:rPr>
        <w:t xml:space="preserve"> plynoucí</w:t>
      </w:r>
      <w:r w:rsidR="00DC5605" w:rsidRPr="00257549">
        <w:rPr>
          <w:rFonts w:ascii="Times New Roman" w:hAnsi="Times New Roman" w:cs="Times New Roman"/>
          <w:color w:val="FF0000"/>
          <w:sz w:val="24"/>
          <w:szCs w:val="24"/>
        </w:rPr>
        <w:t xml:space="preserve"> </w:t>
      </w:r>
      <w:r w:rsidR="00DC5605" w:rsidRPr="00257549">
        <w:rPr>
          <w:rFonts w:ascii="Times New Roman" w:hAnsi="Times New Roman" w:cs="Times New Roman"/>
          <w:sz w:val="24"/>
          <w:szCs w:val="24"/>
        </w:rPr>
        <w:t xml:space="preserve">z této </w:t>
      </w:r>
      <w:r w:rsidR="00AA7E26" w:rsidRPr="00257549">
        <w:rPr>
          <w:rFonts w:ascii="Times New Roman" w:hAnsi="Times New Roman" w:cs="Times New Roman"/>
          <w:sz w:val="24"/>
          <w:szCs w:val="24"/>
        </w:rPr>
        <w:t>s</w:t>
      </w:r>
      <w:r w:rsidR="00BD4B6E" w:rsidRPr="00257549">
        <w:rPr>
          <w:rFonts w:ascii="Times New Roman" w:hAnsi="Times New Roman" w:cs="Times New Roman"/>
          <w:sz w:val="24"/>
          <w:szCs w:val="24"/>
        </w:rPr>
        <w:t>mlouvy</w:t>
      </w:r>
      <w:r w:rsidR="00DC5605" w:rsidRPr="00257549">
        <w:rPr>
          <w:rFonts w:ascii="Times New Roman" w:hAnsi="Times New Roman" w:cs="Times New Roman"/>
          <w:sz w:val="24"/>
          <w:szCs w:val="24"/>
        </w:rPr>
        <w:t xml:space="preserve"> na třetí osoby bez předchozího písemného souhlasu </w:t>
      </w:r>
      <w:r w:rsidR="00AA7E26" w:rsidRPr="00257549">
        <w:rPr>
          <w:rFonts w:ascii="Times New Roman" w:hAnsi="Times New Roman" w:cs="Times New Roman"/>
          <w:sz w:val="24"/>
          <w:szCs w:val="24"/>
        </w:rPr>
        <w:t>o</w:t>
      </w:r>
      <w:r w:rsidR="00D90EDB" w:rsidRPr="00257549">
        <w:rPr>
          <w:rFonts w:ascii="Times New Roman" w:hAnsi="Times New Roman" w:cs="Times New Roman"/>
          <w:sz w:val="24"/>
          <w:szCs w:val="24"/>
        </w:rPr>
        <w:t>bjednatel</w:t>
      </w:r>
      <w:r w:rsidR="001F64D6" w:rsidRPr="00257549">
        <w:rPr>
          <w:rFonts w:ascii="Times New Roman" w:hAnsi="Times New Roman" w:cs="Times New Roman"/>
          <w:sz w:val="24"/>
          <w:szCs w:val="24"/>
        </w:rPr>
        <w:t>e</w:t>
      </w:r>
      <w:r w:rsidR="00DC5605" w:rsidRPr="00257549">
        <w:rPr>
          <w:rFonts w:ascii="Times New Roman" w:hAnsi="Times New Roman" w:cs="Times New Roman"/>
          <w:sz w:val="24"/>
          <w:szCs w:val="24"/>
        </w:rPr>
        <w:t>.</w:t>
      </w:r>
    </w:p>
    <w:p w14:paraId="46AF4EB1" w14:textId="77777777" w:rsidR="00631205" w:rsidRPr="00631205" w:rsidRDefault="00631205" w:rsidP="00631205">
      <w:pPr>
        <w:pStyle w:val="Odstavecseseznamem"/>
        <w:rPr>
          <w:rFonts w:ascii="Times New Roman" w:hAnsi="Times New Roman" w:cs="Times New Roman"/>
          <w:sz w:val="24"/>
          <w:szCs w:val="24"/>
        </w:rPr>
      </w:pPr>
    </w:p>
    <w:p w14:paraId="4E6AC4FA" w14:textId="2EC630A2" w:rsidR="00631205" w:rsidRPr="008F32A1" w:rsidRDefault="00631205" w:rsidP="005C7FA8">
      <w:pPr>
        <w:pStyle w:val="Odstavecseseznamem"/>
        <w:numPr>
          <w:ilvl w:val="1"/>
          <w:numId w:val="1"/>
        </w:numPr>
        <w:tabs>
          <w:tab w:val="clear" w:pos="360"/>
          <w:tab w:val="num" w:pos="567"/>
        </w:tabs>
        <w:ind w:left="567" w:hanging="567"/>
        <w:jc w:val="both"/>
        <w:rPr>
          <w:rFonts w:ascii="Times New Roman" w:hAnsi="Times New Roman" w:cs="Times New Roman"/>
          <w:sz w:val="24"/>
          <w:szCs w:val="24"/>
        </w:rPr>
      </w:pPr>
      <w:r w:rsidRPr="00631205">
        <w:rPr>
          <w:rFonts w:ascii="Times New Roman" w:hAnsi="Times New Roman" w:cs="Times New Roman"/>
          <w:sz w:val="24"/>
          <w:szCs w:val="24"/>
        </w:rPr>
        <w:t xml:space="preserve">Zhotovitel se v rozsahu a za podmínek stanovených touto smlouvou zavazuje zpracovat algoritmus pro rozvržení odběrných míst a </w:t>
      </w:r>
      <w:r w:rsidR="00AE709C">
        <w:rPr>
          <w:rFonts w:ascii="Times New Roman" w:hAnsi="Times New Roman" w:cs="Times New Roman"/>
          <w:sz w:val="24"/>
          <w:szCs w:val="24"/>
        </w:rPr>
        <w:t>poskytnout</w:t>
      </w:r>
      <w:r w:rsidRPr="00631205">
        <w:rPr>
          <w:rFonts w:ascii="Times New Roman" w:hAnsi="Times New Roman" w:cs="Times New Roman"/>
          <w:sz w:val="24"/>
          <w:szCs w:val="24"/>
        </w:rPr>
        <w:t xml:space="preserve"> objednatel</w:t>
      </w:r>
      <w:r w:rsidR="00AE709C">
        <w:rPr>
          <w:rFonts w:ascii="Times New Roman" w:hAnsi="Times New Roman" w:cs="Times New Roman"/>
          <w:sz w:val="24"/>
          <w:szCs w:val="24"/>
        </w:rPr>
        <w:t>i</w:t>
      </w:r>
      <w:r w:rsidRPr="00631205">
        <w:rPr>
          <w:rFonts w:ascii="Times New Roman" w:hAnsi="Times New Roman" w:cs="Times New Roman"/>
          <w:sz w:val="24"/>
          <w:szCs w:val="24"/>
        </w:rPr>
        <w:t xml:space="preserve"> </w:t>
      </w:r>
      <w:r w:rsidR="00AE709C">
        <w:rPr>
          <w:rFonts w:ascii="Times New Roman" w:hAnsi="Times New Roman" w:cs="Times New Roman"/>
          <w:sz w:val="24"/>
          <w:szCs w:val="24"/>
        </w:rPr>
        <w:t>ne</w:t>
      </w:r>
      <w:r w:rsidRPr="00631205">
        <w:rPr>
          <w:rFonts w:ascii="Times New Roman" w:hAnsi="Times New Roman" w:cs="Times New Roman"/>
          <w:sz w:val="24"/>
          <w:szCs w:val="24"/>
        </w:rPr>
        <w:t>výhradní oprávnění k výkonu práva užití (licenci)</w:t>
      </w:r>
      <w:r w:rsidR="00797DCB">
        <w:rPr>
          <w:rFonts w:ascii="Times New Roman" w:hAnsi="Times New Roman" w:cs="Times New Roman"/>
          <w:sz w:val="24"/>
          <w:szCs w:val="24"/>
        </w:rPr>
        <w:t xml:space="preserve"> dílo</w:t>
      </w:r>
      <w:r w:rsidRPr="00631205">
        <w:rPr>
          <w:rFonts w:ascii="Times New Roman" w:hAnsi="Times New Roman" w:cs="Times New Roman"/>
          <w:sz w:val="24"/>
          <w:szCs w:val="24"/>
        </w:rPr>
        <w:t xml:space="preserve">. Dílo musí být zpracováno v souladu s požadavky platných právních předpisů a normativních </w:t>
      </w:r>
      <w:r w:rsidRPr="008F32A1">
        <w:rPr>
          <w:rFonts w:ascii="Times New Roman" w:hAnsi="Times New Roman" w:cs="Times New Roman"/>
          <w:sz w:val="24"/>
          <w:szCs w:val="24"/>
        </w:rPr>
        <w:t>požadavků.</w:t>
      </w:r>
    </w:p>
    <w:p w14:paraId="71137B24" w14:textId="77777777" w:rsidR="00F9686A" w:rsidRPr="008F32A1" w:rsidRDefault="00F9686A" w:rsidP="00FD5B61">
      <w:pPr>
        <w:pStyle w:val="Odstavecseseznamem"/>
        <w:tabs>
          <w:tab w:val="num" w:pos="567"/>
          <w:tab w:val="num" w:pos="993"/>
        </w:tabs>
        <w:ind w:left="567" w:hanging="567"/>
        <w:rPr>
          <w:rFonts w:ascii="Times New Roman" w:hAnsi="Times New Roman" w:cs="Times New Roman"/>
          <w:sz w:val="24"/>
          <w:szCs w:val="24"/>
        </w:rPr>
      </w:pPr>
    </w:p>
    <w:p w14:paraId="1368097E" w14:textId="19747329" w:rsidR="00DC5605" w:rsidRPr="008F32A1" w:rsidRDefault="00257549" w:rsidP="00A93867">
      <w:pPr>
        <w:pStyle w:val="Odstavecseseznamem"/>
        <w:widowControl/>
        <w:numPr>
          <w:ilvl w:val="1"/>
          <w:numId w:val="1"/>
        </w:numPr>
        <w:tabs>
          <w:tab w:val="clear" w:pos="360"/>
          <w:tab w:val="num" w:pos="567"/>
        </w:tabs>
        <w:suppressAutoHyphens/>
        <w:autoSpaceDN/>
        <w:adjustRightInd/>
        <w:ind w:left="567" w:hanging="567"/>
        <w:jc w:val="both"/>
        <w:rPr>
          <w:rFonts w:ascii="Times New Roman" w:hAnsi="Times New Roman" w:cs="Times New Roman"/>
          <w:sz w:val="24"/>
          <w:szCs w:val="24"/>
        </w:rPr>
      </w:pPr>
      <w:r w:rsidRPr="008F32A1">
        <w:rPr>
          <w:rFonts w:ascii="Times New Roman" w:hAnsi="Times New Roman" w:cs="Times New Roman"/>
          <w:sz w:val="24"/>
          <w:szCs w:val="24"/>
        </w:rPr>
        <w:t xml:space="preserve">Objednatel jako </w:t>
      </w:r>
      <w:r w:rsidR="00AE709C">
        <w:rPr>
          <w:rFonts w:ascii="Times New Roman" w:hAnsi="Times New Roman" w:cs="Times New Roman"/>
          <w:sz w:val="24"/>
          <w:szCs w:val="24"/>
        </w:rPr>
        <w:t>ne</w:t>
      </w:r>
      <w:r w:rsidRPr="008F32A1">
        <w:rPr>
          <w:rFonts w:ascii="Times New Roman" w:hAnsi="Times New Roman" w:cs="Times New Roman"/>
          <w:sz w:val="24"/>
          <w:szCs w:val="24"/>
        </w:rPr>
        <w:t>výhradní nabyvatel licence nabývá oprávnění ke všem v současnosti známým způsobům užití díla</w:t>
      </w:r>
      <w:r w:rsidR="00DC5605" w:rsidRPr="008F32A1">
        <w:rPr>
          <w:rFonts w:ascii="Times New Roman" w:hAnsi="Times New Roman" w:cs="Times New Roman"/>
          <w:sz w:val="24"/>
          <w:szCs w:val="24"/>
        </w:rPr>
        <w:t>.</w:t>
      </w:r>
    </w:p>
    <w:p w14:paraId="1940F287" w14:textId="77777777" w:rsidR="00F9686A" w:rsidRPr="008F32A1" w:rsidRDefault="00F9686A" w:rsidP="00FD5B61">
      <w:pPr>
        <w:pStyle w:val="Odstavecseseznamem"/>
        <w:tabs>
          <w:tab w:val="num" w:pos="567"/>
          <w:tab w:val="num" w:pos="993"/>
        </w:tabs>
        <w:ind w:left="567" w:hanging="567"/>
        <w:rPr>
          <w:rFonts w:ascii="Times New Roman" w:hAnsi="Times New Roman" w:cs="Times New Roman"/>
          <w:sz w:val="24"/>
          <w:szCs w:val="24"/>
        </w:rPr>
      </w:pPr>
    </w:p>
    <w:p w14:paraId="6BA4F105" w14:textId="6573524C" w:rsidR="00DC5605" w:rsidRPr="008F32A1" w:rsidRDefault="005C7FA8" w:rsidP="00A93867">
      <w:pPr>
        <w:numPr>
          <w:ilvl w:val="1"/>
          <w:numId w:val="1"/>
        </w:numPr>
        <w:tabs>
          <w:tab w:val="clear" w:pos="360"/>
          <w:tab w:val="num" w:pos="567"/>
        </w:tabs>
        <w:suppressAutoHyphens/>
        <w:ind w:left="567" w:hanging="567"/>
        <w:jc w:val="both"/>
        <w:rPr>
          <w:sz w:val="24"/>
          <w:szCs w:val="24"/>
        </w:rPr>
      </w:pPr>
      <w:bookmarkStart w:id="0" w:name="_Hlk164163247"/>
      <w:r w:rsidRPr="008F32A1">
        <w:rPr>
          <w:sz w:val="24"/>
          <w:szCs w:val="24"/>
        </w:rPr>
        <w:t>Zhotovitel tímto uděluje objednateli neomezený souhlas se zveřejněním díla, s jakýmikoli úpravami a změnami díla, jakožto i s jakýmkoliv jeho tvůrčím zpracováním, s jeho spojením s jinými díly a jeho zařazením do díla souborného.</w:t>
      </w:r>
      <w:r w:rsidR="009E27EE">
        <w:rPr>
          <w:sz w:val="24"/>
          <w:szCs w:val="24"/>
        </w:rPr>
        <w:t xml:space="preserve"> V případě jakýchkoli zásahů do díla ze strany jiných </w:t>
      </w:r>
      <w:proofErr w:type="gramStart"/>
      <w:r w:rsidR="005377FA">
        <w:rPr>
          <w:sz w:val="24"/>
          <w:szCs w:val="24"/>
        </w:rPr>
        <w:t>osob</w:t>
      </w:r>
      <w:proofErr w:type="gramEnd"/>
      <w:r w:rsidR="009E27EE">
        <w:rPr>
          <w:sz w:val="24"/>
          <w:szCs w:val="24"/>
        </w:rPr>
        <w:t xml:space="preserve"> než zhotovitele objednatel ztrácí </w:t>
      </w:r>
      <w:r w:rsidR="00494756">
        <w:rPr>
          <w:sz w:val="24"/>
          <w:szCs w:val="24"/>
        </w:rPr>
        <w:t xml:space="preserve">veškerá </w:t>
      </w:r>
      <w:r w:rsidR="009E27EE">
        <w:rPr>
          <w:sz w:val="24"/>
          <w:szCs w:val="24"/>
        </w:rPr>
        <w:t xml:space="preserve">práva ze záruky. </w:t>
      </w:r>
    </w:p>
    <w:p w14:paraId="31BF2DB3" w14:textId="77777777" w:rsidR="00B513A5" w:rsidRDefault="00B513A5" w:rsidP="00B513A5">
      <w:pPr>
        <w:pStyle w:val="Odstavecseseznamem"/>
        <w:rPr>
          <w:sz w:val="24"/>
          <w:szCs w:val="24"/>
          <w:highlight w:val="yellow"/>
        </w:rPr>
      </w:pPr>
    </w:p>
    <w:p w14:paraId="0E4900A0" w14:textId="079C1B19" w:rsidR="00B513A5" w:rsidRDefault="00B513A5" w:rsidP="00B513A5">
      <w:pPr>
        <w:numPr>
          <w:ilvl w:val="1"/>
          <w:numId w:val="1"/>
        </w:numPr>
        <w:tabs>
          <w:tab w:val="clear" w:pos="360"/>
        </w:tabs>
        <w:suppressAutoHyphens/>
        <w:ind w:left="567" w:hanging="567"/>
        <w:jc w:val="both"/>
        <w:rPr>
          <w:sz w:val="24"/>
          <w:szCs w:val="24"/>
        </w:rPr>
      </w:pPr>
      <w:r w:rsidRPr="00B513A5">
        <w:rPr>
          <w:sz w:val="24"/>
          <w:szCs w:val="24"/>
        </w:rPr>
        <w:t>Výše odměny za nabytí licence k užití díla je kryta cenou za zhotovení díla, a tedy veškeré finanční nároky vyplývající z užití díla objednatelem jsou zaplacením ceny za zhotovení díla dle této smlouvy uspokojeny. Odměna je sjednána bez ohledu na výši výnosů objednatele z využití licence.</w:t>
      </w:r>
    </w:p>
    <w:p w14:paraId="21A9B060" w14:textId="77777777" w:rsidR="00AD1C5C" w:rsidRPr="00B513A5" w:rsidRDefault="00AD1C5C" w:rsidP="00AD1C5C">
      <w:pPr>
        <w:suppressAutoHyphens/>
        <w:jc w:val="both"/>
        <w:rPr>
          <w:sz w:val="24"/>
          <w:szCs w:val="24"/>
        </w:rPr>
      </w:pPr>
    </w:p>
    <w:p w14:paraId="5613871C" w14:textId="77777777" w:rsidR="008F32A1" w:rsidRPr="008F32A1" w:rsidRDefault="008F32A1" w:rsidP="009032AE">
      <w:pPr>
        <w:pStyle w:val="Odstavecseseznamem"/>
        <w:numPr>
          <w:ilvl w:val="1"/>
          <w:numId w:val="1"/>
        </w:numPr>
        <w:tabs>
          <w:tab w:val="clear" w:pos="360"/>
          <w:tab w:val="num" w:pos="567"/>
        </w:tabs>
        <w:ind w:left="567" w:hanging="567"/>
        <w:jc w:val="both"/>
        <w:rPr>
          <w:rFonts w:ascii="Times New Roman" w:hAnsi="Times New Roman" w:cs="Times New Roman"/>
          <w:sz w:val="24"/>
          <w:szCs w:val="24"/>
        </w:rPr>
      </w:pPr>
      <w:r w:rsidRPr="008F32A1">
        <w:rPr>
          <w:rFonts w:ascii="Times New Roman" w:hAnsi="Times New Roman" w:cs="Times New Roman"/>
          <w:sz w:val="24"/>
          <w:szCs w:val="24"/>
        </w:rPr>
        <w:t>Práva zhotovitele osobovat si autorství díla a uvádět u díla své jméno zejména při zveřejnění díla, propagaci díla např. formou veřejné výstavy či oznámeních o díle zůstávají nedotčena.</w:t>
      </w:r>
    </w:p>
    <w:bookmarkEnd w:id="0"/>
    <w:p w14:paraId="46332014" w14:textId="77777777" w:rsidR="00F9686A" w:rsidRPr="008F32A1" w:rsidRDefault="00F9686A" w:rsidP="00FD5B61">
      <w:pPr>
        <w:pStyle w:val="Odstavecseseznamem"/>
        <w:tabs>
          <w:tab w:val="num" w:pos="567"/>
          <w:tab w:val="num" w:pos="993"/>
        </w:tabs>
        <w:ind w:left="567" w:hanging="567"/>
        <w:rPr>
          <w:rFonts w:ascii="Times New Roman" w:hAnsi="Times New Roman" w:cs="Times New Roman"/>
          <w:sz w:val="24"/>
          <w:szCs w:val="24"/>
        </w:rPr>
      </w:pPr>
    </w:p>
    <w:p w14:paraId="32627B94" w14:textId="6F315751" w:rsidR="00D039AD" w:rsidRPr="008F32A1" w:rsidRDefault="00BD53F2" w:rsidP="00A93867">
      <w:pPr>
        <w:numPr>
          <w:ilvl w:val="1"/>
          <w:numId w:val="1"/>
        </w:numPr>
        <w:tabs>
          <w:tab w:val="clear" w:pos="360"/>
          <w:tab w:val="num" w:pos="567"/>
          <w:tab w:val="num" w:pos="993"/>
        </w:tabs>
        <w:suppressAutoHyphens/>
        <w:ind w:left="567" w:hanging="567"/>
        <w:jc w:val="both"/>
        <w:rPr>
          <w:sz w:val="24"/>
          <w:szCs w:val="24"/>
        </w:rPr>
      </w:pPr>
      <w:r w:rsidRPr="008F32A1">
        <w:rPr>
          <w:sz w:val="24"/>
          <w:szCs w:val="24"/>
        </w:rPr>
        <w:t xml:space="preserve">Zhotovitel </w:t>
      </w:r>
      <w:r w:rsidR="00DC5605" w:rsidRPr="008F32A1">
        <w:rPr>
          <w:sz w:val="24"/>
          <w:szCs w:val="24"/>
        </w:rPr>
        <w:t xml:space="preserve">se zavazuje, že pokud v souvislosti s realizací této </w:t>
      </w:r>
      <w:r w:rsidR="00AA7E26" w:rsidRPr="008F32A1">
        <w:rPr>
          <w:sz w:val="24"/>
          <w:szCs w:val="24"/>
        </w:rPr>
        <w:t>s</w:t>
      </w:r>
      <w:r w:rsidR="00BD4B6E" w:rsidRPr="008F32A1">
        <w:rPr>
          <w:sz w:val="24"/>
          <w:szCs w:val="24"/>
        </w:rPr>
        <w:t>mlouvy</w:t>
      </w:r>
      <w:r w:rsidR="00DC5605" w:rsidRPr="008F32A1">
        <w:rPr>
          <w:sz w:val="24"/>
          <w:szCs w:val="24"/>
        </w:rPr>
        <w:t xml:space="preserve"> při plnění svých povinností přijdou jeho pověření pracovníci do styku s osobními/citlivými údaji ve smyslu </w:t>
      </w:r>
      <w:r w:rsidR="00027900" w:rsidRPr="00027900">
        <w:rPr>
          <w:sz w:val="24"/>
          <w:szCs w:val="24"/>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sidR="00DC5605" w:rsidRPr="00027900">
        <w:rPr>
          <w:sz w:val="24"/>
          <w:szCs w:val="24"/>
        </w:rPr>
        <w:t>,</w:t>
      </w:r>
      <w:r w:rsidR="00DC5605" w:rsidRPr="008F32A1">
        <w:rPr>
          <w:sz w:val="24"/>
          <w:szCs w:val="24"/>
        </w:rPr>
        <w:t xml:space="preserve"> učiní veškerá opatření, aby nedošlo k neoprávněnému nebo nahodilému přístupu k těmto údajům, k jejich změně, zničení či ztrátě, neoprávněným přenosům, k jejich jinému neoprávněnému zpracování, jakož i k jejich jinému zneužití.</w:t>
      </w:r>
    </w:p>
    <w:p w14:paraId="072BAE37" w14:textId="77777777" w:rsidR="00345259" w:rsidRDefault="00345259" w:rsidP="00FD5B61">
      <w:pPr>
        <w:tabs>
          <w:tab w:val="num" w:pos="567"/>
        </w:tabs>
        <w:ind w:left="567" w:hanging="567"/>
        <w:jc w:val="center"/>
        <w:rPr>
          <w:b/>
          <w:sz w:val="24"/>
          <w:szCs w:val="24"/>
        </w:rPr>
      </w:pPr>
    </w:p>
    <w:p w14:paraId="31C73877" w14:textId="77777777" w:rsidR="004D61E8" w:rsidRPr="00BA7A88" w:rsidRDefault="004D61E8" w:rsidP="00FD5B61">
      <w:pPr>
        <w:tabs>
          <w:tab w:val="num" w:pos="567"/>
        </w:tabs>
        <w:ind w:left="567" w:hanging="567"/>
        <w:jc w:val="center"/>
        <w:rPr>
          <w:b/>
          <w:sz w:val="24"/>
          <w:szCs w:val="24"/>
        </w:rPr>
      </w:pPr>
    </w:p>
    <w:p w14:paraId="42CE07D2" w14:textId="77777777" w:rsidR="00DC5605" w:rsidRPr="00BA7A88" w:rsidRDefault="00B0015F" w:rsidP="00FD5B61">
      <w:pPr>
        <w:tabs>
          <w:tab w:val="num" w:pos="567"/>
        </w:tabs>
        <w:ind w:left="567" w:hanging="567"/>
        <w:jc w:val="center"/>
        <w:rPr>
          <w:b/>
          <w:bCs/>
          <w:sz w:val="24"/>
          <w:szCs w:val="24"/>
        </w:rPr>
      </w:pPr>
      <w:r w:rsidRPr="00BA7A88">
        <w:rPr>
          <w:b/>
          <w:sz w:val="24"/>
          <w:szCs w:val="24"/>
        </w:rPr>
        <w:t>Čl.</w:t>
      </w:r>
      <w:r w:rsidRPr="00BA7A88">
        <w:rPr>
          <w:b/>
          <w:color w:val="FF0000"/>
          <w:sz w:val="24"/>
          <w:szCs w:val="24"/>
        </w:rPr>
        <w:t xml:space="preserve"> </w:t>
      </w:r>
      <w:r w:rsidR="006362A3">
        <w:rPr>
          <w:b/>
          <w:sz w:val="24"/>
          <w:szCs w:val="24"/>
        </w:rPr>
        <w:t>X</w:t>
      </w:r>
      <w:r w:rsidR="00DC5605" w:rsidRPr="00BA7A88">
        <w:rPr>
          <w:b/>
          <w:bCs/>
          <w:sz w:val="24"/>
          <w:szCs w:val="24"/>
        </w:rPr>
        <w:t>.</w:t>
      </w:r>
    </w:p>
    <w:p w14:paraId="750ECDEA" w14:textId="77777777" w:rsidR="00DC5605" w:rsidRPr="00BA7A88" w:rsidRDefault="00DC5605" w:rsidP="00FD5B61">
      <w:pPr>
        <w:tabs>
          <w:tab w:val="num" w:pos="567"/>
        </w:tabs>
        <w:ind w:left="567" w:hanging="567"/>
        <w:jc w:val="center"/>
        <w:rPr>
          <w:b/>
          <w:bCs/>
          <w:sz w:val="24"/>
          <w:szCs w:val="24"/>
        </w:rPr>
      </w:pPr>
      <w:r w:rsidRPr="00BA7A88">
        <w:rPr>
          <w:b/>
          <w:bCs/>
          <w:sz w:val="24"/>
          <w:szCs w:val="24"/>
        </w:rPr>
        <w:t>Závěrečná ustanovení</w:t>
      </w:r>
    </w:p>
    <w:p w14:paraId="53FE86EA" w14:textId="77777777" w:rsidR="00F00875" w:rsidRPr="00BA7A88" w:rsidRDefault="00F00875" w:rsidP="00FD5B61">
      <w:pPr>
        <w:pStyle w:val="Odstavecseseznamem"/>
        <w:widowControl/>
        <w:tabs>
          <w:tab w:val="num" w:pos="567"/>
        </w:tabs>
        <w:suppressAutoHyphens/>
        <w:autoSpaceDN/>
        <w:adjustRightInd/>
        <w:ind w:left="567" w:hanging="567"/>
        <w:jc w:val="both"/>
        <w:rPr>
          <w:rFonts w:ascii="Times New Roman" w:hAnsi="Times New Roman" w:cs="Times New Roman"/>
          <w:sz w:val="24"/>
          <w:szCs w:val="24"/>
        </w:rPr>
      </w:pPr>
    </w:p>
    <w:p w14:paraId="668A910D" w14:textId="50F6AA91" w:rsidR="00CB6DA5" w:rsidRDefault="0031657C" w:rsidP="00CB6DA5">
      <w:pPr>
        <w:pStyle w:val="Odstavecseseznamem"/>
        <w:widowControl/>
        <w:numPr>
          <w:ilvl w:val="1"/>
          <w:numId w:val="3"/>
        </w:numPr>
        <w:tabs>
          <w:tab w:val="num" w:pos="567"/>
        </w:tabs>
        <w:suppressAutoHyphens/>
        <w:autoSpaceDN/>
        <w:adjustRightInd/>
        <w:ind w:left="567" w:hanging="567"/>
        <w:jc w:val="both"/>
        <w:rPr>
          <w:rFonts w:ascii="Times New Roman" w:hAnsi="Times New Roman" w:cs="Times New Roman"/>
          <w:sz w:val="24"/>
          <w:szCs w:val="24"/>
        </w:rPr>
      </w:pPr>
      <w:r w:rsidRPr="0031657C">
        <w:rPr>
          <w:rFonts w:ascii="Times New Roman" w:hAnsi="Times New Roman" w:cs="Times New Roman"/>
          <w:sz w:val="24"/>
          <w:szCs w:val="24"/>
        </w:rPr>
        <w:t>Objednatel může odstoupit od smlouvy, neplní-li zhotovitel řádně své povinnosti, zejména pokud zhotovitel provádí práce nekvalitně a po předchozí písemné výzvě v předepsané lhůtě nezajistil nápravu. Odstoupení nabývá účinnosti okamžikem doručení jeho písemného vyhotovení druhé smluvní straně.</w:t>
      </w:r>
    </w:p>
    <w:p w14:paraId="21FA5086" w14:textId="77777777" w:rsidR="00A22F2F" w:rsidRDefault="00A22F2F" w:rsidP="009032AE">
      <w:pPr>
        <w:pStyle w:val="Odstavecseseznamem"/>
        <w:widowControl/>
        <w:tabs>
          <w:tab w:val="num" w:pos="567"/>
        </w:tabs>
        <w:suppressAutoHyphens/>
        <w:autoSpaceDN/>
        <w:adjustRightInd/>
        <w:ind w:left="567"/>
        <w:jc w:val="both"/>
        <w:rPr>
          <w:rFonts w:ascii="Times New Roman" w:hAnsi="Times New Roman" w:cs="Times New Roman"/>
          <w:sz w:val="24"/>
          <w:szCs w:val="24"/>
        </w:rPr>
      </w:pPr>
    </w:p>
    <w:p w14:paraId="7A2B37A5" w14:textId="4467A671" w:rsidR="007848B9" w:rsidRDefault="007848B9" w:rsidP="00CB6DA5">
      <w:pPr>
        <w:pStyle w:val="Odstavecseseznamem"/>
        <w:widowControl/>
        <w:numPr>
          <w:ilvl w:val="1"/>
          <w:numId w:val="3"/>
        </w:numPr>
        <w:tabs>
          <w:tab w:val="num" w:pos="567"/>
        </w:tabs>
        <w:suppressAutoHyphens/>
        <w:autoSpaceDN/>
        <w:adjustRightInd/>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může odstoupit od smlouvy, neplní-li objednatel řádně své povinnosti, zejména pokud objednatel neposkytuje vstupní data či součinnost anebo včas neuhradí cenu díla, a po předchozí písemné výzvě v předepsané lhůtě nezajistil nápravu. </w:t>
      </w:r>
      <w:r w:rsidRPr="0031657C">
        <w:rPr>
          <w:rFonts w:ascii="Times New Roman" w:hAnsi="Times New Roman" w:cs="Times New Roman"/>
          <w:sz w:val="24"/>
          <w:szCs w:val="24"/>
        </w:rPr>
        <w:t>Odstoupení nabývá účinnosti okamžikem doručení jeho písemného vyhotovení druhé smluvní straně.</w:t>
      </w:r>
    </w:p>
    <w:p w14:paraId="6CEB9BF4" w14:textId="77777777" w:rsidR="00CB6DA5" w:rsidRDefault="00CB6DA5" w:rsidP="00CB6DA5">
      <w:pPr>
        <w:pStyle w:val="Odstavecseseznamem"/>
        <w:widowControl/>
        <w:tabs>
          <w:tab w:val="num" w:pos="567"/>
        </w:tabs>
        <w:suppressAutoHyphens/>
        <w:autoSpaceDN/>
        <w:adjustRightInd/>
        <w:ind w:left="567"/>
        <w:jc w:val="both"/>
        <w:rPr>
          <w:rFonts w:ascii="Times New Roman" w:hAnsi="Times New Roman" w:cs="Times New Roman"/>
          <w:sz w:val="24"/>
          <w:szCs w:val="24"/>
        </w:rPr>
      </w:pPr>
    </w:p>
    <w:p w14:paraId="25CABFA0" w14:textId="77777777" w:rsidR="00F00875" w:rsidRDefault="00DC5605" w:rsidP="00CB6DA5">
      <w:pPr>
        <w:pStyle w:val="Odstavecseseznamem"/>
        <w:widowControl/>
        <w:numPr>
          <w:ilvl w:val="1"/>
          <w:numId w:val="3"/>
        </w:numPr>
        <w:tabs>
          <w:tab w:val="num" w:pos="567"/>
        </w:tabs>
        <w:suppressAutoHyphens/>
        <w:autoSpaceDN/>
        <w:adjustRightInd/>
        <w:ind w:left="567" w:hanging="567"/>
        <w:jc w:val="both"/>
        <w:rPr>
          <w:rFonts w:ascii="Times New Roman" w:hAnsi="Times New Roman" w:cs="Times New Roman"/>
          <w:sz w:val="24"/>
          <w:szCs w:val="24"/>
        </w:rPr>
      </w:pPr>
      <w:r w:rsidRPr="00CB6DA5">
        <w:rPr>
          <w:rFonts w:ascii="Times New Roman" w:hAnsi="Times New Roman" w:cs="Times New Roman"/>
          <w:sz w:val="24"/>
          <w:szCs w:val="24"/>
        </w:rPr>
        <w:t xml:space="preserve">Nastanou-li u některé ze stran skutečnosti bránící řádnému plnění této </w:t>
      </w:r>
      <w:r w:rsidR="00F00875" w:rsidRPr="00CB6DA5">
        <w:rPr>
          <w:rFonts w:ascii="Times New Roman" w:hAnsi="Times New Roman" w:cs="Times New Roman"/>
          <w:sz w:val="24"/>
          <w:szCs w:val="24"/>
        </w:rPr>
        <w:t>s</w:t>
      </w:r>
      <w:r w:rsidR="00BD4B6E" w:rsidRPr="00CB6DA5">
        <w:rPr>
          <w:rFonts w:ascii="Times New Roman" w:hAnsi="Times New Roman" w:cs="Times New Roman"/>
          <w:sz w:val="24"/>
          <w:szCs w:val="24"/>
        </w:rPr>
        <w:t>mlouvy</w:t>
      </w:r>
      <w:r w:rsidRPr="00CB6DA5">
        <w:rPr>
          <w:rFonts w:ascii="Times New Roman" w:hAnsi="Times New Roman" w:cs="Times New Roman"/>
          <w:sz w:val="24"/>
          <w:szCs w:val="24"/>
        </w:rPr>
        <w:t xml:space="preserve">, je povinna to ihned bez zbytečného odkladu oznámit druhé straně a vyvolat jednání zástupců </w:t>
      </w:r>
      <w:r w:rsidR="00752A1F" w:rsidRPr="00CB6DA5">
        <w:rPr>
          <w:rFonts w:ascii="Times New Roman" w:hAnsi="Times New Roman" w:cs="Times New Roman"/>
          <w:sz w:val="24"/>
          <w:szCs w:val="24"/>
        </w:rPr>
        <w:t>obou smluvních stran</w:t>
      </w:r>
      <w:r w:rsidRPr="00CB6DA5">
        <w:rPr>
          <w:rFonts w:ascii="Times New Roman" w:hAnsi="Times New Roman" w:cs="Times New Roman"/>
          <w:sz w:val="24"/>
          <w:szCs w:val="24"/>
        </w:rPr>
        <w:t>.</w:t>
      </w:r>
    </w:p>
    <w:p w14:paraId="6E262AD3" w14:textId="77777777" w:rsidR="00CB6DA5" w:rsidRPr="00CB6DA5" w:rsidRDefault="00CB6DA5" w:rsidP="00CB6DA5">
      <w:pPr>
        <w:pStyle w:val="Odstavecseseznamem"/>
        <w:rPr>
          <w:rFonts w:ascii="Times New Roman" w:hAnsi="Times New Roman" w:cs="Times New Roman"/>
          <w:sz w:val="24"/>
          <w:szCs w:val="24"/>
        </w:rPr>
      </w:pPr>
    </w:p>
    <w:p w14:paraId="4945C85A" w14:textId="52EF9E7C" w:rsidR="00CB6DA5" w:rsidRDefault="00CB6DA5" w:rsidP="00CB6DA5">
      <w:pPr>
        <w:pStyle w:val="Odstavecseseznamem"/>
        <w:widowControl/>
        <w:numPr>
          <w:ilvl w:val="1"/>
          <w:numId w:val="3"/>
        </w:numPr>
        <w:tabs>
          <w:tab w:val="num" w:pos="567"/>
        </w:tabs>
        <w:suppressAutoHyphens/>
        <w:autoSpaceDN/>
        <w:adjustRightInd/>
        <w:ind w:left="567" w:hanging="567"/>
        <w:jc w:val="both"/>
        <w:rPr>
          <w:rFonts w:ascii="Times New Roman" w:hAnsi="Times New Roman" w:cs="Times New Roman"/>
          <w:sz w:val="24"/>
          <w:szCs w:val="24"/>
        </w:rPr>
      </w:pPr>
      <w:r w:rsidRPr="00CB6DA5">
        <w:rPr>
          <w:rFonts w:ascii="Times New Roman" w:hAnsi="Times New Roman" w:cs="Times New Roman"/>
          <w:sz w:val="24"/>
          <w:szCs w:val="24"/>
        </w:rPr>
        <w:t>V případě odstoupení od smlouvy není dotčeno právo na náhradu škody podle obecně právních předpisů.</w:t>
      </w:r>
    </w:p>
    <w:p w14:paraId="15240D86" w14:textId="77777777" w:rsidR="00CB6DA5" w:rsidRPr="00CB6DA5" w:rsidRDefault="00CB6DA5" w:rsidP="00CB6DA5">
      <w:pPr>
        <w:tabs>
          <w:tab w:val="num" w:pos="567"/>
        </w:tabs>
        <w:suppressAutoHyphens/>
        <w:jc w:val="both"/>
        <w:rPr>
          <w:sz w:val="24"/>
          <w:szCs w:val="24"/>
        </w:rPr>
      </w:pPr>
    </w:p>
    <w:p w14:paraId="23278594" w14:textId="77777777" w:rsidR="00DC5605" w:rsidRDefault="00DC5605" w:rsidP="00A93867">
      <w:pPr>
        <w:pStyle w:val="Odstavecseseznamem"/>
        <w:widowControl/>
        <w:numPr>
          <w:ilvl w:val="1"/>
          <w:numId w:val="3"/>
        </w:numPr>
        <w:tabs>
          <w:tab w:val="num" w:pos="567"/>
        </w:tabs>
        <w:suppressAutoHyphens/>
        <w:autoSpaceDN/>
        <w:adjustRightInd/>
        <w:spacing w:after="120"/>
        <w:ind w:left="567" w:hanging="567"/>
        <w:jc w:val="both"/>
        <w:rPr>
          <w:rFonts w:ascii="Times New Roman" w:hAnsi="Times New Roman" w:cs="Times New Roman"/>
          <w:sz w:val="24"/>
          <w:szCs w:val="24"/>
        </w:rPr>
      </w:pPr>
      <w:r w:rsidRPr="00BA7A88">
        <w:rPr>
          <w:rFonts w:ascii="Times New Roman" w:hAnsi="Times New Roman" w:cs="Times New Roman"/>
          <w:sz w:val="24"/>
          <w:szCs w:val="24"/>
        </w:rPr>
        <w:t>Smlouva se vyhotovuje v</w:t>
      </w:r>
      <w:r w:rsidR="0015647A" w:rsidRPr="00BA7A88">
        <w:rPr>
          <w:rFonts w:ascii="Times New Roman" w:hAnsi="Times New Roman" w:cs="Times New Roman"/>
          <w:sz w:val="24"/>
          <w:szCs w:val="24"/>
        </w:rPr>
        <w:t xml:space="preserve">e čtyřech </w:t>
      </w:r>
      <w:r w:rsidR="00BF35EE" w:rsidRPr="00BA7A88">
        <w:rPr>
          <w:rFonts w:ascii="Times New Roman" w:hAnsi="Times New Roman" w:cs="Times New Roman"/>
          <w:sz w:val="24"/>
          <w:szCs w:val="24"/>
        </w:rPr>
        <w:t>(</w:t>
      </w:r>
      <w:r w:rsidR="00EA40B8" w:rsidRPr="00BA7A88">
        <w:rPr>
          <w:rFonts w:ascii="Times New Roman" w:hAnsi="Times New Roman" w:cs="Times New Roman"/>
          <w:sz w:val="24"/>
          <w:szCs w:val="24"/>
        </w:rPr>
        <w:t>4</w:t>
      </w:r>
      <w:r w:rsidR="00BF35EE" w:rsidRPr="00BA7A88">
        <w:rPr>
          <w:rFonts w:ascii="Times New Roman" w:hAnsi="Times New Roman" w:cs="Times New Roman"/>
          <w:sz w:val="24"/>
          <w:szCs w:val="24"/>
        </w:rPr>
        <w:t xml:space="preserve">) </w:t>
      </w:r>
      <w:r w:rsidRPr="00BA7A88">
        <w:rPr>
          <w:rFonts w:ascii="Times New Roman" w:hAnsi="Times New Roman" w:cs="Times New Roman"/>
          <w:sz w:val="24"/>
          <w:szCs w:val="24"/>
        </w:rPr>
        <w:t xml:space="preserve">stejnopisech, </w:t>
      </w:r>
      <w:r w:rsidR="00CE3B67" w:rsidRPr="00BA7A88">
        <w:rPr>
          <w:rFonts w:ascii="Times New Roman" w:hAnsi="Times New Roman" w:cs="Times New Roman"/>
          <w:sz w:val="24"/>
          <w:szCs w:val="24"/>
        </w:rPr>
        <w:t>s platností</w:t>
      </w:r>
      <w:r w:rsidRPr="00BA7A88">
        <w:rPr>
          <w:rFonts w:ascii="Times New Roman" w:hAnsi="Times New Roman" w:cs="Times New Roman"/>
          <w:sz w:val="24"/>
          <w:szCs w:val="24"/>
        </w:rPr>
        <w:t xml:space="preserve"> originálu</w:t>
      </w:r>
      <w:r w:rsidR="00CE3B67" w:rsidRPr="00BA7A88">
        <w:rPr>
          <w:rFonts w:ascii="Times New Roman" w:hAnsi="Times New Roman" w:cs="Times New Roman"/>
          <w:sz w:val="24"/>
          <w:szCs w:val="24"/>
        </w:rPr>
        <w:t>, z nichž</w:t>
      </w:r>
      <w:r w:rsidRPr="00BA7A88">
        <w:rPr>
          <w:rFonts w:ascii="Times New Roman" w:hAnsi="Times New Roman" w:cs="Times New Roman"/>
          <w:sz w:val="24"/>
          <w:szCs w:val="24"/>
        </w:rPr>
        <w:t xml:space="preserve"> </w:t>
      </w:r>
      <w:r w:rsidR="00A93867" w:rsidRPr="00A93867">
        <w:rPr>
          <w:rFonts w:ascii="Times New Roman" w:hAnsi="Times New Roman" w:cs="Times New Roman"/>
          <w:sz w:val="24"/>
          <w:szCs w:val="24"/>
        </w:rPr>
        <w:t>zhotovi</w:t>
      </w:r>
      <w:r w:rsidR="00CE3B67" w:rsidRPr="00BA7A88">
        <w:rPr>
          <w:rFonts w:ascii="Times New Roman" w:hAnsi="Times New Roman" w:cs="Times New Roman"/>
          <w:sz w:val="24"/>
          <w:szCs w:val="24"/>
        </w:rPr>
        <w:t xml:space="preserve">tel </w:t>
      </w:r>
      <w:r w:rsidR="002F3E80" w:rsidRPr="00BA7A88">
        <w:rPr>
          <w:rFonts w:ascii="Times New Roman" w:hAnsi="Times New Roman" w:cs="Times New Roman"/>
          <w:sz w:val="24"/>
          <w:szCs w:val="24"/>
        </w:rPr>
        <w:t>obdrží jedno</w:t>
      </w:r>
      <w:r w:rsidR="00BF35EE" w:rsidRPr="00BA7A88">
        <w:rPr>
          <w:rFonts w:ascii="Times New Roman" w:hAnsi="Times New Roman" w:cs="Times New Roman"/>
          <w:sz w:val="24"/>
          <w:szCs w:val="24"/>
        </w:rPr>
        <w:t xml:space="preserve"> (1)</w:t>
      </w:r>
      <w:r w:rsidR="00CE3B67" w:rsidRPr="00BA7A88">
        <w:rPr>
          <w:rFonts w:ascii="Times New Roman" w:hAnsi="Times New Roman" w:cs="Times New Roman"/>
          <w:sz w:val="24"/>
          <w:szCs w:val="24"/>
        </w:rPr>
        <w:t xml:space="preserve"> vyhotovení a </w:t>
      </w:r>
      <w:r w:rsidR="00F00875" w:rsidRPr="00BA7A88">
        <w:rPr>
          <w:rFonts w:ascii="Times New Roman" w:hAnsi="Times New Roman" w:cs="Times New Roman"/>
          <w:sz w:val="24"/>
          <w:szCs w:val="24"/>
        </w:rPr>
        <w:t>o</w:t>
      </w:r>
      <w:r w:rsidR="00CE3B67" w:rsidRPr="00BA7A88">
        <w:rPr>
          <w:rFonts w:ascii="Times New Roman" w:hAnsi="Times New Roman" w:cs="Times New Roman"/>
          <w:sz w:val="24"/>
          <w:szCs w:val="24"/>
        </w:rPr>
        <w:t xml:space="preserve">bjednatel </w:t>
      </w:r>
      <w:r w:rsidR="00BF35EE" w:rsidRPr="00BA7A88">
        <w:rPr>
          <w:rFonts w:ascii="Times New Roman" w:hAnsi="Times New Roman" w:cs="Times New Roman"/>
          <w:sz w:val="24"/>
          <w:szCs w:val="24"/>
        </w:rPr>
        <w:t>tři (</w:t>
      </w:r>
      <w:r w:rsidR="0015647A" w:rsidRPr="00BA7A88">
        <w:rPr>
          <w:rFonts w:ascii="Times New Roman" w:hAnsi="Times New Roman" w:cs="Times New Roman"/>
          <w:sz w:val="24"/>
          <w:szCs w:val="24"/>
        </w:rPr>
        <w:t>3</w:t>
      </w:r>
      <w:r w:rsidR="00BF35EE" w:rsidRPr="00BA7A88">
        <w:rPr>
          <w:rFonts w:ascii="Times New Roman" w:hAnsi="Times New Roman" w:cs="Times New Roman"/>
          <w:sz w:val="24"/>
          <w:szCs w:val="24"/>
        </w:rPr>
        <w:t>)</w:t>
      </w:r>
      <w:r w:rsidR="001C7755" w:rsidRPr="00BA7A88">
        <w:rPr>
          <w:rFonts w:ascii="Times New Roman" w:hAnsi="Times New Roman" w:cs="Times New Roman"/>
          <w:sz w:val="24"/>
          <w:szCs w:val="24"/>
        </w:rPr>
        <w:t xml:space="preserve"> </w:t>
      </w:r>
      <w:r w:rsidR="00CE3B67" w:rsidRPr="00BA7A88">
        <w:rPr>
          <w:rFonts w:ascii="Times New Roman" w:hAnsi="Times New Roman" w:cs="Times New Roman"/>
          <w:sz w:val="24"/>
          <w:szCs w:val="24"/>
        </w:rPr>
        <w:t>vyhotovení</w:t>
      </w:r>
      <w:r w:rsidRPr="00BA7A88">
        <w:rPr>
          <w:rFonts w:ascii="Times New Roman" w:hAnsi="Times New Roman" w:cs="Times New Roman"/>
          <w:sz w:val="24"/>
          <w:szCs w:val="24"/>
        </w:rPr>
        <w:t>.</w:t>
      </w:r>
      <w:r w:rsidR="009F4F86" w:rsidRPr="00BA7A88">
        <w:rPr>
          <w:rFonts w:ascii="Times New Roman" w:hAnsi="Times New Roman" w:cs="Times New Roman"/>
          <w:sz w:val="24"/>
          <w:szCs w:val="24"/>
        </w:rPr>
        <w:t xml:space="preserve"> </w:t>
      </w:r>
    </w:p>
    <w:p w14:paraId="3E3C4593" w14:textId="77777777" w:rsidR="00565817" w:rsidRPr="00565817" w:rsidRDefault="00565817" w:rsidP="00565817">
      <w:pPr>
        <w:pStyle w:val="Odstavecseseznamem"/>
        <w:rPr>
          <w:rFonts w:ascii="Times New Roman" w:hAnsi="Times New Roman" w:cs="Times New Roman"/>
          <w:sz w:val="24"/>
          <w:szCs w:val="24"/>
        </w:rPr>
      </w:pPr>
    </w:p>
    <w:p w14:paraId="2945E4D5" w14:textId="77777777" w:rsidR="00565817" w:rsidRDefault="00565817" w:rsidP="00A93867">
      <w:pPr>
        <w:pStyle w:val="Odstavecseseznamem"/>
        <w:widowControl/>
        <w:numPr>
          <w:ilvl w:val="1"/>
          <w:numId w:val="3"/>
        </w:numPr>
        <w:tabs>
          <w:tab w:val="num" w:pos="567"/>
        </w:tabs>
        <w:suppressAutoHyphens/>
        <w:autoSpaceDN/>
        <w:adjustRightInd/>
        <w:spacing w:after="120"/>
        <w:ind w:left="567" w:hanging="567"/>
        <w:jc w:val="both"/>
        <w:rPr>
          <w:rFonts w:ascii="Times New Roman" w:hAnsi="Times New Roman" w:cs="Times New Roman"/>
          <w:sz w:val="24"/>
          <w:szCs w:val="24"/>
        </w:rPr>
      </w:pPr>
      <w:r w:rsidRPr="00565817">
        <w:rPr>
          <w:rFonts w:ascii="Times New Roman" w:hAnsi="Times New Roman" w:cs="Times New Roman"/>
          <w:sz w:val="24"/>
          <w:szCs w:val="24"/>
        </w:rPr>
        <w:t>Tato smlouva nabývá účinnosti dnem jejího uveřejnění prostřednictvím registru smluv dle zákona č. 340/2015 Sb., o registru smluv, ve znění pozdějších předpisů.</w:t>
      </w:r>
    </w:p>
    <w:p w14:paraId="79687D57" w14:textId="77777777" w:rsidR="00DB398C" w:rsidRPr="00DB398C" w:rsidRDefault="00DB398C" w:rsidP="00DB398C">
      <w:pPr>
        <w:pStyle w:val="Odstavecseseznamem"/>
        <w:rPr>
          <w:rFonts w:ascii="Times New Roman" w:hAnsi="Times New Roman" w:cs="Times New Roman"/>
          <w:sz w:val="24"/>
          <w:szCs w:val="24"/>
        </w:rPr>
      </w:pPr>
    </w:p>
    <w:p w14:paraId="389D7B20" w14:textId="77777777" w:rsidR="00DB398C" w:rsidRPr="00BA7A88" w:rsidRDefault="00DB398C" w:rsidP="00A93867">
      <w:pPr>
        <w:pStyle w:val="Odstavecseseznamem"/>
        <w:widowControl/>
        <w:numPr>
          <w:ilvl w:val="1"/>
          <w:numId w:val="3"/>
        </w:numPr>
        <w:tabs>
          <w:tab w:val="num" w:pos="567"/>
        </w:tabs>
        <w:suppressAutoHyphens/>
        <w:autoSpaceDN/>
        <w:adjustRightInd/>
        <w:spacing w:after="120"/>
        <w:ind w:left="567" w:hanging="567"/>
        <w:jc w:val="both"/>
        <w:rPr>
          <w:rFonts w:ascii="Times New Roman" w:hAnsi="Times New Roman" w:cs="Times New Roman"/>
          <w:sz w:val="24"/>
          <w:szCs w:val="24"/>
        </w:rPr>
      </w:pPr>
      <w:r w:rsidRPr="00DB398C">
        <w:rPr>
          <w:rFonts w:ascii="Times New Roman" w:hAnsi="Times New Roman" w:cs="Times New Roman"/>
          <w:sz w:val="24"/>
          <w:szCs w:val="24"/>
        </w:rPr>
        <w:t>Tato smlouva může být měněna pouze formou písemných dodatků, odsouhlasených oběma smluvními stranami</w:t>
      </w:r>
      <w:r w:rsidR="00632C87">
        <w:rPr>
          <w:rFonts w:ascii="Times New Roman" w:hAnsi="Times New Roman" w:cs="Times New Roman"/>
          <w:sz w:val="24"/>
          <w:szCs w:val="24"/>
        </w:rPr>
        <w:t>.</w:t>
      </w:r>
    </w:p>
    <w:p w14:paraId="0C8952AB" w14:textId="77777777" w:rsidR="00F00875" w:rsidRPr="00BA7A88" w:rsidRDefault="00F00875" w:rsidP="00FD5B61">
      <w:pPr>
        <w:tabs>
          <w:tab w:val="num" w:pos="567"/>
        </w:tabs>
        <w:suppressAutoHyphens/>
        <w:autoSpaceDE w:val="0"/>
        <w:ind w:left="567" w:hanging="567"/>
        <w:jc w:val="both"/>
        <w:rPr>
          <w:i/>
          <w:sz w:val="24"/>
          <w:szCs w:val="24"/>
        </w:rPr>
      </w:pPr>
    </w:p>
    <w:p w14:paraId="0B352E02" w14:textId="77777777" w:rsidR="00F00875" w:rsidRPr="00BA7A88" w:rsidRDefault="00F00875" w:rsidP="00A93867">
      <w:pPr>
        <w:numPr>
          <w:ilvl w:val="1"/>
          <w:numId w:val="3"/>
        </w:numPr>
        <w:tabs>
          <w:tab w:val="num" w:pos="567"/>
        </w:tabs>
        <w:suppressAutoHyphens/>
        <w:autoSpaceDE w:val="0"/>
        <w:spacing w:after="120"/>
        <w:ind w:left="567" w:hanging="567"/>
        <w:jc w:val="both"/>
        <w:rPr>
          <w:i/>
          <w:sz w:val="24"/>
          <w:szCs w:val="24"/>
        </w:rPr>
      </w:pPr>
      <w:r w:rsidRPr="00BA7A88">
        <w:rPr>
          <w:sz w:val="24"/>
          <w:szCs w:val="24"/>
        </w:rPr>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14:paraId="394DAD81" w14:textId="77777777" w:rsidR="00A22F2F" w:rsidRDefault="00A22F2F" w:rsidP="009E27EE">
      <w:pPr>
        <w:tabs>
          <w:tab w:val="num" w:pos="567"/>
        </w:tabs>
        <w:suppressAutoHyphens/>
        <w:autoSpaceDE w:val="0"/>
        <w:jc w:val="both"/>
        <w:rPr>
          <w:iCs/>
          <w:sz w:val="24"/>
          <w:szCs w:val="24"/>
        </w:rPr>
      </w:pPr>
    </w:p>
    <w:p w14:paraId="1232CBEF" w14:textId="73716E3E" w:rsidR="00F00875" w:rsidRPr="009E27EE" w:rsidRDefault="00F00875" w:rsidP="009E27EE">
      <w:pPr>
        <w:tabs>
          <w:tab w:val="num" w:pos="567"/>
        </w:tabs>
        <w:suppressAutoHyphens/>
        <w:autoSpaceDE w:val="0"/>
        <w:jc w:val="both"/>
        <w:rPr>
          <w:iCs/>
          <w:sz w:val="24"/>
          <w:szCs w:val="24"/>
        </w:rPr>
      </w:pPr>
    </w:p>
    <w:p w14:paraId="41C6550F" w14:textId="77777777" w:rsidR="00720736" w:rsidRPr="00BA7A88" w:rsidRDefault="00720736" w:rsidP="00514723">
      <w:pPr>
        <w:suppressAutoHyphens/>
        <w:autoSpaceDE w:val="0"/>
        <w:jc w:val="both"/>
        <w:rPr>
          <w:sz w:val="24"/>
          <w:szCs w:val="24"/>
        </w:rPr>
      </w:pPr>
    </w:p>
    <w:p w14:paraId="70B9F3FE" w14:textId="77777777" w:rsidR="007C4C96" w:rsidRPr="00BA7A88" w:rsidRDefault="007C4C96" w:rsidP="00514723">
      <w:pPr>
        <w:suppressAutoHyphens/>
        <w:autoSpaceDE w:val="0"/>
        <w:jc w:val="both"/>
        <w:rPr>
          <w:sz w:val="24"/>
          <w:szCs w:val="24"/>
        </w:rPr>
      </w:pPr>
    </w:p>
    <w:p w14:paraId="28D2456B" w14:textId="77777777" w:rsidR="0018545D" w:rsidRPr="00BA7A88" w:rsidRDefault="0018545D" w:rsidP="00514723">
      <w:pPr>
        <w:suppressAutoHyphens/>
        <w:autoSpaceDE w:val="0"/>
        <w:jc w:val="both"/>
        <w:rPr>
          <w:sz w:val="24"/>
          <w:szCs w:val="24"/>
        </w:rPr>
      </w:pPr>
    </w:p>
    <w:tbl>
      <w:tblPr>
        <w:tblW w:w="9684" w:type="dxa"/>
        <w:jc w:val="center"/>
        <w:tblCellMar>
          <w:left w:w="70" w:type="dxa"/>
          <w:right w:w="70" w:type="dxa"/>
        </w:tblCellMar>
        <w:tblLook w:val="0000" w:firstRow="0" w:lastRow="0" w:firstColumn="0" w:lastColumn="0" w:noHBand="0" w:noVBand="0"/>
      </w:tblPr>
      <w:tblGrid>
        <w:gridCol w:w="4580"/>
        <w:gridCol w:w="907"/>
        <w:gridCol w:w="4197"/>
      </w:tblGrid>
      <w:tr w:rsidR="005153CB" w:rsidRPr="00BA7A88" w14:paraId="7AADAFC7" w14:textId="77777777" w:rsidTr="009A2A49">
        <w:trPr>
          <w:trHeight w:val="353"/>
          <w:jc w:val="center"/>
        </w:trPr>
        <w:tc>
          <w:tcPr>
            <w:tcW w:w="4580" w:type="dxa"/>
          </w:tcPr>
          <w:p w14:paraId="25BDF450" w14:textId="77777777" w:rsidR="005153CB" w:rsidRPr="00BA7A88" w:rsidRDefault="005153CB" w:rsidP="001B3045">
            <w:pPr>
              <w:ind w:right="-108"/>
              <w:rPr>
                <w:sz w:val="24"/>
                <w:szCs w:val="24"/>
              </w:rPr>
            </w:pPr>
            <w:r w:rsidRPr="00BA7A88">
              <w:rPr>
                <w:sz w:val="24"/>
                <w:szCs w:val="24"/>
              </w:rPr>
              <w:t>V Plzni dne …………………………</w:t>
            </w:r>
            <w:proofErr w:type="gramStart"/>
            <w:r w:rsidRPr="00BA7A88">
              <w:rPr>
                <w:sz w:val="24"/>
                <w:szCs w:val="24"/>
              </w:rPr>
              <w:t>…….</w:t>
            </w:r>
            <w:proofErr w:type="gramEnd"/>
          </w:p>
        </w:tc>
        <w:tc>
          <w:tcPr>
            <w:tcW w:w="907" w:type="dxa"/>
          </w:tcPr>
          <w:p w14:paraId="03525DC2" w14:textId="77777777" w:rsidR="005153CB" w:rsidRPr="00BA7A88" w:rsidRDefault="005153CB" w:rsidP="001B3045">
            <w:pPr>
              <w:rPr>
                <w:sz w:val="24"/>
                <w:szCs w:val="24"/>
              </w:rPr>
            </w:pPr>
          </w:p>
        </w:tc>
        <w:tc>
          <w:tcPr>
            <w:tcW w:w="4197" w:type="dxa"/>
          </w:tcPr>
          <w:p w14:paraId="09E393E7" w14:textId="77777777" w:rsidR="005153CB" w:rsidRPr="00BA7A88" w:rsidRDefault="00762E13" w:rsidP="001B3045">
            <w:pPr>
              <w:rPr>
                <w:sz w:val="24"/>
                <w:szCs w:val="24"/>
              </w:rPr>
            </w:pPr>
            <w:r w:rsidRPr="00BA7A88">
              <w:rPr>
                <w:sz w:val="24"/>
                <w:szCs w:val="24"/>
              </w:rPr>
              <w:t>V </w:t>
            </w:r>
            <w:r w:rsidR="00BA5BEB" w:rsidRPr="00BA7A88">
              <w:rPr>
                <w:sz w:val="24"/>
                <w:szCs w:val="24"/>
              </w:rPr>
              <w:t xml:space="preserve">Plzni </w:t>
            </w:r>
            <w:r w:rsidRPr="00BA7A88">
              <w:rPr>
                <w:sz w:val="24"/>
                <w:szCs w:val="24"/>
              </w:rPr>
              <w:t>dne ……………………</w:t>
            </w:r>
            <w:r w:rsidR="00BA5BEB" w:rsidRPr="00BA7A88">
              <w:rPr>
                <w:sz w:val="24"/>
                <w:szCs w:val="24"/>
              </w:rPr>
              <w:t>…………</w:t>
            </w:r>
            <w:proofErr w:type="gramStart"/>
            <w:r w:rsidR="00BA5BEB" w:rsidRPr="00BA7A88">
              <w:rPr>
                <w:sz w:val="24"/>
                <w:szCs w:val="24"/>
              </w:rPr>
              <w:t>…….</w:t>
            </w:r>
            <w:proofErr w:type="gramEnd"/>
            <w:r w:rsidR="00BA5BEB" w:rsidRPr="00BA7A88">
              <w:rPr>
                <w:sz w:val="24"/>
                <w:szCs w:val="24"/>
              </w:rPr>
              <w:t>.</w:t>
            </w:r>
          </w:p>
        </w:tc>
      </w:tr>
      <w:tr w:rsidR="005153CB" w:rsidRPr="00BA7A88" w14:paraId="2E1B052D" w14:textId="77777777" w:rsidTr="009A2A49">
        <w:trPr>
          <w:trHeight w:val="2820"/>
          <w:jc w:val="center"/>
        </w:trPr>
        <w:tc>
          <w:tcPr>
            <w:tcW w:w="4580" w:type="dxa"/>
            <w:tcBorders>
              <w:bottom w:val="dashed" w:sz="4" w:space="0" w:color="auto"/>
            </w:tcBorders>
          </w:tcPr>
          <w:p w14:paraId="743D523A" w14:textId="77777777" w:rsidR="005153CB" w:rsidRPr="00BA7A88" w:rsidRDefault="005153CB" w:rsidP="001B3045">
            <w:pPr>
              <w:ind w:right="-108"/>
              <w:rPr>
                <w:sz w:val="24"/>
                <w:szCs w:val="24"/>
              </w:rPr>
            </w:pPr>
          </w:p>
          <w:p w14:paraId="6F88702E" w14:textId="77777777" w:rsidR="005153CB" w:rsidRPr="00BA7A88" w:rsidRDefault="005153CB" w:rsidP="001B3045">
            <w:pPr>
              <w:tabs>
                <w:tab w:val="left" w:pos="780"/>
              </w:tabs>
              <w:ind w:right="-108"/>
              <w:rPr>
                <w:sz w:val="24"/>
                <w:szCs w:val="24"/>
              </w:rPr>
            </w:pPr>
            <w:r w:rsidRPr="00BA7A88">
              <w:rPr>
                <w:sz w:val="24"/>
                <w:szCs w:val="24"/>
              </w:rPr>
              <w:t>Za objednatele:</w:t>
            </w:r>
            <w:r w:rsidRPr="00BA7A88">
              <w:rPr>
                <w:sz w:val="24"/>
                <w:szCs w:val="24"/>
              </w:rPr>
              <w:tab/>
            </w:r>
          </w:p>
          <w:p w14:paraId="60449151" w14:textId="77777777" w:rsidR="005153CB" w:rsidRPr="00BA7A88" w:rsidRDefault="005153CB" w:rsidP="001B3045">
            <w:pPr>
              <w:tabs>
                <w:tab w:val="left" w:pos="780"/>
              </w:tabs>
              <w:ind w:right="-108"/>
              <w:rPr>
                <w:sz w:val="24"/>
                <w:szCs w:val="24"/>
              </w:rPr>
            </w:pPr>
          </w:p>
          <w:p w14:paraId="4187ACF6" w14:textId="77777777" w:rsidR="005153CB" w:rsidRPr="00BA7A88" w:rsidRDefault="005153CB" w:rsidP="001B3045">
            <w:pPr>
              <w:tabs>
                <w:tab w:val="left" w:pos="780"/>
              </w:tabs>
              <w:ind w:right="-108"/>
              <w:rPr>
                <w:sz w:val="24"/>
                <w:szCs w:val="24"/>
              </w:rPr>
            </w:pPr>
          </w:p>
          <w:p w14:paraId="0D033FB9" w14:textId="77777777" w:rsidR="005153CB" w:rsidRPr="00BA7A88" w:rsidRDefault="005153CB" w:rsidP="001B3045">
            <w:pPr>
              <w:ind w:right="-108"/>
              <w:jc w:val="center"/>
              <w:rPr>
                <w:sz w:val="24"/>
                <w:szCs w:val="24"/>
              </w:rPr>
            </w:pPr>
          </w:p>
          <w:p w14:paraId="50B05454" w14:textId="77777777" w:rsidR="005153CB" w:rsidRPr="00BA7A88" w:rsidRDefault="005153CB" w:rsidP="001B3045">
            <w:pPr>
              <w:ind w:right="-108"/>
              <w:jc w:val="center"/>
              <w:rPr>
                <w:sz w:val="24"/>
                <w:szCs w:val="24"/>
              </w:rPr>
            </w:pPr>
          </w:p>
          <w:p w14:paraId="179FF63B" w14:textId="77777777" w:rsidR="005153CB" w:rsidRPr="00BA7A88" w:rsidRDefault="005153CB" w:rsidP="001B3045">
            <w:pPr>
              <w:ind w:right="-108"/>
              <w:jc w:val="center"/>
              <w:rPr>
                <w:sz w:val="24"/>
                <w:szCs w:val="24"/>
              </w:rPr>
            </w:pPr>
          </w:p>
          <w:p w14:paraId="6EB5F57F" w14:textId="77777777" w:rsidR="005153CB" w:rsidRPr="00BA7A88" w:rsidRDefault="005153CB" w:rsidP="001B3045">
            <w:pPr>
              <w:ind w:right="-108"/>
              <w:jc w:val="center"/>
              <w:rPr>
                <w:sz w:val="24"/>
                <w:szCs w:val="24"/>
              </w:rPr>
            </w:pPr>
          </w:p>
        </w:tc>
        <w:tc>
          <w:tcPr>
            <w:tcW w:w="907" w:type="dxa"/>
          </w:tcPr>
          <w:p w14:paraId="5597EE97" w14:textId="77777777" w:rsidR="005153CB" w:rsidRPr="00BA7A88" w:rsidRDefault="005153CB" w:rsidP="001B3045">
            <w:pPr>
              <w:rPr>
                <w:sz w:val="24"/>
                <w:szCs w:val="24"/>
              </w:rPr>
            </w:pPr>
          </w:p>
        </w:tc>
        <w:tc>
          <w:tcPr>
            <w:tcW w:w="4197" w:type="dxa"/>
            <w:tcBorders>
              <w:bottom w:val="dashed" w:sz="4" w:space="0" w:color="auto"/>
            </w:tcBorders>
          </w:tcPr>
          <w:p w14:paraId="40A8EE99" w14:textId="77777777" w:rsidR="005153CB" w:rsidRPr="00BA7A88" w:rsidRDefault="005153CB" w:rsidP="001B3045">
            <w:pPr>
              <w:rPr>
                <w:sz w:val="24"/>
                <w:szCs w:val="24"/>
              </w:rPr>
            </w:pPr>
          </w:p>
          <w:p w14:paraId="2BD631F5" w14:textId="77777777" w:rsidR="005153CB" w:rsidRPr="00BA7A88" w:rsidRDefault="005153CB" w:rsidP="001B3045">
            <w:pPr>
              <w:ind w:right="-108"/>
              <w:rPr>
                <w:sz w:val="24"/>
                <w:szCs w:val="24"/>
              </w:rPr>
            </w:pPr>
            <w:r w:rsidRPr="00BA7A88">
              <w:rPr>
                <w:sz w:val="24"/>
                <w:szCs w:val="24"/>
              </w:rPr>
              <w:t xml:space="preserve">Za </w:t>
            </w:r>
            <w:r w:rsidR="00A93867">
              <w:rPr>
                <w:sz w:val="24"/>
                <w:szCs w:val="24"/>
              </w:rPr>
              <w:t>zhotovi</w:t>
            </w:r>
            <w:r w:rsidRPr="00BA7A88">
              <w:rPr>
                <w:sz w:val="24"/>
                <w:szCs w:val="24"/>
              </w:rPr>
              <w:t>tele:</w:t>
            </w:r>
          </w:p>
          <w:p w14:paraId="53475DB1" w14:textId="77777777" w:rsidR="005153CB" w:rsidRPr="00BA7A88" w:rsidRDefault="005153CB" w:rsidP="001B3045">
            <w:pPr>
              <w:rPr>
                <w:sz w:val="24"/>
                <w:szCs w:val="24"/>
              </w:rPr>
            </w:pPr>
          </w:p>
          <w:p w14:paraId="73E23965" w14:textId="77777777" w:rsidR="005153CB" w:rsidRPr="00BA7A88" w:rsidRDefault="005153CB" w:rsidP="001B3045">
            <w:pPr>
              <w:rPr>
                <w:sz w:val="24"/>
                <w:szCs w:val="24"/>
              </w:rPr>
            </w:pPr>
          </w:p>
          <w:p w14:paraId="48C0DFB0" w14:textId="77777777" w:rsidR="005153CB" w:rsidRPr="00BA7A88" w:rsidRDefault="005153CB" w:rsidP="001B3045">
            <w:pPr>
              <w:rPr>
                <w:sz w:val="24"/>
                <w:szCs w:val="24"/>
              </w:rPr>
            </w:pPr>
          </w:p>
          <w:p w14:paraId="2A52307D" w14:textId="77777777" w:rsidR="005153CB" w:rsidRPr="00BA7A88" w:rsidRDefault="005153CB" w:rsidP="001B3045">
            <w:pPr>
              <w:jc w:val="center"/>
              <w:rPr>
                <w:sz w:val="24"/>
                <w:szCs w:val="24"/>
              </w:rPr>
            </w:pPr>
          </w:p>
        </w:tc>
      </w:tr>
      <w:tr w:rsidR="005153CB" w:rsidRPr="00BA7A88" w14:paraId="02521874" w14:textId="77777777" w:rsidTr="009A2A49">
        <w:trPr>
          <w:trHeight w:val="1733"/>
          <w:jc w:val="center"/>
        </w:trPr>
        <w:tc>
          <w:tcPr>
            <w:tcW w:w="4580" w:type="dxa"/>
            <w:tcBorders>
              <w:top w:val="dashed" w:sz="4" w:space="0" w:color="auto"/>
            </w:tcBorders>
          </w:tcPr>
          <w:p w14:paraId="5DA25A0D" w14:textId="77777777" w:rsidR="005153CB" w:rsidRPr="00BA7A88" w:rsidRDefault="005153CB" w:rsidP="001B3045">
            <w:pPr>
              <w:jc w:val="center"/>
              <w:rPr>
                <w:color w:val="FF0000"/>
                <w:sz w:val="24"/>
                <w:szCs w:val="24"/>
              </w:rPr>
            </w:pPr>
            <w:r w:rsidRPr="00BA7A88">
              <w:rPr>
                <w:b/>
                <w:sz w:val="24"/>
                <w:szCs w:val="24"/>
              </w:rPr>
              <w:t>statutární město Plzeň</w:t>
            </w:r>
          </w:p>
          <w:p w14:paraId="3865823C" w14:textId="77777777" w:rsidR="005153CB" w:rsidRPr="00BA7A88" w:rsidRDefault="00762E13" w:rsidP="001B3045">
            <w:pPr>
              <w:jc w:val="center"/>
              <w:rPr>
                <w:sz w:val="24"/>
                <w:szCs w:val="24"/>
              </w:rPr>
            </w:pPr>
            <w:r w:rsidRPr="00BA7A88">
              <w:rPr>
                <w:sz w:val="24"/>
                <w:szCs w:val="24"/>
              </w:rPr>
              <w:t>o</w:t>
            </w:r>
            <w:r w:rsidR="005153CB" w:rsidRPr="00BA7A88">
              <w:rPr>
                <w:sz w:val="24"/>
                <w:szCs w:val="24"/>
              </w:rPr>
              <w:t>dbor správy infrastruktury MMP</w:t>
            </w:r>
          </w:p>
          <w:p w14:paraId="294205A6" w14:textId="4633F58F" w:rsidR="005153CB" w:rsidRPr="00BA7A88" w:rsidRDefault="00C730D6" w:rsidP="001B3045">
            <w:pPr>
              <w:jc w:val="center"/>
              <w:rPr>
                <w:sz w:val="24"/>
                <w:szCs w:val="24"/>
              </w:rPr>
            </w:pPr>
            <w:proofErr w:type="spellStart"/>
            <w:r>
              <w:rPr>
                <w:sz w:val="24"/>
                <w:szCs w:val="24"/>
              </w:rPr>
              <w:t>xxxxxxx</w:t>
            </w:r>
            <w:proofErr w:type="spellEnd"/>
          </w:p>
          <w:p w14:paraId="64DF8094" w14:textId="77777777" w:rsidR="005153CB" w:rsidRPr="00BA7A88" w:rsidRDefault="005153CB" w:rsidP="001B3045">
            <w:pPr>
              <w:jc w:val="center"/>
              <w:rPr>
                <w:sz w:val="24"/>
                <w:szCs w:val="24"/>
              </w:rPr>
            </w:pPr>
            <w:r w:rsidRPr="00BA7A88">
              <w:rPr>
                <w:sz w:val="24"/>
                <w:szCs w:val="24"/>
              </w:rPr>
              <w:t>vedoucí odboru</w:t>
            </w:r>
          </w:p>
        </w:tc>
        <w:tc>
          <w:tcPr>
            <w:tcW w:w="907" w:type="dxa"/>
          </w:tcPr>
          <w:p w14:paraId="6D548E59" w14:textId="77777777" w:rsidR="005153CB" w:rsidRPr="00BA7A88" w:rsidRDefault="005153CB" w:rsidP="001B3045">
            <w:pPr>
              <w:rPr>
                <w:sz w:val="24"/>
                <w:szCs w:val="24"/>
              </w:rPr>
            </w:pPr>
          </w:p>
        </w:tc>
        <w:tc>
          <w:tcPr>
            <w:tcW w:w="4197" w:type="dxa"/>
            <w:tcBorders>
              <w:top w:val="dashed" w:sz="4" w:space="0" w:color="auto"/>
            </w:tcBorders>
          </w:tcPr>
          <w:p w14:paraId="5FE5CB57" w14:textId="77777777" w:rsidR="00CC12E1" w:rsidRDefault="003F4667" w:rsidP="001B3045">
            <w:pPr>
              <w:jc w:val="center"/>
              <w:rPr>
                <w:b/>
                <w:sz w:val="24"/>
                <w:szCs w:val="24"/>
              </w:rPr>
            </w:pPr>
            <w:r>
              <w:rPr>
                <w:b/>
                <w:sz w:val="24"/>
                <w:szCs w:val="24"/>
              </w:rPr>
              <w:t>Z</w:t>
            </w:r>
            <w:r w:rsidR="00CC12E1">
              <w:rPr>
                <w:b/>
                <w:sz w:val="24"/>
                <w:szCs w:val="24"/>
              </w:rPr>
              <w:t>ápadočeská univerzita v Plzni</w:t>
            </w:r>
            <w:r>
              <w:rPr>
                <w:b/>
                <w:sz w:val="24"/>
                <w:szCs w:val="24"/>
              </w:rPr>
              <w:t xml:space="preserve"> </w:t>
            </w:r>
          </w:p>
          <w:p w14:paraId="0DB6AEBC" w14:textId="77777777" w:rsidR="003F4667" w:rsidRPr="00CC12E1" w:rsidRDefault="003F4667" w:rsidP="001B3045">
            <w:pPr>
              <w:jc w:val="center"/>
              <w:rPr>
                <w:sz w:val="24"/>
                <w:szCs w:val="24"/>
              </w:rPr>
            </w:pPr>
            <w:r w:rsidRPr="00CC12E1">
              <w:rPr>
                <w:sz w:val="24"/>
                <w:szCs w:val="24"/>
              </w:rPr>
              <w:t xml:space="preserve">FAV, NTIS </w:t>
            </w:r>
            <w:r w:rsidR="00CC12E1">
              <w:rPr>
                <w:sz w:val="24"/>
                <w:szCs w:val="24"/>
              </w:rPr>
              <w:t>VP1</w:t>
            </w:r>
          </w:p>
          <w:p w14:paraId="3C081302" w14:textId="619F3BEE" w:rsidR="005153CB" w:rsidRDefault="007848B9" w:rsidP="001B3045">
            <w:pPr>
              <w:jc w:val="center"/>
              <w:rPr>
                <w:sz w:val="24"/>
                <w:szCs w:val="24"/>
              </w:rPr>
            </w:pPr>
            <w:r>
              <w:rPr>
                <w:sz w:val="24"/>
                <w:szCs w:val="24"/>
              </w:rPr>
              <w:t>Ing. Petr Beneš</w:t>
            </w:r>
          </w:p>
          <w:p w14:paraId="345A2BE1" w14:textId="617A0027" w:rsidR="007848B9" w:rsidRPr="007848B9" w:rsidRDefault="007848B9" w:rsidP="001B3045">
            <w:pPr>
              <w:jc w:val="center"/>
              <w:rPr>
                <w:bCs/>
                <w:sz w:val="24"/>
                <w:szCs w:val="24"/>
              </w:rPr>
            </w:pPr>
            <w:r w:rsidRPr="007848B9">
              <w:rPr>
                <w:bCs/>
                <w:sz w:val="24"/>
                <w:szCs w:val="24"/>
              </w:rPr>
              <w:t>kvestor</w:t>
            </w:r>
          </w:p>
        </w:tc>
      </w:tr>
    </w:tbl>
    <w:p w14:paraId="2280D915" w14:textId="77777777" w:rsidR="00CC7CAF" w:rsidRPr="00BA7A88" w:rsidRDefault="00CC7CAF" w:rsidP="009A2A49">
      <w:pPr>
        <w:suppressAutoHyphens/>
        <w:autoSpaceDE w:val="0"/>
        <w:jc w:val="both"/>
        <w:rPr>
          <w:color w:val="0070C0"/>
          <w:sz w:val="24"/>
          <w:szCs w:val="24"/>
        </w:rPr>
      </w:pPr>
    </w:p>
    <w:sectPr w:rsidR="00CC7CAF" w:rsidRPr="00BA7A88" w:rsidSect="009A2A49">
      <w:headerReference w:type="default" r:id="rId8"/>
      <w:footerReference w:type="default" r:id="rId9"/>
      <w:pgSz w:w="11906" w:h="16838"/>
      <w:pgMar w:top="1276" w:right="1417" w:bottom="1134" w:left="1417"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01F3" w14:textId="77777777" w:rsidR="00B45190" w:rsidRDefault="00B45190">
      <w:r>
        <w:separator/>
      </w:r>
    </w:p>
  </w:endnote>
  <w:endnote w:type="continuationSeparator" w:id="0">
    <w:p w14:paraId="3EEFBC30" w14:textId="77777777" w:rsidR="00B45190" w:rsidRDefault="00B4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2313" w14:textId="77777777" w:rsidR="001B09CD" w:rsidRPr="00A17C46" w:rsidRDefault="00E5772A" w:rsidP="00514723">
    <w:pPr>
      <w:pStyle w:val="Zpat"/>
      <w:jc w:val="center"/>
      <w:rPr>
        <w:rFonts w:ascii="Century Gothic" w:hAnsi="Century Gothic"/>
        <w:sz w:val="20"/>
        <w:szCs w:val="20"/>
      </w:rPr>
    </w:pPr>
    <w:r w:rsidRPr="00A17C46">
      <w:rPr>
        <w:rFonts w:ascii="Century Gothic" w:hAnsi="Century Gothic"/>
        <w:sz w:val="20"/>
        <w:szCs w:val="20"/>
      </w:rPr>
      <w:t>s</w:t>
    </w:r>
    <w:r w:rsidR="001B09CD" w:rsidRPr="00A17C46">
      <w:rPr>
        <w:rFonts w:ascii="Century Gothic" w:hAnsi="Century Gothic"/>
        <w:sz w:val="20"/>
        <w:szCs w:val="20"/>
      </w:rPr>
      <w:t xml:space="preserve">tr. </w:t>
    </w:r>
    <w:r w:rsidR="00A90911" w:rsidRPr="00A17C46">
      <w:rPr>
        <w:rFonts w:ascii="Century Gothic" w:hAnsi="Century Gothic"/>
        <w:sz w:val="20"/>
        <w:szCs w:val="20"/>
      </w:rPr>
      <w:fldChar w:fldCharType="begin"/>
    </w:r>
    <w:r w:rsidR="00CE5F4F" w:rsidRPr="00A17C46">
      <w:rPr>
        <w:rFonts w:ascii="Century Gothic" w:hAnsi="Century Gothic"/>
        <w:sz w:val="20"/>
        <w:szCs w:val="20"/>
      </w:rPr>
      <w:instrText>PAGE   \* MERGEFORMAT</w:instrText>
    </w:r>
    <w:r w:rsidR="00A90911" w:rsidRPr="00A17C46">
      <w:rPr>
        <w:rFonts w:ascii="Century Gothic" w:hAnsi="Century Gothic"/>
        <w:sz w:val="20"/>
        <w:szCs w:val="20"/>
      </w:rPr>
      <w:fldChar w:fldCharType="separate"/>
    </w:r>
    <w:r w:rsidR="00CC1892">
      <w:rPr>
        <w:rFonts w:ascii="Century Gothic" w:hAnsi="Century Gothic"/>
        <w:noProof/>
        <w:sz w:val="20"/>
        <w:szCs w:val="20"/>
      </w:rPr>
      <w:t>7</w:t>
    </w:r>
    <w:r w:rsidR="00A90911" w:rsidRPr="00A17C46">
      <w:rPr>
        <w:rFonts w:ascii="Century Gothic" w:hAnsi="Century Gothic"/>
        <w:noProof/>
        <w:sz w:val="20"/>
        <w:szCs w:val="20"/>
      </w:rPr>
      <w:fldChar w:fldCharType="end"/>
    </w:r>
    <w:r w:rsidR="001B09CD" w:rsidRPr="00A17C46">
      <w:rPr>
        <w:rFonts w:ascii="Century Gothic" w:hAnsi="Century Gothic"/>
        <w:sz w:val="20"/>
        <w:szCs w:val="20"/>
      </w:rPr>
      <w:t xml:space="preserve"> z</w:t>
    </w:r>
    <w:r w:rsidRPr="00A17C46">
      <w:rPr>
        <w:rFonts w:ascii="Century Gothic" w:hAnsi="Century Gothic"/>
        <w:sz w:val="20"/>
        <w:szCs w:val="20"/>
      </w:rPr>
      <w:t>e</w:t>
    </w:r>
    <w:r w:rsidR="001B09CD" w:rsidRPr="00A17C46">
      <w:rPr>
        <w:rFonts w:ascii="Century Gothic" w:hAnsi="Century Gothic"/>
        <w:sz w:val="20"/>
        <w:szCs w:val="20"/>
      </w:rPr>
      <w:t xml:space="preserve"> 7</w:t>
    </w:r>
  </w:p>
  <w:p w14:paraId="14666BC4" w14:textId="77777777" w:rsidR="001B09CD" w:rsidRDefault="001B0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1C70" w14:textId="77777777" w:rsidR="00B45190" w:rsidRDefault="00B45190">
      <w:r>
        <w:separator/>
      </w:r>
    </w:p>
  </w:footnote>
  <w:footnote w:type="continuationSeparator" w:id="0">
    <w:p w14:paraId="72693386" w14:textId="77777777" w:rsidR="00B45190" w:rsidRDefault="00B4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831D" w14:textId="77777777" w:rsidR="00BA7A88" w:rsidRPr="001B42E7" w:rsidRDefault="00BA7A88" w:rsidP="00BA7A88">
    <w:pPr>
      <w:pStyle w:val="Zhlav"/>
      <w:rPr>
        <w:i/>
        <w:sz w:val="20"/>
        <w:szCs w:val="20"/>
      </w:rPr>
    </w:pPr>
    <w:r>
      <w:rPr>
        <w:i/>
        <w:iCs/>
        <w:sz w:val="20"/>
      </w:rPr>
      <w:t>statutární město Plzeň</w:t>
    </w:r>
    <w:r>
      <w:rPr>
        <w:i/>
        <w:iCs/>
        <w:sz w:val="20"/>
      </w:rPr>
      <w:tab/>
      <w:t xml:space="preserve">                                                    </w:t>
    </w:r>
    <w:r w:rsidRPr="00A1184D">
      <w:rPr>
        <w:i/>
        <w:iCs/>
        <w:sz w:val="20"/>
        <w:highlight w:val="yellow"/>
      </w:rPr>
      <w:t>82</w:t>
    </w:r>
    <w:r>
      <w:rPr>
        <w:i/>
        <w:iCs/>
        <w:sz w:val="20"/>
      </w:rPr>
      <w:t>/202</w:t>
    </w:r>
    <w:r w:rsidR="00A1184D">
      <w:rPr>
        <w:i/>
        <w:iCs/>
        <w:sz w:val="20"/>
      </w:rPr>
      <w:t>4</w:t>
    </w:r>
    <w:r>
      <w:rPr>
        <w:i/>
        <w:iCs/>
        <w:sz w:val="20"/>
      </w:rPr>
      <w:t xml:space="preserve">       </w:t>
    </w:r>
    <w:r w:rsidRPr="001B42E7">
      <w:rPr>
        <w:i/>
        <w:iCs/>
        <w:sz w:val="20"/>
        <w:szCs w:val="20"/>
      </w:rPr>
      <w:t xml:space="preserve">                                          </w:t>
    </w:r>
    <w:r w:rsidR="00A1184D">
      <w:rPr>
        <w:i/>
        <w:sz w:val="20"/>
        <w:szCs w:val="20"/>
      </w:rPr>
      <w:t>ZČU, FAV, NTIS</w:t>
    </w:r>
  </w:p>
  <w:p w14:paraId="6AE9B24B" w14:textId="77777777" w:rsidR="00BA7A88" w:rsidRDefault="00BA7A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0"/>
        </w:tabs>
        <w:ind w:left="1774" w:hanging="360"/>
      </w:pPr>
      <w:rPr>
        <w:rFonts w:cs="Times New Roman"/>
      </w:rPr>
    </w:lvl>
  </w:abstractNum>
  <w:abstractNum w:abstractNumId="1" w15:restartNumberingAfterBreak="0">
    <w:nsid w:val="00000006"/>
    <w:multiLevelType w:val="multilevel"/>
    <w:tmpl w:val="5BF08C74"/>
    <w:name w:val="WW8Num6"/>
    <w:lvl w:ilvl="0">
      <w:start w:val="6"/>
      <w:numFmt w:val="decimal"/>
      <w:lvlText w:val="%1."/>
      <w:lvlJc w:val="left"/>
      <w:pPr>
        <w:tabs>
          <w:tab w:val="num" w:pos="0"/>
        </w:tabs>
        <w:ind w:left="420" w:hanging="420"/>
      </w:pPr>
      <w:rPr>
        <w:rFonts w:ascii="Symbol" w:hAnsi="Symbol" w:cs="Times New Roman"/>
        <w:sz w:val="20"/>
      </w:rPr>
    </w:lvl>
    <w:lvl w:ilvl="1">
      <w:start w:val="1"/>
      <w:numFmt w:val="decimal"/>
      <w:lvlText w:val="%1.%2."/>
      <w:lvlJc w:val="left"/>
      <w:pPr>
        <w:tabs>
          <w:tab w:val="num" w:pos="0"/>
        </w:tabs>
        <w:ind w:left="720" w:hanging="720"/>
      </w:pPr>
      <w:rPr>
        <w:rFonts w:ascii="Century Gothic" w:hAnsi="Century Gothic" w:cs="Times New Roman" w:hint="default"/>
        <w:b w:val="0"/>
        <w:sz w:val="20"/>
        <w:szCs w:val="20"/>
      </w:rPr>
    </w:lvl>
    <w:lvl w:ilvl="2">
      <w:start w:val="1"/>
      <w:numFmt w:val="decimal"/>
      <w:lvlText w:val="%1.%2.%3."/>
      <w:lvlJc w:val="left"/>
      <w:pPr>
        <w:tabs>
          <w:tab w:val="num" w:pos="0"/>
        </w:tabs>
        <w:ind w:left="720" w:hanging="720"/>
      </w:pPr>
      <w:rPr>
        <w:rFonts w:ascii="Symbol" w:hAnsi="Symbol" w:cs="Times New Roman"/>
        <w:sz w:val="20"/>
      </w:rPr>
    </w:lvl>
    <w:lvl w:ilvl="3">
      <w:start w:val="1"/>
      <w:numFmt w:val="decimal"/>
      <w:lvlText w:val="%1.%2.%3.%4."/>
      <w:lvlJc w:val="left"/>
      <w:pPr>
        <w:tabs>
          <w:tab w:val="num" w:pos="0"/>
        </w:tabs>
        <w:ind w:left="1080" w:hanging="1080"/>
      </w:pPr>
      <w:rPr>
        <w:rFonts w:ascii="Symbol" w:hAnsi="Symbol" w:cs="Times New Roman"/>
        <w:sz w:val="20"/>
      </w:rPr>
    </w:lvl>
    <w:lvl w:ilvl="4">
      <w:start w:val="1"/>
      <w:numFmt w:val="decimal"/>
      <w:lvlText w:val="%1.%2.%3.%4.%5."/>
      <w:lvlJc w:val="left"/>
      <w:pPr>
        <w:tabs>
          <w:tab w:val="num" w:pos="0"/>
        </w:tabs>
        <w:ind w:left="1440" w:hanging="1440"/>
      </w:pPr>
      <w:rPr>
        <w:rFonts w:ascii="Symbol" w:hAnsi="Symbol" w:cs="Times New Roman"/>
        <w:sz w:val="20"/>
      </w:rPr>
    </w:lvl>
    <w:lvl w:ilvl="5">
      <w:start w:val="1"/>
      <w:numFmt w:val="decimal"/>
      <w:lvlText w:val="%1.%2.%3.%4.%5.%6."/>
      <w:lvlJc w:val="left"/>
      <w:pPr>
        <w:tabs>
          <w:tab w:val="num" w:pos="0"/>
        </w:tabs>
        <w:ind w:left="1440" w:hanging="1440"/>
      </w:pPr>
      <w:rPr>
        <w:rFonts w:ascii="Symbol" w:hAnsi="Symbol" w:cs="Times New Roman"/>
        <w:sz w:val="20"/>
      </w:rPr>
    </w:lvl>
    <w:lvl w:ilvl="6">
      <w:start w:val="1"/>
      <w:numFmt w:val="decimal"/>
      <w:lvlText w:val="%1.%2.%3.%4.%5.%6.%7."/>
      <w:lvlJc w:val="left"/>
      <w:pPr>
        <w:tabs>
          <w:tab w:val="num" w:pos="0"/>
        </w:tabs>
        <w:ind w:left="1800" w:hanging="1800"/>
      </w:pPr>
      <w:rPr>
        <w:rFonts w:ascii="Symbol" w:hAnsi="Symbol" w:cs="Times New Roman"/>
        <w:sz w:val="20"/>
      </w:rPr>
    </w:lvl>
    <w:lvl w:ilvl="7">
      <w:start w:val="1"/>
      <w:numFmt w:val="decimal"/>
      <w:lvlText w:val="%1.%2.%3.%4.%5.%6.%7.%8."/>
      <w:lvlJc w:val="left"/>
      <w:pPr>
        <w:tabs>
          <w:tab w:val="num" w:pos="0"/>
        </w:tabs>
        <w:ind w:left="2160" w:hanging="2160"/>
      </w:pPr>
      <w:rPr>
        <w:rFonts w:ascii="Symbol" w:hAnsi="Symbol" w:cs="Times New Roman"/>
        <w:sz w:val="20"/>
      </w:rPr>
    </w:lvl>
    <w:lvl w:ilvl="8">
      <w:start w:val="1"/>
      <w:numFmt w:val="decimal"/>
      <w:lvlText w:val="%1.%2.%3.%4.%5.%6.%7.%8.%9."/>
      <w:lvlJc w:val="left"/>
      <w:pPr>
        <w:tabs>
          <w:tab w:val="num" w:pos="0"/>
        </w:tabs>
        <w:ind w:left="2160" w:hanging="2160"/>
      </w:pPr>
      <w:rPr>
        <w:rFonts w:ascii="Symbol" w:hAnsi="Symbol" w:cs="Times New Roman"/>
        <w:sz w:val="20"/>
      </w:rPr>
    </w:lvl>
  </w:abstractNum>
  <w:abstractNum w:abstractNumId="2" w15:restartNumberingAfterBreak="0">
    <w:nsid w:val="00000007"/>
    <w:multiLevelType w:val="multilevel"/>
    <w:tmpl w:val="90E2B4FC"/>
    <w:name w:val="WW8Num7"/>
    <w:lvl w:ilvl="0">
      <w:start w:val="1"/>
      <w:numFmt w:val="decimal"/>
      <w:lvlText w:val="%1."/>
      <w:lvlJc w:val="left"/>
      <w:pPr>
        <w:tabs>
          <w:tab w:val="num" w:pos="360"/>
        </w:tabs>
        <w:ind w:left="360" w:hanging="360"/>
      </w:pPr>
      <w:rPr>
        <w:rFonts w:ascii="Times New Roman" w:hAnsi="Times New Roman" w:hint="default"/>
        <w:b w:val="0"/>
        <w:sz w:val="24"/>
      </w:rPr>
    </w:lvl>
    <w:lvl w:ilvl="1">
      <w:start w:val="1"/>
      <w:numFmt w:val="decimal"/>
      <w:lvlText w:val="%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0000009"/>
    <w:multiLevelType w:val="multilevel"/>
    <w:tmpl w:val="43AEC97A"/>
    <w:name w:val="WW8Num9"/>
    <w:lvl w:ilvl="0">
      <w:start w:val="7"/>
      <w:numFmt w:val="decimal"/>
      <w:lvlText w:val="%1."/>
      <w:lvlJc w:val="left"/>
      <w:pPr>
        <w:tabs>
          <w:tab w:val="num" w:pos="0"/>
        </w:tabs>
        <w:ind w:left="420" w:hanging="420"/>
      </w:pPr>
      <w:rPr>
        <w:rFonts w:cs="Times New Roman"/>
        <w:b/>
      </w:rPr>
    </w:lvl>
    <w:lvl w:ilvl="1">
      <w:start w:val="1"/>
      <w:numFmt w:val="decimal"/>
      <w:lvlText w:val="%1.%2."/>
      <w:lvlJc w:val="left"/>
      <w:pPr>
        <w:tabs>
          <w:tab w:val="num" w:pos="0"/>
        </w:tabs>
        <w:ind w:left="720" w:hanging="720"/>
      </w:pPr>
      <w:rPr>
        <w:rFonts w:ascii="Century Gothic" w:hAnsi="Century Gothic" w:cs="Times New Roman" w:hint="default"/>
        <w:b w:val="0"/>
        <w:sz w:val="20"/>
        <w:szCs w:val="2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440" w:hanging="144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800" w:hanging="1800"/>
      </w:pPr>
      <w:rPr>
        <w:rFonts w:cs="Times New Roman"/>
        <w:b/>
      </w:rPr>
    </w:lvl>
    <w:lvl w:ilvl="7">
      <w:start w:val="1"/>
      <w:numFmt w:val="decimal"/>
      <w:lvlText w:val="%1.%2.%3.%4.%5.%6.%7.%8."/>
      <w:lvlJc w:val="left"/>
      <w:pPr>
        <w:tabs>
          <w:tab w:val="num" w:pos="0"/>
        </w:tabs>
        <w:ind w:left="2160" w:hanging="2160"/>
      </w:pPr>
      <w:rPr>
        <w:rFonts w:cs="Times New Roman"/>
        <w:b/>
      </w:rPr>
    </w:lvl>
    <w:lvl w:ilvl="8">
      <w:start w:val="1"/>
      <w:numFmt w:val="decimal"/>
      <w:lvlText w:val="%1.%2.%3.%4.%5.%6.%7.%8.%9."/>
      <w:lvlJc w:val="left"/>
      <w:pPr>
        <w:tabs>
          <w:tab w:val="num" w:pos="0"/>
        </w:tabs>
        <w:ind w:left="2160" w:hanging="2160"/>
      </w:pPr>
      <w:rPr>
        <w:rFonts w:cs="Times New Roman"/>
        <w:b/>
      </w:rPr>
    </w:lvl>
  </w:abstractNum>
  <w:abstractNum w:abstractNumId="4" w15:restartNumberingAfterBreak="0">
    <w:nsid w:val="00000012"/>
    <w:multiLevelType w:val="multilevel"/>
    <w:tmpl w:val="1C3A65FA"/>
    <w:name w:val="WW8Num18"/>
    <w:lvl w:ilvl="0">
      <w:start w:val="2"/>
      <w:numFmt w:val="decimal"/>
      <w:lvlText w:val="%1."/>
      <w:lvlJc w:val="left"/>
      <w:pPr>
        <w:tabs>
          <w:tab w:val="num" w:pos="360"/>
        </w:tabs>
        <w:ind w:left="360" w:hanging="360"/>
      </w:pPr>
      <w:rPr>
        <w:rFonts w:ascii="Symbol" w:hAnsi="Symbol" w:cs="Times New Roman"/>
        <w:color w:val="auto"/>
      </w:rPr>
    </w:lvl>
    <w:lvl w:ilvl="1">
      <w:start w:val="1"/>
      <w:numFmt w:val="decimal"/>
      <w:lvlText w:val="%1.%2."/>
      <w:lvlJc w:val="left"/>
      <w:pPr>
        <w:tabs>
          <w:tab w:val="num" w:pos="360"/>
        </w:tabs>
        <w:ind w:left="360" w:hanging="360"/>
      </w:pPr>
      <w:rPr>
        <w:rFonts w:ascii="Century Gothic" w:hAnsi="Century Gothic" w:cs="Times New Roman" w:hint="default"/>
        <w:b w:val="0"/>
        <w:sz w:val="20"/>
        <w:szCs w:val="20"/>
      </w:rPr>
    </w:lvl>
    <w:lvl w:ilvl="2">
      <w:start w:val="1"/>
      <w:numFmt w:val="decimal"/>
      <w:lvlText w:val="%1.%2.%3."/>
      <w:lvlJc w:val="left"/>
      <w:pPr>
        <w:tabs>
          <w:tab w:val="num" w:pos="720"/>
        </w:tabs>
        <w:ind w:left="720" w:hanging="720"/>
      </w:pPr>
      <w:rPr>
        <w:rFonts w:ascii="Symbol" w:hAnsi="Symbol" w:cs="Times New Roman"/>
        <w:color w:val="auto"/>
      </w:rPr>
    </w:lvl>
    <w:lvl w:ilvl="3">
      <w:start w:val="1"/>
      <w:numFmt w:val="decimal"/>
      <w:lvlText w:val="%1.%2.%3.%4."/>
      <w:lvlJc w:val="left"/>
      <w:pPr>
        <w:tabs>
          <w:tab w:val="num" w:pos="720"/>
        </w:tabs>
        <w:ind w:left="720" w:hanging="720"/>
      </w:pPr>
      <w:rPr>
        <w:rFonts w:ascii="Symbol" w:hAnsi="Symbol" w:cs="Times New Roman"/>
        <w:color w:val="auto"/>
      </w:rPr>
    </w:lvl>
    <w:lvl w:ilvl="4">
      <w:start w:val="1"/>
      <w:numFmt w:val="decimal"/>
      <w:lvlText w:val="%1.%2.%3.%4.%5."/>
      <w:lvlJc w:val="left"/>
      <w:pPr>
        <w:tabs>
          <w:tab w:val="num" w:pos="1080"/>
        </w:tabs>
        <w:ind w:left="1080" w:hanging="1080"/>
      </w:pPr>
      <w:rPr>
        <w:rFonts w:ascii="Symbol" w:hAnsi="Symbol" w:cs="Times New Roman"/>
        <w:color w:val="auto"/>
      </w:rPr>
    </w:lvl>
    <w:lvl w:ilvl="5">
      <w:start w:val="1"/>
      <w:numFmt w:val="decimal"/>
      <w:lvlText w:val="%1.%2.%3.%4.%5.%6."/>
      <w:lvlJc w:val="left"/>
      <w:pPr>
        <w:tabs>
          <w:tab w:val="num" w:pos="1080"/>
        </w:tabs>
        <w:ind w:left="1080" w:hanging="1080"/>
      </w:pPr>
      <w:rPr>
        <w:rFonts w:ascii="Symbol" w:hAnsi="Symbol" w:cs="Times New Roman"/>
        <w:color w:val="auto"/>
      </w:rPr>
    </w:lvl>
    <w:lvl w:ilvl="6">
      <w:start w:val="1"/>
      <w:numFmt w:val="decimal"/>
      <w:lvlText w:val="%1.%2.%3.%4.%5.%6.%7."/>
      <w:lvlJc w:val="left"/>
      <w:pPr>
        <w:tabs>
          <w:tab w:val="num" w:pos="1440"/>
        </w:tabs>
        <w:ind w:left="1440" w:hanging="1440"/>
      </w:pPr>
      <w:rPr>
        <w:rFonts w:ascii="Symbol" w:hAnsi="Symbol" w:cs="Times New Roman"/>
        <w:color w:val="auto"/>
      </w:rPr>
    </w:lvl>
    <w:lvl w:ilvl="7">
      <w:start w:val="1"/>
      <w:numFmt w:val="decimal"/>
      <w:lvlText w:val="%1.%2.%3.%4.%5.%6.%7.%8."/>
      <w:lvlJc w:val="left"/>
      <w:pPr>
        <w:tabs>
          <w:tab w:val="num" w:pos="1440"/>
        </w:tabs>
        <w:ind w:left="1440" w:hanging="1440"/>
      </w:pPr>
      <w:rPr>
        <w:rFonts w:ascii="Symbol" w:hAnsi="Symbol" w:cs="Times New Roman"/>
        <w:color w:val="auto"/>
      </w:rPr>
    </w:lvl>
    <w:lvl w:ilvl="8">
      <w:start w:val="1"/>
      <w:numFmt w:val="decimal"/>
      <w:lvlText w:val="%1.%2.%3.%4.%5.%6.%7.%8.%9."/>
      <w:lvlJc w:val="left"/>
      <w:pPr>
        <w:tabs>
          <w:tab w:val="num" w:pos="1800"/>
        </w:tabs>
        <w:ind w:left="1800" w:hanging="1800"/>
      </w:pPr>
      <w:rPr>
        <w:rFonts w:ascii="Symbol" w:hAnsi="Symbol" w:cs="Times New Roman"/>
        <w:color w:val="auto"/>
      </w:rPr>
    </w:lvl>
  </w:abstractNum>
  <w:abstractNum w:abstractNumId="5" w15:restartNumberingAfterBreak="0">
    <w:nsid w:val="00000017"/>
    <w:multiLevelType w:val="singleLevel"/>
    <w:tmpl w:val="00000017"/>
    <w:name w:val="WW8Num23"/>
    <w:lvl w:ilvl="0">
      <w:start w:val="1"/>
      <w:numFmt w:val="lowerLetter"/>
      <w:lvlText w:val="%1)"/>
      <w:lvlJc w:val="left"/>
      <w:pPr>
        <w:tabs>
          <w:tab w:val="num" w:pos="0"/>
        </w:tabs>
        <w:ind w:left="1070" w:hanging="360"/>
      </w:pPr>
      <w:rPr>
        <w:rFonts w:cs="Times New Roman"/>
      </w:rPr>
    </w:lvl>
  </w:abstractNum>
  <w:abstractNum w:abstractNumId="6" w15:restartNumberingAfterBreak="0">
    <w:nsid w:val="0000001B"/>
    <w:multiLevelType w:val="multilevel"/>
    <w:tmpl w:val="4CEECBF6"/>
    <w:name w:val="WW8Num27"/>
    <w:lvl w:ilvl="0">
      <w:start w:val="4"/>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360"/>
        </w:tabs>
        <w:ind w:left="360" w:hanging="360"/>
      </w:pPr>
      <w:rPr>
        <w:rFonts w:cs="Times New Roman"/>
        <w:b/>
        <w:sz w:val="22"/>
        <w:szCs w:val="22"/>
      </w:rPr>
    </w:lvl>
    <w:lvl w:ilvl="2">
      <w:start w:val="1"/>
      <w:numFmt w:val="decimal"/>
      <w:lvlText w:val="%1.%2.%3."/>
      <w:lvlJc w:val="left"/>
      <w:pPr>
        <w:tabs>
          <w:tab w:val="num" w:pos="720"/>
        </w:tabs>
        <w:ind w:left="720" w:hanging="720"/>
      </w:pPr>
      <w:rPr>
        <w:rFonts w:ascii="Symbol" w:hAnsi="Symbol" w:cs="Times New Roman"/>
      </w:rPr>
    </w:lvl>
    <w:lvl w:ilvl="3">
      <w:start w:val="1"/>
      <w:numFmt w:val="decimal"/>
      <w:lvlText w:val="%1.%2.%3.%4."/>
      <w:lvlJc w:val="left"/>
      <w:pPr>
        <w:tabs>
          <w:tab w:val="num" w:pos="720"/>
        </w:tabs>
        <w:ind w:left="720" w:hanging="720"/>
      </w:pPr>
      <w:rPr>
        <w:rFonts w:ascii="Symbol" w:hAnsi="Symbol" w:cs="Times New Roman"/>
      </w:rPr>
    </w:lvl>
    <w:lvl w:ilvl="4">
      <w:start w:val="1"/>
      <w:numFmt w:val="decimal"/>
      <w:lvlText w:val="%1.%2.%3.%4.%5."/>
      <w:lvlJc w:val="left"/>
      <w:pPr>
        <w:tabs>
          <w:tab w:val="num" w:pos="1080"/>
        </w:tabs>
        <w:ind w:left="1080" w:hanging="1080"/>
      </w:pPr>
      <w:rPr>
        <w:rFonts w:ascii="Symbol" w:hAnsi="Symbol" w:cs="Times New Roman"/>
      </w:rPr>
    </w:lvl>
    <w:lvl w:ilvl="5">
      <w:start w:val="1"/>
      <w:numFmt w:val="decimal"/>
      <w:lvlText w:val="%1.%2.%3.%4.%5.%6."/>
      <w:lvlJc w:val="left"/>
      <w:pPr>
        <w:tabs>
          <w:tab w:val="num" w:pos="1080"/>
        </w:tabs>
        <w:ind w:left="1080" w:hanging="1080"/>
      </w:pPr>
      <w:rPr>
        <w:rFonts w:ascii="Symbol" w:hAnsi="Symbol" w:cs="Times New Roman"/>
      </w:rPr>
    </w:lvl>
    <w:lvl w:ilvl="6">
      <w:start w:val="1"/>
      <w:numFmt w:val="decimal"/>
      <w:lvlText w:val="%1.%2.%3.%4.%5.%6.%7."/>
      <w:lvlJc w:val="left"/>
      <w:pPr>
        <w:tabs>
          <w:tab w:val="num" w:pos="1440"/>
        </w:tabs>
        <w:ind w:left="1440" w:hanging="1440"/>
      </w:pPr>
      <w:rPr>
        <w:rFonts w:ascii="Symbol" w:hAnsi="Symbol" w:cs="Times New Roman"/>
      </w:rPr>
    </w:lvl>
    <w:lvl w:ilvl="7">
      <w:start w:val="1"/>
      <w:numFmt w:val="decimal"/>
      <w:lvlText w:val="%1.%2.%3.%4.%5.%6.%7.%8."/>
      <w:lvlJc w:val="left"/>
      <w:pPr>
        <w:tabs>
          <w:tab w:val="num" w:pos="1440"/>
        </w:tabs>
        <w:ind w:left="1440" w:hanging="1440"/>
      </w:pPr>
      <w:rPr>
        <w:rFonts w:ascii="Symbol" w:hAnsi="Symbol" w:cs="Times New Roman"/>
      </w:rPr>
    </w:lvl>
    <w:lvl w:ilvl="8">
      <w:start w:val="1"/>
      <w:numFmt w:val="decimal"/>
      <w:lvlText w:val="%1.%2.%3.%4.%5.%6.%7.%8.%9."/>
      <w:lvlJc w:val="left"/>
      <w:pPr>
        <w:tabs>
          <w:tab w:val="num" w:pos="1800"/>
        </w:tabs>
        <w:ind w:left="1800" w:hanging="1800"/>
      </w:pPr>
      <w:rPr>
        <w:rFonts w:ascii="Symbol" w:hAnsi="Symbol" w:cs="Times New Roman"/>
      </w:rPr>
    </w:lvl>
  </w:abstractNum>
  <w:abstractNum w:abstractNumId="7" w15:restartNumberingAfterBreak="0">
    <w:nsid w:val="0000001F"/>
    <w:multiLevelType w:val="multilevel"/>
    <w:tmpl w:val="1D4A0924"/>
    <w:name w:val="WW8Num31"/>
    <w:lvl w:ilvl="0">
      <w:start w:val="3"/>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ascii="Century Gothic" w:hAnsi="Century Gothic" w:cs="Times New Roman" w:hint="default"/>
        <w:b w:val="0"/>
        <w:sz w:val="20"/>
        <w:szCs w:val="2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8" w15:restartNumberingAfterBreak="0">
    <w:nsid w:val="00000022"/>
    <w:multiLevelType w:val="multilevel"/>
    <w:tmpl w:val="00E0E13E"/>
    <w:name w:val="WW8Num34"/>
    <w:lvl w:ilvl="0">
      <w:start w:val="8"/>
      <w:numFmt w:val="decimal"/>
      <w:lvlText w:val="%1."/>
      <w:lvlJc w:val="left"/>
      <w:pPr>
        <w:tabs>
          <w:tab w:val="num" w:pos="0"/>
        </w:tabs>
        <w:ind w:left="420" w:hanging="420"/>
      </w:pPr>
      <w:rPr>
        <w:rFonts w:cs="Times New Roman"/>
        <w:b/>
      </w:rPr>
    </w:lvl>
    <w:lvl w:ilvl="1">
      <w:start w:val="1"/>
      <w:numFmt w:val="decimal"/>
      <w:lvlText w:val="%2."/>
      <w:lvlJc w:val="left"/>
      <w:pPr>
        <w:tabs>
          <w:tab w:val="num" w:pos="0"/>
        </w:tabs>
        <w:ind w:left="720" w:hanging="720"/>
      </w:pPr>
      <w:rPr>
        <w:rFonts w:hint="default"/>
        <w:b w:val="0"/>
        <w:i w:val="0"/>
        <w:sz w:val="24"/>
        <w:szCs w:val="24"/>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440" w:hanging="144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800" w:hanging="1800"/>
      </w:pPr>
      <w:rPr>
        <w:rFonts w:cs="Times New Roman"/>
        <w:b/>
      </w:rPr>
    </w:lvl>
    <w:lvl w:ilvl="7">
      <w:start w:val="1"/>
      <w:numFmt w:val="decimal"/>
      <w:lvlText w:val="%1.%2.%3.%4.%5.%6.%7.%8."/>
      <w:lvlJc w:val="left"/>
      <w:pPr>
        <w:tabs>
          <w:tab w:val="num" w:pos="0"/>
        </w:tabs>
        <w:ind w:left="2160" w:hanging="2160"/>
      </w:pPr>
      <w:rPr>
        <w:rFonts w:cs="Times New Roman"/>
        <w:b/>
      </w:rPr>
    </w:lvl>
    <w:lvl w:ilvl="8">
      <w:start w:val="1"/>
      <w:numFmt w:val="decimal"/>
      <w:lvlText w:val="%1.%2.%3.%4.%5.%6.%7.%8.%9."/>
      <w:lvlJc w:val="left"/>
      <w:pPr>
        <w:tabs>
          <w:tab w:val="num" w:pos="0"/>
        </w:tabs>
        <w:ind w:left="2160" w:hanging="2160"/>
      </w:pPr>
      <w:rPr>
        <w:rFonts w:cs="Times New Roman"/>
        <w:b/>
      </w:rPr>
    </w:lvl>
  </w:abstractNum>
  <w:abstractNum w:abstractNumId="9" w15:restartNumberingAfterBreak="0">
    <w:nsid w:val="00000023"/>
    <w:multiLevelType w:val="multilevel"/>
    <w:tmpl w:val="00000023"/>
    <w:name w:val="WW8Num3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b w:val="0"/>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F8D39CC"/>
    <w:multiLevelType w:val="hybridMultilevel"/>
    <w:tmpl w:val="277E76B2"/>
    <w:lvl w:ilvl="0" w:tplc="7B341906">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244F4A"/>
    <w:multiLevelType w:val="multilevel"/>
    <w:tmpl w:val="F12817A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ascii="Times New Roman" w:hAnsi="Times New Roman"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F2853"/>
    <w:multiLevelType w:val="multilevel"/>
    <w:tmpl w:val="879AA8B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A297F"/>
    <w:multiLevelType w:val="multilevel"/>
    <w:tmpl w:val="68C6EBBC"/>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D92C23"/>
    <w:multiLevelType w:val="multilevel"/>
    <w:tmpl w:val="3CA0217C"/>
    <w:lvl w:ilvl="0">
      <w:start w:val="1"/>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BD22A0"/>
    <w:multiLevelType w:val="hybridMultilevel"/>
    <w:tmpl w:val="37FE6B98"/>
    <w:lvl w:ilvl="0" w:tplc="07EAF488">
      <w:start w:val="1"/>
      <w:numFmt w:val="bullet"/>
      <w:lvlText w:val=""/>
      <w:lvlJc w:val="left"/>
      <w:pPr>
        <w:tabs>
          <w:tab w:val="num" w:pos="2766"/>
        </w:tabs>
        <w:ind w:left="2766"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D6BF9"/>
    <w:multiLevelType w:val="hybridMultilevel"/>
    <w:tmpl w:val="27CC005C"/>
    <w:lvl w:ilvl="0" w:tplc="0A64228A">
      <w:start w:val="1"/>
      <w:numFmt w:val="decimal"/>
      <w:lvlText w:val="%1."/>
      <w:lvlJc w:val="left"/>
      <w:pPr>
        <w:tabs>
          <w:tab w:val="num" w:pos="360"/>
        </w:tabs>
        <w:ind w:left="340" w:hanging="34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ED84D96"/>
    <w:multiLevelType w:val="multilevel"/>
    <w:tmpl w:val="6AC8D8D4"/>
    <w:name w:val="WW8Num72"/>
    <w:lvl w:ilvl="0">
      <w:start w:val="1"/>
      <w:numFmt w:val="decimal"/>
      <w:lvlText w:val="%1."/>
      <w:lvlJc w:val="left"/>
      <w:pPr>
        <w:tabs>
          <w:tab w:val="num" w:pos="360"/>
        </w:tabs>
        <w:ind w:left="360" w:hanging="360"/>
      </w:pPr>
      <w:rPr>
        <w:rFonts w:ascii="Times New Roman" w:hAnsi="Times New Roman" w:hint="default"/>
        <w:b w:val="0"/>
        <w:sz w:val="24"/>
      </w:rPr>
    </w:lvl>
    <w:lvl w:ilvl="1">
      <w:start w:val="1"/>
      <w:numFmt w:val="decimal"/>
      <w:lvlText w:val="%1.%2."/>
      <w:lvlJc w:val="left"/>
      <w:pPr>
        <w:tabs>
          <w:tab w:val="num" w:pos="360"/>
        </w:tabs>
        <w:ind w:left="360" w:hanging="36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A0F201A"/>
    <w:multiLevelType w:val="hybridMultilevel"/>
    <w:tmpl w:val="6F6E347E"/>
    <w:lvl w:ilvl="0" w:tplc="07EAF488">
      <w:start w:val="1"/>
      <w:numFmt w:val="bullet"/>
      <w:lvlText w:val=""/>
      <w:lvlJc w:val="left"/>
      <w:pPr>
        <w:tabs>
          <w:tab w:val="num" w:pos="2766"/>
        </w:tabs>
        <w:ind w:left="2766" w:hanging="360"/>
      </w:pPr>
      <w:rPr>
        <w:rFonts w:ascii="Wingdings" w:hAnsi="Wingdings" w:hint="default"/>
        <w:sz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429234136">
    <w:abstractNumId w:val="2"/>
  </w:num>
  <w:num w:numId="2" w16cid:durableId="1399403362">
    <w:abstractNumId w:val="3"/>
  </w:num>
  <w:num w:numId="3" w16cid:durableId="774711979">
    <w:abstractNumId w:val="8"/>
  </w:num>
  <w:num w:numId="4" w16cid:durableId="1741750863">
    <w:abstractNumId w:val="9"/>
  </w:num>
  <w:num w:numId="5" w16cid:durableId="662318550">
    <w:abstractNumId w:val="13"/>
  </w:num>
  <w:num w:numId="6" w16cid:durableId="962467071">
    <w:abstractNumId w:val="12"/>
  </w:num>
  <w:num w:numId="7" w16cid:durableId="283923764">
    <w:abstractNumId w:val="14"/>
  </w:num>
  <w:num w:numId="8" w16cid:durableId="1922594596">
    <w:abstractNumId w:val="11"/>
  </w:num>
  <w:num w:numId="9" w16cid:durableId="493227474">
    <w:abstractNumId w:val="18"/>
  </w:num>
  <w:num w:numId="10" w16cid:durableId="1785340447">
    <w:abstractNumId w:val="15"/>
  </w:num>
  <w:num w:numId="11" w16cid:durableId="1644845298">
    <w:abstractNumId w:val="16"/>
  </w:num>
  <w:num w:numId="12" w16cid:durableId="7905109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9A"/>
    <w:rsid w:val="00003C74"/>
    <w:rsid w:val="00004C6B"/>
    <w:rsid w:val="00005796"/>
    <w:rsid w:val="00006333"/>
    <w:rsid w:val="00006F56"/>
    <w:rsid w:val="00010564"/>
    <w:rsid w:val="00010B6E"/>
    <w:rsid w:val="0001296F"/>
    <w:rsid w:val="00014257"/>
    <w:rsid w:val="00016F5D"/>
    <w:rsid w:val="00020B26"/>
    <w:rsid w:val="00021FD1"/>
    <w:rsid w:val="000235D8"/>
    <w:rsid w:val="00025C1C"/>
    <w:rsid w:val="00025ED9"/>
    <w:rsid w:val="00026394"/>
    <w:rsid w:val="00027900"/>
    <w:rsid w:val="0003093B"/>
    <w:rsid w:val="00031818"/>
    <w:rsid w:val="0003204D"/>
    <w:rsid w:val="0003355C"/>
    <w:rsid w:val="000363D9"/>
    <w:rsid w:val="00040AFD"/>
    <w:rsid w:val="00043DF1"/>
    <w:rsid w:val="00044D13"/>
    <w:rsid w:val="0004552D"/>
    <w:rsid w:val="00045D08"/>
    <w:rsid w:val="00050310"/>
    <w:rsid w:val="00050E43"/>
    <w:rsid w:val="000534B9"/>
    <w:rsid w:val="00054558"/>
    <w:rsid w:val="00057376"/>
    <w:rsid w:val="00060CAC"/>
    <w:rsid w:val="00061742"/>
    <w:rsid w:val="00063273"/>
    <w:rsid w:val="00063E76"/>
    <w:rsid w:val="0007021A"/>
    <w:rsid w:val="00072EE0"/>
    <w:rsid w:val="00072FCE"/>
    <w:rsid w:val="00073F79"/>
    <w:rsid w:val="00075704"/>
    <w:rsid w:val="00080596"/>
    <w:rsid w:val="0008134C"/>
    <w:rsid w:val="00082376"/>
    <w:rsid w:val="00083A1F"/>
    <w:rsid w:val="00084C3C"/>
    <w:rsid w:val="00084C8E"/>
    <w:rsid w:val="00084CFF"/>
    <w:rsid w:val="000861C1"/>
    <w:rsid w:val="00086891"/>
    <w:rsid w:val="00087856"/>
    <w:rsid w:val="00092E79"/>
    <w:rsid w:val="000934D3"/>
    <w:rsid w:val="000964C2"/>
    <w:rsid w:val="00096961"/>
    <w:rsid w:val="00096B0E"/>
    <w:rsid w:val="000977DD"/>
    <w:rsid w:val="00097985"/>
    <w:rsid w:val="000A1449"/>
    <w:rsid w:val="000A2A50"/>
    <w:rsid w:val="000A3EC9"/>
    <w:rsid w:val="000B1920"/>
    <w:rsid w:val="000B21BB"/>
    <w:rsid w:val="000B429F"/>
    <w:rsid w:val="000B629B"/>
    <w:rsid w:val="000C118B"/>
    <w:rsid w:val="000C231B"/>
    <w:rsid w:val="000C3F62"/>
    <w:rsid w:val="000C5482"/>
    <w:rsid w:val="000C69BD"/>
    <w:rsid w:val="000C69CB"/>
    <w:rsid w:val="000D02D4"/>
    <w:rsid w:val="000D1EC7"/>
    <w:rsid w:val="000D418F"/>
    <w:rsid w:val="000D4B99"/>
    <w:rsid w:val="000D5089"/>
    <w:rsid w:val="000D59FE"/>
    <w:rsid w:val="000D67D3"/>
    <w:rsid w:val="000D6C26"/>
    <w:rsid w:val="000D6F2E"/>
    <w:rsid w:val="000D7245"/>
    <w:rsid w:val="000E0E77"/>
    <w:rsid w:val="000E3EF5"/>
    <w:rsid w:val="000E50DB"/>
    <w:rsid w:val="000E6388"/>
    <w:rsid w:val="000F1BDC"/>
    <w:rsid w:val="000F25C0"/>
    <w:rsid w:val="000F3265"/>
    <w:rsid w:val="000F5C8F"/>
    <w:rsid w:val="000F6375"/>
    <w:rsid w:val="000F70F7"/>
    <w:rsid w:val="000F7FDA"/>
    <w:rsid w:val="00100D9E"/>
    <w:rsid w:val="0010549F"/>
    <w:rsid w:val="00106923"/>
    <w:rsid w:val="001071A4"/>
    <w:rsid w:val="0010794F"/>
    <w:rsid w:val="00110316"/>
    <w:rsid w:val="001105BF"/>
    <w:rsid w:val="00110F32"/>
    <w:rsid w:val="00111CEA"/>
    <w:rsid w:val="00112671"/>
    <w:rsid w:val="00113F68"/>
    <w:rsid w:val="001144E5"/>
    <w:rsid w:val="00114829"/>
    <w:rsid w:val="00117ABC"/>
    <w:rsid w:val="0012081D"/>
    <w:rsid w:val="0012362C"/>
    <w:rsid w:val="00124069"/>
    <w:rsid w:val="00125861"/>
    <w:rsid w:val="0012671C"/>
    <w:rsid w:val="00127DA7"/>
    <w:rsid w:val="0013400B"/>
    <w:rsid w:val="00135B9A"/>
    <w:rsid w:val="00136D50"/>
    <w:rsid w:val="00137342"/>
    <w:rsid w:val="00137DB0"/>
    <w:rsid w:val="00141310"/>
    <w:rsid w:val="0014173B"/>
    <w:rsid w:val="00143135"/>
    <w:rsid w:val="001438D9"/>
    <w:rsid w:val="00145D12"/>
    <w:rsid w:val="00147F8C"/>
    <w:rsid w:val="00147F91"/>
    <w:rsid w:val="0015038B"/>
    <w:rsid w:val="00152196"/>
    <w:rsid w:val="00152374"/>
    <w:rsid w:val="00154A74"/>
    <w:rsid w:val="00154D1A"/>
    <w:rsid w:val="0015647A"/>
    <w:rsid w:val="00156ACA"/>
    <w:rsid w:val="0016315B"/>
    <w:rsid w:val="001636A2"/>
    <w:rsid w:val="001642F4"/>
    <w:rsid w:val="00164CE6"/>
    <w:rsid w:val="001667FF"/>
    <w:rsid w:val="00166CA3"/>
    <w:rsid w:val="00171B1A"/>
    <w:rsid w:val="00172251"/>
    <w:rsid w:val="001732E7"/>
    <w:rsid w:val="0017521B"/>
    <w:rsid w:val="001777C8"/>
    <w:rsid w:val="00181C3E"/>
    <w:rsid w:val="001822BE"/>
    <w:rsid w:val="0018271C"/>
    <w:rsid w:val="00184B9A"/>
    <w:rsid w:val="0018545D"/>
    <w:rsid w:val="00192BA5"/>
    <w:rsid w:val="00193B01"/>
    <w:rsid w:val="0019551C"/>
    <w:rsid w:val="00195644"/>
    <w:rsid w:val="00196B04"/>
    <w:rsid w:val="00196DB0"/>
    <w:rsid w:val="001973B7"/>
    <w:rsid w:val="001A01A6"/>
    <w:rsid w:val="001A0542"/>
    <w:rsid w:val="001A0F73"/>
    <w:rsid w:val="001A1783"/>
    <w:rsid w:val="001A3C70"/>
    <w:rsid w:val="001A4BC3"/>
    <w:rsid w:val="001A51AF"/>
    <w:rsid w:val="001A6F58"/>
    <w:rsid w:val="001B09CD"/>
    <w:rsid w:val="001B2805"/>
    <w:rsid w:val="001B2FD2"/>
    <w:rsid w:val="001B4195"/>
    <w:rsid w:val="001B528D"/>
    <w:rsid w:val="001B5AC1"/>
    <w:rsid w:val="001B655E"/>
    <w:rsid w:val="001C0521"/>
    <w:rsid w:val="001C0CE8"/>
    <w:rsid w:val="001C12A0"/>
    <w:rsid w:val="001C193B"/>
    <w:rsid w:val="001C4A3E"/>
    <w:rsid w:val="001C5780"/>
    <w:rsid w:val="001C6277"/>
    <w:rsid w:val="001C6A73"/>
    <w:rsid w:val="001C6F73"/>
    <w:rsid w:val="001C771B"/>
    <w:rsid w:val="001C7755"/>
    <w:rsid w:val="001C7E11"/>
    <w:rsid w:val="001D0168"/>
    <w:rsid w:val="001D1805"/>
    <w:rsid w:val="001D2B4E"/>
    <w:rsid w:val="001D4689"/>
    <w:rsid w:val="001D55CA"/>
    <w:rsid w:val="001E08AA"/>
    <w:rsid w:val="001E191B"/>
    <w:rsid w:val="001E6378"/>
    <w:rsid w:val="001E6CDD"/>
    <w:rsid w:val="001E6ECA"/>
    <w:rsid w:val="001F1099"/>
    <w:rsid w:val="001F54FD"/>
    <w:rsid w:val="001F5B6C"/>
    <w:rsid w:val="001F5F82"/>
    <w:rsid w:val="001F64D6"/>
    <w:rsid w:val="001F6D57"/>
    <w:rsid w:val="00201229"/>
    <w:rsid w:val="00201F2A"/>
    <w:rsid w:val="00203109"/>
    <w:rsid w:val="00205865"/>
    <w:rsid w:val="00205D9B"/>
    <w:rsid w:val="002070D4"/>
    <w:rsid w:val="00210620"/>
    <w:rsid w:val="002128A5"/>
    <w:rsid w:val="00212B70"/>
    <w:rsid w:val="00217434"/>
    <w:rsid w:val="00217DE1"/>
    <w:rsid w:val="002208E2"/>
    <w:rsid w:val="00220D91"/>
    <w:rsid w:val="00220F19"/>
    <w:rsid w:val="002215EA"/>
    <w:rsid w:val="0022196F"/>
    <w:rsid w:val="002224C0"/>
    <w:rsid w:val="00222D66"/>
    <w:rsid w:val="00223408"/>
    <w:rsid w:val="00223589"/>
    <w:rsid w:val="00223D63"/>
    <w:rsid w:val="0022410D"/>
    <w:rsid w:val="0022646A"/>
    <w:rsid w:val="00226CA9"/>
    <w:rsid w:val="00227B1A"/>
    <w:rsid w:val="002303F6"/>
    <w:rsid w:val="002321D1"/>
    <w:rsid w:val="00236924"/>
    <w:rsid w:val="00240290"/>
    <w:rsid w:val="00240860"/>
    <w:rsid w:val="002408C8"/>
    <w:rsid w:val="0024109B"/>
    <w:rsid w:val="00241162"/>
    <w:rsid w:val="00241FCA"/>
    <w:rsid w:val="002425C3"/>
    <w:rsid w:val="002442AC"/>
    <w:rsid w:val="002443D2"/>
    <w:rsid w:val="002444B8"/>
    <w:rsid w:val="00247693"/>
    <w:rsid w:val="00247F26"/>
    <w:rsid w:val="0025015E"/>
    <w:rsid w:val="002504A5"/>
    <w:rsid w:val="002504CF"/>
    <w:rsid w:val="00251537"/>
    <w:rsid w:val="002524AF"/>
    <w:rsid w:val="002538EE"/>
    <w:rsid w:val="002554FA"/>
    <w:rsid w:val="0025610C"/>
    <w:rsid w:val="00257153"/>
    <w:rsid w:val="00257549"/>
    <w:rsid w:val="00257CB8"/>
    <w:rsid w:val="00260E11"/>
    <w:rsid w:val="002624F8"/>
    <w:rsid w:val="002644A1"/>
    <w:rsid w:val="00265241"/>
    <w:rsid w:val="002664FD"/>
    <w:rsid w:val="002678E7"/>
    <w:rsid w:val="00270EFC"/>
    <w:rsid w:val="00271626"/>
    <w:rsid w:val="00272962"/>
    <w:rsid w:val="00273966"/>
    <w:rsid w:val="0027501A"/>
    <w:rsid w:val="00277298"/>
    <w:rsid w:val="00277D32"/>
    <w:rsid w:val="00281291"/>
    <w:rsid w:val="00284CF6"/>
    <w:rsid w:val="0028601E"/>
    <w:rsid w:val="0028695A"/>
    <w:rsid w:val="002908F3"/>
    <w:rsid w:val="002912EC"/>
    <w:rsid w:val="002914A2"/>
    <w:rsid w:val="00291669"/>
    <w:rsid w:val="00291C7D"/>
    <w:rsid w:val="00292F20"/>
    <w:rsid w:val="0029329A"/>
    <w:rsid w:val="0029331A"/>
    <w:rsid w:val="00293538"/>
    <w:rsid w:val="0029411D"/>
    <w:rsid w:val="0029498F"/>
    <w:rsid w:val="00294B55"/>
    <w:rsid w:val="00295524"/>
    <w:rsid w:val="0029568B"/>
    <w:rsid w:val="00295FC9"/>
    <w:rsid w:val="002A09A3"/>
    <w:rsid w:val="002A0DAA"/>
    <w:rsid w:val="002A27C6"/>
    <w:rsid w:val="002A43E1"/>
    <w:rsid w:val="002A5C68"/>
    <w:rsid w:val="002A6C22"/>
    <w:rsid w:val="002A72F7"/>
    <w:rsid w:val="002A7E82"/>
    <w:rsid w:val="002B09DC"/>
    <w:rsid w:val="002B0C3E"/>
    <w:rsid w:val="002B280F"/>
    <w:rsid w:val="002B3013"/>
    <w:rsid w:val="002B3532"/>
    <w:rsid w:val="002B3984"/>
    <w:rsid w:val="002B5608"/>
    <w:rsid w:val="002C19F5"/>
    <w:rsid w:val="002C4699"/>
    <w:rsid w:val="002C6575"/>
    <w:rsid w:val="002C6CF6"/>
    <w:rsid w:val="002C767B"/>
    <w:rsid w:val="002D0ADD"/>
    <w:rsid w:val="002D2FFC"/>
    <w:rsid w:val="002D3F97"/>
    <w:rsid w:val="002D6932"/>
    <w:rsid w:val="002D7DEB"/>
    <w:rsid w:val="002E055E"/>
    <w:rsid w:val="002E0734"/>
    <w:rsid w:val="002E2FD6"/>
    <w:rsid w:val="002E3335"/>
    <w:rsid w:val="002E3EBB"/>
    <w:rsid w:val="002E786B"/>
    <w:rsid w:val="002F04B6"/>
    <w:rsid w:val="002F0DBF"/>
    <w:rsid w:val="002F1EB1"/>
    <w:rsid w:val="002F28EB"/>
    <w:rsid w:val="002F351E"/>
    <w:rsid w:val="002F3E80"/>
    <w:rsid w:val="002F3EE7"/>
    <w:rsid w:val="002F4D95"/>
    <w:rsid w:val="002F5AAE"/>
    <w:rsid w:val="002F5E4D"/>
    <w:rsid w:val="00300527"/>
    <w:rsid w:val="00300601"/>
    <w:rsid w:val="00300C51"/>
    <w:rsid w:val="00301039"/>
    <w:rsid w:val="003022D4"/>
    <w:rsid w:val="00304481"/>
    <w:rsid w:val="003053A4"/>
    <w:rsid w:val="00307191"/>
    <w:rsid w:val="0031657C"/>
    <w:rsid w:val="003171A3"/>
    <w:rsid w:val="003178C7"/>
    <w:rsid w:val="00320F92"/>
    <w:rsid w:val="00321CA6"/>
    <w:rsid w:val="00324BD5"/>
    <w:rsid w:val="00324E9F"/>
    <w:rsid w:val="0032636C"/>
    <w:rsid w:val="0032666C"/>
    <w:rsid w:val="0032677B"/>
    <w:rsid w:val="00331557"/>
    <w:rsid w:val="00331921"/>
    <w:rsid w:val="003320CD"/>
    <w:rsid w:val="00332FDC"/>
    <w:rsid w:val="00333492"/>
    <w:rsid w:val="0034239F"/>
    <w:rsid w:val="0034324B"/>
    <w:rsid w:val="0034469B"/>
    <w:rsid w:val="00344DE1"/>
    <w:rsid w:val="00345259"/>
    <w:rsid w:val="00345393"/>
    <w:rsid w:val="0035101A"/>
    <w:rsid w:val="00351E56"/>
    <w:rsid w:val="003546C4"/>
    <w:rsid w:val="003571FB"/>
    <w:rsid w:val="0035721D"/>
    <w:rsid w:val="00357BDD"/>
    <w:rsid w:val="003604DC"/>
    <w:rsid w:val="0036134E"/>
    <w:rsid w:val="00363226"/>
    <w:rsid w:val="00363888"/>
    <w:rsid w:val="00364D04"/>
    <w:rsid w:val="003657F0"/>
    <w:rsid w:val="00366802"/>
    <w:rsid w:val="00366EC1"/>
    <w:rsid w:val="00370533"/>
    <w:rsid w:val="003748D9"/>
    <w:rsid w:val="003767A7"/>
    <w:rsid w:val="00380E21"/>
    <w:rsid w:val="0038205A"/>
    <w:rsid w:val="00385BE2"/>
    <w:rsid w:val="0039108E"/>
    <w:rsid w:val="00391CC7"/>
    <w:rsid w:val="003932FC"/>
    <w:rsid w:val="00394F69"/>
    <w:rsid w:val="0039566A"/>
    <w:rsid w:val="00395790"/>
    <w:rsid w:val="00395AD0"/>
    <w:rsid w:val="0039725D"/>
    <w:rsid w:val="003A098A"/>
    <w:rsid w:val="003A0C6F"/>
    <w:rsid w:val="003A18CA"/>
    <w:rsid w:val="003A5EE0"/>
    <w:rsid w:val="003A6053"/>
    <w:rsid w:val="003A62C0"/>
    <w:rsid w:val="003A71DE"/>
    <w:rsid w:val="003B0264"/>
    <w:rsid w:val="003B35BC"/>
    <w:rsid w:val="003B3AA8"/>
    <w:rsid w:val="003B6A70"/>
    <w:rsid w:val="003B7522"/>
    <w:rsid w:val="003C06F1"/>
    <w:rsid w:val="003C291F"/>
    <w:rsid w:val="003C37BC"/>
    <w:rsid w:val="003C474B"/>
    <w:rsid w:val="003C5812"/>
    <w:rsid w:val="003C66AD"/>
    <w:rsid w:val="003C7812"/>
    <w:rsid w:val="003D0476"/>
    <w:rsid w:val="003D0BAA"/>
    <w:rsid w:val="003D692C"/>
    <w:rsid w:val="003E0B6C"/>
    <w:rsid w:val="003E2317"/>
    <w:rsid w:val="003E2FFD"/>
    <w:rsid w:val="003E4609"/>
    <w:rsid w:val="003E4D2C"/>
    <w:rsid w:val="003E51A8"/>
    <w:rsid w:val="003E57A9"/>
    <w:rsid w:val="003E63C0"/>
    <w:rsid w:val="003F0818"/>
    <w:rsid w:val="003F1276"/>
    <w:rsid w:val="003F2725"/>
    <w:rsid w:val="003F3B67"/>
    <w:rsid w:val="003F3DBA"/>
    <w:rsid w:val="003F4667"/>
    <w:rsid w:val="003F4D67"/>
    <w:rsid w:val="003F51D4"/>
    <w:rsid w:val="003F6495"/>
    <w:rsid w:val="00400AA6"/>
    <w:rsid w:val="00400E21"/>
    <w:rsid w:val="00401B1B"/>
    <w:rsid w:val="00401F2B"/>
    <w:rsid w:val="00402CA3"/>
    <w:rsid w:val="0040305E"/>
    <w:rsid w:val="00403187"/>
    <w:rsid w:val="00404040"/>
    <w:rsid w:val="00407B2A"/>
    <w:rsid w:val="00407B5F"/>
    <w:rsid w:val="00407E3B"/>
    <w:rsid w:val="0041021F"/>
    <w:rsid w:val="00410440"/>
    <w:rsid w:val="004105D4"/>
    <w:rsid w:val="00411597"/>
    <w:rsid w:val="00412096"/>
    <w:rsid w:val="004120E5"/>
    <w:rsid w:val="0041274E"/>
    <w:rsid w:val="00414CF3"/>
    <w:rsid w:val="00415456"/>
    <w:rsid w:val="00415D74"/>
    <w:rsid w:val="00416852"/>
    <w:rsid w:val="0041731A"/>
    <w:rsid w:val="00420EBC"/>
    <w:rsid w:val="00421030"/>
    <w:rsid w:val="00421125"/>
    <w:rsid w:val="00422822"/>
    <w:rsid w:val="0042436B"/>
    <w:rsid w:val="00424DA6"/>
    <w:rsid w:val="0042596D"/>
    <w:rsid w:val="004270F4"/>
    <w:rsid w:val="0042792C"/>
    <w:rsid w:val="004304CB"/>
    <w:rsid w:val="00431BCB"/>
    <w:rsid w:val="00431D55"/>
    <w:rsid w:val="00432584"/>
    <w:rsid w:val="00432A54"/>
    <w:rsid w:val="00434E17"/>
    <w:rsid w:val="0043534B"/>
    <w:rsid w:val="004354D8"/>
    <w:rsid w:val="004355A2"/>
    <w:rsid w:val="0043650A"/>
    <w:rsid w:val="00436C7A"/>
    <w:rsid w:val="00437A9F"/>
    <w:rsid w:val="00437D14"/>
    <w:rsid w:val="00440004"/>
    <w:rsid w:val="00443DBE"/>
    <w:rsid w:val="004448D7"/>
    <w:rsid w:val="00444B6C"/>
    <w:rsid w:val="004464BF"/>
    <w:rsid w:val="00446674"/>
    <w:rsid w:val="00451AF6"/>
    <w:rsid w:val="0045383F"/>
    <w:rsid w:val="00455AA2"/>
    <w:rsid w:val="00456362"/>
    <w:rsid w:val="00456861"/>
    <w:rsid w:val="00456E98"/>
    <w:rsid w:val="004575D5"/>
    <w:rsid w:val="00457B8F"/>
    <w:rsid w:val="00457D17"/>
    <w:rsid w:val="00462457"/>
    <w:rsid w:val="00463910"/>
    <w:rsid w:val="0046410D"/>
    <w:rsid w:val="00465C34"/>
    <w:rsid w:val="00466ED5"/>
    <w:rsid w:val="00470482"/>
    <w:rsid w:val="00470C05"/>
    <w:rsid w:val="00470E0D"/>
    <w:rsid w:val="0047112E"/>
    <w:rsid w:val="00471F89"/>
    <w:rsid w:val="00472171"/>
    <w:rsid w:val="004729CE"/>
    <w:rsid w:val="00473A42"/>
    <w:rsid w:val="00474923"/>
    <w:rsid w:val="00475F80"/>
    <w:rsid w:val="00476D6B"/>
    <w:rsid w:val="00481ADE"/>
    <w:rsid w:val="00485A03"/>
    <w:rsid w:val="004877FF"/>
    <w:rsid w:val="00487DAD"/>
    <w:rsid w:val="0049066B"/>
    <w:rsid w:val="004906C1"/>
    <w:rsid w:val="00492EC7"/>
    <w:rsid w:val="004936B1"/>
    <w:rsid w:val="0049408C"/>
    <w:rsid w:val="00494756"/>
    <w:rsid w:val="004958CF"/>
    <w:rsid w:val="004970CE"/>
    <w:rsid w:val="004976B5"/>
    <w:rsid w:val="004A0801"/>
    <w:rsid w:val="004A0CBA"/>
    <w:rsid w:val="004A1AF1"/>
    <w:rsid w:val="004A24B9"/>
    <w:rsid w:val="004A338B"/>
    <w:rsid w:val="004A34DB"/>
    <w:rsid w:val="004A5C27"/>
    <w:rsid w:val="004B05A6"/>
    <w:rsid w:val="004B1876"/>
    <w:rsid w:val="004B4D56"/>
    <w:rsid w:val="004B66D9"/>
    <w:rsid w:val="004C0AC6"/>
    <w:rsid w:val="004C0E3B"/>
    <w:rsid w:val="004C223E"/>
    <w:rsid w:val="004C2DDE"/>
    <w:rsid w:val="004C50BD"/>
    <w:rsid w:val="004C5A9A"/>
    <w:rsid w:val="004C6CE9"/>
    <w:rsid w:val="004D16E3"/>
    <w:rsid w:val="004D2DA3"/>
    <w:rsid w:val="004D34BB"/>
    <w:rsid w:val="004D3DE9"/>
    <w:rsid w:val="004D5261"/>
    <w:rsid w:val="004D5399"/>
    <w:rsid w:val="004D59EE"/>
    <w:rsid w:val="004D61E8"/>
    <w:rsid w:val="004D7161"/>
    <w:rsid w:val="004E06FD"/>
    <w:rsid w:val="004E28AC"/>
    <w:rsid w:val="004E3F9C"/>
    <w:rsid w:val="004E7B42"/>
    <w:rsid w:val="004F1813"/>
    <w:rsid w:val="004F27E0"/>
    <w:rsid w:val="004F3376"/>
    <w:rsid w:val="004F5DFD"/>
    <w:rsid w:val="004F693C"/>
    <w:rsid w:val="004F795E"/>
    <w:rsid w:val="00500041"/>
    <w:rsid w:val="00500792"/>
    <w:rsid w:val="00502236"/>
    <w:rsid w:val="00503C90"/>
    <w:rsid w:val="005054D3"/>
    <w:rsid w:val="00505798"/>
    <w:rsid w:val="00510483"/>
    <w:rsid w:val="00510FE3"/>
    <w:rsid w:val="00513D4C"/>
    <w:rsid w:val="00514723"/>
    <w:rsid w:val="00514B43"/>
    <w:rsid w:val="00514F8E"/>
    <w:rsid w:val="005153CB"/>
    <w:rsid w:val="00515A19"/>
    <w:rsid w:val="00520D08"/>
    <w:rsid w:val="00522107"/>
    <w:rsid w:val="0052222E"/>
    <w:rsid w:val="0052349C"/>
    <w:rsid w:val="005234CA"/>
    <w:rsid w:val="005241FA"/>
    <w:rsid w:val="0052445D"/>
    <w:rsid w:val="005247D1"/>
    <w:rsid w:val="00524C87"/>
    <w:rsid w:val="00527FF1"/>
    <w:rsid w:val="00532075"/>
    <w:rsid w:val="005335BE"/>
    <w:rsid w:val="00533FB6"/>
    <w:rsid w:val="0053670C"/>
    <w:rsid w:val="00536BDD"/>
    <w:rsid w:val="0053766F"/>
    <w:rsid w:val="005377FA"/>
    <w:rsid w:val="0054070B"/>
    <w:rsid w:val="00540A93"/>
    <w:rsid w:val="005413CD"/>
    <w:rsid w:val="005419A2"/>
    <w:rsid w:val="00541BFD"/>
    <w:rsid w:val="00541FC6"/>
    <w:rsid w:val="00542714"/>
    <w:rsid w:val="00542759"/>
    <w:rsid w:val="00544BF6"/>
    <w:rsid w:val="0054587C"/>
    <w:rsid w:val="0055071A"/>
    <w:rsid w:val="005520C3"/>
    <w:rsid w:val="005522D6"/>
    <w:rsid w:val="00553C22"/>
    <w:rsid w:val="00554640"/>
    <w:rsid w:val="005552F2"/>
    <w:rsid w:val="00560061"/>
    <w:rsid w:val="00561092"/>
    <w:rsid w:val="00561344"/>
    <w:rsid w:val="00562598"/>
    <w:rsid w:val="0056466A"/>
    <w:rsid w:val="00565255"/>
    <w:rsid w:val="00565817"/>
    <w:rsid w:val="00566848"/>
    <w:rsid w:val="00566A94"/>
    <w:rsid w:val="0056768C"/>
    <w:rsid w:val="005713FD"/>
    <w:rsid w:val="00571B5D"/>
    <w:rsid w:val="005742E1"/>
    <w:rsid w:val="00577C15"/>
    <w:rsid w:val="00580B2F"/>
    <w:rsid w:val="005816E0"/>
    <w:rsid w:val="00581841"/>
    <w:rsid w:val="0058184D"/>
    <w:rsid w:val="00581C6C"/>
    <w:rsid w:val="005821F3"/>
    <w:rsid w:val="005836AA"/>
    <w:rsid w:val="0058454C"/>
    <w:rsid w:val="00584F88"/>
    <w:rsid w:val="00585D4B"/>
    <w:rsid w:val="00586F9D"/>
    <w:rsid w:val="00587375"/>
    <w:rsid w:val="00587513"/>
    <w:rsid w:val="00587C80"/>
    <w:rsid w:val="00590BCA"/>
    <w:rsid w:val="00592287"/>
    <w:rsid w:val="00592D64"/>
    <w:rsid w:val="0059477D"/>
    <w:rsid w:val="00594F25"/>
    <w:rsid w:val="0059511E"/>
    <w:rsid w:val="00595F2D"/>
    <w:rsid w:val="0059742D"/>
    <w:rsid w:val="005A17DC"/>
    <w:rsid w:val="005A254C"/>
    <w:rsid w:val="005A5077"/>
    <w:rsid w:val="005A6528"/>
    <w:rsid w:val="005A699C"/>
    <w:rsid w:val="005A7CFC"/>
    <w:rsid w:val="005B0287"/>
    <w:rsid w:val="005B0AF6"/>
    <w:rsid w:val="005B3391"/>
    <w:rsid w:val="005B4529"/>
    <w:rsid w:val="005B4780"/>
    <w:rsid w:val="005B5B75"/>
    <w:rsid w:val="005B6798"/>
    <w:rsid w:val="005B7873"/>
    <w:rsid w:val="005B7D93"/>
    <w:rsid w:val="005C07E8"/>
    <w:rsid w:val="005C1155"/>
    <w:rsid w:val="005C2CE2"/>
    <w:rsid w:val="005C30B5"/>
    <w:rsid w:val="005C434C"/>
    <w:rsid w:val="005C4F6E"/>
    <w:rsid w:val="005C7FA8"/>
    <w:rsid w:val="005D00B2"/>
    <w:rsid w:val="005D07C1"/>
    <w:rsid w:val="005D1970"/>
    <w:rsid w:val="005D1F39"/>
    <w:rsid w:val="005D4F74"/>
    <w:rsid w:val="005D5347"/>
    <w:rsid w:val="005E11C6"/>
    <w:rsid w:val="005E2BF3"/>
    <w:rsid w:val="005E39C8"/>
    <w:rsid w:val="005E4B29"/>
    <w:rsid w:val="005E50C6"/>
    <w:rsid w:val="005E6A1B"/>
    <w:rsid w:val="005E6F69"/>
    <w:rsid w:val="005E70F9"/>
    <w:rsid w:val="005E7F69"/>
    <w:rsid w:val="005F3BCA"/>
    <w:rsid w:val="005F3CE8"/>
    <w:rsid w:val="005F6339"/>
    <w:rsid w:val="00600817"/>
    <w:rsid w:val="00601898"/>
    <w:rsid w:val="00602196"/>
    <w:rsid w:val="006043D3"/>
    <w:rsid w:val="006044C5"/>
    <w:rsid w:val="006055D6"/>
    <w:rsid w:val="006064A2"/>
    <w:rsid w:val="0060669D"/>
    <w:rsid w:val="006106F3"/>
    <w:rsid w:val="00610DE0"/>
    <w:rsid w:val="00610EAF"/>
    <w:rsid w:val="006114E2"/>
    <w:rsid w:val="00613378"/>
    <w:rsid w:val="0061427B"/>
    <w:rsid w:val="0061512E"/>
    <w:rsid w:val="00617703"/>
    <w:rsid w:val="00621C7B"/>
    <w:rsid w:val="00623020"/>
    <w:rsid w:val="006230F4"/>
    <w:rsid w:val="00623A0C"/>
    <w:rsid w:val="0062514B"/>
    <w:rsid w:val="006255C9"/>
    <w:rsid w:val="00625CF9"/>
    <w:rsid w:val="006265E7"/>
    <w:rsid w:val="00626BD5"/>
    <w:rsid w:val="00630B48"/>
    <w:rsid w:val="00631205"/>
    <w:rsid w:val="006317A3"/>
    <w:rsid w:val="00632C87"/>
    <w:rsid w:val="00632E0C"/>
    <w:rsid w:val="00634D1C"/>
    <w:rsid w:val="00634E1F"/>
    <w:rsid w:val="0063510E"/>
    <w:rsid w:val="00635436"/>
    <w:rsid w:val="00636117"/>
    <w:rsid w:val="00636153"/>
    <w:rsid w:val="006362A3"/>
    <w:rsid w:val="00642384"/>
    <w:rsid w:val="00643A01"/>
    <w:rsid w:val="00646A5E"/>
    <w:rsid w:val="00651533"/>
    <w:rsid w:val="00653C51"/>
    <w:rsid w:val="00653C61"/>
    <w:rsid w:val="00656EE2"/>
    <w:rsid w:val="00657A19"/>
    <w:rsid w:val="00660526"/>
    <w:rsid w:val="0066056F"/>
    <w:rsid w:val="00661B5F"/>
    <w:rsid w:val="00662A18"/>
    <w:rsid w:val="006632C0"/>
    <w:rsid w:val="006649BB"/>
    <w:rsid w:val="006649DA"/>
    <w:rsid w:val="006650F3"/>
    <w:rsid w:val="006659AC"/>
    <w:rsid w:val="00665B10"/>
    <w:rsid w:val="006661A0"/>
    <w:rsid w:val="006662A5"/>
    <w:rsid w:val="006706E0"/>
    <w:rsid w:val="00673641"/>
    <w:rsid w:val="006740C8"/>
    <w:rsid w:val="006767AB"/>
    <w:rsid w:val="006775E0"/>
    <w:rsid w:val="00680C93"/>
    <w:rsid w:val="00682D92"/>
    <w:rsid w:val="006833DC"/>
    <w:rsid w:val="0068352C"/>
    <w:rsid w:val="00683B6D"/>
    <w:rsid w:val="00684F78"/>
    <w:rsid w:val="00686086"/>
    <w:rsid w:val="00686183"/>
    <w:rsid w:val="006868E4"/>
    <w:rsid w:val="00686A02"/>
    <w:rsid w:val="00686CBD"/>
    <w:rsid w:val="006872B5"/>
    <w:rsid w:val="0068769C"/>
    <w:rsid w:val="00687E1A"/>
    <w:rsid w:val="00690029"/>
    <w:rsid w:val="0069053B"/>
    <w:rsid w:val="0069175F"/>
    <w:rsid w:val="00692C31"/>
    <w:rsid w:val="00693227"/>
    <w:rsid w:val="00693CEF"/>
    <w:rsid w:val="00693FA4"/>
    <w:rsid w:val="00696262"/>
    <w:rsid w:val="0069651A"/>
    <w:rsid w:val="00697D78"/>
    <w:rsid w:val="006A2547"/>
    <w:rsid w:val="006A3578"/>
    <w:rsid w:val="006A4F51"/>
    <w:rsid w:val="006A5477"/>
    <w:rsid w:val="006A5CD6"/>
    <w:rsid w:val="006A7975"/>
    <w:rsid w:val="006A7C4C"/>
    <w:rsid w:val="006B12AD"/>
    <w:rsid w:val="006B30D2"/>
    <w:rsid w:val="006B5F89"/>
    <w:rsid w:val="006B6FF6"/>
    <w:rsid w:val="006B773D"/>
    <w:rsid w:val="006C25A3"/>
    <w:rsid w:val="006C3A77"/>
    <w:rsid w:val="006C3B13"/>
    <w:rsid w:val="006C74A4"/>
    <w:rsid w:val="006D2147"/>
    <w:rsid w:val="006D5333"/>
    <w:rsid w:val="006D63D5"/>
    <w:rsid w:val="006D78E1"/>
    <w:rsid w:val="006E0FEA"/>
    <w:rsid w:val="006E2126"/>
    <w:rsid w:val="006E325F"/>
    <w:rsid w:val="006E3C5D"/>
    <w:rsid w:val="006E4C81"/>
    <w:rsid w:val="006E4FC6"/>
    <w:rsid w:val="006E524C"/>
    <w:rsid w:val="006E6B07"/>
    <w:rsid w:val="006E7187"/>
    <w:rsid w:val="006F0726"/>
    <w:rsid w:val="006F09FA"/>
    <w:rsid w:val="006F1038"/>
    <w:rsid w:val="006F15B3"/>
    <w:rsid w:val="006F2813"/>
    <w:rsid w:val="006F4485"/>
    <w:rsid w:val="006F46E8"/>
    <w:rsid w:val="006F5972"/>
    <w:rsid w:val="006F598C"/>
    <w:rsid w:val="006F5B9C"/>
    <w:rsid w:val="006F6647"/>
    <w:rsid w:val="006F787A"/>
    <w:rsid w:val="007000D9"/>
    <w:rsid w:val="0070147C"/>
    <w:rsid w:val="00701FB3"/>
    <w:rsid w:val="00706FBC"/>
    <w:rsid w:val="00707271"/>
    <w:rsid w:val="00710088"/>
    <w:rsid w:val="00711B71"/>
    <w:rsid w:val="00714376"/>
    <w:rsid w:val="00715232"/>
    <w:rsid w:val="00715563"/>
    <w:rsid w:val="00716D45"/>
    <w:rsid w:val="00717A60"/>
    <w:rsid w:val="007200BE"/>
    <w:rsid w:val="00720736"/>
    <w:rsid w:val="00721184"/>
    <w:rsid w:val="00722154"/>
    <w:rsid w:val="00722445"/>
    <w:rsid w:val="00723476"/>
    <w:rsid w:val="007245F7"/>
    <w:rsid w:val="00724AFB"/>
    <w:rsid w:val="00724EE3"/>
    <w:rsid w:val="007259AD"/>
    <w:rsid w:val="00727C08"/>
    <w:rsid w:val="00730FB3"/>
    <w:rsid w:val="0073318F"/>
    <w:rsid w:val="00734B07"/>
    <w:rsid w:val="0073543D"/>
    <w:rsid w:val="007354C7"/>
    <w:rsid w:val="00735EF0"/>
    <w:rsid w:val="00736728"/>
    <w:rsid w:val="00741552"/>
    <w:rsid w:val="007454B5"/>
    <w:rsid w:val="00746BBA"/>
    <w:rsid w:val="00746CFE"/>
    <w:rsid w:val="00751B09"/>
    <w:rsid w:val="00752392"/>
    <w:rsid w:val="0075266D"/>
    <w:rsid w:val="00752A1F"/>
    <w:rsid w:val="00752D43"/>
    <w:rsid w:val="007545B4"/>
    <w:rsid w:val="00754E8F"/>
    <w:rsid w:val="00754F37"/>
    <w:rsid w:val="0075510B"/>
    <w:rsid w:val="00757D6B"/>
    <w:rsid w:val="00760977"/>
    <w:rsid w:val="007614DA"/>
    <w:rsid w:val="00762E13"/>
    <w:rsid w:val="00765937"/>
    <w:rsid w:val="00765E51"/>
    <w:rsid w:val="00766F74"/>
    <w:rsid w:val="0076791D"/>
    <w:rsid w:val="00770510"/>
    <w:rsid w:val="00770A71"/>
    <w:rsid w:val="00771DE2"/>
    <w:rsid w:val="007773D6"/>
    <w:rsid w:val="00777402"/>
    <w:rsid w:val="007841DF"/>
    <w:rsid w:val="007848B9"/>
    <w:rsid w:val="00785893"/>
    <w:rsid w:val="007859D8"/>
    <w:rsid w:val="00786DA2"/>
    <w:rsid w:val="007873E1"/>
    <w:rsid w:val="007874D5"/>
    <w:rsid w:val="0079029F"/>
    <w:rsid w:val="007904FC"/>
    <w:rsid w:val="00792436"/>
    <w:rsid w:val="00793694"/>
    <w:rsid w:val="007939DE"/>
    <w:rsid w:val="00795386"/>
    <w:rsid w:val="0079655B"/>
    <w:rsid w:val="00797DCB"/>
    <w:rsid w:val="007A010A"/>
    <w:rsid w:val="007A1370"/>
    <w:rsid w:val="007A4159"/>
    <w:rsid w:val="007A7155"/>
    <w:rsid w:val="007B1E4F"/>
    <w:rsid w:val="007B1FB5"/>
    <w:rsid w:val="007B6BA9"/>
    <w:rsid w:val="007B7539"/>
    <w:rsid w:val="007B75F6"/>
    <w:rsid w:val="007B7E2D"/>
    <w:rsid w:val="007C1C68"/>
    <w:rsid w:val="007C1CC3"/>
    <w:rsid w:val="007C2A5B"/>
    <w:rsid w:val="007C2CCF"/>
    <w:rsid w:val="007C2E6F"/>
    <w:rsid w:val="007C31A1"/>
    <w:rsid w:val="007C3B92"/>
    <w:rsid w:val="007C3FF6"/>
    <w:rsid w:val="007C456C"/>
    <w:rsid w:val="007C4C96"/>
    <w:rsid w:val="007C6294"/>
    <w:rsid w:val="007C6CC3"/>
    <w:rsid w:val="007D03F4"/>
    <w:rsid w:val="007D1AD7"/>
    <w:rsid w:val="007D268E"/>
    <w:rsid w:val="007D453D"/>
    <w:rsid w:val="007D473A"/>
    <w:rsid w:val="007D4CD2"/>
    <w:rsid w:val="007E26AB"/>
    <w:rsid w:val="007E4296"/>
    <w:rsid w:val="007E5A7C"/>
    <w:rsid w:val="007E768D"/>
    <w:rsid w:val="007F226B"/>
    <w:rsid w:val="007F508F"/>
    <w:rsid w:val="007F6A45"/>
    <w:rsid w:val="007F6FD1"/>
    <w:rsid w:val="007F7539"/>
    <w:rsid w:val="007F77A7"/>
    <w:rsid w:val="00801B2F"/>
    <w:rsid w:val="00801E40"/>
    <w:rsid w:val="00803B83"/>
    <w:rsid w:val="00804CE8"/>
    <w:rsid w:val="00805025"/>
    <w:rsid w:val="00805BB0"/>
    <w:rsid w:val="00807909"/>
    <w:rsid w:val="008109CC"/>
    <w:rsid w:val="00810F4F"/>
    <w:rsid w:val="00812125"/>
    <w:rsid w:val="008121FB"/>
    <w:rsid w:val="008123D1"/>
    <w:rsid w:val="008129F7"/>
    <w:rsid w:val="0081322F"/>
    <w:rsid w:val="0081359F"/>
    <w:rsid w:val="0081402D"/>
    <w:rsid w:val="008146E8"/>
    <w:rsid w:val="0081564E"/>
    <w:rsid w:val="00817BEF"/>
    <w:rsid w:val="00820541"/>
    <w:rsid w:val="008222D0"/>
    <w:rsid w:val="00822861"/>
    <w:rsid w:val="0082357E"/>
    <w:rsid w:val="00824E39"/>
    <w:rsid w:val="008259B2"/>
    <w:rsid w:val="00826C82"/>
    <w:rsid w:val="00833507"/>
    <w:rsid w:val="008366B3"/>
    <w:rsid w:val="00841674"/>
    <w:rsid w:val="008437BA"/>
    <w:rsid w:val="008448A9"/>
    <w:rsid w:val="0084497E"/>
    <w:rsid w:val="00845793"/>
    <w:rsid w:val="008473D6"/>
    <w:rsid w:val="008509C6"/>
    <w:rsid w:val="00850A93"/>
    <w:rsid w:val="00851A07"/>
    <w:rsid w:val="00852340"/>
    <w:rsid w:val="0085253F"/>
    <w:rsid w:val="00854625"/>
    <w:rsid w:val="0085739F"/>
    <w:rsid w:val="00862E44"/>
    <w:rsid w:val="00862F09"/>
    <w:rsid w:val="0086336F"/>
    <w:rsid w:val="008634DB"/>
    <w:rsid w:val="008637E6"/>
    <w:rsid w:val="00864C74"/>
    <w:rsid w:val="008677A8"/>
    <w:rsid w:val="008766E1"/>
    <w:rsid w:val="00876734"/>
    <w:rsid w:val="008800EB"/>
    <w:rsid w:val="00885479"/>
    <w:rsid w:val="00885B34"/>
    <w:rsid w:val="00885FEF"/>
    <w:rsid w:val="00886B46"/>
    <w:rsid w:val="00890C4F"/>
    <w:rsid w:val="00890EC3"/>
    <w:rsid w:val="00891084"/>
    <w:rsid w:val="00891B53"/>
    <w:rsid w:val="00891E10"/>
    <w:rsid w:val="008933AD"/>
    <w:rsid w:val="00893D0E"/>
    <w:rsid w:val="00895C0F"/>
    <w:rsid w:val="00897810"/>
    <w:rsid w:val="008A08A3"/>
    <w:rsid w:val="008A1B9B"/>
    <w:rsid w:val="008A3290"/>
    <w:rsid w:val="008A358F"/>
    <w:rsid w:val="008A4168"/>
    <w:rsid w:val="008A5284"/>
    <w:rsid w:val="008A5D08"/>
    <w:rsid w:val="008A634B"/>
    <w:rsid w:val="008B03B7"/>
    <w:rsid w:val="008B187E"/>
    <w:rsid w:val="008B2BB5"/>
    <w:rsid w:val="008B38D9"/>
    <w:rsid w:val="008B6F2C"/>
    <w:rsid w:val="008C03DF"/>
    <w:rsid w:val="008C4F62"/>
    <w:rsid w:val="008D11B0"/>
    <w:rsid w:val="008D1719"/>
    <w:rsid w:val="008D3297"/>
    <w:rsid w:val="008D3A41"/>
    <w:rsid w:val="008D3CA8"/>
    <w:rsid w:val="008D4197"/>
    <w:rsid w:val="008D4C55"/>
    <w:rsid w:val="008D6A48"/>
    <w:rsid w:val="008E0548"/>
    <w:rsid w:val="008E14EE"/>
    <w:rsid w:val="008E1643"/>
    <w:rsid w:val="008E414F"/>
    <w:rsid w:val="008E4FD2"/>
    <w:rsid w:val="008E61DC"/>
    <w:rsid w:val="008F0188"/>
    <w:rsid w:val="008F1ACA"/>
    <w:rsid w:val="008F235D"/>
    <w:rsid w:val="008F27D8"/>
    <w:rsid w:val="008F2C95"/>
    <w:rsid w:val="008F32A1"/>
    <w:rsid w:val="008F428A"/>
    <w:rsid w:val="008F4944"/>
    <w:rsid w:val="008F56DC"/>
    <w:rsid w:val="008F5DB2"/>
    <w:rsid w:val="009021DA"/>
    <w:rsid w:val="009032AE"/>
    <w:rsid w:val="00905079"/>
    <w:rsid w:val="00907210"/>
    <w:rsid w:val="009075F3"/>
    <w:rsid w:val="00914B79"/>
    <w:rsid w:val="00915E76"/>
    <w:rsid w:val="00916A80"/>
    <w:rsid w:val="0091776E"/>
    <w:rsid w:val="00921278"/>
    <w:rsid w:val="00921340"/>
    <w:rsid w:val="00924502"/>
    <w:rsid w:val="009257D2"/>
    <w:rsid w:val="00927C7E"/>
    <w:rsid w:val="009313E5"/>
    <w:rsid w:val="009327D6"/>
    <w:rsid w:val="009329B5"/>
    <w:rsid w:val="009330B8"/>
    <w:rsid w:val="00933E00"/>
    <w:rsid w:val="009342DF"/>
    <w:rsid w:val="00935E13"/>
    <w:rsid w:val="00946C2A"/>
    <w:rsid w:val="00947FE7"/>
    <w:rsid w:val="00952D44"/>
    <w:rsid w:val="009530E2"/>
    <w:rsid w:val="00954019"/>
    <w:rsid w:val="00955CE2"/>
    <w:rsid w:val="009568C2"/>
    <w:rsid w:val="00956FCE"/>
    <w:rsid w:val="0096111E"/>
    <w:rsid w:val="0096209B"/>
    <w:rsid w:val="00962FA7"/>
    <w:rsid w:val="009637A5"/>
    <w:rsid w:val="00963868"/>
    <w:rsid w:val="00963A74"/>
    <w:rsid w:val="00965283"/>
    <w:rsid w:val="009677DD"/>
    <w:rsid w:val="00973691"/>
    <w:rsid w:val="00973AD7"/>
    <w:rsid w:val="00973F7C"/>
    <w:rsid w:val="0097609B"/>
    <w:rsid w:val="009769C9"/>
    <w:rsid w:val="00977CD7"/>
    <w:rsid w:val="00980077"/>
    <w:rsid w:val="00980E49"/>
    <w:rsid w:val="00981701"/>
    <w:rsid w:val="00981D39"/>
    <w:rsid w:val="00981E1F"/>
    <w:rsid w:val="00982781"/>
    <w:rsid w:val="00982FDC"/>
    <w:rsid w:val="009835FC"/>
    <w:rsid w:val="009845DB"/>
    <w:rsid w:val="00984F5D"/>
    <w:rsid w:val="009856F6"/>
    <w:rsid w:val="0098602B"/>
    <w:rsid w:val="009864D0"/>
    <w:rsid w:val="009876AF"/>
    <w:rsid w:val="00987B65"/>
    <w:rsid w:val="00987E28"/>
    <w:rsid w:val="00990F1B"/>
    <w:rsid w:val="00993D9C"/>
    <w:rsid w:val="00994AA9"/>
    <w:rsid w:val="00996C47"/>
    <w:rsid w:val="00996E6B"/>
    <w:rsid w:val="009973E7"/>
    <w:rsid w:val="009A015D"/>
    <w:rsid w:val="009A0B0F"/>
    <w:rsid w:val="009A1AAB"/>
    <w:rsid w:val="009A2A49"/>
    <w:rsid w:val="009A3926"/>
    <w:rsid w:val="009A3B07"/>
    <w:rsid w:val="009A41DA"/>
    <w:rsid w:val="009A55BD"/>
    <w:rsid w:val="009A6210"/>
    <w:rsid w:val="009A667D"/>
    <w:rsid w:val="009A6767"/>
    <w:rsid w:val="009A6B19"/>
    <w:rsid w:val="009A778D"/>
    <w:rsid w:val="009B39D7"/>
    <w:rsid w:val="009B6EEB"/>
    <w:rsid w:val="009B704E"/>
    <w:rsid w:val="009B7FF8"/>
    <w:rsid w:val="009C2902"/>
    <w:rsid w:val="009C3E1D"/>
    <w:rsid w:val="009C4FD4"/>
    <w:rsid w:val="009C677B"/>
    <w:rsid w:val="009C7448"/>
    <w:rsid w:val="009C7B53"/>
    <w:rsid w:val="009D0A07"/>
    <w:rsid w:val="009D3969"/>
    <w:rsid w:val="009D3EE3"/>
    <w:rsid w:val="009D4701"/>
    <w:rsid w:val="009D494B"/>
    <w:rsid w:val="009D4B35"/>
    <w:rsid w:val="009D6841"/>
    <w:rsid w:val="009D7779"/>
    <w:rsid w:val="009E1CCC"/>
    <w:rsid w:val="009E20F9"/>
    <w:rsid w:val="009E25F1"/>
    <w:rsid w:val="009E27EE"/>
    <w:rsid w:val="009E4197"/>
    <w:rsid w:val="009E443C"/>
    <w:rsid w:val="009E538A"/>
    <w:rsid w:val="009E5744"/>
    <w:rsid w:val="009F1222"/>
    <w:rsid w:val="009F1F63"/>
    <w:rsid w:val="009F378E"/>
    <w:rsid w:val="009F3ACA"/>
    <w:rsid w:val="009F3DF0"/>
    <w:rsid w:val="009F499B"/>
    <w:rsid w:val="009F4F86"/>
    <w:rsid w:val="009F5A68"/>
    <w:rsid w:val="009F71DB"/>
    <w:rsid w:val="00A00BF0"/>
    <w:rsid w:val="00A02EC1"/>
    <w:rsid w:val="00A039BF"/>
    <w:rsid w:val="00A0439C"/>
    <w:rsid w:val="00A061F0"/>
    <w:rsid w:val="00A06FFA"/>
    <w:rsid w:val="00A10DB8"/>
    <w:rsid w:val="00A11708"/>
    <w:rsid w:val="00A1184D"/>
    <w:rsid w:val="00A1202B"/>
    <w:rsid w:val="00A126A1"/>
    <w:rsid w:val="00A12F27"/>
    <w:rsid w:val="00A13996"/>
    <w:rsid w:val="00A15012"/>
    <w:rsid w:val="00A155CF"/>
    <w:rsid w:val="00A171A6"/>
    <w:rsid w:val="00A173EA"/>
    <w:rsid w:val="00A17C46"/>
    <w:rsid w:val="00A21448"/>
    <w:rsid w:val="00A22F2F"/>
    <w:rsid w:val="00A24929"/>
    <w:rsid w:val="00A26497"/>
    <w:rsid w:val="00A31255"/>
    <w:rsid w:val="00A31698"/>
    <w:rsid w:val="00A34573"/>
    <w:rsid w:val="00A34A54"/>
    <w:rsid w:val="00A3533A"/>
    <w:rsid w:val="00A35BD0"/>
    <w:rsid w:val="00A365DC"/>
    <w:rsid w:val="00A36763"/>
    <w:rsid w:val="00A37B09"/>
    <w:rsid w:val="00A464D1"/>
    <w:rsid w:val="00A4789D"/>
    <w:rsid w:val="00A5040F"/>
    <w:rsid w:val="00A50855"/>
    <w:rsid w:val="00A521BB"/>
    <w:rsid w:val="00A52A03"/>
    <w:rsid w:val="00A547FF"/>
    <w:rsid w:val="00A54B37"/>
    <w:rsid w:val="00A55B46"/>
    <w:rsid w:val="00A55EB7"/>
    <w:rsid w:val="00A56276"/>
    <w:rsid w:val="00A562DA"/>
    <w:rsid w:val="00A5732B"/>
    <w:rsid w:val="00A601CA"/>
    <w:rsid w:val="00A60461"/>
    <w:rsid w:val="00A61A55"/>
    <w:rsid w:val="00A61F83"/>
    <w:rsid w:val="00A62534"/>
    <w:rsid w:val="00A65405"/>
    <w:rsid w:val="00A6625B"/>
    <w:rsid w:val="00A6772C"/>
    <w:rsid w:val="00A7029D"/>
    <w:rsid w:val="00A7044A"/>
    <w:rsid w:val="00A71669"/>
    <w:rsid w:val="00A72C88"/>
    <w:rsid w:val="00A75591"/>
    <w:rsid w:val="00A75B2A"/>
    <w:rsid w:val="00A7606A"/>
    <w:rsid w:val="00A76721"/>
    <w:rsid w:val="00A7710C"/>
    <w:rsid w:val="00A77557"/>
    <w:rsid w:val="00A8297E"/>
    <w:rsid w:val="00A84AF4"/>
    <w:rsid w:val="00A869C0"/>
    <w:rsid w:val="00A90294"/>
    <w:rsid w:val="00A90911"/>
    <w:rsid w:val="00A90B03"/>
    <w:rsid w:val="00A93582"/>
    <w:rsid w:val="00A93867"/>
    <w:rsid w:val="00A97511"/>
    <w:rsid w:val="00AA3E5A"/>
    <w:rsid w:val="00AA4E03"/>
    <w:rsid w:val="00AA505D"/>
    <w:rsid w:val="00AA5ED5"/>
    <w:rsid w:val="00AA6B63"/>
    <w:rsid w:val="00AA7E26"/>
    <w:rsid w:val="00AB12C6"/>
    <w:rsid w:val="00AB13FE"/>
    <w:rsid w:val="00AB1C72"/>
    <w:rsid w:val="00AB52F4"/>
    <w:rsid w:val="00AB6454"/>
    <w:rsid w:val="00AB7B8E"/>
    <w:rsid w:val="00AC039C"/>
    <w:rsid w:val="00AC0FFC"/>
    <w:rsid w:val="00AC109F"/>
    <w:rsid w:val="00AC1978"/>
    <w:rsid w:val="00AC4E8E"/>
    <w:rsid w:val="00AD1A4A"/>
    <w:rsid w:val="00AD1C5C"/>
    <w:rsid w:val="00AD2A31"/>
    <w:rsid w:val="00AD43C3"/>
    <w:rsid w:val="00AD4761"/>
    <w:rsid w:val="00AD5DDD"/>
    <w:rsid w:val="00AD67E9"/>
    <w:rsid w:val="00AD775C"/>
    <w:rsid w:val="00AD7798"/>
    <w:rsid w:val="00AE1A57"/>
    <w:rsid w:val="00AE2194"/>
    <w:rsid w:val="00AE2F66"/>
    <w:rsid w:val="00AE321C"/>
    <w:rsid w:val="00AE3A42"/>
    <w:rsid w:val="00AE3B9F"/>
    <w:rsid w:val="00AE6086"/>
    <w:rsid w:val="00AE709C"/>
    <w:rsid w:val="00AE7ECF"/>
    <w:rsid w:val="00AF0C37"/>
    <w:rsid w:val="00AF2C51"/>
    <w:rsid w:val="00AF322F"/>
    <w:rsid w:val="00AF7BCF"/>
    <w:rsid w:val="00AF7DF4"/>
    <w:rsid w:val="00B0015F"/>
    <w:rsid w:val="00B01236"/>
    <w:rsid w:val="00B0339C"/>
    <w:rsid w:val="00B03D27"/>
    <w:rsid w:val="00B04432"/>
    <w:rsid w:val="00B05D89"/>
    <w:rsid w:val="00B06A84"/>
    <w:rsid w:val="00B101D5"/>
    <w:rsid w:val="00B152A5"/>
    <w:rsid w:val="00B152AD"/>
    <w:rsid w:val="00B15383"/>
    <w:rsid w:val="00B1637C"/>
    <w:rsid w:val="00B171CA"/>
    <w:rsid w:val="00B2015A"/>
    <w:rsid w:val="00B21830"/>
    <w:rsid w:val="00B2382B"/>
    <w:rsid w:val="00B23FBF"/>
    <w:rsid w:val="00B25AA0"/>
    <w:rsid w:val="00B25FB0"/>
    <w:rsid w:val="00B26F33"/>
    <w:rsid w:val="00B27F3C"/>
    <w:rsid w:val="00B31100"/>
    <w:rsid w:val="00B32D4D"/>
    <w:rsid w:val="00B331C6"/>
    <w:rsid w:val="00B35F0B"/>
    <w:rsid w:val="00B35F42"/>
    <w:rsid w:val="00B376BF"/>
    <w:rsid w:val="00B45190"/>
    <w:rsid w:val="00B46903"/>
    <w:rsid w:val="00B47669"/>
    <w:rsid w:val="00B50789"/>
    <w:rsid w:val="00B5080A"/>
    <w:rsid w:val="00B50F6F"/>
    <w:rsid w:val="00B513A5"/>
    <w:rsid w:val="00B51FCB"/>
    <w:rsid w:val="00B53E9E"/>
    <w:rsid w:val="00B55F4F"/>
    <w:rsid w:val="00B55F98"/>
    <w:rsid w:val="00B568A2"/>
    <w:rsid w:val="00B602CB"/>
    <w:rsid w:val="00B60A14"/>
    <w:rsid w:val="00B61DC7"/>
    <w:rsid w:val="00B634FA"/>
    <w:rsid w:val="00B64FF4"/>
    <w:rsid w:val="00B6508B"/>
    <w:rsid w:val="00B66B05"/>
    <w:rsid w:val="00B67554"/>
    <w:rsid w:val="00B70014"/>
    <w:rsid w:val="00B70EAB"/>
    <w:rsid w:val="00B71513"/>
    <w:rsid w:val="00B7181D"/>
    <w:rsid w:val="00B71851"/>
    <w:rsid w:val="00B722F0"/>
    <w:rsid w:val="00B72378"/>
    <w:rsid w:val="00B723E1"/>
    <w:rsid w:val="00B72522"/>
    <w:rsid w:val="00B7270B"/>
    <w:rsid w:val="00B74941"/>
    <w:rsid w:val="00B75B6E"/>
    <w:rsid w:val="00B75BE6"/>
    <w:rsid w:val="00B75EDE"/>
    <w:rsid w:val="00B77B7D"/>
    <w:rsid w:val="00B77FB7"/>
    <w:rsid w:val="00B83DB8"/>
    <w:rsid w:val="00B8577A"/>
    <w:rsid w:val="00B90B88"/>
    <w:rsid w:val="00B91998"/>
    <w:rsid w:val="00B91A25"/>
    <w:rsid w:val="00B9219C"/>
    <w:rsid w:val="00B93EF5"/>
    <w:rsid w:val="00B961CC"/>
    <w:rsid w:val="00BA1AF3"/>
    <w:rsid w:val="00BA5BEB"/>
    <w:rsid w:val="00BA5CE1"/>
    <w:rsid w:val="00BA6C62"/>
    <w:rsid w:val="00BA6F5B"/>
    <w:rsid w:val="00BA7A88"/>
    <w:rsid w:val="00BB377E"/>
    <w:rsid w:val="00BB3D64"/>
    <w:rsid w:val="00BB4284"/>
    <w:rsid w:val="00BB5194"/>
    <w:rsid w:val="00BB5405"/>
    <w:rsid w:val="00BB7911"/>
    <w:rsid w:val="00BC0424"/>
    <w:rsid w:val="00BC05EE"/>
    <w:rsid w:val="00BC1A87"/>
    <w:rsid w:val="00BC261B"/>
    <w:rsid w:val="00BC2E2F"/>
    <w:rsid w:val="00BC2E90"/>
    <w:rsid w:val="00BC3B98"/>
    <w:rsid w:val="00BC4042"/>
    <w:rsid w:val="00BC6BBF"/>
    <w:rsid w:val="00BD173C"/>
    <w:rsid w:val="00BD1AB9"/>
    <w:rsid w:val="00BD33A5"/>
    <w:rsid w:val="00BD4596"/>
    <w:rsid w:val="00BD4B6E"/>
    <w:rsid w:val="00BD53F2"/>
    <w:rsid w:val="00BD5ABB"/>
    <w:rsid w:val="00BD618F"/>
    <w:rsid w:val="00BE0B39"/>
    <w:rsid w:val="00BE298B"/>
    <w:rsid w:val="00BE2DD2"/>
    <w:rsid w:val="00BE41E2"/>
    <w:rsid w:val="00BE4570"/>
    <w:rsid w:val="00BE5B8C"/>
    <w:rsid w:val="00BE72CC"/>
    <w:rsid w:val="00BF1A2E"/>
    <w:rsid w:val="00BF2F62"/>
    <w:rsid w:val="00BF35EE"/>
    <w:rsid w:val="00BF3FCD"/>
    <w:rsid w:val="00BF430B"/>
    <w:rsid w:val="00BF4616"/>
    <w:rsid w:val="00BF4786"/>
    <w:rsid w:val="00BF4B49"/>
    <w:rsid w:val="00BF67FD"/>
    <w:rsid w:val="00BF6F79"/>
    <w:rsid w:val="00BF7830"/>
    <w:rsid w:val="00BF7A95"/>
    <w:rsid w:val="00C020FD"/>
    <w:rsid w:val="00C02424"/>
    <w:rsid w:val="00C02E3E"/>
    <w:rsid w:val="00C032E0"/>
    <w:rsid w:val="00C04E2C"/>
    <w:rsid w:val="00C0532E"/>
    <w:rsid w:val="00C063BC"/>
    <w:rsid w:val="00C0713D"/>
    <w:rsid w:val="00C0765F"/>
    <w:rsid w:val="00C07AF6"/>
    <w:rsid w:val="00C101F9"/>
    <w:rsid w:val="00C11500"/>
    <w:rsid w:val="00C14AF7"/>
    <w:rsid w:val="00C1626D"/>
    <w:rsid w:val="00C16951"/>
    <w:rsid w:val="00C16BF6"/>
    <w:rsid w:val="00C20CA5"/>
    <w:rsid w:val="00C22543"/>
    <w:rsid w:val="00C23BA4"/>
    <w:rsid w:val="00C24CE2"/>
    <w:rsid w:val="00C27B37"/>
    <w:rsid w:val="00C30229"/>
    <w:rsid w:val="00C3159F"/>
    <w:rsid w:val="00C31B65"/>
    <w:rsid w:val="00C33D0C"/>
    <w:rsid w:val="00C3554A"/>
    <w:rsid w:val="00C3572E"/>
    <w:rsid w:val="00C359F8"/>
    <w:rsid w:val="00C36739"/>
    <w:rsid w:val="00C40BF5"/>
    <w:rsid w:val="00C41990"/>
    <w:rsid w:val="00C4434D"/>
    <w:rsid w:val="00C4561A"/>
    <w:rsid w:val="00C46703"/>
    <w:rsid w:val="00C46E05"/>
    <w:rsid w:val="00C476EC"/>
    <w:rsid w:val="00C47E40"/>
    <w:rsid w:val="00C50567"/>
    <w:rsid w:val="00C5360E"/>
    <w:rsid w:val="00C54570"/>
    <w:rsid w:val="00C54A29"/>
    <w:rsid w:val="00C54BBF"/>
    <w:rsid w:val="00C55E68"/>
    <w:rsid w:val="00C57D84"/>
    <w:rsid w:val="00C60065"/>
    <w:rsid w:val="00C63DE1"/>
    <w:rsid w:val="00C64866"/>
    <w:rsid w:val="00C6524C"/>
    <w:rsid w:val="00C65608"/>
    <w:rsid w:val="00C67B3E"/>
    <w:rsid w:val="00C67FB0"/>
    <w:rsid w:val="00C67FD5"/>
    <w:rsid w:val="00C716E4"/>
    <w:rsid w:val="00C71D3E"/>
    <w:rsid w:val="00C724FE"/>
    <w:rsid w:val="00C72F6A"/>
    <w:rsid w:val="00C730D6"/>
    <w:rsid w:val="00C75047"/>
    <w:rsid w:val="00C75516"/>
    <w:rsid w:val="00C76726"/>
    <w:rsid w:val="00C80745"/>
    <w:rsid w:val="00C80870"/>
    <w:rsid w:val="00C8212E"/>
    <w:rsid w:val="00C84A3E"/>
    <w:rsid w:val="00C84C0C"/>
    <w:rsid w:val="00C871A2"/>
    <w:rsid w:val="00C87DAF"/>
    <w:rsid w:val="00C9035D"/>
    <w:rsid w:val="00C90E66"/>
    <w:rsid w:val="00C913C8"/>
    <w:rsid w:val="00C924DC"/>
    <w:rsid w:val="00C94B9C"/>
    <w:rsid w:val="00C966A6"/>
    <w:rsid w:val="00C97427"/>
    <w:rsid w:val="00CA09B0"/>
    <w:rsid w:val="00CA0A20"/>
    <w:rsid w:val="00CA0B85"/>
    <w:rsid w:val="00CA190C"/>
    <w:rsid w:val="00CA317C"/>
    <w:rsid w:val="00CA38F8"/>
    <w:rsid w:val="00CA43B9"/>
    <w:rsid w:val="00CA4996"/>
    <w:rsid w:val="00CA4A32"/>
    <w:rsid w:val="00CA5101"/>
    <w:rsid w:val="00CA5141"/>
    <w:rsid w:val="00CA539C"/>
    <w:rsid w:val="00CA6FD2"/>
    <w:rsid w:val="00CB1570"/>
    <w:rsid w:val="00CB41C9"/>
    <w:rsid w:val="00CB5A61"/>
    <w:rsid w:val="00CB6DA5"/>
    <w:rsid w:val="00CC12E1"/>
    <w:rsid w:val="00CC1892"/>
    <w:rsid w:val="00CC2BE2"/>
    <w:rsid w:val="00CC365B"/>
    <w:rsid w:val="00CC69A7"/>
    <w:rsid w:val="00CC70CC"/>
    <w:rsid w:val="00CC7CAF"/>
    <w:rsid w:val="00CC7F4F"/>
    <w:rsid w:val="00CD0CA3"/>
    <w:rsid w:val="00CD0D4C"/>
    <w:rsid w:val="00CD358B"/>
    <w:rsid w:val="00CD73C9"/>
    <w:rsid w:val="00CD75FF"/>
    <w:rsid w:val="00CE0214"/>
    <w:rsid w:val="00CE20D6"/>
    <w:rsid w:val="00CE317F"/>
    <w:rsid w:val="00CE3B67"/>
    <w:rsid w:val="00CE4F49"/>
    <w:rsid w:val="00CE50D4"/>
    <w:rsid w:val="00CE5F4F"/>
    <w:rsid w:val="00CE7803"/>
    <w:rsid w:val="00CF0689"/>
    <w:rsid w:val="00CF1291"/>
    <w:rsid w:val="00CF1CF8"/>
    <w:rsid w:val="00CF5BCA"/>
    <w:rsid w:val="00CF5D69"/>
    <w:rsid w:val="00CF5F8B"/>
    <w:rsid w:val="00CF6D8A"/>
    <w:rsid w:val="00CF792F"/>
    <w:rsid w:val="00CF7C4D"/>
    <w:rsid w:val="00D00DC8"/>
    <w:rsid w:val="00D021C3"/>
    <w:rsid w:val="00D0272F"/>
    <w:rsid w:val="00D02949"/>
    <w:rsid w:val="00D039AD"/>
    <w:rsid w:val="00D03B5C"/>
    <w:rsid w:val="00D03FE1"/>
    <w:rsid w:val="00D047C2"/>
    <w:rsid w:val="00D05EA7"/>
    <w:rsid w:val="00D10BD5"/>
    <w:rsid w:val="00D121EE"/>
    <w:rsid w:val="00D12701"/>
    <w:rsid w:val="00D16B12"/>
    <w:rsid w:val="00D1751E"/>
    <w:rsid w:val="00D17D4F"/>
    <w:rsid w:val="00D17F7F"/>
    <w:rsid w:val="00D227C9"/>
    <w:rsid w:val="00D240FE"/>
    <w:rsid w:val="00D24B76"/>
    <w:rsid w:val="00D3137F"/>
    <w:rsid w:val="00D31B60"/>
    <w:rsid w:val="00D33C98"/>
    <w:rsid w:val="00D35208"/>
    <w:rsid w:val="00D353B7"/>
    <w:rsid w:val="00D36B6A"/>
    <w:rsid w:val="00D403D9"/>
    <w:rsid w:val="00D42B66"/>
    <w:rsid w:val="00D43157"/>
    <w:rsid w:val="00D43914"/>
    <w:rsid w:val="00D466B7"/>
    <w:rsid w:val="00D479B2"/>
    <w:rsid w:val="00D47A30"/>
    <w:rsid w:val="00D47ABC"/>
    <w:rsid w:val="00D51365"/>
    <w:rsid w:val="00D51F40"/>
    <w:rsid w:val="00D51F99"/>
    <w:rsid w:val="00D56625"/>
    <w:rsid w:val="00D5678D"/>
    <w:rsid w:val="00D569DF"/>
    <w:rsid w:val="00D605E5"/>
    <w:rsid w:val="00D62D35"/>
    <w:rsid w:val="00D64188"/>
    <w:rsid w:val="00D6481B"/>
    <w:rsid w:val="00D67E78"/>
    <w:rsid w:val="00D70068"/>
    <w:rsid w:val="00D708E5"/>
    <w:rsid w:val="00D70AB5"/>
    <w:rsid w:val="00D722C5"/>
    <w:rsid w:val="00D733E4"/>
    <w:rsid w:val="00D740AF"/>
    <w:rsid w:val="00D759CE"/>
    <w:rsid w:val="00D80599"/>
    <w:rsid w:val="00D80865"/>
    <w:rsid w:val="00D8096D"/>
    <w:rsid w:val="00D81DF6"/>
    <w:rsid w:val="00D820DF"/>
    <w:rsid w:val="00D8243A"/>
    <w:rsid w:val="00D827CF"/>
    <w:rsid w:val="00D83BB4"/>
    <w:rsid w:val="00D84698"/>
    <w:rsid w:val="00D84CA8"/>
    <w:rsid w:val="00D85478"/>
    <w:rsid w:val="00D8562B"/>
    <w:rsid w:val="00D85E0A"/>
    <w:rsid w:val="00D85ED8"/>
    <w:rsid w:val="00D90307"/>
    <w:rsid w:val="00D90BE8"/>
    <w:rsid w:val="00D90EDB"/>
    <w:rsid w:val="00D9345C"/>
    <w:rsid w:val="00D9439D"/>
    <w:rsid w:val="00D964F1"/>
    <w:rsid w:val="00D97E34"/>
    <w:rsid w:val="00DA0FE3"/>
    <w:rsid w:val="00DA33A5"/>
    <w:rsid w:val="00DA50F8"/>
    <w:rsid w:val="00DA6864"/>
    <w:rsid w:val="00DA7CB9"/>
    <w:rsid w:val="00DB15C3"/>
    <w:rsid w:val="00DB1EC4"/>
    <w:rsid w:val="00DB398C"/>
    <w:rsid w:val="00DB4683"/>
    <w:rsid w:val="00DB5E93"/>
    <w:rsid w:val="00DB7399"/>
    <w:rsid w:val="00DC0D84"/>
    <w:rsid w:val="00DC0F23"/>
    <w:rsid w:val="00DC215D"/>
    <w:rsid w:val="00DC2553"/>
    <w:rsid w:val="00DC307D"/>
    <w:rsid w:val="00DC33E6"/>
    <w:rsid w:val="00DC3FD8"/>
    <w:rsid w:val="00DC4CB6"/>
    <w:rsid w:val="00DC5605"/>
    <w:rsid w:val="00DC68CB"/>
    <w:rsid w:val="00DC6F0E"/>
    <w:rsid w:val="00DC75DA"/>
    <w:rsid w:val="00DD1EC7"/>
    <w:rsid w:val="00DD4075"/>
    <w:rsid w:val="00DD639C"/>
    <w:rsid w:val="00DE1A13"/>
    <w:rsid w:val="00DE20F1"/>
    <w:rsid w:val="00DE34C1"/>
    <w:rsid w:val="00DE3AA7"/>
    <w:rsid w:val="00DE3D0A"/>
    <w:rsid w:val="00DE65DB"/>
    <w:rsid w:val="00DE7676"/>
    <w:rsid w:val="00DF0D82"/>
    <w:rsid w:val="00DF1395"/>
    <w:rsid w:val="00DF1731"/>
    <w:rsid w:val="00DF33E6"/>
    <w:rsid w:val="00DF4738"/>
    <w:rsid w:val="00DF5C8B"/>
    <w:rsid w:val="00DF77B7"/>
    <w:rsid w:val="00DF7889"/>
    <w:rsid w:val="00E00203"/>
    <w:rsid w:val="00E0034C"/>
    <w:rsid w:val="00E00F93"/>
    <w:rsid w:val="00E0254A"/>
    <w:rsid w:val="00E035F2"/>
    <w:rsid w:val="00E044EF"/>
    <w:rsid w:val="00E04523"/>
    <w:rsid w:val="00E0659A"/>
    <w:rsid w:val="00E11E02"/>
    <w:rsid w:val="00E15F3D"/>
    <w:rsid w:val="00E16C0F"/>
    <w:rsid w:val="00E2125B"/>
    <w:rsid w:val="00E22BD4"/>
    <w:rsid w:val="00E22D95"/>
    <w:rsid w:val="00E23BEF"/>
    <w:rsid w:val="00E30605"/>
    <w:rsid w:val="00E30A92"/>
    <w:rsid w:val="00E31FF6"/>
    <w:rsid w:val="00E32371"/>
    <w:rsid w:val="00E32CAF"/>
    <w:rsid w:val="00E32E8B"/>
    <w:rsid w:val="00E32ED9"/>
    <w:rsid w:val="00E34FF1"/>
    <w:rsid w:val="00E357D0"/>
    <w:rsid w:val="00E358E5"/>
    <w:rsid w:val="00E35D28"/>
    <w:rsid w:val="00E37A96"/>
    <w:rsid w:val="00E40EFB"/>
    <w:rsid w:val="00E42BF7"/>
    <w:rsid w:val="00E43A3D"/>
    <w:rsid w:val="00E449AF"/>
    <w:rsid w:val="00E451D3"/>
    <w:rsid w:val="00E45C30"/>
    <w:rsid w:val="00E45E27"/>
    <w:rsid w:val="00E46082"/>
    <w:rsid w:val="00E468C2"/>
    <w:rsid w:val="00E47230"/>
    <w:rsid w:val="00E51036"/>
    <w:rsid w:val="00E51194"/>
    <w:rsid w:val="00E52617"/>
    <w:rsid w:val="00E527B4"/>
    <w:rsid w:val="00E55D3A"/>
    <w:rsid w:val="00E5646A"/>
    <w:rsid w:val="00E56C61"/>
    <w:rsid w:val="00E5772A"/>
    <w:rsid w:val="00E601DC"/>
    <w:rsid w:val="00E61A17"/>
    <w:rsid w:val="00E626DD"/>
    <w:rsid w:val="00E63643"/>
    <w:rsid w:val="00E650C8"/>
    <w:rsid w:val="00E6515E"/>
    <w:rsid w:val="00E7019C"/>
    <w:rsid w:val="00E71B47"/>
    <w:rsid w:val="00E73717"/>
    <w:rsid w:val="00E73E5D"/>
    <w:rsid w:val="00E74600"/>
    <w:rsid w:val="00E751E7"/>
    <w:rsid w:val="00E76F0E"/>
    <w:rsid w:val="00E845C9"/>
    <w:rsid w:val="00E8474D"/>
    <w:rsid w:val="00E85E60"/>
    <w:rsid w:val="00E93006"/>
    <w:rsid w:val="00E9342A"/>
    <w:rsid w:val="00E93F0A"/>
    <w:rsid w:val="00E942B0"/>
    <w:rsid w:val="00E94600"/>
    <w:rsid w:val="00E94634"/>
    <w:rsid w:val="00E9471E"/>
    <w:rsid w:val="00E94796"/>
    <w:rsid w:val="00E9665E"/>
    <w:rsid w:val="00EA1736"/>
    <w:rsid w:val="00EA2DC2"/>
    <w:rsid w:val="00EA40B8"/>
    <w:rsid w:val="00EA508B"/>
    <w:rsid w:val="00EA50E0"/>
    <w:rsid w:val="00EA5537"/>
    <w:rsid w:val="00EA57CB"/>
    <w:rsid w:val="00EA5A7A"/>
    <w:rsid w:val="00EA66F6"/>
    <w:rsid w:val="00EA686D"/>
    <w:rsid w:val="00EA770C"/>
    <w:rsid w:val="00EA7DAC"/>
    <w:rsid w:val="00EB064C"/>
    <w:rsid w:val="00EB06D5"/>
    <w:rsid w:val="00EB0C63"/>
    <w:rsid w:val="00EB0DA1"/>
    <w:rsid w:val="00EB0E46"/>
    <w:rsid w:val="00EB1986"/>
    <w:rsid w:val="00EB2479"/>
    <w:rsid w:val="00EB6D02"/>
    <w:rsid w:val="00EB78B6"/>
    <w:rsid w:val="00EB7BE3"/>
    <w:rsid w:val="00EC0CDC"/>
    <w:rsid w:val="00EC3025"/>
    <w:rsid w:val="00EC38C1"/>
    <w:rsid w:val="00EC7581"/>
    <w:rsid w:val="00ED0BA5"/>
    <w:rsid w:val="00ED3CA9"/>
    <w:rsid w:val="00ED4325"/>
    <w:rsid w:val="00ED5C86"/>
    <w:rsid w:val="00ED5F47"/>
    <w:rsid w:val="00EE0883"/>
    <w:rsid w:val="00EE3212"/>
    <w:rsid w:val="00EE3285"/>
    <w:rsid w:val="00EE3FD0"/>
    <w:rsid w:val="00EF0BC1"/>
    <w:rsid w:val="00EF13DB"/>
    <w:rsid w:val="00EF18BD"/>
    <w:rsid w:val="00EF1D61"/>
    <w:rsid w:val="00EF1DF0"/>
    <w:rsid w:val="00EF3F9F"/>
    <w:rsid w:val="00EF4C02"/>
    <w:rsid w:val="00EF7C34"/>
    <w:rsid w:val="00F00875"/>
    <w:rsid w:val="00F00D54"/>
    <w:rsid w:val="00F01864"/>
    <w:rsid w:val="00F02FA3"/>
    <w:rsid w:val="00F033C1"/>
    <w:rsid w:val="00F04DEC"/>
    <w:rsid w:val="00F053DB"/>
    <w:rsid w:val="00F05B7C"/>
    <w:rsid w:val="00F06D5C"/>
    <w:rsid w:val="00F07440"/>
    <w:rsid w:val="00F07C53"/>
    <w:rsid w:val="00F13D5D"/>
    <w:rsid w:val="00F1503E"/>
    <w:rsid w:val="00F16DAD"/>
    <w:rsid w:val="00F16EF3"/>
    <w:rsid w:val="00F1734D"/>
    <w:rsid w:val="00F23727"/>
    <w:rsid w:val="00F238C7"/>
    <w:rsid w:val="00F245C1"/>
    <w:rsid w:val="00F27011"/>
    <w:rsid w:val="00F30BFA"/>
    <w:rsid w:val="00F32F7B"/>
    <w:rsid w:val="00F35050"/>
    <w:rsid w:val="00F3708C"/>
    <w:rsid w:val="00F37250"/>
    <w:rsid w:val="00F42225"/>
    <w:rsid w:val="00F425A2"/>
    <w:rsid w:val="00F429B6"/>
    <w:rsid w:val="00F42CFE"/>
    <w:rsid w:val="00F43F4E"/>
    <w:rsid w:val="00F4496D"/>
    <w:rsid w:val="00F522A9"/>
    <w:rsid w:val="00F52A86"/>
    <w:rsid w:val="00F55D02"/>
    <w:rsid w:val="00F62D62"/>
    <w:rsid w:val="00F63A6D"/>
    <w:rsid w:val="00F6497C"/>
    <w:rsid w:val="00F660C1"/>
    <w:rsid w:val="00F66DA3"/>
    <w:rsid w:val="00F7364F"/>
    <w:rsid w:val="00F73BF2"/>
    <w:rsid w:val="00F74008"/>
    <w:rsid w:val="00F76C08"/>
    <w:rsid w:val="00F8149F"/>
    <w:rsid w:val="00F81CA6"/>
    <w:rsid w:val="00F81F53"/>
    <w:rsid w:val="00F82323"/>
    <w:rsid w:val="00F82B03"/>
    <w:rsid w:val="00F83C9F"/>
    <w:rsid w:val="00F841D0"/>
    <w:rsid w:val="00F841DB"/>
    <w:rsid w:val="00F84454"/>
    <w:rsid w:val="00F851CD"/>
    <w:rsid w:val="00F85488"/>
    <w:rsid w:val="00F86DF4"/>
    <w:rsid w:val="00F87D71"/>
    <w:rsid w:val="00F901B3"/>
    <w:rsid w:val="00F9107E"/>
    <w:rsid w:val="00F935F2"/>
    <w:rsid w:val="00F93FF7"/>
    <w:rsid w:val="00F943A1"/>
    <w:rsid w:val="00F95DCE"/>
    <w:rsid w:val="00F966AF"/>
    <w:rsid w:val="00F96841"/>
    <w:rsid w:val="00F9686A"/>
    <w:rsid w:val="00F9776D"/>
    <w:rsid w:val="00FA07FB"/>
    <w:rsid w:val="00FA2C8B"/>
    <w:rsid w:val="00FA372A"/>
    <w:rsid w:val="00FA46FA"/>
    <w:rsid w:val="00FA47A7"/>
    <w:rsid w:val="00FB0117"/>
    <w:rsid w:val="00FB1770"/>
    <w:rsid w:val="00FB2D73"/>
    <w:rsid w:val="00FB4652"/>
    <w:rsid w:val="00FB6AE8"/>
    <w:rsid w:val="00FC067E"/>
    <w:rsid w:val="00FC0B1B"/>
    <w:rsid w:val="00FC0B3D"/>
    <w:rsid w:val="00FC1E31"/>
    <w:rsid w:val="00FC1E7F"/>
    <w:rsid w:val="00FC479A"/>
    <w:rsid w:val="00FC69E1"/>
    <w:rsid w:val="00FD192B"/>
    <w:rsid w:val="00FD41B1"/>
    <w:rsid w:val="00FD481D"/>
    <w:rsid w:val="00FD48DD"/>
    <w:rsid w:val="00FD5268"/>
    <w:rsid w:val="00FD5437"/>
    <w:rsid w:val="00FD5B61"/>
    <w:rsid w:val="00FD5FEE"/>
    <w:rsid w:val="00FE2712"/>
    <w:rsid w:val="00FE4137"/>
    <w:rsid w:val="00FE593E"/>
    <w:rsid w:val="00FE695D"/>
    <w:rsid w:val="00FE7745"/>
    <w:rsid w:val="00FF00CF"/>
    <w:rsid w:val="00FF11F1"/>
    <w:rsid w:val="00FF19CF"/>
    <w:rsid w:val="00FF24E0"/>
    <w:rsid w:val="00FF26A6"/>
    <w:rsid w:val="00FF465F"/>
    <w:rsid w:val="00FF7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2CBC8"/>
  <w15:docId w15:val="{0B99F552-7F9E-48F6-9E90-CA1FC2F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92287"/>
  </w:style>
  <w:style w:type="paragraph" w:styleId="Nadpis1">
    <w:name w:val="heading 1"/>
    <w:basedOn w:val="Normln"/>
    <w:next w:val="Normln"/>
    <w:qFormat/>
    <w:rsid w:val="004C5A9A"/>
    <w:pPr>
      <w:keepNext/>
      <w:jc w:val="center"/>
      <w:outlineLvl w:val="0"/>
    </w:pPr>
    <w:rPr>
      <w:snapToGrid w:val="0"/>
      <w:sz w:val="24"/>
    </w:rPr>
  </w:style>
  <w:style w:type="paragraph" w:styleId="Nadpis2">
    <w:name w:val="heading 2"/>
    <w:basedOn w:val="Normln"/>
    <w:next w:val="Normln"/>
    <w:qFormat/>
    <w:rsid w:val="004C5A9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2425C3"/>
    <w:pPr>
      <w:keepNext/>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82357E"/>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
    <w:next w:val="Normln"/>
    <w:link w:val="Nadpis7Char"/>
    <w:semiHidden/>
    <w:unhideWhenUsed/>
    <w:qFormat/>
    <w:rsid w:val="002425C3"/>
    <w:pPr>
      <w:spacing w:before="240" w:after="60"/>
      <w:outlineLvl w:val="6"/>
    </w:pPr>
    <w:rPr>
      <w:rFonts w:ascii="Calibri" w:hAnsi="Calibri"/>
      <w:sz w:val="24"/>
      <w:szCs w:val="24"/>
    </w:rPr>
  </w:style>
  <w:style w:type="paragraph" w:styleId="Nadpis9">
    <w:name w:val="heading 9"/>
    <w:basedOn w:val="Normln"/>
    <w:next w:val="Normln"/>
    <w:link w:val="Nadpis9Char"/>
    <w:semiHidden/>
    <w:unhideWhenUsed/>
    <w:qFormat/>
    <w:rsid w:val="0086336F"/>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4C5A9A"/>
    <w:pPr>
      <w:tabs>
        <w:tab w:val="left" w:pos="567"/>
        <w:tab w:val="left" w:pos="2324"/>
        <w:tab w:val="right" w:pos="4932"/>
        <w:tab w:val="left" w:pos="5499"/>
        <w:tab w:val="left" w:pos="6520"/>
        <w:tab w:val="left" w:pos="7371"/>
        <w:tab w:val="left" w:pos="9468"/>
      </w:tabs>
      <w:ind w:left="283"/>
      <w:jc w:val="both"/>
    </w:pPr>
    <w:rPr>
      <w:snapToGrid w:val="0"/>
      <w:sz w:val="24"/>
    </w:rPr>
  </w:style>
  <w:style w:type="paragraph" w:customStyle="1" w:styleId="Podnadpis1">
    <w:name w:val="Podnadpis1"/>
    <w:rsid w:val="004C5A9A"/>
    <w:pPr>
      <w:widowControl w:val="0"/>
      <w:jc w:val="center"/>
    </w:pPr>
    <w:rPr>
      <w:b/>
      <w:i/>
      <w:snapToGrid w:val="0"/>
      <w:color w:val="000000"/>
      <w:sz w:val="24"/>
    </w:rPr>
  </w:style>
  <w:style w:type="character" w:customStyle="1" w:styleId="platne1">
    <w:name w:val="platne1"/>
    <w:basedOn w:val="Standardnpsmoodstavce"/>
    <w:rsid w:val="004C5A9A"/>
  </w:style>
  <w:style w:type="paragraph" w:styleId="Zkladntext">
    <w:name w:val="Body Text"/>
    <w:basedOn w:val="Normln"/>
    <w:link w:val="ZkladntextChar"/>
    <w:rsid w:val="004C5A9A"/>
    <w:pPr>
      <w:spacing w:after="120"/>
    </w:pPr>
  </w:style>
  <w:style w:type="paragraph" w:styleId="Zpat">
    <w:name w:val="footer"/>
    <w:basedOn w:val="Normln"/>
    <w:link w:val="ZpatChar"/>
    <w:uiPriority w:val="99"/>
    <w:rsid w:val="004C5A9A"/>
    <w:pPr>
      <w:tabs>
        <w:tab w:val="center" w:pos="4536"/>
        <w:tab w:val="right" w:pos="9072"/>
      </w:tabs>
    </w:pPr>
    <w:rPr>
      <w:rFonts w:eastAsia="MS Mincho"/>
      <w:sz w:val="24"/>
      <w:szCs w:val="24"/>
    </w:rPr>
  </w:style>
  <w:style w:type="paragraph" w:styleId="Zhlav">
    <w:name w:val="header"/>
    <w:basedOn w:val="Normln"/>
    <w:link w:val="ZhlavChar"/>
    <w:rsid w:val="004C5A9A"/>
    <w:pPr>
      <w:tabs>
        <w:tab w:val="center" w:pos="4536"/>
        <w:tab w:val="right" w:pos="9072"/>
      </w:tabs>
    </w:pPr>
    <w:rPr>
      <w:rFonts w:eastAsia="MS Mincho"/>
      <w:sz w:val="24"/>
      <w:szCs w:val="24"/>
    </w:rPr>
  </w:style>
  <w:style w:type="character" w:customStyle="1" w:styleId="ZhlavChar">
    <w:name w:val="Záhlaví Char"/>
    <w:link w:val="Zhlav"/>
    <w:rsid w:val="004C5A9A"/>
    <w:rPr>
      <w:rFonts w:eastAsia="MS Mincho"/>
      <w:sz w:val="24"/>
      <w:szCs w:val="24"/>
      <w:lang w:val="cs-CZ" w:eastAsia="cs-CZ" w:bidi="ar-SA"/>
    </w:rPr>
  </w:style>
  <w:style w:type="paragraph" w:styleId="Textpoznpodarou">
    <w:name w:val="footnote text"/>
    <w:basedOn w:val="Normln"/>
    <w:link w:val="TextpoznpodarouChar"/>
    <w:semiHidden/>
    <w:unhideWhenUsed/>
    <w:rsid w:val="004C5A9A"/>
    <w:pPr>
      <w:widowControl w:val="0"/>
      <w:autoSpaceDE w:val="0"/>
      <w:autoSpaceDN w:val="0"/>
      <w:adjustRightInd w:val="0"/>
    </w:pPr>
    <w:rPr>
      <w:rFonts w:ascii="Arial" w:hAnsi="Arial"/>
    </w:rPr>
  </w:style>
  <w:style w:type="character" w:customStyle="1" w:styleId="TextpoznpodarouChar">
    <w:name w:val="Text pozn. pod čarou Char"/>
    <w:link w:val="Textpoznpodarou"/>
    <w:semiHidden/>
    <w:rsid w:val="004C5A9A"/>
    <w:rPr>
      <w:rFonts w:ascii="Arial" w:hAnsi="Arial"/>
      <w:lang w:bidi="ar-SA"/>
    </w:rPr>
  </w:style>
  <w:style w:type="character" w:styleId="Znakapoznpodarou">
    <w:name w:val="footnote reference"/>
    <w:semiHidden/>
    <w:unhideWhenUsed/>
    <w:rsid w:val="004C5A9A"/>
    <w:rPr>
      <w:vertAlign w:val="superscript"/>
    </w:rPr>
  </w:style>
  <w:style w:type="paragraph" w:styleId="Odstavecseseznamem">
    <w:name w:val="List Paragraph"/>
    <w:basedOn w:val="Normln"/>
    <w:link w:val="OdstavecseseznamemChar"/>
    <w:uiPriority w:val="34"/>
    <w:qFormat/>
    <w:rsid w:val="00DC5605"/>
    <w:pPr>
      <w:widowControl w:val="0"/>
      <w:autoSpaceDE w:val="0"/>
      <w:autoSpaceDN w:val="0"/>
      <w:adjustRightInd w:val="0"/>
      <w:ind w:left="708"/>
    </w:pPr>
    <w:rPr>
      <w:rFonts w:ascii="Arial" w:hAnsi="Arial" w:cs="Arial"/>
    </w:rPr>
  </w:style>
  <w:style w:type="paragraph" w:styleId="Bezmezer">
    <w:name w:val="No Spacing"/>
    <w:qFormat/>
    <w:rsid w:val="00DC5605"/>
    <w:pPr>
      <w:suppressAutoHyphens/>
    </w:pPr>
    <w:rPr>
      <w:rFonts w:ascii="Calibri" w:eastAsia="Calibri" w:hAnsi="Calibri" w:cs="Calibri"/>
      <w:sz w:val="22"/>
      <w:szCs w:val="22"/>
      <w:lang w:eastAsia="ar-SA"/>
    </w:rPr>
  </w:style>
  <w:style w:type="paragraph" w:customStyle="1" w:styleId="BodyText21">
    <w:name w:val="Body Text 21"/>
    <w:basedOn w:val="Normln"/>
    <w:rsid w:val="00BD4B6E"/>
    <w:pPr>
      <w:widowControl w:val="0"/>
      <w:jc w:val="both"/>
    </w:pPr>
    <w:rPr>
      <w:snapToGrid w:val="0"/>
      <w:sz w:val="22"/>
    </w:rPr>
  </w:style>
  <w:style w:type="character" w:styleId="Siln">
    <w:name w:val="Strong"/>
    <w:uiPriority w:val="22"/>
    <w:qFormat/>
    <w:rsid w:val="00665B10"/>
    <w:rPr>
      <w:b/>
      <w:bCs/>
    </w:rPr>
  </w:style>
  <w:style w:type="paragraph" w:styleId="Textbubliny">
    <w:name w:val="Balloon Text"/>
    <w:basedOn w:val="Normln"/>
    <w:link w:val="TextbublinyChar"/>
    <w:rsid w:val="001C193B"/>
    <w:rPr>
      <w:rFonts w:ascii="Tahoma" w:hAnsi="Tahoma" w:cs="Tahoma"/>
      <w:sz w:val="16"/>
      <w:szCs w:val="16"/>
    </w:rPr>
  </w:style>
  <w:style w:type="character" w:customStyle="1" w:styleId="TextbublinyChar">
    <w:name w:val="Text bubliny Char"/>
    <w:link w:val="Textbubliny"/>
    <w:rsid w:val="001C193B"/>
    <w:rPr>
      <w:rFonts w:ascii="Tahoma" w:hAnsi="Tahoma" w:cs="Tahoma"/>
      <w:sz w:val="16"/>
      <w:szCs w:val="16"/>
    </w:rPr>
  </w:style>
  <w:style w:type="character" w:customStyle="1" w:styleId="Nadpis3Char">
    <w:name w:val="Nadpis 3 Char"/>
    <w:link w:val="Nadpis3"/>
    <w:semiHidden/>
    <w:rsid w:val="002425C3"/>
    <w:rPr>
      <w:rFonts w:ascii="Cambria" w:eastAsia="Times New Roman" w:hAnsi="Cambria" w:cs="Times New Roman"/>
      <w:b/>
      <w:bCs/>
      <w:sz w:val="26"/>
      <w:szCs w:val="26"/>
    </w:rPr>
  </w:style>
  <w:style w:type="character" w:customStyle="1" w:styleId="Nadpis7Char">
    <w:name w:val="Nadpis 7 Char"/>
    <w:link w:val="Nadpis7"/>
    <w:semiHidden/>
    <w:rsid w:val="002425C3"/>
    <w:rPr>
      <w:rFonts w:ascii="Calibri" w:eastAsia="Times New Roman" w:hAnsi="Calibri" w:cs="Times New Roman"/>
      <w:sz w:val="24"/>
      <w:szCs w:val="24"/>
    </w:rPr>
  </w:style>
  <w:style w:type="paragraph" w:styleId="Zkladntext2">
    <w:name w:val="Body Text 2"/>
    <w:basedOn w:val="Normln"/>
    <w:link w:val="Zkladntext2Char"/>
    <w:rsid w:val="002425C3"/>
    <w:pPr>
      <w:spacing w:after="120" w:line="480" w:lineRule="auto"/>
    </w:pPr>
  </w:style>
  <w:style w:type="character" w:customStyle="1" w:styleId="Zkladntext2Char">
    <w:name w:val="Základní text 2 Char"/>
    <w:basedOn w:val="Standardnpsmoodstavce"/>
    <w:link w:val="Zkladntext2"/>
    <w:rsid w:val="002425C3"/>
  </w:style>
  <w:style w:type="character" w:styleId="Odkaznakoment">
    <w:name w:val="annotation reference"/>
    <w:rsid w:val="00111CEA"/>
    <w:rPr>
      <w:sz w:val="16"/>
      <w:szCs w:val="16"/>
    </w:rPr>
  </w:style>
  <w:style w:type="paragraph" w:styleId="Textkomente">
    <w:name w:val="annotation text"/>
    <w:basedOn w:val="Normln"/>
    <w:link w:val="TextkomenteChar"/>
    <w:rsid w:val="00111CEA"/>
  </w:style>
  <w:style w:type="character" w:customStyle="1" w:styleId="TextkomenteChar">
    <w:name w:val="Text komentáře Char"/>
    <w:basedOn w:val="Standardnpsmoodstavce"/>
    <w:link w:val="Textkomente"/>
    <w:rsid w:val="00111CEA"/>
  </w:style>
  <w:style w:type="paragraph" w:styleId="Pedmtkomente">
    <w:name w:val="annotation subject"/>
    <w:basedOn w:val="Textkomente"/>
    <w:next w:val="Textkomente"/>
    <w:link w:val="PedmtkomenteChar"/>
    <w:rsid w:val="00111CEA"/>
    <w:rPr>
      <w:b/>
      <w:bCs/>
    </w:rPr>
  </w:style>
  <w:style w:type="character" w:customStyle="1" w:styleId="PedmtkomenteChar">
    <w:name w:val="Předmět komentáře Char"/>
    <w:link w:val="Pedmtkomente"/>
    <w:rsid w:val="00111CEA"/>
    <w:rPr>
      <w:b/>
      <w:bCs/>
    </w:rPr>
  </w:style>
  <w:style w:type="character" w:customStyle="1" w:styleId="ZpatChar">
    <w:name w:val="Zápatí Char"/>
    <w:link w:val="Zpat"/>
    <w:uiPriority w:val="99"/>
    <w:rsid w:val="001B09CD"/>
    <w:rPr>
      <w:rFonts w:eastAsia="MS Mincho"/>
      <w:sz w:val="24"/>
      <w:szCs w:val="24"/>
    </w:rPr>
  </w:style>
  <w:style w:type="character" w:customStyle="1" w:styleId="Nadpis9Char">
    <w:name w:val="Nadpis 9 Char"/>
    <w:link w:val="Nadpis9"/>
    <w:semiHidden/>
    <w:rsid w:val="0086336F"/>
    <w:rPr>
      <w:rFonts w:ascii="Cambria" w:eastAsia="Times New Roman" w:hAnsi="Cambria" w:cs="Times New Roman"/>
      <w:sz w:val="22"/>
      <w:szCs w:val="22"/>
    </w:rPr>
  </w:style>
  <w:style w:type="character" w:customStyle="1" w:styleId="platne">
    <w:name w:val="platne"/>
    <w:rsid w:val="00514723"/>
  </w:style>
  <w:style w:type="character" w:customStyle="1" w:styleId="OdstavecseseznamemChar">
    <w:name w:val="Odstavec se seznamem Char"/>
    <w:link w:val="Odstavecseseznamem"/>
    <w:uiPriority w:val="34"/>
    <w:locked/>
    <w:rsid w:val="0003204D"/>
    <w:rPr>
      <w:rFonts w:ascii="Arial" w:hAnsi="Arial" w:cs="Arial"/>
    </w:rPr>
  </w:style>
  <w:style w:type="character" w:customStyle="1" w:styleId="Nadpis4Char">
    <w:name w:val="Nadpis 4 Char"/>
    <w:basedOn w:val="Standardnpsmoodstavce"/>
    <w:link w:val="Nadpis4"/>
    <w:semiHidden/>
    <w:rsid w:val="0082357E"/>
    <w:rPr>
      <w:rFonts w:asciiTheme="majorHAnsi" w:eastAsiaTheme="majorEastAsia" w:hAnsiTheme="majorHAnsi" w:cstheme="majorBidi"/>
      <w:i/>
      <w:iCs/>
      <w:color w:val="365F91" w:themeColor="accent1" w:themeShade="BF"/>
    </w:rPr>
  </w:style>
  <w:style w:type="paragraph" w:styleId="Nzev">
    <w:name w:val="Title"/>
    <w:basedOn w:val="Normln"/>
    <w:link w:val="NzevChar"/>
    <w:qFormat/>
    <w:rsid w:val="00C33D0C"/>
    <w:pPr>
      <w:jc w:val="center"/>
    </w:pPr>
    <w:rPr>
      <w:rFonts w:ascii="Arial" w:hAnsi="Arial"/>
      <w:b/>
      <w:sz w:val="24"/>
    </w:rPr>
  </w:style>
  <w:style w:type="character" w:customStyle="1" w:styleId="NzevChar">
    <w:name w:val="Název Char"/>
    <w:basedOn w:val="Standardnpsmoodstavce"/>
    <w:link w:val="Nzev"/>
    <w:rsid w:val="00C33D0C"/>
    <w:rPr>
      <w:rFonts w:ascii="Arial" w:hAnsi="Arial"/>
      <w:b/>
      <w:sz w:val="24"/>
    </w:rPr>
  </w:style>
  <w:style w:type="character" w:customStyle="1" w:styleId="ZkladntextodsazenChar">
    <w:name w:val="Základní text odsazený Char"/>
    <w:basedOn w:val="Standardnpsmoodstavce"/>
    <w:link w:val="Zkladntextodsazen"/>
    <w:rsid w:val="00CA38F8"/>
    <w:rPr>
      <w:snapToGrid w:val="0"/>
      <w:sz w:val="24"/>
    </w:rPr>
  </w:style>
  <w:style w:type="character" w:customStyle="1" w:styleId="ZkladntextChar">
    <w:name w:val="Základní text Char"/>
    <w:basedOn w:val="Standardnpsmoodstavce"/>
    <w:link w:val="Zkladntext"/>
    <w:rsid w:val="00E9342A"/>
  </w:style>
  <w:style w:type="paragraph" w:styleId="Revize">
    <w:name w:val="Revision"/>
    <w:hidden/>
    <w:uiPriority w:val="99"/>
    <w:semiHidden/>
    <w:rsid w:val="00C73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A604-2E88-4D4C-8731-1B39423F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2370</Words>
  <Characters>13985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SMLOUVA O ZPRACOVÁNÍ PRŮKAZŮ ENERGETICKÉ NÁROČNOSTI BUDOV A ENERGETICKÝCH PRŮKAZŮ</vt:lpstr>
    </vt:vector>
  </TitlesOfParts>
  <Company>.</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ZPRACOVÁNÍ PRŮKAZŮ ENERGETICKÉ NÁROČNOSTI BUDOV A ENERGETICKÝCH PRŮKAZŮ</dc:title>
  <dc:creator>,</dc:creator>
  <cp:lastModifiedBy>Blanka Grebeňová</cp:lastModifiedBy>
  <cp:revision>2</cp:revision>
  <cp:lastPrinted>2021-07-21T11:03:00Z</cp:lastPrinted>
  <dcterms:created xsi:type="dcterms:W3CDTF">2024-06-07T04:49:00Z</dcterms:created>
  <dcterms:modified xsi:type="dcterms:W3CDTF">2024-06-07T04:49:00Z</dcterms:modified>
</cp:coreProperties>
</file>