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CFC1" w14:textId="77777777" w:rsidR="00B86B9F" w:rsidRDefault="00B86B9F" w:rsidP="000C5FAA">
      <w:pPr>
        <w:pStyle w:val="Zhlav"/>
        <w:spacing w:line="280" w:lineRule="atLeast"/>
        <w:jc w:val="center"/>
        <w:rPr>
          <w:b/>
          <w:sz w:val="28"/>
          <w:szCs w:val="28"/>
          <w:lang w:val="cs-CZ"/>
        </w:rPr>
      </w:pPr>
    </w:p>
    <w:p w14:paraId="11B2FCB4" w14:textId="77777777" w:rsidR="0059312A" w:rsidRDefault="0059312A" w:rsidP="000C5FAA">
      <w:pPr>
        <w:pStyle w:val="Zhlav"/>
        <w:spacing w:line="280" w:lineRule="atLeast"/>
        <w:jc w:val="center"/>
        <w:rPr>
          <w:b/>
          <w:sz w:val="28"/>
          <w:szCs w:val="28"/>
          <w:lang w:val="cs-CZ"/>
        </w:rPr>
      </w:pPr>
    </w:p>
    <w:p w14:paraId="1A9533D9" w14:textId="77777777" w:rsidR="0059312A" w:rsidRDefault="0059312A" w:rsidP="0059312A">
      <w:pPr>
        <w:jc w:val="center"/>
        <w:rPr>
          <w:b/>
          <w:sz w:val="32"/>
          <w:szCs w:val="32"/>
        </w:rPr>
      </w:pPr>
      <w:r w:rsidRPr="00031CB5">
        <w:rPr>
          <w:b/>
          <w:sz w:val="32"/>
          <w:szCs w:val="32"/>
        </w:rPr>
        <w:t>Kupní smlouva</w:t>
      </w:r>
    </w:p>
    <w:p w14:paraId="68F2D6FC" w14:textId="77777777" w:rsidR="0059312A" w:rsidRDefault="0059312A" w:rsidP="0059312A">
      <w:pPr>
        <w:jc w:val="center"/>
        <w:rPr>
          <w:b/>
          <w:sz w:val="32"/>
          <w:szCs w:val="32"/>
        </w:rPr>
      </w:pPr>
    </w:p>
    <w:p w14:paraId="472E6281" w14:textId="68F0639E" w:rsidR="0059312A" w:rsidRPr="00CB0ACA" w:rsidRDefault="00B42EFF" w:rsidP="0059312A">
      <w:pPr>
        <w:pStyle w:val="Zhlav"/>
        <w:spacing w:line="360" w:lineRule="auto"/>
        <w:jc w:val="center"/>
        <w:rPr>
          <w:color w:val="FF0000"/>
          <w:lang w:val="cs-CZ"/>
        </w:rPr>
      </w:pPr>
      <w:r>
        <w:rPr>
          <w:lang w:val="cs-CZ"/>
        </w:rPr>
        <w:t>Číslo smlouvy kupujícího</w:t>
      </w:r>
      <w:r w:rsidR="0059312A">
        <w:rPr>
          <w:lang w:val="cs-CZ"/>
        </w:rPr>
        <w:t xml:space="preserve">: </w:t>
      </w:r>
    </w:p>
    <w:p w14:paraId="5985CA59" w14:textId="352B3B6C" w:rsidR="0059312A" w:rsidRPr="00B24067" w:rsidRDefault="0059312A" w:rsidP="0059312A">
      <w:pPr>
        <w:pStyle w:val="Zhlav"/>
        <w:spacing w:line="360" w:lineRule="auto"/>
        <w:jc w:val="center"/>
        <w:rPr>
          <w:lang w:val="cs-CZ"/>
        </w:rPr>
      </w:pPr>
      <w:r w:rsidRPr="00B24067">
        <w:rPr>
          <w:lang w:val="cs-CZ"/>
        </w:rPr>
        <w:t>Číslo smlouvy</w:t>
      </w:r>
      <w:r w:rsidR="00B42EFF">
        <w:rPr>
          <w:lang w:val="cs-CZ"/>
        </w:rPr>
        <w:t xml:space="preserve"> prodávajícího</w:t>
      </w:r>
      <w:r w:rsidR="002456BF">
        <w:rPr>
          <w:lang w:val="cs-CZ"/>
        </w:rPr>
        <w:t xml:space="preserve">: </w:t>
      </w:r>
    </w:p>
    <w:p w14:paraId="7CB0B037" w14:textId="77777777" w:rsidR="0059312A" w:rsidRDefault="0059312A" w:rsidP="0059312A">
      <w:pPr>
        <w:jc w:val="center"/>
        <w:rPr>
          <w:b/>
          <w:sz w:val="32"/>
          <w:szCs w:val="32"/>
        </w:rPr>
      </w:pPr>
    </w:p>
    <w:p w14:paraId="21651FCC" w14:textId="77777777" w:rsidR="0059312A" w:rsidRDefault="0059312A" w:rsidP="0059312A">
      <w:pPr>
        <w:jc w:val="center"/>
        <w:rPr>
          <w:b/>
          <w:sz w:val="32"/>
          <w:szCs w:val="32"/>
        </w:rPr>
      </w:pPr>
    </w:p>
    <w:p w14:paraId="3F81ABA7" w14:textId="77777777" w:rsidR="0059312A" w:rsidRPr="00031CB5" w:rsidRDefault="0059312A" w:rsidP="0059312A">
      <w:pPr>
        <w:rPr>
          <w:b/>
        </w:rPr>
      </w:pPr>
      <w:r>
        <w:rPr>
          <w:b/>
        </w:rPr>
        <w:t>Smluvní strany:</w:t>
      </w:r>
    </w:p>
    <w:p w14:paraId="6CA2F7A3" w14:textId="77777777" w:rsidR="0059312A" w:rsidRDefault="0059312A" w:rsidP="0059312A">
      <w:pPr>
        <w:jc w:val="both"/>
        <w:rPr>
          <w:b/>
        </w:rPr>
      </w:pPr>
    </w:p>
    <w:p w14:paraId="43031D7A" w14:textId="77777777" w:rsidR="0059312A" w:rsidRPr="00031CB5" w:rsidRDefault="0014514D" w:rsidP="0059312A">
      <w:pPr>
        <w:jc w:val="both"/>
        <w:rPr>
          <w:b/>
        </w:rPr>
      </w:pPr>
      <w:r>
        <w:rPr>
          <w:b/>
        </w:rPr>
        <w:t>Domov Na Zámku Lysá nad Labem, příspěvková organizace</w:t>
      </w:r>
      <w:r w:rsidR="0059312A" w:rsidRPr="00031CB5">
        <w:rPr>
          <w:b/>
        </w:rPr>
        <w:t xml:space="preserve"> </w:t>
      </w:r>
    </w:p>
    <w:p w14:paraId="698EB57F" w14:textId="77777777" w:rsidR="0059312A" w:rsidRDefault="0059312A" w:rsidP="0059312A">
      <w:pPr>
        <w:jc w:val="both"/>
      </w:pPr>
      <w:r>
        <w:t>se sídle</w:t>
      </w:r>
      <w:r w:rsidR="0014514D">
        <w:t>m</w:t>
      </w:r>
      <w:r w:rsidR="002456BF">
        <w:t>:</w:t>
      </w:r>
      <w:r w:rsidR="0014514D">
        <w:t xml:space="preserve"> Zámek 1/21, 289 22 Lysá nad Labem</w:t>
      </w:r>
    </w:p>
    <w:p w14:paraId="22D5C3B9" w14:textId="77777777" w:rsidR="0014514D" w:rsidRPr="00B24067" w:rsidRDefault="0059312A" w:rsidP="0014514D">
      <w:pPr>
        <w:tabs>
          <w:tab w:val="left" w:pos="4678"/>
        </w:tabs>
        <w:ind w:firstLine="32"/>
        <w:contextualSpacing/>
        <w:jc w:val="both"/>
        <w:rPr>
          <w:lang w:val="cs-CZ"/>
        </w:rPr>
      </w:pPr>
      <w:r>
        <w:t>zastoupený</w:t>
      </w:r>
      <w:r w:rsidR="002456BF">
        <w:t>:</w:t>
      </w:r>
      <w:r>
        <w:t xml:space="preserve"> </w:t>
      </w:r>
      <w:r w:rsidR="0014514D">
        <w:t xml:space="preserve">Mgr. Jiří Hendrichem – ředitelem </w:t>
      </w:r>
      <w:r w:rsidR="0014514D" w:rsidRPr="00B24067">
        <w:rPr>
          <w:lang w:val="cs-CZ"/>
        </w:rPr>
        <w:t>Domova</w:t>
      </w:r>
      <w:r w:rsidR="0014514D">
        <w:rPr>
          <w:lang w:val="cs-CZ"/>
        </w:rPr>
        <w:t xml:space="preserve"> Na Zámku Lysá nad Labem, příspěvková organizace</w:t>
      </w:r>
    </w:p>
    <w:p w14:paraId="7DC249F9" w14:textId="162D3DEA" w:rsidR="0059312A" w:rsidRDefault="0014514D" w:rsidP="0059312A">
      <w:pPr>
        <w:jc w:val="both"/>
      </w:pPr>
      <w:r>
        <w:t>IČ</w:t>
      </w:r>
      <w:r w:rsidR="00D2747F">
        <w:t>O</w:t>
      </w:r>
      <w:r>
        <w:t xml:space="preserve">: </w:t>
      </w:r>
      <w:r w:rsidR="00873FE6">
        <w:tab/>
      </w:r>
      <w:r w:rsidR="00873FE6">
        <w:tab/>
      </w:r>
      <w:r w:rsidR="00873FE6">
        <w:tab/>
      </w:r>
      <w:r>
        <w:t>49534963</w:t>
      </w:r>
    </w:p>
    <w:p w14:paraId="219CD763" w14:textId="4FCB32C2" w:rsidR="0014514D" w:rsidRPr="00B24067" w:rsidRDefault="0014514D" w:rsidP="0014514D">
      <w:pPr>
        <w:tabs>
          <w:tab w:val="left" w:pos="2520"/>
        </w:tabs>
        <w:jc w:val="both"/>
        <w:rPr>
          <w:lang w:val="cs-CZ"/>
        </w:rPr>
      </w:pPr>
      <w:r w:rsidRPr="00B24067">
        <w:rPr>
          <w:lang w:val="cs-CZ"/>
        </w:rPr>
        <w:t>bankovní spojení:</w:t>
      </w:r>
      <w:r w:rsidR="00E6557B">
        <w:rPr>
          <w:lang w:val="cs-CZ"/>
        </w:rPr>
        <w:t xml:space="preserve">       xxxxxxxx xxxxx</w:t>
      </w:r>
      <w:r w:rsidRPr="00B24067">
        <w:rPr>
          <w:lang w:val="cs-CZ"/>
        </w:rPr>
        <w:t xml:space="preserve">, </w:t>
      </w:r>
      <w:r w:rsidR="00E6557B">
        <w:rPr>
          <w:lang w:val="cs-CZ"/>
        </w:rPr>
        <w:t>x</w:t>
      </w:r>
      <w:r w:rsidRPr="00B24067">
        <w:rPr>
          <w:lang w:val="cs-CZ"/>
        </w:rPr>
        <w:t>.</w:t>
      </w:r>
      <w:r w:rsidR="00E6557B">
        <w:rPr>
          <w:lang w:val="cs-CZ"/>
        </w:rPr>
        <w:t>x</w:t>
      </w:r>
      <w:r w:rsidRPr="00B24067">
        <w:rPr>
          <w:lang w:val="cs-CZ"/>
        </w:rPr>
        <w:t>.</w:t>
      </w:r>
    </w:p>
    <w:p w14:paraId="18FFA33F" w14:textId="646A36E5" w:rsidR="0059312A" w:rsidRDefault="0014514D" w:rsidP="0014514D">
      <w:pPr>
        <w:jc w:val="both"/>
      </w:pPr>
      <w:r>
        <w:t>číslo účtu:</w:t>
      </w:r>
      <w:r>
        <w:tab/>
      </w:r>
      <w:r>
        <w:tab/>
      </w:r>
      <w:r w:rsidR="00E6557B">
        <w:t>xxxxxxxx</w:t>
      </w:r>
      <w:r>
        <w:t>/</w:t>
      </w:r>
      <w:r w:rsidR="00E6557B">
        <w:t>xxxx</w:t>
      </w:r>
    </w:p>
    <w:p w14:paraId="222656CB" w14:textId="77777777" w:rsidR="0059312A" w:rsidRDefault="0059312A" w:rsidP="0059312A">
      <w:pPr>
        <w:jc w:val="both"/>
      </w:pPr>
      <w:r>
        <w:t>(dále jen „</w:t>
      </w:r>
      <w:r>
        <w:rPr>
          <w:i/>
        </w:rPr>
        <w:t>Kupující</w:t>
      </w:r>
      <w:r>
        <w:t>“)</w:t>
      </w:r>
    </w:p>
    <w:p w14:paraId="33DC7859" w14:textId="77777777" w:rsidR="0059312A" w:rsidRDefault="0059312A" w:rsidP="0059312A">
      <w:pPr>
        <w:jc w:val="both"/>
      </w:pPr>
    </w:p>
    <w:p w14:paraId="2C01B690" w14:textId="77777777" w:rsidR="0059312A" w:rsidRDefault="0059312A" w:rsidP="0059312A">
      <w:pPr>
        <w:jc w:val="both"/>
      </w:pPr>
      <w:r>
        <w:t>a</w:t>
      </w:r>
    </w:p>
    <w:p w14:paraId="716FECE5" w14:textId="77777777" w:rsidR="000279BE" w:rsidRDefault="0059312A" w:rsidP="000279BE">
      <w:pPr>
        <w:jc w:val="both"/>
      </w:pPr>
      <w:r>
        <w:t xml:space="preserve"> </w:t>
      </w:r>
    </w:p>
    <w:p w14:paraId="2E33FF1E" w14:textId="50A01E36" w:rsidR="00476953" w:rsidRPr="000279BE" w:rsidRDefault="000279BE" w:rsidP="000279BE">
      <w:pPr>
        <w:jc w:val="both"/>
        <w:rPr>
          <w:b/>
          <w:bCs/>
        </w:rPr>
      </w:pPr>
      <w:r w:rsidRPr="000279BE">
        <w:rPr>
          <w:b/>
          <w:bCs/>
        </w:rPr>
        <w:t>Interiér Design Ateliér s.r.o.</w:t>
      </w:r>
      <w:r w:rsidR="00476953" w:rsidRPr="000279BE">
        <w:rPr>
          <w:b/>
          <w:bCs/>
          <w:lang w:val="cs-CZ"/>
        </w:rPr>
        <w:tab/>
      </w:r>
    </w:p>
    <w:p w14:paraId="1BCEE4D0" w14:textId="5E0F5984" w:rsidR="00476953" w:rsidRPr="000279BE" w:rsidRDefault="002456BF" w:rsidP="00476953">
      <w:pPr>
        <w:tabs>
          <w:tab w:val="left" w:pos="2520"/>
        </w:tabs>
        <w:autoSpaceDE w:val="0"/>
        <w:autoSpaceDN w:val="0"/>
        <w:adjustRightInd w:val="0"/>
        <w:jc w:val="both"/>
        <w:rPr>
          <w:lang w:val="cs-CZ"/>
        </w:rPr>
      </w:pPr>
      <w:r w:rsidRPr="000279BE">
        <w:rPr>
          <w:color w:val="000000"/>
          <w:lang w:val="cs-CZ" w:eastAsia="cs-CZ"/>
        </w:rPr>
        <w:t xml:space="preserve">se sídlem: </w:t>
      </w:r>
      <w:r w:rsidR="000279BE">
        <w:rPr>
          <w:color w:val="000000"/>
          <w:lang w:val="cs-CZ" w:eastAsia="cs-CZ"/>
        </w:rPr>
        <w:t>Jílovská 1165/65, Braník, 142 00 Praha 4</w:t>
      </w:r>
      <w:r w:rsidR="00476953" w:rsidRPr="000279BE">
        <w:rPr>
          <w:color w:val="000000"/>
          <w:lang w:val="cs-CZ" w:eastAsia="cs-CZ"/>
        </w:rPr>
        <w:tab/>
      </w:r>
    </w:p>
    <w:p w14:paraId="6B2CBAE7" w14:textId="115A3AF0" w:rsidR="00476953" w:rsidRPr="000279BE" w:rsidRDefault="002456BF" w:rsidP="00476953">
      <w:pPr>
        <w:tabs>
          <w:tab w:val="left" w:pos="2520"/>
        </w:tabs>
        <w:autoSpaceDE w:val="0"/>
        <w:autoSpaceDN w:val="0"/>
        <w:adjustRightInd w:val="0"/>
        <w:jc w:val="both"/>
        <w:rPr>
          <w:color w:val="000000"/>
          <w:lang w:val="cs-CZ" w:eastAsia="cs-CZ"/>
        </w:rPr>
      </w:pPr>
      <w:r w:rsidRPr="000279BE">
        <w:rPr>
          <w:color w:val="000000"/>
          <w:lang w:val="cs-CZ" w:eastAsia="cs-CZ"/>
        </w:rPr>
        <w:t>zastoupená</w:t>
      </w:r>
      <w:r w:rsidR="00476953" w:rsidRPr="000279BE">
        <w:rPr>
          <w:color w:val="000000"/>
          <w:lang w:val="cs-CZ" w:eastAsia="cs-CZ"/>
        </w:rPr>
        <w:t>:</w:t>
      </w:r>
      <w:r w:rsidRPr="000279BE">
        <w:rPr>
          <w:color w:val="000000"/>
          <w:lang w:val="cs-CZ" w:eastAsia="cs-CZ"/>
        </w:rPr>
        <w:t xml:space="preserve"> </w:t>
      </w:r>
      <w:r w:rsidR="000279BE">
        <w:rPr>
          <w:color w:val="000000"/>
          <w:lang w:val="cs-CZ" w:eastAsia="cs-CZ"/>
        </w:rPr>
        <w:t>Hanou Mickovou</w:t>
      </w:r>
    </w:p>
    <w:p w14:paraId="2E0B2ABA" w14:textId="41444A96" w:rsidR="00476953" w:rsidRPr="000279BE" w:rsidRDefault="00476953" w:rsidP="00476953">
      <w:pPr>
        <w:tabs>
          <w:tab w:val="left" w:pos="2520"/>
        </w:tabs>
        <w:autoSpaceDE w:val="0"/>
        <w:autoSpaceDN w:val="0"/>
        <w:adjustRightInd w:val="0"/>
        <w:jc w:val="both"/>
        <w:rPr>
          <w:color w:val="000000"/>
          <w:lang w:val="cs-CZ" w:eastAsia="cs-CZ"/>
        </w:rPr>
      </w:pPr>
      <w:r w:rsidRPr="000279BE">
        <w:rPr>
          <w:color w:val="000000"/>
          <w:lang w:val="cs-CZ" w:eastAsia="cs-CZ"/>
        </w:rPr>
        <w:t>IČO:</w:t>
      </w:r>
      <w:r w:rsidR="000279BE">
        <w:rPr>
          <w:color w:val="000000"/>
          <w:lang w:val="cs-CZ" w:eastAsia="cs-CZ"/>
        </w:rPr>
        <w:t xml:space="preserve"> 06699073</w:t>
      </w:r>
      <w:r w:rsidR="002456BF" w:rsidRPr="000279BE">
        <w:rPr>
          <w:color w:val="000000"/>
          <w:lang w:val="cs-CZ" w:eastAsia="cs-CZ"/>
        </w:rPr>
        <w:tab/>
      </w:r>
      <w:r w:rsidRPr="000279BE">
        <w:rPr>
          <w:lang w:val="cs-CZ" w:eastAsia="cs-CZ"/>
        </w:rPr>
        <w:tab/>
      </w:r>
    </w:p>
    <w:p w14:paraId="7D72F051" w14:textId="110E19ED" w:rsidR="00476953" w:rsidRPr="000279BE" w:rsidRDefault="00476953" w:rsidP="00476953">
      <w:pPr>
        <w:tabs>
          <w:tab w:val="left" w:pos="2520"/>
        </w:tabs>
        <w:autoSpaceDE w:val="0"/>
        <w:autoSpaceDN w:val="0"/>
        <w:adjustRightInd w:val="0"/>
        <w:jc w:val="both"/>
        <w:rPr>
          <w:color w:val="000000"/>
          <w:lang w:val="cs-CZ" w:eastAsia="cs-CZ"/>
        </w:rPr>
      </w:pPr>
      <w:r w:rsidRPr="000279BE">
        <w:rPr>
          <w:color w:val="000000"/>
          <w:lang w:val="cs-CZ" w:eastAsia="cs-CZ"/>
        </w:rPr>
        <w:t>DIČ:</w:t>
      </w:r>
      <w:r w:rsidR="000279BE">
        <w:rPr>
          <w:color w:val="000000"/>
          <w:lang w:val="cs-CZ" w:eastAsia="cs-CZ"/>
        </w:rPr>
        <w:t xml:space="preserve"> CZ06699073</w:t>
      </w:r>
      <w:r w:rsidR="002456BF" w:rsidRPr="000279BE">
        <w:rPr>
          <w:color w:val="000000"/>
          <w:lang w:val="cs-CZ" w:eastAsia="cs-CZ"/>
        </w:rPr>
        <w:tab/>
      </w:r>
    </w:p>
    <w:p w14:paraId="3D7A4FF5" w14:textId="14F0B7EA" w:rsidR="00476953" w:rsidRPr="000279BE" w:rsidRDefault="00476953" w:rsidP="00476953">
      <w:pPr>
        <w:tabs>
          <w:tab w:val="left" w:pos="2520"/>
        </w:tabs>
        <w:jc w:val="both"/>
        <w:rPr>
          <w:lang w:val="cs-CZ"/>
        </w:rPr>
      </w:pPr>
      <w:r w:rsidRPr="000279BE">
        <w:rPr>
          <w:lang w:val="cs-CZ"/>
        </w:rPr>
        <w:t>bankovní spojení:</w:t>
      </w:r>
      <w:r w:rsidR="000279BE">
        <w:rPr>
          <w:lang w:val="cs-CZ"/>
        </w:rPr>
        <w:t xml:space="preserve"> </w:t>
      </w:r>
      <w:r w:rsidR="00E6557B">
        <w:rPr>
          <w:lang w:val="cs-CZ"/>
        </w:rPr>
        <w:t>xxx</w:t>
      </w:r>
      <w:r w:rsidR="000279BE">
        <w:rPr>
          <w:lang w:val="cs-CZ"/>
        </w:rPr>
        <w:t xml:space="preserve"> </w:t>
      </w:r>
      <w:r w:rsidR="00E6557B">
        <w:rPr>
          <w:lang w:val="cs-CZ"/>
        </w:rPr>
        <w:t>xxxxx</w:t>
      </w:r>
      <w:r w:rsidR="000279BE">
        <w:rPr>
          <w:lang w:val="cs-CZ"/>
        </w:rPr>
        <w:t xml:space="preserve"> </w:t>
      </w:r>
      <w:r w:rsidR="00E6557B">
        <w:rPr>
          <w:lang w:val="cs-CZ"/>
        </w:rPr>
        <w:t>x</w:t>
      </w:r>
      <w:r w:rsidR="000279BE">
        <w:rPr>
          <w:lang w:val="cs-CZ"/>
        </w:rPr>
        <w:t>.</w:t>
      </w:r>
      <w:r w:rsidR="00E6557B">
        <w:rPr>
          <w:lang w:val="cs-CZ"/>
        </w:rPr>
        <w:t>x</w:t>
      </w:r>
      <w:r w:rsidR="000279BE">
        <w:rPr>
          <w:lang w:val="cs-CZ"/>
        </w:rPr>
        <w:t>.</w:t>
      </w:r>
      <w:r w:rsidR="002456BF" w:rsidRPr="000279BE">
        <w:rPr>
          <w:lang w:val="cs-CZ"/>
        </w:rPr>
        <w:tab/>
      </w:r>
      <w:r w:rsidRPr="000279BE">
        <w:rPr>
          <w:lang w:val="cs-CZ"/>
        </w:rPr>
        <w:tab/>
      </w:r>
    </w:p>
    <w:p w14:paraId="185A3FA6" w14:textId="2FA30501" w:rsidR="00476953" w:rsidRPr="000279BE" w:rsidRDefault="00476953" w:rsidP="00476953">
      <w:pPr>
        <w:tabs>
          <w:tab w:val="left" w:pos="2520"/>
        </w:tabs>
        <w:jc w:val="both"/>
        <w:rPr>
          <w:lang w:val="cs-CZ"/>
        </w:rPr>
      </w:pPr>
      <w:r w:rsidRPr="000279BE">
        <w:rPr>
          <w:lang w:val="cs-CZ"/>
        </w:rPr>
        <w:t>číslo účtu:</w:t>
      </w:r>
      <w:r w:rsidR="000279BE">
        <w:rPr>
          <w:lang w:val="cs-CZ"/>
        </w:rPr>
        <w:t xml:space="preserve"> </w:t>
      </w:r>
      <w:r w:rsidR="00E6557B">
        <w:rPr>
          <w:lang w:val="cs-CZ"/>
        </w:rPr>
        <w:t>xxxxxxxxxx</w:t>
      </w:r>
      <w:r w:rsidR="000279BE">
        <w:rPr>
          <w:lang w:val="cs-CZ"/>
        </w:rPr>
        <w:t>/</w:t>
      </w:r>
      <w:r w:rsidR="00E6557B">
        <w:rPr>
          <w:lang w:val="cs-CZ"/>
        </w:rPr>
        <w:t>xxxx</w:t>
      </w:r>
    </w:p>
    <w:p w14:paraId="748A654A" w14:textId="77777777" w:rsidR="000279BE" w:rsidRDefault="00476953" w:rsidP="00476953">
      <w:pPr>
        <w:tabs>
          <w:tab w:val="left" w:pos="2268"/>
          <w:tab w:val="left" w:pos="2520"/>
          <w:tab w:val="left" w:pos="3544"/>
        </w:tabs>
        <w:jc w:val="both"/>
        <w:rPr>
          <w:lang w:val="cs-CZ"/>
        </w:rPr>
      </w:pPr>
      <w:r w:rsidRPr="000279BE">
        <w:rPr>
          <w:lang w:val="cs-CZ"/>
        </w:rPr>
        <w:t>zapsanou v obch</w:t>
      </w:r>
      <w:r w:rsidR="005A0DA7" w:rsidRPr="000279BE">
        <w:rPr>
          <w:lang w:val="cs-CZ"/>
        </w:rPr>
        <w:t>odním rejstříku vedené</w:t>
      </w:r>
      <w:r w:rsidR="000279BE">
        <w:rPr>
          <w:lang w:val="cs-CZ"/>
        </w:rPr>
        <w:t>ho Městským soudem v Praze, oddíl C, vložka 286500</w:t>
      </w:r>
    </w:p>
    <w:p w14:paraId="4F8B1F97" w14:textId="4AFB634F" w:rsidR="00476953" w:rsidRPr="00B24067" w:rsidRDefault="00476953" w:rsidP="00476953">
      <w:pPr>
        <w:tabs>
          <w:tab w:val="left" w:pos="2268"/>
          <w:tab w:val="left" w:pos="2520"/>
          <w:tab w:val="left" w:pos="3544"/>
        </w:tabs>
        <w:jc w:val="both"/>
        <w:rPr>
          <w:lang w:val="cs-CZ"/>
        </w:rPr>
      </w:pPr>
      <w:r w:rsidRPr="000279BE">
        <w:rPr>
          <w:lang w:val="cs-CZ"/>
        </w:rPr>
        <w:t>zástupce pro věcná jednání:</w:t>
      </w:r>
      <w:r w:rsidR="00EE6FC6">
        <w:rPr>
          <w:lang w:val="cs-CZ"/>
        </w:rPr>
        <w:t xml:space="preserve"> Hana Micková</w:t>
      </w:r>
      <w:r w:rsidRPr="00B24067">
        <w:rPr>
          <w:lang w:val="cs-CZ"/>
        </w:rPr>
        <w:tab/>
        <w:t xml:space="preserve"> </w:t>
      </w:r>
    </w:p>
    <w:p w14:paraId="2747C377" w14:textId="77777777" w:rsidR="0059312A" w:rsidRDefault="0059312A" w:rsidP="0059312A">
      <w:pPr>
        <w:jc w:val="both"/>
      </w:pPr>
    </w:p>
    <w:p w14:paraId="07227D62" w14:textId="77777777" w:rsidR="0059312A" w:rsidRPr="00062BD5" w:rsidRDefault="0059312A" w:rsidP="0059312A">
      <w:pPr>
        <w:jc w:val="both"/>
      </w:pPr>
    </w:p>
    <w:p w14:paraId="5130C136" w14:textId="77777777" w:rsidR="0059312A" w:rsidRDefault="0059312A" w:rsidP="0059312A">
      <w:pPr>
        <w:jc w:val="both"/>
      </w:pPr>
      <w:r>
        <w:t>(dále jen „</w:t>
      </w:r>
      <w:r>
        <w:rPr>
          <w:i/>
        </w:rPr>
        <w:t>Prodávající</w:t>
      </w:r>
      <w:r>
        <w:t>“)</w:t>
      </w:r>
    </w:p>
    <w:p w14:paraId="56711FB0" w14:textId="77777777" w:rsidR="0059312A" w:rsidRDefault="0059312A" w:rsidP="0059312A">
      <w:pPr>
        <w:jc w:val="both"/>
      </w:pPr>
    </w:p>
    <w:p w14:paraId="4CD9926E" w14:textId="77777777" w:rsidR="0059312A" w:rsidRDefault="0059312A" w:rsidP="0059312A">
      <w:pPr>
        <w:jc w:val="both"/>
      </w:pPr>
    </w:p>
    <w:p w14:paraId="51D36A97" w14:textId="77777777" w:rsidR="0059312A" w:rsidRPr="00916D0D" w:rsidRDefault="0059312A" w:rsidP="0059312A">
      <w:pPr>
        <w:jc w:val="center"/>
        <w:rPr>
          <w:b/>
          <w:strike/>
          <w:sz w:val="32"/>
          <w:szCs w:val="32"/>
        </w:rPr>
      </w:pPr>
      <w:r w:rsidRPr="003470A4">
        <w:rPr>
          <w:b/>
        </w:rPr>
        <w:t xml:space="preserve">uzavírají spolu </w:t>
      </w:r>
      <w:r>
        <w:rPr>
          <w:b/>
        </w:rPr>
        <w:t xml:space="preserve">dle § 2079 et seq. zákona č. 89/2012 Sb., občanský zákoník, v plném znění </w:t>
      </w:r>
      <w:r w:rsidRPr="003470A4">
        <w:rPr>
          <w:b/>
        </w:rPr>
        <w:t xml:space="preserve">tuto </w:t>
      </w:r>
      <w:r>
        <w:rPr>
          <w:b/>
        </w:rPr>
        <w:t>kupní smlouvu</w:t>
      </w:r>
      <w:r w:rsidR="00B42EFF">
        <w:rPr>
          <w:b/>
        </w:rPr>
        <w:t xml:space="preserve"> </w:t>
      </w:r>
      <w:r w:rsidRPr="003470A4">
        <w:rPr>
          <w:b/>
        </w:rPr>
        <w:t>(dále jen „</w:t>
      </w:r>
      <w:r w:rsidRPr="003470A4">
        <w:rPr>
          <w:b/>
          <w:i/>
        </w:rPr>
        <w:t>Smlouva</w:t>
      </w:r>
      <w:r w:rsidRPr="003470A4">
        <w:rPr>
          <w:b/>
        </w:rPr>
        <w:t>“)</w:t>
      </w:r>
    </w:p>
    <w:p w14:paraId="36ACFA86" w14:textId="77777777" w:rsidR="0059312A" w:rsidRDefault="0059312A" w:rsidP="0059312A"/>
    <w:p w14:paraId="2513AE17" w14:textId="77777777" w:rsidR="0059312A" w:rsidRDefault="0059312A" w:rsidP="0059312A"/>
    <w:p w14:paraId="0D45E17B" w14:textId="77777777" w:rsidR="000028A7" w:rsidRDefault="000028A7" w:rsidP="0059312A"/>
    <w:p w14:paraId="3C08534C" w14:textId="77777777" w:rsidR="000028A7" w:rsidRDefault="000028A7" w:rsidP="0059312A"/>
    <w:p w14:paraId="42AD4BB9" w14:textId="77777777" w:rsidR="000028A7" w:rsidRDefault="000028A7" w:rsidP="0059312A"/>
    <w:p w14:paraId="3DB6ABE9" w14:textId="77777777" w:rsidR="000028A7" w:rsidRDefault="000028A7" w:rsidP="0059312A"/>
    <w:p w14:paraId="79734FC0" w14:textId="77777777" w:rsidR="000028A7" w:rsidRDefault="000028A7" w:rsidP="0059312A"/>
    <w:p w14:paraId="16F16300" w14:textId="77777777" w:rsidR="000028A7" w:rsidRDefault="000028A7" w:rsidP="0059312A"/>
    <w:p w14:paraId="67594296" w14:textId="77777777" w:rsidR="000028A7" w:rsidRDefault="000028A7" w:rsidP="0059312A"/>
    <w:p w14:paraId="00E4E5A5" w14:textId="77777777" w:rsidR="000028A7" w:rsidRDefault="000028A7" w:rsidP="0059312A"/>
    <w:p w14:paraId="727D91BE" w14:textId="77777777" w:rsidR="000028A7" w:rsidRPr="000E6248" w:rsidRDefault="000028A7" w:rsidP="000028A7">
      <w:pPr>
        <w:pStyle w:val="Nadpis1"/>
        <w:numPr>
          <w:ilvl w:val="0"/>
          <w:numId w:val="0"/>
        </w:numPr>
        <w:ind w:left="432"/>
        <w:rPr>
          <w:lang w:val="cs-CZ"/>
        </w:rPr>
      </w:pPr>
      <w:r w:rsidRPr="000E6248">
        <w:rPr>
          <w:lang w:val="cs-CZ"/>
        </w:rPr>
        <w:t>Preambule</w:t>
      </w:r>
    </w:p>
    <w:p w14:paraId="564D288C" w14:textId="77777777" w:rsidR="000028A7" w:rsidRPr="006D3A15" w:rsidRDefault="000028A7" w:rsidP="000028A7">
      <w:pPr>
        <w:pStyle w:val="slovanseznam"/>
        <w:ind w:left="709" w:firstLine="0"/>
        <w:rPr>
          <w:rFonts w:ascii="Arial" w:hAnsi="Arial" w:cs="Arial"/>
          <w:sz w:val="20"/>
        </w:rPr>
      </w:pPr>
    </w:p>
    <w:p w14:paraId="69196CE1"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1. Dodavatel prohlašuje, že není osobou nebo subjektem 1 [1],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0F72F4C5"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2. 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824D4CD"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a) Organizací spojených národů a jakoukoli agenturu nebo osobu, která je řádně jmenována, zmocněna nebo oprávněna Organizací spojených národů k přijímání, správě, provádění a/nebo uplatňování těchto opatření;</w:t>
      </w:r>
    </w:p>
    <w:p w14:paraId="48048EE5"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b) Evropskou unií a jakoukoli agenturu nebo osobu, která je řádně jmenována, zmocněna nebo oprávněna Evropskou unií k přijímání, správě, provádění a/nebo uplatňování těchto opatření; a</w:t>
      </w:r>
    </w:p>
    <w:p w14:paraId="71EAB989"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c) 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54DCAE82" w14:textId="77777777" w:rsidR="000028A7" w:rsidRPr="000E6248" w:rsidRDefault="000028A7" w:rsidP="000028A7">
      <w:pPr>
        <w:pStyle w:val="slovanseznam"/>
        <w:ind w:left="709" w:firstLine="0"/>
        <w:rPr>
          <w:rFonts w:ascii="Times New Roman" w:hAnsi="Times New Roman"/>
          <w:sz w:val="24"/>
          <w:szCs w:val="24"/>
        </w:rPr>
      </w:pPr>
    </w:p>
    <w:p w14:paraId="311FA73D"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3. Dodavatel zároveň prohlašuje, že není obchodní společností, ve které veřejný funkcionář 2 [2]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265FAC39"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4. 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137B0BBA" w14:textId="77777777" w:rsidR="000028A7" w:rsidRDefault="000028A7" w:rsidP="0059312A"/>
    <w:p w14:paraId="7F0A5FCD" w14:textId="77777777" w:rsidR="0059312A" w:rsidRDefault="0059312A" w:rsidP="0059312A"/>
    <w:p w14:paraId="4C0A2532" w14:textId="77777777" w:rsidR="00476953" w:rsidRDefault="00476953" w:rsidP="0059312A"/>
    <w:p w14:paraId="3C41D465" w14:textId="77777777" w:rsidR="00476953" w:rsidRDefault="00476953" w:rsidP="0059312A"/>
    <w:p w14:paraId="447DE961" w14:textId="77777777" w:rsidR="00476953" w:rsidRDefault="00476953" w:rsidP="0059312A"/>
    <w:p w14:paraId="5DED7B7C" w14:textId="77777777" w:rsidR="000028A7" w:rsidRDefault="000028A7" w:rsidP="0059312A"/>
    <w:p w14:paraId="7A23A8C3" w14:textId="77777777" w:rsidR="000028A7" w:rsidRDefault="000028A7" w:rsidP="0059312A"/>
    <w:p w14:paraId="4B783C0F" w14:textId="77777777" w:rsidR="000028A7" w:rsidRDefault="000028A7" w:rsidP="0059312A"/>
    <w:p w14:paraId="75FD4510" w14:textId="77777777" w:rsidR="000028A7" w:rsidRDefault="000028A7" w:rsidP="0059312A"/>
    <w:p w14:paraId="2D6EFB0B" w14:textId="77777777" w:rsidR="00476953" w:rsidRDefault="00476953" w:rsidP="0059312A"/>
    <w:p w14:paraId="15A18F71" w14:textId="77777777" w:rsidR="0059312A" w:rsidRDefault="0059312A" w:rsidP="0059312A"/>
    <w:p w14:paraId="7208AF99" w14:textId="77777777" w:rsidR="0059312A" w:rsidRDefault="0059312A" w:rsidP="0059312A"/>
    <w:p w14:paraId="524580B5" w14:textId="77777777" w:rsidR="0059312A" w:rsidRDefault="0059312A" w:rsidP="0059312A">
      <w:pPr>
        <w:jc w:val="center"/>
        <w:rPr>
          <w:b/>
        </w:rPr>
      </w:pPr>
      <w:r>
        <w:rPr>
          <w:b/>
        </w:rPr>
        <w:lastRenderedPageBreak/>
        <w:t>Článek I.</w:t>
      </w:r>
    </w:p>
    <w:p w14:paraId="4F6790F8" w14:textId="77777777" w:rsidR="0059312A" w:rsidRDefault="0059312A" w:rsidP="0059312A">
      <w:pPr>
        <w:jc w:val="center"/>
        <w:rPr>
          <w:b/>
        </w:rPr>
      </w:pPr>
      <w:r>
        <w:rPr>
          <w:b/>
        </w:rPr>
        <w:t>Předmět Smlouvy</w:t>
      </w:r>
    </w:p>
    <w:p w14:paraId="5331658A" w14:textId="77777777" w:rsidR="0059312A" w:rsidRDefault="0059312A" w:rsidP="0059312A">
      <w:pPr>
        <w:jc w:val="center"/>
        <w:rPr>
          <w:b/>
        </w:rPr>
      </w:pPr>
    </w:p>
    <w:p w14:paraId="29114B1B" w14:textId="7EEC475A" w:rsidR="0059312A" w:rsidRDefault="0059312A" w:rsidP="00576896">
      <w:pPr>
        <w:numPr>
          <w:ilvl w:val="0"/>
          <w:numId w:val="18"/>
        </w:numPr>
        <w:jc w:val="both"/>
      </w:pPr>
      <w:r w:rsidRPr="00E01498">
        <w:t xml:space="preserve">Předmětem této Smlouvy je </w:t>
      </w:r>
      <w:r>
        <w:t>závazek</w:t>
      </w:r>
      <w:r w:rsidRPr="00E01498">
        <w:t xml:space="preserve"> Pr</w:t>
      </w:r>
      <w:r>
        <w:t xml:space="preserve">odávajícího prodat </w:t>
      </w:r>
      <w:r w:rsidR="00042781" w:rsidRPr="00042781">
        <w:rPr>
          <w:b/>
          <w:bCs/>
        </w:rPr>
        <w:t>Kancelářský nábytek</w:t>
      </w:r>
      <w:r w:rsidR="00042781">
        <w:t xml:space="preserve"> – </w:t>
      </w:r>
      <w:r w:rsidR="00042781" w:rsidRPr="00BD2483">
        <w:t xml:space="preserve">specifikace </w:t>
      </w:r>
      <w:r w:rsidR="00BD2483" w:rsidRPr="00BD2483">
        <w:t>vybavení</w:t>
      </w:r>
      <w:r w:rsidR="0081523E" w:rsidRPr="00BD2483">
        <w:rPr>
          <w:b/>
          <w:i/>
        </w:rPr>
        <w:t>,</w:t>
      </w:r>
      <w:r w:rsidR="0081523E">
        <w:rPr>
          <w:b/>
          <w:i/>
        </w:rPr>
        <w:t xml:space="preserve"> </w:t>
      </w:r>
      <w:r>
        <w:t xml:space="preserve">dle přílohy č. 1, která je nedílnou součástí podané cenové nabídky </w:t>
      </w:r>
      <w:r w:rsidRPr="00E01498">
        <w:t xml:space="preserve">(dále jen „Zboží“) </w:t>
      </w:r>
      <w:r>
        <w:t xml:space="preserve">a umožnit mu nabýt vlastnické právo k němu </w:t>
      </w:r>
      <w:r w:rsidRPr="00E01498">
        <w:t>za podmínek uvedených dále v t</w:t>
      </w:r>
      <w:r>
        <w:t>éto Smlouvě.</w:t>
      </w:r>
    </w:p>
    <w:p w14:paraId="177B1AD6" w14:textId="77777777" w:rsidR="0059312A" w:rsidRDefault="0059312A" w:rsidP="0059312A">
      <w:pPr>
        <w:ind w:left="426"/>
        <w:jc w:val="both"/>
      </w:pPr>
    </w:p>
    <w:p w14:paraId="68C136EB" w14:textId="77777777" w:rsidR="00F75734" w:rsidRDefault="00F75734" w:rsidP="0059312A">
      <w:pPr>
        <w:ind w:left="426"/>
        <w:jc w:val="both"/>
      </w:pPr>
    </w:p>
    <w:p w14:paraId="5764B188" w14:textId="77777777" w:rsidR="00F75734" w:rsidRDefault="00F75734" w:rsidP="0059312A">
      <w:pPr>
        <w:ind w:left="426"/>
        <w:jc w:val="both"/>
      </w:pPr>
    </w:p>
    <w:p w14:paraId="4CFB9848" w14:textId="77777777" w:rsidR="0059312A" w:rsidRDefault="0059312A" w:rsidP="0059312A">
      <w:pPr>
        <w:numPr>
          <w:ilvl w:val="0"/>
          <w:numId w:val="18"/>
        </w:numPr>
        <w:tabs>
          <w:tab w:val="clear" w:pos="720"/>
        </w:tabs>
        <w:ind w:left="426" w:hanging="426"/>
        <w:jc w:val="both"/>
      </w:pPr>
      <w:r>
        <w:t>Předmětem této Smlouvy je dále závazek Kupujícího Zboží převzít a zaplatit za ně Prodávajícímu dohodnutou kupní cenu dle této Smlouvy.</w:t>
      </w:r>
    </w:p>
    <w:p w14:paraId="6B0DCEE1" w14:textId="77777777" w:rsidR="0059312A" w:rsidRDefault="0059312A" w:rsidP="0059312A">
      <w:pPr>
        <w:pStyle w:val="Odstavecseseznamem"/>
      </w:pPr>
    </w:p>
    <w:p w14:paraId="0BC68DF2" w14:textId="2FC2B0D8" w:rsidR="0059312A" w:rsidRDefault="0059312A" w:rsidP="00576896">
      <w:pPr>
        <w:numPr>
          <w:ilvl w:val="0"/>
          <w:numId w:val="18"/>
        </w:numPr>
        <w:jc w:val="both"/>
      </w:pPr>
      <w:r w:rsidRPr="001A15F4">
        <w:t xml:space="preserve">Prodávající prohlašuje, že </w:t>
      </w:r>
      <w:r w:rsidR="00673941">
        <w:rPr>
          <w:rFonts w:cs="Arial"/>
          <w:b/>
          <w:i/>
        </w:rPr>
        <w:t>Kancelářský nábytek</w:t>
      </w:r>
      <w:r w:rsidR="006D5FF2">
        <w:t xml:space="preserve"> </w:t>
      </w:r>
      <w:r w:rsidR="0014142D">
        <w:t>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14:paraId="5B40284C" w14:textId="77777777" w:rsidR="0059312A" w:rsidRDefault="0059312A" w:rsidP="0059312A">
      <w:pPr>
        <w:jc w:val="center"/>
        <w:rPr>
          <w:b/>
        </w:rPr>
      </w:pPr>
    </w:p>
    <w:p w14:paraId="4756CBF8" w14:textId="77777777" w:rsidR="0059312A" w:rsidRDefault="0059312A" w:rsidP="0059312A">
      <w:pPr>
        <w:jc w:val="center"/>
        <w:rPr>
          <w:b/>
        </w:rPr>
      </w:pPr>
    </w:p>
    <w:p w14:paraId="67DBB332" w14:textId="77777777" w:rsidR="0059312A" w:rsidRDefault="0059312A" w:rsidP="0059312A">
      <w:pPr>
        <w:jc w:val="center"/>
        <w:rPr>
          <w:b/>
        </w:rPr>
      </w:pPr>
      <w:r>
        <w:rPr>
          <w:b/>
        </w:rPr>
        <w:t>Článek II.</w:t>
      </w:r>
    </w:p>
    <w:p w14:paraId="727677A7" w14:textId="77777777" w:rsidR="0059312A" w:rsidRDefault="0059312A" w:rsidP="0059312A">
      <w:pPr>
        <w:jc w:val="center"/>
        <w:rPr>
          <w:b/>
        </w:rPr>
      </w:pPr>
      <w:r>
        <w:rPr>
          <w:b/>
        </w:rPr>
        <w:t>Cena a platební podmínky</w:t>
      </w:r>
    </w:p>
    <w:p w14:paraId="45D9307D" w14:textId="77777777" w:rsidR="0059312A" w:rsidRDefault="0059312A" w:rsidP="0059312A"/>
    <w:p w14:paraId="3825F7C3" w14:textId="1F1A4F70" w:rsidR="0059312A" w:rsidRPr="00BD2483" w:rsidRDefault="0059312A" w:rsidP="0059312A">
      <w:pPr>
        <w:numPr>
          <w:ilvl w:val="0"/>
          <w:numId w:val="20"/>
        </w:numPr>
        <w:tabs>
          <w:tab w:val="clear" w:pos="720"/>
        </w:tabs>
        <w:ind w:left="426" w:hanging="426"/>
        <w:jc w:val="both"/>
      </w:pPr>
      <w:r>
        <w:t xml:space="preserve">Smluvní strany se dohodly, že kupní cena za Zboží </w:t>
      </w:r>
      <w:r w:rsidRPr="00BD2483">
        <w:t xml:space="preserve">činí </w:t>
      </w:r>
      <w:r w:rsidR="00BD2483" w:rsidRPr="00BD2483">
        <w:rPr>
          <w:b/>
          <w:bCs/>
        </w:rPr>
        <w:t>230 783,50</w:t>
      </w:r>
      <w:r w:rsidR="00BD2483">
        <w:t xml:space="preserve"> </w:t>
      </w:r>
      <w:r w:rsidR="0081523E" w:rsidRPr="00BD2483">
        <w:rPr>
          <w:b/>
        </w:rPr>
        <w:t>Kč</w:t>
      </w:r>
      <w:r w:rsidRPr="00BD2483">
        <w:rPr>
          <w:b/>
        </w:rPr>
        <w:t xml:space="preserve"> bez DPH</w:t>
      </w:r>
      <w:r w:rsidRPr="00BD2483">
        <w:t xml:space="preserve"> (slovy: </w:t>
      </w:r>
      <w:r w:rsidR="00BD2483">
        <w:t>dvěstětřicettisícsedmsetosmdesáttři korun českých a padesáthaléřů</w:t>
      </w:r>
      <w:r w:rsidRPr="00BD2483">
        <w:t xml:space="preserve">), tedy </w:t>
      </w:r>
      <w:r w:rsidR="00BD2483">
        <w:rPr>
          <w:b/>
        </w:rPr>
        <w:t xml:space="preserve">279 248,- </w:t>
      </w:r>
      <w:r w:rsidRPr="00BD2483">
        <w:rPr>
          <w:b/>
          <w:bCs/>
        </w:rPr>
        <w:t>Kč</w:t>
      </w:r>
      <w:r w:rsidRPr="00BD2483">
        <w:t xml:space="preserve"> vč. DPH. Samotné DPH činí </w:t>
      </w:r>
      <w:r w:rsidR="00BD2483" w:rsidRPr="00BD2483">
        <w:rPr>
          <w:b/>
          <w:bCs/>
        </w:rPr>
        <w:t>48 464,50</w:t>
      </w:r>
      <w:r w:rsidR="00BD2483">
        <w:t xml:space="preserve"> </w:t>
      </w:r>
      <w:r w:rsidRPr="00BD2483">
        <w:t>Kč</w:t>
      </w:r>
      <w:r w:rsidR="00673941" w:rsidRPr="00BD2483">
        <w:t xml:space="preserve"> (</w:t>
      </w:r>
      <w:r w:rsidR="00BD2483">
        <w:t>21</w:t>
      </w:r>
      <w:r w:rsidR="00673941" w:rsidRPr="00BD2483">
        <w:t>%)</w:t>
      </w:r>
      <w:r w:rsidRPr="00BD2483">
        <w:t>.</w:t>
      </w:r>
    </w:p>
    <w:p w14:paraId="239ED134" w14:textId="77777777" w:rsidR="0059312A" w:rsidRDefault="0059312A" w:rsidP="0059312A">
      <w:pPr>
        <w:ind w:left="426"/>
        <w:jc w:val="both"/>
      </w:pPr>
    </w:p>
    <w:p w14:paraId="1ECC77CF" w14:textId="77777777" w:rsidR="0059312A" w:rsidRDefault="0059312A" w:rsidP="0059312A">
      <w:pPr>
        <w:numPr>
          <w:ilvl w:val="0"/>
          <w:numId w:val="20"/>
        </w:numPr>
        <w:tabs>
          <w:tab w:val="clear" w:pos="720"/>
        </w:tabs>
        <w:ind w:left="426" w:hanging="426"/>
        <w:jc w:val="both"/>
      </w:pPr>
      <w:r w:rsidRPr="00E64B0A">
        <w:t>Kupní cena zahrnuje veškeré daně, cla, poplatky a ostatní další výdaje spojené s realizací této smlouvy, včetně veškerých nákladů na dopravu</w:t>
      </w:r>
      <w:r w:rsidR="0014142D">
        <w:t xml:space="preserve"> do místa plnění, proškolení, zprovoznění, demontáž a odvoz stávající pračky.</w:t>
      </w:r>
      <w:r w:rsidR="00C63E0A">
        <w:t xml:space="preserve"> Záruční doba 24 měsíců.</w:t>
      </w:r>
    </w:p>
    <w:p w14:paraId="251CF15B" w14:textId="77777777" w:rsidR="0059312A" w:rsidRDefault="0059312A" w:rsidP="0059312A">
      <w:pPr>
        <w:ind w:left="426" w:hanging="426"/>
        <w:jc w:val="both"/>
      </w:pPr>
    </w:p>
    <w:p w14:paraId="6263E987" w14:textId="77777777" w:rsidR="0059312A" w:rsidRDefault="0059312A" w:rsidP="0059312A">
      <w:pPr>
        <w:numPr>
          <w:ilvl w:val="0"/>
          <w:numId w:val="20"/>
        </w:numPr>
        <w:tabs>
          <w:tab w:val="clear" w:pos="720"/>
        </w:tabs>
        <w:ind w:left="426" w:hanging="426"/>
        <w:jc w:val="both"/>
      </w:pPr>
      <w: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2E02C619" w14:textId="77777777" w:rsidR="0059312A" w:rsidRDefault="0059312A" w:rsidP="0059312A">
      <w:pPr>
        <w:ind w:left="426"/>
        <w:jc w:val="both"/>
      </w:pPr>
    </w:p>
    <w:p w14:paraId="3B766FB2" w14:textId="77777777" w:rsidR="0059312A" w:rsidRDefault="0059312A" w:rsidP="0059312A">
      <w:pPr>
        <w:numPr>
          <w:ilvl w:val="0"/>
          <w:numId w:val="20"/>
        </w:numPr>
        <w:tabs>
          <w:tab w:val="clear" w:pos="720"/>
        </w:tabs>
        <w:ind w:left="426" w:hanging="426"/>
        <w:jc w:val="both"/>
      </w:pPr>
      <w:r>
        <w:t>Prodávající je oprávněn vystavit fakturu až po dodání Zboží Kupujícímu (po podpisu předávacího protokolu dle čl. III. odst. 1). Prodávající se zavazuje, že vedle náležitostí stanovených platnými právními předpisy, bude faktura obsahovat číselné označení a název této Smlouvy.</w:t>
      </w:r>
    </w:p>
    <w:p w14:paraId="49A7C57F" w14:textId="77777777" w:rsidR="0059312A" w:rsidRDefault="0059312A" w:rsidP="0059312A">
      <w:pPr>
        <w:ind w:left="426"/>
        <w:jc w:val="both"/>
      </w:pPr>
    </w:p>
    <w:p w14:paraId="44507E11" w14:textId="77777777"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5F011F5A" w14:textId="77777777" w:rsidR="0059312A" w:rsidRDefault="0059312A" w:rsidP="0059312A">
      <w:pPr>
        <w:ind w:left="426"/>
        <w:jc w:val="both"/>
      </w:pPr>
    </w:p>
    <w:p w14:paraId="491C9CFB" w14:textId="77777777" w:rsidR="0059312A" w:rsidRDefault="0059312A" w:rsidP="0059312A">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výši  stanovené </w:t>
      </w:r>
      <w:r>
        <w:t>nařízením vlády č. 351/2013 Sb.</w:t>
      </w:r>
    </w:p>
    <w:p w14:paraId="69BF287D" w14:textId="77777777" w:rsidR="0059312A" w:rsidRDefault="0059312A" w:rsidP="0059312A">
      <w:pPr>
        <w:pStyle w:val="Odstavecseseznamem"/>
      </w:pPr>
    </w:p>
    <w:p w14:paraId="65814569" w14:textId="77777777" w:rsidR="00A038B1" w:rsidRDefault="00A038B1" w:rsidP="0059312A">
      <w:pPr>
        <w:pStyle w:val="Odstavecseseznamem"/>
      </w:pPr>
    </w:p>
    <w:p w14:paraId="2B50AC9B" w14:textId="77777777" w:rsidR="00A038B1" w:rsidRDefault="00A038B1" w:rsidP="0059312A">
      <w:pPr>
        <w:pStyle w:val="Odstavecseseznamem"/>
      </w:pPr>
    </w:p>
    <w:p w14:paraId="50FA7985" w14:textId="77777777" w:rsidR="0059312A" w:rsidRDefault="0059312A" w:rsidP="0059312A">
      <w:pPr>
        <w:jc w:val="both"/>
      </w:pPr>
    </w:p>
    <w:p w14:paraId="3414BA89" w14:textId="77777777" w:rsidR="0059312A" w:rsidRDefault="0059312A" w:rsidP="0059312A">
      <w:pPr>
        <w:jc w:val="center"/>
        <w:rPr>
          <w:b/>
        </w:rPr>
      </w:pPr>
      <w:r>
        <w:rPr>
          <w:b/>
        </w:rPr>
        <w:t>Článek III.</w:t>
      </w:r>
    </w:p>
    <w:p w14:paraId="1A44DDBB" w14:textId="77777777" w:rsidR="0059312A" w:rsidRDefault="0059312A" w:rsidP="0059312A">
      <w:pPr>
        <w:jc w:val="center"/>
        <w:rPr>
          <w:b/>
        </w:rPr>
      </w:pPr>
      <w:r>
        <w:rPr>
          <w:b/>
        </w:rPr>
        <w:t>Dodací podmínky, nabytí vlastnického práva</w:t>
      </w:r>
    </w:p>
    <w:p w14:paraId="5EFB1F1B" w14:textId="77777777" w:rsidR="0059312A" w:rsidRDefault="0059312A" w:rsidP="0059312A">
      <w:pPr>
        <w:jc w:val="center"/>
        <w:rPr>
          <w:b/>
        </w:rPr>
      </w:pPr>
    </w:p>
    <w:p w14:paraId="62E53648" w14:textId="77777777"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Zboží od Prodávajícího v sídle Prodávajícího v den, na kterém se smluvní strany společně dohodnou. O předání Zboží bude sepsán předávací protokol – potvrzení o převzetí Zboží Kupujícím. Tento oboustranně potvrzený protokol bude nedílnou součástí (Přílohou) faktury.</w:t>
      </w:r>
    </w:p>
    <w:p w14:paraId="0E606271" w14:textId="77777777" w:rsidR="0059312A" w:rsidRDefault="0059312A" w:rsidP="0059312A">
      <w:pPr>
        <w:ind w:left="426"/>
        <w:jc w:val="both"/>
      </w:pPr>
    </w:p>
    <w:p w14:paraId="22AD4D50" w14:textId="77777777" w:rsidR="0059312A" w:rsidRPr="00836986" w:rsidRDefault="0059312A" w:rsidP="0059312A">
      <w:pPr>
        <w:numPr>
          <w:ilvl w:val="0"/>
          <w:numId w:val="21"/>
        </w:numPr>
        <w:tabs>
          <w:tab w:val="clear" w:pos="720"/>
        </w:tabs>
        <w:ind w:left="426" w:hanging="426"/>
        <w:jc w:val="both"/>
      </w:pPr>
      <w:r>
        <w:t>Vlastnické právo ke Zboží přechází na Kupujícího oboustranným podpisem předávacího protokolu dle předchozího odstavce.</w:t>
      </w:r>
    </w:p>
    <w:p w14:paraId="6D7BBBBE" w14:textId="77777777" w:rsidR="0059312A" w:rsidRPr="00836986" w:rsidRDefault="0059312A" w:rsidP="0059312A">
      <w:pPr>
        <w:ind w:left="426"/>
        <w:jc w:val="both"/>
      </w:pPr>
    </w:p>
    <w:p w14:paraId="3EDE6561" w14:textId="77777777" w:rsidR="0059312A" w:rsidRDefault="0059312A" w:rsidP="0059312A">
      <w:pPr>
        <w:numPr>
          <w:ilvl w:val="0"/>
          <w:numId w:val="21"/>
        </w:numPr>
        <w:tabs>
          <w:tab w:val="clear" w:pos="720"/>
        </w:tabs>
        <w:ind w:left="426" w:hanging="426"/>
        <w:jc w:val="both"/>
      </w:pPr>
      <w:r w:rsidRPr="00836986">
        <w:t xml:space="preserve">Nebezpečí škody na </w:t>
      </w:r>
      <w:r>
        <w:t>Zboží</w:t>
      </w:r>
      <w:r w:rsidRPr="00836986">
        <w:t xml:space="preserve"> </w:t>
      </w:r>
      <w:r>
        <w:t>přechází z Prodávajícího na Kupujícího okamžikem oboustranného podpisu předávacího protokolu dle tohoto článku</w:t>
      </w:r>
      <w:r w:rsidRPr="00836986">
        <w:t>.</w:t>
      </w:r>
    </w:p>
    <w:p w14:paraId="74E40FBB" w14:textId="77777777" w:rsidR="0059312A" w:rsidRDefault="0059312A" w:rsidP="0059312A">
      <w:pPr>
        <w:pStyle w:val="Odstavecseseznamem"/>
      </w:pPr>
    </w:p>
    <w:p w14:paraId="6C3C5C70" w14:textId="77777777" w:rsidR="0059312A" w:rsidRDefault="0059312A" w:rsidP="0059312A">
      <w:pPr>
        <w:numPr>
          <w:ilvl w:val="0"/>
          <w:numId w:val="21"/>
        </w:numPr>
        <w:tabs>
          <w:tab w:val="clear" w:pos="720"/>
        </w:tabs>
        <w:ind w:left="426" w:hanging="426"/>
        <w:jc w:val="both"/>
      </w:pPr>
      <w:r>
        <w:t>Lhůta pro dodání zboží je maximálně do šesti týdnů od podpisu smlouvy. Za každý i započatý den prodlení dodání bude účtována smluvní pokuta 0,05% z celkové ceny zboží s DPH.</w:t>
      </w:r>
    </w:p>
    <w:p w14:paraId="62B316EB" w14:textId="77777777" w:rsidR="0059312A" w:rsidRDefault="0059312A" w:rsidP="0059312A">
      <w:pPr>
        <w:pStyle w:val="Odstavecseseznamem"/>
      </w:pPr>
    </w:p>
    <w:p w14:paraId="0B83144F" w14:textId="77777777" w:rsidR="0059312A" w:rsidRDefault="0059312A" w:rsidP="0059312A">
      <w:pPr>
        <w:numPr>
          <w:ilvl w:val="0"/>
          <w:numId w:val="21"/>
        </w:numPr>
        <w:tabs>
          <w:tab w:val="clear" w:pos="720"/>
        </w:tabs>
        <w:ind w:left="426" w:hanging="426"/>
        <w:jc w:val="both"/>
      </w:pPr>
      <w:r w:rsidRPr="00106E4F">
        <w:t xml:space="preserve">Smluvní strany se mohou písemně dohodnout na smírném řešení, příp. na snížení částek smluvních pokut dle tohoto článku. Uplatněním a zaplacením smluvních pokut nejsou dotčena práva smluvních stran na náhradu škody. </w:t>
      </w:r>
    </w:p>
    <w:p w14:paraId="3EAED37F" w14:textId="77777777" w:rsidR="0059312A" w:rsidRDefault="0059312A" w:rsidP="0059312A">
      <w:pPr>
        <w:pStyle w:val="Odstavecseseznamem"/>
      </w:pPr>
    </w:p>
    <w:p w14:paraId="53F47CD6" w14:textId="77777777" w:rsidR="0059312A" w:rsidRPr="001A15F4" w:rsidRDefault="0059312A" w:rsidP="0059312A">
      <w:pPr>
        <w:numPr>
          <w:ilvl w:val="0"/>
          <w:numId w:val="21"/>
        </w:numPr>
        <w:tabs>
          <w:tab w:val="clear" w:pos="720"/>
        </w:tabs>
        <w:ind w:left="426" w:hanging="426"/>
        <w:jc w:val="both"/>
      </w:pPr>
      <w:r w:rsidRPr="001A15F4">
        <w:t>Spolu se Zbožím předá prodávající kupujícímu i:</w:t>
      </w:r>
    </w:p>
    <w:p w14:paraId="65660571" w14:textId="77777777" w:rsidR="0059312A" w:rsidRPr="001A15F4" w:rsidRDefault="0059312A" w:rsidP="0059312A">
      <w:pPr>
        <w:numPr>
          <w:ilvl w:val="0"/>
          <w:numId w:val="24"/>
        </w:numPr>
        <w:jc w:val="both"/>
      </w:pPr>
      <w:r>
        <w:t>náv</w:t>
      </w:r>
      <w:r w:rsidR="00FD7139">
        <w:t xml:space="preserve">od k obsluze a údržbě </w:t>
      </w:r>
      <w:r w:rsidRPr="001A15F4">
        <w:t>(Zboží);</w:t>
      </w:r>
    </w:p>
    <w:p w14:paraId="15EBA8E1" w14:textId="77777777" w:rsidR="0059312A" w:rsidRPr="001A15F4" w:rsidRDefault="0059312A" w:rsidP="0059312A">
      <w:pPr>
        <w:numPr>
          <w:ilvl w:val="0"/>
          <w:numId w:val="24"/>
        </w:numPr>
        <w:jc w:val="both"/>
      </w:pPr>
      <w:r w:rsidRPr="001A15F4">
        <w:t xml:space="preserve">ev. další nezbytné průvodní doklady vážící se ke Zboží. </w:t>
      </w:r>
    </w:p>
    <w:p w14:paraId="0CBA77A3" w14:textId="77777777" w:rsidR="0059312A" w:rsidRPr="001A15F4" w:rsidRDefault="0059312A" w:rsidP="0059312A">
      <w:pPr>
        <w:jc w:val="both"/>
      </w:pPr>
    </w:p>
    <w:p w14:paraId="688C6F05" w14:textId="77777777" w:rsidR="0059312A" w:rsidRDefault="0059312A" w:rsidP="0059312A">
      <w:pPr>
        <w:jc w:val="both"/>
      </w:pPr>
      <w:r w:rsidRPr="001A15F4">
        <w:t>Bez těchto dokladů nebude Zboží považováno za předané a v tomto smyslu nepodepíše Kupující Protokol.</w:t>
      </w:r>
    </w:p>
    <w:p w14:paraId="6E8C059B" w14:textId="77777777" w:rsidR="00154038" w:rsidRDefault="00154038" w:rsidP="0059312A">
      <w:pPr>
        <w:jc w:val="both"/>
      </w:pPr>
    </w:p>
    <w:p w14:paraId="0CBFEFA4" w14:textId="77777777" w:rsidR="00154038" w:rsidRPr="00154038" w:rsidRDefault="00154038" w:rsidP="00154038">
      <w:pPr>
        <w:numPr>
          <w:ilvl w:val="0"/>
          <w:numId w:val="21"/>
        </w:numPr>
        <w:tabs>
          <w:tab w:val="clear" w:pos="720"/>
        </w:tabs>
        <w:ind w:left="426" w:hanging="426"/>
        <w:jc w:val="both"/>
      </w:pPr>
      <w:r w:rsidRPr="00154038">
        <w:t>Dodavatel se zavazuje zachovávat mlčenlivost o všech skutečnostech, které nejsou veřejně známy a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14:paraId="3A592272" w14:textId="77777777" w:rsidR="00154038" w:rsidRDefault="00154038" w:rsidP="0059312A">
      <w:pPr>
        <w:jc w:val="both"/>
      </w:pPr>
    </w:p>
    <w:p w14:paraId="088B4E47" w14:textId="77777777" w:rsidR="0059312A" w:rsidRDefault="0059312A" w:rsidP="0059312A">
      <w:pPr>
        <w:pStyle w:val="Odstavecseseznamem"/>
      </w:pPr>
    </w:p>
    <w:p w14:paraId="6346AB9E" w14:textId="77777777" w:rsidR="0059312A" w:rsidRPr="00836986" w:rsidRDefault="0059312A" w:rsidP="0059312A">
      <w:pPr>
        <w:jc w:val="both"/>
      </w:pPr>
    </w:p>
    <w:p w14:paraId="2932C496" w14:textId="77777777" w:rsidR="0059312A" w:rsidRPr="002629AE" w:rsidRDefault="0059312A" w:rsidP="0059312A">
      <w:pPr>
        <w:jc w:val="center"/>
        <w:rPr>
          <w:b/>
          <w:color w:val="000000"/>
        </w:rPr>
      </w:pPr>
      <w:r w:rsidRPr="002629AE">
        <w:rPr>
          <w:b/>
          <w:color w:val="000000"/>
        </w:rPr>
        <w:t>Článek IV.</w:t>
      </w:r>
    </w:p>
    <w:p w14:paraId="1BAC6F75" w14:textId="77777777" w:rsidR="0059312A" w:rsidRDefault="0059312A" w:rsidP="0059312A">
      <w:pPr>
        <w:jc w:val="center"/>
        <w:rPr>
          <w:b/>
          <w:color w:val="000000"/>
        </w:rPr>
      </w:pPr>
      <w:r w:rsidRPr="002629AE">
        <w:rPr>
          <w:b/>
          <w:color w:val="000000"/>
        </w:rPr>
        <w:t>Práva z vad, sankce, odstoupení od smlouvy</w:t>
      </w:r>
    </w:p>
    <w:p w14:paraId="413CA17D" w14:textId="77777777" w:rsidR="0059312A" w:rsidRPr="002629AE" w:rsidRDefault="0059312A" w:rsidP="0059312A">
      <w:pPr>
        <w:jc w:val="center"/>
        <w:rPr>
          <w:b/>
          <w:color w:val="000000"/>
        </w:rPr>
      </w:pPr>
    </w:p>
    <w:p w14:paraId="4E0C04E9" w14:textId="77777777" w:rsidR="0059312A" w:rsidRPr="0086304F" w:rsidRDefault="0059312A" w:rsidP="0086304F">
      <w:pPr>
        <w:numPr>
          <w:ilvl w:val="0"/>
          <w:numId w:val="19"/>
        </w:numPr>
        <w:tabs>
          <w:tab w:val="clear" w:pos="2340"/>
        </w:tabs>
        <w:spacing w:line="276" w:lineRule="auto"/>
        <w:ind w:left="426" w:hanging="426"/>
        <w:jc w:val="both"/>
      </w:pPr>
      <w:r w:rsidRPr="0086304F">
        <w:t>Prodávající se zavazuje poskytnout Kupujícímu na Zboží záruku za jakost dle výrobce, a to počínaje dnem převzetí Zboží Kupujícím.</w:t>
      </w:r>
    </w:p>
    <w:p w14:paraId="3E2549F1" w14:textId="77777777"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14:paraId="37928096" w14:textId="77777777" w:rsidR="0059312A" w:rsidRDefault="0059312A" w:rsidP="0086304F">
      <w:pPr>
        <w:numPr>
          <w:ilvl w:val="0"/>
          <w:numId w:val="19"/>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14:paraId="0A5BD2C3" w14:textId="77777777" w:rsidR="00916758" w:rsidRDefault="00916758" w:rsidP="00916758">
      <w:pPr>
        <w:spacing w:line="276" w:lineRule="auto"/>
        <w:jc w:val="both"/>
      </w:pPr>
    </w:p>
    <w:p w14:paraId="7FB13543" w14:textId="77777777" w:rsidR="00916758" w:rsidRPr="002629AE" w:rsidRDefault="00916758" w:rsidP="00916758">
      <w:pPr>
        <w:spacing w:line="276" w:lineRule="auto"/>
        <w:jc w:val="both"/>
      </w:pPr>
    </w:p>
    <w:p w14:paraId="4C5554E8" w14:textId="77777777" w:rsidR="0059312A" w:rsidRPr="002629AE" w:rsidRDefault="0059312A" w:rsidP="0086304F">
      <w:pPr>
        <w:numPr>
          <w:ilvl w:val="0"/>
          <w:numId w:val="19"/>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00A73502" w14:textId="77777777"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14:paraId="29A93058"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a)</w:t>
      </w:r>
      <w:r w:rsidRPr="002629AE">
        <w:tab/>
      </w:r>
      <w:r w:rsidRPr="0086304F">
        <w:rPr>
          <w:rFonts w:ascii="Times New Roman" w:hAnsi="Times New Roman" w:cs="Times New Roman"/>
        </w:rPr>
        <w:t>nabízel, dával, přijímal nebo zprostředkovával určité hodnoty s cílem ovlivnit chování nebo jednání kohokoliv, ať již úřední osoby nebo kohokoliv jiného, přímo nebo nepřímo při uzavírání Smlouvy nebo při provádění Smlouvy; nebo</w:t>
      </w:r>
    </w:p>
    <w:p w14:paraId="5AB076A9"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t>zkresloval jakékoliv skutečnosti za účelem uzavření Smlouvy nebo provádění Smlouvy ke škodě Kupujícího, včetně užití podvodných praktik k potlačení a snížení výhod volné a otevřené soutěže.</w:t>
      </w:r>
    </w:p>
    <w:p w14:paraId="3EC51CCE" w14:textId="77777777"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t>Odstoupení od Smlouvy musí být provedeno v písemné formě. Odstoupením se závazek založený Smlouvou zrušuje od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2AEEE01B" w14:textId="77777777"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Uplatněním práv z vad či uplatněním smluvních pokut není dotčeno právo na náhradu újmy v plné výši.</w:t>
      </w:r>
    </w:p>
    <w:p w14:paraId="29183A69" w14:textId="77777777" w:rsidR="0059312A" w:rsidRDefault="0059312A" w:rsidP="0059312A">
      <w:pPr>
        <w:jc w:val="both"/>
      </w:pPr>
    </w:p>
    <w:p w14:paraId="21859661" w14:textId="77777777" w:rsidR="0059312A" w:rsidRDefault="0059312A" w:rsidP="0059312A">
      <w:pPr>
        <w:jc w:val="center"/>
        <w:rPr>
          <w:b/>
        </w:rPr>
      </w:pPr>
      <w:r>
        <w:rPr>
          <w:b/>
        </w:rPr>
        <w:t>Článek V.</w:t>
      </w:r>
    </w:p>
    <w:p w14:paraId="1CE6BE9D" w14:textId="77777777" w:rsidR="0059312A" w:rsidRDefault="0059312A" w:rsidP="0059312A">
      <w:pPr>
        <w:jc w:val="center"/>
        <w:rPr>
          <w:b/>
        </w:rPr>
      </w:pPr>
      <w:r>
        <w:rPr>
          <w:b/>
        </w:rPr>
        <w:t>Závěrečná ujednání</w:t>
      </w:r>
    </w:p>
    <w:p w14:paraId="5B2B496D" w14:textId="77777777" w:rsidR="0059312A" w:rsidRDefault="0059312A" w:rsidP="0059312A"/>
    <w:p w14:paraId="26ACC3E0" w14:textId="77777777"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 </w:t>
      </w:r>
    </w:p>
    <w:p w14:paraId="4CE323B8" w14:textId="77777777" w:rsidR="0059312A" w:rsidRDefault="0059312A" w:rsidP="0059312A">
      <w:pPr>
        <w:spacing w:line="276" w:lineRule="auto"/>
        <w:ind w:left="426"/>
        <w:jc w:val="both"/>
      </w:pPr>
    </w:p>
    <w:p w14:paraId="40DE1E4A" w14:textId="77777777"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14:paraId="243CCB8F" w14:textId="77777777" w:rsidR="0059312A" w:rsidRDefault="0059312A" w:rsidP="0059312A">
      <w:pPr>
        <w:spacing w:line="276" w:lineRule="auto"/>
        <w:ind w:left="426"/>
        <w:jc w:val="both"/>
      </w:pPr>
    </w:p>
    <w:p w14:paraId="4B59FC26" w14:textId="77777777" w:rsidR="0059312A" w:rsidRDefault="0059312A" w:rsidP="00C74CE5">
      <w:pPr>
        <w:numPr>
          <w:ilvl w:val="0"/>
          <w:numId w:val="25"/>
        </w:numPr>
        <w:spacing w:line="276" w:lineRule="auto"/>
        <w:ind w:left="426" w:hanging="426"/>
        <w:jc w:val="both"/>
      </w:pPr>
      <w:r>
        <w:t>Od této Smlouvy může Kupující jednostranně odstoupit i bez udání důvodu a to až do okamžiku podpisu předávacího protokolu dle čl. III. odst. 1. této Smlouvy.</w:t>
      </w:r>
    </w:p>
    <w:p w14:paraId="562B176B" w14:textId="77777777" w:rsidR="0059312A" w:rsidRDefault="0059312A" w:rsidP="0059312A">
      <w:pPr>
        <w:ind w:left="426" w:hanging="426"/>
        <w:jc w:val="both"/>
      </w:pPr>
    </w:p>
    <w:p w14:paraId="4E2E4700" w14:textId="1B70B19D"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Pr>
          <w:color w:val="000000"/>
        </w:rPr>
        <w:t>čtyřech (</w:t>
      </w:r>
      <w:r w:rsidR="00960732">
        <w:rPr>
          <w:color w:val="000000"/>
        </w:rPr>
        <w:t>2</w:t>
      </w:r>
      <w:r>
        <w:rPr>
          <w:color w:val="000000"/>
        </w:rPr>
        <w:t>)</w:t>
      </w:r>
      <w:r w:rsidRPr="006A61F9">
        <w:rPr>
          <w:color w:val="000000"/>
        </w:rPr>
        <w:t xml:space="preserve"> stejnopisech, přičemž </w:t>
      </w:r>
      <w:r>
        <w:rPr>
          <w:color w:val="000000"/>
        </w:rPr>
        <w:t xml:space="preserve">Kupující obdrží </w:t>
      </w:r>
      <w:r w:rsidR="00960732">
        <w:rPr>
          <w:color w:val="000000"/>
        </w:rPr>
        <w:t>jeden</w:t>
      </w:r>
      <w:r>
        <w:rPr>
          <w:color w:val="000000"/>
        </w:rPr>
        <w:t xml:space="preserve"> stejnopis. Zbylý obdrží Prodávající.</w:t>
      </w:r>
    </w:p>
    <w:p w14:paraId="6066B0C0" w14:textId="77777777" w:rsidR="0059312A" w:rsidRDefault="0059312A" w:rsidP="0059312A">
      <w:pPr>
        <w:pStyle w:val="Odstavecseseznamem"/>
        <w:rPr>
          <w:color w:val="000000"/>
        </w:rPr>
      </w:pPr>
    </w:p>
    <w:p w14:paraId="5E97A937" w14:textId="77777777"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14:paraId="7B43794B" w14:textId="77777777" w:rsidR="0059312A" w:rsidRDefault="0059312A" w:rsidP="0059312A">
      <w:pPr>
        <w:spacing w:line="276" w:lineRule="auto"/>
        <w:jc w:val="both"/>
      </w:pPr>
    </w:p>
    <w:p w14:paraId="66913C0A" w14:textId="77777777" w:rsidR="0059312A" w:rsidRDefault="0059312A" w:rsidP="00C74CE5">
      <w:pPr>
        <w:numPr>
          <w:ilvl w:val="0"/>
          <w:numId w:val="25"/>
        </w:numPr>
        <w:spacing w:line="276" w:lineRule="auto"/>
        <w:ind w:left="426" w:hanging="426"/>
        <w:jc w:val="both"/>
      </w:pPr>
      <w:r>
        <w:t>V případě neplatnosti některého ustanovení této Smlouvy není dotčena platnost ostatních ustanovení této Smlouvy.</w:t>
      </w:r>
    </w:p>
    <w:p w14:paraId="6CB926F8" w14:textId="77777777" w:rsidR="0059312A" w:rsidRDefault="0059312A" w:rsidP="0059312A">
      <w:pPr>
        <w:pStyle w:val="Odstavecseseznamem"/>
      </w:pPr>
    </w:p>
    <w:p w14:paraId="1618E20C" w14:textId="77777777" w:rsidR="0059312A" w:rsidRDefault="0059312A" w:rsidP="0059312A"/>
    <w:p w14:paraId="53A493D7" w14:textId="77777777" w:rsidR="0059312A" w:rsidRDefault="0059312A" w:rsidP="0059312A">
      <w:pPr>
        <w:jc w:val="both"/>
      </w:pPr>
    </w:p>
    <w:p w14:paraId="6BC882C2" w14:textId="77777777" w:rsidR="0059312A" w:rsidRDefault="0059312A" w:rsidP="0059312A">
      <w:pPr>
        <w:jc w:val="both"/>
      </w:pPr>
      <w:r>
        <w:t>Nedílnou součástí této smlouvy jsou i následující přílohy:</w:t>
      </w:r>
    </w:p>
    <w:p w14:paraId="064D3CA6" w14:textId="6C2AB644" w:rsidR="0059312A" w:rsidRPr="009B6382" w:rsidRDefault="0059312A" w:rsidP="0059312A">
      <w:pPr>
        <w:jc w:val="both"/>
        <w:rPr>
          <w:b/>
        </w:rPr>
      </w:pPr>
      <w:r>
        <w:t xml:space="preserve">Příloha č. 1 – </w:t>
      </w:r>
      <w:r w:rsidR="00960732">
        <w:t>Cenová nabídka</w:t>
      </w:r>
    </w:p>
    <w:p w14:paraId="5C1C5CA2" w14:textId="77777777" w:rsidR="0059312A" w:rsidRDefault="0059312A" w:rsidP="0059312A">
      <w:pPr>
        <w:jc w:val="both"/>
      </w:pPr>
    </w:p>
    <w:p w14:paraId="471A92C2" w14:textId="77777777" w:rsidR="00D7658A" w:rsidRDefault="00D7658A" w:rsidP="0059312A">
      <w:pPr>
        <w:jc w:val="both"/>
      </w:pPr>
    </w:p>
    <w:p w14:paraId="617D097F" w14:textId="77777777" w:rsidR="00D7658A" w:rsidRDefault="00D7658A" w:rsidP="0059312A">
      <w:pPr>
        <w:jc w:val="both"/>
      </w:pPr>
    </w:p>
    <w:p w14:paraId="14E231FE" w14:textId="77777777" w:rsidR="00D7658A" w:rsidRDefault="00D7658A" w:rsidP="0059312A">
      <w:pPr>
        <w:jc w:val="both"/>
      </w:pPr>
    </w:p>
    <w:p w14:paraId="44A4A37B" w14:textId="77777777" w:rsidR="0059312A" w:rsidRDefault="0059312A" w:rsidP="0059312A">
      <w:r>
        <w:t>Kupující</w:t>
      </w:r>
      <w:r>
        <w:tab/>
      </w:r>
      <w:r>
        <w:tab/>
      </w:r>
      <w:r>
        <w:tab/>
      </w:r>
      <w:r>
        <w:tab/>
      </w:r>
      <w:r>
        <w:tab/>
      </w:r>
      <w:r>
        <w:tab/>
        <w:t>Prodávající</w:t>
      </w:r>
    </w:p>
    <w:p w14:paraId="7B208716" w14:textId="69E68FE1" w:rsidR="0059312A" w:rsidRDefault="00D7658A" w:rsidP="0059312A">
      <w:r>
        <w:t>V Lysé nad Labem</w:t>
      </w:r>
      <w:r w:rsidR="006B284F">
        <w:t xml:space="preserve"> dne</w:t>
      </w:r>
      <w:r w:rsidR="00E6557B">
        <w:t xml:space="preserve"> 6. 6. 2021</w:t>
      </w:r>
      <w:r w:rsidR="006B284F">
        <w:tab/>
      </w:r>
      <w:r w:rsidR="006B284F">
        <w:tab/>
      </w:r>
      <w:r w:rsidR="006B284F">
        <w:tab/>
      </w:r>
      <w:r w:rsidR="0059312A">
        <w:t xml:space="preserve">V </w:t>
      </w:r>
      <w:r w:rsidR="0009706C">
        <w:t xml:space="preserve">Praze </w:t>
      </w:r>
      <w:r w:rsidR="006B284F">
        <w:t xml:space="preserve">dne </w:t>
      </w:r>
      <w:r w:rsidR="00E6557B">
        <w:t>6. 6. 2024</w:t>
      </w:r>
    </w:p>
    <w:p w14:paraId="29EB5C4B" w14:textId="77777777" w:rsidR="0059312A" w:rsidRDefault="0059312A" w:rsidP="0059312A"/>
    <w:p w14:paraId="4540621E" w14:textId="77777777" w:rsidR="0059312A" w:rsidRDefault="0059312A" w:rsidP="0059312A">
      <w:r>
        <w:t xml:space="preserve">   </w:t>
      </w:r>
    </w:p>
    <w:p w14:paraId="5200ED91" w14:textId="77777777" w:rsidR="0059312A" w:rsidRDefault="0059312A" w:rsidP="0059312A"/>
    <w:p w14:paraId="08A6B742" w14:textId="77777777" w:rsidR="0059312A" w:rsidRDefault="0059312A" w:rsidP="0059312A">
      <w:r>
        <w:t>_______________________</w:t>
      </w:r>
      <w:r>
        <w:tab/>
      </w:r>
      <w:r>
        <w:tab/>
      </w:r>
      <w:r>
        <w:tab/>
      </w:r>
      <w:r>
        <w:tab/>
        <w:t>_______________________</w:t>
      </w:r>
    </w:p>
    <w:p w14:paraId="7ED121CF" w14:textId="3BE8F579" w:rsidR="0059312A" w:rsidRDefault="00D7658A" w:rsidP="0059312A">
      <w:pPr>
        <w:tabs>
          <w:tab w:val="left" w:pos="600"/>
          <w:tab w:val="left" w:pos="4962"/>
        </w:tabs>
      </w:pPr>
      <w:r>
        <w:t>Mgr. Jiří Hendrich</w:t>
      </w:r>
      <w:r w:rsidR="0059312A">
        <w:tab/>
      </w:r>
      <w:r w:rsidR="0009706C">
        <w:t>Hana Micková</w:t>
      </w:r>
    </w:p>
    <w:p w14:paraId="380B034D" w14:textId="325B62B4" w:rsidR="0059312A" w:rsidRDefault="00D7658A" w:rsidP="0059312A">
      <w:pPr>
        <w:tabs>
          <w:tab w:val="left" w:pos="600"/>
          <w:tab w:val="left" w:pos="5448"/>
        </w:tabs>
      </w:pPr>
      <w:r>
        <w:t>Domov Na Zámku Lysá nad Labem, p. o.</w:t>
      </w:r>
      <w:r w:rsidR="006B284F">
        <w:t xml:space="preserve">  </w:t>
      </w:r>
      <w:r w:rsidR="0059312A">
        <w:tab/>
      </w:r>
    </w:p>
    <w:p w14:paraId="198A799E" w14:textId="364A8BCF" w:rsidR="0059312A" w:rsidRDefault="0059312A" w:rsidP="0059312A">
      <w:r>
        <w:tab/>
      </w:r>
      <w:r>
        <w:tab/>
      </w:r>
      <w:r>
        <w:tab/>
      </w:r>
      <w:r>
        <w:tab/>
      </w:r>
      <w:r>
        <w:tab/>
      </w:r>
    </w:p>
    <w:p w14:paraId="7068514D" w14:textId="77777777" w:rsidR="0059312A" w:rsidRDefault="0059312A" w:rsidP="0059312A"/>
    <w:p w14:paraId="6FEFBDF9" w14:textId="77777777" w:rsidR="00F821A3" w:rsidRDefault="00F821A3" w:rsidP="0059312A">
      <w:pPr>
        <w:sectPr w:rsidR="00F821A3" w:rsidSect="0014353B">
          <w:headerReference w:type="default" r:id="rId8"/>
          <w:footerReference w:type="default" r:id="rId9"/>
          <w:pgSz w:w="11900" w:h="16840"/>
          <w:pgMar w:top="1134" w:right="1134" w:bottom="1134" w:left="1134" w:header="709" w:footer="850" w:gutter="0"/>
          <w:cols w:space="708"/>
        </w:sectPr>
      </w:pPr>
    </w:p>
    <w:p w14:paraId="6D03EBEF" w14:textId="055627D2" w:rsidR="00785CD0" w:rsidRPr="00967709" w:rsidRDefault="00F821A3" w:rsidP="0059312A">
      <w:pPr>
        <w:rPr>
          <w:rFonts w:asciiTheme="minorHAnsi" w:hAnsiTheme="minorHAnsi" w:cstheme="minorHAnsi"/>
          <w:b/>
          <w:bCs/>
          <w:sz w:val="32"/>
          <w:szCs w:val="32"/>
        </w:rPr>
      </w:pPr>
      <w:r w:rsidRPr="00967709">
        <w:rPr>
          <w:rFonts w:asciiTheme="minorHAnsi" w:hAnsiTheme="minorHAnsi" w:cstheme="minorHAnsi"/>
          <w:b/>
          <w:bCs/>
          <w:sz w:val="32"/>
          <w:szCs w:val="32"/>
        </w:rPr>
        <w:lastRenderedPageBreak/>
        <w:t>Kancelář</w:t>
      </w:r>
    </w:p>
    <w:tbl>
      <w:tblPr>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2200"/>
        <w:gridCol w:w="1134"/>
        <w:gridCol w:w="960"/>
        <w:gridCol w:w="960"/>
        <w:gridCol w:w="960"/>
        <w:gridCol w:w="558"/>
        <w:gridCol w:w="2060"/>
        <w:gridCol w:w="1900"/>
        <w:gridCol w:w="960"/>
        <w:gridCol w:w="1800"/>
      </w:tblGrid>
      <w:tr w:rsidR="00F821A3" w:rsidRPr="00785CD0" w14:paraId="50045616" w14:textId="77777777" w:rsidTr="0057592A">
        <w:trPr>
          <w:trHeight w:val="288"/>
        </w:trPr>
        <w:tc>
          <w:tcPr>
            <w:tcW w:w="620" w:type="dxa"/>
            <w:shd w:val="clear" w:color="000000" w:fill="C6E0B4"/>
            <w:noWrap/>
            <w:vAlign w:val="bottom"/>
            <w:hideMark/>
          </w:tcPr>
          <w:p w14:paraId="0E680B5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číslo</w:t>
            </w:r>
          </w:p>
        </w:tc>
        <w:tc>
          <w:tcPr>
            <w:tcW w:w="2200" w:type="dxa"/>
            <w:shd w:val="clear" w:color="000000" w:fill="C6E0B4"/>
            <w:noWrap/>
            <w:vAlign w:val="bottom"/>
            <w:hideMark/>
          </w:tcPr>
          <w:p w14:paraId="48882E4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název</w:t>
            </w:r>
          </w:p>
        </w:tc>
        <w:tc>
          <w:tcPr>
            <w:tcW w:w="1134" w:type="dxa"/>
            <w:shd w:val="clear" w:color="000000" w:fill="C6E0B4"/>
            <w:noWrap/>
            <w:vAlign w:val="bottom"/>
            <w:hideMark/>
          </w:tcPr>
          <w:p w14:paraId="2B63FE3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označení </w:t>
            </w:r>
          </w:p>
        </w:tc>
        <w:tc>
          <w:tcPr>
            <w:tcW w:w="960" w:type="dxa"/>
            <w:shd w:val="clear" w:color="000000" w:fill="C6E0B4"/>
            <w:noWrap/>
            <w:vAlign w:val="bottom"/>
            <w:hideMark/>
          </w:tcPr>
          <w:p w14:paraId="361C1BB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výška </w:t>
            </w:r>
          </w:p>
        </w:tc>
        <w:tc>
          <w:tcPr>
            <w:tcW w:w="960" w:type="dxa"/>
            <w:shd w:val="clear" w:color="000000" w:fill="C6E0B4"/>
            <w:noWrap/>
            <w:vAlign w:val="bottom"/>
            <w:hideMark/>
          </w:tcPr>
          <w:p w14:paraId="6F60C50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šířka </w:t>
            </w:r>
          </w:p>
        </w:tc>
        <w:tc>
          <w:tcPr>
            <w:tcW w:w="960" w:type="dxa"/>
            <w:shd w:val="clear" w:color="000000" w:fill="C6E0B4"/>
            <w:noWrap/>
            <w:vAlign w:val="bottom"/>
            <w:hideMark/>
          </w:tcPr>
          <w:p w14:paraId="6E736D3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hloubka</w:t>
            </w:r>
          </w:p>
        </w:tc>
        <w:tc>
          <w:tcPr>
            <w:tcW w:w="558" w:type="dxa"/>
            <w:shd w:val="clear" w:color="000000" w:fill="C6E0B4"/>
            <w:noWrap/>
            <w:vAlign w:val="bottom"/>
            <w:hideMark/>
          </w:tcPr>
          <w:p w14:paraId="5D30CDE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kusů</w:t>
            </w:r>
          </w:p>
        </w:tc>
        <w:tc>
          <w:tcPr>
            <w:tcW w:w="2060" w:type="dxa"/>
            <w:shd w:val="clear" w:color="000000" w:fill="FFE699"/>
            <w:noWrap/>
            <w:vAlign w:val="bottom"/>
            <w:hideMark/>
          </w:tcPr>
          <w:p w14:paraId="345941A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cena s DPH</w:t>
            </w:r>
          </w:p>
        </w:tc>
        <w:tc>
          <w:tcPr>
            <w:tcW w:w="1900" w:type="dxa"/>
            <w:shd w:val="clear" w:color="000000" w:fill="C6E0B4"/>
            <w:noWrap/>
            <w:vAlign w:val="bottom"/>
            <w:hideMark/>
          </w:tcPr>
          <w:p w14:paraId="5F37CEB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poznámka</w:t>
            </w:r>
          </w:p>
        </w:tc>
        <w:tc>
          <w:tcPr>
            <w:tcW w:w="960" w:type="dxa"/>
            <w:shd w:val="clear" w:color="auto" w:fill="auto"/>
            <w:noWrap/>
            <w:vAlign w:val="bottom"/>
            <w:hideMark/>
          </w:tcPr>
          <w:p w14:paraId="7B01839D" w14:textId="77777777" w:rsidR="00F821A3" w:rsidRPr="00785CD0" w:rsidRDefault="00F821A3" w:rsidP="006F636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21%</w:t>
            </w:r>
          </w:p>
        </w:tc>
        <w:tc>
          <w:tcPr>
            <w:tcW w:w="1800" w:type="dxa"/>
            <w:shd w:val="clear" w:color="000000" w:fill="C6E0B4"/>
            <w:noWrap/>
            <w:vAlign w:val="bottom"/>
            <w:hideMark/>
          </w:tcPr>
          <w:p w14:paraId="04230F0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 cena bez DPH </w:t>
            </w:r>
          </w:p>
        </w:tc>
      </w:tr>
      <w:tr w:rsidR="00F821A3" w:rsidRPr="00785CD0" w14:paraId="75E0D2D1" w14:textId="77777777" w:rsidTr="0057592A">
        <w:trPr>
          <w:trHeight w:val="288"/>
        </w:trPr>
        <w:tc>
          <w:tcPr>
            <w:tcW w:w="620" w:type="dxa"/>
            <w:shd w:val="clear" w:color="auto" w:fill="auto"/>
            <w:noWrap/>
            <w:vAlign w:val="bottom"/>
            <w:hideMark/>
          </w:tcPr>
          <w:p w14:paraId="51675BF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200" w:type="dxa"/>
            <w:shd w:val="clear" w:color="auto" w:fill="auto"/>
            <w:noWrap/>
            <w:vAlign w:val="bottom"/>
            <w:hideMark/>
          </w:tcPr>
          <w:p w14:paraId="053FE1A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otevřená skříň</w:t>
            </w:r>
          </w:p>
        </w:tc>
        <w:tc>
          <w:tcPr>
            <w:tcW w:w="1134" w:type="dxa"/>
            <w:shd w:val="clear" w:color="auto" w:fill="auto"/>
            <w:noWrap/>
            <w:vAlign w:val="bottom"/>
            <w:hideMark/>
          </w:tcPr>
          <w:p w14:paraId="7EBFC19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EJ40502</w:t>
            </w:r>
          </w:p>
        </w:tc>
        <w:tc>
          <w:tcPr>
            <w:tcW w:w="960" w:type="dxa"/>
            <w:shd w:val="clear" w:color="auto" w:fill="auto"/>
            <w:noWrap/>
            <w:vAlign w:val="bottom"/>
            <w:hideMark/>
          </w:tcPr>
          <w:p w14:paraId="1D72B17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960" w:type="dxa"/>
            <w:shd w:val="clear" w:color="auto" w:fill="auto"/>
            <w:noWrap/>
            <w:vAlign w:val="bottom"/>
            <w:hideMark/>
          </w:tcPr>
          <w:p w14:paraId="540F2CE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500</w:t>
            </w:r>
          </w:p>
        </w:tc>
        <w:tc>
          <w:tcPr>
            <w:tcW w:w="960" w:type="dxa"/>
            <w:shd w:val="clear" w:color="auto" w:fill="auto"/>
            <w:noWrap/>
            <w:vAlign w:val="bottom"/>
            <w:hideMark/>
          </w:tcPr>
          <w:p w14:paraId="653B3BE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2C7571B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30987C2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3 699,00 Kč </w:t>
            </w:r>
          </w:p>
        </w:tc>
        <w:tc>
          <w:tcPr>
            <w:tcW w:w="1900" w:type="dxa"/>
            <w:shd w:val="clear" w:color="auto" w:fill="auto"/>
            <w:noWrap/>
            <w:vAlign w:val="bottom"/>
            <w:hideMark/>
          </w:tcPr>
          <w:p w14:paraId="64DFDBFA"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7B06F0AA"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641,98</w:t>
            </w:r>
          </w:p>
        </w:tc>
        <w:tc>
          <w:tcPr>
            <w:tcW w:w="1800" w:type="dxa"/>
            <w:shd w:val="clear" w:color="000000" w:fill="FFF2CC"/>
            <w:noWrap/>
            <w:vAlign w:val="bottom"/>
            <w:hideMark/>
          </w:tcPr>
          <w:p w14:paraId="544BAAB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3 057,02 Kč </w:t>
            </w:r>
          </w:p>
        </w:tc>
      </w:tr>
      <w:tr w:rsidR="00F821A3" w:rsidRPr="00785CD0" w14:paraId="75644496" w14:textId="77777777" w:rsidTr="0057592A">
        <w:trPr>
          <w:trHeight w:val="288"/>
        </w:trPr>
        <w:tc>
          <w:tcPr>
            <w:tcW w:w="620" w:type="dxa"/>
            <w:shd w:val="clear" w:color="auto" w:fill="auto"/>
            <w:noWrap/>
            <w:vAlign w:val="bottom"/>
            <w:hideMark/>
          </w:tcPr>
          <w:p w14:paraId="4D049FC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w:t>
            </w:r>
          </w:p>
        </w:tc>
        <w:tc>
          <w:tcPr>
            <w:tcW w:w="2200" w:type="dxa"/>
            <w:shd w:val="clear" w:color="auto" w:fill="auto"/>
            <w:noWrap/>
            <w:vAlign w:val="bottom"/>
            <w:hideMark/>
          </w:tcPr>
          <w:p w14:paraId="4573495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věšáková stěna </w:t>
            </w:r>
          </w:p>
        </w:tc>
        <w:tc>
          <w:tcPr>
            <w:tcW w:w="1134" w:type="dxa"/>
            <w:shd w:val="clear" w:color="auto" w:fill="auto"/>
            <w:noWrap/>
            <w:vAlign w:val="bottom"/>
            <w:hideMark/>
          </w:tcPr>
          <w:p w14:paraId="72D0C46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EPV3603</w:t>
            </w:r>
          </w:p>
        </w:tc>
        <w:tc>
          <w:tcPr>
            <w:tcW w:w="960" w:type="dxa"/>
            <w:shd w:val="clear" w:color="auto" w:fill="auto"/>
            <w:noWrap/>
            <w:vAlign w:val="bottom"/>
            <w:hideMark/>
          </w:tcPr>
          <w:p w14:paraId="4E0C6A2E"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1568</w:t>
            </w:r>
          </w:p>
        </w:tc>
        <w:tc>
          <w:tcPr>
            <w:tcW w:w="960" w:type="dxa"/>
            <w:shd w:val="clear" w:color="auto" w:fill="auto"/>
            <w:noWrap/>
            <w:vAlign w:val="bottom"/>
            <w:hideMark/>
          </w:tcPr>
          <w:p w14:paraId="4D5245C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960" w:type="dxa"/>
            <w:shd w:val="clear" w:color="auto" w:fill="auto"/>
            <w:noWrap/>
            <w:vAlign w:val="bottom"/>
            <w:hideMark/>
          </w:tcPr>
          <w:p w14:paraId="684C69D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200</w:t>
            </w:r>
          </w:p>
        </w:tc>
        <w:tc>
          <w:tcPr>
            <w:tcW w:w="558" w:type="dxa"/>
            <w:shd w:val="clear" w:color="auto" w:fill="auto"/>
            <w:noWrap/>
            <w:vAlign w:val="bottom"/>
            <w:hideMark/>
          </w:tcPr>
          <w:p w14:paraId="568548E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524B948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1 980,00 Kč </w:t>
            </w:r>
          </w:p>
        </w:tc>
        <w:tc>
          <w:tcPr>
            <w:tcW w:w="1900" w:type="dxa"/>
            <w:shd w:val="clear" w:color="auto" w:fill="auto"/>
            <w:noWrap/>
            <w:vAlign w:val="bottom"/>
            <w:hideMark/>
          </w:tcPr>
          <w:p w14:paraId="388EA0A4"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52B58EFD"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343,64</w:t>
            </w:r>
          </w:p>
        </w:tc>
        <w:tc>
          <w:tcPr>
            <w:tcW w:w="1800" w:type="dxa"/>
            <w:shd w:val="clear" w:color="000000" w:fill="FFF2CC"/>
            <w:noWrap/>
            <w:vAlign w:val="bottom"/>
            <w:hideMark/>
          </w:tcPr>
          <w:p w14:paraId="1A3B70D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1 636,36 Kč </w:t>
            </w:r>
          </w:p>
        </w:tc>
      </w:tr>
      <w:tr w:rsidR="00F821A3" w:rsidRPr="00785CD0" w14:paraId="2D1C0CF6" w14:textId="77777777" w:rsidTr="0057592A">
        <w:trPr>
          <w:trHeight w:val="288"/>
        </w:trPr>
        <w:tc>
          <w:tcPr>
            <w:tcW w:w="620" w:type="dxa"/>
            <w:shd w:val="clear" w:color="auto" w:fill="auto"/>
            <w:noWrap/>
            <w:vAlign w:val="bottom"/>
            <w:hideMark/>
          </w:tcPr>
          <w:p w14:paraId="22A82AF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3</w:t>
            </w:r>
          </w:p>
        </w:tc>
        <w:tc>
          <w:tcPr>
            <w:tcW w:w="2200" w:type="dxa"/>
            <w:shd w:val="clear" w:color="auto" w:fill="auto"/>
            <w:noWrap/>
            <w:vAlign w:val="bottom"/>
            <w:hideMark/>
          </w:tcPr>
          <w:p w14:paraId="28847AE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sezení pod stěnou</w:t>
            </w:r>
          </w:p>
        </w:tc>
        <w:tc>
          <w:tcPr>
            <w:tcW w:w="1134" w:type="dxa"/>
            <w:shd w:val="clear" w:color="auto" w:fill="auto"/>
            <w:noWrap/>
            <w:vAlign w:val="bottom"/>
            <w:hideMark/>
          </w:tcPr>
          <w:p w14:paraId="7D6AD1F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EA40601</w:t>
            </w:r>
          </w:p>
        </w:tc>
        <w:tc>
          <w:tcPr>
            <w:tcW w:w="960" w:type="dxa"/>
            <w:shd w:val="clear" w:color="auto" w:fill="auto"/>
            <w:noWrap/>
            <w:vAlign w:val="bottom"/>
            <w:hideMark/>
          </w:tcPr>
          <w:p w14:paraId="0605F4D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402</w:t>
            </w:r>
          </w:p>
        </w:tc>
        <w:tc>
          <w:tcPr>
            <w:tcW w:w="960" w:type="dxa"/>
            <w:shd w:val="clear" w:color="auto" w:fill="auto"/>
            <w:noWrap/>
            <w:vAlign w:val="bottom"/>
            <w:hideMark/>
          </w:tcPr>
          <w:p w14:paraId="2D8E4BD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960" w:type="dxa"/>
            <w:shd w:val="clear" w:color="auto" w:fill="auto"/>
            <w:noWrap/>
            <w:vAlign w:val="bottom"/>
            <w:hideMark/>
          </w:tcPr>
          <w:p w14:paraId="47008DB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7B495CB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48763A3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1 350,00 Kč </w:t>
            </w:r>
          </w:p>
        </w:tc>
        <w:tc>
          <w:tcPr>
            <w:tcW w:w="1900" w:type="dxa"/>
            <w:shd w:val="clear" w:color="auto" w:fill="auto"/>
            <w:noWrap/>
            <w:vAlign w:val="bottom"/>
            <w:hideMark/>
          </w:tcPr>
          <w:p w14:paraId="7AA3F4C4"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7EF20A85"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234,3</w:t>
            </w:r>
          </w:p>
        </w:tc>
        <w:tc>
          <w:tcPr>
            <w:tcW w:w="1800" w:type="dxa"/>
            <w:shd w:val="clear" w:color="000000" w:fill="FFF2CC"/>
            <w:noWrap/>
            <w:vAlign w:val="bottom"/>
            <w:hideMark/>
          </w:tcPr>
          <w:p w14:paraId="268A925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1 115,70 Kč </w:t>
            </w:r>
          </w:p>
        </w:tc>
      </w:tr>
      <w:tr w:rsidR="00F821A3" w:rsidRPr="00785CD0" w14:paraId="2076FC07" w14:textId="77777777" w:rsidTr="0057592A">
        <w:trPr>
          <w:trHeight w:val="288"/>
        </w:trPr>
        <w:tc>
          <w:tcPr>
            <w:tcW w:w="620" w:type="dxa"/>
            <w:shd w:val="clear" w:color="auto" w:fill="auto"/>
            <w:noWrap/>
            <w:vAlign w:val="bottom"/>
            <w:hideMark/>
          </w:tcPr>
          <w:p w14:paraId="282A038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w:t>
            </w:r>
          </w:p>
        </w:tc>
        <w:tc>
          <w:tcPr>
            <w:tcW w:w="2200" w:type="dxa"/>
            <w:shd w:val="clear" w:color="auto" w:fill="auto"/>
            <w:noWrap/>
            <w:vAlign w:val="bottom"/>
            <w:hideMark/>
          </w:tcPr>
          <w:p w14:paraId="6ED6E4F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skříň </w:t>
            </w:r>
          </w:p>
        </w:tc>
        <w:tc>
          <w:tcPr>
            <w:tcW w:w="1134" w:type="dxa"/>
            <w:shd w:val="clear" w:color="auto" w:fill="auto"/>
            <w:noWrap/>
            <w:vAlign w:val="bottom"/>
            <w:hideMark/>
          </w:tcPr>
          <w:p w14:paraId="451A4F5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EJ405515</w:t>
            </w:r>
          </w:p>
        </w:tc>
        <w:tc>
          <w:tcPr>
            <w:tcW w:w="960" w:type="dxa"/>
            <w:shd w:val="clear" w:color="auto" w:fill="auto"/>
            <w:noWrap/>
            <w:vAlign w:val="bottom"/>
            <w:hideMark/>
          </w:tcPr>
          <w:p w14:paraId="1D62894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960" w:type="dxa"/>
            <w:shd w:val="clear" w:color="auto" w:fill="auto"/>
            <w:noWrap/>
            <w:vAlign w:val="bottom"/>
            <w:hideMark/>
          </w:tcPr>
          <w:p w14:paraId="68387BD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550</w:t>
            </w:r>
          </w:p>
        </w:tc>
        <w:tc>
          <w:tcPr>
            <w:tcW w:w="960" w:type="dxa"/>
            <w:shd w:val="clear" w:color="auto" w:fill="auto"/>
            <w:noWrap/>
            <w:vAlign w:val="bottom"/>
            <w:hideMark/>
          </w:tcPr>
          <w:p w14:paraId="59F409A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0222182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7104EED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4 443,00 Kč </w:t>
            </w:r>
          </w:p>
        </w:tc>
        <w:tc>
          <w:tcPr>
            <w:tcW w:w="1900" w:type="dxa"/>
            <w:shd w:val="clear" w:color="auto" w:fill="auto"/>
            <w:noWrap/>
            <w:vAlign w:val="bottom"/>
            <w:hideMark/>
          </w:tcPr>
          <w:p w14:paraId="654AF50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07A65547"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771,1</w:t>
            </w:r>
          </w:p>
        </w:tc>
        <w:tc>
          <w:tcPr>
            <w:tcW w:w="1800" w:type="dxa"/>
            <w:shd w:val="clear" w:color="000000" w:fill="FFF2CC"/>
            <w:noWrap/>
            <w:vAlign w:val="bottom"/>
            <w:hideMark/>
          </w:tcPr>
          <w:p w14:paraId="1322287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3 671,90 Kč </w:t>
            </w:r>
          </w:p>
        </w:tc>
      </w:tr>
      <w:tr w:rsidR="00F821A3" w:rsidRPr="00785CD0" w14:paraId="3120085C" w14:textId="77777777" w:rsidTr="0057592A">
        <w:trPr>
          <w:trHeight w:val="288"/>
        </w:trPr>
        <w:tc>
          <w:tcPr>
            <w:tcW w:w="620" w:type="dxa"/>
            <w:shd w:val="clear" w:color="auto" w:fill="auto"/>
            <w:noWrap/>
            <w:vAlign w:val="bottom"/>
            <w:hideMark/>
          </w:tcPr>
          <w:p w14:paraId="0FAF651F" w14:textId="0590271C" w:rsidR="00F821A3" w:rsidRPr="00785CD0" w:rsidRDefault="00F821A3" w:rsidP="00226C65">
            <w:pPr>
              <w:jc w:val="right"/>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56C7222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skříň</w:t>
            </w:r>
          </w:p>
        </w:tc>
        <w:tc>
          <w:tcPr>
            <w:tcW w:w="1134" w:type="dxa"/>
            <w:shd w:val="clear" w:color="auto" w:fill="auto"/>
            <w:noWrap/>
            <w:vAlign w:val="bottom"/>
            <w:hideMark/>
          </w:tcPr>
          <w:p w14:paraId="30767F2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EJ405015</w:t>
            </w:r>
          </w:p>
        </w:tc>
        <w:tc>
          <w:tcPr>
            <w:tcW w:w="960" w:type="dxa"/>
            <w:shd w:val="clear" w:color="auto" w:fill="auto"/>
            <w:noWrap/>
            <w:vAlign w:val="bottom"/>
            <w:hideMark/>
          </w:tcPr>
          <w:p w14:paraId="4CF993A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960" w:type="dxa"/>
            <w:shd w:val="clear" w:color="auto" w:fill="auto"/>
            <w:noWrap/>
            <w:vAlign w:val="bottom"/>
            <w:hideMark/>
          </w:tcPr>
          <w:p w14:paraId="1DA1366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500</w:t>
            </w:r>
          </w:p>
        </w:tc>
        <w:tc>
          <w:tcPr>
            <w:tcW w:w="960" w:type="dxa"/>
            <w:shd w:val="clear" w:color="auto" w:fill="auto"/>
            <w:noWrap/>
            <w:vAlign w:val="bottom"/>
            <w:hideMark/>
          </w:tcPr>
          <w:p w14:paraId="4CB08F4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2C75F87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44CA3E0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4 443,00 Kč </w:t>
            </w:r>
          </w:p>
        </w:tc>
        <w:tc>
          <w:tcPr>
            <w:tcW w:w="1900" w:type="dxa"/>
            <w:shd w:val="clear" w:color="auto" w:fill="auto"/>
            <w:noWrap/>
            <w:vAlign w:val="bottom"/>
            <w:hideMark/>
          </w:tcPr>
          <w:p w14:paraId="1DBB81D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3D70FE61"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771,1</w:t>
            </w:r>
          </w:p>
        </w:tc>
        <w:tc>
          <w:tcPr>
            <w:tcW w:w="1800" w:type="dxa"/>
            <w:shd w:val="clear" w:color="000000" w:fill="FFF2CC"/>
            <w:noWrap/>
            <w:vAlign w:val="bottom"/>
            <w:hideMark/>
          </w:tcPr>
          <w:p w14:paraId="32DBB0F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3 671,90 Kč </w:t>
            </w:r>
          </w:p>
        </w:tc>
      </w:tr>
      <w:tr w:rsidR="00F821A3" w:rsidRPr="00785CD0" w14:paraId="6187F945" w14:textId="77777777" w:rsidTr="0057592A">
        <w:trPr>
          <w:trHeight w:val="288"/>
        </w:trPr>
        <w:tc>
          <w:tcPr>
            <w:tcW w:w="620" w:type="dxa"/>
            <w:shd w:val="clear" w:color="auto" w:fill="auto"/>
            <w:noWrap/>
            <w:vAlign w:val="bottom"/>
            <w:hideMark/>
          </w:tcPr>
          <w:p w14:paraId="34ED801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w:t>
            </w:r>
          </w:p>
        </w:tc>
        <w:tc>
          <w:tcPr>
            <w:tcW w:w="2200" w:type="dxa"/>
            <w:shd w:val="clear" w:color="auto" w:fill="auto"/>
            <w:noWrap/>
            <w:vAlign w:val="bottom"/>
            <w:hideMark/>
          </w:tcPr>
          <w:p w14:paraId="16580E4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rohová skříň</w:t>
            </w:r>
          </w:p>
        </w:tc>
        <w:tc>
          <w:tcPr>
            <w:tcW w:w="1134" w:type="dxa"/>
            <w:shd w:val="clear" w:color="auto" w:fill="auto"/>
            <w:noWrap/>
            <w:vAlign w:val="bottom"/>
            <w:hideMark/>
          </w:tcPr>
          <w:p w14:paraId="4B28B9C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EJR40702</w:t>
            </w:r>
          </w:p>
        </w:tc>
        <w:tc>
          <w:tcPr>
            <w:tcW w:w="960" w:type="dxa"/>
            <w:shd w:val="clear" w:color="auto" w:fill="auto"/>
            <w:noWrap/>
            <w:vAlign w:val="bottom"/>
            <w:hideMark/>
          </w:tcPr>
          <w:p w14:paraId="746B9DB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960" w:type="dxa"/>
            <w:shd w:val="clear" w:color="auto" w:fill="auto"/>
            <w:noWrap/>
            <w:vAlign w:val="bottom"/>
            <w:hideMark/>
          </w:tcPr>
          <w:p w14:paraId="5F8D9B6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700</w:t>
            </w:r>
          </w:p>
        </w:tc>
        <w:tc>
          <w:tcPr>
            <w:tcW w:w="960" w:type="dxa"/>
            <w:shd w:val="clear" w:color="auto" w:fill="auto"/>
            <w:noWrap/>
            <w:vAlign w:val="bottom"/>
            <w:hideMark/>
          </w:tcPr>
          <w:p w14:paraId="5690251F"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700</w:t>
            </w:r>
          </w:p>
        </w:tc>
        <w:tc>
          <w:tcPr>
            <w:tcW w:w="558" w:type="dxa"/>
            <w:shd w:val="clear" w:color="auto" w:fill="auto"/>
            <w:noWrap/>
            <w:vAlign w:val="bottom"/>
            <w:hideMark/>
          </w:tcPr>
          <w:p w14:paraId="72ECFA8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0853752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8 790,00 Kč </w:t>
            </w:r>
          </w:p>
        </w:tc>
        <w:tc>
          <w:tcPr>
            <w:tcW w:w="1900" w:type="dxa"/>
            <w:shd w:val="clear" w:color="auto" w:fill="auto"/>
            <w:noWrap/>
            <w:vAlign w:val="bottom"/>
            <w:hideMark/>
          </w:tcPr>
          <w:p w14:paraId="04C1C22B"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1842A82A"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1525,54</w:t>
            </w:r>
          </w:p>
        </w:tc>
        <w:tc>
          <w:tcPr>
            <w:tcW w:w="1800" w:type="dxa"/>
            <w:shd w:val="clear" w:color="000000" w:fill="FFF2CC"/>
            <w:noWrap/>
            <w:vAlign w:val="bottom"/>
            <w:hideMark/>
          </w:tcPr>
          <w:p w14:paraId="503A241B"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7 264,46 Kč </w:t>
            </w:r>
          </w:p>
        </w:tc>
      </w:tr>
      <w:tr w:rsidR="00F821A3" w:rsidRPr="00785CD0" w14:paraId="6262538F" w14:textId="77777777" w:rsidTr="0057592A">
        <w:trPr>
          <w:trHeight w:val="288"/>
        </w:trPr>
        <w:tc>
          <w:tcPr>
            <w:tcW w:w="620" w:type="dxa"/>
            <w:shd w:val="clear" w:color="auto" w:fill="auto"/>
            <w:noWrap/>
            <w:vAlign w:val="bottom"/>
            <w:hideMark/>
          </w:tcPr>
          <w:p w14:paraId="3872C7A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w:t>
            </w:r>
          </w:p>
        </w:tc>
        <w:tc>
          <w:tcPr>
            <w:tcW w:w="2200" w:type="dxa"/>
            <w:shd w:val="clear" w:color="auto" w:fill="auto"/>
            <w:noWrap/>
            <w:vAlign w:val="bottom"/>
            <w:hideMark/>
          </w:tcPr>
          <w:p w14:paraId="26610CC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šuplíky </w:t>
            </w:r>
          </w:p>
        </w:tc>
        <w:tc>
          <w:tcPr>
            <w:tcW w:w="1134" w:type="dxa"/>
            <w:shd w:val="clear" w:color="auto" w:fill="auto"/>
            <w:noWrap/>
            <w:vAlign w:val="bottom"/>
            <w:hideMark/>
          </w:tcPr>
          <w:p w14:paraId="74333AD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EC40608</w:t>
            </w:r>
          </w:p>
        </w:tc>
        <w:tc>
          <w:tcPr>
            <w:tcW w:w="960" w:type="dxa"/>
            <w:shd w:val="clear" w:color="auto" w:fill="auto"/>
            <w:noWrap/>
            <w:vAlign w:val="bottom"/>
            <w:hideMark/>
          </w:tcPr>
          <w:p w14:paraId="6C64B46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756</w:t>
            </w:r>
          </w:p>
        </w:tc>
        <w:tc>
          <w:tcPr>
            <w:tcW w:w="960" w:type="dxa"/>
            <w:shd w:val="clear" w:color="auto" w:fill="auto"/>
            <w:noWrap/>
            <w:vAlign w:val="bottom"/>
            <w:hideMark/>
          </w:tcPr>
          <w:p w14:paraId="6E68AD4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960" w:type="dxa"/>
            <w:shd w:val="clear" w:color="auto" w:fill="auto"/>
            <w:noWrap/>
            <w:vAlign w:val="bottom"/>
            <w:hideMark/>
          </w:tcPr>
          <w:p w14:paraId="40CD488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1E63352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5EFA430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4 462,00 Kč </w:t>
            </w:r>
          </w:p>
        </w:tc>
        <w:tc>
          <w:tcPr>
            <w:tcW w:w="1900" w:type="dxa"/>
            <w:shd w:val="clear" w:color="auto" w:fill="auto"/>
            <w:noWrap/>
            <w:vAlign w:val="bottom"/>
            <w:hideMark/>
          </w:tcPr>
          <w:p w14:paraId="41E9352F"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2AAA3247"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774,4</w:t>
            </w:r>
          </w:p>
        </w:tc>
        <w:tc>
          <w:tcPr>
            <w:tcW w:w="1800" w:type="dxa"/>
            <w:shd w:val="clear" w:color="000000" w:fill="FFF2CC"/>
            <w:noWrap/>
            <w:vAlign w:val="bottom"/>
            <w:hideMark/>
          </w:tcPr>
          <w:p w14:paraId="5E579E5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3 687,60 Kč </w:t>
            </w:r>
          </w:p>
        </w:tc>
      </w:tr>
      <w:tr w:rsidR="00F821A3" w:rsidRPr="00785CD0" w14:paraId="23AD4E91" w14:textId="77777777" w:rsidTr="0057592A">
        <w:trPr>
          <w:trHeight w:val="288"/>
        </w:trPr>
        <w:tc>
          <w:tcPr>
            <w:tcW w:w="620" w:type="dxa"/>
            <w:shd w:val="clear" w:color="auto" w:fill="auto"/>
            <w:noWrap/>
            <w:vAlign w:val="bottom"/>
            <w:hideMark/>
          </w:tcPr>
          <w:p w14:paraId="712C7AA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w:t>
            </w:r>
          </w:p>
        </w:tc>
        <w:tc>
          <w:tcPr>
            <w:tcW w:w="2200" w:type="dxa"/>
            <w:shd w:val="clear" w:color="auto" w:fill="auto"/>
            <w:noWrap/>
            <w:vAlign w:val="bottom"/>
            <w:hideMark/>
          </w:tcPr>
          <w:p w14:paraId="5269389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otevřená skříňka</w:t>
            </w:r>
          </w:p>
        </w:tc>
        <w:tc>
          <w:tcPr>
            <w:tcW w:w="1134" w:type="dxa"/>
            <w:shd w:val="clear" w:color="auto" w:fill="auto"/>
            <w:noWrap/>
            <w:vAlign w:val="bottom"/>
            <w:hideMark/>
          </w:tcPr>
          <w:p w14:paraId="29AE063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EC40601</w:t>
            </w:r>
          </w:p>
        </w:tc>
        <w:tc>
          <w:tcPr>
            <w:tcW w:w="960" w:type="dxa"/>
            <w:shd w:val="clear" w:color="auto" w:fill="auto"/>
            <w:noWrap/>
            <w:vAlign w:val="bottom"/>
            <w:hideMark/>
          </w:tcPr>
          <w:p w14:paraId="1430B59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756</w:t>
            </w:r>
          </w:p>
        </w:tc>
        <w:tc>
          <w:tcPr>
            <w:tcW w:w="960" w:type="dxa"/>
            <w:shd w:val="clear" w:color="auto" w:fill="auto"/>
            <w:noWrap/>
            <w:vAlign w:val="bottom"/>
            <w:hideMark/>
          </w:tcPr>
          <w:p w14:paraId="2BB2F3E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960" w:type="dxa"/>
            <w:shd w:val="clear" w:color="auto" w:fill="auto"/>
            <w:noWrap/>
            <w:vAlign w:val="bottom"/>
            <w:hideMark/>
          </w:tcPr>
          <w:p w14:paraId="0B44293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50EE926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6B7253D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1 636,00 Kč </w:t>
            </w:r>
          </w:p>
        </w:tc>
        <w:tc>
          <w:tcPr>
            <w:tcW w:w="1900" w:type="dxa"/>
            <w:shd w:val="clear" w:color="auto" w:fill="auto"/>
            <w:noWrap/>
            <w:vAlign w:val="bottom"/>
            <w:hideMark/>
          </w:tcPr>
          <w:p w14:paraId="1C06B586"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486E9080"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283,93</w:t>
            </w:r>
          </w:p>
        </w:tc>
        <w:tc>
          <w:tcPr>
            <w:tcW w:w="1800" w:type="dxa"/>
            <w:shd w:val="clear" w:color="000000" w:fill="FFF2CC"/>
            <w:noWrap/>
            <w:vAlign w:val="bottom"/>
            <w:hideMark/>
          </w:tcPr>
          <w:p w14:paraId="54AA488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1 352,07 Kč </w:t>
            </w:r>
          </w:p>
        </w:tc>
      </w:tr>
      <w:tr w:rsidR="00F821A3" w:rsidRPr="00785CD0" w14:paraId="40A9CB46" w14:textId="77777777" w:rsidTr="0057592A">
        <w:trPr>
          <w:trHeight w:val="288"/>
        </w:trPr>
        <w:tc>
          <w:tcPr>
            <w:tcW w:w="620" w:type="dxa"/>
            <w:shd w:val="clear" w:color="auto" w:fill="auto"/>
            <w:noWrap/>
            <w:vAlign w:val="bottom"/>
            <w:hideMark/>
          </w:tcPr>
          <w:p w14:paraId="4AABDD4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w:t>
            </w:r>
          </w:p>
        </w:tc>
        <w:tc>
          <w:tcPr>
            <w:tcW w:w="2200" w:type="dxa"/>
            <w:shd w:val="clear" w:color="auto" w:fill="auto"/>
            <w:noWrap/>
            <w:vAlign w:val="bottom"/>
            <w:hideMark/>
          </w:tcPr>
          <w:p w14:paraId="3E53D28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závěsné skříňky</w:t>
            </w:r>
          </w:p>
        </w:tc>
        <w:tc>
          <w:tcPr>
            <w:tcW w:w="1134" w:type="dxa"/>
            <w:shd w:val="clear" w:color="auto" w:fill="auto"/>
            <w:noWrap/>
            <w:vAlign w:val="bottom"/>
            <w:hideMark/>
          </w:tcPr>
          <w:p w14:paraId="30BFEBD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EZ60602</w:t>
            </w:r>
          </w:p>
        </w:tc>
        <w:tc>
          <w:tcPr>
            <w:tcW w:w="960" w:type="dxa"/>
            <w:shd w:val="clear" w:color="auto" w:fill="auto"/>
            <w:noWrap/>
            <w:vAlign w:val="bottom"/>
            <w:hideMark/>
          </w:tcPr>
          <w:p w14:paraId="4DC87C4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960" w:type="dxa"/>
            <w:shd w:val="clear" w:color="auto" w:fill="auto"/>
            <w:noWrap/>
            <w:vAlign w:val="bottom"/>
            <w:hideMark/>
          </w:tcPr>
          <w:p w14:paraId="1F54F82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960" w:type="dxa"/>
            <w:shd w:val="clear" w:color="auto" w:fill="auto"/>
            <w:noWrap/>
            <w:vAlign w:val="bottom"/>
            <w:hideMark/>
          </w:tcPr>
          <w:p w14:paraId="19C0BEC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300</w:t>
            </w:r>
          </w:p>
        </w:tc>
        <w:tc>
          <w:tcPr>
            <w:tcW w:w="558" w:type="dxa"/>
            <w:shd w:val="clear" w:color="auto" w:fill="auto"/>
            <w:noWrap/>
            <w:vAlign w:val="bottom"/>
            <w:hideMark/>
          </w:tcPr>
          <w:p w14:paraId="126353C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w:t>
            </w:r>
          </w:p>
        </w:tc>
        <w:tc>
          <w:tcPr>
            <w:tcW w:w="2060" w:type="dxa"/>
            <w:shd w:val="clear" w:color="auto" w:fill="auto"/>
            <w:noWrap/>
            <w:vAlign w:val="bottom"/>
            <w:hideMark/>
          </w:tcPr>
          <w:p w14:paraId="079296D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4 457,00 Kč </w:t>
            </w:r>
          </w:p>
        </w:tc>
        <w:tc>
          <w:tcPr>
            <w:tcW w:w="1900" w:type="dxa"/>
            <w:shd w:val="clear" w:color="auto" w:fill="auto"/>
            <w:noWrap/>
            <w:vAlign w:val="bottom"/>
            <w:hideMark/>
          </w:tcPr>
          <w:p w14:paraId="1DB1BF3A"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4701D6FB"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773,53</w:t>
            </w:r>
          </w:p>
        </w:tc>
        <w:tc>
          <w:tcPr>
            <w:tcW w:w="1800" w:type="dxa"/>
            <w:shd w:val="clear" w:color="000000" w:fill="FFF2CC"/>
            <w:noWrap/>
            <w:vAlign w:val="bottom"/>
            <w:hideMark/>
          </w:tcPr>
          <w:p w14:paraId="2CA13CE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3 683,47 Kč </w:t>
            </w:r>
          </w:p>
        </w:tc>
      </w:tr>
      <w:tr w:rsidR="00F821A3" w:rsidRPr="00785CD0" w14:paraId="424D460D" w14:textId="77777777" w:rsidTr="0057592A">
        <w:trPr>
          <w:trHeight w:val="288"/>
        </w:trPr>
        <w:tc>
          <w:tcPr>
            <w:tcW w:w="620" w:type="dxa"/>
            <w:shd w:val="clear" w:color="auto" w:fill="auto"/>
            <w:noWrap/>
            <w:vAlign w:val="bottom"/>
            <w:hideMark/>
          </w:tcPr>
          <w:p w14:paraId="4CE80B1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9</w:t>
            </w:r>
          </w:p>
        </w:tc>
        <w:tc>
          <w:tcPr>
            <w:tcW w:w="2200" w:type="dxa"/>
            <w:shd w:val="clear" w:color="auto" w:fill="auto"/>
            <w:noWrap/>
            <w:vAlign w:val="bottom"/>
            <w:hideMark/>
          </w:tcPr>
          <w:p w14:paraId="7CFEDA0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závěsné otevřená</w:t>
            </w:r>
          </w:p>
        </w:tc>
        <w:tc>
          <w:tcPr>
            <w:tcW w:w="1134" w:type="dxa"/>
            <w:shd w:val="clear" w:color="auto" w:fill="auto"/>
            <w:noWrap/>
            <w:vAlign w:val="bottom"/>
            <w:hideMark/>
          </w:tcPr>
          <w:p w14:paraId="57FE585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EZ60801</w:t>
            </w:r>
          </w:p>
        </w:tc>
        <w:tc>
          <w:tcPr>
            <w:tcW w:w="960" w:type="dxa"/>
            <w:shd w:val="clear" w:color="auto" w:fill="auto"/>
            <w:noWrap/>
            <w:vAlign w:val="bottom"/>
            <w:hideMark/>
          </w:tcPr>
          <w:p w14:paraId="538FE4B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960" w:type="dxa"/>
            <w:shd w:val="clear" w:color="auto" w:fill="auto"/>
            <w:noWrap/>
            <w:vAlign w:val="bottom"/>
            <w:hideMark/>
          </w:tcPr>
          <w:p w14:paraId="5246E60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800</w:t>
            </w:r>
          </w:p>
        </w:tc>
        <w:tc>
          <w:tcPr>
            <w:tcW w:w="960" w:type="dxa"/>
            <w:shd w:val="clear" w:color="auto" w:fill="auto"/>
            <w:noWrap/>
            <w:vAlign w:val="bottom"/>
            <w:hideMark/>
          </w:tcPr>
          <w:p w14:paraId="04F44DD4"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300</w:t>
            </w:r>
          </w:p>
        </w:tc>
        <w:tc>
          <w:tcPr>
            <w:tcW w:w="558" w:type="dxa"/>
            <w:shd w:val="clear" w:color="auto" w:fill="auto"/>
            <w:noWrap/>
            <w:vAlign w:val="bottom"/>
            <w:hideMark/>
          </w:tcPr>
          <w:p w14:paraId="2B5A6DF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4739A68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1 318,00 Kč </w:t>
            </w:r>
          </w:p>
        </w:tc>
        <w:tc>
          <w:tcPr>
            <w:tcW w:w="1900" w:type="dxa"/>
            <w:shd w:val="clear" w:color="auto" w:fill="auto"/>
            <w:noWrap/>
            <w:vAlign w:val="bottom"/>
            <w:hideMark/>
          </w:tcPr>
          <w:p w14:paraId="09B63DF2"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2F732988"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228,74</w:t>
            </w:r>
          </w:p>
        </w:tc>
        <w:tc>
          <w:tcPr>
            <w:tcW w:w="1800" w:type="dxa"/>
            <w:shd w:val="clear" w:color="000000" w:fill="FFF2CC"/>
            <w:noWrap/>
            <w:vAlign w:val="bottom"/>
            <w:hideMark/>
          </w:tcPr>
          <w:p w14:paraId="700D1E3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1 089,26 Kč </w:t>
            </w:r>
          </w:p>
        </w:tc>
      </w:tr>
      <w:tr w:rsidR="00F821A3" w:rsidRPr="00785CD0" w14:paraId="6F711631" w14:textId="77777777" w:rsidTr="0057592A">
        <w:trPr>
          <w:trHeight w:val="288"/>
        </w:trPr>
        <w:tc>
          <w:tcPr>
            <w:tcW w:w="620" w:type="dxa"/>
            <w:shd w:val="clear" w:color="auto" w:fill="auto"/>
            <w:noWrap/>
            <w:vAlign w:val="bottom"/>
            <w:hideMark/>
          </w:tcPr>
          <w:p w14:paraId="2985365E"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10</w:t>
            </w:r>
          </w:p>
        </w:tc>
        <w:tc>
          <w:tcPr>
            <w:tcW w:w="2200" w:type="dxa"/>
            <w:shd w:val="clear" w:color="auto" w:fill="auto"/>
            <w:noWrap/>
            <w:vAlign w:val="bottom"/>
            <w:hideMark/>
          </w:tcPr>
          <w:p w14:paraId="76837F3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skříňka pod tiskárnu</w:t>
            </w:r>
          </w:p>
        </w:tc>
        <w:tc>
          <w:tcPr>
            <w:tcW w:w="1134" w:type="dxa"/>
            <w:shd w:val="clear" w:color="auto" w:fill="auto"/>
            <w:noWrap/>
            <w:vAlign w:val="bottom"/>
            <w:hideMark/>
          </w:tcPr>
          <w:p w14:paraId="2DB4AE1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EA60802</w:t>
            </w:r>
          </w:p>
        </w:tc>
        <w:tc>
          <w:tcPr>
            <w:tcW w:w="960" w:type="dxa"/>
            <w:shd w:val="clear" w:color="auto" w:fill="auto"/>
            <w:noWrap/>
            <w:vAlign w:val="bottom"/>
            <w:hideMark/>
          </w:tcPr>
          <w:p w14:paraId="0786552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402</w:t>
            </w:r>
          </w:p>
        </w:tc>
        <w:tc>
          <w:tcPr>
            <w:tcW w:w="960" w:type="dxa"/>
            <w:shd w:val="clear" w:color="auto" w:fill="auto"/>
            <w:noWrap/>
            <w:vAlign w:val="bottom"/>
            <w:hideMark/>
          </w:tcPr>
          <w:p w14:paraId="477CD17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800</w:t>
            </w:r>
          </w:p>
        </w:tc>
        <w:tc>
          <w:tcPr>
            <w:tcW w:w="960" w:type="dxa"/>
            <w:shd w:val="clear" w:color="auto" w:fill="auto"/>
            <w:noWrap/>
            <w:vAlign w:val="bottom"/>
            <w:hideMark/>
          </w:tcPr>
          <w:p w14:paraId="1A7CB37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558" w:type="dxa"/>
            <w:shd w:val="clear" w:color="auto" w:fill="auto"/>
            <w:noWrap/>
            <w:vAlign w:val="bottom"/>
            <w:hideMark/>
          </w:tcPr>
          <w:p w14:paraId="3CFD07D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52236EE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3 217,00 Kč </w:t>
            </w:r>
          </w:p>
        </w:tc>
        <w:tc>
          <w:tcPr>
            <w:tcW w:w="1900" w:type="dxa"/>
            <w:shd w:val="clear" w:color="auto" w:fill="auto"/>
            <w:noWrap/>
            <w:vAlign w:val="bottom"/>
            <w:hideMark/>
          </w:tcPr>
          <w:p w14:paraId="34621737"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32217285"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558,32</w:t>
            </w:r>
          </w:p>
        </w:tc>
        <w:tc>
          <w:tcPr>
            <w:tcW w:w="1800" w:type="dxa"/>
            <w:shd w:val="clear" w:color="000000" w:fill="FFF2CC"/>
            <w:noWrap/>
            <w:vAlign w:val="bottom"/>
            <w:hideMark/>
          </w:tcPr>
          <w:p w14:paraId="4833347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2 658,68 Kč </w:t>
            </w:r>
          </w:p>
        </w:tc>
      </w:tr>
      <w:tr w:rsidR="00F821A3" w:rsidRPr="00785CD0" w14:paraId="6E85EDF9" w14:textId="77777777" w:rsidTr="0057592A">
        <w:trPr>
          <w:trHeight w:val="288"/>
        </w:trPr>
        <w:tc>
          <w:tcPr>
            <w:tcW w:w="620" w:type="dxa"/>
            <w:shd w:val="clear" w:color="auto" w:fill="auto"/>
            <w:noWrap/>
            <w:vAlign w:val="bottom"/>
            <w:hideMark/>
          </w:tcPr>
          <w:p w14:paraId="606D48E4"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11</w:t>
            </w:r>
          </w:p>
        </w:tc>
        <w:tc>
          <w:tcPr>
            <w:tcW w:w="2200" w:type="dxa"/>
            <w:shd w:val="clear" w:color="auto" w:fill="auto"/>
            <w:noWrap/>
            <w:vAlign w:val="bottom"/>
            <w:hideMark/>
          </w:tcPr>
          <w:p w14:paraId="5B922CA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Skříň police </w:t>
            </w:r>
          </w:p>
        </w:tc>
        <w:tc>
          <w:tcPr>
            <w:tcW w:w="1134" w:type="dxa"/>
            <w:shd w:val="clear" w:color="auto" w:fill="auto"/>
            <w:noWrap/>
            <w:vAlign w:val="bottom"/>
            <w:hideMark/>
          </w:tcPr>
          <w:p w14:paraId="11C86DC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EJ406015</w:t>
            </w:r>
          </w:p>
        </w:tc>
        <w:tc>
          <w:tcPr>
            <w:tcW w:w="960" w:type="dxa"/>
            <w:shd w:val="clear" w:color="auto" w:fill="auto"/>
            <w:noWrap/>
            <w:vAlign w:val="bottom"/>
            <w:hideMark/>
          </w:tcPr>
          <w:p w14:paraId="5128DE2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960" w:type="dxa"/>
            <w:shd w:val="clear" w:color="auto" w:fill="auto"/>
            <w:noWrap/>
            <w:vAlign w:val="bottom"/>
            <w:hideMark/>
          </w:tcPr>
          <w:p w14:paraId="27DEB2F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960" w:type="dxa"/>
            <w:shd w:val="clear" w:color="auto" w:fill="auto"/>
            <w:noWrap/>
            <w:vAlign w:val="bottom"/>
            <w:hideMark/>
          </w:tcPr>
          <w:p w14:paraId="2583934E"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43B6E35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5A3B54F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5 535,00 Kč </w:t>
            </w:r>
          </w:p>
        </w:tc>
        <w:tc>
          <w:tcPr>
            <w:tcW w:w="1900" w:type="dxa"/>
            <w:shd w:val="clear" w:color="auto" w:fill="auto"/>
            <w:noWrap/>
            <w:vAlign w:val="bottom"/>
            <w:hideMark/>
          </w:tcPr>
          <w:p w14:paraId="31369C6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171C23F8"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960,62</w:t>
            </w:r>
          </w:p>
        </w:tc>
        <w:tc>
          <w:tcPr>
            <w:tcW w:w="1800" w:type="dxa"/>
            <w:shd w:val="clear" w:color="000000" w:fill="FFF2CC"/>
            <w:noWrap/>
            <w:vAlign w:val="bottom"/>
            <w:hideMark/>
          </w:tcPr>
          <w:p w14:paraId="2D9CAC2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4 574,38 Kč </w:t>
            </w:r>
          </w:p>
        </w:tc>
      </w:tr>
      <w:tr w:rsidR="00F821A3" w:rsidRPr="00785CD0" w14:paraId="340FD581" w14:textId="77777777" w:rsidTr="0057592A">
        <w:trPr>
          <w:trHeight w:val="288"/>
        </w:trPr>
        <w:tc>
          <w:tcPr>
            <w:tcW w:w="620" w:type="dxa"/>
            <w:shd w:val="clear" w:color="auto" w:fill="auto"/>
            <w:noWrap/>
            <w:vAlign w:val="bottom"/>
            <w:hideMark/>
          </w:tcPr>
          <w:p w14:paraId="2307491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12</w:t>
            </w:r>
          </w:p>
        </w:tc>
        <w:tc>
          <w:tcPr>
            <w:tcW w:w="2200" w:type="dxa"/>
            <w:shd w:val="clear" w:color="auto" w:fill="auto"/>
            <w:noWrap/>
            <w:vAlign w:val="bottom"/>
            <w:hideMark/>
          </w:tcPr>
          <w:p w14:paraId="698AE25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skříň ramínka</w:t>
            </w:r>
          </w:p>
        </w:tc>
        <w:tc>
          <w:tcPr>
            <w:tcW w:w="1134" w:type="dxa"/>
            <w:shd w:val="clear" w:color="auto" w:fill="auto"/>
            <w:noWrap/>
            <w:vAlign w:val="bottom"/>
            <w:hideMark/>
          </w:tcPr>
          <w:p w14:paraId="1019592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EJ406016</w:t>
            </w:r>
          </w:p>
        </w:tc>
        <w:tc>
          <w:tcPr>
            <w:tcW w:w="960" w:type="dxa"/>
            <w:shd w:val="clear" w:color="auto" w:fill="auto"/>
            <w:noWrap/>
            <w:vAlign w:val="bottom"/>
            <w:hideMark/>
          </w:tcPr>
          <w:p w14:paraId="377D0BB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960" w:type="dxa"/>
            <w:shd w:val="clear" w:color="auto" w:fill="auto"/>
            <w:noWrap/>
            <w:vAlign w:val="bottom"/>
            <w:hideMark/>
          </w:tcPr>
          <w:p w14:paraId="53369B2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960" w:type="dxa"/>
            <w:shd w:val="clear" w:color="auto" w:fill="auto"/>
            <w:noWrap/>
            <w:vAlign w:val="bottom"/>
            <w:hideMark/>
          </w:tcPr>
          <w:p w14:paraId="70EB322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09F0269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5D0429D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4 780,00 Kč </w:t>
            </w:r>
          </w:p>
        </w:tc>
        <w:tc>
          <w:tcPr>
            <w:tcW w:w="1900" w:type="dxa"/>
            <w:shd w:val="clear" w:color="auto" w:fill="auto"/>
            <w:noWrap/>
            <w:vAlign w:val="bottom"/>
            <w:hideMark/>
          </w:tcPr>
          <w:p w14:paraId="03C7156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078CA52D"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829,59</w:t>
            </w:r>
          </w:p>
        </w:tc>
        <w:tc>
          <w:tcPr>
            <w:tcW w:w="1800" w:type="dxa"/>
            <w:shd w:val="clear" w:color="000000" w:fill="FFF2CC"/>
            <w:noWrap/>
            <w:vAlign w:val="bottom"/>
            <w:hideMark/>
          </w:tcPr>
          <w:p w14:paraId="39A96EE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3 950,41 Kč </w:t>
            </w:r>
          </w:p>
        </w:tc>
      </w:tr>
      <w:tr w:rsidR="00F821A3" w:rsidRPr="00785CD0" w14:paraId="52BD756D" w14:textId="77777777" w:rsidTr="0057592A">
        <w:trPr>
          <w:trHeight w:val="288"/>
        </w:trPr>
        <w:tc>
          <w:tcPr>
            <w:tcW w:w="620" w:type="dxa"/>
            <w:shd w:val="clear" w:color="auto" w:fill="auto"/>
            <w:noWrap/>
            <w:vAlign w:val="bottom"/>
            <w:hideMark/>
          </w:tcPr>
          <w:p w14:paraId="5E7E83F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13</w:t>
            </w:r>
          </w:p>
        </w:tc>
        <w:tc>
          <w:tcPr>
            <w:tcW w:w="2200" w:type="dxa"/>
            <w:shd w:val="clear" w:color="auto" w:fill="auto"/>
            <w:noWrap/>
            <w:vAlign w:val="bottom"/>
            <w:hideMark/>
          </w:tcPr>
          <w:p w14:paraId="3698725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Skříň dveře</w:t>
            </w:r>
          </w:p>
        </w:tc>
        <w:tc>
          <w:tcPr>
            <w:tcW w:w="1134" w:type="dxa"/>
            <w:shd w:val="clear" w:color="auto" w:fill="auto"/>
            <w:noWrap/>
            <w:vAlign w:val="bottom"/>
            <w:hideMark/>
          </w:tcPr>
          <w:p w14:paraId="1168545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EJ40505</w:t>
            </w:r>
          </w:p>
        </w:tc>
        <w:tc>
          <w:tcPr>
            <w:tcW w:w="960" w:type="dxa"/>
            <w:shd w:val="clear" w:color="auto" w:fill="auto"/>
            <w:noWrap/>
            <w:vAlign w:val="bottom"/>
            <w:hideMark/>
          </w:tcPr>
          <w:p w14:paraId="6A797A4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960" w:type="dxa"/>
            <w:shd w:val="clear" w:color="auto" w:fill="auto"/>
            <w:noWrap/>
            <w:vAlign w:val="bottom"/>
            <w:hideMark/>
          </w:tcPr>
          <w:p w14:paraId="5154F7B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500</w:t>
            </w:r>
          </w:p>
        </w:tc>
        <w:tc>
          <w:tcPr>
            <w:tcW w:w="960" w:type="dxa"/>
            <w:shd w:val="clear" w:color="auto" w:fill="auto"/>
            <w:noWrap/>
            <w:vAlign w:val="bottom"/>
            <w:hideMark/>
          </w:tcPr>
          <w:p w14:paraId="43B0265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57BB789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w:t>
            </w:r>
          </w:p>
        </w:tc>
        <w:tc>
          <w:tcPr>
            <w:tcW w:w="2060" w:type="dxa"/>
            <w:shd w:val="clear" w:color="auto" w:fill="auto"/>
            <w:noWrap/>
            <w:vAlign w:val="bottom"/>
            <w:hideMark/>
          </w:tcPr>
          <w:p w14:paraId="4E0D763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9 673,00 Kč </w:t>
            </w:r>
          </w:p>
        </w:tc>
        <w:tc>
          <w:tcPr>
            <w:tcW w:w="1900" w:type="dxa"/>
            <w:shd w:val="clear" w:color="auto" w:fill="auto"/>
            <w:noWrap/>
            <w:vAlign w:val="bottom"/>
            <w:hideMark/>
          </w:tcPr>
          <w:p w14:paraId="757E165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012CF8EE"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1678,79</w:t>
            </w:r>
          </w:p>
        </w:tc>
        <w:tc>
          <w:tcPr>
            <w:tcW w:w="1800" w:type="dxa"/>
            <w:shd w:val="clear" w:color="000000" w:fill="FFF2CC"/>
            <w:noWrap/>
            <w:vAlign w:val="bottom"/>
            <w:hideMark/>
          </w:tcPr>
          <w:p w14:paraId="355681C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7 994,21 Kč </w:t>
            </w:r>
          </w:p>
        </w:tc>
      </w:tr>
      <w:tr w:rsidR="00F821A3" w:rsidRPr="00785CD0" w14:paraId="64176184" w14:textId="77777777" w:rsidTr="0057592A">
        <w:trPr>
          <w:trHeight w:val="288"/>
        </w:trPr>
        <w:tc>
          <w:tcPr>
            <w:tcW w:w="620" w:type="dxa"/>
            <w:shd w:val="clear" w:color="auto" w:fill="auto"/>
            <w:noWrap/>
            <w:vAlign w:val="bottom"/>
            <w:hideMark/>
          </w:tcPr>
          <w:p w14:paraId="494EBC8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14</w:t>
            </w:r>
          </w:p>
        </w:tc>
        <w:tc>
          <w:tcPr>
            <w:tcW w:w="2200" w:type="dxa"/>
            <w:shd w:val="clear" w:color="auto" w:fill="auto"/>
            <w:noWrap/>
            <w:vAlign w:val="bottom"/>
            <w:hideMark/>
          </w:tcPr>
          <w:p w14:paraId="6CA3C58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Skříň poličky</w:t>
            </w:r>
          </w:p>
        </w:tc>
        <w:tc>
          <w:tcPr>
            <w:tcW w:w="1134" w:type="dxa"/>
            <w:shd w:val="clear" w:color="auto" w:fill="auto"/>
            <w:noWrap/>
            <w:vAlign w:val="bottom"/>
            <w:hideMark/>
          </w:tcPr>
          <w:p w14:paraId="61DD021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EJ405010</w:t>
            </w:r>
          </w:p>
        </w:tc>
        <w:tc>
          <w:tcPr>
            <w:tcW w:w="960" w:type="dxa"/>
            <w:shd w:val="clear" w:color="auto" w:fill="auto"/>
            <w:noWrap/>
            <w:vAlign w:val="bottom"/>
            <w:hideMark/>
          </w:tcPr>
          <w:p w14:paraId="76A5FB8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960" w:type="dxa"/>
            <w:shd w:val="clear" w:color="auto" w:fill="auto"/>
            <w:noWrap/>
            <w:vAlign w:val="bottom"/>
            <w:hideMark/>
          </w:tcPr>
          <w:p w14:paraId="58B0503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500</w:t>
            </w:r>
          </w:p>
        </w:tc>
        <w:tc>
          <w:tcPr>
            <w:tcW w:w="960" w:type="dxa"/>
            <w:shd w:val="clear" w:color="auto" w:fill="auto"/>
            <w:noWrap/>
            <w:vAlign w:val="bottom"/>
            <w:hideMark/>
          </w:tcPr>
          <w:p w14:paraId="7F0197A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7B23EDC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2C66054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5 663,00 Kč </w:t>
            </w:r>
          </w:p>
        </w:tc>
        <w:tc>
          <w:tcPr>
            <w:tcW w:w="1900" w:type="dxa"/>
            <w:shd w:val="clear" w:color="auto" w:fill="auto"/>
            <w:noWrap/>
            <w:vAlign w:val="bottom"/>
            <w:hideMark/>
          </w:tcPr>
          <w:p w14:paraId="60E50C6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4E1960D9"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982,83</w:t>
            </w:r>
          </w:p>
        </w:tc>
        <w:tc>
          <w:tcPr>
            <w:tcW w:w="1800" w:type="dxa"/>
            <w:shd w:val="clear" w:color="000000" w:fill="FFF2CC"/>
            <w:noWrap/>
            <w:vAlign w:val="bottom"/>
            <w:hideMark/>
          </w:tcPr>
          <w:p w14:paraId="3EA53CB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4 680,17 Kč </w:t>
            </w:r>
          </w:p>
        </w:tc>
      </w:tr>
      <w:tr w:rsidR="00F821A3" w:rsidRPr="00785CD0" w14:paraId="7274AFF4" w14:textId="77777777" w:rsidTr="0057592A">
        <w:trPr>
          <w:trHeight w:val="288"/>
        </w:trPr>
        <w:tc>
          <w:tcPr>
            <w:tcW w:w="620" w:type="dxa"/>
            <w:shd w:val="clear" w:color="auto" w:fill="auto"/>
            <w:noWrap/>
            <w:vAlign w:val="bottom"/>
            <w:hideMark/>
          </w:tcPr>
          <w:p w14:paraId="7004FCC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15</w:t>
            </w:r>
          </w:p>
        </w:tc>
        <w:tc>
          <w:tcPr>
            <w:tcW w:w="2200" w:type="dxa"/>
            <w:shd w:val="clear" w:color="auto" w:fill="auto"/>
            <w:noWrap/>
            <w:vAlign w:val="bottom"/>
            <w:hideMark/>
          </w:tcPr>
          <w:p w14:paraId="0A61AFB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skříň poličky a dvířka</w:t>
            </w:r>
          </w:p>
        </w:tc>
        <w:tc>
          <w:tcPr>
            <w:tcW w:w="1134" w:type="dxa"/>
            <w:shd w:val="clear" w:color="auto" w:fill="auto"/>
            <w:noWrap/>
            <w:vAlign w:val="bottom"/>
            <w:hideMark/>
          </w:tcPr>
          <w:p w14:paraId="609DCDA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EJ40502</w:t>
            </w:r>
          </w:p>
        </w:tc>
        <w:tc>
          <w:tcPr>
            <w:tcW w:w="960" w:type="dxa"/>
            <w:shd w:val="clear" w:color="auto" w:fill="auto"/>
            <w:noWrap/>
            <w:vAlign w:val="bottom"/>
            <w:hideMark/>
          </w:tcPr>
          <w:p w14:paraId="20E83E6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960" w:type="dxa"/>
            <w:shd w:val="clear" w:color="auto" w:fill="auto"/>
            <w:noWrap/>
            <w:vAlign w:val="bottom"/>
            <w:hideMark/>
          </w:tcPr>
          <w:p w14:paraId="08AF36D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500</w:t>
            </w:r>
          </w:p>
        </w:tc>
        <w:tc>
          <w:tcPr>
            <w:tcW w:w="960" w:type="dxa"/>
            <w:shd w:val="clear" w:color="auto" w:fill="auto"/>
            <w:noWrap/>
            <w:vAlign w:val="bottom"/>
            <w:hideMark/>
          </w:tcPr>
          <w:p w14:paraId="44D675E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7276A69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4CE1D01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3 700,00 Kč </w:t>
            </w:r>
          </w:p>
        </w:tc>
        <w:tc>
          <w:tcPr>
            <w:tcW w:w="1900" w:type="dxa"/>
            <w:shd w:val="clear" w:color="auto" w:fill="auto"/>
            <w:noWrap/>
            <w:vAlign w:val="bottom"/>
            <w:hideMark/>
          </w:tcPr>
          <w:p w14:paraId="0DF9B9B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40553D8D"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642,15</w:t>
            </w:r>
          </w:p>
        </w:tc>
        <w:tc>
          <w:tcPr>
            <w:tcW w:w="1800" w:type="dxa"/>
            <w:shd w:val="clear" w:color="000000" w:fill="FFF2CC"/>
            <w:noWrap/>
            <w:vAlign w:val="bottom"/>
            <w:hideMark/>
          </w:tcPr>
          <w:p w14:paraId="21270EE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3 057,85 Kč </w:t>
            </w:r>
          </w:p>
        </w:tc>
      </w:tr>
      <w:tr w:rsidR="00F821A3" w:rsidRPr="00785CD0" w14:paraId="550BDB97" w14:textId="77777777" w:rsidTr="0057592A">
        <w:trPr>
          <w:trHeight w:val="288"/>
        </w:trPr>
        <w:tc>
          <w:tcPr>
            <w:tcW w:w="620" w:type="dxa"/>
            <w:shd w:val="clear" w:color="auto" w:fill="auto"/>
            <w:noWrap/>
            <w:vAlign w:val="bottom"/>
            <w:hideMark/>
          </w:tcPr>
          <w:p w14:paraId="7271B7A4"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16</w:t>
            </w:r>
          </w:p>
        </w:tc>
        <w:tc>
          <w:tcPr>
            <w:tcW w:w="2200" w:type="dxa"/>
            <w:shd w:val="clear" w:color="auto" w:fill="auto"/>
            <w:noWrap/>
            <w:vAlign w:val="bottom"/>
            <w:hideMark/>
          </w:tcPr>
          <w:p w14:paraId="0F9EFC5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dřez</w:t>
            </w:r>
          </w:p>
        </w:tc>
        <w:tc>
          <w:tcPr>
            <w:tcW w:w="1134" w:type="dxa"/>
            <w:shd w:val="clear" w:color="auto" w:fill="auto"/>
            <w:noWrap/>
            <w:vAlign w:val="bottom"/>
            <w:hideMark/>
          </w:tcPr>
          <w:p w14:paraId="6143C037"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7F31EEAB"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399E1D84"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01DF337D"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6AC6F06A" w14:textId="77777777" w:rsidR="00F821A3" w:rsidRPr="00785CD0" w:rsidRDefault="00F821A3" w:rsidP="0057592A">
            <w:pPr>
              <w:rPr>
                <w:rFonts w:eastAsia="Times New Roman"/>
                <w:sz w:val="20"/>
                <w:szCs w:val="20"/>
                <w:lang w:val="cs-CZ" w:eastAsia="cs-CZ"/>
              </w:rPr>
            </w:pPr>
          </w:p>
        </w:tc>
        <w:tc>
          <w:tcPr>
            <w:tcW w:w="2060" w:type="dxa"/>
            <w:shd w:val="clear" w:color="auto" w:fill="auto"/>
            <w:noWrap/>
            <w:vAlign w:val="bottom"/>
            <w:hideMark/>
          </w:tcPr>
          <w:p w14:paraId="6D02009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2 937,00 Kč </w:t>
            </w:r>
          </w:p>
        </w:tc>
        <w:tc>
          <w:tcPr>
            <w:tcW w:w="1900" w:type="dxa"/>
            <w:shd w:val="clear" w:color="auto" w:fill="auto"/>
            <w:noWrap/>
            <w:vAlign w:val="bottom"/>
            <w:hideMark/>
          </w:tcPr>
          <w:p w14:paraId="00DD1818"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3CF1FA9B"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509,73</w:t>
            </w:r>
          </w:p>
        </w:tc>
        <w:tc>
          <w:tcPr>
            <w:tcW w:w="1800" w:type="dxa"/>
            <w:shd w:val="clear" w:color="000000" w:fill="FFF2CC"/>
            <w:noWrap/>
            <w:vAlign w:val="bottom"/>
            <w:hideMark/>
          </w:tcPr>
          <w:p w14:paraId="2A27D46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2 427,27 Kč </w:t>
            </w:r>
          </w:p>
        </w:tc>
      </w:tr>
      <w:tr w:rsidR="00F821A3" w:rsidRPr="00785CD0" w14:paraId="743890C8" w14:textId="77777777" w:rsidTr="0057592A">
        <w:trPr>
          <w:trHeight w:val="288"/>
        </w:trPr>
        <w:tc>
          <w:tcPr>
            <w:tcW w:w="620" w:type="dxa"/>
            <w:shd w:val="clear" w:color="auto" w:fill="auto"/>
            <w:noWrap/>
            <w:vAlign w:val="bottom"/>
            <w:hideMark/>
          </w:tcPr>
          <w:p w14:paraId="42F412D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17</w:t>
            </w:r>
          </w:p>
        </w:tc>
        <w:tc>
          <w:tcPr>
            <w:tcW w:w="2200" w:type="dxa"/>
            <w:shd w:val="clear" w:color="auto" w:fill="auto"/>
            <w:noWrap/>
            <w:vAlign w:val="bottom"/>
            <w:hideMark/>
          </w:tcPr>
          <w:p w14:paraId="2883738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baterie</w:t>
            </w:r>
          </w:p>
        </w:tc>
        <w:tc>
          <w:tcPr>
            <w:tcW w:w="1134" w:type="dxa"/>
            <w:shd w:val="clear" w:color="auto" w:fill="auto"/>
            <w:noWrap/>
            <w:vAlign w:val="bottom"/>
            <w:hideMark/>
          </w:tcPr>
          <w:p w14:paraId="55F50A4B"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3498B4D1"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615D7A09"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5A1F8961"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06E62D7A" w14:textId="77777777" w:rsidR="00F821A3" w:rsidRPr="00785CD0" w:rsidRDefault="00F821A3" w:rsidP="0057592A">
            <w:pPr>
              <w:rPr>
                <w:rFonts w:eastAsia="Times New Roman"/>
                <w:sz w:val="20"/>
                <w:szCs w:val="20"/>
                <w:lang w:val="cs-CZ" w:eastAsia="cs-CZ"/>
              </w:rPr>
            </w:pPr>
          </w:p>
        </w:tc>
        <w:tc>
          <w:tcPr>
            <w:tcW w:w="2060" w:type="dxa"/>
            <w:shd w:val="clear" w:color="auto" w:fill="auto"/>
            <w:noWrap/>
            <w:vAlign w:val="bottom"/>
            <w:hideMark/>
          </w:tcPr>
          <w:p w14:paraId="476B4FA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5 000,00 Kč </w:t>
            </w:r>
          </w:p>
        </w:tc>
        <w:tc>
          <w:tcPr>
            <w:tcW w:w="1900" w:type="dxa"/>
            <w:shd w:val="clear" w:color="auto" w:fill="auto"/>
            <w:noWrap/>
            <w:vAlign w:val="bottom"/>
            <w:hideMark/>
          </w:tcPr>
          <w:p w14:paraId="7ADA90B4"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2DEE3297"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867,77</w:t>
            </w:r>
          </w:p>
        </w:tc>
        <w:tc>
          <w:tcPr>
            <w:tcW w:w="1800" w:type="dxa"/>
            <w:shd w:val="clear" w:color="000000" w:fill="FFF2CC"/>
            <w:noWrap/>
            <w:vAlign w:val="bottom"/>
            <w:hideMark/>
          </w:tcPr>
          <w:p w14:paraId="2617A59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4 132,23 Kč </w:t>
            </w:r>
          </w:p>
        </w:tc>
      </w:tr>
      <w:tr w:rsidR="00F821A3" w:rsidRPr="00785CD0" w14:paraId="16BE5D9B" w14:textId="77777777" w:rsidTr="0057592A">
        <w:trPr>
          <w:trHeight w:val="288"/>
        </w:trPr>
        <w:tc>
          <w:tcPr>
            <w:tcW w:w="620" w:type="dxa"/>
            <w:shd w:val="clear" w:color="auto" w:fill="auto"/>
            <w:noWrap/>
            <w:vAlign w:val="bottom"/>
            <w:hideMark/>
          </w:tcPr>
          <w:p w14:paraId="39173D5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18</w:t>
            </w:r>
          </w:p>
        </w:tc>
        <w:tc>
          <w:tcPr>
            <w:tcW w:w="2200" w:type="dxa"/>
            <w:shd w:val="clear" w:color="auto" w:fill="auto"/>
            <w:noWrap/>
            <w:vAlign w:val="bottom"/>
            <w:hideMark/>
          </w:tcPr>
          <w:p w14:paraId="4B98459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kuchyňka s roletkou</w:t>
            </w:r>
          </w:p>
        </w:tc>
        <w:tc>
          <w:tcPr>
            <w:tcW w:w="1134" w:type="dxa"/>
            <w:shd w:val="clear" w:color="auto" w:fill="auto"/>
            <w:noWrap/>
            <w:vAlign w:val="bottom"/>
            <w:hideMark/>
          </w:tcPr>
          <w:p w14:paraId="2BB25A51"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743FB28F"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4AB20FAF"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2C10909B"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12885098" w14:textId="77777777" w:rsidR="00F821A3" w:rsidRPr="00785CD0" w:rsidRDefault="00F821A3" w:rsidP="0057592A">
            <w:pPr>
              <w:rPr>
                <w:rFonts w:eastAsia="Times New Roman"/>
                <w:sz w:val="20"/>
                <w:szCs w:val="20"/>
                <w:lang w:val="cs-CZ" w:eastAsia="cs-CZ"/>
              </w:rPr>
            </w:pPr>
          </w:p>
        </w:tc>
        <w:tc>
          <w:tcPr>
            <w:tcW w:w="2060" w:type="dxa"/>
            <w:shd w:val="clear" w:color="auto" w:fill="auto"/>
            <w:noWrap/>
            <w:vAlign w:val="bottom"/>
            <w:hideMark/>
          </w:tcPr>
          <w:p w14:paraId="1288993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23 730,00 Kč </w:t>
            </w:r>
          </w:p>
        </w:tc>
        <w:tc>
          <w:tcPr>
            <w:tcW w:w="1900" w:type="dxa"/>
            <w:shd w:val="clear" w:color="auto" w:fill="auto"/>
            <w:noWrap/>
            <w:vAlign w:val="bottom"/>
            <w:hideMark/>
          </w:tcPr>
          <w:p w14:paraId="1D6B4740"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37991B6C"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4118,43</w:t>
            </w:r>
          </w:p>
        </w:tc>
        <w:tc>
          <w:tcPr>
            <w:tcW w:w="1800" w:type="dxa"/>
            <w:shd w:val="clear" w:color="000000" w:fill="FFF2CC"/>
            <w:noWrap/>
            <w:vAlign w:val="bottom"/>
            <w:hideMark/>
          </w:tcPr>
          <w:p w14:paraId="07BDC86B" w14:textId="4CB52250"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19 611,57 Kč </w:t>
            </w:r>
          </w:p>
        </w:tc>
      </w:tr>
      <w:tr w:rsidR="00F821A3" w:rsidRPr="00785CD0" w14:paraId="5A75892B" w14:textId="77777777" w:rsidTr="0057592A">
        <w:trPr>
          <w:trHeight w:val="288"/>
        </w:trPr>
        <w:tc>
          <w:tcPr>
            <w:tcW w:w="620" w:type="dxa"/>
            <w:shd w:val="clear" w:color="auto" w:fill="auto"/>
            <w:noWrap/>
            <w:vAlign w:val="bottom"/>
            <w:hideMark/>
          </w:tcPr>
          <w:p w14:paraId="567FF4DE"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w:t>
            </w:r>
          </w:p>
        </w:tc>
        <w:tc>
          <w:tcPr>
            <w:tcW w:w="2200" w:type="dxa"/>
            <w:shd w:val="clear" w:color="auto" w:fill="auto"/>
            <w:noWrap/>
            <w:vAlign w:val="bottom"/>
            <w:hideMark/>
          </w:tcPr>
          <w:p w14:paraId="05E1DBAB"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Skříňka šuplíky </w:t>
            </w:r>
          </w:p>
        </w:tc>
        <w:tc>
          <w:tcPr>
            <w:tcW w:w="1134" w:type="dxa"/>
            <w:shd w:val="clear" w:color="auto" w:fill="auto"/>
            <w:noWrap/>
            <w:vAlign w:val="bottom"/>
            <w:hideMark/>
          </w:tcPr>
          <w:p w14:paraId="44B4DBA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EC40808</w:t>
            </w:r>
          </w:p>
        </w:tc>
        <w:tc>
          <w:tcPr>
            <w:tcW w:w="960" w:type="dxa"/>
            <w:shd w:val="clear" w:color="auto" w:fill="auto"/>
            <w:noWrap/>
            <w:vAlign w:val="bottom"/>
            <w:hideMark/>
          </w:tcPr>
          <w:p w14:paraId="695A854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756</w:t>
            </w:r>
          </w:p>
        </w:tc>
        <w:tc>
          <w:tcPr>
            <w:tcW w:w="960" w:type="dxa"/>
            <w:shd w:val="clear" w:color="auto" w:fill="auto"/>
            <w:noWrap/>
            <w:vAlign w:val="bottom"/>
            <w:hideMark/>
          </w:tcPr>
          <w:p w14:paraId="50B7F42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800</w:t>
            </w:r>
          </w:p>
        </w:tc>
        <w:tc>
          <w:tcPr>
            <w:tcW w:w="960" w:type="dxa"/>
            <w:shd w:val="clear" w:color="auto" w:fill="auto"/>
            <w:noWrap/>
            <w:vAlign w:val="bottom"/>
            <w:hideMark/>
          </w:tcPr>
          <w:p w14:paraId="3C1F0DB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0E5E9F4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5F11CA5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5 117,00 Kč </w:t>
            </w:r>
          </w:p>
        </w:tc>
        <w:tc>
          <w:tcPr>
            <w:tcW w:w="1900" w:type="dxa"/>
            <w:shd w:val="clear" w:color="auto" w:fill="auto"/>
            <w:noWrap/>
            <w:vAlign w:val="bottom"/>
            <w:hideMark/>
          </w:tcPr>
          <w:p w14:paraId="488CAAD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5782291B"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888,07</w:t>
            </w:r>
          </w:p>
        </w:tc>
        <w:tc>
          <w:tcPr>
            <w:tcW w:w="1800" w:type="dxa"/>
            <w:shd w:val="clear" w:color="000000" w:fill="FFF2CC"/>
            <w:noWrap/>
            <w:vAlign w:val="bottom"/>
            <w:hideMark/>
          </w:tcPr>
          <w:p w14:paraId="376FE37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4 228,93 Kč </w:t>
            </w:r>
          </w:p>
        </w:tc>
      </w:tr>
      <w:tr w:rsidR="00F821A3" w:rsidRPr="00785CD0" w14:paraId="4B0D09AC" w14:textId="77777777" w:rsidTr="0057592A">
        <w:trPr>
          <w:trHeight w:val="288"/>
        </w:trPr>
        <w:tc>
          <w:tcPr>
            <w:tcW w:w="620" w:type="dxa"/>
            <w:shd w:val="clear" w:color="auto" w:fill="auto"/>
            <w:noWrap/>
            <w:vAlign w:val="bottom"/>
            <w:hideMark/>
          </w:tcPr>
          <w:p w14:paraId="6A1C2104"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20</w:t>
            </w:r>
          </w:p>
        </w:tc>
        <w:tc>
          <w:tcPr>
            <w:tcW w:w="2200" w:type="dxa"/>
            <w:shd w:val="clear" w:color="auto" w:fill="auto"/>
            <w:noWrap/>
            <w:vAlign w:val="bottom"/>
            <w:hideMark/>
          </w:tcPr>
          <w:p w14:paraId="542B93F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skříňka otvírání </w:t>
            </w:r>
          </w:p>
        </w:tc>
        <w:tc>
          <w:tcPr>
            <w:tcW w:w="1134" w:type="dxa"/>
            <w:shd w:val="clear" w:color="auto" w:fill="auto"/>
            <w:noWrap/>
            <w:vAlign w:val="bottom"/>
            <w:hideMark/>
          </w:tcPr>
          <w:p w14:paraId="26D8015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EC40804</w:t>
            </w:r>
          </w:p>
        </w:tc>
        <w:tc>
          <w:tcPr>
            <w:tcW w:w="960" w:type="dxa"/>
            <w:shd w:val="clear" w:color="auto" w:fill="auto"/>
            <w:noWrap/>
            <w:vAlign w:val="bottom"/>
            <w:hideMark/>
          </w:tcPr>
          <w:p w14:paraId="47B8FAB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756</w:t>
            </w:r>
          </w:p>
        </w:tc>
        <w:tc>
          <w:tcPr>
            <w:tcW w:w="960" w:type="dxa"/>
            <w:shd w:val="clear" w:color="auto" w:fill="auto"/>
            <w:noWrap/>
            <w:vAlign w:val="bottom"/>
            <w:hideMark/>
          </w:tcPr>
          <w:p w14:paraId="1E77259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800</w:t>
            </w:r>
          </w:p>
        </w:tc>
        <w:tc>
          <w:tcPr>
            <w:tcW w:w="960" w:type="dxa"/>
            <w:shd w:val="clear" w:color="auto" w:fill="auto"/>
            <w:noWrap/>
            <w:vAlign w:val="bottom"/>
            <w:hideMark/>
          </w:tcPr>
          <w:p w14:paraId="5BE99C9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2C2865E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24DA391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3 250,00 Kč </w:t>
            </w:r>
          </w:p>
        </w:tc>
        <w:tc>
          <w:tcPr>
            <w:tcW w:w="1900" w:type="dxa"/>
            <w:shd w:val="clear" w:color="auto" w:fill="auto"/>
            <w:noWrap/>
            <w:vAlign w:val="bottom"/>
            <w:hideMark/>
          </w:tcPr>
          <w:p w14:paraId="62CD0FF4"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6FE9F35B"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564,05</w:t>
            </w:r>
          </w:p>
        </w:tc>
        <w:tc>
          <w:tcPr>
            <w:tcW w:w="1800" w:type="dxa"/>
            <w:shd w:val="clear" w:color="000000" w:fill="FFF2CC"/>
            <w:noWrap/>
            <w:vAlign w:val="bottom"/>
            <w:hideMark/>
          </w:tcPr>
          <w:p w14:paraId="7D29E39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2 685,95 Kč </w:t>
            </w:r>
          </w:p>
        </w:tc>
      </w:tr>
      <w:tr w:rsidR="00F821A3" w:rsidRPr="00785CD0" w14:paraId="2DA3976D" w14:textId="77777777" w:rsidTr="0057592A">
        <w:trPr>
          <w:trHeight w:val="288"/>
        </w:trPr>
        <w:tc>
          <w:tcPr>
            <w:tcW w:w="620" w:type="dxa"/>
            <w:shd w:val="clear" w:color="auto" w:fill="auto"/>
            <w:noWrap/>
            <w:vAlign w:val="bottom"/>
            <w:hideMark/>
          </w:tcPr>
          <w:p w14:paraId="4E38E20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21</w:t>
            </w:r>
          </w:p>
        </w:tc>
        <w:tc>
          <w:tcPr>
            <w:tcW w:w="2200" w:type="dxa"/>
            <w:shd w:val="clear" w:color="auto" w:fill="auto"/>
            <w:noWrap/>
            <w:vAlign w:val="bottom"/>
            <w:hideMark/>
          </w:tcPr>
          <w:p w14:paraId="7743F88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skříňka šuplíky </w:t>
            </w:r>
          </w:p>
        </w:tc>
        <w:tc>
          <w:tcPr>
            <w:tcW w:w="1134" w:type="dxa"/>
            <w:shd w:val="clear" w:color="auto" w:fill="auto"/>
            <w:noWrap/>
            <w:vAlign w:val="bottom"/>
            <w:hideMark/>
          </w:tcPr>
          <w:p w14:paraId="05A1AEDB"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EC40708</w:t>
            </w:r>
          </w:p>
        </w:tc>
        <w:tc>
          <w:tcPr>
            <w:tcW w:w="960" w:type="dxa"/>
            <w:shd w:val="clear" w:color="auto" w:fill="auto"/>
            <w:noWrap/>
            <w:vAlign w:val="bottom"/>
            <w:hideMark/>
          </w:tcPr>
          <w:p w14:paraId="26BDC56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756</w:t>
            </w:r>
          </w:p>
        </w:tc>
        <w:tc>
          <w:tcPr>
            <w:tcW w:w="960" w:type="dxa"/>
            <w:shd w:val="clear" w:color="auto" w:fill="auto"/>
            <w:noWrap/>
            <w:vAlign w:val="bottom"/>
            <w:hideMark/>
          </w:tcPr>
          <w:p w14:paraId="5949C81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700</w:t>
            </w:r>
          </w:p>
        </w:tc>
        <w:tc>
          <w:tcPr>
            <w:tcW w:w="960" w:type="dxa"/>
            <w:shd w:val="clear" w:color="auto" w:fill="auto"/>
            <w:noWrap/>
            <w:vAlign w:val="bottom"/>
            <w:hideMark/>
          </w:tcPr>
          <w:p w14:paraId="7E8E20D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2D8F26C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67CEB91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4 790,00 Kč </w:t>
            </w:r>
          </w:p>
        </w:tc>
        <w:tc>
          <w:tcPr>
            <w:tcW w:w="1900" w:type="dxa"/>
            <w:shd w:val="clear" w:color="auto" w:fill="auto"/>
            <w:noWrap/>
            <w:vAlign w:val="bottom"/>
            <w:hideMark/>
          </w:tcPr>
          <w:p w14:paraId="00A0892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29BB0539"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831,32</w:t>
            </w:r>
          </w:p>
        </w:tc>
        <w:tc>
          <w:tcPr>
            <w:tcW w:w="1800" w:type="dxa"/>
            <w:shd w:val="clear" w:color="000000" w:fill="FFF2CC"/>
            <w:noWrap/>
            <w:vAlign w:val="bottom"/>
            <w:hideMark/>
          </w:tcPr>
          <w:p w14:paraId="06C423F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3 958,68 Kč </w:t>
            </w:r>
          </w:p>
        </w:tc>
      </w:tr>
      <w:tr w:rsidR="00F821A3" w:rsidRPr="00785CD0" w14:paraId="27BEBC18" w14:textId="77777777" w:rsidTr="0057592A">
        <w:trPr>
          <w:trHeight w:val="288"/>
        </w:trPr>
        <w:tc>
          <w:tcPr>
            <w:tcW w:w="620" w:type="dxa"/>
            <w:shd w:val="clear" w:color="auto" w:fill="auto"/>
            <w:noWrap/>
            <w:vAlign w:val="bottom"/>
            <w:hideMark/>
          </w:tcPr>
          <w:p w14:paraId="77F4FBA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22</w:t>
            </w:r>
          </w:p>
        </w:tc>
        <w:tc>
          <w:tcPr>
            <w:tcW w:w="2200" w:type="dxa"/>
            <w:shd w:val="clear" w:color="auto" w:fill="auto"/>
            <w:noWrap/>
            <w:vAlign w:val="bottom"/>
            <w:hideMark/>
          </w:tcPr>
          <w:p w14:paraId="0C6685E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Pultík na zakázku</w:t>
            </w:r>
          </w:p>
        </w:tc>
        <w:tc>
          <w:tcPr>
            <w:tcW w:w="1134" w:type="dxa"/>
            <w:shd w:val="clear" w:color="auto" w:fill="auto"/>
            <w:noWrap/>
            <w:vAlign w:val="bottom"/>
            <w:hideMark/>
          </w:tcPr>
          <w:p w14:paraId="542BBD84"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2D125F8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1030</w:t>
            </w:r>
          </w:p>
        </w:tc>
        <w:tc>
          <w:tcPr>
            <w:tcW w:w="960" w:type="dxa"/>
            <w:shd w:val="clear" w:color="auto" w:fill="auto"/>
            <w:noWrap/>
            <w:vAlign w:val="bottom"/>
            <w:hideMark/>
          </w:tcPr>
          <w:p w14:paraId="34E85B9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700</w:t>
            </w:r>
          </w:p>
        </w:tc>
        <w:tc>
          <w:tcPr>
            <w:tcW w:w="960" w:type="dxa"/>
            <w:shd w:val="clear" w:color="auto" w:fill="auto"/>
            <w:noWrap/>
            <w:vAlign w:val="bottom"/>
            <w:hideMark/>
          </w:tcPr>
          <w:p w14:paraId="510EB8F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300</w:t>
            </w:r>
          </w:p>
        </w:tc>
        <w:tc>
          <w:tcPr>
            <w:tcW w:w="558" w:type="dxa"/>
            <w:shd w:val="clear" w:color="auto" w:fill="auto"/>
            <w:noWrap/>
            <w:vAlign w:val="bottom"/>
            <w:hideMark/>
          </w:tcPr>
          <w:p w14:paraId="3CDB11B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3B4414A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3 060,00 Kč </w:t>
            </w:r>
          </w:p>
        </w:tc>
        <w:tc>
          <w:tcPr>
            <w:tcW w:w="1900" w:type="dxa"/>
            <w:shd w:val="clear" w:color="auto" w:fill="auto"/>
            <w:noWrap/>
            <w:vAlign w:val="bottom"/>
            <w:hideMark/>
          </w:tcPr>
          <w:p w14:paraId="3DD8AC06"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3C4C30DB"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531,07</w:t>
            </w:r>
          </w:p>
        </w:tc>
        <w:tc>
          <w:tcPr>
            <w:tcW w:w="1800" w:type="dxa"/>
            <w:shd w:val="clear" w:color="000000" w:fill="FFF2CC"/>
            <w:noWrap/>
            <w:vAlign w:val="bottom"/>
            <w:hideMark/>
          </w:tcPr>
          <w:p w14:paraId="51FB10C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2 528,93 Kč </w:t>
            </w:r>
          </w:p>
        </w:tc>
      </w:tr>
      <w:tr w:rsidR="00F821A3" w:rsidRPr="00785CD0" w14:paraId="4967291A" w14:textId="77777777" w:rsidTr="0057592A">
        <w:trPr>
          <w:trHeight w:val="288"/>
        </w:trPr>
        <w:tc>
          <w:tcPr>
            <w:tcW w:w="620" w:type="dxa"/>
            <w:shd w:val="clear" w:color="auto" w:fill="auto"/>
            <w:noWrap/>
            <w:vAlign w:val="bottom"/>
            <w:hideMark/>
          </w:tcPr>
          <w:p w14:paraId="5B42A17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23</w:t>
            </w:r>
          </w:p>
        </w:tc>
        <w:tc>
          <w:tcPr>
            <w:tcW w:w="2200" w:type="dxa"/>
            <w:shd w:val="clear" w:color="auto" w:fill="auto"/>
            <w:noWrap/>
            <w:vAlign w:val="bottom"/>
            <w:hideMark/>
          </w:tcPr>
          <w:p w14:paraId="2639F7C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šuplíky</w:t>
            </w:r>
          </w:p>
        </w:tc>
        <w:tc>
          <w:tcPr>
            <w:tcW w:w="1134" w:type="dxa"/>
            <w:shd w:val="clear" w:color="auto" w:fill="auto"/>
            <w:noWrap/>
            <w:vAlign w:val="bottom"/>
            <w:hideMark/>
          </w:tcPr>
          <w:p w14:paraId="18E4409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EKK801</w:t>
            </w:r>
          </w:p>
        </w:tc>
        <w:tc>
          <w:tcPr>
            <w:tcW w:w="960" w:type="dxa"/>
            <w:shd w:val="clear" w:color="auto" w:fill="auto"/>
            <w:noWrap/>
            <w:vAlign w:val="bottom"/>
            <w:hideMark/>
          </w:tcPr>
          <w:p w14:paraId="078E1DB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634</w:t>
            </w:r>
          </w:p>
        </w:tc>
        <w:tc>
          <w:tcPr>
            <w:tcW w:w="960" w:type="dxa"/>
            <w:shd w:val="clear" w:color="auto" w:fill="auto"/>
            <w:noWrap/>
            <w:vAlign w:val="bottom"/>
            <w:hideMark/>
          </w:tcPr>
          <w:p w14:paraId="7216FF4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408</w:t>
            </w:r>
          </w:p>
        </w:tc>
        <w:tc>
          <w:tcPr>
            <w:tcW w:w="960" w:type="dxa"/>
            <w:shd w:val="clear" w:color="auto" w:fill="auto"/>
            <w:noWrap/>
            <w:vAlign w:val="bottom"/>
            <w:hideMark/>
          </w:tcPr>
          <w:p w14:paraId="774BFBB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558" w:type="dxa"/>
            <w:shd w:val="clear" w:color="auto" w:fill="auto"/>
            <w:noWrap/>
            <w:vAlign w:val="bottom"/>
            <w:hideMark/>
          </w:tcPr>
          <w:p w14:paraId="3903986F"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59FB99C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3 652,00 Kč </w:t>
            </w:r>
          </w:p>
        </w:tc>
        <w:tc>
          <w:tcPr>
            <w:tcW w:w="1900" w:type="dxa"/>
            <w:shd w:val="clear" w:color="auto" w:fill="auto"/>
            <w:noWrap/>
            <w:vAlign w:val="bottom"/>
            <w:hideMark/>
          </w:tcPr>
          <w:p w14:paraId="2447AE7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960" w:type="dxa"/>
            <w:shd w:val="clear" w:color="auto" w:fill="auto"/>
            <w:noWrap/>
            <w:vAlign w:val="bottom"/>
            <w:hideMark/>
          </w:tcPr>
          <w:p w14:paraId="6CFC6A56"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633,82</w:t>
            </w:r>
          </w:p>
        </w:tc>
        <w:tc>
          <w:tcPr>
            <w:tcW w:w="1800" w:type="dxa"/>
            <w:shd w:val="clear" w:color="000000" w:fill="FFF2CC"/>
            <w:noWrap/>
            <w:vAlign w:val="bottom"/>
            <w:hideMark/>
          </w:tcPr>
          <w:p w14:paraId="2A88490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3 018,18 Kč </w:t>
            </w:r>
          </w:p>
        </w:tc>
      </w:tr>
      <w:tr w:rsidR="00F821A3" w:rsidRPr="00785CD0" w14:paraId="0B802F82" w14:textId="77777777" w:rsidTr="0057592A">
        <w:trPr>
          <w:trHeight w:val="288"/>
        </w:trPr>
        <w:tc>
          <w:tcPr>
            <w:tcW w:w="620" w:type="dxa"/>
            <w:shd w:val="clear" w:color="auto" w:fill="auto"/>
            <w:noWrap/>
            <w:vAlign w:val="bottom"/>
            <w:hideMark/>
          </w:tcPr>
          <w:p w14:paraId="15A098D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24</w:t>
            </w:r>
          </w:p>
        </w:tc>
        <w:tc>
          <w:tcPr>
            <w:tcW w:w="2200" w:type="dxa"/>
            <w:shd w:val="clear" w:color="auto" w:fill="auto"/>
            <w:noWrap/>
            <w:vAlign w:val="bottom"/>
            <w:hideMark/>
          </w:tcPr>
          <w:p w14:paraId="4D1389F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police na zeď</w:t>
            </w:r>
          </w:p>
        </w:tc>
        <w:tc>
          <w:tcPr>
            <w:tcW w:w="1134" w:type="dxa"/>
            <w:shd w:val="clear" w:color="auto" w:fill="auto"/>
            <w:noWrap/>
            <w:vAlign w:val="bottom"/>
            <w:hideMark/>
          </w:tcPr>
          <w:p w14:paraId="01A125E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EZP121201</w:t>
            </w:r>
          </w:p>
        </w:tc>
        <w:tc>
          <w:tcPr>
            <w:tcW w:w="960" w:type="dxa"/>
            <w:shd w:val="clear" w:color="auto" w:fill="auto"/>
            <w:noWrap/>
            <w:vAlign w:val="bottom"/>
            <w:hideMark/>
          </w:tcPr>
          <w:p w14:paraId="1E388A0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12</w:t>
            </w:r>
          </w:p>
        </w:tc>
        <w:tc>
          <w:tcPr>
            <w:tcW w:w="960" w:type="dxa"/>
            <w:shd w:val="clear" w:color="auto" w:fill="auto"/>
            <w:noWrap/>
            <w:vAlign w:val="bottom"/>
            <w:hideMark/>
          </w:tcPr>
          <w:p w14:paraId="7A1315D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1200</w:t>
            </w:r>
          </w:p>
        </w:tc>
        <w:tc>
          <w:tcPr>
            <w:tcW w:w="960" w:type="dxa"/>
            <w:shd w:val="clear" w:color="auto" w:fill="auto"/>
            <w:noWrap/>
            <w:vAlign w:val="bottom"/>
            <w:hideMark/>
          </w:tcPr>
          <w:p w14:paraId="4939B76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20</w:t>
            </w:r>
          </w:p>
        </w:tc>
        <w:tc>
          <w:tcPr>
            <w:tcW w:w="558" w:type="dxa"/>
            <w:shd w:val="clear" w:color="auto" w:fill="auto"/>
            <w:noWrap/>
            <w:vAlign w:val="bottom"/>
            <w:hideMark/>
          </w:tcPr>
          <w:p w14:paraId="463DC80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060" w:type="dxa"/>
            <w:shd w:val="clear" w:color="auto" w:fill="auto"/>
            <w:noWrap/>
            <w:vAlign w:val="bottom"/>
            <w:hideMark/>
          </w:tcPr>
          <w:p w14:paraId="4B2EA32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850,00 Kč </w:t>
            </w:r>
          </w:p>
        </w:tc>
        <w:tc>
          <w:tcPr>
            <w:tcW w:w="1900" w:type="dxa"/>
            <w:shd w:val="clear" w:color="auto" w:fill="auto"/>
            <w:noWrap/>
            <w:vAlign w:val="bottom"/>
            <w:hideMark/>
          </w:tcPr>
          <w:p w14:paraId="57370D3A"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76034B06"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147,52</w:t>
            </w:r>
          </w:p>
        </w:tc>
        <w:tc>
          <w:tcPr>
            <w:tcW w:w="1800" w:type="dxa"/>
            <w:shd w:val="clear" w:color="000000" w:fill="FFF2CC"/>
            <w:noWrap/>
            <w:vAlign w:val="bottom"/>
            <w:hideMark/>
          </w:tcPr>
          <w:p w14:paraId="77622707" w14:textId="2F358A12"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702,48 Kč </w:t>
            </w:r>
          </w:p>
        </w:tc>
      </w:tr>
      <w:tr w:rsidR="00F821A3" w:rsidRPr="00785CD0" w14:paraId="6776D787" w14:textId="77777777" w:rsidTr="0057592A">
        <w:trPr>
          <w:trHeight w:val="288"/>
        </w:trPr>
        <w:tc>
          <w:tcPr>
            <w:tcW w:w="620" w:type="dxa"/>
            <w:shd w:val="clear" w:color="auto" w:fill="auto"/>
            <w:noWrap/>
            <w:vAlign w:val="bottom"/>
            <w:hideMark/>
          </w:tcPr>
          <w:p w14:paraId="0764A55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lastRenderedPageBreak/>
              <w:t>25-26</w:t>
            </w:r>
          </w:p>
        </w:tc>
        <w:tc>
          <w:tcPr>
            <w:tcW w:w="2200" w:type="dxa"/>
            <w:shd w:val="clear" w:color="auto" w:fill="auto"/>
            <w:noWrap/>
            <w:vAlign w:val="bottom"/>
            <w:hideMark/>
          </w:tcPr>
          <w:p w14:paraId="3B28354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parapety polotovar</w:t>
            </w:r>
          </w:p>
        </w:tc>
        <w:tc>
          <w:tcPr>
            <w:tcW w:w="1134" w:type="dxa"/>
            <w:shd w:val="clear" w:color="auto" w:fill="auto"/>
            <w:noWrap/>
            <w:vAlign w:val="bottom"/>
            <w:hideMark/>
          </w:tcPr>
          <w:p w14:paraId="108FC400"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765EEF1E"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18</w:t>
            </w:r>
          </w:p>
        </w:tc>
        <w:tc>
          <w:tcPr>
            <w:tcW w:w="960" w:type="dxa"/>
            <w:shd w:val="clear" w:color="auto" w:fill="auto"/>
            <w:noWrap/>
            <w:vAlign w:val="bottom"/>
            <w:hideMark/>
          </w:tcPr>
          <w:p w14:paraId="330837C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1600</w:t>
            </w:r>
          </w:p>
        </w:tc>
        <w:tc>
          <w:tcPr>
            <w:tcW w:w="960" w:type="dxa"/>
            <w:shd w:val="clear" w:color="auto" w:fill="auto"/>
            <w:noWrap/>
            <w:vAlign w:val="bottom"/>
            <w:hideMark/>
          </w:tcPr>
          <w:p w14:paraId="5D518E8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800</w:t>
            </w:r>
          </w:p>
        </w:tc>
        <w:tc>
          <w:tcPr>
            <w:tcW w:w="558" w:type="dxa"/>
            <w:shd w:val="clear" w:color="auto" w:fill="auto"/>
            <w:noWrap/>
            <w:vAlign w:val="bottom"/>
            <w:hideMark/>
          </w:tcPr>
          <w:p w14:paraId="1CD505A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w:t>
            </w:r>
          </w:p>
        </w:tc>
        <w:tc>
          <w:tcPr>
            <w:tcW w:w="2060" w:type="dxa"/>
            <w:shd w:val="clear" w:color="auto" w:fill="auto"/>
            <w:noWrap/>
            <w:vAlign w:val="bottom"/>
            <w:hideMark/>
          </w:tcPr>
          <w:p w14:paraId="33472EF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3 060,00 Kč </w:t>
            </w:r>
          </w:p>
        </w:tc>
        <w:tc>
          <w:tcPr>
            <w:tcW w:w="1900" w:type="dxa"/>
            <w:shd w:val="clear" w:color="auto" w:fill="auto"/>
            <w:noWrap/>
            <w:vAlign w:val="bottom"/>
            <w:hideMark/>
          </w:tcPr>
          <w:p w14:paraId="4CE08168"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5BD152EA"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531,07</w:t>
            </w:r>
          </w:p>
        </w:tc>
        <w:tc>
          <w:tcPr>
            <w:tcW w:w="1800" w:type="dxa"/>
            <w:shd w:val="clear" w:color="000000" w:fill="FFF2CC"/>
            <w:noWrap/>
            <w:vAlign w:val="bottom"/>
            <w:hideMark/>
          </w:tcPr>
          <w:p w14:paraId="0866B69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2 528,93 Kč </w:t>
            </w:r>
          </w:p>
        </w:tc>
      </w:tr>
      <w:tr w:rsidR="00F821A3" w:rsidRPr="00785CD0" w14:paraId="6E83D23D" w14:textId="77777777" w:rsidTr="0057592A">
        <w:trPr>
          <w:trHeight w:val="288"/>
        </w:trPr>
        <w:tc>
          <w:tcPr>
            <w:tcW w:w="620" w:type="dxa"/>
            <w:shd w:val="clear" w:color="auto" w:fill="auto"/>
            <w:noWrap/>
            <w:vAlign w:val="bottom"/>
            <w:hideMark/>
          </w:tcPr>
          <w:p w14:paraId="553743BD" w14:textId="77777777" w:rsidR="00F821A3" w:rsidRPr="00785CD0" w:rsidRDefault="00F821A3" w:rsidP="0057592A">
            <w:pPr>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442E808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mřížky</w:t>
            </w:r>
          </w:p>
        </w:tc>
        <w:tc>
          <w:tcPr>
            <w:tcW w:w="1134" w:type="dxa"/>
            <w:shd w:val="clear" w:color="auto" w:fill="auto"/>
            <w:noWrap/>
            <w:vAlign w:val="bottom"/>
            <w:hideMark/>
          </w:tcPr>
          <w:p w14:paraId="47049C58"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16EEC0C0"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606544FD"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28148371"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36033E3F"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w:t>
            </w:r>
          </w:p>
        </w:tc>
        <w:tc>
          <w:tcPr>
            <w:tcW w:w="2060" w:type="dxa"/>
            <w:shd w:val="clear" w:color="auto" w:fill="auto"/>
            <w:noWrap/>
            <w:vAlign w:val="bottom"/>
            <w:hideMark/>
          </w:tcPr>
          <w:p w14:paraId="3577D99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1 200,00 Kč </w:t>
            </w:r>
          </w:p>
        </w:tc>
        <w:tc>
          <w:tcPr>
            <w:tcW w:w="1900" w:type="dxa"/>
            <w:shd w:val="clear" w:color="auto" w:fill="auto"/>
            <w:noWrap/>
            <w:vAlign w:val="bottom"/>
            <w:hideMark/>
          </w:tcPr>
          <w:p w14:paraId="51E271FB"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773B9002"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208,26</w:t>
            </w:r>
          </w:p>
        </w:tc>
        <w:tc>
          <w:tcPr>
            <w:tcW w:w="1800" w:type="dxa"/>
            <w:shd w:val="clear" w:color="000000" w:fill="FFF2CC"/>
            <w:noWrap/>
            <w:vAlign w:val="bottom"/>
            <w:hideMark/>
          </w:tcPr>
          <w:p w14:paraId="4310972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991,74 Kč </w:t>
            </w:r>
          </w:p>
        </w:tc>
      </w:tr>
      <w:tr w:rsidR="00F821A3" w:rsidRPr="00785CD0" w14:paraId="71CAFFE7" w14:textId="77777777" w:rsidTr="0057592A">
        <w:trPr>
          <w:trHeight w:val="288"/>
        </w:trPr>
        <w:tc>
          <w:tcPr>
            <w:tcW w:w="620" w:type="dxa"/>
            <w:shd w:val="clear" w:color="auto" w:fill="auto"/>
            <w:noWrap/>
            <w:vAlign w:val="bottom"/>
            <w:hideMark/>
          </w:tcPr>
          <w:p w14:paraId="52255FE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27-28</w:t>
            </w:r>
          </w:p>
        </w:tc>
        <w:tc>
          <w:tcPr>
            <w:tcW w:w="2200" w:type="dxa"/>
            <w:shd w:val="clear" w:color="auto" w:fill="auto"/>
            <w:noWrap/>
            <w:vAlign w:val="bottom"/>
            <w:hideMark/>
          </w:tcPr>
          <w:p w14:paraId="7EDCF09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psací stůl</w:t>
            </w:r>
          </w:p>
        </w:tc>
        <w:tc>
          <w:tcPr>
            <w:tcW w:w="1134" w:type="dxa"/>
            <w:shd w:val="clear" w:color="auto" w:fill="auto"/>
            <w:noWrap/>
            <w:vAlign w:val="bottom"/>
            <w:hideMark/>
          </w:tcPr>
          <w:p w14:paraId="7D05C7B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1600</w:t>
            </w:r>
          </w:p>
        </w:tc>
        <w:tc>
          <w:tcPr>
            <w:tcW w:w="960" w:type="dxa"/>
            <w:shd w:val="clear" w:color="auto" w:fill="auto"/>
            <w:noWrap/>
            <w:vAlign w:val="bottom"/>
            <w:hideMark/>
          </w:tcPr>
          <w:p w14:paraId="61CC683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800</w:t>
            </w:r>
          </w:p>
        </w:tc>
        <w:tc>
          <w:tcPr>
            <w:tcW w:w="960" w:type="dxa"/>
            <w:shd w:val="clear" w:color="auto" w:fill="auto"/>
            <w:noWrap/>
            <w:vAlign w:val="bottom"/>
            <w:hideMark/>
          </w:tcPr>
          <w:p w14:paraId="79C6D5A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0</w:t>
            </w:r>
          </w:p>
        </w:tc>
        <w:tc>
          <w:tcPr>
            <w:tcW w:w="960" w:type="dxa"/>
            <w:shd w:val="clear" w:color="auto" w:fill="auto"/>
            <w:noWrap/>
            <w:vAlign w:val="bottom"/>
            <w:hideMark/>
          </w:tcPr>
          <w:p w14:paraId="5BFE5E8C" w14:textId="77777777" w:rsidR="00F821A3" w:rsidRPr="00785CD0" w:rsidRDefault="00F821A3" w:rsidP="0057592A">
            <w:pPr>
              <w:jc w:val="right"/>
              <w:rPr>
                <w:rFonts w:ascii="Calibri" w:eastAsia="Times New Roman" w:hAnsi="Calibri" w:cs="Calibri"/>
                <w:color w:val="000000"/>
                <w:sz w:val="22"/>
                <w:szCs w:val="22"/>
                <w:lang w:val="cs-CZ" w:eastAsia="cs-CZ"/>
              </w:rPr>
            </w:pPr>
          </w:p>
        </w:tc>
        <w:tc>
          <w:tcPr>
            <w:tcW w:w="558" w:type="dxa"/>
            <w:shd w:val="clear" w:color="auto" w:fill="auto"/>
            <w:noWrap/>
            <w:vAlign w:val="bottom"/>
            <w:hideMark/>
          </w:tcPr>
          <w:p w14:paraId="487E11C7" w14:textId="77777777" w:rsidR="00F821A3" w:rsidRPr="00785CD0" w:rsidRDefault="00F821A3" w:rsidP="0057592A">
            <w:pPr>
              <w:jc w:val="right"/>
              <w:rPr>
                <w:rFonts w:ascii="Calibri" w:eastAsia="Times New Roman" w:hAnsi="Calibri" w:cs="Calibri"/>
                <w:color w:val="000000"/>
                <w:lang w:val="cs-CZ" w:eastAsia="cs-CZ"/>
              </w:rPr>
            </w:pPr>
            <w:r w:rsidRPr="00785CD0">
              <w:rPr>
                <w:rFonts w:ascii="Calibri" w:eastAsia="Times New Roman" w:hAnsi="Calibri" w:cs="Calibri"/>
                <w:color w:val="000000"/>
                <w:lang w:val="cs-CZ" w:eastAsia="cs-CZ"/>
              </w:rPr>
              <w:t>2</w:t>
            </w:r>
          </w:p>
        </w:tc>
        <w:tc>
          <w:tcPr>
            <w:tcW w:w="2060" w:type="dxa"/>
            <w:shd w:val="clear" w:color="auto" w:fill="auto"/>
            <w:noWrap/>
            <w:vAlign w:val="bottom"/>
            <w:hideMark/>
          </w:tcPr>
          <w:p w14:paraId="277CCED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26 000,00 Kč </w:t>
            </w:r>
          </w:p>
        </w:tc>
        <w:tc>
          <w:tcPr>
            <w:tcW w:w="1900" w:type="dxa"/>
            <w:shd w:val="clear" w:color="auto" w:fill="auto"/>
            <w:noWrap/>
            <w:vAlign w:val="bottom"/>
            <w:hideMark/>
          </w:tcPr>
          <w:p w14:paraId="7A18F0BD"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29D8778D"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4512,4</w:t>
            </w:r>
          </w:p>
        </w:tc>
        <w:tc>
          <w:tcPr>
            <w:tcW w:w="1800" w:type="dxa"/>
            <w:shd w:val="clear" w:color="000000" w:fill="FFF2CC"/>
            <w:noWrap/>
            <w:vAlign w:val="bottom"/>
            <w:hideMark/>
          </w:tcPr>
          <w:p w14:paraId="706F1D7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21 487,60 Kč </w:t>
            </w:r>
          </w:p>
        </w:tc>
      </w:tr>
      <w:tr w:rsidR="00F821A3" w:rsidRPr="00785CD0" w14:paraId="31F83BF4" w14:textId="77777777" w:rsidTr="0057592A">
        <w:trPr>
          <w:trHeight w:val="288"/>
        </w:trPr>
        <w:tc>
          <w:tcPr>
            <w:tcW w:w="620" w:type="dxa"/>
            <w:shd w:val="clear" w:color="auto" w:fill="auto"/>
            <w:noWrap/>
            <w:vAlign w:val="bottom"/>
            <w:hideMark/>
          </w:tcPr>
          <w:p w14:paraId="13C82374" w14:textId="77777777" w:rsidR="00F821A3" w:rsidRPr="00785CD0" w:rsidRDefault="00F821A3" w:rsidP="0057592A">
            <w:pPr>
              <w:rPr>
                <w:rFonts w:ascii="Calibri" w:eastAsia="Times New Roman" w:hAnsi="Calibri" w:cs="Calibri"/>
                <w:color w:val="000000"/>
                <w:sz w:val="22"/>
                <w:szCs w:val="22"/>
                <w:lang w:val="cs-CZ" w:eastAsia="cs-CZ"/>
              </w:rPr>
            </w:pPr>
          </w:p>
        </w:tc>
        <w:tc>
          <w:tcPr>
            <w:tcW w:w="3334" w:type="dxa"/>
            <w:gridSpan w:val="2"/>
            <w:shd w:val="clear" w:color="auto" w:fill="auto"/>
            <w:noWrap/>
            <w:vAlign w:val="bottom"/>
            <w:hideMark/>
          </w:tcPr>
          <w:p w14:paraId="0004C73A" w14:textId="77684FEE"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organiz</w:t>
            </w:r>
            <w:r w:rsidR="007809F5">
              <w:rPr>
                <w:rFonts w:ascii="Calibri" w:eastAsia="Times New Roman" w:hAnsi="Calibri" w:cs="Calibri"/>
                <w:color w:val="000000"/>
                <w:sz w:val="22"/>
                <w:szCs w:val="22"/>
                <w:lang w:val="cs-CZ" w:eastAsia="cs-CZ"/>
              </w:rPr>
              <w:t>é</w:t>
            </w:r>
            <w:r w:rsidRPr="00785CD0">
              <w:rPr>
                <w:rFonts w:ascii="Calibri" w:eastAsia="Times New Roman" w:hAnsi="Calibri" w:cs="Calibri"/>
                <w:color w:val="000000"/>
                <w:sz w:val="22"/>
                <w:szCs w:val="22"/>
                <w:lang w:val="cs-CZ" w:eastAsia="cs-CZ"/>
              </w:rPr>
              <w:t>r pod stolovou desku</w:t>
            </w:r>
          </w:p>
        </w:tc>
        <w:tc>
          <w:tcPr>
            <w:tcW w:w="960" w:type="dxa"/>
            <w:shd w:val="clear" w:color="auto" w:fill="auto"/>
            <w:noWrap/>
            <w:vAlign w:val="bottom"/>
            <w:hideMark/>
          </w:tcPr>
          <w:p w14:paraId="525BA462"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20BE12CE"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36E429F3"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6A2A233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w:t>
            </w:r>
          </w:p>
        </w:tc>
        <w:tc>
          <w:tcPr>
            <w:tcW w:w="2060" w:type="dxa"/>
            <w:shd w:val="clear" w:color="auto" w:fill="auto"/>
            <w:noWrap/>
            <w:vAlign w:val="bottom"/>
            <w:hideMark/>
          </w:tcPr>
          <w:p w14:paraId="6D951FC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3 198,00 Kč </w:t>
            </w:r>
          </w:p>
        </w:tc>
        <w:tc>
          <w:tcPr>
            <w:tcW w:w="1900" w:type="dxa"/>
            <w:shd w:val="clear" w:color="auto" w:fill="auto"/>
            <w:noWrap/>
            <w:vAlign w:val="bottom"/>
            <w:hideMark/>
          </w:tcPr>
          <w:p w14:paraId="0CF14E12"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204CB952"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555,02</w:t>
            </w:r>
          </w:p>
        </w:tc>
        <w:tc>
          <w:tcPr>
            <w:tcW w:w="1800" w:type="dxa"/>
            <w:shd w:val="clear" w:color="000000" w:fill="FFF2CC"/>
            <w:noWrap/>
            <w:vAlign w:val="bottom"/>
            <w:hideMark/>
          </w:tcPr>
          <w:p w14:paraId="3A6E3BC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2 642,98 Kč </w:t>
            </w:r>
          </w:p>
        </w:tc>
      </w:tr>
      <w:tr w:rsidR="00F821A3" w:rsidRPr="00785CD0" w14:paraId="6B1FFC38" w14:textId="77777777" w:rsidTr="0057592A">
        <w:trPr>
          <w:trHeight w:val="288"/>
        </w:trPr>
        <w:tc>
          <w:tcPr>
            <w:tcW w:w="620" w:type="dxa"/>
            <w:shd w:val="clear" w:color="auto" w:fill="auto"/>
            <w:noWrap/>
            <w:vAlign w:val="bottom"/>
            <w:hideMark/>
          </w:tcPr>
          <w:p w14:paraId="33930923" w14:textId="77777777" w:rsidR="00F821A3" w:rsidRPr="00785CD0" w:rsidRDefault="00F821A3" w:rsidP="0057592A">
            <w:pPr>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2AD25E8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nožičky standard</w:t>
            </w:r>
          </w:p>
        </w:tc>
        <w:tc>
          <w:tcPr>
            <w:tcW w:w="1134" w:type="dxa"/>
            <w:shd w:val="clear" w:color="auto" w:fill="auto"/>
            <w:noWrap/>
            <w:vAlign w:val="bottom"/>
            <w:hideMark/>
          </w:tcPr>
          <w:p w14:paraId="63814093"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709737F1"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744A1202"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58A1C180"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50891F32" w14:textId="77777777" w:rsidR="00F821A3" w:rsidRPr="00785CD0" w:rsidRDefault="00F821A3" w:rsidP="0057592A">
            <w:pPr>
              <w:rPr>
                <w:rFonts w:eastAsia="Times New Roman"/>
                <w:sz w:val="20"/>
                <w:szCs w:val="20"/>
                <w:lang w:val="cs-CZ" w:eastAsia="cs-CZ"/>
              </w:rPr>
            </w:pPr>
          </w:p>
        </w:tc>
        <w:tc>
          <w:tcPr>
            <w:tcW w:w="2060" w:type="dxa"/>
            <w:shd w:val="clear" w:color="auto" w:fill="auto"/>
            <w:noWrap/>
            <w:vAlign w:val="bottom"/>
            <w:hideMark/>
          </w:tcPr>
          <w:p w14:paraId="377E96E2" w14:textId="77777777" w:rsidR="00F821A3" w:rsidRPr="00785CD0" w:rsidRDefault="00F821A3" w:rsidP="0057592A">
            <w:pPr>
              <w:rPr>
                <w:rFonts w:eastAsia="Times New Roman"/>
                <w:sz w:val="20"/>
                <w:szCs w:val="20"/>
                <w:lang w:val="cs-CZ" w:eastAsia="cs-CZ"/>
              </w:rPr>
            </w:pPr>
          </w:p>
        </w:tc>
        <w:tc>
          <w:tcPr>
            <w:tcW w:w="1900" w:type="dxa"/>
            <w:shd w:val="clear" w:color="auto" w:fill="auto"/>
            <w:noWrap/>
            <w:vAlign w:val="bottom"/>
            <w:hideMark/>
          </w:tcPr>
          <w:p w14:paraId="0E6F2E27"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5A4A3DAC" w14:textId="77777777" w:rsidR="00F821A3" w:rsidRPr="00785CD0" w:rsidRDefault="00F821A3" w:rsidP="006F636A">
            <w:pPr>
              <w:rPr>
                <w:rFonts w:eastAsia="Times New Roman"/>
                <w:sz w:val="20"/>
                <w:szCs w:val="20"/>
                <w:lang w:val="cs-CZ" w:eastAsia="cs-CZ"/>
              </w:rPr>
            </w:pPr>
          </w:p>
        </w:tc>
        <w:tc>
          <w:tcPr>
            <w:tcW w:w="1800" w:type="dxa"/>
            <w:shd w:val="clear" w:color="000000" w:fill="FFF2CC"/>
            <w:noWrap/>
            <w:vAlign w:val="bottom"/>
            <w:hideMark/>
          </w:tcPr>
          <w:p w14:paraId="6D2CCF7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w:t>
            </w:r>
          </w:p>
        </w:tc>
      </w:tr>
      <w:tr w:rsidR="00F821A3" w:rsidRPr="00785CD0" w14:paraId="3F419AC2" w14:textId="77777777" w:rsidTr="0057592A">
        <w:trPr>
          <w:trHeight w:val="288"/>
        </w:trPr>
        <w:tc>
          <w:tcPr>
            <w:tcW w:w="620" w:type="dxa"/>
            <w:shd w:val="clear" w:color="auto" w:fill="auto"/>
            <w:noWrap/>
            <w:vAlign w:val="bottom"/>
            <w:hideMark/>
          </w:tcPr>
          <w:p w14:paraId="451BD114" w14:textId="77777777" w:rsidR="00F821A3" w:rsidRPr="00785CD0" w:rsidRDefault="00F821A3" w:rsidP="0057592A">
            <w:pPr>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5730B2E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úchytky standardní </w:t>
            </w:r>
          </w:p>
        </w:tc>
        <w:tc>
          <w:tcPr>
            <w:tcW w:w="1134" w:type="dxa"/>
            <w:shd w:val="clear" w:color="auto" w:fill="auto"/>
            <w:noWrap/>
            <w:vAlign w:val="bottom"/>
            <w:hideMark/>
          </w:tcPr>
          <w:p w14:paraId="024CEC98"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5C1D2310"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64D6FE38"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26E3A048"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0588C041" w14:textId="77777777" w:rsidR="00F821A3" w:rsidRPr="00785CD0" w:rsidRDefault="00F821A3" w:rsidP="0057592A">
            <w:pPr>
              <w:rPr>
                <w:rFonts w:eastAsia="Times New Roman"/>
                <w:sz w:val="20"/>
                <w:szCs w:val="20"/>
                <w:lang w:val="cs-CZ" w:eastAsia="cs-CZ"/>
              </w:rPr>
            </w:pPr>
          </w:p>
        </w:tc>
        <w:tc>
          <w:tcPr>
            <w:tcW w:w="2060" w:type="dxa"/>
            <w:shd w:val="clear" w:color="auto" w:fill="auto"/>
            <w:noWrap/>
            <w:vAlign w:val="bottom"/>
            <w:hideMark/>
          </w:tcPr>
          <w:p w14:paraId="6A4425C6" w14:textId="77777777" w:rsidR="00F821A3" w:rsidRPr="00785CD0" w:rsidRDefault="00F821A3" w:rsidP="0057592A">
            <w:pPr>
              <w:rPr>
                <w:rFonts w:eastAsia="Times New Roman"/>
                <w:sz w:val="20"/>
                <w:szCs w:val="20"/>
                <w:lang w:val="cs-CZ" w:eastAsia="cs-CZ"/>
              </w:rPr>
            </w:pPr>
          </w:p>
        </w:tc>
        <w:tc>
          <w:tcPr>
            <w:tcW w:w="1900" w:type="dxa"/>
            <w:shd w:val="clear" w:color="auto" w:fill="auto"/>
            <w:noWrap/>
            <w:vAlign w:val="bottom"/>
            <w:hideMark/>
          </w:tcPr>
          <w:p w14:paraId="536A048E"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253D9D72" w14:textId="77777777" w:rsidR="00F821A3" w:rsidRPr="00785CD0" w:rsidRDefault="00F821A3" w:rsidP="006F636A">
            <w:pPr>
              <w:rPr>
                <w:rFonts w:eastAsia="Times New Roman"/>
                <w:sz w:val="20"/>
                <w:szCs w:val="20"/>
                <w:lang w:val="cs-CZ" w:eastAsia="cs-CZ"/>
              </w:rPr>
            </w:pPr>
          </w:p>
        </w:tc>
        <w:tc>
          <w:tcPr>
            <w:tcW w:w="1800" w:type="dxa"/>
            <w:shd w:val="clear" w:color="000000" w:fill="FFF2CC"/>
            <w:noWrap/>
            <w:vAlign w:val="bottom"/>
            <w:hideMark/>
          </w:tcPr>
          <w:p w14:paraId="47CDDA6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w:t>
            </w:r>
          </w:p>
        </w:tc>
      </w:tr>
      <w:tr w:rsidR="00F821A3" w:rsidRPr="00785CD0" w14:paraId="12978012" w14:textId="77777777" w:rsidTr="0057592A">
        <w:trPr>
          <w:trHeight w:val="288"/>
        </w:trPr>
        <w:tc>
          <w:tcPr>
            <w:tcW w:w="620" w:type="dxa"/>
            <w:shd w:val="clear" w:color="auto" w:fill="auto"/>
            <w:noWrap/>
            <w:vAlign w:val="bottom"/>
            <w:hideMark/>
          </w:tcPr>
          <w:p w14:paraId="52DAD46D" w14:textId="77777777" w:rsidR="00F821A3" w:rsidRPr="00785CD0" w:rsidRDefault="00F821A3" w:rsidP="0057592A">
            <w:pPr>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30142C2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věšáky standardní</w:t>
            </w:r>
          </w:p>
        </w:tc>
        <w:tc>
          <w:tcPr>
            <w:tcW w:w="1134" w:type="dxa"/>
            <w:shd w:val="clear" w:color="auto" w:fill="auto"/>
            <w:noWrap/>
            <w:vAlign w:val="bottom"/>
            <w:hideMark/>
          </w:tcPr>
          <w:p w14:paraId="10EF4DE8"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478C806B"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7427591E"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2492C258"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2D3679EB" w14:textId="77777777" w:rsidR="00F821A3" w:rsidRPr="00785CD0" w:rsidRDefault="00F821A3" w:rsidP="0057592A">
            <w:pPr>
              <w:rPr>
                <w:rFonts w:eastAsia="Times New Roman"/>
                <w:sz w:val="20"/>
                <w:szCs w:val="20"/>
                <w:lang w:val="cs-CZ" w:eastAsia="cs-CZ"/>
              </w:rPr>
            </w:pPr>
          </w:p>
        </w:tc>
        <w:tc>
          <w:tcPr>
            <w:tcW w:w="2060" w:type="dxa"/>
            <w:shd w:val="clear" w:color="auto" w:fill="auto"/>
            <w:noWrap/>
            <w:vAlign w:val="bottom"/>
            <w:hideMark/>
          </w:tcPr>
          <w:p w14:paraId="1DEFFEF2" w14:textId="77777777" w:rsidR="00F821A3" w:rsidRPr="00785CD0" w:rsidRDefault="00F821A3" w:rsidP="0057592A">
            <w:pPr>
              <w:rPr>
                <w:rFonts w:eastAsia="Times New Roman"/>
                <w:sz w:val="20"/>
                <w:szCs w:val="20"/>
                <w:lang w:val="cs-CZ" w:eastAsia="cs-CZ"/>
              </w:rPr>
            </w:pPr>
          </w:p>
        </w:tc>
        <w:tc>
          <w:tcPr>
            <w:tcW w:w="1900" w:type="dxa"/>
            <w:shd w:val="clear" w:color="auto" w:fill="auto"/>
            <w:noWrap/>
            <w:vAlign w:val="bottom"/>
            <w:hideMark/>
          </w:tcPr>
          <w:p w14:paraId="1B1443D6"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737B2BE0" w14:textId="77777777" w:rsidR="00F821A3" w:rsidRPr="00785CD0" w:rsidRDefault="00F821A3" w:rsidP="006F636A">
            <w:pPr>
              <w:rPr>
                <w:rFonts w:eastAsia="Times New Roman"/>
                <w:sz w:val="20"/>
                <w:szCs w:val="20"/>
                <w:lang w:val="cs-CZ" w:eastAsia="cs-CZ"/>
              </w:rPr>
            </w:pPr>
          </w:p>
        </w:tc>
        <w:tc>
          <w:tcPr>
            <w:tcW w:w="1800" w:type="dxa"/>
            <w:shd w:val="clear" w:color="000000" w:fill="FFF2CC"/>
            <w:noWrap/>
            <w:vAlign w:val="bottom"/>
            <w:hideMark/>
          </w:tcPr>
          <w:p w14:paraId="574F26F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w:t>
            </w:r>
          </w:p>
        </w:tc>
      </w:tr>
      <w:tr w:rsidR="00F821A3" w:rsidRPr="00785CD0" w14:paraId="08C16498" w14:textId="77777777" w:rsidTr="0057592A">
        <w:trPr>
          <w:trHeight w:val="288"/>
        </w:trPr>
        <w:tc>
          <w:tcPr>
            <w:tcW w:w="620" w:type="dxa"/>
            <w:shd w:val="clear" w:color="auto" w:fill="auto"/>
            <w:noWrap/>
            <w:vAlign w:val="bottom"/>
            <w:hideMark/>
          </w:tcPr>
          <w:p w14:paraId="5918E2F1" w14:textId="77777777" w:rsidR="00F821A3" w:rsidRPr="00785CD0" w:rsidRDefault="00F821A3" w:rsidP="0057592A">
            <w:pPr>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2AC71E6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zámek    </w:t>
            </w:r>
          </w:p>
        </w:tc>
        <w:tc>
          <w:tcPr>
            <w:tcW w:w="1134" w:type="dxa"/>
            <w:shd w:val="clear" w:color="auto" w:fill="auto"/>
            <w:noWrap/>
            <w:vAlign w:val="bottom"/>
            <w:hideMark/>
          </w:tcPr>
          <w:p w14:paraId="33E72480"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4570015D"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74F135D5"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64AB1F8B"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13E5F86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10</w:t>
            </w:r>
          </w:p>
        </w:tc>
        <w:tc>
          <w:tcPr>
            <w:tcW w:w="2060" w:type="dxa"/>
            <w:shd w:val="clear" w:color="auto" w:fill="auto"/>
            <w:noWrap/>
            <w:vAlign w:val="bottom"/>
            <w:hideMark/>
          </w:tcPr>
          <w:p w14:paraId="787675C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1 760,00 Kč </w:t>
            </w:r>
          </w:p>
        </w:tc>
        <w:tc>
          <w:tcPr>
            <w:tcW w:w="1900" w:type="dxa"/>
            <w:shd w:val="clear" w:color="auto" w:fill="auto"/>
            <w:noWrap/>
            <w:vAlign w:val="bottom"/>
            <w:hideMark/>
          </w:tcPr>
          <w:p w14:paraId="7390691E"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061D956B"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305,45</w:t>
            </w:r>
          </w:p>
        </w:tc>
        <w:tc>
          <w:tcPr>
            <w:tcW w:w="1800" w:type="dxa"/>
            <w:shd w:val="clear" w:color="000000" w:fill="FFF2CC"/>
            <w:noWrap/>
            <w:vAlign w:val="bottom"/>
            <w:hideMark/>
          </w:tcPr>
          <w:p w14:paraId="37F9E48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1 454,55 Kč </w:t>
            </w:r>
          </w:p>
        </w:tc>
      </w:tr>
      <w:tr w:rsidR="00F821A3" w:rsidRPr="00785CD0" w14:paraId="79257435" w14:textId="77777777" w:rsidTr="0057592A">
        <w:trPr>
          <w:trHeight w:val="288"/>
        </w:trPr>
        <w:tc>
          <w:tcPr>
            <w:tcW w:w="620" w:type="dxa"/>
            <w:shd w:val="clear" w:color="auto" w:fill="auto"/>
            <w:noWrap/>
            <w:vAlign w:val="bottom"/>
            <w:hideMark/>
          </w:tcPr>
          <w:p w14:paraId="7E3CC241" w14:textId="77777777" w:rsidR="00F821A3" w:rsidRPr="00785CD0" w:rsidRDefault="00F821A3" w:rsidP="0057592A">
            <w:pPr>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7BF529C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výsuv šuplíku EKPD</w:t>
            </w:r>
          </w:p>
        </w:tc>
        <w:tc>
          <w:tcPr>
            <w:tcW w:w="1134" w:type="dxa"/>
            <w:shd w:val="clear" w:color="auto" w:fill="auto"/>
            <w:noWrap/>
            <w:vAlign w:val="bottom"/>
            <w:hideMark/>
          </w:tcPr>
          <w:p w14:paraId="075196C9"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6012537E"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3A19E4A3"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0E650F38"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56058E3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18</w:t>
            </w:r>
          </w:p>
        </w:tc>
        <w:tc>
          <w:tcPr>
            <w:tcW w:w="2060" w:type="dxa"/>
            <w:shd w:val="clear" w:color="auto" w:fill="auto"/>
            <w:noWrap/>
            <w:vAlign w:val="bottom"/>
            <w:hideMark/>
          </w:tcPr>
          <w:p w14:paraId="2E2CC62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5 184,00 Kč </w:t>
            </w:r>
          </w:p>
        </w:tc>
        <w:tc>
          <w:tcPr>
            <w:tcW w:w="1900" w:type="dxa"/>
            <w:shd w:val="clear" w:color="auto" w:fill="auto"/>
            <w:noWrap/>
            <w:vAlign w:val="bottom"/>
            <w:hideMark/>
          </w:tcPr>
          <w:p w14:paraId="06BA32D7"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303D1AD4"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899,7</w:t>
            </w:r>
          </w:p>
        </w:tc>
        <w:tc>
          <w:tcPr>
            <w:tcW w:w="1800" w:type="dxa"/>
            <w:shd w:val="clear" w:color="000000" w:fill="FFF2CC"/>
            <w:noWrap/>
            <w:vAlign w:val="bottom"/>
            <w:hideMark/>
          </w:tcPr>
          <w:p w14:paraId="333AFDC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4 284,30 Kč </w:t>
            </w:r>
          </w:p>
        </w:tc>
      </w:tr>
      <w:tr w:rsidR="00F821A3" w:rsidRPr="00785CD0" w14:paraId="0EAA0CB4" w14:textId="77777777" w:rsidTr="0057592A">
        <w:trPr>
          <w:trHeight w:val="288"/>
        </w:trPr>
        <w:tc>
          <w:tcPr>
            <w:tcW w:w="620" w:type="dxa"/>
            <w:shd w:val="clear" w:color="auto" w:fill="auto"/>
            <w:noWrap/>
            <w:vAlign w:val="bottom"/>
            <w:hideMark/>
          </w:tcPr>
          <w:p w14:paraId="2CE7FDB5" w14:textId="77777777" w:rsidR="00F821A3" w:rsidRPr="00785CD0" w:rsidRDefault="00F821A3" w:rsidP="0057592A">
            <w:pPr>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5AFCC45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kotvící sada</w:t>
            </w:r>
          </w:p>
        </w:tc>
        <w:tc>
          <w:tcPr>
            <w:tcW w:w="1134" w:type="dxa"/>
            <w:shd w:val="clear" w:color="auto" w:fill="auto"/>
            <w:noWrap/>
            <w:vAlign w:val="bottom"/>
            <w:hideMark/>
          </w:tcPr>
          <w:p w14:paraId="2E04672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EKS</w:t>
            </w:r>
          </w:p>
        </w:tc>
        <w:tc>
          <w:tcPr>
            <w:tcW w:w="960" w:type="dxa"/>
            <w:shd w:val="clear" w:color="auto" w:fill="auto"/>
            <w:noWrap/>
            <w:vAlign w:val="bottom"/>
            <w:hideMark/>
          </w:tcPr>
          <w:p w14:paraId="79F59263"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5CFDD6A6"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112093B8"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29CFC58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13</w:t>
            </w:r>
          </w:p>
        </w:tc>
        <w:tc>
          <w:tcPr>
            <w:tcW w:w="2060" w:type="dxa"/>
            <w:shd w:val="clear" w:color="auto" w:fill="auto"/>
            <w:noWrap/>
            <w:vAlign w:val="bottom"/>
            <w:hideMark/>
          </w:tcPr>
          <w:p w14:paraId="22D96AB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806,00 Kč </w:t>
            </w:r>
          </w:p>
        </w:tc>
        <w:tc>
          <w:tcPr>
            <w:tcW w:w="1900" w:type="dxa"/>
            <w:shd w:val="clear" w:color="auto" w:fill="auto"/>
            <w:noWrap/>
            <w:vAlign w:val="bottom"/>
            <w:hideMark/>
          </w:tcPr>
          <w:p w14:paraId="09DEC6F2"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4282DFB2" w14:textId="77777777" w:rsidR="00F821A3" w:rsidRPr="00785CD0" w:rsidRDefault="00F821A3" w:rsidP="006F636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139,88</w:t>
            </w:r>
          </w:p>
        </w:tc>
        <w:tc>
          <w:tcPr>
            <w:tcW w:w="1800" w:type="dxa"/>
            <w:shd w:val="clear" w:color="000000" w:fill="FFF2CC"/>
            <w:noWrap/>
            <w:vAlign w:val="bottom"/>
            <w:hideMark/>
          </w:tcPr>
          <w:p w14:paraId="31CC88D4" w14:textId="197FD2E8"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666,12 Kč </w:t>
            </w:r>
          </w:p>
        </w:tc>
      </w:tr>
      <w:tr w:rsidR="00F821A3" w:rsidRPr="00785CD0" w14:paraId="4B74F34C" w14:textId="77777777" w:rsidTr="0057592A">
        <w:trPr>
          <w:trHeight w:val="288"/>
        </w:trPr>
        <w:tc>
          <w:tcPr>
            <w:tcW w:w="620" w:type="dxa"/>
            <w:shd w:val="clear" w:color="auto" w:fill="auto"/>
            <w:noWrap/>
            <w:vAlign w:val="bottom"/>
            <w:hideMark/>
          </w:tcPr>
          <w:p w14:paraId="78574857" w14:textId="77777777" w:rsidR="00F821A3" w:rsidRPr="00785CD0" w:rsidRDefault="00F821A3" w:rsidP="0057592A">
            <w:pPr>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477F3208"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DOPRAVA</w:t>
            </w:r>
          </w:p>
        </w:tc>
        <w:tc>
          <w:tcPr>
            <w:tcW w:w="1134" w:type="dxa"/>
            <w:shd w:val="clear" w:color="auto" w:fill="auto"/>
            <w:noWrap/>
            <w:vAlign w:val="bottom"/>
            <w:hideMark/>
          </w:tcPr>
          <w:p w14:paraId="75AF43A1"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5FC278D0"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42A1B12F"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501727F2"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236460E2" w14:textId="77777777" w:rsidR="00F821A3" w:rsidRPr="00785CD0" w:rsidRDefault="00F821A3" w:rsidP="0057592A">
            <w:pPr>
              <w:rPr>
                <w:rFonts w:eastAsia="Times New Roman"/>
                <w:sz w:val="20"/>
                <w:szCs w:val="20"/>
                <w:lang w:val="cs-CZ" w:eastAsia="cs-CZ"/>
              </w:rPr>
            </w:pPr>
          </w:p>
        </w:tc>
        <w:tc>
          <w:tcPr>
            <w:tcW w:w="2060" w:type="dxa"/>
            <w:shd w:val="clear" w:color="auto" w:fill="auto"/>
            <w:noWrap/>
            <w:vAlign w:val="bottom"/>
            <w:hideMark/>
          </w:tcPr>
          <w:p w14:paraId="5CE57C24"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xml:space="preserve">5 000,00 Kč </w:t>
            </w:r>
          </w:p>
        </w:tc>
        <w:tc>
          <w:tcPr>
            <w:tcW w:w="1900" w:type="dxa"/>
            <w:shd w:val="clear" w:color="auto" w:fill="auto"/>
            <w:noWrap/>
            <w:vAlign w:val="bottom"/>
            <w:hideMark/>
          </w:tcPr>
          <w:p w14:paraId="6AD85A33" w14:textId="77777777" w:rsidR="00F821A3" w:rsidRPr="00785CD0" w:rsidRDefault="00F821A3" w:rsidP="0057592A">
            <w:pPr>
              <w:rPr>
                <w:rFonts w:ascii="Calibri" w:eastAsia="Times New Roman" w:hAnsi="Calibri" w:cs="Calibri"/>
                <w:color w:val="000000"/>
                <w:sz w:val="22"/>
                <w:szCs w:val="22"/>
                <w:lang w:val="cs-CZ" w:eastAsia="cs-CZ"/>
              </w:rPr>
            </w:pPr>
          </w:p>
        </w:tc>
        <w:tc>
          <w:tcPr>
            <w:tcW w:w="960" w:type="dxa"/>
            <w:shd w:val="clear" w:color="auto" w:fill="auto"/>
            <w:noWrap/>
            <w:vAlign w:val="bottom"/>
            <w:hideMark/>
          </w:tcPr>
          <w:p w14:paraId="090950AA" w14:textId="77777777" w:rsidR="00F821A3" w:rsidRPr="00785CD0" w:rsidRDefault="00F821A3" w:rsidP="006F636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867,77</w:t>
            </w:r>
          </w:p>
        </w:tc>
        <w:tc>
          <w:tcPr>
            <w:tcW w:w="1800" w:type="dxa"/>
            <w:shd w:val="clear" w:color="000000" w:fill="FFF2CC"/>
            <w:noWrap/>
            <w:vAlign w:val="bottom"/>
            <w:hideMark/>
          </w:tcPr>
          <w:p w14:paraId="4568403B"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xml:space="preserve">4 132,23 Kč </w:t>
            </w:r>
          </w:p>
        </w:tc>
      </w:tr>
      <w:tr w:rsidR="00F821A3" w:rsidRPr="00785CD0" w14:paraId="77EE43DD" w14:textId="77777777" w:rsidTr="0057592A">
        <w:trPr>
          <w:trHeight w:val="288"/>
        </w:trPr>
        <w:tc>
          <w:tcPr>
            <w:tcW w:w="620" w:type="dxa"/>
            <w:shd w:val="clear" w:color="auto" w:fill="auto"/>
            <w:noWrap/>
            <w:vAlign w:val="bottom"/>
            <w:hideMark/>
          </w:tcPr>
          <w:p w14:paraId="60A6789C" w14:textId="77777777" w:rsidR="00F821A3" w:rsidRPr="00785CD0" w:rsidRDefault="00F821A3" w:rsidP="0057592A">
            <w:pPr>
              <w:rPr>
                <w:rFonts w:ascii="Calibri" w:eastAsia="Times New Roman" w:hAnsi="Calibri" w:cs="Calibri"/>
                <w:color w:val="000000"/>
                <w:sz w:val="22"/>
                <w:szCs w:val="22"/>
                <w:lang w:val="cs-CZ" w:eastAsia="cs-CZ"/>
              </w:rPr>
            </w:pPr>
          </w:p>
        </w:tc>
        <w:tc>
          <w:tcPr>
            <w:tcW w:w="2200" w:type="dxa"/>
            <w:shd w:val="clear" w:color="auto" w:fill="auto"/>
            <w:noWrap/>
            <w:vAlign w:val="bottom"/>
            <w:hideMark/>
          </w:tcPr>
          <w:p w14:paraId="6D6DD5E1" w14:textId="77777777" w:rsidR="00F821A3" w:rsidRPr="00785CD0" w:rsidRDefault="00F821A3" w:rsidP="0057592A">
            <w:pPr>
              <w:rPr>
                <w:rFonts w:eastAsia="Times New Roman"/>
                <w:sz w:val="20"/>
                <w:szCs w:val="20"/>
                <w:lang w:val="cs-CZ" w:eastAsia="cs-CZ"/>
              </w:rPr>
            </w:pPr>
          </w:p>
        </w:tc>
        <w:tc>
          <w:tcPr>
            <w:tcW w:w="1134" w:type="dxa"/>
            <w:shd w:val="clear" w:color="auto" w:fill="auto"/>
            <w:noWrap/>
            <w:vAlign w:val="bottom"/>
            <w:hideMark/>
          </w:tcPr>
          <w:p w14:paraId="29B31772"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569729E2"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002EA928"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191C2625"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67F01F46" w14:textId="77777777" w:rsidR="00F821A3" w:rsidRPr="00785CD0" w:rsidRDefault="00F821A3" w:rsidP="0057592A">
            <w:pPr>
              <w:rPr>
                <w:rFonts w:eastAsia="Times New Roman"/>
                <w:sz w:val="20"/>
                <w:szCs w:val="20"/>
                <w:lang w:val="cs-CZ" w:eastAsia="cs-CZ"/>
              </w:rPr>
            </w:pPr>
          </w:p>
        </w:tc>
        <w:tc>
          <w:tcPr>
            <w:tcW w:w="2060" w:type="dxa"/>
            <w:shd w:val="clear" w:color="auto" w:fill="auto"/>
            <w:noWrap/>
            <w:vAlign w:val="bottom"/>
            <w:hideMark/>
          </w:tcPr>
          <w:p w14:paraId="01ECB3BB" w14:textId="77777777" w:rsidR="00F821A3" w:rsidRPr="00785CD0" w:rsidRDefault="00F821A3" w:rsidP="0057592A">
            <w:pPr>
              <w:rPr>
                <w:rFonts w:eastAsia="Times New Roman"/>
                <w:sz w:val="20"/>
                <w:szCs w:val="20"/>
                <w:lang w:val="cs-CZ" w:eastAsia="cs-CZ"/>
              </w:rPr>
            </w:pPr>
          </w:p>
        </w:tc>
        <w:tc>
          <w:tcPr>
            <w:tcW w:w="1900" w:type="dxa"/>
            <w:shd w:val="clear" w:color="auto" w:fill="auto"/>
            <w:noWrap/>
            <w:vAlign w:val="bottom"/>
            <w:hideMark/>
          </w:tcPr>
          <w:p w14:paraId="70B7B6D1" w14:textId="77777777" w:rsidR="00F821A3" w:rsidRPr="00785CD0" w:rsidRDefault="00F821A3" w:rsidP="0057592A">
            <w:pPr>
              <w:rPr>
                <w:rFonts w:eastAsia="Times New Roman"/>
                <w:sz w:val="20"/>
                <w:szCs w:val="20"/>
                <w:lang w:val="cs-CZ" w:eastAsia="cs-CZ"/>
              </w:rPr>
            </w:pPr>
          </w:p>
        </w:tc>
        <w:tc>
          <w:tcPr>
            <w:tcW w:w="960" w:type="dxa"/>
            <w:shd w:val="clear" w:color="auto" w:fill="auto"/>
            <w:noWrap/>
            <w:vAlign w:val="bottom"/>
            <w:hideMark/>
          </w:tcPr>
          <w:p w14:paraId="52ED5E5F" w14:textId="77777777" w:rsidR="00F821A3" w:rsidRPr="00785CD0" w:rsidRDefault="00F821A3" w:rsidP="006F636A">
            <w:pPr>
              <w:rPr>
                <w:rFonts w:eastAsia="Times New Roman"/>
                <w:sz w:val="20"/>
                <w:szCs w:val="20"/>
                <w:lang w:val="cs-CZ" w:eastAsia="cs-CZ"/>
              </w:rPr>
            </w:pPr>
          </w:p>
        </w:tc>
        <w:tc>
          <w:tcPr>
            <w:tcW w:w="1800" w:type="dxa"/>
            <w:shd w:val="clear" w:color="000000" w:fill="FFF2CC"/>
            <w:noWrap/>
            <w:vAlign w:val="bottom"/>
            <w:hideMark/>
          </w:tcPr>
          <w:p w14:paraId="774A496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w:t>
            </w:r>
          </w:p>
        </w:tc>
      </w:tr>
      <w:tr w:rsidR="00F821A3" w:rsidRPr="00785CD0" w14:paraId="249B4435" w14:textId="77777777" w:rsidTr="0057592A">
        <w:trPr>
          <w:trHeight w:val="288"/>
        </w:trPr>
        <w:tc>
          <w:tcPr>
            <w:tcW w:w="620" w:type="dxa"/>
            <w:shd w:val="clear" w:color="000000" w:fill="A9D08E"/>
            <w:noWrap/>
            <w:vAlign w:val="bottom"/>
            <w:hideMark/>
          </w:tcPr>
          <w:p w14:paraId="0AAE5A84"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2200" w:type="dxa"/>
            <w:shd w:val="clear" w:color="000000" w:fill="A9D08E"/>
            <w:noWrap/>
            <w:vAlign w:val="bottom"/>
            <w:hideMark/>
          </w:tcPr>
          <w:p w14:paraId="5DD33CB6"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CELKEM</w:t>
            </w:r>
          </w:p>
        </w:tc>
        <w:tc>
          <w:tcPr>
            <w:tcW w:w="1134" w:type="dxa"/>
            <w:shd w:val="clear" w:color="000000" w:fill="A9D08E"/>
            <w:noWrap/>
            <w:vAlign w:val="bottom"/>
            <w:hideMark/>
          </w:tcPr>
          <w:p w14:paraId="0BCD0C41"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960" w:type="dxa"/>
            <w:shd w:val="clear" w:color="000000" w:fill="A9D08E"/>
            <w:noWrap/>
            <w:vAlign w:val="bottom"/>
            <w:hideMark/>
          </w:tcPr>
          <w:p w14:paraId="545BCFEF"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960" w:type="dxa"/>
            <w:shd w:val="clear" w:color="000000" w:fill="A9D08E"/>
            <w:noWrap/>
            <w:vAlign w:val="bottom"/>
            <w:hideMark/>
          </w:tcPr>
          <w:p w14:paraId="6144F81C"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960" w:type="dxa"/>
            <w:shd w:val="clear" w:color="000000" w:fill="A9D08E"/>
            <w:noWrap/>
            <w:vAlign w:val="bottom"/>
            <w:hideMark/>
          </w:tcPr>
          <w:p w14:paraId="2DEF46C7"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558" w:type="dxa"/>
            <w:shd w:val="clear" w:color="000000" w:fill="A9D08E"/>
            <w:noWrap/>
            <w:vAlign w:val="bottom"/>
            <w:hideMark/>
          </w:tcPr>
          <w:p w14:paraId="4F7B1CC1"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2060" w:type="dxa"/>
            <w:shd w:val="clear" w:color="000000" w:fill="FFE699"/>
            <w:noWrap/>
            <w:vAlign w:val="bottom"/>
            <w:hideMark/>
          </w:tcPr>
          <w:p w14:paraId="410AF77F"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xml:space="preserve">167 740,00 Kč </w:t>
            </w:r>
          </w:p>
        </w:tc>
        <w:tc>
          <w:tcPr>
            <w:tcW w:w="1900" w:type="dxa"/>
            <w:shd w:val="clear" w:color="auto" w:fill="auto"/>
            <w:noWrap/>
            <w:vAlign w:val="bottom"/>
            <w:hideMark/>
          </w:tcPr>
          <w:p w14:paraId="5CC5A5BE" w14:textId="77777777" w:rsidR="00F821A3" w:rsidRPr="00785CD0" w:rsidRDefault="00F821A3" w:rsidP="0057592A">
            <w:pPr>
              <w:rPr>
                <w:rFonts w:ascii="Calibri" w:eastAsia="Times New Roman" w:hAnsi="Calibri" w:cs="Calibri"/>
                <w:b/>
                <w:bCs/>
                <w:color w:val="000000"/>
                <w:sz w:val="22"/>
                <w:szCs w:val="22"/>
                <w:lang w:val="cs-CZ" w:eastAsia="cs-CZ"/>
              </w:rPr>
            </w:pPr>
          </w:p>
        </w:tc>
        <w:tc>
          <w:tcPr>
            <w:tcW w:w="960" w:type="dxa"/>
            <w:shd w:val="clear" w:color="000000" w:fill="C6E0B4"/>
            <w:noWrap/>
            <w:vAlign w:val="bottom"/>
            <w:hideMark/>
          </w:tcPr>
          <w:p w14:paraId="2574455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bez DPH</w:t>
            </w:r>
          </w:p>
        </w:tc>
        <w:tc>
          <w:tcPr>
            <w:tcW w:w="1800" w:type="dxa"/>
            <w:shd w:val="clear" w:color="000000" w:fill="FFE699"/>
            <w:noWrap/>
            <w:vAlign w:val="bottom"/>
            <w:hideMark/>
          </w:tcPr>
          <w:p w14:paraId="7895C45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138 628,11 Kč </w:t>
            </w:r>
          </w:p>
        </w:tc>
      </w:tr>
    </w:tbl>
    <w:p w14:paraId="076E12B8" w14:textId="77777777" w:rsidR="00F821A3" w:rsidRDefault="00F821A3" w:rsidP="0059312A"/>
    <w:p w14:paraId="5EDCE79E" w14:textId="77777777" w:rsidR="00785CD0" w:rsidRDefault="00785CD0">
      <w:r>
        <w:br w:type="page"/>
      </w:r>
    </w:p>
    <w:p w14:paraId="0DF3BFA2" w14:textId="75B65A47" w:rsidR="0059312A" w:rsidRPr="00967709" w:rsidRDefault="00F821A3" w:rsidP="0059312A">
      <w:pPr>
        <w:rPr>
          <w:rFonts w:asciiTheme="minorHAnsi" w:hAnsiTheme="minorHAnsi" w:cstheme="minorHAnsi"/>
          <w:b/>
          <w:bCs/>
          <w:sz w:val="32"/>
          <w:szCs w:val="32"/>
        </w:rPr>
      </w:pPr>
      <w:r w:rsidRPr="00967709">
        <w:rPr>
          <w:rFonts w:asciiTheme="minorHAnsi" w:hAnsiTheme="minorHAnsi" w:cstheme="minorHAnsi"/>
          <w:b/>
          <w:bCs/>
          <w:sz w:val="32"/>
          <w:szCs w:val="32"/>
        </w:rPr>
        <w:lastRenderedPageBreak/>
        <w:t>Ředitelna</w:t>
      </w:r>
    </w:p>
    <w:tbl>
      <w:tblPr>
        <w:tblW w:w="1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664"/>
        <w:gridCol w:w="700"/>
        <w:gridCol w:w="860"/>
        <w:gridCol w:w="700"/>
        <w:gridCol w:w="558"/>
        <w:gridCol w:w="1052"/>
        <w:gridCol w:w="4195"/>
        <w:gridCol w:w="1420"/>
        <w:gridCol w:w="1420"/>
      </w:tblGrid>
      <w:tr w:rsidR="00F821A3" w:rsidRPr="00785CD0" w14:paraId="3AE3B73D" w14:textId="77777777" w:rsidTr="0057592A">
        <w:trPr>
          <w:trHeight w:val="288"/>
        </w:trPr>
        <w:tc>
          <w:tcPr>
            <w:tcW w:w="500" w:type="dxa"/>
            <w:shd w:val="clear" w:color="000000" w:fill="E2EFDA"/>
            <w:noWrap/>
            <w:vAlign w:val="bottom"/>
            <w:hideMark/>
          </w:tcPr>
          <w:p w14:paraId="0C09117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w:t>
            </w:r>
          </w:p>
        </w:tc>
        <w:tc>
          <w:tcPr>
            <w:tcW w:w="2664" w:type="dxa"/>
            <w:shd w:val="clear" w:color="000000" w:fill="E2EFDA"/>
            <w:noWrap/>
            <w:vAlign w:val="bottom"/>
            <w:hideMark/>
          </w:tcPr>
          <w:p w14:paraId="52EF2A4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název</w:t>
            </w:r>
          </w:p>
        </w:tc>
        <w:tc>
          <w:tcPr>
            <w:tcW w:w="700" w:type="dxa"/>
            <w:shd w:val="clear" w:color="000000" w:fill="E2EFDA"/>
            <w:noWrap/>
            <w:vAlign w:val="bottom"/>
            <w:hideMark/>
          </w:tcPr>
          <w:p w14:paraId="3C35431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šířka</w:t>
            </w:r>
          </w:p>
        </w:tc>
        <w:tc>
          <w:tcPr>
            <w:tcW w:w="860" w:type="dxa"/>
            <w:shd w:val="clear" w:color="000000" w:fill="E2EFDA"/>
            <w:noWrap/>
            <w:vAlign w:val="bottom"/>
            <w:hideMark/>
          </w:tcPr>
          <w:p w14:paraId="625C127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hloubka </w:t>
            </w:r>
          </w:p>
        </w:tc>
        <w:tc>
          <w:tcPr>
            <w:tcW w:w="700" w:type="dxa"/>
            <w:shd w:val="clear" w:color="000000" w:fill="E2EFDA"/>
            <w:noWrap/>
            <w:vAlign w:val="bottom"/>
            <w:hideMark/>
          </w:tcPr>
          <w:p w14:paraId="013D26CB"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výška</w:t>
            </w:r>
          </w:p>
        </w:tc>
        <w:tc>
          <w:tcPr>
            <w:tcW w:w="558" w:type="dxa"/>
            <w:shd w:val="clear" w:color="000000" w:fill="E2EFDA"/>
            <w:noWrap/>
            <w:vAlign w:val="bottom"/>
            <w:hideMark/>
          </w:tcPr>
          <w:p w14:paraId="2205D8C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kusů</w:t>
            </w:r>
          </w:p>
        </w:tc>
        <w:tc>
          <w:tcPr>
            <w:tcW w:w="1052" w:type="dxa"/>
            <w:shd w:val="clear" w:color="000000" w:fill="E2EFDA"/>
            <w:noWrap/>
            <w:vAlign w:val="bottom"/>
            <w:hideMark/>
          </w:tcPr>
          <w:p w14:paraId="5559B8A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Číslo</w:t>
            </w:r>
          </w:p>
        </w:tc>
        <w:tc>
          <w:tcPr>
            <w:tcW w:w="4195" w:type="dxa"/>
            <w:shd w:val="clear" w:color="000000" w:fill="FFE699"/>
            <w:noWrap/>
            <w:vAlign w:val="bottom"/>
            <w:hideMark/>
          </w:tcPr>
          <w:p w14:paraId="6E0F02F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cena s DPH</w:t>
            </w:r>
          </w:p>
        </w:tc>
        <w:tc>
          <w:tcPr>
            <w:tcW w:w="1420" w:type="dxa"/>
            <w:shd w:val="clear" w:color="000000" w:fill="E2EFDA"/>
            <w:noWrap/>
            <w:vAlign w:val="bottom"/>
            <w:hideMark/>
          </w:tcPr>
          <w:p w14:paraId="50F21A7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21%</w:t>
            </w:r>
          </w:p>
        </w:tc>
        <w:tc>
          <w:tcPr>
            <w:tcW w:w="1420" w:type="dxa"/>
            <w:shd w:val="clear" w:color="000000" w:fill="E2EFDA"/>
            <w:noWrap/>
            <w:vAlign w:val="bottom"/>
            <w:hideMark/>
          </w:tcPr>
          <w:p w14:paraId="72EE4BE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cena bez DPH</w:t>
            </w:r>
          </w:p>
        </w:tc>
      </w:tr>
      <w:tr w:rsidR="00F821A3" w:rsidRPr="00785CD0" w14:paraId="38579D5C" w14:textId="77777777" w:rsidTr="0057592A">
        <w:trPr>
          <w:trHeight w:val="288"/>
        </w:trPr>
        <w:tc>
          <w:tcPr>
            <w:tcW w:w="500" w:type="dxa"/>
            <w:shd w:val="clear" w:color="auto" w:fill="auto"/>
            <w:noWrap/>
            <w:vAlign w:val="bottom"/>
            <w:hideMark/>
          </w:tcPr>
          <w:p w14:paraId="4F44792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2664" w:type="dxa"/>
            <w:shd w:val="clear" w:color="auto" w:fill="auto"/>
            <w:noWrap/>
            <w:vAlign w:val="bottom"/>
            <w:hideMark/>
          </w:tcPr>
          <w:p w14:paraId="10E97EBB" w14:textId="094F47BD"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komoda u stěny </w:t>
            </w:r>
          </w:p>
        </w:tc>
        <w:tc>
          <w:tcPr>
            <w:tcW w:w="700" w:type="dxa"/>
            <w:shd w:val="clear" w:color="auto" w:fill="auto"/>
            <w:noWrap/>
            <w:vAlign w:val="bottom"/>
            <w:hideMark/>
          </w:tcPr>
          <w:p w14:paraId="68AF751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900</w:t>
            </w:r>
          </w:p>
        </w:tc>
        <w:tc>
          <w:tcPr>
            <w:tcW w:w="860" w:type="dxa"/>
            <w:shd w:val="clear" w:color="auto" w:fill="auto"/>
            <w:noWrap/>
            <w:vAlign w:val="bottom"/>
            <w:hideMark/>
          </w:tcPr>
          <w:p w14:paraId="2E2B02A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700" w:type="dxa"/>
            <w:shd w:val="clear" w:color="auto" w:fill="auto"/>
            <w:noWrap/>
            <w:vAlign w:val="bottom"/>
            <w:hideMark/>
          </w:tcPr>
          <w:p w14:paraId="4312066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1110</w:t>
            </w:r>
          </w:p>
        </w:tc>
        <w:tc>
          <w:tcPr>
            <w:tcW w:w="558" w:type="dxa"/>
            <w:shd w:val="clear" w:color="auto" w:fill="auto"/>
            <w:noWrap/>
            <w:vAlign w:val="bottom"/>
            <w:hideMark/>
          </w:tcPr>
          <w:p w14:paraId="258C84A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w:t>
            </w:r>
          </w:p>
        </w:tc>
        <w:tc>
          <w:tcPr>
            <w:tcW w:w="1052" w:type="dxa"/>
            <w:shd w:val="clear" w:color="auto" w:fill="auto"/>
            <w:noWrap/>
            <w:vAlign w:val="bottom"/>
            <w:hideMark/>
          </w:tcPr>
          <w:p w14:paraId="1ACA798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EE40903</w:t>
            </w:r>
          </w:p>
        </w:tc>
        <w:tc>
          <w:tcPr>
            <w:tcW w:w="4195" w:type="dxa"/>
            <w:shd w:val="clear" w:color="auto" w:fill="auto"/>
            <w:noWrap/>
            <w:vAlign w:val="bottom"/>
            <w:hideMark/>
          </w:tcPr>
          <w:p w14:paraId="64A3F41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9 102,00 Kč </w:t>
            </w:r>
          </w:p>
        </w:tc>
        <w:tc>
          <w:tcPr>
            <w:tcW w:w="1420" w:type="dxa"/>
            <w:shd w:val="clear" w:color="auto" w:fill="auto"/>
            <w:noWrap/>
            <w:vAlign w:val="bottom"/>
            <w:hideMark/>
          </w:tcPr>
          <w:p w14:paraId="00D9343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1 579,69 Kč </w:t>
            </w:r>
          </w:p>
        </w:tc>
        <w:tc>
          <w:tcPr>
            <w:tcW w:w="1420" w:type="dxa"/>
            <w:shd w:val="clear" w:color="000000" w:fill="FFF2CC"/>
            <w:noWrap/>
            <w:vAlign w:val="bottom"/>
            <w:hideMark/>
          </w:tcPr>
          <w:p w14:paraId="27B3D0A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7 522,31 Kč </w:t>
            </w:r>
          </w:p>
        </w:tc>
      </w:tr>
      <w:tr w:rsidR="00F821A3" w:rsidRPr="00785CD0" w14:paraId="6F6AA134" w14:textId="77777777" w:rsidTr="0057592A">
        <w:trPr>
          <w:trHeight w:val="288"/>
        </w:trPr>
        <w:tc>
          <w:tcPr>
            <w:tcW w:w="500" w:type="dxa"/>
            <w:shd w:val="clear" w:color="auto" w:fill="auto"/>
            <w:noWrap/>
            <w:vAlign w:val="bottom"/>
            <w:hideMark/>
          </w:tcPr>
          <w:p w14:paraId="143CB4D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2</w:t>
            </w:r>
          </w:p>
        </w:tc>
        <w:tc>
          <w:tcPr>
            <w:tcW w:w="2664" w:type="dxa"/>
            <w:shd w:val="clear" w:color="auto" w:fill="auto"/>
            <w:noWrap/>
            <w:vAlign w:val="bottom"/>
            <w:hideMark/>
          </w:tcPr>
          <w:p w14:paraId="77F2792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skříň u dveří </w:t>
            </w:r>
          </w:p>
        </w:tc>
        <w:tc>
          <w:tcPr>
            <w:tcW w:w="700" w:type="dxa"/>
            <w:shd w:val="clear" w:color="auto" w:fill="auto"/>
            <w:noWrap/>
            <w:vAlign w:val="bottom"/>
            <w:hideMark/>
          </w:tcPr>
          <w:p w14:paraId="2C1F310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1000</w:t>
            </w:r>
          </w:p>
        </w:tc>
        <w:tc>
          <w:tcPr>
            <w:tcW w:w="860" w:type="dxa"/>
            <w:shd w:val="clear" w:color="auto" w:fill="auto"/>
            <w:noWrap/>
            <w:vAlign w:val="bottom"/>
            <w:hideMark/>
          </w:tcPr>
          <w:p w14:paraId="43A89B4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700" w:type="dxa"/>
            <w:shd w:val="clear" w:color="auto" w:fill="auto"/>
            <w:noWrap/>
            <w:vAlign w:val="bottom"/>
            <w:hideMark/>
          </w:tcPr>
          <w:p w14:paraId="3658F1E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558" w:type="dxa"/>
            <w:shd w:val="clear" w:color="auto" w:fill="auto"/>
            <w:noWrap/>
            <w:vAlign w:val="bottom"/>
            <w:hideMark/>
          </w:tcPr>
          <w:p w14:paraId="0D458E0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40666B3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EJ601001</w:t>
            </w:r>
          </w:p>
        </w:tc>
        <w:tc>
          <w:tcPr>
            <w:tcW w:w="4195" w:type="dxa"/>
            <w:shd w:val="clear" w:color="auto" w:fill="auto"/>
            <w:noWrap/>
            <w:vAlign w:val="bottom"/>
            <w:hideMark/>
          </w:tcPr>
          <w:p w14:paraId="342C4AE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9 790,00 Kč </w:t>
            </w:r>
          </w:p>
        </w:tc>
        <w:tc>
          <w:tcPr>
            <w:tcW w:w="1420" w:type="dxa"/>
            <w:shd w:val="clear" w:color="auto" w:fill="auto"/>
            <w:noWrap/>
            <w:vAlign w:val="bottom"/>
            <w:hideMark/>
          </w:tcPr>
          <w:p w14:paraId="2241D6D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1 699,09 Kč </w:t>
            </w:r>
          </w:p>
        </w:tc>
        <w:tc>
          <w:tcPr>
            <w:tcW w:w="1420" w:type="dxa"/>
            <w:shd w:val="clear" w:color="000000" w:fill="FFF2CC"/>
            <w:noWrap/>
            <w:vAlign w:val="bottom"/>
            <w:hideMark/>
          </w:tcPr>
          <w:p w14:paraId="52DC7B1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8 090,91 Kč </w:t>
            </w:r>
          </w:p>
        </w:tc>
      </w:tr>
      <w:tr w:rsidR="00F821A3" w:rsidRPr="00785CD0" w14:paraId="54B30FA7" w14:textId="77777777" w:rsidTr="0057592A">
        <w:trPr>
          <w:trHeight w:val="288"/>
        </w:trPr>
        <w:tc>
          <w:tcPr>
            <w:tcW w:w="500" w:type="dxa"/>
            <w:shd w:val="clear" w:color="auto" w:fill="auto"/>
            <w:noWrap/>
            <w:vAlign w:val="bottom"/>
            <w:hideMark/>
          </w:tcPr>
          <w:p w14:paraId="68B73A27"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3</w:t>
            </w:r>
          </w:p>
        </w:tc>
        <w:tc>
          <w:tcPr>
            <w:tcW w:w="2664" w:type="dxa"/>
            <w:shd w:val="clear" w:color="auto" w:fill="auto"/>
            <w:noWrap/>
            <w:vAlign w:val="bottom"/>
            <w:hideMark/>
          </w:tcPr>
          <w:p w14:paraId="583EEA8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komoda pod oknem</w:t>
            </w:r>
          </w:p>
        </w:tc>
        <w:tc>
          <w:tcPr>
            <w:tcW w:w="700" w:type="dxa"/>
            <w:shd w:val="clear" w:color="auto" w:fill="auto"/>
            <w:noWrap/>
            <w:vAlign w:val="bottom"/>
            <w:hideMark/>
          </w:tcPr>
          <w:p w14:paraId="00B7CFEE"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1450</w:t>
            </w:r>
          </w:p>
        </w:tc>
        <w:tc>
          <w:tcPr>
            <w:tcW w:w="860" w:type="dxa"/>
            <w:shd w:val="clear" w:color="auto" w:fill="auto"/>
            <w:noWrap/>
            <w:vAlign w:val="bottom"/>
            <w:hideMark/>
          </w:tcPr>
          <w:p w14:paraId="26B0883F"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700" w:type="dxa"/>
            <w:shd w:val="clear" w:color="auto" w:fill="auto"/>
            <w:noWrap/>
            <w:vAlign w:val="bottom"/>
            <w:hideMark/>
          </w:tcPr>
          <w:p w14:paraId="5D67A7D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933</w:t>
            </w:r>
          </w:p>
        </w:tc>
        <w:tc>
          <w:tcPr>
            <w:tcW w:w="558" w:type="dxa"/>
            <w:shd w:val="clear" w:color="auto" w:fill="auto"/>
            <w:noWrap/>
            <w:vAlign w:val="bottom"/>
            <w:hideMark/>
          </w:tcPr>
          <w:p w14:paraId="6C9F997E"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41D074F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ED401507</w:t>
            </w:r>
          </w:p>
        </w:tc>
        <w:tc>
          <w:tcPr>
            <w:tcW w:w="4195" w:type="dxa"/>
            <w:shd w:val="clear" w:color="auto" w:fill="auto"/>
            <w:noWrap/>
            <w:vAlign w:val="bottom"/>
            <w:hideMark/>
          </w:tcPr>
          <w:p w14:paraId="752389FB"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9 092,00 Kč </w:t>
            </w:r>
          </w:p>
        </w:tc>
        <w:tc>
          <w:tcPr>
            <w:tcW w:w="1420" w:type="dxa"/>
            <w:shd w:val="clear" w:color="auto" w:fill="auto"/>
            <w:noWrap/>
            <w:vAlign w:val="bottom"/>
            <w:hideMark/>
          </w:tcPr>
          <w:p w14:paraId="6F715E1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1 577,95 Kč </w:t>
            </w:r>
          </w:p>
        </w:tc>
        <w:tc>
          <w:tcPr>
            <w:tcW w:w="1420" w:type="dxa"/>
            <w:shd w:val="clear" w:color="000000" w:fill="FFF2CC"/>
            <w:noWrap/>
            <w:vAlign w:val="bottom"/>
            <w:hideMark/>
          </w:tcPr>
          <w:p w14:paraId="6B34692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7 514,05 Kč </w:t>
            </w:r>
          </w:p>
        </w:tc>
      </w:tr>
      <w:tr w:rsidR="00F821A3" w:rsidRPr="00785CD0" w14:paraId="092BB964" w14:textId="77777777" w:rsidTr="0057592A">
        <w:trPr>
          <w:trHeight w:val="288"/>
        </w:trPr>
        <w:tc>
          <w:tcPr>
            <w:tcW w:w="500" w:type="dxa"/>
            <w:shd w:val="clear" w:color="auto" w:fill="auto"/>
            <w:noWrap/>
            <w:vAlign w:val="bottom"/>
            <w:hideMark/>
          </w:tcPr>
          <w:p w14:paraId="746C57B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w:t>
            </w:r>
          </w:p>
        </w:tc>
        <w:tc>
          <w:tcPr>
            <w:tcW w:w="2664" w:type="dxa"/>
            <w:shd w:val="clear" w:color="auto" w:fill="auto"/>
            <w:noWrap/>
            <w:vAlign w:val="bottom"/>
            <w:hideMark/>
          </w:tcPr>
          <w:p w14:paraId="7B6D6CA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komoda šuplíky</w:t>
            </w:r>
          </w:p>
        </w:tc>
        <w:tc>
          <w:tcPr>
            <w:tcW w:w="700" w:type="dxa"/>
            <w:shd w:val="clear" w:color="auto" w:fill="auto"/>
            <w:noWrap/>
            <w:vAlign w:val="bottom"/>
            <w:hideMark/>
          </w:tcPr>
          <w:p w14:paraId="2FEE41F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700</w:t>
            </w:r>
          </w:p>
        </w:tc>
        <w:tc>
          <w:tcPr>
            <w:tcW w:w="860" w:type="dxa"/>
            <w:shd w:val="clear" w:color="auto" w:fill="auto"/>
            <w:noWrap/>
            <w:vAlign w:val="bottom"/>
            <w:hideMark/>
          </w:tcPr>
          <w:p w14:paraId="6265B84F"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700" w:type="dxa"/>
            <w:shd w:val="clear" w:color="auto" w:fill="auto"/>
            <w:noWrap/>
            <w:vAlign w:val="bottom"/>
            <w:hideMark/>
          </w:tcPr>
          <w:p w14:paraId="735C9A2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756</w:t>
            </w:r>
          </w:p>
        </w:tc>
        <w:tc>
          <w:tcPr>
            <w:tcW w:w="558" w:type="dxa"/>
            <w:shd w:val="clear" w:color="auto" w:fill="auto"/>
            <w:noWrap/>
            <w:vAlign w:val="bottom"/>
            <w:hideMark/>
          </w:tcPr>
          <w:p w14:paraId="4292696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05E2D79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EC40708</w:t>
            </w:r>
          </w:p>
        </w:tc>
        <w:tc>
          <w:tcPr>
            <w:tcW w:w="4195" w:type="dxa"/>
            <w:shd w:val="clear" w:color="auto" w:fill="auto"/>
            <w:noWrap/>
            <w:vAlign w:val="bottom"/>
            <w:hideMark/>
          </w:tcPr>
          <w:p w14:paraId="6A7635D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4 789,00 Kč </w:t>
            </w:r>
          </w:p>
        </w:tc>
        <w:tc>
          <w:tcPr>
            <w:tcW w:w="1420" w:type="dxa"/>
            <w:shd w:val="clear" w:color="auto" w:fill="auto"/>
            <w:noWrap/>
            <w:vAlign w:val="bottom"/>
            <w:hideMark/>
          </w:tcPr>
          <w:p w14:paraId="53FB6AF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831,15 Kč </w:t>
            </w:r>
          </w:p>
        </w:tc>
        <w:tc>
          <w:tcPr>
            <w:tcW w:w="1420" w:type="dxa"/>
            <w:shd w:val="clear" w:color="000000" w:fill="FFF2CC"/>
            <w:noWrap/>
            <w:vAlign w:val="bottom"/>
            <w:hideMark/>
          </w:tcPr>
          <w:p w14:paraId="6F436FF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3 957,85 Kč </w:t>
            </w:r>
          </w:p>
        </w:tc>
      </w:tr>
      <w:tr w:rsidR="00F821A3" w:rsidRPr="00785CD0" w14:paraId="42FB26E2" w14:textId="77777777" w:rsidTr="0057592A">
        <w:trPr>
          <w:trHeight w:val="288"/>
        </w:trPr>
        <w:tc>
          <w:tcPr>
            <w:tcW w:w="500" w:type="dxa"/>
            <w:shd w:val="clear" w:color="auto" w:fill="auto"/>
            <w:noWrap/>
            <w:vAlign w:val="bottom"/>
            <w:hideMark/>
          </w:tcPr>
          <w:p w14:paraId="6D73F6A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5</w:t>
            </w:r>
          </w:p>
        </w:tc>
        <w:tc>
          <w:tcPr>
            <w:tcW w:w="2664" w:type="dxa"/>
            <w:shd w:val="clear" w:color="auto" w:fill="auto"/>
            <w:noWrap/>
            <w:vAlign w:val="bottom"/>
            <w:hideMark/>
          </w:tcPr>
          <w:p w14:paraId="14C9A5BB"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komoda pro koš</w:t>
            </w:r>
          </w:p>
        </w:tc>
        <w:tc>
          <w:tcPr>
            <w:tcW w:w="700" w:type="dxa"/>
            <w:shd w:val="clear" w:color="auto" w:fill="auto"/>
            <w:noWrap/>
            <w:vAlign w:val="bottom"/>
            <w:hideMark/>
          </w:tcPr>
          <w:p w14:paraId="16E7BA9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860" w:type="dxa"/>
            <w:shd w:val="clear" w:color="auto" w:fill="auto"/>
            <w:noWrap/>
            <w:vAlign w:val="bottom"/>
            <w:hideMark/>
          </w:tcPr>
          <w:p w14:paraId="52EE33E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700" w:type="dxa"/>
            <w:shd w:val="clear" w:color="auto" w:fill="auto"/>
            <w:noWrap/>
            <w:vAlign w:val="bottom"/>
            <w:hideMark/>
          </w:tcPr>
          <w:p w14:paraId="174936B4"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756</w:t>
            </w:r>
          </w:p>
        </w:tc>
        <w:tc>
          <w:tcPr>
            <w:tcW w:w="558" w:type="dxa"/>
            <w:shd w:val="clear" w:color="auto" w:fill="auto"/>
            <w:noWrap/>
            <w:vAlign w:val="bottom"/>
            <w:hideMark/>
          </w:tcPr>
          <w:p w14:paraId="6EC4437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7A5C651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EC40601</w:t>
            </w:r>
          </w:p>
        </w:tc>
        <w:tc>
          <w:tcPr>
            <w:tcW w:w="4195" w:type="dxa"/>
            <w:shd w:val="clear" w:color="auto" w:fill="auto"/>
            <w:noWrap/>
            <w:vAlign w:val="bottom"/>
            <w:hideMark/>
          </w:tcPr>
          <w:p w14:paraId="45A0481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1 775,00 Kč </w:t>
            </w:r>
          </w:p>
        </w:tc>
        <w:tc>
          <w:tcPr>
            <w:tcW w:w="1420" w:type="dxa"/>
            <w:shd w:val="clear" w:color="auto" w:fill="auto"/>
            <w:noWrap/>
            <w:vAlign w:val="bottom"/>
            <w:hideMark/>
          </w:tcPr>
          <w:p w14:paraId="30F9FDC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308,06 Kč </w:t>
            </w:r>
          </w:p>
        </w:tc>
        <w:tc>
          <w:tcPr>
            <w:tcW w:w="1420" w:type="dxa"/>
            <w:shd w:val="clear" w:color="000000" w:fill="FFF2CC"/>
            <w:noWrap/>
            <w:vAlign w:val="bottom"/>
            <w:hideMark/>
          </w:tcPr>
          <w:p w14:paraId="018AC02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1 466,94 Kč </w:t>
            </w:r>
          </w:p>
        </w:tc>
      </w:tr>
      <w:tr w:rsidR="00F821A3" w:rsidRPr="00785CD0" w14:paraId="13484ECC" w14:textId="77777777" w:rsidTr="0057592A">
        <w:trPr>
          <w:trHeight w:val="288"/>
        </w:trPr>
        <w:tc>
          <w:tcPr>
            <w:tcW w:w="500" w:type="dxa"/>
            <w:shd w:val="clear" w:color="auto" w:fill="auto"/>
            <w:noWrap/>
            <w:vAlign w:val="bottom"/>
            <w:hideMark/>
          </w:tcPr>
          <w:p w14:paraId="380F903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w:t>
            </w:r>
          </w:p>
        </w:tc>
        <w:tc>
          <w:tcPr>
            <w:tcW w:w="2664" w:type="dxa"/>
            <w:shd w:val="clear" w:color="auto" w:fill="auto"/>
            <w:noWrap/>
            <w:vAlign w:val="bottom"/>
            <w:hideMark/>
          </w:tcPr>
          <w:p w14:paraId="481C19F8"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závěsná skříňka</w:t>
            </w:r>
          </w:p>
        </w:tc>
        <w:tc>
          <w:tcPr>
            <w:tcW w:w="700" w:type="dxa"/>
            <w:shd w:val="clear" w:color="auto" w:fill="auto"/>
            <w:noWrap/>
            <w:vAlign w:val="bottom"/>
            <w:hideMark/>
          </w:tcPr>
          <w:p w14:paraId="791D1B54"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1300</w:t>
            </w:r>
          </w:p>
        </w:tc>
        <w:tc>
          <w:tcPr>
            <w:tcW w:w="860" w:type="dxa"/>
            <w:shd w:val="clear" w:color="auto" w:fill="auto"/>
            <w:noWrap/>
            <w:vAlign w:val="bottom"/>
            <w:hideMark/>
          </w:tcPr>
          <w:p w14:paraId="6CAE565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300</w:t>
            </w:r>
          </w:p>
        </w:tc>
        <w:tc>
          <w:tcPr>
            <w:tcW w:w="700" w:type="dxa"/>
            <w:shd w:val="clear" w:color="auto" w:fill="auto"/>
            <w:noWrap/>
            <w:vAlign w:val="bottom"/>
            <w:hideMark/>
          </w:tcPr>
          <w:p w14:paraId="7733D02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558" w:type="dxa"/>
            <w:shd w:val="clear" w:color="auto" w:fill="auto"/>
            <w:noWrap/>
            <w:vAlign w:val="bottom"/>
            <w:hideMark/>
          </w:tcPr>
          <w:p w14:paraId="19C6369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6428725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EZ401301</w:t>
            </w:r>
          </w:p>
        </w:tc>
        <w:tc>
          <w:tcPr>
            <w:tcW w:w="4195" w:type="dxa"/>
            <w:shd w:val="clear" w:color="auto" w:fill="auto"/>
            <w:noWrap/>
            <w:vAlign w:val="bottom"/>
            <w:hideMark/>
          </w:tcPr>
          <w:p w14:paraId="7EB7D57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1 751,00 Kč </w:t>
            </w:r>
          </w:p>
        </w:tc>
        <w:tc>
          <w:tcPr>
            <w:tcW w:w="1420" w:type="dxa"/>
            <w:shd w:val="clear" w:color="auto" w:fill="auto"/>
            <w:noWrap/>
            <w:vAlign w:val="bottom"/>
            <w:hideMark/>
          </w:tcPr>
          <w:p w14:paraId="6D84155B"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303,89 Kč </w:t>
            </w:r>
          </w:p>
        </w:tc>
        <w:tc>
          <w:tcPr>
            <w:tcW w:w="1420" w:type="dxa"/>
            <w:shd w:val="clear" w:color="000000" w:fill="FFF2CC"/>
            <w:noWrap/>
            <w:vAlign w:val="bottom"/>
            <w:hideMark/>
          </w:tcPr>
          <w:p w14:paraId="7F34450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1 447,11 Kč </w:t>
            </w:r>
          </w:p>
        </w:tc>
      </w:tr>
      <w:tr w:rsidR="00F821A3" w:rsidRPr="00785CD0" w14:paraId="29312FDF" w14:textId="77777777" w:rsidTr="0057592A">
        <w:trPr>
          <w:trHeight w:val="288"/>
        </w:trPr>
        <w:tc>
          <w:tcPr>
            <w:tcW w:w="500" w:type="dxa"/>
            <w:shd w:val="clear" w:color="auto" w:fill="auto"/>
            <w:noWrap/>
            <w:vAlign w:val="bottom"/>
            <w:hideMark/>
          </w:tcPr>
          <w:p w14:paraId="58039F5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w:t>
            </w:r>
          </w:p>
        </w:tc>
        <w:tc>
          <w:tcPr>
            <w:tcW w:w="2664" w:type="dxa"/>
            <w:shd w:val="clear" w:color="auto" w:fill="auto"/>
            <w:noWrap/>
            <w:vAlign w:val="bottom"/>
            <w:hideMark/>
          </w:tcPr>
          <w:p w14:paraId="1E0454B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skříňka pod tiskárnu</w:t>
            </w:r>
          </w:p>
        </w:tc>
        <w:tc>
          <w:tcPr>
            <w:tcW w:w="700" w:type="dxa"/>
            <w:shd w:val="clear" w:color="auto" w:fill="auto"/>
            <w:noWrap/>
            <w:vAlign w:val="bottom"/>
            <w:hideMark/>
          </w:tcPr>
          <w:p w14:paraId="2732222F"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900</w:t>
            </w:r>
          </w:p>
        </w:tc>
        <w:tc>
          <w:tcPr>
            <w:tcW w:w="860" w:type="dxa"/>
            <w:shd w:val="clear" w:color="auto" w:fill="auto"/>
            <w:noWrap/>
            <w:vAlign w:val="bottom"/>
            <w:hideMark/>
          </w:tcPr>
          <w:p w14:paraId="49561FA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700" w:type="dxa"/>
            <w:shd w:val="clear" w:color="auto" w:fill="auto"/>
            <w:noWrap/>
            <w:vAlign w:val="bottom"/>
            <w:hideMark/>
          </w:tcPr>
          <w:p w14:paraId="0809BE9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756</w:t>
            </w:r>
          </w:p>
        </w:tc>
        <w:tc>
          <w:tcPr>
            <w:tcW w:w="558" w:type="dxa"/>
            <w:shd w:val="clear" w:color="auto" w:fill="auto"/>
            <w:noWrap/>
            <w:vAlign w:val="bottom"/>
            <w:hideMark/>
          </w:tcPr>
          <w:p w14:paraId="78E2383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1992A19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EC60901</w:t>
            </w:r>
          </w:p>
        </w:tc>
        <w:tc>
          <w:tcPr>
            <w:tcW w:w="4195" w:type="dxa"/>
            <w:shd w:val="clear" w:color="auto" w:fill="auto"/>
            <w:noWrap/>
            <w:vAlign w:val="bottom"/>
            <w:hideMark/>
          </w:tcPr>
          <w:p w14:paraId="294F00F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2 598,00 Kč </w:t>
            </w:r>
          </w:p>
        </w:tc>
        <w:tc>
          <w:tcPr>
            <w:tcW w:w="1420" w:type="dxa"/>
            <w:shd w:val="clear" w:color="auto" w:fill="auto"/>
            <w:noWrap/>
            <w:vAlign w:val="bottom"/>
            <w:hideMark/>
          </w:tcPr>
          <w:p w14:paraId="56E3EF8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450,89 Kč </w:t>
            </w:r>
          </w:p>
        </w:tc>
        <w:tc>
          <w:tcPr>
            <w:tcW w:w="1420" w:type="dxa"/>
            <w:shd w:val="clear" w:color="000000" w:fill="FFF2CC"/>
            <w:noWrap/>
            <w:vAlign w:val="bottom"/>
            <w:hideMark/>
          </w:tcPr>
          <w:p w14:paraId="0168B69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2 147,11 Kč </w:t>
            </w:r>
          </w:p>
        </w:tc>
      </w:tr>
      <w:tr w:rsidR="00F821A3" w:rsidRPr="00785CD0" w14:paraId="557B804B" w14:textId="77777777" w:rsidTr="0057592A">
        <w:trPr>
          <w:trHeight w:val="288"/>
        </w:trPr>
        <w:tc>
          <w:tcPr>
            <w:tcW w:w="500" w:type="dxa"/>
            <w:shd w:val="clear" w:color="auto" w:fill="auto"/>
            <w:noWrap/>
            <w:vAlign w:val="bottom"/>
            <w:hideMark/>
          </w:tcPr>
          <w:p w14:paraId="5F064B4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w:t>
            </w:r>
          </w:p>
        </w:tc>
        <w:tc>
          <w:tcPr>
            <w:tcW w:w="2664" w:type="dxa"/>
            <w:shd w:val="clear" w:color="auto" w:fill="auto"/>
            <w:noWrap/>
            <w:vAlign w:val="bottom"/>
            <w:hideMark/>
          </w:tcPr>
          <w:p w14:paraId="0F823919" w14:textId="68C7BA66"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skří</w:t>
            </w:r>
            <w:r w:rsidR="007809F5">
              <w:rPr>
                <w:rFonts w:ascii="Calibri" w:eastAsia="Times New Roman" w:hAnsi="Calibri" w:cs="Calibri"/>
                <w:color w:val="000000"/>
                <w:sz w:val="22"/>
                <w:szCs w:val="22"/>
                <w:lang w:val="cs-CZ" w:eastAsia="cs-CZ"/>
              </w:rPr>
              <w:t>ň</w:t>
            </w:r>
            <w:r w:rsidRPr="00785CD0">
              <w:rPr>
                <w:rFonts w:ascii="Calibri" w:eastAsia="Times New Roman" w:hAnsi="Calibri" w:cs="Calibri"/>
                <w:color w:val="000000"/>
                <w:sz w:val="22"/>
                <w:szCs w:val="22"/>
                <w:lang w:val="cs-CZ" w:eastAsia="cs-CZ"/>
              </w:rPr>
              <w:t>ka s roletkou</w:t>
            </w:r>
          </w:p>
        </w:tc>
        <w:tc>
          <w:tcPr>
            <w:tcW w:w="700" w:type="dxa"/>
            <w:shd w:val="clear" w:color="auto" w:fill="auto"/>
            <w:noWrap/>
            <w:vAlign w:val="bottom"/>
            <w:hideMark/>
          </w:tcPr>
          <w:p w14:paraId="11D5378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860" w:type="dxa"/>
            <w:shd w:val="clear" w:color="auto" w:fill="auto"/>
            <w:noWrap/>
            <w:vAlign w:val="bottom"/>
            <w:hideMark/>
          </w:tcPr>
          <w:p w14:paraId="3BBFAF1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700" w:type="dxa"/>
            <w:shd w:val="clear" w:color="auto" w:fill="auto"/>
            <w:noWrap/>
            <w:vAlign w:val="bottom"/>
            <w:hideMark/>
          </w:tcPr>
          <w:p w14:paraId="43AC49DD"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600</w:t>
            </w:r>
          </w:p>
        </w:tc>
        <w:tc>
          <w:tcPr>
            <w:tcW w:w="558" w:type="dxa"/>
            <w:shd w:val="clear" w:color="auto" w:fill="auto"/>
            <w:noWrap/>
            <w:vAlign w:val="bottom"/>
            <w:hideMark/>
          </w:tcPr>
          <w:p w14:paraId="439A749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1777550B"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EZ60601</w:t>
            </w:r>
          </w:p>
        </w:tc>
        <w:tc>
          <w:tcPr>
            <w:tcW w:w="4195" w:type="dxa"/>
            <w:shd w:val="clear" w:color="auto" w:fill="auto"/>
            <w:noWrap/>
            <w:vAlign w:val="bottom"/>
            <w:hideMark/>
          </w:tcPr>
          <w:p w14:paraId="5806437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7 080,00 Kč </w:t>
            </w:r>
          </w:p>
        </w:tc>
        <w:tc>
          <w:tcPr>
            <w:tcW w:w="1420" w:type="dxa"/>
            <w:shd w:val="clear" w:color="auto" w:fill="auto"/>
            <w:noWrap/>
            <w:vAlign w:val="bottom"/>
            <w:hideMark/>
          </w:tcPr>
          <w:p w14:paraId="0356F61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1 228,76 Kč </w:t>
            </w:r>
          </w:p>
        </w:tc>
        <w:tc>
          <w:tcPr>
            <w:tcW w:w="1420" w:type="dxa"/>
            <w:shd w:val="clear" w:color="000000" w:fill="FFF2CC"/>
            <w:noWrap/>
            <w:vAlign w:val="bottom"/>
            <w:hideMark/>
          </w:tcPr>
          <w:p w14:paraId="3A2C6DC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5 851,24 Kč </w:t>
            </w:r>
          </w:p>
        </w:tc>
      </w:tr>
      <w:tr w:rsidR="00F821A3" w:rsidRPr="00785CD0" w14:paraId="4048CBF4" w14:textId="77777777" w:rsidTr="0057592A">
        <w:trPr>
          <w:trHeight w:val="288"/>
        </w:trPr>
        <w:tc>
          <w:tcPr>
            <w:tcW w:w="500" w:type="dxa"/>
            <w:shd w:val="clear" w:color="auto" w:fill="auto"/>
            <w:noWrap/>
            <w:vAlign w:val="bottom"/>
            <w:hideMark/>
          </w:tcPr>
          <w:p w14:paraId="7DF5AEC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9</w:t>
            </w:r>
          </w:p>
        </w:tc>
        <w:tc>
          <w:tcPr>
            <w:tcW w:w="2664" w:type="dxa"/>
            <w:shd w:val="clear" w:color="auto" w:fill="auto"/>
            <w:noWrap/>
            <w:vAlign w:val="bottom"/>
            <w:hideMark/>
          </w:tcPr>
          <w:p w14:paraId="553E4FC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prosklené skříňky </w:t>
            </w:r>
          </w:p>
        </w:tc>
        <w:tc>
          <w:tcPr>
            <w:tcW w:w="700" w:type="dxa"/>
            <w:shd w:val="clear" w:color="auto" w:fill="auto"/>
            <w:noWrap/>
            <w:vAlign w:val="bottom"/>
            <w:hideMark/>
          </w:tcPr>
          <w:p w14:paraId="528820BF"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900</w:t>
            </w:r>
          </w:p>
        </w:tc>
        <w:tc>
          <w:tcPr>
            <w:tcW w:w="860" w:type="dxa"/>
            <w:shd w:val="clear" w:color="auto" w:fill="auto"/>
            <w:noWrap/>
            <w:vAlign w:val="bottom"/>
            <w:hideMark/>
          </w:tcPr>
          <w:p w14:paraId="4B5D1ED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700" w:type="dxa"/>
            <w:shd w:val="clear" w:color="auto" w:fill="auto"/>
            <w:noWrap/>
            <w:vAlign w:val="bottom"/>
            <w:hideMark/>
          </w:tcPr>
          <w:p w14:paraId="4E752E0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558" w:type="dxa"/>
            <w:shd w:val="clear" w:color="auto" w:fill="auto"/>
            <w:noWrap/>
            <w:vAlign w:val="bottom"/>
            <w:hideMark/>
          </w:tcPr>
          <w:p w14:paraId="0074333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3</w:t>
            </w:r>
          </w:p>
        </w:tc>
        <w:tc>
          <w:tcPr>
            <w:tcW w:w="1052" w:type="dxa"/>
            <w:shd w:val="clear" w:color="auto" w:fill="auto"/>
            <w:noWrap/>
            <w:vAlign w:val="bottom"/>
            <w:hideMark/>
          </w:tcPr>
          <w:p w14:paraId="04DD88F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EJ40906</w:t>
            </w:r>
          </w:p>
        </w:tc>
        <w:tc>
          <w:tcPr>
            <w:tcW w:w="4195" w:type="dxa"/>
            <w:shd w:val="clear" w:color="auto" w:fill="auto"/>
            <w:noWrap/>
            <w:vAlign w:val="bottom"/>
            <w:hideMark/>
          </w:tcPr>
          <w:p w14:paraId="41DB55B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27 366,00 Kč </w:t>
            </w:r>
          </w:p>
        </w:tc>
        <w:tc>
          <w:tcPr>
            <w:tcW w:w="1420" w:type="dxa"/>
            <w:shd w:val="clear" w:color="auto" w:fill="auto"/>
            <w:noWrap/>
            <w:vAlign w:val="bottom"/>
            <w:hideMark/>
          </w:tcPr>
          <w:p w14:paraId="16748D2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4 749,47 Kč </w:t>
            </w:r>
          </w:p>
        </w:tc>
        <w:tc>
          <w:tcPr>
            <w:tcW w:w="1420" w:type="dxa"/>
            <w:shd w:val="clear" w:color="000000" w:fill="FFF2CC"/>
            <w:noWrap/>
            <w:vAlign w:val="bottom"/>
            <w:hideMark/>
          </w:tcPr>
          <w:p w14:paraId="1058F8A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22 616,53 Kč </w:t>
            </w:r>
          </w:p>
        </w:tc>
      </w:tr>
      <w:tr w:rsidR="00F821A3" w:rsidRPr="00785CD0" w14:paraId="00BE8352" w14:textId="77777777" w:rsidTr="0057592A">
        <w:trPr>
          <w:trHeight w:val="288"/>
        </w:trPr>
        <w:tc>
          <w:tcPr>
            <w:tcW w:w="500" w:type="dxa"/>
            <w:shd w:val="clear" w:color="auto" w:fill="auto"/>
            <w:noWrap/>
            <w:vAlign w:val="bottom"/>
            <w:hideMark/>
          </w:tcPr>
          <w:p w14:paraId="43C537F1" w14:textId="77777777" w:rsidR="00F821A3" w:rsidRPr="00785CD0" w:rsidRDefault="00F821A3" w:rsidP="0057592A">
            <w:pPr>
              <w:rPr>
                <w:rFonts w:ascii="Calibri" w:eastAsia="Times New Roman" w:hAnsi="Calibri" w:cs="Calibri"/>
                <w:color w:val="000000"/>
                <w:sz w:val="22"/>
                <w:szCs w:val="22"/>
                <w:lang w:val="cs-CZ" w:eastAsia="cs-CZ"/>
              </w:rPr>
            </w:pPr>
          </w:p>
        </w:tc>
        <w:tc>
          <w:tcPr>
            <w:tcW w:w="2664" w:type="dxa"/>
            <w:shd w:val="clear" w:color="auto" w:fill="auto"/>
            <w:noWrap/>
            <w:vAlign w:val="bottom"/>
            <w:hideMark/>
          </w:tcPr>
          <w:p w14:paraId="7FFFEC6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sklo mléčné MATELUX</w:t>
            </w:r>
          </w:p>
        </w:tc>
        <w:tc>
          <w:tcPr>
            <w:tcW w:w="700" w:type="dxa"/>
            <w:shd w:val="clear" w:color="auto" w:fill="auto"/>
            <w:noWrap/>
            <w:vAlign w:val="bottom"/>
            <w:hideMark/>
          </w:tcPr>
          <w:p w14:paraId="181CC259" w14:textId="77777777" w:rsidR="00F821A3" w:rsidRPr="00785CD0" w:rsidRDefault="00F821A3" w:rsidP="0057592A">
            <w:pPr>
              <w:rPr>
                <w:rFonts w:ascii="Calibri" w:eastAsia="Times New Roman" w:hAnsi="Calibri" w:cs="Calibri"/>
                <w:color w:val="000000"/>
                <w:sz w:val="22"/>
                <w:szCs w:val="22"/>
                <w:lang w:val="cs-CZ" w:eastAsia="cs-CZ"/>
              </w:rPr>
            </w:pPr>
          </w:p>
        </w:tc>
        <w:tc>
          <w:tcPr>
            <w:tcW w:w="860" w:type="dxa"/>
            <w:shd w:val="clear" w:color="auto" w:fill="auto"/>
            <w:noWrap/>
            <w:vAlign w:val="bottom"/>
            <w:hideMark/>
          </w:tcPr>
          <w:p w14:paraId="22589A4A" w14:textId="77777777" w:rsidR="00F821A3" w:rsidRPr="00785CD0" w:rsidRDefault="00F821A3" w:rsidP="0057592A">
            <w:pPr>
              <w:rPr>
                <w:rFonts w:eastAsia="Times New Roman"/>
                <w:sz w:val="20"/>
                <w:szCs w:val="20"/>
                <w:lang w:val="cs-CZ" w:eastAsia="cs-CZ"/>
              </w:rPr>
            </w:pPr>
          </w:p>
        </w:tc>
        <w:tc>
          <w:tcPr>
            <w:tcW w:w="700" w:type="dxa"/>
            <w:shd w:val="clear" w:color="auto" w:fill="auto"/>
            <w:noWrap/>
            <w:vAlign w:val="bottom"/>
            <w:hideMark/>
          </w:tcPr>
          <w:p w14:paraId="3C23C713"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4398F49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6</w:t>
            </w:r>
          </w:p>
        </w:tc>
        <w:tc>
          <w:tcPr>
            <w:tcW w:w="1052" w:type="dxa"/>
            <w:shd w:val="clear" w:color="auto" w:fill="auto"/>
            <w:noWrap/>
            <w:vAlign w:val="bottom"/>
            <w:hideMark/>
          </w:tcPr>
          <w:p w14:paraId="5DEC8379" w14:textId="77777777" w:rsidR="00F821A3" w:rsidRPr="00785CD0" w:rsidRDefault="00F821A3" w:rsidP="0057592A">
            <w:pPr>
              <w:jc w:val="right"/>
              <w:rPr>
                <w:rFonts w:ascii="Calibri" w:eastAsia="Times New Roman" w:hAnsi="Calibri" w:cs="Calibri"/>
                <w:color w:val="000000"/>
                <w:sz w:val="22"/>
                <w:szCs w:val="22"/>
                <w:lang w:val="cs-CZ" w:eastAsia="cs-CZ"/>
              </w:rPr>
            </w:pPr>
          </w:p>
        </w:tc>
        <w:tc>
          <w:tcPr>
            <w:tcW w:w="4195" w:type="dxa"/>
            <w:shd w:val="clear" w:color="auto" w:fill="auto"/>
            <w:noWrap/>
            <w:vAlign w:val="bottom"/>
            <w:hideMark/>
          </w:tcPr>
          <w:p w14:paraId="557C966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3 167,00 Kč </w:t>
            </w:r>
          </w:p>
        </w:tc>
        <w:tc>
          <w:tcPr>
            <w:tcW w:w="1420" w:type="dxa"/>
            <w:shd w:val="clear" w:color="auto" w:fill="auto"/>
            <w:noWrap/>
            <w:vAlign w:val="bottom"/>
            <w:hideMark/>
          </w:tcPr>
          <w:p w14:paraId="27A2679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549,64 Kč </w:t>
            </w:r>
          </w:p>
        </w:tc>
        <w:tc>
          <w:tcPr>
            <w:tcW w:w="1420" w:type="dxa"/>
            <w:shd w:val="clear" w:color="000000" w:fill="FFF2CC"/>
            <w:noWrap/>
            <w:vAlign w:val="bottom"/>
            <w:hideMark/>
          </w:tcPr>
          <w:p w14:paraId="1C6C45CD"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2 617,36 Kč </w:t>
            </w:r>
          </w:p>
        </w:tc>
      </w:tr>
      <w:tr w:rsidR="00F821A3" w:rsidRPr="00785CD0" w14:paraId="559493A8" w14:textId="77777777" w:rsidTr="0057592A">
        <w:trPr>
          <w:trHeight w:val="288"/>
        </w:trPr>
        <w:tc>
          <w:tcPr>
            <w:tcW w:w="500" w:type="dxa"/>
            <w:shd w:val="clear" w:color="auto" w:fill="auto"/>
            <w:noWrap/>
            <w:vAlign w:val="bottom"/>
            <w:hideMark/>
          </w:tcPr>
          <w:p w14:paraId="27C09CF5"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10</w:t>
            </w:r>
          </w:p>
        </w:tc>
        <w:tc>
          <w:tcPr>
            <w:tcW w:w="2664" w:type="dxa"/>
            <w:shd w:val="clear" w:color="auto" w:fill="auto"/>
            <w:noWrap/>
            <w:vAlign w:val="bottom"/>
            <w:hideMark/>
          </w:tcPr>
          <w:p w14:paraId="2352376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skříňky s dvířky</w:t>
            </w:r>
          </w:p>
        </w:tc>
        <w:tc>
          <w:tcPr>
            <w:tcW w:w="700" w:type="dxa"/>
            <w:shd w:val="clear" w:color="auto" w:fill="auto"/>
            <w:noWrap/>
            <w:vAlign w:val="bottom"/>
            <w:hideMark/>
          </w:tcPr>
          <w:p w14:paraId="24233116"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700</w:t>
            </w:r>
          </w:p>
        </w:tc>
        <w:tc>
          <w:tcPr>
            <w:tcW w:w="860" w:type="dxa"/>
            <w:shd w:val="clear" w:color="auto" w:fill="auto"/>
            <w:noWrap/>
            <w:vAlign w:val="bottom"/>
            <w:hideMark/>
          </w:tcPr>
          <w:p w14:paraId="751ED49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400</w:t>
            </w:r>
          </w:p>
        </w:tc>
        <w:tc>
          <w:tcPr>
            <w:tcW w:w="700" w:type="dxa"/>
            <w:shd w:val="clear" w:color="auto" w:fill="auto"/>
            <w:noWrap/>
            <w:vAlign w:val="bottom"/>
            <w:hideMark/>
          </w:tcPr>
          <w:p w14:paraId="3ACECB3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1970</w:t>
            </w:r>
          </w:p>
        </w:tc>
        <w:tc>
          <w:tcPr>
            <w:tcW w:w="558" w:type="dxa"/>
            <w:shd w:val="clear" w:color="auto" w:fill="auto"/>
            <w:noWrap/>
            <w:vAlign w:val="bottom"/>
            <w:hideMark/>
          </w:tcPr>
          <w:p w14:paraId="2A579058"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7C4947B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EJ40705</w:t>
            </w:r>
          </w:p>
        </w:tc>
        <w:tc>
          <w:tcPr>
            <w:tcW w:w="4195" w:type="dxa"/>
            <w:shd w:val="clear" w:color="auto" w:fill="auto"/>
            <w:noWrap/>
            <w:vAlign w:val="bottom"/>
            <w:hideMark/>
          </w:tcPr>
          <w:p w14:paraId="22526B0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7 207,00 Kč </w:t>
            </w:r>
          </w:p>
        </w:tc>
        <w:tc>
          <w:tcPr>
            <w:tcW w:w="1420" w:type="dxa"/>
            <w:shd w:val="clear" w:color="auto" w:fill="auto"/>
            <w:noWrap/>
            <w:vAlign w:val="bottom"/>
            <w:hideMark/>
          </w:tcPr>
          <w:p w14:paraId="4EE133D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1 250,80 Kč </w:t>
            </w:r>
          </w:p>
        </w:tc>
        <w:tc>
          <w:tcPr>
            <w:tcW w:w="1420" w:type="dxa"/>
            <w:shd w:val="clear" w:color="000000" w:fill="FFF2CC"/>
            <w:noWrap/>
            <w:vAlign w:val="bottom"/>
            <w:hideMark/>
          </w:tcPr>
          <w:p w14:paraId="308E13A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5 956,20 Kč </w:t>
            </w:r>
          </w:p>
        </w:tc>
      </w:tr>
      <w:tr w:rsidR="00F821A3" w:rsidRPr="00785CD0" w14:paraId="338A6C42" w14:textId="77777777" w:rsidTr="0057592A">
        <w:trPr>
          <w:trHeight w:val="288"/>
        </w:trPr>
        <w:tc>
          <w:tcPr>
            <w:tcW w:w="500" w:type="dxa"/>
            <w:shd w:val="clear" w:color="000000" w:fill="FFF2CC"/>
            <w:noWrap/>
            <w:vAlign w:val="bottom"/>
            <w:hideMark/>
          </w:tcPr>
          <w:p w14:paraId="60B14FB2"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11</w:t>
            </w:r>
          </w:p>
        </w:tc>
        <w:tc>
          <w:tcPr>
            <w:tcW w:w="2664" w:type="dxa"/>
            <w:shd w:val="clear" w:color="000000" w:fill="FFF2CC"/>
            <w:noWrap/>
            <w:vAlign w:val="bottom"/>
            <w:hideMark/>
          </w:tcPr>
          <w:p w14:paraId="0D4B3B9B"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psací stůl</w:t>
            </w:r>
          </w:p>
        </w:tc>
        <w:tc>
          <w:tcPr>
            <w:tcW w:w="700" w:type="dxa"/>
            <w:shd w:val="clear" w:color="auto" w:fill="auto"/>
            <w:noWrap/>
            <w:vAlign w:val="bottom"/>
            <w:hideMark/>
          </w:tcPr>
          <w:p w14:paraId="1A3A57E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1600</w:t>
            </w:r>
          </w:p>
        </w:tc>
        <w:tc>
          <w:tcPr>
            <w:tcW w:w="860" w:type="dxa"/>
            <w:shd w:val="clear" w:color="auto" w:fill="auto"/>
            <w:noWrap/>
            <w:vAlign w:val="bottom"/>
            <w:hideMark/>
          </w:tcPr>
          <w:p w14:paraId="4B4B851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800</w:t>
            </w:r>
          </w:p>
        </w:tc>
        <w:tc>
          <w:tcPr>
            <w:tcW w:w="700" w:type="dxa"/>
            <w:shd w:val="clear" w:color="auto" w:fill="auto"/>
            <w:noWrap/>
            <w:vAlign w:val="bottom"/>
            <w:hideMark/>
          </w:tcPr>
          <w:p w14:paraId="2B3DE8CC"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0</w:t>
            </w:r>
          </w:p>
        </w:tc>
        <w:tc>
          <w:tcPr>
            <w:tcW w:w="558" w:type="dxa"/>
            <w:shd w:val="clear" w:color="auto" w:fill="auto"/>
            <w:noWrap/>
            <w:vAlign w:val="bottom"/>
            <w:hideMark/>
          </w:tcPr>
          <w:p w14:paraId="0118B65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2C183ED0" w14:textId="77777777" w:rsidR="00F821A3" w:rsidRPr="00785CD0" w:rsidRDefault="00F821A3" w:rsidP="0057592A">
            <w:pPr>
              <w:jc w:val="right"/>
              <w:rPr>
                <w:rFonts w:ascii="Calibri" w:eastAsia="Times New Roman" w:hAnsi="Calibri" w:cs="Calibri"/>
                <w:color w:val="000000"/>
                <w:sz w:val="22"/>
                <w:szCs w:val="22"/>
                <w:lang w:val="cs-CZ" w:eastAsia="cs-CZ"/>
              </w:rPr>
            </w:pPr>
          </w:p>
        </w:tc>
        <w:tc>
          <w:tcPr>
            <w:tcW w:w="4195" w:type="dxa"/>
            <w:shd w:val="clear" w:color="auto" w:fill="auto"/>
            <w:noWrap/>
            <w:vAlign w:val="bottom"/>
            <w:hideMark/>
          </w:tcPr>
          <w:p w14:paraId="392E7A2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13 000,00 Kč </w:t>
            </w:r>
          </w:p>
        </w:tc>
        <w:tc>
          <w:tcPr>
            <w:tcW w:w="1420" w:type="dxa"/>
            <w:shd w:val="clear" w:color="auto" w:fill="auto"/>
            <w:noWrap/>
            <w:vAlign w:val="bottom"/>
            <w:hideMark/>
          </w:tcPr>
          <w:p w14:paraId="4711A95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2 256,20 Kč </w:t>
            </w:r>
          </w:p>
        </w:tc>
        <w:tc>
          <w:tcPr>
            <w:tcW w:w="1420" w:type="dxa"/>
            <w:shd w:val="clear" w:color="000000" w:fill="FFF2CC"/>
            <w:noWrap/>
            <w:vAlign w:val="bottom"/>
            <w:hideMark/>
          </w:tcPr>
          <w:p w14:paraId="0B9A2502"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10 743,80 Kč </w:t>
            </w:r>
          </w:p>
        </w:tc>
      </w:tr>
      <w:tr w:rsidR="00F821A3" w:rsidRPr="00785CD0" w14:paraId="0ED954EE" w14:textId="77777777" w:rsidTr="0057592A">
        <w:trPr>
          <w:trHeight w:val="288"/>
        </w:trPr>
        <w:tc>
          <w:tcPr>
            <w:tcW w:w="500" w:type="dxa"/>
            <w:shd w:val="clear" w:color="000000" w:fill="FFF2CC"/>
            <w:noWrap/>
            <w:vAlign w:val="bottom"/>
            <w:hideMark/>
          </w:tcPr>
          <w:p w14:paraId="6067F21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w:t>
            </w:r>
          </w:p>
        </w:tc>
        <w:tc>
          <w:tcPr>
            <w:tcW w:w="2664" w:type="dxa"/>
            <w:shd w:val="clear" w:color="000000" w:fill="FFF2CC"/>
            <w:noWrap/>
            <w:vAlign w:val="bottom"/>
            <w:hideMark/>
          </w:tcPr>
          <w:p w14:paraId="0EBF85EC" w14:textId="21AA7A73"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organiz</w:t>
            </w:r>
            <w:r w:rsidR="007809F5">
              <w:rPr>
                <w:rFonts w:ascii="Calibri" w:eastAsia="Times New Roman" w:hAnsi="Calibri" w:cs="Calibri"/>
                <w:color w:val="000000"/>
                <w:sz w:val="22"/>
                <w:szCs w:val="22"/>
                <w:lang w:val="cs-CZ" w:eastAsia="cs-CZ"/>
              </w:rPr>
              <w:t>é</w:t>
            </w:r>
            <w:r w:rsidRPr="00785CD0">
              <w:rPr>
                <w:rFonts w:ascii="Calibri" w:eastAsia="Times New Roman" w:hAnsi="Calibri" w:cs="Calibri"/>
                <w:color w:val="000000"/>
                <w:sz w:val="22"/>
                <w:szCs w:val="22"/>
                <w:lang w:val="cs-CZ" w:eastAsia="cs-CZ"/>
              </w:rPr>
              <w:t>r pod stolovou desku</w:t>
            </w:r>
          </w:p>
        </w:tc>
        <w:tc>
          <w:tcPr>
            <w:tcW w:w="700" w:type="dxa"/>
            <w:shd w:val="clear" w:color="auto" w:fill="auto"/>
            <w:noWrap/>
            <w:vAlign w:val="bottom"/>
            <w:hideMark/>
          </w:tcPr>
          <w:p w14:paraId="6481643B" w14:textId="77777777" w:rsidR="00F821A3" w:rsidRPr="00785CD0" w:rsidRDefault="00F821A3" w:rsidP="0057592A">
            <w:pPr>
              <w:rPr>
                <w:rFonts w:ascii="Calibri" w:eastAsia="Times New Roman" w:hAnsi="Calibri" w:cs="Calibri"/>
                <w:color w:val="000000"/>
                <w:sz w:val="22"/>
                <w:szCs w:val="22"/>
                <w:lang w:val="cs-CZ" w:eastAsia="cs-CZ"/>
              </w:rPr>
            </w:pPr>
          </w:p>
        </w:tc>
        <w:tc>
          <w:tcPr>
            <w:tcW w:w="860" w:type="dxa"/>
            <w:shd w:val="clear" w:color="auto" w:fill="auto"/>
            <w:noWrap/>
            <w:vAlign w:val="bottom"/>
            <w:hideMark/>
          </w:tcPr>
          <w:p w14:paraId="52EF1FCC" w14:textId="77777777" w:rsidR="00F821A3" w:rsidRPr="00785CD0" w:rsidRDefault="00F821A3" w:rsidP="0057592A">
            <w:pPr>
              <w:rPr>
                <w:rFonts w:eastAsia="Times New Roman"/>
                <w:sz w:val="20"/>
                <w:szCs w:val="20"/>
                <w:lang w:val="cs-CZ" w:eastAsia="cs-CZ"/>
              </w:rPr>
            </w:pPr>
          </w:p>
        </w:tc>
        <w:tc>
          <w:tcPr>
            <w:tcW w:w="700" w:type="dxa"/>
            <w:shd w:val="clear" w:color="auto" w:fill="auto"/>
            <w:noWrap/>
            <w:vAlign w:val="bottom"/>
            <w:hideMark/>
          </w:tcPr>
          <w:p w14:paraId="3AA3B252"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34FCCC2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612FEDBF" w14:textId="77777777" w:rsidR="00F821A3" w:rsidRPr="00785CD0" w:rsidRDefault="00F821A3" w:rsidP="0057592A">
            <w:pPr>
              <w:jc w:val="right"/>
              <w:rPr>
                <w:rFonts w:ascii="Calibri" w:eastAsia="Times New Roman" w:hAnsi="Calibri" w:cs="Calibri"/>
                <w:color w:val="000000"/>
                <w:sz w:val="22"/>
                <w:szCs w:val="22"/>
                <w:lang w:val="cs-CZ" w:eastAsia="cs-CZ"/>
              </w:rPr>
            </w:pPr>
          </w:p>
        </w:tc>
        <w:tc>
          <w:tcPr>
            <w:tcW w:w="4195" w:type="dxa"/>
            <w:shd w:val="clear" w:color="auto" w:fill="auto"/>
            <w:noWrap/>
            <w:vAlign w:val="bottom"/>
            <w:hideMark/>
          </w:tcPr>
          <w:p w14:paraId="06C0977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1 599,00 Kč </w:t>
            </w:r>
          </w:p>
        </w:tc>
        <w:tc>
          <w:tcPr>
            <w:tcW w:w="1420" w:type="dxa"/>
            <w:shd w:val="clear" w:color="auto" w:fill="auto"/>
            <w:noWrap/>
            <w:vAlign w:val="bottom"/>
            <w:hideMark/>
          </w:tcPr>
          <w:p w14:paraId="257FC3B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277,51 Kč </w:t>
            </w:r>
          </w:p>
        </w:tc>
        <w:tc>
          <w:tcPr>
            <w:tcW w:w="1420" w:type="dxa"/>
            <w:shd w:val="clear" w:color="000000" w:fill="FFF2CC"/>
            <w:noWrap/>
            <w:vAlign w:val="bottom"/>
            <w:hideMark/>
          </w:tcPr>
          <w:p w14:paraId="318322C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1 321,49 Kč </w:t>
            </w:r>
          </w:p>
        </w:tc>
      </w:tr>
      <w:tr w:rsidR="00F821A3" w:rsidRPr="00785CD0" w14:paraId="5125979C" w14:textId="77777777" w:rsidTr="0057592A">
        <w:trPr>
          <w:trHeight w:val="288"/>
        </w:trPr>
        <w:tc>
          <w:tcPr>
            <w:tcW w:w="500" w:type="dxa"/>
            <w:shd w:val="clear" w:color="auto" w:fill="auto"/>
            <w:noWrap/>
            <w:vAlign w:val="bottom"/>
            <w:hideMark/>
          </w:tcPr>
          <w:p w14:paraId="429BE9E1"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12</w:t>
            </w:r>
          </w:p>
        </w:tc>
        <w:tc>
          <w:tcPr>
            <w:tcW w:w="2664" w:type="dxa"/>
            <w:shd w:val="clear" w:color="auto" w:fill="auto"/>
            <w:noWrap/>
            <w:vAlign w:val="bottom"/>
            <w:hideMark/>
          </w:tcPr>
          <w:p w14:paraId="72683826"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konferenční stůl</w:t>
            </w:r>
          </w:p>
        </w:tc>
        <w:tc>
          <w:tcPr>
            <w:tcW w:w="700" w:type="dxa"/>
            <w:shd w:val="clear" w:color="auto" w:fill="auto"/>
            <w:noWrap/>
            <w:vAlign w:val="bottom"/>
            <w:hideMark/>
          </w:tcPr>
          <w:p w14:paraId="233EFAB9"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1200</w:t>
            </w:r>
          </w:p>
        </w:tc>
        <w:tc>
          <w:tcPr>
            <w:tcW w:w="860" w:type="dxa"/>
            <w:shd w:val="clear" w:color="auto" w:fill="auto"/>
            <w:noWrap/>
            <w:vAlign w:val="bottom"/>
            <w:hideMark/>
          </w:tcPr>
          <w:p w14:paraId="42255ADB"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1400</w:t>
            </w:r>
          </w:p>
        </w:tc>
        <w:tc>
          <w:tcPr>
            <w:tcW w:w="700" w:type="dxa"/>
            <w:shd w:val="clear" w:color="auto" w:fill="auto"/>
            <w:noWrap/>
            <w:vAlign w:val="bottom"/>
            <w:hideMark/>
          </w:tcPr>
          <w:p w14:paraId="2E1B609F"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756</w:t>
            </w:r>
          </w:p>
        </w:tc>
        <w:tc>
          <w:tcPr>
            <w:tcW w:w="558" w:type="dxa"/>
            <w:shd w:val="clear" w:color="auto" w:fill="auto"/>
            <w:noWrap/>
            <w:vAlign w:val="bottom"/>
            <w:hideMark/>
          </w:tcPr>
          <w:p w14:paraId="6B567E2A"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w:t>
            </w:r>
          </w:p>
        </w:tc>
        <w:tc>
          <w:tcPr>
            <w:tcW w:w="1052" w:type="dxa"/>
            <w:shd w:val="clear" w:color="auto" w:fill="auto"/>
            <w:noWrap/>
            <w:vAlign w:val="bottom"/>
            <w:hideMark/>
          </w:tcPr>
          <w:p w14:paraId="7032F941" w14:textId="77777777" w:rsidR="00F821A3" w:rsidRPr="00785CD0" w:rsidRDefault="00F821A3" w:rsidP="0057592A">
            <w:pPr>
              <w:jc w:val="right"/>
              <w:rPr>
                <w:rFonts w:ascii="Calibri" w:eastAsia="Times New Roman" w:hAnsi="Calibri" w:cs="Calibri"/>
                <w:color w:val="000000"/>
                <w:sz w:val="22"/>
                <w:szCs w:val="22"/>
                <w:lang w:val="cs-CZ" w:eastAsia="cs-CZ"/>
              </w:rPr>
            </w:pPr>
          </w:p>
        </w:tc>
        <w:tc>
          <w:tcPr>
            <w:tcW w:w="4195" w:type="dxa"/>
            <w:shd w:val="clear" w:color="auto" w:fill="auto"/>
            <w:noWrap/>
            <w:vAlign w:val="bottom"/>
            <w:hideMark/>
          </w:tcPr>
          <w:p w14:paraId="6E91374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5 750,00 Kč </w:t>
            </w:r>
          </w:p>
        </w:tc>
        <w:tc>
          <w:tcPr>
            <w:tcW w:w="1420" w:type="dxa"/>
            <w:shd w:val="clear" w:color="auto" w:fill="auto"/>
            <w:noWrap/>
            <w:vAlign w:val="bottom"/>
            <w:hideMark/>
          </w:tcPr>
          <w:p w14:paraId="5403C5E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997,93 Kč </w:t>
            </w:r>
          </w:p>
        </w:tc>
        <w:tc>
          <w:tcPr>
            <w:tcW w:w="1420" w:type="dxa"/>
            <w:shd w:val="clear" w:color="000000" w:fill="FFF2CC"/>
            <w:noWrap/>
            <w:vAlign w:val="bottom"/>
            <w:hideMark/>
          </w:tcPr>
          <w:p w14:paraId="2FCC715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4 752,07 Kč </w:t>
            </w:r>
          </w:p>
        </w:tc>
      </w:tr>
      <w:tr w:rsidR="00F821A3" w:rsidRPr="00785CD0" w14:paraId="789DAEF5" w14:textId="77777777" w:rsidTr="0057592A">
        <w:trPr>
          <w:trHeight w:val="288"/>
        </w:trPr>
        <w:tc>
          <w:tcPr>
            <w:tcW w:w="500" w:type="dxa"/>
            <w:shd w:val="clear" w:color="auto" w:fill="auto"/>
            <w:noWrap/>
            <w:vAlign w:val="bottom"/>
            <w:hideMark/>
          </w:tcPr>
          <w:p w14:paraId="2A361690"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14</w:t>
            </w:r>
          </w:p>
        </w:tc>
        <w:tc>
          <w:tcPr>
            <w:tcW w:w="2664" w:type="dxa"/>
            <w:shd w:val="clear" w:color="auto" w:fill="auto"/>
            <w:noWrap/>
            <w:vAlign w:val="bottom"/>
            <w:hideMark/>
          </w:tcPr>
          <w:p w14:paraId="780C527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 kotvící sada</w:t>
            </w:r>
          </w:p>
        </w:tc>
        <w:tc>
          <w:tcPr>
            <w:tcW w:w="700" w:type="dxa"/>
            <w:shd w:val="clear" w:color="auto" w:fill="auto"/>
            <w:noWrap/>
            <w:vAlign w:val="bottom"/>
            <w:hideMark/>
          </w:tcPr>
          <w:p w14:paraId="0BC3F234" w14:textId="77777777" w:rsidR="00F821A3" w:rsidRPr="00785CD0" w:rsidRDefault="00F821A3" w:rsidP="0057592A">
            <w:pPr>
              <w:rPr>
                <w:rFonts w:ascii="Calibri" w:eastAsia="Times New Roman" w:hAnsi="Calibri" w:cs="Calibri"/>
                <w:color w:val="000000"/>
                <w:sz w:val="22"/>
                <w:szCs w:val="22"/>
                <w:lang w:val="cs-CZ" w:eastAsia="cs-CZ"/>
              </w:rPr>
            </w:pPr>
          </w:p>
        </w:tc>
        <w:tc>
          <w:tcPr>
            <w:tcW w:w="860" w:type="dxa"/>
            <w:shd w:val="clear" w:color="auto" w:fill="auto"/>
            <w:noWrap/>
            <w:vAlign w:val="bottom"/>
            <w:hideMark/>
          </w:tcPr>
          <w:p w14:paraId="772F6212" w14:textId="77777777" w:rsidR="00F821A3" w:rsidRPr="00785CD0" w:rsidRDefault="00F821A3" w:rsidP="0057592A">
            <w:pPr>
              <w:rPr>
                <w:rFonts w:eastAsia="Times New Roman"/>
                <w:sz w:val="20"/>
                <w:szCs w:val="20"/>
                <w:lang w:val="cs-CZ" w:eastAsia="cs-CZ"/>
              </w:rPr>
            </w:pPr>
          </w:p>
        </w:tc>
        <w:tc>
          <w:tcPr>
            <w:tcW w:w="700" w:type="dxa"/>
            <w:shd w:val="clear" w:color="auto" w:fill="auto"/>
            <w:noWrap/>
            <w:vAlign w:val="bottom"/>
            <w:hideMark/>
          </w:tcPr>
          <w:p w14:paraId="6FD23AAE"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6F22260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7</w:t>
            </w:r>
          </w:p>
        </w:tc>
        <w:tc>
          <w:tcPr>
            <w:tcW w:w="1052" w:type="dxa"/>
            <w:shd w:val="clear" w:color="auto" w:fill="auto"/>
            <w:noWrap/>
            <w:vAlign w:val="bottom"/>
            <w:hideMark/>
          </w:tcPr>
          <w:p w14:paraId="0C19243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EKS</w:t>
            </w:r>
          </w:p>
        </w:tc>
        <w:tc>
          <w:tcPr>
            <w:tcW w:w="4195" w:type="dxa"/>
            <w:shd w:val="clear" w:color="auto" w:fill="auto"/>
            <w:noWrap/>
            <w:vAlign w:val="bottom"/>
            <w:hideMark/>
          </w:tcPr>
          <w:p w14:paraId="3B8F5E2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434,00 Kč </w:t>
            </w:r>
          </w:p>
        </w:tc>
        <w:tc>
          <w:tcPr>
            <w:tcW w:w="1420" w:type="dxa"/>
            <w:shd w:val="clear" w:color="auto" w:fill="auto"/>
            <w:noWrap/>
            <w:vAlign w:val="bottom"/>
            <w:hideMark/>
          </w:tcPr>
          <w:p w14:paraId="061C920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75,32 Kč </w:t>
            </w:r>
          </w:p>
        </w:tc>
        <w:tc>
          <w:tcPr>
            <w:tcW w:w="1420" w:type="dxa"/>
            <w:shd w:val="clear" w:color="000000" w:fill="FFF2CC"/>
            <w:noWrap/>
            <w:vAlign w:val="bottom"/>
            <w:hideMark/>
          </w:tcPr>
          <w:p w14:paraId="111BF54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358,68 Kč </w:t>
            </w:r>
          </w:p>
        </w:tc>
      </w:tr>
      <w:tr w:rsidR="00F821A3" w:rsidRPr="00785CD0" w14:paraId="1F1A1478" w14:textId="77777777" w:rsidTr="0057592A">
        <w:trPr>
          <w:trHeight w:val="288"/>
        </w:trPr>
        <w:tc>
          <w:tcPr>
            <w:tcW w:w="500" w:type="dxa"/>
            <w:shd w:val="clear" w:color="auto" w:fill="auto"/>
            <w:noWrap/>
            <w:vAlign w:val="bottom"/>
            <w:hideMark/>
          </w:tcPr>
          <w:p w14:paraId="544DEB1B" w14:textId="77777777" w:rsidR="00F821A3" w:rsidRPr="00785CD0" w:rsidRDefault="00F821A3" w:rsidP="0057592A">
            <w:pPr>
              <w:rPr>
                <w:rFonts w:ascii="Calibri" w:eastAsia="Times New Roman" w:hAnsi="Calibri" w:cs="Calibri"/>
                <w:color w:val="000000"/>
                <w:sz w:val="22"/>
                <w:szCs w:val="22"/>
                <w:lang w:val="cs-CZ" w:eastAsia="cs-CZ"/>
              </w:rPr>
            </w:pPr>
          </w:p>
        </w:tc>
        <w:tc>
          <w:tcPr>
            <w:tcW w:w="2664" w:type="dxa"/>
            <w:shd w:val="clear" w:color="auto" w:fill="auto"/>
            <w:noWrap/>
            <w:vAlign w:val="bottom"/>
            <w:hideMark/>
          </w:tcPr>
          <w:p w14:paraId="4C415F9F"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zámek</w:t>
            </w:r>
          </w:p>
        </w:tc>
        <w:tc>
          <w:tcPr>
            <w:tcW w:w="700" w:type="dxa"/>
            <w:shd w:val="clear" w:color="auto" w:fill="auto"/>
            <w:noWrap/>
            <w:vAlign w:val="bottom"/>
            <w:hideMark/>
          </w:tcPr>
          <w:p w14:paraId="02FE376C" w14:textId="77777777" w:rsidR="00F821A3" w:rsidRPr="00785CD0" w:rsidRDefault="00F821A3" w:rsidP="0057592A">
            <w:pPr>
              <w:rPr>
                <w:rFonts w:ascii="Calibri" w:eastAsia="Times New Roman" w:hAnsi="Calibri" w:cs="Calibri"/>
                <w:color w:val="000000"/>
                <w:sz w:val="22"/>
                <w:szCs w:val="22"/>
                <w:lang w:val="cs-CZ" w:eastAsia="cs-CZ"/>
              </w:rPr>
            </w:pPr>
          </w:p>
        </w:tc>
        <w:tc>
          <w:tcPr>
            <w:tcW w:w="860" w:type="dxa"/>
            <w:shd w:val="clear" w:color="auto" w:fill="auto"/>
            <w:noWrap/>
            <w:vAlign w:val="bottom"/>
            <w:hideMark/>
          </w:tcPr>
          <w:p w14:paraId="6DA0E9D9" w14:textId="77777777" w:rsidR="00F821A3" w:rsidRPr="00785CD0" w:rsidRDefault="00F821A3" w:rsidP="0057592A">
            <w:pPr>
              <w:rPr>
                <w:rFonts w:eastAsia="Times New Roman"/>
                <w:sz w:val="20"/>
                <w:szCs w:val="20"/>
                <w:lang w:val="cs-CZ" w:eastAsia="cs-CZ"/>
              </w:rPr>
            </w:pPr>
          </w:p>
        </w:tc>
        <w:tc>
          <w:tcPr>
            <w:tcW w:w="700" w:type="dxa"/>
            <w:shd w:val="clear" w:color="auto" w:fill="auto"/>
            <w:noWrap/>
            <w:vAlign w:val="bottom"/>
            <w:hideMark/>
          </w:tcPr>
          <w:p w14:paraId="51380BD7"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6E2B1823" w14:textId="77777777" w:rsidR="00F821A3" w:rsidRPr="00785CD0" w:rsidRDefault="00F821A3" w:rsidP="0057592A">
            <w:pPr>
              <w:jc w:val="right"/>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4</w:t>
            </w:r>
          </w:p>
        </w:tc>
        <w:tc>
          <w:tcPr>
            <w:tcW w:w="1052" w:type="dxa"/>
            <w:shd w:val="clear" w:color="auto" w:fill="auto"/>
            <w:noWrap/>
            <w:vAlign w:val="bottom"/>
            <w:hideMark/>
          </w:tcPr>
          <w:p w14:paraId="0649D92D" w14:textId="77777777" w:rsidR="00F821A3" w:rsidRPr="00785CD0" w:rsidRDefault="00F821A3" w:rsidP="0057592A">
            <w:pPr>
              <w:jc w:val="right"/>
              <w:rPr>
                <w:rFonts w:ascii="Calibri" w:eastAsia="Times New Roman" w:hAnsi="Calibri" w:cs="Calibri"/>
                <w:color w:val="000000"/>
                <w:sz w:val="22"/>
                <w:szCs w:val="22"/>
                <w:lang w:val="cs-CZ" w:eastAsia="cs-CZ"/>
              </w:rPr>
            </w:pPr>
          </w:p>
        </w:tc>
        <w:tc>
          <w:tcPr>
            <w:tcW w:w="4195" w:type="dxa"/>
            <w:shd w:val="clear" w:color="auto" w:fill="auto"/>
            <w:noWrap/>
            <w:vAlign w:val="bottom"/>
            <w:hideMark/>
          </w:tcPr>
          <w:p w14:paraId="5A1D3A8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704,00 Kč </w:t>
            </w:r>
          </w:p>
        </w:tc>
        <w:tc>
          <w:tcPr>
            <w:tcW w:w="1420" w:type="dxa"/>
            <w:shd w:val="clear" w:color="auto" w:fill="auto"/>
            <w:noWrap/>
            <w:vAlign w:val="bottom"/>
            <w:hideMark/>
          </w:tcPr>
          <w:p w14:paraId="2E5B7389"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122,18 Kč </w:t>
            </w:r>
          </w:p>
        </w:tc>
        <w:tc>
          <w:tcPr>
            <w:tcW w:w="1420" w:type="dxa"/>
            <w:shd w:val="clear" w:color="000000" w:fill="FFF2CC"/>
            <w:noWrap/>
            <w:vAlign w:val="bottom"/>
            <w:hideMark/>
          </w:tcPr>
          <w:p w14:paraId="056C197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581,82 Kč </w:t>
            </w:r>
          </w:p>
        </w:tc>
      </w:tr>
      <w:tr w:rsidR="00F821A3" w:rsidRPr="00785CD0" w14:paraId="08B27589" w14:textId="77777777" w:rsidTr="0057592A">
        <w:trPr>
          <w:trHeight w:val="288"/>
        </w:trPr>
        <w:tc>
          <w:tcPr>
            <w:tcW w:w="500" w:type="dxa"/>
            <w:shd w:val="clear" w:color="auto" w:fill="auto"/>
            <w:noWrap/>
            <w:vAlign w:val="bottom"/>
            <w:hideMark/>
          </w:tcPr>
          <w:p w14:paraId="46900D72" w14:textId="77777777" w:rsidR="00F821A3" w:rsidRPr="00785CD0" w:rsidRDefault="00F821A3" w:rsidP="0057592A">
            <w:pPr>
              <w:rPr>
                <w:rFonts w:ascii="Calibri" w:eastAsia="Times New Roman" w:hAnsi="Calibri" w:cs="Calibri"/>
                <w:color w:val="000000"/>
                <w:sz w:val="22"/>
                <w:szCs w:val="22"/>
                <w:lang w:val="cs-CZ" w:eastAsia="cs-CZ"/>
              </w:rPr>
            </w:pPr>
          </w:p>
        </w:tc>
        <w:tc>
          <w:tcPr>
            <w:tcW w:w="2664" w:type="dxa"/>
            <w:shd w:val="clear" w:color="auto" w:fill="auto"/>
            <w:noWrap/>
            <w:vAlign w:val="bottom"/>
            <w:hideMark/>
          </w:tcPr>
          <w:p w14:paraId="1F609DB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výsuv šuplíku EKPD</w:t>
            </w:r>
          </w:p>
        </w:tc>
        <w:tc>
          <w:tcPr>
            <w:tcW w:w="700" w:type="dxa"/>
            <w:shd w:val="clear" w:color="auto" w:fill="auto"/>
            <w:noWrap/>
            <w:vAlign w:val="bottom"/>
            <w:hideMark/>
          </w:tcPr>
          <w:p w14:paraId="588E4985" w14:textId="77777777" w:rsidR="00F821A3" w:rsidRPr="00785CD0" w:rsidRDefault="00F821A3" w:rsidP="0057592A">
            <w:pPr>
              <w:rPr>
                <w:rFonts w:ascii="Calibri" w:eastAsia="Times New Roman" w:hAnsi="Calibri" w:cs="Calibri"/>
                <w:color w:val="000000"/>
                <w:sz w:val="22"/>
                <w:szCs w:val="22"/>
                <w:lang w:val="cs-CZ" w:eastAsia="cs-CZ"/>
              </w:rPr>
            </w:pPr>
          </w:p>
        </w:tc>
        <w:tc>
          <w:tcPr>
            <w:tcW w:w="860" w:type="dxa"/>
            <w:shd w:val="clear" w:color="auto" w:fill="auto"/>
            <w:noWrap/>
            <w:vAlign w:val="bottom"/>
            <w:hideMark/>
          </w:tcPr>
          <w:p w14:paraId="65A75253" w14:textId="77777777" w:rsidR="00F821A3" w:rsidRPr="00785CD0" w:rsidRDefault="00F821A3" w:rsidP="0057592A">
            <w:pPr>
              <w:rPr>
                <w:rFonts w:eastAsia="Times New Roman"/>
                <w:sz w:val="20"/>
                <w:szCs w:val="20"/>
                <w:lang w:val="cs-CZ" w:eastAsia="cs-CZ"/>
              </w:rPr>
            </w:pPr>
          </w:p>
        </w:tc>
        <w:tc>
          <w:tcPr>
            <w:tcW w:w="700" w:type="dxa"/>
            <w:shd w:val="clear" w:color="auto" w:fill="auto"/>
            <w:noWrap/>
            <w:vAlign w:val="bottom"/>
            <w:hideMark/>
          </w:tcPr>
          <w:p w14:paraId="5F0E2047"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3BF933BD" w14:textId="6036557F" w:rsidR="00F821A3" w:rsidRPr="00785CD0" w:rsidRDefault="00226C65" w:rsidP="00226C65">
            <w:pPr>
              <w:jc w:val="right"/>
              <w:rPr>
                <w:rFonts w:eastAsia="Times New Roman"/>
                <w:sz w:val="20"/>
                <w:szCs w:val="20"/>
                <w:lang w:val="cs-CZ" w:eastAsia="cs-CZ"/>
              </w:rPr>
            </w:pPr>
            <w:r>
              <w:rPr>
                <w:rFonts w:eastAsia="Times New Roman"/>
                <w:sz w:val="20"/>
                <w:szCs w:val="20"/>
                <w:lang w:val="cs-CZ" w:eastAsia="cs-CZ"/>
              </w:rPr>
              <w:t>8</w:t>
            </w:r>
          </w:p>
        </w:tc>
        <w:tc>
          <w:tcPr>
            <w:tcW w:w="1052" w:type="dxa"/>
            <w:shd w:val="clear" w:color="auto" w:fill="auto"/>
            <w:noWrap/>
            <w:vAlign w:val="bottom"/>
            <w:hideMark/>
          </w:tcPr>
          <w:p w14:paraId="62429B5F" w14:textId="52A536F1" w:rsidR="00F821A3" w:rsidRPr="00785CD0" w:rsidRDefault="00F821A3" w:rsidP="0057592A">
            <w:pPr>
              <w:jc w:val="right"/>
              <w:rPr>
                <w:rFonts w:ascii="Calibri" w:eastAsia="Times New Roman" w:hAnsi="Calibri" w:cs="Calibri"/>
                <w:color w:val="000000"/>
                <w:sz w:val="22"/>
                <w:szCs w:val="22"/>
                <w:lang w:val="cs-CZ" w:eastAsia="cs-CZ"/>
              </w:rPr>
            </w:pPr>
          </w:p>
        </w:tc>
        <w:tc>
          <w:tcPr>
            <w:tcW w:w="4195" w:type="dxa"/>
            <w:shd w:val="clear" w:color="auto" w:fill="auto"/>
            <w:noWrap/>
            <w:vAlign w:val="bottom"/>
            <w:hideMark/>
          </w:tcPr>
          <w:p w14:paraId="304F70D1"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2 304,00 Kč </w:t>
            </w:r>
          </w:p>
        </w:tc>
        <w:tc>
          <w:tcPr>
            <w:tcW w:w="1420" w:type="dxa"/>
            <w:shd w:val="clear" w:color="auto" w:fill="auto"/>
            <w:noWrap/>
            <w:vAlign w:val="bottom"/>
            <w:hideMark/>
          </w:tcPr>
          <w:p w14:paraId="72A7CB94"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399,87 Kč </w:t>
            </w:r>
          </w:p>
        </w:tc>
        <w:tc>
          <w:tcPr>
            <w:tcW w:w="1420" w:type="dxa"/>
            <w:shd w:val="clear" w:color="000000" w:fill="FFF2CC"/>
            <w:noWrap/>
            <w:vAlign w:val="bottom"/>
            <w:hideMark/>
          </w:tcPr>
          <w:p w14:paraId="2A39DBD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1 904,13 Kč </w:t>
            </w:r>
          </w:p>
        </w:tc>
      </w:tr>
      <w:tr w:rsidR="00F821A3" w:rsidRPr="00785CD0" w14:paraId="68B870E3" w14:textId="77777777" w:rsidTr="0057592A">
        <w:trPr>
          <w:trHeight w:val="288"/>
        </w:trPr>
        <w:tc>
          <w:tcPr>
            <w:tcW w:w="500" w:type="dxa"/>
            <w:shd w:val="clear" w:color="auto" w:fill="auto"/>
            <w:noWrap/>
            <w:vAlign w:val="bottom"/>
            <w:hideMark/>
          </w:tcPr>
          <w:p w14:paraId="3C8C6439" w14:textId="77777777" w:rsidR="00F821A3" w:rsidRPr="00785CD0" w:rsidRDefault="00F821A3" w:rsidP="0057592A">
            <w:pPr>
              <w:rPr>
                <w:rFonts w:ascii="Calibri" w:eastAsia="Times New Roman" w:hAnsi="Calibri" w:cs="Calibri"/>
                <w:color w:val="000000"/>
                <w:sz w:val="22"/>
                <w:szCs w:val="22"/>
                <w:lang w:val="cs-CZ" w:eastAsia="cs-CZ"/>
              </w:rPr>
            </w:pPr>
          </w:p>
        </w:tc>
        <w:tc>
          <w:tcPr>
            <w:tcW w:w="2664" w:type="dxa"/>
            <w:shd w:val="clear" w:color="auto" w:fill="auto"/>
            <w:noWrap/>
            <w:vAlign w:val="bottom"/>
            <w:hideMark/>
          </w:tcPr>
          <w:p w14:paraId="70EDB5EC"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xml:space="preserve">DOPRAVA </w:t>
            </w:r>
          </w:p>
        </w:tc>
        <w:tc>
          <w:tcPr>
            <w:tcW w:w="700" w:type="dxa"/>
            <w:shd w:val="clear" w:color="auto" w:fill="auto"/>
            <w:noWrap/>
            <w:vAlign w:val="bottom"/>
            <w:hideMark/>
          </w:tcPr>
          <w:p w14:paraId="6A69090E" w14:textId="77777777" w:rsidR="00F821A3" w:rsidRPr="00785CD0" w:rsidRDefault="00F821A3" w:rsidP="0057592A">
            <w:pPr>
              <w:rPr>
                <w:rFonts w:ascii="Calibri" w:eastAsia="Times New Roman" w:hAnsi="Calibri" w:cs="Calibri"/>
                <w:b/>
                <w:bCs/>
                <w:color w:val="000000"/>
                <w:sz w:val="22"/>
                <w:szCs w:val="22"/>
                <w:lang w:val="cs-CZ" w:eastAsia="cs-CZ"/>
              </w:rPr>
            </w:pPr>
          </w:p>
        </w:tc>
        <w:tc>
          <w:tcPr>
            <w:tcW w:w="860" w:type="dxa"/>
            <w:shd w:val="clear" w:color="auto" w:fill="auto"/>
            <w:noWrap/>
            <w:vAlign w:val="bottom"/>
            <w:hideMark/>
          </w:tcPr>
          <w:p w14:paraId="5A8D54B2" w14:textId="77777777" w:rsidR="00F821A3" w:rsidRPr="00785CD0" w:rsidRDefault="00F821A3" w:rsidP="0057592A">
            <w:pPr>
              <w:rPr>
                <w:rFonts w:eastAsia="Times New Roman"/>
                <w:sz w:val="20"/>
                <w:szCs w:val="20"/>
                <w:lang w:val="cs-CZ" w:eastAsia="cs-CZ"/>
              </w:rPr>
            </w:pPr>
          </w:p>
        </w:tc>
        <w:tc>
          <w:tcPr>
            <w:tcW w:w="700" w:type="dxa"/>
            <w:shd w:val="clear" w:color="auto" w:fill="auto"/>
            <w:noWrap/>
            <w:vAlign w:val="bottom"/>
            <w:hideMark/>
          </w:tcPr>
          <w:p w14:paraId="7AF71F1B"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757144F8" w14:textId="77777777" w:rsidR="00F821A3" w:rsidRPr="00785CD0" w:rsidRDefault="00F821A3" w:rsidP="0057592A">
            <w:pPr>
              <w:rPr>
                <w:rFonts w:eastAsia="Times New Roman"/>
                <w:sz w:val="20"/>
                <w:szCs w:val="20"/>
                <w:lang w:val="cs-CZ" w:eastAsia="cs-CZ"/>
              </w:rPr>
            </w:pPr>
          </w:p>
        </w:tc>
        <w:tc>
          <w:tcPr>
            <w:tcW w:w="1052" w:type="dxa"/>
            <w:shd w:val="clear" w:color="auto" w:fill="auto"/>
            <w:noWrap/>
            <w:vAlign w:val="bottom"/>
            <w:hideMark/>
          </w:tcPr>
          <w:p w14:paraId="156FC92B" w14:textId="77777777" w:rsidR="00F821A3" w:rsidRPr="00785CD0" w:rsidRDefault="00F821A3" w:rsidP="0057592A">
            <w:pPr>
              <w:rPr>
                <w:rFonts w:eastAsia="Times New Roman"/>
                <w:sz w:val="20"/>
                <w:szCs w:val="20"/>
                <w:lang w:val="cs-CZ" w:eastAsia="cs-CZ"/>
              </w:rPr>
            </w:pPr>
          </w:p>
        </w:tc>
        <w:tc>
          <w:tcPr>
            <w:tcW w:w="4195" w:type="dxa"/>
            <w:shd w:val="clear" w:color="auto" w:fill="auto"/>
            <w:noWrap/>
            <w:vAlign w:val="bottom"/>
            <w:hideMark/>
          </w:tcPr>
          <w:p w14:paraId="7C853FD3"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xml:space="preserve">4 000,00 Kč </w:t>
            </w:r>
          </w:p>
        </w:tc>
        <w:tc>
          <w:tcPr>
            <w:tcW w:w="1420" w:type="dxa"/>
            <w:shd w:val="clear" w:color="auto" w:fill="auto"/>
            <w:noWrap/>
            <w:vAlign w:val="bottom"/>
            <w:hideMark/>
          </w:tcPr>
          <w:p w14:paraId="1EEE6D40"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694,21 Kč </w:t>
            </w:r>
          </w:p>
        </w:tc>
        <w:tc>
          <w:tcPr>
            <w:tcW w:w="1420" w:type="dxa"/>
            <w:shd w:val="clear" w:color="000000" w:fill="FFF2CC"/>
            <w:noWrap/>
            <w:vAlign w:val="bottom"/>
            <w:hideMark/>
          </w:tcPr>
          <w:p w14:paraId="3BE203CC"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3 305,79 Kč </w:t>
            </w:r>
          </w:p>
        </w:tc>
      </w:tr>
      <w:tr w:rsidR="00F821A3" w:rsidRPr="00785CD0" w14:paraId="3E11ABE2" w14:textId="77777777" w:rsidTr="0057592A">
        <w:trPr>
          <w:trHeight w:val="288"/>
        </w:trPr>
        <w:tc>
          <w:tcPr>
            <w:tcW w:w="500" w:type="dxa"/>
            <w:shd w:val="clear" w:color="auto" w:fill="auto"/>
            <w:noWrap/>
            <w:vAlign w:val="bottom"/>
            <w:hideMark/>
          </w:tcPr>
          <w:p w14:paraId="06CFB51F" w14:textId="77777777" w:rsidR="00F821A3" w:rsidRPr="00785CD0" w:rsidRDefault="00F821A3" w:rsidP="0057592A">
            <w:pPr>
              <w:rPr>
                <w:rFonts w:ascii="Calibri" w:eastAsia="Times New Roman" w:hAnsi="Calibri" w:cs="Calibri"/>
                <w:color w:val="000000"/>
                <w:sz w:val="22"/>
                <w:szCs w:val="22"/>
                <w:lang w:val="cs-CZ" w:eastAsia="cs-CZ"/>
              </w:rPr>
            </w:pPr>
          </w:p>
        </w:tc>
        <w:tc>
          <w:tcPr>
            <w:tcW w:w="2664" w:type="dxa"/>
            <w:shd w:val="clear" w:color="auto" w:fill="auto"/>
            <w:noWrap/>
            <w:vAlign w:val="bottom"/>
            <w:hideMark/>
          </w:tcPr>
          <w:p w14:paraId="69641504" w14:textId="77777777" w:rsidR="00F821A3" w:rsidRPr="00785CD0" w:rsidRDefault="00F821A3" w:rsidP="0057592A">
            <w:pPr>
              <w:rPr>
                <w:rFonts w:eastAsia="Times New Roman"/>
                <w:sz w:val="20"/>
                <w:szCs w:val="20"/>
                <w:lang w:val="cs-CZ" w:eastAsia="cs-CZ"/>
              </w:rPr>
            </w:pPr>
          </w:p>
        </w:tc>
        <w:tc>
          <w:tcPr>
            <w:tcW w:w="700" w:type="dxa"/>
            <w:shd w:val="clear" w:color="auto" w:fill="auto"/>
            <w:noWrap/>
            <w:vAlign w:val="bottom"/>
            <w:hideMark/>
          </w:tcPr>
          <w:p w14:paraId="3F87217B" w14:textId="77777777" w:rsidR="00F821A3" w:rsidRPr="00785CD0" w:rsidRDefault="00F821A3" w:rsidP="0057592A">
            <w:pPr>
              <w:rPr>
                <w:rFonts w:eastAsia="Times New Roman"/>
                <w:sz w:val="20"/>
                <w:szCs w:val="20"/>
                <w:lang w:val="cs-CZ" w:eastAsia="cs-CZ"/>
              </w:rPr>
            </w:pPr>
          </w:p>
        </w:tc>
        <w:tc>
          <w:tcPr>
            <w:tcW w:w="860" w:type="dxa"/>
            <w:shd w:val="clear" w:color="auto" w:fill="auto"/>
            <w:noWrap/>
            <w:vAlign w:val="bottom"/>
            <w:hideMark/>
          </w:tcPr>
          <w:p w14:paraId="3E1C3C28" w14:textId="77777777" w:rsidR="00F821A3" w:rsidRPr="00785CD0" w:rsidRDefault="00F821A3" w:rsidP="0057592A">
            <w:pPr>
              <w:rPr>
                <w:rFonts w:eastAsia="Times New Roman"/>
                <w:sz w:val="20"/>
                <w:szCs w:val="20"/>
                <w:lang w:val="cs-CZ" w:eastAsia="cs-CZ"/>
              </w:rPr>
            </w:pPr>
          </w:p>
        </w:tc>
        <w:tc>
          <w:tcPr>
            <w:tcW w:w="700" w:type="dxa"/>
            <w:shd w:val="clear" w:color="auto" w:fill="auto"/>
            <w:noWrap/>
            <w:vAlign w:val="bottom"/>
            <w:hideMark/>
          </w:tcPr>
          <w:p w14:paraId="5C3CA784"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1DF35CC1" w14:textId="77777777" w:rsidR="00F821A3" w:rsidRPr="00785CD0" w:rsidRDefault="00F821A3" w:rsidP="0057592A">
            <w:pPr>
              <w:rPr>
                <w:rFonts w:eastAsia="Times New Roman"/>
                <w:sz w:val="20"/>
                <w:szCs w:val="20"/>
                <w:lang w:val="cs-CZ" w:eastAsia="cs-CZ"/>
              </w:rPr>
            </w:pPr>
          </w:p>
        </w:tc>
        <w:tc>
          <w:tcPr>
            <w:tcW w:w="1052" w:type="dxa"/>
            <w:shd w:val="clear" w:color="auto" w:fill="auto"/>
            <w:noWrap/>
            <w:vAlign w:val="bottom"/>
            <w:hideMark/>
          </w:tcPr>
          <w:p w14:paraId="1C3A1DE0" w14:textId="77777777" w:rsidR="00F821A3" w:rsidRPr="00785CD0" w:rsidRDefault="00F821A3" w:rsidP="0057592A">
            <w:pPr>
              <w:rPr>
                <w:rFonts w:eastAsia="Times New Roman"/>
                <w:sz w:val="20"/>
                <w:szCs w:val="20"/>
                <w:lang w:val="cs-CZ" w:eastAsia="cs-CZ"/>
              </w:rPr>
            </w:pPr>
          </w:p>
        </w:tc>
        <w:tc>
          <w:tcPr>
            <w:tcW w:w="4195" w:type="dxa"/>
            <w:shd w:val="clear" w:color="auto" w:fill="auto"/>
            <w:noWrap/>
            <w:vAlign w:val="bottom"/>
            <w:hideMark/>
          </w:tcPr>
          <w:p w14:paraId="7C98D1F8" w14:textId="77777777" w:rsidR="00F821A3" w:rsidRPr="00785CD0" w:rsidRDefault="00F821A3" w:rsidP="0057592A">
            <w:pPr>
              <w:rPr>
                <w:rFonts w:eastAsia="Times New Roman"/>
                <w:sz w:val="20"/>
                <w:szCs w:val="20"/>
                <w:lang w:val="cs-CZ" w:eastAsia="cs-CZ"/>
              </w:rPr>
            </w:pPr>
          </w:p>
        </w:tc>
        <w:tc>
          <w:tcPr>
            <w:tcW w:w="1420" w:type="dxa"/>
            <w:shd w:val="clear" w:color="auto" w:fill="auto"/>
            <w:noWrap/>
            <w:vAlign w:val="bottom"/>
            <w:hideMark/>
          </w:tcPr>
          <w:p w14:paraId="0DBC0EC2" w14:textId="77777777" w:rsidR="00F821A3" w:rsidRPr="00785CD0" w:rsidRDefault="00F821A3" w:rsidP="0057592A">
            <w:pPr>
              <w:rPr>
                <w:rFonts w:eastAsia="Times New Roman"/>
                <w:sz w:val="20"/>
                <w:szCs w:val="20"/>
                <w:lang w:val="cs-CZ" w:eastAsia="cs-CZ"/>
              </w:rPr>
            </w:pPr>
          </w:p>
        </w:tc>
        <w:tc>
          <w:tcPr>
            <w:tcW w:w="1420" w:type="dxa"/>
            <w:shd w:val="clear" w:color="000000" w:fill="FFF2CC"/>
            <w:noWrap/>
            <w:vAlign w:val="bottom"/>
            <w:hideMark/>
          </w:tcPr>
          <w:p w14:paraId="028EDF1A"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w:t>
            </w:r>
          </w:p>
        </w:tc>
      </w:tr>
      <w:tr w:rsidR="00F821A3" w:rsidRPr="00785CD0" w14:paraId="63E7FECE" w14:textId="77777777" w:rsidTr="0057592A">
        <w:trPr>
          <w:trHeight w:val="288"/>
        </w:trPr>
        <w:tc>
          <w:tcPr>
            <w:tcW w:w="500" w:type="dxa"/>
            <w:shd w:val="clear" w:color="auto" w:fill="auto"/>
            <w:noWrap/>
            <w:vAlign w:val="bottom"/>
            <w:hideMark/>
          </w:tcPr>
          <w:p w14:paraId="46FBC2DD" w14:textId="77777777" w:rsidR="00F821A3" w:rsidRPr="00785CD0" w:rsidRDefault="00F821A3" w:rsidP="0057592A">
            <w:pPr>
              <w:rPr>
                <w:rFonts w:ascii="Calibri" w:eastAsia="Times New Roman" w:hAnsi="Calibri" w:cs="Calibri"/>
                <w:color w:val="000000"/>
                <w:sz w:val="22"/>
                <w:szCs w:val="22"/>
                <w:lang w:val="cs-CZ" w:eastAsia="cs-CZ"/>
              </w:rPr>
            </w:pPr>
          </w:p>
        </w:tc>
        <w:tc>
          <w:tcPr>
            <w:tcW w:w="2664" w:type="dxa"/>
            <w:shd w:val="clear" w:color="auto" w:fill="auto"/>
            <w:noWrap/>
            <w:vAlign w:val="bottom"/>
            <w:hideMark/>
          </w:tcPr>
          <w:p w14:paraId="436F66E3"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MONTÁŽ</w:t>
            </w:r>
          </w:p>
        </w:tc>
        <w:tc>
          <w:tcPr>
            <w:tcW w:w="700" w:type="dxa"/>
            <w:shd w:val="clear" w:color="auto" w:fill="auto"/>
            <w:noWrap/>
            <w:vAlign w:val="bottom"/>
            <w:hideMark/>
          </w:tcPr>
          <w:p w14:paraId="23CADAB3" w14:textId="77777777" w:rsidR="00F821A3" w:rsidRPr="00785CD0" w:rsidRDefault="00F821A3" w:rsidP="0057592A">
            <w:pPr>
              <w:rPr>
                <w:rFonts w:ascii="Calibri" w:eastAsia="Times New Roman" w:hAnsi="Calibri" w:cs="Calibri"/>
                <w:b/>
                <w:bCs/>
                <w:color w:val="000000"/>
                <w:sz w:val="22"/>
                <w:szCs w:val="22"/>
                <w:lang w:val="cs-CZ" w:eastAsia="cs-CZ"/>
              </w:rPr>
            </w:pPr>
          </w:p>
        </w:tc>
        <w:tc>
          <w:tcPr>
            <w:tcW w:w="860" w:type="dxa"/>
            <w:shd w:val="clear" w:color="auto" w:fill="auto"/>
            <w:noWrap/>
            <w:vAlign w:val="bottom"/>
            <w:hideMark/>
          </w:tcPr>
          <w:p w14:paraId="3834BC66" w14:textId="77777777" w:rsidR="00F821A3" w:rsidRPr="00785CD0" w:rsidRDefault="00F821A3" w:rsidP="0057592A">
            <w:pPr>
              <w:rPr>
                <w:rFonts w:eastAsia="Times New Roman"/>
                <w:sz w:val="20"/>
                <w:szCs w:val="20"/>
                <w:lang w:val="cs-CZ" w:eastAsia="cs-CZ"/>
              </w:rPr>
            </w:pPr>
          </w:p>
        </w:tc>
        <w:tc>
          <w:tcPr>
            <w:tcW w:w="700" w:type="dxa"/>
            <w:shd w:val="clear" w:color="auto" w:fill="auto"/>
            <w:noWrap/>
            <w:vAlign w:val="bottom"/>
            <w:hideMark/>
          </w:tcPr>
          <w:p w14:paraId="5A2C77CF" w14:textId="77777777" w:rsidR="00F821A3" w:rsidRPr="00785CD0" w:rsidRDefault="00F821A3" w:rsidP="0057592A">
            <w:pPr>
              <w:rPr>
                <w:rFonts w:eastAsia="Times New Roman"/>
                <w:sz w:val="20"/>
                <w:szCs w:val="20"/>
                <w:lang w:val="cs-CZ" w:eastAsia="cs-CZ"/>
              </w:rPr>
            </w:pPr>
          </w:p>
        </w:tc>
        <w:tc>
          <w:tcPr>
            <w:tcW w:w="558" w:type="dxa"/>
            <w:shd w:val="clear" w:color="auto" w:fill="auto"/>
            <w:noWrap/>
            <w:vAlign w:val="bottom"/>
            <w:hideMark/>
          </w:tcPr>
          <w:p w14:paraId="76FD2978" w14:textId="77777777" w:rsidR="00F821A3" w:rsidRPr="00785CD0" w:rsidRDefault="00F821A3" w:rsidP="0057592A">
            <w:pPr>
              <w:rPr>
                <w:rFonts w:eastAsia="Times New Roman"/>
                <w:sz w:val="20"/>
                <w:szCs w:val="20"/>
                <w:lang w:val="cs-CZ" w:eastAsia="cs-CZ"/>
              </w:rPr>
            </w:pPr>
          </w:p>
        </w:tc>
        <w:tc>
          <w:tcPr>
            <w:tcW w:w="1052" w:type="dxa"/>
            <w:shd w:val="clear" w:color="auto" w:fill="auto"/>
            <w:noWrap/>
            <w:vAlign w:val="bottom"/>
            <w:hideMark/>
          </w:tcPr>
          <w:p w14:paraId="692CE8A9" w14:textId="77777777" w:rsidR="00F821A3" w:rsidRPr="00785CD0" w:rsidRDefault="00F821A3" w:rsidP="0057592A">
            <w:pPr>
              <w:rPr>
                <w:rFonts w:eastAsia="Times New Roman"/>
                <w:sz w:val="20"/>
                <w:szCs w:val="20"/>
                <w:lang w:val="cs-CZ" w:eastAsia="cs-CZ"/>
              </w:rPr>
            </w:pPr>
          </w:p>
        </w:tc>
        <w:tc>
          <w:tcPr>
            <w:tcW w:w="4195" w:type="dxa"/>
            <w:shd w:val="clear" w:color="auto" w:fill="auto"/>
            <w:noWrap/>
            <w:vAlign w:val="bottom"/>
            <w:hideMark/>
          </w:tcPr>
          <w:p w14:paraId="7AE69633"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 bez montáže </w:t>
            </w:r>
          </w:p>
        </w:tc>
        <w:tc>
          <w:tcPr>
            <w:tcW w:w="1420" w:type="dxa"/>
            <w:shd w:val="clear" w:color="auto" w:fill="auto"/>
            <w:noWrap/>
            <w:vAlign w:val="bottom"/>
            <w:hideMark/>
          </w:tcPr>
          <w:p w14:paraId="7B1D1790" w14:textId="77777777" w:rsidR="00F821A3" w:rsidRPr="00785CD0" w:rsidRDefault="00F821A3" w:rsidP="0057592A">
            <w:pPr>
              <w:rPr>
                <w:rFonts w:ascii="Calibri" w:eastAsia="Times New Roman" w:hAnsi="Calibri" w:cs="Calibri"/>
                <w:color w:val="000000"/>
                <w:sz w:val="22"/>
                <w:szCs w:val="22"/>
                <w:lang w:val="cs-CZ" w:eastAsia="cs-CZ"/>
              </w:rPr>
            </w:pPr>
          </w:p>
        </w:tc>
        <w:tc>
          <w:tcPr>
            <w:tcW w:w="1420" w:type="dxa"/>
            <w:shd w:val="clear" w:color="000000" w:fill="FFF2CC"/>
            <w:noWrap/>
            <w:vAlign w:val="bottom"/>
            <w:hideMark/>
          </w:tcPr>
          <w:p w14:paraId="261DE507"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w:t>
            </w:r>
          </w:p>
        </w:tc>
      </w:tr>
      <w:tr w:rsidR="00F821A3" w:rsidRPr="00785CD0" w14:paraId="5016D7ED" w14:textId="77777777" w:rsidTr="0057592A">
        <w:trPr>
          <w:trHeight w:val="288"/>
        </w:trPr>
        <w:tc>
          <w:tcPr>
            <w:tcW w:w="500" w:type="dxa"/>
            <w:shd w:val="clear" w:color="000000" w:fill="C6E0B4"/>
            <w:noWrap/>
            <w:vAlign w:val="bottom"/>
            <w:hideMark/>
          </w:tcPr>
          <w:p w14:paraId="55D5BDF9"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2664" w:type="dxa"/>
            <w:shd w:val="clear" w:color="000000" w:fill="C6E0B4"/>
            <w:noWrap/>
            <w:vAlign w:val="bottom"/>
            <w:hideMark/>
          </w:tcPr>
          <w:p w14:paraId="03E5D6D2"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CENA CELKEM vč DPH</w:t>
            </w:r>
          </w:p>
        </w:tc>
        <w:tc>
          <w:tcPr>
            <w:tcW w:w="700" w:type="dxa"/>
            <w:shd w:val="clear" w:color="000000" w:fill="C6E0B4"/>
            <w:noWrap/>
            <w:vAlign w:val="bottom"/>
            <w:hideMark/>
          </w:tcPr>
          <w:p w14:paraId="236EF634"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860" w:type="dxa"/>
            <w:shd w:val="clear" w:color="000000" w:fill="C6E0B4"/>
            <w:noWrap/>
            <w:vAlign w:val="bottom"/>
            <w:hideMark/>
          </w:tcPr>
          <w:p w14:paraId="72E80067"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700" w:type="dxa"/>
            <w:shd w:val="clear" w:color="000000" w:fill="C6E0B4"/>
            <w:noWrap/>
            <w:vAlign w:val="bottom"/>
            <w:hideMark/>
          </w:tcPr>
          <w:p w14:paraId="4964759D"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558" w:type="dxa"/>
            <w:shd w:val="clear" w:color="000000" w:fill="C6E0B4"/>
            <w:noWrap/>
            <w:vAlign w:val="bottom"/>
            <w:hideMark/>
          </w:tcPr>
          <w:p w14:paraId="2E00EE2A"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1052" w:type="dxa"/>
            <w:shd w:val="clear" w:color="000000" w:fill="C6E0B4"/>
            <w:noWrap/>
            <w:vAlign w:val="bottom"/>
            <w:hideMark/>
          </w:tcPr>
          <w:p w14:paraId="74BD8AD6"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w:t>
            </w:r>
          </w:p>
        </w:tc>
        <w:tc>
          <w:tcPr>
            <w:tcW w:w="4195" w:type="dxa"/>
            <w:shd w:val="clear" w:color="000000" w:fill="FFE699"/>
            <w:noWrap/>
            <w:vAlign w:val="bottom"/>
            <w:hideMark/>
          </w:tcPr>
          <w:p w14:paraId="26841BD2" w14:textId="77777777" w:rsidR="00F821A3" w:rsidRPr="00785CD0" w:rsidRDefault="00F821A3" w:rsidP="0057592A">
            <w:pPr>
              <w:rPr>
                <w:rFonts w:ascii="Calibri" w:eastAsia="Times New Roman" w:hAnsi="Calibri" w:cs="Calibri"/>
                <w:b/>
                <w:bCs/>
                <w:color w:val="000000"/>
                <w:sz w:val="22"/>
                <w:szCs w:val="22"/>
                <w:lang w:val="cs-CZ" w:eastAsia="cs-CZ"/>
              </w:rPr>
            </w:pPr>
            <w:r w:rsidRPr="00785CD0">
              <w:rPr>
                <w:rFonts w:ascii="Calibri" w:eastAsia="Times New Roman" w:hAnsi="Calibri" w:cs="Calibri"/>
                <w:b/>
                <w:bCs/>
                <w:color w:val="000000"/>
                <w:sz w:val="22"/>
                <w:szCs w:val="22"/>
                <w:lang w:val="cs-CZ" w:eastAsia="cs-CZ"/>
              </w:rPr>
              <w:t xml:space="preserve"> 111 508,00 Kč </w:t>
            </w:r>
          </w:p>
        </w:tc>
        <w:tc>
          <w:tcPr>
            <w:tcW w:w="1420" w:type="dxa"/>
            <w:shd w:val="clear" w:color="000000" w:fill="C6E0B4"/>
            <w:noWrap/>
            <w:vAlign w:val="bottom"/>
            <w:hideMark/>
          </w:tcPr>
          <w:p w14:paraId="352C064E"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19 352,61 Kč </w:t>
            </w:r>
          </w:p>
        </w:tc>
        <w:tc>
          <w:tcPr>
            <w:tcW w:w="1420" w:type="dxa"/>
            <w:shd w:val="clear" w:color="000000" w:fill="FFE699"/>
            <w:noWrap/>
            <w:vAlign w:val="bottom"/>
            <w:hideMark/>
          </w:tcPr>
          <w:p w14:paraId="74FAAEF5" w14:textId="77777777" w:rsidR="00F821A3" w:rsidRPr="00785CD0" w:rsidRDefault="00F821A3" w:rsidP="0057592A">
            <w:pPr>
              <w:rPr>
                <w:rFonts w:ascii="Calibri" w:eastAsia="Times New Roman" w:hAnsi="Calibri" w:cs="Calibri"/>
                <w:color w:val="000000"/>
                <w:sz w:val="22"/>
                <w:szCs w:val="22"/>
                <w:lang w:val="cs-CZ" w:eastAsia="cs-CZ"/>
              </w:rPr>
            </w:pPr>
            <w:r w:rsidRPr="00785CD0">
              <w:rPr>
                <w:rFonts w:ascii="Calibri" w:eastAsia="Times New Roman" w:hAnsi="Calibri" w:cs="Calibri"/>
                <w:color w:val="000000"/>
                <w:sz w:val="22"/>
                <w:szCs w:val="22"/>
                <w:lang w:val="cs-CZ" w:eastAsia="cs-CZ"/>
              </w:rPr>
              <w:t xml:space="preserve">92 155,39 Kč </w:t>
            </w:r>
          </w:p>
        </w:tc>
      </w:tr>
    </w:tbl>
    <w:p w14:paraId="261B9AA9" w14:textId="77777777" w:rsidR="00F821A3" w:rsidRDefault="00F821A3" w:rsidP="0059312A"/>
    <w:sectPr w:rsidR="00F821A3" w:rsidSect="00EF3E5E">
      <w:pgSz w:w="16840" w:h="11900" w:orient="landscape"/>
      <w:pgMar w:top="1134" w:right="1134" w:bottom="1134" w:left="1134"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AD35" w14:textId="77777777" w:rsidR="009D4B3F" w:rsidRDefault="009D4B3F">
      <w:r>
        <w:separator/>
      </w:r>
    </w:p>
  </w:endnote>
  <w:endnote w:type="continuationSeparator" w:id="0">
    <w:p w14:paraId="12327BC0" w14:textId="77777777" w:rsidR="009D4B3F" w:rsidRDefault="009D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361617"/>
      <w:docPartObj>
        <w:docPartGallery w:val="Page Numbers (Bottom of Page)"/>
        <w:docPartUnique/>
      </w:docPartObj>
    </w:sdtPr>
    <w:sdtContent>
      <w:p w14:paraId="4284094B" w14:textId="77777777" w:rsidR="00C14878" w:rsidRDefault="003A2BF7">
        <w:pPr>
          <w:pStyle w:val="Zpat"/>
          <w:jc w:val="center"/>
        </w:pPr>
        <w:r>
          <w:fldChar w:fldCharType="begin"/>
        </w:r>
        <w:r w:rsidR="00C14878">
          <w:instrText>PAGE   \* MERGEFORMAT</w:instrText>
        </w:r>
        <w:r>
          <w:fldChar w:fldCharType="separate"/>
        </w:r>
        <w:r w:rsidR="00FD2FFC" w:rsidRPr="00FD2FFC">
          <w:rPr>
            <w:noProof/>
            <w:lang w:val="cs-CZ"/>
          </w:rPr>
          <w:t>4</w:t>
        </w:r>
        <w:r>
          <w:fldChar w:fldCharType="end"/>
        </w:r>
      </w:p>
    </w:sdtContent>
  </w:sdt>
  <w:p w14:paraId="5E655F4E" w14:textId="77777777" w:rsidR="00C14878" w:rsidRDefault="00C14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A0249" w14:textId="77777777" w:rsidR="009D4B3F" w:rsidRDefault="009D4B3F">
      <w:r>
        <w:separator/>
      </w:r>
    </w:p>
  </w:footnote>
  <w:footnote w:type="continuationSeparator" w:id="0">
    <w:p w14:paraId="07A9DAED" w14:textId="77777777" w:rsidR="009D4B3F" w:rsidRDefault="009D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AE9C" w14:textId="2C23CE6C" w:rsidR="00B24067" w:rsidRDefault="00B86B9F" w:rsidP="00B24067">
    <w:pPr>
      <w:pStyle w:val="Bezmezer"/>
      <w:rPr>
        <w:rFonts w:ascii="Constantia" w:hAnsi="Constantia"/>
        <w:b/>
        <w:sz w:val="24"/>
        <w:szCs w:val="24"/>
      </w:rPr>
    </w:pPr>
    <w:r>
      <w:rPr>
        <w:noProof/>
        <w:color w:val="0000FF"/>
        <w:lang w:eastAsia="cs-CZ"/>
      </w:rPr>
      <w:drawing>
        <wp:anchor distT="0" distB="0" distL="114300" distR="114300" simplePos="0" relativeHeight="251659264" behindDoc="0" locked="0" layoutInCell="1" allowOverlap="1" wp14:anchorId="5A0CB0BF" wp14:editId="33E5839A">
          <wp:simplePos x="0" y="0"/>
          <wp:positionH relativeFrom="margin">
            <wp:align>left</wp:align>
          </wp:positionH>
          <wp:positionV relativeFrom="margin">
            <wp:posOffset>-687705</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14:anchorId="06F67A39" wp14:editId="38BB96ED">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sidR="007220C6">
      <w:rPr>
        <w:rFonts w:ascii="Constantia" w:hAnsi="Constantia"/>
        <w:b/>
        <w:sz w:val="24"/>
        <w:szCs w:val="24"/>
      </w:rPr>
      <w:t>Domov Na Zámku L</w:t>
    </w:r>
    <w:r>
      <w:rPr>
        <w:rFonts w:ascii="Constantia" w:hAnsi="Constantia"/>
        <w:b/>
        <w:sz w:val="24"/>
        <w:szCs w:val="24"/>
      </w:rPr>
      <w:t>ysá nad Labem, příspěvková organizace</w:t>
    </w:r>
  </w:p>
  <w:p w14:paraId="0F684940" w14:textId="77777777" w:rsidR="00B24067" w:rsidRDefault="00B24067" w:rsidP="00B24067">
    <w:pPr>
      <w:pStyle w:val="Bezmezer"/>
      <w:rPr>
        <w:rFonts w:ascii="Constantia" w:hAnsi="Constantia"/>
      </w:rPr>
    </w:pPr>
    <w:r>
      <w:rPr>
        <w:rFonts w:ascii="Constantia" w:hAnsi="Constantia"/>
      </w:rPr>
      <w:tab/>
    </w:r>
    <w:r w:rsidR="00B86B9F">
      <w:rPr>
        <w:rFonts w:ascii="Constantia" w:hAnsi="Constantia"/>
      </w:rPr>
      <w:t>Zámek 1/21, 289 22 Lysá nad Labem</w:t>
    </w:r>
  </w:p>
  <w:p w14:paraId="2ECEE708" w14:textId="77777777" w:rsidR="002D5C1C" w:rsidRDefault="002D5C1C" w:rsidP="00B24067">
    <w:pPr>
      <w:pStyle w:val="Bezmezer"/>
      <w:rPr>
        <w:rFonts w:cstheme="minorHAnsi"/>
        <w:b/>
      </w:rPr>
    </w:pPr>
  </w:p>
  <w:p w14:paraId="5281DC05" w14:textId="61608910" w:rsidR="00B24067" w:rsidRPr="00314494" w:rsidRDefault="000279BE" w:rsidP="002D5C1C">
    <w:pPr>
      <w:pStyle w:val="Bezmezer"/>
      <w:rPr>
        <w:rFonts w:cstheme="minorHAnsi"/>
        <w:b/>
        <w:iCs/>
      </w:rPr>
    </w:pPr>
    <w:r>
      <w:rPr>
        <w:rFonts w:cstheme="minorHAnsi"/>
        <w:b/>
        <w:iCs/>
      </w:rPr>
      <w:t>Kupní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2"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D9D7B7C"/>
    <w:multiLevelType w:val="hybridMultilevel"/>
    <w:tmpl w:val="1E70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61036F3C"/>
    <w:multiLevelType w:val="hybridMultilevel"/>
    <w:tmpl w:val="2B4E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2035572036">
    <w:abstractNumId w:val="24"/>
  </w:num>
  <w:num w:numId="2" w16cid:durableId="449469366">
    <w:abstractNumId w:val="10"/>
  </w:num>
  <w:num w:numId="3" w16cid:durableId="27728979">
    <w:abstractNumId w:val="13"/>
  </w:num>
  <w:num w:numId="4" w16cid:durableId="66147506">
    <w:abstractNumId w:val="2"/>
  </w:num>
  <w:num w:numId="5" w16cid:durableId="1654329454">
    <w:abstractNumId w:val="21"/>
  </w:num>
  <w:num w:numId="6" w16cid:durableId="845441654">
    <w:abstractNumId w:val="25"/>
  </w:num>
  <w:num w:numId="7" w16cid:durableId="1072850978">
    <w:abstractNumId w:val="15"/>
  </w:num>
  <w:num w:numId="8" w16cid:durableId="1630475886">
    <w:abstractNumId w:val="27"/>
  </w:num>
  <w:num w:numId="9" w16cid:durableId="1764954941">
    <w:abstractNumId w:val="14"/>
  </w:num>
  <w:num w:numId="10" w16cid:durableId="614751419">
    <w:abstractNumId w:val="20"/>
  </w:num>
  <w:num w:numId="11" w16cid:durableId="844517048">
    <w:abstractNumId w:val="8"/>
  </w:num>
  <w:num w:numId="12" w16cid:durableId="2108193903">
    <w:abstractNumId w:val="7"/>
  </w:num>
  <w:num w:numId="13" w16cid:durableId="906264252">
    <w:abstractNumId w:val="17"/>
  </w:num>
  <w:num w:numId="14" w16cid:durableId="2030831228">
    <w:abstractNumId w:val="4"/>
  </w:num>
  <w:num w:numId="15" w16cid:durableId="857817277">
    <w:abstractNumId w:val="13"/>
    <w:lvlOverride w:ilvl="0">
      <w:startOverride w:val="5"/>
    </w:lvlOverride>
    <w:lvlOverride w:ilvl="1">
      <w:startOverride w:val="3"/>
    </w:lvlOverride>
  </w:num>
  <w:num w:numId="16" w16cid:durableId="1348485232">
    <w:abstractNumId w:val="13"/>
    <w:lvlOverride w:ilvl="0">
      <w:startOverride w:val="5"/>
    </w:lvlOverride>
    <w:lvlOverride w:ilvl="1">
      <w:startOverride w:val="4"/>
    </w:lvlOverride>
  </w:num>
  <w:num w:numId="17" w16cid:durableId="1748107625">
    <w:abstractNumId w:val="13"/>
    <w:lvlOverride w:ilvl="0">
      <w:startOverride w:val="5"/>
    </w:lvlOverride>
    <w:lvlOverride w:ilvl="1">
      <w:startOverride w:val="5"/>
    </w:lvlOverride>
  </w:num>
  <w:num w:numId="18" w16cid:durableId="271594471">
    <w:abstractNumId w:val="3"/>
  </w:num>
  <w:num w:numId="19" w16cid:durableId="1880431714">
    <w:abstractNumId w:val="23"/>
  </w:num>
  <w:num w:numId="20" w16cid:durableId="914433868">
    <w:abstractNumId w:val="18"/>
  </w:num>
  <w:num w:numId="21" w16cid:durableId="1348364859">
    <w:abstractNumId w:val="6"/>
  </w:num>
  <w:num w:numId="22" w16cid:durableId="640353042">
    <w:abstractNumId w:val="12"/>
  </w:num>
  <w:num w:numId="23" w16cid:durableId="12024010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672330">
    <w:abstractNumId w:val="1"/>
  </w:num>
  <w:num w:numId="25" w16cid:durableId="1464736284">
    <w:abstractNumId w:val="11"/>
  </w:num>
  <w:num w:numId="26" w16cid:durableId="417604217">
    <w:abstractNumId w:val="26"/>
  </w:num>
  <w:num w:numId="27" w16cid:durableId="917448538">
    <w:abstractNumId w:val="5"/>
  </w:num>
  <w:num w:numId="28" w16cid:durableId="2013218929">
    <w:abstractNumId w:val="9"/>
  </w:num>
  <w:num w:numId="29" w16cid:durableId="2085103933">
    <w:abstractNumId w:val="22"/>
  </w:num>
  <w:num w:numId="30" w16cid:durableId="47926920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63"/>
    <w:rsid w:val="000028A7"/>
    <w:rsid w:val="000049C2"/>
    <w:rsid w:val="000063F3"/>
    <w:rsid w:val="000125FB"/>
    <w:rsid w:val="00016635"/>
    <w:rsid w:val="00017A67"/>
    <w:rsid w:val="000202F2"/>
    <w:rsid w:val="000264A5"/>
    <w:rsid w:val="000279BE"/>
    <w:rsid w:val="00037961"/>
    <w:rsid w:val="00042781"/>
    <w:rsid w:val="000504DD"/>
    <w:rsid w:val="00080E5F"/>
    <w:rsid w:val="0009706C"/>
    <w:rsid w:val="000A438D"/>
    <w:rsid w:val="000A4DAD"/>
    <w:rsid w:val="000B3A66"/>
    <w:rsid w:val="000C16DE"/>
    <w:rsid w:val="000C51EB"/>
    <w:rsid w:val="000C5FAA"/>
    <w:rsid w:val="000D6CD0"/>
    <w:rsid w:val="000D6E58"/>
    <w:rsid w:val="000D7D60"/>
    <w:rsid w:val="000E64E0"/>
    <w:rsid w:val="000F62C2"/>
    <w:rsid w:val="000F640C"/>
    <w:rsid w:val="000F745C"/>
    <w:rsid w:val="000F76F4"/>
    <w:rsid w:val="00102182"/>
    <w:rsid w:val="0010642A"/>
    <w:rsid w:val="00125629"/>
    <w:rsid w:val="001325F5"/>
    <w:rsid w:val="00133FD5"/>
    <w:rsid w:val="0014142D"/>
    <w:rsid w:val="0014353B"/>
    <w:rsid w:val="00144357"/>
    <w:rsid w:val="0014514D"/>
    <w:rsid w:val="001508BE"/>
    <w:rsid w:val="00154038"/>
    <w:rsid w:val="00160BE5"/>
    <w:rsid w:val="001616E4"/>
    <w:rsid w:val="001623A2"/>
    <w:rsid w:val="00171B35"/>
    <w:rsid w:val="00190A2D"/>
    <w:rsid w:val="00193153"/>
    <w:rsid w:val="001B4354"/>
    <w:rsid w:val="001D371A"/>
    <w:rsid w:val="001D4CDA"/>
    <w:rsid w:val="001F4264"/>
    <w:rsid w:val="001F7299"/>
    <w:rsid w:val="001F7FE4"/>
    <w:rsid w:val="00201672"/>
    <w:rsid w:val="00210BF6"/>
    <w:rsid w:val="00226C65"/>
    <w:rsid w:val="002352AD"/>
    <w:rsid w:val="00237476"/>
    <w:rsid w:val="00237B3F"/>
    <w:rsid w:val="002456BF"/>
    <w:rsid w:val="002505C4"/>
    <w:rsid w:val="00254901"/>
    <w:rsid w:val="00256474"/>
    <w:rsid w:val="002656BE"/>
    <w:rsid w:val="0027482D"/>
    <w:rsid w:val="00283C13"/>
    <w:rsid w:val="00297A51"/>
    <w:rsid w:val="002B4BB0"/>
    <w:rsid w:val="002B6CF4"/>
    <w:rsid w:val="002C108B"/>
    <w:rsid w:val="002C21B1"/>
    <w:rsid w:val="002C493D"/>
    <w:rsid w:val="002C6822"/>
    <w:rsid w:val="002D5C1C"/>
    <w:rsid w:val="002D688B"/>
    <w:rsid w:val="00302335"/>
    <w:rsid w:val="00314494"/>
    <w:rsid w:val="0031765B"/>
    <w:rsid w:val="00317962"/>
    <w:rsid w:val="00327330"/>
    <w:rsid w:val="0033188C"/>
    <w:rsid w:val="003318F5"/>
    <w:rsid w:val="00333BAB"/>
    <w:rsid w:val="00334FC4"/>
    <w:rsid w:val="00337014"/>
    <w:rsid w:val="003410CC"/>
    <w:rsid w:val="00347302"/>
    <w:rsid w:val="00347AC7"/>
    <w:rsid w:val="00351C0B"/>
    <w:rsid w:val="00355E79"/>
    <w:rsid w:val="00360D73"/>
    <w:rsid w:val="00371242"/>
    <w:rsid w:val="00375B82"/>
    <w:rsid w:val="00375F6E"/>
    <w:rsid w:val="00377025"/>
    <w:rsid w:val="003812AD"/>
    <w:rsid w:val="00386481"/>
    <w:rsid w:val="003A2BF7"/>
    <w:rsid w:val="003A491F"/>
    <w:rsid w:val="003A7ECC"/>
    <w:rsid w:val="003B5ACD"/>
    <w:rsid w:val="003B7882"/>
    <w:rsid w:val="003B7C88"/>
    <w:rsid w:val="003C0EE0"/>
    <w:rsid w:val="003C5E90"/>
    <w:rsid w:val="003C62BF"/>
    <w:rsid w:val="003D6E66"/>
    <w:rsid w:val="003E0940"/>
    <w:rsid w:val="003F097E"/>
    <w:rsid w:val="003F3755"/>
    <w:rsid w:val="003F5234"/>
    <w:rsid w:val="00413142"/>
    <w:rsid w:val="00417193"/>
    <w:rsid w:val="004271DC"/>
    <w:rsid w:val="004331EB"/>
    <w:rsid w:val="00433BAF"/>
    <w:rsid w:val="00441280"/>
    <w:rsid w:val="004412C2"/>
    <w:rsid w:val="0045031C"/>
    <w:rsid w:val="004563AC"/>
    <w:rsid w:val="004618A1"/>
    <w:rsid w:val="00470248"/>
    <w:rsid w:val="00473419"/>
    <w:rsid w:val="00476953"/>
    <w:rsid w:val="00477A09"/>
    <w:rsid w:val="004B32BD"/>
    <w:rsid w:val="004C3E70"/>
    <w:rsid w:val="004C7EA0"/>
    <w:rsid w:val="004E6BF5"/>
    <w:rsid w:val="0051431C"/>
    <w:rsid w:val="00514CC8"/>
    <w:rsid w:val="005153D5"/>
    <w:rsid w:val="00524C90"/>
    <w:rsid w:val="00531F73"/>
    <w:rsid w:val="00547D10"/>
    <w:rsid w:val="00556227"/>
    <w:rsid w:val="00560460"/>
    <w:rsid w:val="005612FB"/>
    <w:rsid w:val="00564DB5"/>
    <w:rsid w:val="005673E1"/>
    <w:rsid w:val="005676DA"/>
    <w:rsid w:val="005736DE"/>
    <w:rsid w:val="00576896"/>
    <w:rsid w:val="0059312A"/>
    <w:rsid w:val="005A0DA7"/>
    <w:rsid w:val="005B2CDB"/>
    <w:rsid w:val="005B6266"/>
    <w:rsid w:val="005B6AB4"/>
    <w:rsid w:val="005C0754"/>
    <w:rsid w:val="005E0BBF"/>
    <w:rsid w:val="005E3DCE"/>
    <w:rsid w:val="005E56C7"/>
    <w:rsid w:val="005E5B43"/>
    <w:rsid w:val="005F3DAD"/>
    <w:rsid w:val="005F6FBF"/>
    <w:rsid w:val="00605386"/>
    <w:rsid w:val="00607A14"/>
    <w:rsid w:val="006228C0"/>
    <w:rsid w:val="00622E5B"/>
    <w:rsid w:val="00623393"/>
    <w:rsid w:val="00623457"/>
    <w:rsid w:val="00627C59"/>
    <w:rsid w:val="006342AF"/>
    <w:rsid w:val="00642BCC"/>
    <w:rsid w:val="00644097"/>
    <w:rsid w:val="00665411"/>
    <w:rsid w:val="00665AFC"/>
    <w:rsid w:val="00673941"/>
    <w:rsid w:val="0068016B"/>
    <w:rsid w:val="00693CC4"/>
    <w:rsid w:val="00693E2D"/>
    <w:rsid w:val="006B1980"/>
    <w:rsid w:val="006B284F"/>
    <w:rsid w:val="006B3263"/>
    <w:rsid w:val="006B3277"/>
    <w:rsid w:val="006B45A7"/>
    <w:rsid w:val="006D5FF2"/>
    <w:rsid w:val="006E321E"/>
    <w:rsid w:val="006F636A"/>
    <w:rsid w:val="007003A2"/>
    <w:rsid w:val="00702A7F"/>
    <w:rsid w:val="0070504E"/>
    <w:rsid w:val="00707AE0"/>
    <w:rsid w:val="007113B3"/>
    <w:rsid w:val="0072051F"/>
    <w:rsid w:val="007220C6"/>
    <w:rsid w:val="0072391C"/>
    <w:rsid w:val="00732968"/>
    <w:rsid w:val="00734DC8"/>
    <w:rsid w:val="00736264"/>
    <w:rsid w:val="00737692"/>
    <w:rsid w:val="007422D2"/>
    <w:rsid w:val="0074537B"/>
    <w:rsid w:val="00746AA0"/>
    <w:rsid w:val="007503B0"/>
    <w:rsid w:val="00763367"/>
    <w:rsid w:val="007633A8"/>
    <w:rsid w:val="007774A7"/>
    <w:rsid w:val="007809F5"/>
    <w:rsid w:val="00785CD0"/>
    <w:rsid w:val="00790A0C"/>
    <w:rsid w:val="00793251"/>
    <w:rsid w:val="00794C6A"/>
    <w:rsid w:val="00795668"/>
    <w:rsid w:val="007A1A89"/>
    <w:rsid w:val="007A1FCF"/>
    <w:rsid w:val="007B7F23"/>
    <w:rsid w:val="007C025F"/>
    <w:rsid w:val="007C370E"/>
    <w:rsid w:val="007C4203"/>
    <w:rsid w:val="007D5F1D"/>
    <w:rsid w:val="007E1526"/>
    <w:rsid w:val="007E7CDC"/>
    <w:rsid w:val="007F7A15"/>
    <w:rsid w:val="00802CF2"/>
    <w:rsid w:val="008113F2"/>
    <w:rsid w:val="008140AC"/>
    <w:rsid w:val="0081523E"/>
    <w:rsid w:val="00816DB0"/>
    <w:rsid w:val="0082258B"/>
    <w:rsid w:val="0082288D"/>
    <w:rsid w:val="00830D87"/>
    <w:rsid w:val="00833C57"/>
    <w:rsid w:val="0083695B"/>
    <w:rsid w:val="00844134"/>
    <w:rsid w:val="00853699"/>
    <w:rsid w:val="00854057"/>
    <w:rsid w:val="0086304F"/>
    <w:rsid w:val="00865F37"/>
    <w:rsid w:val="00867204"/>
    <w:rsid w:val="00873FE6"/>
    <w:rsid w:val="00881209"/>
    <w:rsid w:val="00883434"/>
    <w:rsid w:val="00884D29"/>
    <w:rsid w:val="00887161"/>
    <w:rsid w:val="00891F23"/>
    <w:rsid w:val="008A3980"/>
    <w:rsid w:val="008A5A04"/>
    <w:rsid w:val="008A665B"/>
    <w:rsid w:val="008C1D9B"/>
    <w:rsid w:val="008C2609"/>
    <w:rsid w:val="008C4386"/>
    <w:rsid w:val="008D6BB0"/>
    <w:rsid w:val="008E5A20"/>
    <w:rsid w:val="00916758"/>
    <w:rsid w:val="00916ABA"/>
    <w:rsid w:val="00916D0D"/>
    <w:rsid w:val="00922258"/>
    <w:rsid w:val="00927F41"/>
    <w:rsid w:val="009321A3"/>
    <w:rsid w:val="00933FA8"/>
    <w:rsid w:val="009373D3"/>
    <w:rsid w:val="00941B6A"/>
    <w:rsid w:val="009455D1"/>
    <w:rsid w:val="00960732"/>
    <w:rsid w:val="009633A9"/>
    <w:rsid w:val="00967709"/>
    <w:rsid w:val="009920CE"/>
    <w:rsid w:val="009A391E"/>
    <w:rsid w:val="009A63C4"/>
    <w:rsid w:val="009C0DF2"/>
    <w:rsid w:val="009C20DE"/>
    <w:rsid w:val="009C4FDB"/>
    <w:rsid w:val="009D3182"/>
    <w:rsid w:val="009D3E7F"/>
    <w:rsid w:val="009D4B3F"/>
    <w:rsid w:val="009D5555"/>
    <w:rsid w:val="00A038B1"/>
    <w:rsid w:val="00A10C57"/>
    <w:rsid w:val="00A12BCF"/>
    <w:rsid w:val="00A24967"/>
    <w:rsid w:val="00A4224E"/>
    <w:rsid w:val="00A61186"/>
    <w:rsid w:val="00A70050"/>
    <w:rsid w:val="00A72281"/>
    <w:rsid w:val="00A731DE"/>
    <w:rsid w:val="00A73F32"/>
    <w:rsid w:val="00A76AB0"/>
    <w:rsid w:val="00A8129F"/>
    <w:rsid w:val="00A8207A"/>
    <w:rsid w:val="00A83508"/>
    <w:rsid w:val="00A87AE5"/>
    <w:rsid w:val="00AA35F3"/>
    <w:rsid w:val="00AB5080"/>
    <w:rsid w:val="00AC5A13"/>
    <w:rsid w:val="00AD78BC"/>
    <w:rsid w:val="00AE1EA5"/>
    <w:rsid w:val="00AE4572"/>
    <w:rsid w:val="00B02C11"/>
    <w:rsid w:val="00B14848"/>
    <w:rsid w:val="00B24067"/>
    <w:rsid w:val="00B260BF"/>
    <w:rsid w:val="00B35C75"/>
    <w:rsid w:val="00B42EFF"/>
    <w:rsid w:val="00B561ED"/>
    <w:rsid w:val="00B67CE3"/>
    <w:rsid w:val="00B80A07"/>
    <w:rsid w:val="00B86B9F"/>
    <w:rsid w:val="00B926D7"/>
    <w:rsid w:val="00BA186B"/>
    <w:rsid w:val="00BA33C5"/>
    <w:rsid w:val="00BA5D98"/>
    <w:rsid w:val="00BA64CE"/>
    <w:rsid w:val="00BC577A"/>
    <w:rsid w:val="00BD2483"/>
    <w:rsid w:val="00BD508E"/>
    <w:rsid w:val="00BE1C1B"/>
    <w:rsid w:val="00BE1F59"/>
    <w:rsid w:val="00BE35DF"/>
    <w:rsid w:val="00BE71DA"/>
    <w:rsid w:val="00BF03C2"/>
    <w:rsid w:val="00BF657B"/>
    <w:rsid w:val="00C0366C"/>
    <w:rsid w:val="00C05403"/>
    <w:rsid w:val="00C14878"/>
    <w:rsid w:val="00C23365"/>
    <w:rsid w:val="00C303CB"/>
    <w:rsid w:val="00C33AB4"/>
    <w:rsid w:val="00C341CC"/>
    <w:rsid w:val="00C34CB9"/>
    <w:rsid w:val="00C35EED"/>
    <w:rsid w:val="00C42DFB"/>
    <w:rsid w:val="00C444CD"/>
    <w:rsid w:val="00C44591"/>
    <w:rsid w:val="00C55B60"/>
    <w:rsid w:val="00C57F37"/>
    <w:rsid w:val="00C63E0A"/>
    <w:rsid w:val="00C667B5"/>
    <w:rsid w:val="00C74CE5"/>
    <w:rsid w:val="00C829E3"/>
    <w:rsid w:val="00CA4A18"/>
    <w:rsid w:val="00CA5D83"/>
    <w:rsid w:val="00CB0ACA"/>
    <w:rsid w:val="00CD0D9D"/>
    <w:rsid w:val="00CE2A4F"/>
    <w:rsid w:val="00CE33CF"/>
    <w:rsid w:val="00CE3F6F"/>
    <w:rsid w:val="00CE6360"/>
    <w:rsid w:val="00D25F96"/>
    <w:rsid w:val="00D2747F"/>
    <w:rsid w:val="00D3647E"/>
    <w:rsid w:val="00D37171"/>
    <w:rsid w:val="00D42D1E"/>
    <w:rsid w:val="00D46165"/>
    <w:rsid w:val="00D679A1"/>
    <w:rsid w:val="00D7658A"/>
    <w:rsid w:val="00D76851"/>
    <w:rsid w:val="00D776F8"/>
    <w:rsid w:val="00D82EB6"/>
    <w:rsid w:val="00D86CBC"/>
    <w:rsid w:val="00DA1A69"/>
    <w:rsid w:val="00DA1E69"/>
    <w:rsid w:val="00DB0210"/>
    <w:rsid w:val="00DB2410"/>
    <w:rsid w:val="00DE0A69"/>
    <w:rsid w:val="00DE5945"/>
    <w:rsid w:val="00DF4607"/>
    <w:rsid w:val="00DF7E5B"/>
    <w:rsid w:val="00E04FB8"/>
    <w:rsid w:val="00E23771"/>
    <w:rsid w:val="00E2626C"/>
    <w:rsid w:val="00E33A35"/>
    <w:rsid w:val="00E34B50"/>
    <w:rsid w:val="00E41204"/>
    <w:rsid w:val="00E46423"/>
    <w:rsid w:val="00E543D2"/>
    <w:rsid w:val="00E54C50"/>
    <w:rsid w:val="00E5709E"/>
    <w:rsid w:val="00E60ABD"/>
    <w:rsid w:val="00E6557B"/>
    <w:rsid w:val="00E657DA"/>
    <w:rsid w:val="00E7336C"/>
    <w:rsid w:val="00E747BF"/>
    <w:rsid w:val="00E759BA"/>
    <w:rsid w:val="00E77E26"/>
    <w:rsid w:val="00E856C1"/>
    <w:rsid w:val="00E86B31"/>
    <w:rsid w:val="00E900B5"/>
    <w:rsid w:val="00EA7F80"/>
    <w:rsid w:val="00EB4A85"/>
    <w:rsid w:val="00EC3E48"/>
    <w:rsid w:val="00ED010A"/>
    <w:rsid w:val="00ED5094"/>
    <w:rsid w:val="00EE6FC6"/>
    <w:rsid w:val="00EF3E5E"/>
    <w:rsid w:val="00F022B9"/>
    <w:rsid w:val="00F02915"/>
    <w:rsid w:val="00F1532B"/>
    <w:rsid w:val="00F1598B"/>
    <w:rsid w:val="00F22722"/>
    <w:rsid w:val="00F3000B"/>
    <w:rsid w:val="00F3005F"/>
    <w:rsid w:val="00F331A7"/>
    <w:rsid w:val="00F525B5"/>
    <w:rsid w:val="00F65380"/>
    <w:rsid w:val="00F75734"/>
    <w:rsid w:val="00F821A3"/>
    <w:rsid w:val="00F92696"/>
    <w:rsid w:val="00F93C4A"/>
    <w:rsid w:val="00FA0B71"/>
    <w:rsid w:val="00FA744D"/>
    <w:rsid w:val="00FB75A9"/>
    <w:rsid w:val="00FC25EA"/>
    <w:rsid w:val="00FD2FFC"/>
    <w:rsid w:val="00FD713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DAEF0"/>
  <w15:docId w15:val="{3447E12A-B68B-4594-957E-127EAC9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tabs>
        <w:tab w:val="num" w:pos="360"/>
      </w:tabs>
      <w:spacing w:before="40"/>
      <w:ind w:left="0" w:firstLine="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tabs>
        <w:tab w:val="num" w:pos="360"/>
      </w:tabs>
      <w:spacing w:before="40"/>
      <w:ind w:left="0" w:firstLine="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paragraph" w:styleId="slovanseznam">
    <w:name w:val="List Number"/>
    <w:basedOn w:val="Seznam"/>
    <w:rsid w:val="000028A7"/>
    <w:pPr>
      <w:spacing w:before="120"/>
      <w:ind w:left="1440" w:hanging="360"/>
      <w:contextualSpacing w:val="0"/>
      <w:jc w:val="both"/>
    </w:pPr>
    <w:rPr>
      <w:rFonts w:ascii="Calibri" w:eastAsia="Times New Roman" w:hAnsi="Calibri"/>
      <w:sz w:val="22"/>
      <w:szCs w:val="20"/>
      <w:lang w:val="cs-CZ" w:eastAsia="cs-CZ"/>
    </w:rPr>
  </w:style>
  <w:style w:type="paragraph" w:styleId="Seznam">
    <w:name w:val="List"/>
    <w:basedOn w:val="Normln"/>
    <w:semiHidden/>
    <w:unhideWhenUsed/>
    <w:rsid w:val="000028A7"/>
    <w:pPr>
      <w:ind w:left="283" w:hanging="283"/>
      <w:contextualSpacing/>
    </w:pPr>
  </w:style>
  <w:style w:type="table" w:styleId="Mkatabulky">
    <w:name w:val="Table Grid"/>
    <w:basedOn w:val="Normlntabulka"/>
    <w:rsid w:val="000F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6076">
      <w:bodyDiv w:val="1"/>
      <w:marLeft w:val="0"/>
      <w:marRight w:val="0"/>
      <w:marTop w:val="0"/>
      <w:marBottom w:val="0"/>
      <w:divBdr>
        <w:top w:val="none" w:sz="0" w:space="0" w:color="auto"/>
        <w:left w:val="none" w:sz="0" w:space="0" w:color="auto"/>
        <w:bottom w:val="none" w:sz="0" w:space="0" w:color="auto"/>
        <w:right w:val="none" w:sz="0" w:space="0" w:color="auto"/>
      </w:divBdr>
    </w:div>
    <w:div w:id="1202354465">
      <w:bodyDiv w:val="1"/>
      <w:marLeft w:val="0"/>
      <w:marRight w:val="0"/>
      <w:marTop w:val="0"/>
      <w:marBottom w:val="0"/>
      <w:divBdr>
        <w:top w:val="none" w:sz="0" w:space="0" w:color="auto"/>
        <w:left w:val="none" w:sz="0" w:space="0" w:color="auto"/>
        <w:bottom w:val="none" w:sz="0" w:space="0" w:color="auto"/>
        <w:right w:val="none" w:sz="0" w:space="0" w:color="auto"/>
      </w:divBdr>
    </w:div>
    <w:div w:id="1203247990">
      <w:bodyDiv w:val="1"/>
      <w:marLeft w:val="0"/>
      <w:marRight w:val="0"/>
      <w:marTop w:val="0"/>
      <w:marBottom w:val="0"/>
      <w:divBdr>
        <w:top w:val="none" w:sz="0" w:space="0" w:color="auto"/>
        <w:left w:val="none" w:sz="0" w:space="0" w:color="auto"/>
        <w:bottom w:val="none" w:sz="0" w:space="0" w:color="auto"/>
        <w:right w:val="none" w:sz="0" w:space="0" w:color="auto"/>
      </w:divBdr>
    </w:div>
    <w:div w:id="1384863519">
      <w:bodyDiv w:val="1"/>
      <w:marLeft w:val="0"/>
      <w:marRight w:val="0"/>
      <w:marTop w:val="0"/>
      <w:marBottom w:val="0"/>
      <w:divBdr>
        <w:top w:val="none" w:sz="0" w:space="0" w:color="auto"/>
        <w:left w:val="none" w:sz="0" w:space="0" w:color="auto"/>
        <w:bottom w:val="none" w:sz="0" w:space="0" w:color="auto"/>
        <w:right w:val="none" w:sz="0" w:space="0" w:color="auto"/>
      </w:divBdr>
    </w:div>
    <w:div w:id="18006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79FD-7DC0-43CE-90E7-DE616699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2088</Words>
  <Characters>12321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3</cp:revision>
  <cp:lastPrinted>2018-05-21T07:11:00Z</cp:lastPrinted>
  <dcterms:created xsi:type="dcterms:W3CDTF">2024-06-06T07:51:00Z</dcterms:created>
  <dcterms:modified xsi:type="dcterms:W3CDTF">2024-06-07T05:17:00Z</dcterms:modified>
</cp:coreProperties>
</file>