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109F37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KK01720/2024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048F1676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8F07C0">
        <w:rPr>
          <w:rFonts w:eastAsia="Times New Roman"/>
          <w:b/>
          <w:bCs/>
          <w:lang w:eastAsia="cs-CZ"/>
        </w:rPr>
        <w:t>Město Kynšperk nad Ohří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1847ECE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Jana A. Komenského 221/13, 35751 Kynšperk nad Ohří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0AD6CC1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259454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6B5AA927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CZ00259454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0D99F1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Marek Matoušek,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6F8ED90E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1EE2262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19-4587390287/0100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443D332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01BE99A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ca8by3x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6DCE1ABC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8F07C0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E762FBF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8F07C0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53D572E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8F07C0">
        <w:rPr>
          <w:sz w:val="22"/>
          <w:szCs w:val="22"/>
        </w:rPr>
        <w:t>Podprogram 1 - Revitalizace veřejného prostranství autobusové zastávky v Chotíkově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1BBE45C6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8F07C0">
        <w:rPr>
          <w:sz w:val="22"/>
          <w:szCs w:val="22"/>
        </w:rPr>
        <w:t>2490694104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9F1FA29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D17546A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a) Povrch komunikace 330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3AA3112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b) Mobiliář 6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223933C6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8F07C0">
        <w:rPr>
          <w:rFonts w:eastAsia="Times New Roman"/>
          <w:bCs/>
          <w:lang w:eastAsia="cs-CZ"/>
        </w:rPr>
        <w:t>c) Herní prvky 3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5BAF2A5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8F07C0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6CD00BAD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8F07C0">
              <w:rPr>
                <w:rFonts w:eastAsia="Times New Roman"/>
                <w:lang w:eastAsia="cs-CZ"/>
              </w:rPr>
              <w:t>Marek Matoušek,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6F667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7C0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17C26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3A85-8C32-4DAE-8A53-9B00EEB9E637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2318C-4B73-4DFC-89EE-F03B9259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2024-05-20T13:09:00Z</dcterms:created>
  <dcterms:modified xsi:type="dcterms:W3CDTF">2024-06-05T10:58:00Z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