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D1D7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D1D7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D1D7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D1D7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D1D7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D1D7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D1D7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PRIMA, akciová společnost</w:t>
            </w:r>
          </w:p>
          <w:p w:rsidR="001F0477" w:rsidRPr="006F0BA2" w:rsidRDefault="009D1D7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Raisova 1004</w:t>
            </w:r>
          </w:p>
          <w:p w:rsidR="001F0477" w:rsidRPr="006F0BA2" w:rsidRDefault="009D1D7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9D1D72">
              <w:rPr>
                <w:rFonts w:ascii="Tahoma" w:hAnsi="Tahoma" w:cs="Tahoma"/>
                <w:bCs/>
                <w:noProof/>
                <w:sz w:val="22"/>
                <w:szCs w:val="22"/>
              </w:rPr>
              <w:t>47239743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9D1D72">
              <w:rPr>
                <w:rFonts w:ascii="Tahoma" w:hAnsi="Tahoma" w:cs="Tahoma"/>
                <w:bCs/>
                <w:noProof/>
                <w:sz w:val="22"/>
                <w:szCs w:val="22"/>
              </w:rPr>
              <w:t>CZ47239743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D1D72">
        <w:rPr>
          <w:rFonts w:ascii="Tahoma" w:hAnsi="Tahoma" w:cs="Tahoma"/>
          <w:noProof/>
          <w:sz w:val="28"/>
          <w:szCs w:val="28"/>
        </w:rPr>
        <w:t>144/24/7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D1D7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Plavecký stadion Strakonice - pronájem sestavy provizorního podepření ochozů</w:t>
            </w:r>
          </w:p>
        </w:tc>
        <w:tc>
          <w:tcPr>
            <w:tcW w:w="1440" w:type="dxa"/>
          </w:tcPr>
          <w:p w:rsidR="001F0477" w:rsidRPr="006F0BA2" w:rsidRDefault="009D1D7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D1D7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64 481,00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D1D72">
        <w:rPr>
          <w:rFonts w:ascii="Tahoma" w:hAnsi="Tahoma" w:cs="Tahoma"/>
          <w:b/>
          <w:bCs/>
          <w:noProof/>
          <w:sz w:val="20"/>
          <w:szCs w:val="20"/>
        </w:rPr>
        <w:t>64 481,00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9D1D7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pronájem sestavy provizorního podepření stropní konstrukce nad suterénem bazénové haly (ochozů) Plaveckého stadionu Strakonice, v předpokládaném období od 01.06.2024 do 31.05.2025 (do předpokládaného zahájení opravy ochozů), tj. 365 dní. Sestava obsahuje 18 ks teleskopických stojek + 4 vazníky bednění délky do 4 m. Cena za pronájem činí 146 Kč bez DPH/sestava/den. Předpokládaná cena celkem je tedy 365 x 146 = 53.290,00 Kč bez DPH, tj. 64.481,00 Kč s DPH. Fakturace bude průběžná dle skutečnosti. Kontaktní osoba za dodavatele PRIMA, akciová společnost: Petr </w:t>
      </w:r>
      <w:proofErr w:type="spellStart"/>
      <w:r>
        <w:rPr>
          <w:rFonts w:ascii="Tahoma" w:hAnsi="Tahoma" w:cs="Tahoma"/>
          <w:sz w:val="20"/>
          <w:szCs w:val="20"/>
        </w:rPr>
        <w:t>Muknšnábl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D1D72">
        <w:rPr>
          <w:rFonts w:ascii="Tahoma" w:hAnsi="Tahoma" w:cs="Tahoma"/>
          <w:noProof/>
          <w:sz w:val="20"/>
          <w:szCs w:val="20"/>
        </w:rPr>
        <w:t>31. 5. 2025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</w:p>
    <w:p w:rsidR="00656841" w:rsidRDefault="00656841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D1D7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D1D7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56841" w:rsidRDefault="00656841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72" w:rsidRDefault="009D1D72">
      <w:r>
        <w:separator/>
      </w:r>
    </w:p>
  </w:endnote>
  <w:endnote w:type="continuationSeparator" w:id="0">
    <w:p w:rsidR="009D1D72" w:rsidRDefault="009D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72" w:rsidRDefault="009D1D72">
      <w:r>
        <w:separator/>
      </w:r>
    </w:p>
  </w:footnote>
  <w:footnote w:type="continuationSeparator" w:id="0">
    <w:p w:rsidR="009D1D72" w:rsidRDefault="009D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72"/>
    <w:rsid w:val="001A6E76"/>
    <w:rsid w:val="001F0477"/>
    <w:rsid w:val="00351E8F"/>
    <w:rsid w:val="003D76AD"/>
    <w:rsid w:val="003E4984"/>
    <w:rsid w:val="00447743"/>
    <w:rsid w:val="004E446F"/>
    <w:rsid w:val="00656841"/>
    <w:rsid w:val="006B4B5A"/>
    <w:rsid w:val="006F0BA2"/>
    <w:rsid w:val="008B64A3"/>
    <w:rsid w:val="009A5745"/>
    <w:rsid w:val="009D1D72"/>
    <w:rsid w:val="00B00805"/>
    <w:rsid w:val="00B049CF"/>
    <w:rsid w:val="00B42472"/>
    <w:rsid w:val="00D0576D"/>
    <w:rsid w:val="00D6490B"/>
    <w:rsid w:val="00F26569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2A80C"/>
  <w15:chartTrackingRefBased/>
  <w15:docId w15:val="{70BCC114-A0F0-4B8E-9917-51D2D7AB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1D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218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1600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3</cp:revision>
  <cp:lastPrinted>2024-06-06T07:51:00Z</cp:lastPrinted>
  <dcterms:created xsi:type="dcterms:W3CDTF">2024-06-06T07:47:00Z</dcterms:created>
  <dcterms:modified xsi:type="dcterms:W3CDTF">2024-06-06T07:51:00Z</dcterms:modified>
</cp:coreProperties>
</file>