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4239" w14:textId="77777777" w:rsidR="0041066A" w:rsidRDefault="00000000">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SMLOUVA O POSKYTOVÁNÍ SLUŽEB</w:t>
      </w:r>
    </w:p>
    <w:p w14:paraId="46264B5D" w14:textId="77777777" w:rsidR="0041066A" w:rsidRDefault="0041066A">
      <w:pPr>
        <w:spacing w:after="0" w:line="240" w:lineRule="auto"/>
        <w:rPr>
          <w:rFonts w:ascii="Times New Roman" w:eastAsia="Times New Roman" w:hAnsi="Times New Roman" w:cs="Times New Roman"/>
          <w:b/>
          <w:sz w:val="24"/>
          <w:szCs w:val="24"/>
        </w:rPr>
      </w:pPr>
    </w:p>
    <w:p w14:paraId="462613A3"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p>
    <w:p w14:paraId="3DCC40C9" w14:textId="77777777" w:rsidR="0041066A" w:rsidRDefault="0041066A">
      <w:pPr>
        <w:spacing w:after="0" w:line="240" w:lineRule="auto"/>
        <w:jc w:val="both"/>
        <w:rPr>
          <w:rFonts w:ascii="Times New Roman" w:eastAsia="Times New Roman" w:hAnsi="Times New Roman" w:cs="Times New Roman"/>
          <w:b/>
          <w:sz w:val="24"/>
          <w:szCs w:val="24"/>
        </w:rPr>
      </w:pPr>
    </w:p>
    <w:p w14:paraId="5FDE406D"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České Budějovice – Evropské hlavní město kultury 2028, </w:t>
      </w:r>
      <w:proofErr w:type="spellStart"/>
      <w:r>
        <w:rPr>
          <w:rFonts w:ascii="Times New Roman" w:eastAsia="Times New Roman" w:hAnsi="Times New Roman" w:cs="Times New Roman"/>
          <w:b/>
          <w:sz w:val="24"/>
          <w:szCs w:val="24"/>
        </w:rPr>
        <w:t>z.ú</w:t>
      </w:r>
      <w:proofErr w:type="spellEnd"/>
      <w:r>
        <w:rPr>
          <w:rFonts w:ascii="Times New Roman" w:eastAsia="Times New Roman" w:hAnsi="Times New Roman" w:cs="Times New Roman"/>
          <w:b/>
          <w:sz w:val="24"/>
          <w:szCs w:val="24"/>
        </w:rPr>
        <w:t>.</w:t>
      </w:r>
    </w:p>
    <w:p w14:paraId="6C5A7488"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sídlem nám. Přemysla Otakara II. 1/1, České Budějovice 1, 370 01 České Budějovice</w:t>
      </w:r>
    </w:p>
    <w:p w14:paraId="65356490"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IČO: 193 11 052</w:t>
      </w:r>
    </w:p>
    <w:p w14:paraId="4C5FDC87"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DIČ: CZ19311052</w:t>
      </w:r>
    </w:p>
    <w:p w14:paraId="149BF652"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ústav zapsaný v rejstříku ústavů vedeném Krajským soudem v Českých Budějovicích, oddíl U, vložka 176</w:t>
      </w:r>
    </w:p>
    <w:p w14:paraId="3E456202" w14:textId="77777777" w:rsidR="0041066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bankovní spojení: Česká spořitelna</w:t>
      </w:r>
    </w:p>
    <w:p w14:paraId="06CDC5BD" w14:textId="77777777" w:rsidR="0041066A"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 6495426309/0800</w:t>
      </w:r>
    </w:p>
    <w:p w14:paraId="1F27A36D" w14:textId="77777777" w:rsidR="0041066A" w:rsidRDefault="0000000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 datové schránky: 954b2cu</w:t>
      </w:r>
    </w:p>
    <w:p w14:paraId="4EB5562D"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zastoupený ředitelem Ing. Lukáš Černý</w:t>
      </w:r>
    </w:p>
    <w:p w14:paraId="1DB7E46D" w14:textId="77777777" w:rsidR="0041066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osoba: </w:t>
      </w:r>
      <w:r w:rsidRPr="005A5F7B">
        <w:rPr>
          <w:rFonts w:ascii="Times New Roman" w:eastAsia="Times New Roman" w:hAnsi="Times New Roman" w:cs="Times New Roman"/>
          <w:sz w:val="24"/>
          <w:szCs w:val="24"/>
          <w:highlight w:val="black"/>
        </w:rPr>
        <w:t xml:space="preserve">Matěj </w:t>
      </w:r>
      <w:proofErr w:type="spellStart"/>
      <w:r w:rsidRPr="005A5F7B">
        <w:rPr>
          <w:rFonts w:ascii="Times New Roman" w:eastAsia="Times New Roman" w:hAnsi="Times New Roman" w:cs="Times New Roman"/>
          <w:sz w:val="24"/>
          <w:szCs w:val="24"/>
          <w:highlight w:val="black"/>
        </w:rPr>
        <w:t>Vlašánek</w:t>
      </w:r>
      <w:proofErr w:type="spellEnd"/>
      <w:r w:rsidRPr="005A5F7B">
        <w:rPr>
          <w:rFonts w:ascii="Times New Roman" w:eastAsia="Times New Roman" w:hAnsi="Times New Roman" w:cs="Times New Roman"/>
          <w:sz w:val="24"/>
          <w:szCs w:val="24"/>
          <w:highlight w:val="black"/>
        </w:rPr>
        <w:t>, tel.: 731936327, email: matej.vlasanek@budejovice2028.cz</w:t>
      </w:r>
    </w:p>
    <w:p w14:paraId="32C2E88A" w14:textId="77777777" w:rsidR="0041066A" w:rsidRDefault="0041066A">
      <w:pPr>
        <w:spacing w:after="0" w:line="240" w:lineRule="auto"/>
        <w:jc w:val="both"/>
        <w:rPr>
          <w:rFonts w:ascii="Times New Roman" w:eastAsia="Times New Roman" w:hAnsi="Times New Roman" w:cs="Times New Roman"/>
          <w:sz w:val="24"/>
          <w:szCs w:val="24"/>
        </w:rPr>
      </w:pPr>
    </w:p>
    <w:p w14:paraId="7A5FBFC9"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jako objednatel na straně jedné (dále také jen</w:t>
      </w:r>
      <w:r>
        <w:rPr>
          <w:rFonts w:ascii="Times New Roman" w:eastAsia="Times New Roman" w:hAnsi="Times New Roman" w:cs="Times New Roman"/>
          <w:b/>
          <w:sz w:val="24"/>
          <w:szCs w:val="24"/>
        </w:rPr>
        <w:t xml:space="preserve"> „objednatel“) </w:t>
      </w:r>
    </w:p>
    <w:p w14:paraId="464D7110" w14:textId="77777777" w:rsidR="0041066A" w:rsidRDefault="0041066A">
      <w:pPr>
        <w:spacing w:after="0" w:line="240" w:lineRule="auto"/>
        <w:jc w:val="both"/>
        <w:rPr>
          <w:rFonts w:ascii="Times New Roman" w:eastAsia="Times New Roman" w:hAnsi="Times New Roman" w:cs="Times New Roman"/>
          <w:sz w:val="24"/>
          <w:szCs w:val="24"/>
        </w:rPr>
      </w:pPr>
    </w:p>
    <w:p w14:paraId="23F75425"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14:paraId="6263E768" w14:textId="77777777" w:rsidR="0041066A" w:rsidRDefault="0041066A">
      <w:pPr>
        <w:spacing w:after="0" w:line="240" w:lineRule="auto"/>
        <w:jc w:val="both"/>
        <w:rPr>
          <w:rFonts w:ascii="Times New Roman" w:eastAsia="Times New Roman" w:hAnsi="Times New Roman" w:cs="Times New Roman"/>
          <w:b/>
          <w:sz w:val="24"/>
          <w:szCs w:val="24"/>
          <w:highlight w:val="yellow"/>
        </w:rPr>
      </w:pPr>
    </w:p>
    <w:p w14:paraId="2DB16410"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Anna Mašátová</w:t>
      </w:r>
    </w:p>
    <w:p w14:paraId="09588724" w14:textId="77777777" w:rsidR="0041066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 sídlem: </w:t>
      </w:r>
      <w:r w:rsidRPr="000512CC">
        <w:rPr>
          <w:rFonts w:ascii="Times New Roman" w:eastAsia="Times New Roman" w:hAnsi="Times New Roman" w:cs="Times New Roman"/>
          <w:sz w:val="24"/>
          <w:szCs w:val="24"/>
          <w:highlight w:val="black"/>
        </w:rPr>
        <w:t xml:space="preserve">Mezi Potoky 79/6, </w:t>
      </w:r>
      <w:proofErr w:type="gramStart"/>
      <w:r w:rsidRPr="000512CC">
        <w:rPr>
          <w:rFonts w:ascii="Times New Roman" w:eastAsia="Times New Roman" w:hAnsi="Times New Roman" w:cs="Times New Roman"/>
          <w:sz w:val="24"/>
          <w:szCs w:val="24"/>
          <w:highlight w:val="black"/>
        </w:rPr>
        <w:t>10200  Praha</w:t>
      </w:r>
      <w:proofErr w:type="gramEnd"/>
      <w:r w:rsidRPr="000512CC">
        <w:rPr>
          <w:rFonts w:ascii="Times New Roman" w:eastAsia="Times New Roman" w:hAnsi="Times New Roman" w:cs="Times New Roman"/>
          <w:sz w:val="24"/>
          <w:szCs w:val="24"/>
          <w:highlight w:val="black"/>
        </w:rPr>
        <w:t xml:space="preserve"> 10</w:t>
      </w:r>
    </w:p>
    <w:p w14:paraId="244534F0" w14:textId="77777777" w:rsidR="0041066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IČO: 02553635</w:t>
      </w:r>
    </w:p>
    <w:p w14:paraId="0E0CB242" w14:textId="77777777" w:rsidR="0041066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bankovní spojení: </w:t>
      </w:r>
      <w:r w:rsidRPr="005A5F7B">
        <w:rPr>
          <w:rFonts w:ascii="Times New Roman" w:eastAsia="Times New Roman" w:hAnsi="Times New Roman" w:cs="Times New Roman"/>
          <w:sz w:val="24"/>
          <w:szCs w:val="24"/>
          <w:highlight w:val="black"/>
        </w:rPr>
        <w:t>Air Bank a. s.</w:t>
      </w:r>
    </w:p>
    <w:p w14:paraId="181F4401" w14:textId="77777777" w:rsidR="0041066A" w:rsidRDefault="00000000">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číslo účtu: </w:t>
      </w:r>
      <w:r w:rsidRPr="005A5F7B">
        <w:rPr>
          <w:rFonts w:ascii="Times New Roman" w:eastAsia="Times New Roman" w:hAnsi="Times New Roman" w:cs="Times New Roman"/>
          <w:sz w:val="24"/>
          <w:szCs w:val="24"/>
          <w:highlight w:val="black"/>
        </w:rPr>
        <w:t>1261633011/3030</w:t>
      </w:r>
    </w:p>
    <w:p w14:paraId="02808C6B" w14:textId="77777777" w:rsidR="0041066A" w:rsidRDefault="00000000">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kontaktní osoba: Anna Mašátová, </w:t>
      </w:r>
      <w:r w:rsidRPr="005A5F7B">
        <w:rPr>
          <w:rFonts w:ascii="Times New Roman" w:eastAsia="Times New Roman" w:hAnsi="Times New Roman" w:cs="Times New Roman"/>
          <w:sz w:val="24"/>
          <w:szCs w:val="24"/>
          <w:highlight w:val="black"/>
        </w:rPr>
        <w:t>tel.: +420 775 614 984, email: anna@ampromotions.cz</w:t>
      </w:r>
    </w:p>
    <w:p w14:paraId="1897A53D" w14:textId="77777777" w:rsidR="0041066A" w:rsidRDefault="0041066A">
      <w:pPr>
        <w:spacing w:after="0" w:line="240" w:lineRule="auto"/>
        <w:jc w:val="both"/>
        <w:rPr>
          <w:rFonts w:ascii="Times New Roman" w:eastAsia="Times New Roman" w:hAnsi="Times New Roman" w:cs="Times New Roman"/>
          <w:sz w:val="24"/>
          <w:szCs w:val="24"/>
        </w:rPr>
      </w:pPr>
    </w:p>
    <w:p w14:paraId="0CAAC9C4"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poskytovatel na straně druhé (dále také jen </w:t>
      </w:r>
      <w:r>
        <w:rPr>
          <w:rFonts w:ascii="Times New Roman" w:eastAsia="Times New Roman" w:hAnsi="Times New Roman" w:cs="Times New Roman"/>
          <w:b/>
          <w:sz w:val="24"/>
          <w:szCs w:val="24"/>
        </w:rPr>
        <w:t>„poskytovatel“)</w:t>
      </w:r>
      <w:r>
        <w:rPr>
          <w:rFonts w:ascii="Times New Roman" w:eastAsia="Times New Roman" w:hAnsi="Times New Roman" w:cs="Times New Roman"/>
          <w:sz w:val="24"/>
          <w:szCs w:val="24"/>
        </w:rPr>
        <w:t xml:space="preserve"> </w:t>
      </w:r>
    </w:p>
    <w:p w14:paraId="0F0B1BF4" w14:textId="77777777" w:rsidR="0041066A" w:rsidRDefault="0041066A">
      <w:pPr>
        <w:spacing w:after="0" w:line="240" w:lineRule="auto"/>
        <w:jc w:val="both"/>
        <w:rPr>
          <w:rFonts w:ascii="Times New Roman" w:eastAsia="Times New Roman" w:hAnsi="Times New Roman" w:cs="Times New Roman"/>
          <w:sz w:val="24"/>
          <w:szCs w:val="24"/>
        </w:rPr>
      </w:pPr>
    </w:p>
    <w:p w14:paraId="383C1883"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a zhotovitel dále také jen jako </w:t>
      </w:r>
      <w:r>
        <w:rPr>
          <w:rFonts w:ascii="Times New Roman" w:eastAsia="Times New Roman" w:hAnsi="Times New Roman" w:cs="Times New Roman"/>
          <w:b/>
          <w:sz w:val="24"/>
          <w:szCs w:val="24"/>
        </w:rPr>
        <w:t xml:space="preserve">„smluvní strany“ </w:t>
      </w:r>
      <w:r>
        <w:rPr>
          <w:rFonts w:ascii="Times New Roman" w:eastAsia="Times New Roman" w:hAnsi="Times New Roman" w:cs="Times New Roman"/>
          <w:sz w:val="24"/>
          <w:szCs w:val="24"/>
        </w:rPr>
        <w:t xml:space="preserve">a jednotlivě rovněž jako </w:t>
      </w:r>
      <w:r>
        <w:rPr>
          <w:rFonts w:ascii="Times New Roman" w:eastAsia="Times New Roman" w:hAnsi="Times New Roman" w:cs="Times New Roman"/>
          <w:b/>
          <w:sz w:val="24"/>
          <w:szCs w:val="24"/>
        </w:rPr>
        <w:t>„smluvní strana“)</w:t>
      </w:r>
      <w:r>
        <w:rPr>
          <w:rFonts w:ascii="Times New Roman" w:eastAsia="Times New Roman" w:hAnsi="Times New Roman" w:cs="Times New Roman"/>
          <w:sz w:val="24"/>
          <w:szCs w:val="24"/>
        </w:rPr>
        <w:t xml:space="preserve"> </w:t>
      </w:r>
    </w:p>
    <w:p w14:paraId="74852E42" w14:textId="77777777" w:rsidR="0041066A" w:rsidRDefault="0041066A">
      <w:pPr>
        <w:spacing w:after="0" w:line="240" w:lineRule="auto"/>
        <w:jc w:val="both"/>
        <w:rPr>
          <w:rFonts w:ascii="Times New Roman" w:eastAsia="Times New Roman" w:hAnsi="Times New Roman" w:cs="Times New Roman"/>
          <w:sz w:val="24"/>
          <w:szCs w:val="24"/>
        </w:rPr>
      </w:pPr>
    </w:p>
    <w:p w14:paraId="344C7D8F" w14:textId="77777777" w:rsidR="0041066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uzavírají dnešního dne, měsíce a roku tuto</w:t>
      </w:r>
    </w:p>
    <w:p w14:paraId="757999DB" w14:textId="77777777" w:rsidR="0041066A" w:rsidRDefault="0041066A">
      <w:pPr>
        <w:spacing w:after="0" w:line="240" w:lineRule="auto"/>
        <w:jc w:val="both"/>
        <w:rPr>
          <w:rFonts w:ascii="Times New Roman" w:eastAsia="Times New Roman" w:hAnsi="Times New Roman" w:cs="Times New Roman"/>
          <w:sz w:val="24"/>
          <w:szCs w:val="24"/>
        </w:rPr>
      </w:pPr>
    </w:p>
    <w:p w14:paraId="55106EA1" w14:textId="77777777" w:rsidR="0041066A"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36"/>
          <w:szCs w:val="36"/>
        </w:rPr>
        <w:t>smlouvu o poskytování služeb</w:t>
      </w:r>
    </w:p>
    <w:p w14:paraId="7270EAEE" w14:textId="77777777" w:rsidR="0041066A"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dle § 2586 a násl. zákona č. 89/2012 Sb., občanský zákoník, </w:t>
      </w:r>
    </w:p>
    <w:p w14:paraId="70F1A17F" w14:textId="77777777" w:rsidR="0041066A" w:rsidRDefault="00000000">
      <w:pPr>
        <w:pBdr>
          <w:bottom w:val="single" w:sz="12"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 znění pozdějších předpisů (dále také jen „Občanský zákoník“)</w:t>
      </w:r>
    </w:p>
    <w:p w14:paraId="00CD7ADA" w14:textId="77777777" w:rsidR="0041066A" w:rsidRDefault="0041066A">
      <w:pPr>
        <w:pBdr>
          <w:bottom w:val="single" w:sz="12" w:space="1" w:color="000000"/>
        </w:pBdr>
        <w:spacing w:after="0" w:line="240" w:lineRule="auto"/>
        <w:jc w:val="center"/>
        <w:rPr>
          <w:rFonts w:ascii="Times New Roman" w:eastAsia="Times New Roman" w:hAnsi="Times New Roman" w:cs="Times New Roman"/>
          <w:b/>
          <w:sz w:val="24"/>
          <w:szCs w:val="24"/>
        </w:rPr>
      </w:pPr>
    </w:p>
    <w:p w14:paraId="65EEBE75" w14:textId="77777777" w:rsidR="0041066A" w:rsidRDefault="00000000">
      <w:pPr>
        <w:pBdr>
          <w:bottom w:val="single" w:sz="12"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dále také jen „smlouva“</w:t>
      </w:r>
    </w:p>
    <w:p w14:paraId="130D705D" w14:textId="77777777" w:rsidR="0041066A" w:rsidRDefault="0041066A">
      <w:pPr>
        <w:spacing w:after="0" w:line="240" w:lineRule="auto"/>
        <w:jc w:val="both"/>
        <w:rPr>
          <w:rFonts w:ascii="Times New Roman" w:eastAsia="Times New Roman" w:hAnsi="Times New Roman" w:cs="Times New Roman"/>
          <w:sz w:val="24"/>
          <w:szCs w:val="24"/>
        </w:rPr>
      </w:pPr>
    </w:p>
    <w:p w14:paraId="059C6745" w14:textId="77777777" w:rsidR="0041066A" w:rsidRDefault="0041066A">
      <w:pPr>
        <w:spacing w:after="0" w:line="240" w:lineRule="auto"/>
        <w:rPr>
          <w:rFonts w:ascii="Times New Roman" w:eastAsia="Times New Roman" w:hAnsi="Times New Roman" w:cs="Times New Roman"/>
          <w:sz w:val="24"/>
          <w:szCs w:val="24"/>
        </w:rPr>
      </w:pPr>
      <w:bookmarkStart w:id="0" w:name="bookmark=id.gjdgxs" w:colFirst="0" w:colLast="0"/>
      <w:bookmarkEnd w:id="0"/>
    </w:p>
    <w:p w14:paraId="5C32807B" w14:textId="77777777" w:rsidR="0041066A" w:rsidRDefault="00000000">
      <w:pPr>
        <w:numPr>
          <w:ilvl w:val="0"/>
          <w:numId w:val="3"/>
        </w:numPr>
        <w:tabs>
          <w:tab w:val="left" w:pos="720"/>
        </w:tabs>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ÚVODNÍ USTANOVENÍ</w:t>
      </w:r>
    </w:p>
    <w:p w14:paraId="1877D44A" w14:textId="77777777" w:rsidR="0041066A" w:rsidRDefault="0041066A">
      <w:pPr>
        <w:tabs>
          <w:tab w:val="left" w:pos="720"/>
        </w:tabs>
        <w:spacing w:after="0" w:line="240" w:lineRule="auto"/>
        <w:ind w:left="644"/>
        <w:jc w:val="both"/>
        <w:rPr>
          <w:rFonts w:ascii="Times New Roman" w:eastAsia="Times New Roman" w:hAnsi="Times New Roman" w:cs="Times New Roman"/>
          <w:sz w:val="24"/>
          <w:szCs w:val="24"/>
        </w:rPr>
      </w:pPr>
    </w:p>
    <w:p w14:paraId="4817DA0C" w14:textId="77777777" w:rsidR="0041066A"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bookmarkStart w:id="1" w:name="bookmark=id.30j0zll" w:colFirst="0" w:colLast="0"/>
      <w:bookmarkEnd w:id="1"/>
      <w:r>
        <w:rPr>
          <w:rFonts w:ascii="Times New Roman" w:eastAsia="Times New Roman" w:hAnsi="Times New Roman" w:cs="Times New Roman"/>
          <w:sz w:val="24"/>
          <w:szCs w:val="24"/>
        </w:rPr>
        <w:t>Objednatel prohlašuje, že je zapsaným ústavem, jehož účelem je mj. příprava, koordinace a realizace akcí a činností souvisejících s titulem Evropské hlavní město kultury pro rok 2028.</w:t>
      </w:r>
    </w:p>
    <w:p w14:paraId="5614DCEB" w14:textId="77777777" w:rsidR="0041066A"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dále prohlašuje, že splňuje veškeré podmínky a požadavky v této smlouvě stanovené a je oprávněn tuto smlouvu uzavřít a řádně plnit své povinnosti a závazky v ní obsažené.</w:t>
      </w:r>
    </w:p>
    <w:p w14:paraId="796C060C" w14:textId="77777777" w:rsidR="0041066A"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Poskytovatel prohlašuje, že je právnickou osobou či podnikající fyzickou osobou, a podnikatelem, který disponuje všemi potřebnými oprávněnými pro to, aby mohl přijmout a splnit své závazky a povinnosti z této smlouvy.</w:t>
      </w:r>
    </w:p>
    <w:p w14:paraId="40310307" w14:textId="77777777" w:rsidR="0041066A"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prohlašuje, že má veškerá oprávnění k tomu, aby mohl plnit své povinnosti a závazky z této smlouvy, a že splňuje veškeré podmínky a požadavky v této smlouvě stanovené a je oprávněn tuto smlouvu uzavřít a řádně plnit povinnosti v ní obsažené.</w:t>
      </w:r>
    </w:p>
    <w:p w14:paraId="334E095F" w14:textId="77777777" w:rsidR="0041066A" w:rsidRDefault="0041066A">
      <w:pPr>
        <w:tabs>
          <w:tab w:val="left" w:pos="1440"/>
        </w:tabs>
        <w:spacing w:after="0" w:line="240" w:lineRule="auto"/>
        <w:ind w:left="1364"/>
        <w:jc w:val="both"/>
        <w:rPr>
          <w:rFonts w:ascii="Times New Roman" w:eastAsia="Times New Roman" w:hAnsi="Times New Roman" w:cs="Times New Roman"/>
          <w:sz w:val="24"/>
          <w:szCs w:val="24"/>
        </w:rPr>
      </w:pPr>
    </w:p>
    <w:p w14:paraId="53CA5595" w14:textId="77777777" w:rsidR="0041066A" w:rsidRDefault="00000000">
      <w:pPr>
        <w:numPr>
          <w:ilvl w:val="0"/>
          <w:numId w:val="3"/>
        </w:numPr>
        <w:tabs>
          <w:tab w:val="left" w:pos="72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A ÚČEL SMLOUVY</w:t>
      </w:r>
    </w:p>
    <w:p w14:paraId="14420754" w14:textId="77777777" w:rsidR="0041066A" w:rsidRDefault="0041066A">
      <w:pPr>
        <w:tabs>
          <w:tab w:val="left" w:pos="720"/>
        </w:tabs>
        <w:spacing w:after="0" w:line="240" w:lineRule="auto"/>
        <w:ind w:left="644"/>
        <w:jc w:val="both"/>
        <w:rPr>
          <w:rFonts w:ascii="Times New Roman" w:eastAsia="Times New Roman" w:hAnsi="Times New Roman" w:cs="Times New Roman"/>
          <w:b/>
          <w:sz w:val="24"/>
          <w:szCs w:val="24"/>
        </w:rPr>
      </w:pPr>
    </w:p>
    <w:p w14:paraId="441FDEF5" w14:textId="77777777" w:rsidR="0041066A"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Účelem této smlouvy je zajištění úspěšného naplňování účelu objednatele, přičemž objednateli má náležet řádné a nerušené právo k užití výsledků činnosti poskytovatele dle této smlouvy.</w:t>
      </w:r>
    </w:p>
    <w:p w14:paraId="15B934BF" w14:textId="77777777" w:rsidR="0041066A"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této smlouvy je realizace veřejné zakázky </w:t>
      </w:r>
      <w:r>
        <w:rPr>
          <w:rFonts w:ascii="Times New Roman" w:eastAsia="Times New Roman" w:hAnsi="Times New Roman" w:cs="Times New Roman"/>
          <w:b/>
          <w:sz w:val="24"/>
          <w:szCs w:val="24"/>
        </w:rPr>
        <w:t xml:space="preserve">dlouhodobý kurátorský rozboj projektu Za hranice hudby / </w:t>
      </w:r>
      <w:proofErr w:type="spellStart"/>
      <w:r>
        <w:rPr>
          <w:rFonts w:ascii="Times New Roman" w:eastAsia="Times New Roman" w:hAnsi="Times New Roman" w:cs="Times New Roman"/>
          <w:b/>
          <w:sz w:val="24"/>
          <w:szCs w:val="24"/>
        </w:rPr>
        <w:t>Crossing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borders</w:t>
      </w:r>
      <w:proofErr w:type="spellEnd"/>
      <w:r>
        <w:rPr>
          <w:rFonts w:ascii="Times New Roman" w:eastAsia="Times New Roman" w:hAnsi="Times New Roman" w:cs="Times New Roman"/>
          <w:b/>
          <w:sz w:val="24"/>
          <w:szCs w:val="24"/>
        </w:rPr>
        <w:t xml:space="preserve"> in Music“</w:t>
      </w:r>
      <w:r>
        <w:rPr>
          <w:rFonts w:ascii="Times New Roman" w:eastAsia="Times New Roman" w:hAnsi="Times New Roman" w:cs="Times New Roman"/>
          <w:sz w:val="24"/>
          <w:szCs w:val="24"/>
        </w:rPr>
        <w:t xml:space="preserve"> (dále také jen „Veřejná zakázka“) dle zadávacích podmínek (dále také jen „Zadávací podmínky“), a to v rozsahu dle přílohy č. 1 této smlouvy, která je její nedílnou součástí (dále také jen „Služby“), když Služby bude poskytovatel poskytovat objednateli na základě dílčích požadavků a zadání objednatele (dále také jen „Zadání“), a to v těchto oblastech:</w:t>
      </w:r>
    </w:p>
    <w:p w14:paraId="7D2951C2" w14:textId="77777777" w:rsidR="0041066A" w:rsidRDefault="00000000">
      <w:pPr>
        <w:numPr>
          <w:ilvl w:val="1"/>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touto smlouvou garantuje objednateli splnění Zadávacích podmínek Veřejné zakázky a všech z toho vyplývajících povinností podle poskytovatelem podané nabídky. Pro vyloučení jakýchkoliv pochybností to znamená, že:</w:t>
      </w:r>
    </w:p>
    <w:p w14:paraId="35327F88" w14:textId="77777777" w:rsidR="0041066A"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jakékoliv nejistoty ohledně výkladu ustanovení této smlouvy budou tato ustanovení vykládána tak, aby zohledňovala účel Veřejné zakázky a podmínky plnění Veřejné zakázky vyjádřené Zadávacími podmínkami,</w:t>
      </w:r>
    </w:p>
    <w:p w14:paraId="6D534837" w14:textId="77777777" w:rsidR="0041066A"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chybějícího ustanovení v této smlouvě, budou použita dostatečně konkrétní ustanovení Zadávací dokumentace,</w:t>
      </w:r>
    </w:p>
    <w:p w14:paraId="2F064E95" w14:textId="77777777" w:rsidR="0041066A" w:rsidRDefault="00000000">
      <w:pPr>
        <w:numPr>
          <w:ilvl w:val="2"/>
          <w:numId w:val="3"/>
        </w:numPr>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vázán svou nabídkou předloženou v rámci výběrového řízení pro Veřejnou zakázku.</w:t>
      </w:r>
    </w:p>
    <w:p w14:paraId="2001737C" w14:textId="77777777" w:rsidR="0041066A"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Předmětem této smlouvy je závazek poskytovatele poskytovat objednateli dle Zadání a za podmínek sjednaných touto smlouvou Služby a závazek objednatele zaplatit za to poskytovateli v této smlouvě sjednanou odměnu.</w:t>
      </w:r>
    </w:p>
    <w:p w14:paraId="72B82F37" w14:textId="77777777" w:rsidR="0041066A"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Účelem této smlouvy je upravit podmínky, za nichž bude poskytovatel poskytovat objednateli Služby.</w:t>
      </w:r>
    </w:p>
    <w:p w14:paraId="1EF842A6" w14:textId="77777777" w:rsidR="0041066A"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poskytnout objednateli všechny Služby, které u něj objednatel zadá dle dílčích Zadán</w:t>
      </w:r>
      <w:r>
        <w:rPr>
          <w:rFonts w:ascii="Times New Roman" w:eastAsia="Times New Roman" w:hAnsi="Times New Roman" w:cs="Times New Roman"/>
          <w:color w:val="000000"/>
          <w:sz w:val="24"/>
          <w:szCs w:val="24"/>
          <w:highlight w:val="white"/>
        </w:rPr>
        <w:t>í, a to za podmínek uvedených v této smlouvě a také uvedených v každém dílčím Zadání.</w:t>
      </w:r>
      <w:r>
        <w:rPr>
          <w:rFonts w:ascii="Times New Roman" w:eastAsia="Times New Roman" w:hAnsi="Times New Roman" w:cs="Times New Roman"/>
          <w:color w:val="000000"/>
          <w:sz w:val="24"/>
          <w:szCs w:val="24"/>
        </w:rPr>
        <w:t xml:space="preserve"> Poskytovatel se zavazuje poskytnutí Služeb dle Zadání neodmítnout. Součástí poskytnutí Služeb poskytovatelem je provedení všech činností, prací a služeb, které se Službami souvisí, a o kterých poskytovatel věděl nebo podle svých odborných znalostí a zkušeností vědět měl nebo mohl, že jsou k řádnému a kvalitnímu provedení Služeb třeba, a to i s přihlédnutím ke standardní praxi při poskytování služeb obdobného charakteru.</w:t>
      </w:r>
    </w:p>
    <w:p w14:paraId="3521A2E9" w14:textId="77777777" w:rsidR="0041066A"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Výstupem poskytovaných Služeb je zejména faktické řádné vykonání činnosti směřující k naplnění účelu této smlouvy, dle výše sjednaných podmínek tohoto článku této smlouvy v souladu se Zadáním objednatele. </w:t>
      </w:r>
    </w:p>
    <w:p w14:paraId="66739EDB" w14:textId="77777777" w:rsidR="0041066A" w:rsidRDefault="00000000">
      <w:pPr>
        <w:numPr>
          <w:ilvl w:val="1"/>
          <w:numId w:val="3"/>
        </w:numPr>
        <w:pBdr>
          <w:top w:val="nil"/>
          <w:left w:val="nil"/>
          <w:bottom w:val="nil"/>
          <w:right w:val="nil"/>
          <w:between w:val="nil"/>
        </w:pBdr>
        <w:tabs>
          <w:tab w:val="left" w:pos="14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Touto smlouvou není dotčeno právo objednatele poptávat Služby specifikované v této smlouvě také u jiných poskytovatelů či dodavatelů.</w:t>
      </w:r>
    </w:p>
    <w:p w14:paraId="7CA22C12" w14:textId="77777777" w:rsidR="0041066A" w:rsidRDefault="0041066A">
      <w:pPr>
        <w:spacing w:after="0" w:line="240" w:lineRule="auto"/>
        <w:ind w:left="1440"/>
        <w:jc w:val="both"/>
        <w:rPr>
          <w:rFonts w:ascii="Times New Roman" w:eastAsia="Times New Roman" w:hAnsi="Times New Roman" w:cs="Times New Roman"/>
          <w:sz w:val="24"/>
          <w:szCs w:val="24"/>
        </w:rPr>
      </w:pPr>
    </w:p>
    <w:p w14:paraId="748199AF" w14:textId="77777777" w:rsidR="0041066A"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ZPŮSOB, TERMÍN A MÍSTO POSKYTOVÁNÍ SLUŽEB</w:t>
      </w:r>
    </w:p>
    <w:p w14:paraId="2AF1C530" w14:textId="77777777" w:rsidR="0041066A" w:rsidRDefault="0041066A">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18268A99"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zahájí poskytování Služeb po obdržení prvního Zadání objednatele. Zadání bude ze strany objednatele činěno kontaktní osobou uvedenou v záhlaví této smlouvy, a to ústně/telefonicky či emailem adresovaným kontaktní osobě poskytovatele uvedené v záhlaví této smlouvy.</w:t>
      </w:r>
    </w:p>
    <w:p w14:paraId="199FBFFD"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není povinen Služby poskytovat a vykonat výhradně osobně či prostřednictvím svých zaměstnanců, pokud však Služby poskytne prostřednictvím třetí osoby, je povinen o tom předem informovat objednatele, odpovídá za ně objednateli tak, jako by Služby poskytl sám, a je povinen zajistit naplnění této smlouvy u těchto třetích osob zejména (nikoliv však pouze) v části práva duševního vlastnictví a ochrany informací.</w:t>
      </w:r>
    </w:p>
    <w:p w14:paraId="20950D6D"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Služby dle této smlouvy budou poskytovatelem objednateli poskytovány na základě dílčích Zadání v období od 6. 5. 2024 do 31. 12. 2024.</w:t>
      </w:r>
    </w:p>
    <w:p w14:paraId="1130D123"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Místem plnění Služeb dle této smlouvy a předání výstupů z poskytnutí Služeb je sídlo objednatele a jakékoliv místo výslovně určené objednatelem v konkrétním Zadání.</w:t>
      </w:r>
    </w:p>
    <w:p w14:paraId="18D3EA95"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dokončení dílčího plnění dle konkrétního Zadání předloží poskytovatel objednateli ke schválení dílo </w:t>
      </w:r>
      <w:r>
        <w:rPr>
          <w:rFonts w:ascii="Times New Roman" w:eastAsia="Times New Roman" w:hAnsi="Times New Roman" w:cs="Times New Roman"/>
          <w:sz w:val="24"/>
          <w:szCs w:val="24"/>
          <w:highlight w:val="white"/>
        </w:rPr>
        <w:t xml:space="preserve">ve formátu textového dokumentu popisujícího rozvoj projektu v letech </w:t>
      </w:r>
      <w:proofErr w:type="gramStart"/>
      <w:r>
        <w:rPr>
          <w:rFonts w:ascii="Times New Roman" w:eastAsia="Times New Roman" w:hAnsi="Times New Roman" w:cs="Times New Roman"/>
          <w:sz w:val="24"/>
          <w:szCs w:val="24"/>
          <w:highlight w:val="white"/>
        </w:rPr>
        <w:t>2025 - 2028</w:t>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a dále soupis poskytnutých Služeb obsahující specifikaci konkrétní Služby poskytnuté na základě konkrétního Zadání a popis rozsahu plnění (dále také jen „Soupis Služeb“). </w:t>
      </w:r>
    </w:p>
    <w:p w14:paraId="14DB18D1"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odmítnout převzetí výstupu činnosti poskytovatele, pokud Služby nebyly poskytnuty řádně a včas v souladu s touto smlouvou. Objednatel důvody odmítnutí převzetí výstupu poskytovateli písemně sdělí do pěti pracovních dnů ode dne předání Soupisu Služeb. Nejsou-li v uvedené lhůtě objednatelem sděleny žádné důvody pro odmítnutí, považuje se obsah Soupisu Služeb za nesporný.</w:t>
      </w:r>
    </w:p>
    <w:p w14:paraId="3453D6BA"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bude poskytovat Služby dle této smlouvy na své náklady a na své nebezpečí. Veškeré výdaje a náklady vzniklé poskytovateli v souvislosti s poskytováním Služeb dle této smlouvy jsou již zahrnuty v ceně poskytovaných Služeb.</w:t>
      </w:r>
    </w:p>
    <w:p w14:paraId="0F617E62" w14:textId="77777777" w:rsidR="0041066A" w:rsidRDefault="0041066A">
      <w:pPr>
        <w:spacing w:after="0" w:line="240" w:lineRule="auto"/>
        <w:ind w:left="1364"/>
        <w:jc w:val="both"/>
        <w:rPr>
          <w:rFonts w:ascii="Times New Roman" w:eastAsia="Times New Roman" w:hAnsi="Times New Roman" w:cs="Times New Roman"/>
          <w:b/>
          <w:sz w:val="24"/>
          <w:szCs w:val="24"/>
          <w:highlight w:val="yellow"/>
        </w:rPr>
      </w:pPr>
    </w:p>
    <w:p w14:paraId="2A3A1CCA" w14:textId="77777777" w:rsidR="0041066A"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ODMĚNA A PLATEBNÍ PODMÍNKY</w:t>
      </w:r>
    </w:p>
    <w:p w14:paraId="126F4B26" w14:textId="77777777" w:rsidR="0041066A" w:rsidRDefault="0041066A">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52A2BB82"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sjednávají, že za poskytované Služby dle této smlouvy se objednatel zavazuje poskytovateli zaplatit odměnu, která bude poskytovatelem účtována takto po řádném a včasném poskytnutí Služeb (po realizaci konkrétního workshopu), a to dle Soupisu Služeb, ve výši, která je obsažena v příloze č. 1 této smlouvy. </w:t>
      </w:r>
    </w:p>
    <w:p w14:paraId="480047BD"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Nejvyšší celková sjednaná odměna za veškeré poskytnuté Služby dle této smlouvy, vykázané dle Soupisů Služeb, včetně cestovních nákladů, činí </w:t>
      </w:r>
      <w:r w:rsidRPr="005A5F7B">
        <w:rPr>
          <w:rFonts w:ascii="Times New Roman" w:eastAsia="Times New Roman" w:hAnsi="Times New Roman" w:cs="Times New Roman"/>
          <w:b/>
          <w:bCs/>
          <w:sz w:val="24"/>
          <w:szCs w:val="24"/>
          <w:highlight w:val="white"/>
        </w:rPr>
        <w:t>84 100,- Kč včetně DPH</w:t>
      </w:r>
      <w:r>
        <w:rPr>
          <w:rFonts w:ascii="Times New Roman" w:eastAsia="Times New Roman" w:hAnsi="Times New Roman" w:cs="Times New Roman"/>
          <w:sz w:val="24"/>
          <w:szCs w:val="24"/>
          <w:highlight w:val="white"/>
        </w:rPr>
        <w:t xml:space="preserve"> (dále také jen „Celková Odměna“), která je sjednána jak</w:t>
      </w:r>
      <w:r>
        <w:rPr>
          <w:rFonts w:ascii="Times New Roman" w:eastAsia="Times New Roman" w:hAnsi="Times New Roman" w:cs="Times New Roman"/>
          <w:sz w:val="24"/>
          <w:szCs w:val="24"/>
        </w:rPr>
        <w:t xml:space="preserve">o odměna nejvýše přípustná a nepřekročitelná. </w:t>
      </w:r>
    </w:p>
    <w:p w14:paraId="4DCCEB83"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Odměna bude uhrazena na základě faktury s náležitostmi daňového dokladu vystavené poskytovatelem. Faktura musí obsahovat odkaz na tuto smlouvu. Poskytovatel je oprávněn fakturovat vždy částku odpovídající skutečně poskytnutým Službách za fakturované období v souladu se schváleným Soupisem Služeb. Právo na úhradu odměny vzniká okamžikem poskytnutí </w:t>
      </w:r>
      <w:r>
        <w:rPr>
          <w:rFonts w:ascii="Times New Roman" w:eastAsia="Times New Roman" w:hAnsi="Times New Roman" w:cs="Times New Roman"/>
          <w:sz w:val="24"/>
          <w:szCs w:val="24"/>
        </w:rPr>
        <w:lastRenderedPageBreak/>
        <w:t>Služeb a převzetím výstupů poskytovatele objednatelem, přičemž přílohou a podmínkou pro vystavení faktur je zpracování Soupisu Služeb dle čl. 3. této smlouvy a jeho schválení kontaktní osobou objednatele.</w:t>
      </w:r>
    </w:p>
    <w:p w14:paraId="4973CFDD"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Splatnost faktur činí 21 dnů od doručení objednateli. Objednatel je oprávněn fakturu vrátit poskytovateli ve lhůtě 21 dnů ode dne jejího doručení, pokud faktura nebude obsahovat náležitosti dle této smlouvy. Poskytovatel je v takovém případě povinen objednateli bezodkladně doručit novou fakturu, která bude splňovat veškeré náležitosti dle této smlouvy, a to s novým datem splatnosti v souladu s první větou tohoto odstavce tohoto článku této smlouvy.</w:t>
      </w:r>
    </w:p>
    <w:p w14:paraId="7AFA31DD" w14:textId="77777777" w:rsidR="0041066A" w:rsidRDefault="00000000">
      <w:pPr>
        <w:numPr>
          <w:ilvl w:val="1"/>
          <w:numId w:val="3"/>
        </w:numPr>
        <w:spacing w:after="0" w:line="24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Nedohodnou-li se smluvní strany jinak, bude cena hrazena na bankovní účet poskytovatele uvedený v této smlouvě.</w:t>
      </w:r>
    </w:p>
    <w:p w14:paraId="6B57F0A8" w14:textId="77777777" w:rsidR="0041066A" w:rsidRDefault="0041066A">
      <w:pPr>
        <w:spacing w:after="0" w:line="240" w:lineRule="auto"/>
        <w:ind w:left="1440"/>
        <w:jc w:val="both"/>
        <w:rPr>
          <w:rFonts w:ascii="Times New Roman" w:eastAsia="Times New Roman" w:hAnsi="Times New Roman" w:cs="Times New Roman"/>
          <w:sz w:val="24"/>
          <w:szCs w:val="24"/>
        </w:rPr>
      </w:pPr>
    </w:p>
    <w:p w14:paraId="27B84329" w14:textId="77777777" w:rsidR="0041066A"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TRVÁNÍ A UKONČENÍ SMLOUVY</w:t>
      </w:r>
    </w:p>
    <w:p w14:paraId="62F5458C" w14:textId="77777777" w:rsidR="0041066A" w:rsidRDefault="0041066A">
      <w:pPr>
        <w:spacing w:after="0" w:line="240" w:lineRule="auto"/>
        <w:ind w:left="644"/>
        <w:jc w:val="both"/>
        <w:rPr>
          <w:rFonts w:ascii="Times New Roman" w:eastAsia="Times New Roman" w:hAnsi="Times New Roman" w:cs="Times New Roman"/>
          <w:b/>
          <w:sz w:val="24"/>
          <w:szCs w:val="24"/>
        </w:rPr>
      </w:pPr>
    </w:p>
    <w:p w14:paraId="7679FAE6" w14:textId="77777777" w:rsidR="0041066A"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nabývá platnosti a účinnosti dnem jejího podpisu smluvními stranami.</w:t>
      </w:r>
    </w:p>
    <w:p w14:paraId="409B511A" w14:textId="77777777" w:rsidR="0041066A"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se uzavírá na dobu určitou od 6.5. 2024 do 31. 12. 2024.</w:t>
      </w:r>
    </w:p>
    <w:p w14:paraId="21831C8D" w14:textId="77777777" w:rsidR="0041066A"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pouze způsoby sjednanými v tomto článku této smlouvy.</w:t>
      </w:r>
    </w:p>
    <w:p w14:paraId="3DEB195A" w14:textId="77777777" w:rsidR="0041066A"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odstoupit od této smlouvy v těchto případech:</w:t>
      </w:r>
    </w:p>
    <w:p w14:paraId="7F385A26" w14:textId="77777777" w:rsidR="0041066A"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plněním Služeb dle konkrétního Zadání delším než 5 dnů,</w:t>
      </w:r>
    </w:p>
    <w:p w14:paraId="2FE75672" w14:textId="77777777" w:rsidR="0041066A" w:rsidRDefault="00000000">
      <w:pPr>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prodlení poskytovatele s odstraněním vad delším než 5 dnů,</w:t>
      </w:r>
    </w:p>
    <w:p w14:paraId="58EC29F4" w14:textId="77777777" w:rsidR="0041066A" w:rsidRDefault="00000000">
      <w:pPr>
        <w:numPr>
          <w:ilvl w:val="2"/>
          <w:numId w:val="3"/>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porušení závazků a povinností poskytovatele dle čl. 9. této smlouvy.</w:t>
      </w:r>
    </w:p>
    <w:p w14:paraId="77126DF9" w14:textId="77777777" w:rsidR="0041066A"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smluvní strany jsou oprávněny tuto smlouvu také vypovědět bez uvedení důvodu, když výpověď musí být učiněna písemně a doručena do sídla druhé smluvní strany. Výpovědní doba je smluvními stranami sjednána v délce 2 měsíce a počíná běžet první den kalendářního měsíce následujícího po doručení výpovědi.</w:t>
      </w:r>
    </w:p>
    <w:p w14:paraId="1911DEB9" w14:textId="77777777" w:rsidR="0041066A"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Tuto smlouvu lze ukončit také dohodou smluvních stran.</w:t>
      </w:r>
    </w:p>
    <w:p w14:paraId="5D9A1D05" w14:textId="77777777" w:rsidR="0041066A"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Skončení této smlouvy nemá vliv na platnost a účinnost dosud nesplněných Zadání, poskytovatel je povinen dosud nesplněné závazky dle dílčích Zadání řádně a včas dokončit.</w:t>
      </w:r>
    </w:p>
    <w:p w14:paraId="7C584365" w14:textId="77777777" w:rsidR="0041066A"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zůstanou nedotčeny nároky na náhradu škody, nároky na smluvní pokuty, práva duševního vlastnictví a povinnosti mlčenlivosti sjednané touto smlouvou.</w:t>
      </w:r>
    </w:p>
    <w:p w14:paraId="611E8030" w14:textId="77777777" w:rsidR="0041066A" w:rsidRDefault="00000000">
      <w:pPr>
        <w:numPr>
          <w:ilvl w:val="1"/>
          <w:numId w:val="3"/>
        </w:numPr>
        <w:spacing w:after="0" w:line="24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dojde-li z jakéhokoliv důvodu k ukončení této smlouvy, zůstávají objednateli i nadále práva duševního vlastnictví dle</w:t>
      </w:r>
      <w:r>
        <w:rPr>
          <w:rFonts w:ascii="Times New Roman" w:eastAsia="Times New Roman" w:hAnsi="Times New Roman" w:cs="Times New Roman"/>
          <w:sz w:val="24"/>
          <w:szCs w:val="24"/>
          <w:highlight w:val="white"/>
        </w:rPr>
        <w:t xml:space="preserve"> čl. 7.</w:t>
      </w:r>
      <w:r>
        <w:rPr>
          <w:rFonts w:ascii="Times New Roman" w:eastAsia="Times New Roman" w:hAnsi="Times New Roman" w:cs="Times New Roman"/>
          <w:sz w:val="24"/>
          <w:szCs w:val="24"/>
        </w:rPr>
        <w:t xml:space="preserve"> této smlouvy a tam sjednaná práva užívání.</w:t>
      </w:r>
    </w:p>
    <w:p w14:paraId="6A288D13" w14:textId="77777777" w:rsidR="0041066A" w:rsidRDefault="0041066A">
      <w:pPr>
        <w:spacing w:after="0" w:line="240" w:lineRule="auto"/>
        <w:ind w:left="1434"/>
        <w:jc w:val="both"/>
        <w:rPr>
          <w:rFonts w:ascii="Times New Roman" w:eastAsia="Times New Roman" w:hAnsi="Times New Roman" w:cs="Times New Roman"/>
          <w:sz w:val="24"/>
          <w:szCs w:val="24"/>
        </w:rPr>
      </w:pPr>
    </w:p>
    <w:p w14:paraId="30B8F15D" w14:textId="77777777" w:rsidR="0041066A"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A POVINNOSTI SMLUVNÍCH STRAN</w:t>
      </w:r>
    </w:p>
    <w:p w14:paraId="42103FFF" w14:textId="77777777" w:rsidR="0041066A" w:rsidRDefault="0041066A">
      <w:pPr>
        <w:spacing w:after="0" w:line="240" w:lineRule="auto"/>
        <w:ind w:left="644"/>
        <w:jc w:val="both"/>
        <w:rPr>
          <w:rFonts w:ascii="Times New Roman" w:eastAsia="Times New Roman" w:hAnsi="Times New Roman" w:cs="Times New Roman"/>
          <w:b/>
          <w:sz w:val="24"/>
          <w:szCs w:val="24"/>
        </w:rPr>
      </w:pPr>
    </w:p>
    <w:p w14:paraId="0473F0DB" w14:textId="77777777" w:rsidR="0041066A"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při provádění Služeb, které jsou předmětem této smlouvy, postupovat poctivě a pečlivě a v zájmu objednatele a je povinen vykonávat Služby podle pokynů objednatele. Od těchto pokynů se může poskytovatel odchýlit jen tehdy, je-li to nezbytné v zájmu objednatele a poskytovatel nemůže včas obdržet jeho souhlas.</w:t>
      </w:r>
    </w:p>
    <w:p w14:paraId="6EEBC584" w14:textId="77777777" w:rsidR="0041066A"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postupovat s odbornou péčí a podle pokynů objednatele. Poskytovatel je povinen upozornit na případnou zřejmou nevhodnost pokynů </w:t>
      </w:r>
      <w:r>
        <w:rPr>
          <w:rFonts w:ascii="Times New Roman" w:eastAsia="Times New Roman" w:hAnsi="Times New Roman" w:cs="Times New Roman"/>
          <w:sz w:val="24"/>
          <w:szCs w:val="24"/>
        </w:rPr>
        <w:lastRenderedPageBreak/>
        <w:t xml:space="preserve">objednatele, které by mohly mít za následek vznik újmy. Poskytovatel prohlašuje, že je subjektem plně odborně způsobilým k poskytování Služeb ve smyslu této smlouvy. </w:t>
      </w:r>
    </w:p>
    <w:p w14:paraId="66054F7D" w14:textId="77777777" w:rsidR="0041066A"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povinen řídit se v průběhu poskytování Služeb, které jsou předmětem této smlouvy, příslušnými právními předpisy, pokyny objednatele a účastnit se případně jednání týkajících se těchto Služeb dle pokynu objednatele. </w:t>
      </w:r>
    </w:p>
    <w:p w14:paraId="74C75608" w14:textId="77777777" w:rsidR="0041066A"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se zavazuje předávat poskytovateli veškeré podklady nezbytné pro poskytování Služeb, které jsou předmětem této smlouvy, a poskytne či zajistí mu nezbytnou součinnost.</w:t>
      </w:r>
    </w:p>
    <w:p w14:paraId="1E3C7921" w14:textId="77777777" w:rsidR="0041066A"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je povinen předat bez zbytečného odkladu objednateli vše, co od něho nebo za něho převzal v souvislosti s plněním této smlouvy.</w:t>
      </w:r>
    </w:p>
    <w:p w14:paraId="10FFA329" w14:textId="77777777" w:rsidR="0041066A" w:rsidRDefault="00000000">
      <w:pPr>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nezakládá právo poskytovatele zastupovat objednatele při právním jednání vůči třetím osobám.</w:t>
      </w:r>
    </w:p>
    <w:p w14:paraId="3A2309E7" w14:textId="77777777" w:rsidR="0041066A" w:rsidRDefault="0041066A">
      <w:pPr>
        <w:spacing w:after="0" w:line="240" w:lineRule="auto"/>
        <w:ind w:left="1440"/>
        <w:jc w:val="both"/>
        <w:rPr>
          <w:rFonts w:ascii="Times New Roman" w:eastAsia="Times New Roman" w:hAnsi="Times New Roman" w:cs="Times New Roman"/>
          <w:sz w:val="24"/>
          <w:szCs w:val="24"/>
        </w:rPr>
      </w:pPr>
    </w:p>
    <w:p w14:paraId="6D3FAA9F" w14:textId="77777777" w:rsidR="0041066A" w:rsidRDefault="00000000">
      <w:pPr>
        <w:numPr>
          <w:ilvl w:val="0"/>
          <w:numId w:val="3"/>
        </w:numPr>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PRÁVA DUŠEVNÍHO VLASTNICTVÍ</w:t>
      </w:r>
    </w:p>
    <w:p w14:paraId="3E818F72" w14:textId="77777777" w:rsidR="0041066A" w:rsidRDefault="0041066A">
      <w:pPr>
        <w:spacing w:after="0" w:line="240" w:lineRule="auto"/>
        <w:ind w:left="644"/>
        <w:jc w:val="both"/>
        <w:rPr>
          <w:rFonts w:ascii="Times New Roman" w:eastAsia="Times New Roman" w:hAnsi="Times New Roman" w:cs="Times New Roman"/>
          <w:b/>
          <w:sz w:val="24"/>
          <w:szCs w:val="24"/>
        </w:rPr>
      </w:pPr>
    </w:p>
    <w:p w14:paraId="0B68E1A8" w14:textId="77777777" w:rsidR="0041066A"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dílo, které je předmětem práv k duševnímu vlastnictví, zejména pak které naplňuje znaky díla ve smyslu § 2 zákona č. 121/2000 Sb., o právu autorském, o právech souvisejících s právem autorským a o změně některých zákonů (autorský zákon), ve znění pozdějších předpisů (dále také jen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poskytuje poskytovatel objednateli s účinností ode dne předání příslušného díla nebo poskytnutím či předáním výstupu dané Služby objednateli výhradní oprávnění k výkonu práva duševního vlastnictví k takovému dílu v neomezeném, množstevním, časovém a územním rozsahu, a to všemi v úvahu přicházejícími způsoby, zejména  způsoby dle § 12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(dále také jen „Licence“). Objednatel je zároveň oprávněn upravit či jinak měnit dílo, jeho název, spojit dílo s jiným dílem či zařadit dílo do díla souborného. Objednatel může Licenci poskytnout jako podlicenci nebo postoupit třetím osobám dle svého výběru, přičemž poskytovatel s tímto výslovně souhlasí. Objednatel není povinen Licenci využít.</w:t>
      </w:r>
    </w:p>
    <w:p w14:paraId="51A5AA52" w14:textId="77777777" w:rsidR="0041066A"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výsledkem činnosti poskytovatele nebo součástí poskytovaných Služeb poskytovatelem dle této smlouvy bude i zaměstnanecké či kolektivní dílo (dále jen „Zaměstnanecké dílo“), postupuje poskytovatel jako zaměstnavatel či osoba, z jejíhož podnětu a pod jejímž vedením je Zaměstnanecké dílo vytvářeno a pod jejímž jménem je Zaměstnanecké dílo uváděno na veřejnost, ke dni předání takového Zaměstnaneckého díla právo výkonu majetkových práv autora k Zaměstnaneckému dílu na objednatele, a to celosvětově. Objednatel se tím stává ve vztahu k Zaměstnaneckému dílu vykonavatelem autorských práv majetkových jako zaměstnavatel se všemi souvislostmi, včetně oprávnění vyplývajících z omezení osobnostních práv autora v plném rozsahu, jak pro zaměstnavatele vyplývá z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Autorská majetková práva k Zaměstnaneckému dílu se postupují jako dále postupitelná. Objednatel vykonává svým jménem a na svůj účet majetková autorská práva k Zaměstnaneckému dílu. Objednatel je tam zejména oprávněn Zaměstnanecké dílo bez dalšího sám jakýmkoliv způsobem užít v původní nebo jinak zpracované či jinak změněné podobě, udělit třetí osobě oprávnění k výkonu práva užít toto dílo a pobírat za poskytnutí takového oprávnění či užití odměnu. Objednatel je dále oprávněn nehotové Zaměstnanecké dílo dokončit, a to bez ohledu na podmínky podle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Autorovi nenáleží nárok na přiměřenou </w:t>
      </w:r>
      <w:r>
        <w:rPr>
          <w:rFonts w:ascii="Times New Roman" w:eastAsia="Times New Roman" w:hAnsi="Times New Roman" w:cs="Times New Roman"/>
          <w:sz w:val="24"/>
          <w:szCs w:val="24"/>
        </w:rPr>
        <w:lastRenderedPageBreak/>
        <w:t xml:space="preserve">dodatečnou odměnu podle ustanovení § 58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Poskytovatel prohlašuje, že všem autorům poskytl či poskytne dostatečnou přiměřenou odměnu a že všechny závazky poskytovatele vůči autorovi jsou buď vypořádány, nebo tyto v budoucnosti vzniklé vypořádá poskytovatel. Poskytovatel je povinen po postoupení majetkových autorských práv k Zaměstnaneckému dílu se zdržet jakéhokoliv užití Zaměstnaneckého díla.</w:t>
      </w:r>
    </w:p>
    <w:p w14:paraId="5B83DFC8" w14:textId="77777777" w:rsidR="0041066A"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Je-li výsledkem nebo součástí Služeb poskytnutých poskytovatele výtvor, který je předmětem práv průmyslového vlastnictví, avšak dosud nebyl přihlášen k ochraně nebo na základě přihlášky dosud nebyl zapsán či udělen anebo se jeho zápis nevyžaduje, zejména průmyslový vzor (dále jen jako „Nezapsané předměty průmyslových práv“) převádí Poskytovatel na Objednatele touto smlouvou kde dni předání těchto výtvorů veškerá práva na Nezapsané předměty průmyslových práv. Objednatel je oprávněn zejména Nezapsané předměty průmyslových práv přihlásit k ochraně na území České republiky a jiných teritoriích a neomezeně je i po jejich zápisu využívat na území celého světa včetně České republiky. </w:t>
      </w:r>
    </w:p>
    <w:p w14:paraId="6D2CED3F" w14:textId="77777777" w:rsidR="0041066A"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Poskytovatel výslovně prohlašuje, že je plně oprávněn disponovat právy k duševnímu vlastnictví včetně výše uvedených autorských práv, a zavazuje se za tímto účelem zajistit řádné a nerušené užívání děl objednatelem, včetně případného zajištění dalších souhlasů a licencí od autorů děl v souladu s autorským zákonem, popř. od nositelů jiných práv duševního vlastnictví v souladu s právními předpisy. Poskytovatel se zavazuje, že objednateli uhradí veškeré náklady, výdaje, škody a majetkovou i nemajetkovou újmu, které objednateli vzniknou v důsledku toho, že objednatel nemohl dílo užívat řádně a nerušeně. Další povinnosti především z odpovědnosti za právní vady tím nejsou dotčeny.</w:t>
      </w:r>
    </w:p>
    <w:p w14:paraId="6F9671CF" w14:textId="77777777" w:rsidR="0041066A"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výslovně sjednávají, že pokud objednatel písemně nestanoví jinak, poskytovatel není oprávněn poskytnout třetím osobám jakýkoliv výsledek činnosti, který vznikne v souvislosti s poskytováním Služeb dle této smlouvy a bylo by jej možné považovat za předmět práva průmyslového nebo jiného duševního vlastnictví.</w:t>
      </w:r>
    </w:p>
    <w:p w14:paraId="79991000" w14:textId="77777777" w:rsidR="0041066A"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tímto prohlašuje, že pokud v souvislosti s plněním na základě této smlouvy vytvořil databáze, zřídil je pro objednatele jako pro pořizovatele databáze dle § 89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objednateli </w:t>
      </w:r>
      <w:proofErr w:type="gramStart"/>
      <w:r>
        <w:rPr>
          <w:rFonts w:ascii="Times New Roman" w:eastAsia="Times New Roman" w:hAnsi="Times New Roman" w:cs="Times New Roman"/>
          <w:sz w:val="24"/>
          <w:szCs w:val="24"/>
        </w:rPr>
        <w:t>svědčí</w:t>
      </w:r>
      <w:proofErr w:type="gramEnd"/>
      <w:r>
        <w:rPr>
          <w:rFonts w:ascii="Times New Roman" w:eastAsia="Times New Roman" w:hAnsi="Times New Roman" w:cs="Times New Roman"/>
          <w:sz w:val="24"/>
          <w:szCs w:val="24"/>
        </w:rPr>
        <w:t xml:space="preserve"> všechna práva na vytěžování nebo zužitkování celého obsahu databáze nebo její kvalitativně nebo kvantitativně podstatné části a právo udělit jinému oprávnění k výkonu těchto páv. Objednatel je oprávněn databázi měnit a doplňovat bez souhlasu a vědomí poskytovatele. </w:t>
      </w:r>
    </w:p>
    <w:p w14:paraId="0007CF4F" w14:textId="77777777" w:rsidR="0041066A"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by se z jakéhokoliv důvodu stal pořizovatelem databáze poskytovatel, poskytovatel touto smlouvou převádí veškerá práva k databází na objednatele a objednatel tato práva přijímá.</w:t>
      </w:r>
    </w:p>
    <w:p w14:paraId="46A8AE30" w14:textId="77777777" w:rsidR="0041066A"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Stejně tak v případě, že poskytovateli vznikla na základě této smlouvy zvláštní práva pořizovatele databáze ve smyslu § 88 a násl.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poskytovatel touto smlouvou veškerá tato práva převádí dle § 90 odst. 6 </w:t>
      </w:r>
      <w:proofErr w:type="spellStart"/>
      <w:r>
        <w:rPr>
          <w:rFonts w:ascii="Times New Roman" w:eastAsia="Times New Roman" w:hAnsi="Times New Roman" w:cs="Times New Roman"/>
          <w:sz w:val="24"/>
          <w:szCs w:val="24"/>
        </w:rPr>
        <w:t>AutorZ</w:t>
      </w:r>
      <w:proofErr w:type="spellEnd"/>
      <w:r>
        <w:rPr>
          <w:rFonts w:ascii="Times New Roman" w:eastAsia="Times New Roman" w:hAnsi="Times New Roman" w:cs="Times New Roman"/>
          <w:sz w:val="24"/>
          <w:szCs w:val="24"/>
        </w:rPr>
        <w:t xml:space="preserve"> na objednatele a objednatel tato zvláštní práva pořizovatele databáze přijímá.</w:t>
      </w:r>
    </w:p>
    <w:p w14:paraId="502F52E3" w14:textId="77777777" w:rsidR="0041066A" w:rsidRDefault="00000000">
      <w:pPr>
        <w:numPr>
          <w:ilvl w:val="1"/>
          <w:numId w:val="3"/>
        </w:numPr>
        <w:spacing w:after="0" w:line="240" w:lineRule="auto"/>
        <w:ind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strany se výslovně dohodly, že odměna za poskytnutí, postoupení či převod práv dle odst. 1. – 8. tohoto článku této smlouvy, je již zahrnuta v odměně za poskytování Služeb.</w:t>
      </w:r>
    </w:p>
    <w:p w14:paraId="428BA1B6" w14:textId="77777777" w:rsidR="0041066A" w:rsidRDefault="0041066A">
      <w:pPr>
        <w:spacing w:after="0" w:line="240" w:lineRule="auto"/>
        <w:ind w:left="1440"/>
        <w:jc w:val="both"/>
        <w:rPr>
          <w:rFonts w:ascii="Times New Roman" w:eastAsia="Times New Roman" w:hAnsi="Times New Roman" w:cs="Times New Roman"/>
          <w:sz w:val="24"/>
          <w:szCs w:val="24"/>
        </w:rPr>
      </w:pPr>
    </w:p>
    <w:p w14:paraId="01C79564" w14:textId="77777777" w:rsidR="0041066A"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ODPOVĚDNOST ZA VADY, ODPOVĚDNOST POSKYTOVATELE ZA ÚJMU</w:t>
      </w:r>
    </w:p>
    <w:p w14:paraId="60BAE1BC" w14:textId="77777777" w:rsidR="0041066A" w:rsidRDefault="0041066A">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7C72E347" w14:textId="77777777" w:rsidR="0041066A"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Poskytovatel odpovídá za vady poskytnutých Služeb. Objednatel má práva z vadného plnění u Služeb dle této smlouvy a je oprávněn vady vytknout ve lhůtě do 24 měsíců od poskytnutí konkrétní Služby a předání výstupu konkrétní Služby. Poskytovatel po tuto dobu odpovídá za to, že veškeré výstupy jím poskytnuté v rámci plnění jeho povinností z této smlouvy mají vlastnosti a kvalitu ve vysoké jakosti odpovídající účelu této smlouvy, obsahu této smlouvy a dílčím Zadáním. Obsah těchto výstupů nesmí trpět právními ani jinými vadami. Poskytovatel odpovídá i za právní bezvadnost výstupů a tedy zejména, že jejich užitím na základě této smlouvy zejména: a) nebudou porušena žádná práva třetích osob, zejména osobností a autorské právo, a b) nebude porušen žádný závazný právní předpis.</w:t>
      </w:r>
    </w:p>
    <w:p w14:paraId="5E8626E8" w14:textId="77777777" w:rsidR="0041066A"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Objednatel je povinen reklamovat zjištěné vady Služeb u poskytovatele písemně, a tuto reklamaci doručit do sídla poskytovatele. Objednatel je povinen zjištěné vady popsat.</w:t>
      </w:r>
    </w:p>
    <w:p w14:paraId="5B8F85E5" w14:textId="77777777" w:rsidR="0041066A"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je povinen odstranit vadu bezodkladně na své náklady tak, aby objednateli nevznikla jakákoliv újma a v případě, že taková újma vznikne, je povinen ji nahradit v plné výši, přičemž je povinen hradit jak újmu skutečnou, tak ušlý zisk.</w:t>
      </w:r>
    </w:p>
    <w:p w14:paraId="2C108672" w14:textId="77777777" w:rsidR="0041066A"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je povinen odstranit vadu nejpozději ve lhůtě do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dnů ode dne doručení oznámení o reklamaci.</w:t>
      </w:r>
    </w:p>
    <w:p w14:paraId="11029E9B" w14:textId="77777777" w:rsidR="0041066A"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Neodstraní-li poskytovatel reklamované vady včas, je objednatel oprávněn na náklady poskytovatele vady odstranit sám či prostřednictvím třetích osob.</w:t>
      </w:r>
    </w:p>
    <w:p w14:paraId="2C8B55F5" w14:textId="77777777" w:rsidR="0041066A" w:rsidRDefault="00000000">
      <w:pPr>
        <w:numPr>
          <w:ilvl w:val="2"/>
          <w:numId w:val="2"/>
        </w:numPr>
        <w:pBdr>
          <w:top w:val="nil"/>
          <w:left w:val="nil"/>
          <w:bottom w:val="nil"/>
          <w:right w:val="nil"/>
          <w:between w:val="nil"/>
        </w:pBdr>
        <w:spacing w:after="0" w:line="240" w:lineRule="auto"/>
        <w:ind w:left="1417" w:hanging="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Poskytovatel odpovídá za veškeré škody, které při poskytování Služeb vzniknou objednateli i třetím osobám v důsledku porušení poskytovatelem právních předpisů, technických předpisů, norem a jeho závazků a povinností z této smlouvy. </w:t>
      </w:r>
    </w:p>
    <w:p w14:paraId="786D73F0" w14:textId="77777777" w:rsidR="0041066A" w:rsidRDefault="0041066A">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1A05B986" w14:textId="77777777" w:rsidR="0041066A"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OCHRANA INFORMACÍ</w:t>
      </w:r>
    </w:p>
    <w:p w14:paraId="68AAFC8E" w14:textId="77777777" w:rsidR="0041066A" w:rsidRDefault="0041066A">
      <w:pPr>
        <w:pBdr>
          <w:top w:val="nil"/>
          <w:left w:val="nil"/>
          <w:bottom w:val="nil"/>
          <w:right w:val="nil"/>
          <w:between w:val="nil"/>
        </w:pBdr>
        <w:spacing w:after="0" w:line="240" w:lineRule="auto"/>
        <w:ind w:left="644"/>
        <w:jc w:val="both"/>
        <w:rPr>
          <w:rFonts w:ascii="Times New Roman" w:eastAsia="Times New Roman" w:hAnsi="Times New Roman" w:cs="Times New Roman"/>
          <w:color w:val="000000"/>
          <w:sz w:val="24"/>
          <w:szCs w:val="24"/>
        </w:rPr>
      </w:pPr>
    </w:p>
    <w:p w14:paraId="02A7BA3E" w14:textId="77777777" w:rsidR="0041066A"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si je vědom, že v rámci plnění závazků a povinností z této smlouvy mu budou poskytnuty vědomě nebo opomenutím informace, které bude objednatel považovat za důvěrné, když jde zejména, nikoliv však pouze, o tyto:</w:t>
      </w:r>
    </w:p>
    <w:p w14:paraId="77A08A27" w14:textId="77777777" w:rsidR="0041066A"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smluvních a obchodních partnerů a zákazníků objednatele,</w:t>
      </w:r>
    </w:p>
    <w:p w14:paraId="64E0EBC2" w14:textId="77777777" w:rsidR="0041066A"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údaje o základně smluvních a obchodních partnerů a zákazníků objednatele,</w:t>
      </w:r>
    </w:p>
    <w:p w14:paraId="23C1707B" w14:textId="77777777" w:rsidR="0041066A"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jakékoliv informace, údaje, dokumenty, a to v jakékoliv formě (písemné ústní, elektronické), týkající se objednatele, jeho podniku (včetně majetku a závazků), jeho zaměstnanců a všech složek jeho podnikání,</w:t>
      </w:r>
    </w:p>
    <w:p w14:paraId="4F04F3F4" w14:textId="77777777" w:rsidR="0041066A"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kalkulační a cenové informace o službách, výrobcích a zboží objednatele,</w:t>
      </w:r>
    </w:p>
    <w:p w14:paraId="0C0FA63E" w14:textId="77777777" w:rsidR="0041066A"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popisy procesů, vzorců, know-how, informace o provozních metodách, procedurách a pracovních postupech,</w:t>
      </w:r>
    </w:p>
    <w:p w14:paraId="4F6960C1" w14:textId="77777777" w:rsidR="0041066A"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obchodní a marketingové plány, koncepce a strategie,</w:t>
      </w:r>
    </w:p>
    <w:p w14:paraId="18B1A9DA" w14:textId="77777777" w:rsidR="0041066A"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nabídky, kontakty, smlouvy, dohody nebo jiná ujednání s třetími stranami,</w:t>
      </w:r>
    </w:p>
    <w:p w14:paraId="72CDCC96" w14:textId="77777777" w:rsidR="0041066A"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výsledcích hospodaření,</w:t>
      </w:r>
    </w:p>
    <w:p w14:paraId="5C2E7FC4" w14:textId="77777777" w:rsidR="0041066A"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informace o pracovněprávních otázkách</w:t>
      </w:r>
    </w:p>
    <w:p w14:paraId="7EE863FB" w14:textId="77777777" w:rsidR="0041066A" w:rsidRDefault="00000000">
      <w:pPr>
        <w:numPr>
          <w:ilvl w:val="2"/>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všechny další informace, jejich zveřejnění či použití by objednateli mohlo způsobit újmu,</w:t>
      </w:r>
    </w:p>
    <w:p w14:paraId="345095F6" w14:textId="77777777" w:rsidR="0041066A" w:rsidRDefault="00000000">
      <w:pPr>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dále společně také jen „Důvěrné informace“.</w:t>
      </w:r>
    </w:p>
    <w:p w14:paraId="1295C8ED" w14:textId="77777777" w:rsidR="0041066A"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že nezpřístupní třetí osobě Důvěrné informace, které při plnění této smlouvy získal a neužije Důvěrné informace pro sebe, zejména pro svůj vlastní prospěch, ani pro osoby sobě blízké, a v rozporu s účelem této smlouvy (dále také jen „Povinnost mlčenlivosti“).</w:t>
      </w:r>
    </w:p>
    <w:p w14:paraId="1749D550" w14:textId="77777777" w:rsidR="0041066A" w:rsidRDefault="00000000">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Poskytovatel se zavazuje k Povinnosti mlčenlivosti po dobu trvání této smlouvy i pro dobu po skončení této smlouvy, tedy jeho Povinnost mlčenlivosti přetrvá i po ukončení účinnosti této smlouvy.</w:t>
      </w:r>
    </w:p>
    <w:p w14:paraId="06890DCC" w14:textId="77777777" w:rsidR="0041066A" w:rsidRDefault="0041066A">
      <w:pPr>
        <w:pBdr>
          <w:top w:val="nil"/>
          <w:left w:val="nil"/>
          <w:bottom w:val="nil"/>
          <w:right w:val="nil"/>
          <w:between w:val="nil"/>
        </w:pBdr>
        <w:spacing w:after="0" w:line="240" w:lineRule="auto"/>
        <w:ind w:left="1417"/>
        <w:jc w:val="both"/>
        <w:rPr>
          <w:rFonts w:ascii="Times New Roman" w:eastAsia="Times New Roman" w:hAnsi="Times New Roman" w:cs="Times New Roman"/>
          <w:b/>
          <w:color w:val="000000"/>
          <w:sz w:val="24"/>
          <w:szCs w:val="24"/>
        </w:rPr>
      </w:pPr>
    </w:p>
    <w:p w14:paraId="52E2F345" w14:textId="77777777" w:rsidR="0041066A" w:rsidRDefault="0041066A">
      <w:pPr>
        <w:tabs>
          <w:tab w:val="left" w:pos="1476"/>
        </w:tabs>
        <w:spacing w:after="0" w:line="240" w:lineRule="auto"/>
        <w:ind w:left="1417"/>
        <w:jc w:val="both"/>
        <w:rPr>
          <w:rFonts w:ascii="Times New Roman" w:eastAsia="Times New Roman" w:hAnsi="Times New Roman" w:cs="Times New Roman"/>
          <w:sz w:val="24"/>
          <w:szCs w:val="24"/>
        </w:rPr>
      </w:pPr>
    </w:p>
    <w:p w14:paraId="679B85B1" w14:textId="77777777" w:rsidR="0041066A"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SANKCE A SMLUVNÍ POKUTY</w:t>
      </w:r>
    </w:p>
    <w:p w14:paraId="5464B928" w14:textId="77777777" w:rsidR="0041066A" w:rsidRDefault="0041066A">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highlight w:val="white"/>
        </w:rPr>
      </w:pPr>
    </w:p>
    <w:p w14:paraId="372015EA" w14:textId="77777777" w:rsidR="0041066A"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 případě prodlení poskytovatele s plněním jakékoliv Služby dle konkrétního Zadání a této smlouvy v termínech a lhůtách dle konkrétního Zadání je poskytovatel povinen zaplatit objednateli smluvní pokutu ve výši 0,01 % z Celkové Odměny za každý den prodlení poskytovatele. </w:t>
      </w:r>
    </w:p>
    <w:p w14:paraId="64F57870" w14:textId="77777777" w:rsidR="0041066A" w:rsidRDefault="00000000">
      <w:pPr>
        <w:numPr>
          <w:ilvl w:val="1"/>
          <w:numId w:val="3"/>
        </w:numPr>
        <w:spacing w:after="0" w:line="240" w:lineRule="auto"/>
        <w:ind w:left="141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 případě prodlení poskytovatele s odstraněním vad Služby dle konkrétní objednávky a této smlouvy v termínech a lhůtách sjednaných v této smlouvě je poskytovatel povinen zaplatit objednateli smluvní pokutu ve výši 0,01 % z Celkové Odměny za každý den prodlení poskytovatele.</w:t>
      </w:r>
    </w:p>
    <w:p w14:paraId="381A5700" w14:textId="77777777" w:rsidR="0041066A"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porušení jakéhokoliv závazku či povinnosti poskytovatele dle </w:t>
      </w:r>
      <w:r>
        <w:rPr>
          <w:rFonts w:ascii="Times New Roman" w:eastAsia="Times New Roman" w:hAnsi="Times New Roman" w:cs="Times New Roman"/>
          <w:sz w:val="24"/>
          <w:szCs w:val="24"/>
          <w:highlight w:val="white"/>
        </w:rPr>
        <w:t xml:space="preserve">čl. 9. této smlouvy je poskytovatel povinen zaplatit objednateli smluvní pokutu ve </w:t>
      </w:r>
      <w:r>
        <w:rPr>
          <w:rFonts w:ascii="Times New Roman" w:eastAsia="Times New Roman" w:hAnsi="Times New Roman" w:cs="Times New Roman"/>
          <w:sz w:val="24"/>
          <w:szCs w:val="24"/>
        </w:rPr>
        <w:t>výši 20 % z Celkové Odměny za každé takové porušení, a to i opakovaně.</w:t>
      </w:r>
    </w:p>
    <w:p w14:paraId="65886D92" w14:textId="77777777" w:rsidR="0041066A" w:rsidRDefault="00000000">
      <w:pPr>
        <w:numPr>
          <w:ilvl w:val="1"/>
          <w:numId w:val="3"/>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sjednanými smluvními pokutami není dotčeno právo objednatele na náhradu újmy, a to i ušlého zisku v plné výši. Objednatel je oprávněn požadovat náhradu újmy v plné výši bez ohledu na sjednanou smluvní pokutu. Smluvní strany vylučují použití § 2050 Občanského zákoníku.</w:t>
      </w:r>
    </w:p>
    <w:p w14:paraId="3DE05A53" w14:textId="77777777" w:rsidR="0041066A"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pokuty jsou splatné do 30 dnů po doručení oznámení o uložení smluvní pokuty objednatelem poskytovateli. Objednatel si vyhrazuje právo na určení způsobu úhrady smluvní pokuty, a to i formou zápočtu proti kterékoliv splatné pohledávce poskytovatele vůči objednateli.</w:t>
      </w:r>
    </w:p>
    <w:p w14:paraId="62F5E549" w14:textId="77777777" w:rsidR="0041066A" w:rsidRDefault="00000000">
      <w:pPr>
        <w:numPr>
          <w:ilvl w:val="1"/>
          <w:numId w:val="3"/>
        </w:numPr>
        <w:tabs>
          <w:tab w:val="left" w:pos="1476"/>
        </w:tabs>
        <w:spacing w:after="0" w:line="240" w:lineRule="auto"/>
        <w:ind w:left="1417" w:hanging="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Ujednání této smlouvy o smluvních pokutách jsou oddělitelná od ostatních ustanovení této smlouvy a závazky v nich uvedené jsou plně vymahatelné i v případě ukončení této smlouvy či zániku této smlouvy od samého počátku. Smluvní strany prohlašují, že smluvní pokuty sjednané v této smlouvě považují za zcela přiměřené závazkům, který zajišťují.</w:t>
      </w:r>
    </w:p>
    <w:p w14:paraId="0E6A1822" w14:textId="77777777" w:rsidR="0041066A" w:rsidRDefault="0041066A">
      <w:pPr>
        <w:spacing w:after="0" w:line="240" w:lineRule="auto"/>
        <w:jc w:val="both"/>
        <w:rPr>
          <w:rFonts w:ascii="Times New Roman" w:eastAsia="Times New Roman" w:hAnsi="Times New Roman" w:cs="Times New Roman"/>
          <w:b/>
          <w:sz w:val="24"/>
          <w:szCs w:val="24"/>
        </w:rPr>
      </w:pPr>
    </w:p>
    <w:p w14:paraId="172C986F" w14:textId="77777777" w:rsidR="0041066A" w:rsidRDefault="00000000">
      <w:pPr>
        <w:numPr>
          <w:ilvl w:val="0"/>
          <w:numId w:val="3"/>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ZÁVĚREČNÁ USTANOVENÍ</w:t>
      </w:r>
    </w:p>
    <w:p w14:paraId="24E0AA20" w14:textId="77777777" w:rsidR="0041066A" w:rsidRDefault="0041066A">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sz w:val="24"/>
          <w:szCs w:val="24"/>
        </w:rPr>
      </w:pPr>
    </w:p>
    <w:p w14:paraId="59EB5242" w14:textId="77777777" w:rsidR="0041066A"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Tato smlouva a veškeré vztahy z ní vyplývající se řídí právem České republiky, zejména příslušnými ustanoveními občanského zákoníku. Veškeré spory mezi smluvními stranami vzniklé z této smlouvy, dílčích objednávek nebo v souvislosti s nimi, budou řešeny, pokud možno, smírně. Nebude-li smírného řešení dosaženo, budou spory řešeny v soudním řízení. Smluvní strany výslovně sjednávají pro případné spory z této smlouvy místní příslušnost soudu věcně příslušného v prvním stupni se sídlem v Českých Budějovicích, a to Okresní soud v Českých Budějovicích nebo Krajský soud v Českých Budějovicích.</w:t>
      </w:r>
    </w:p>
    <w:p w14:paraId="33BF9681" w14:textId="77777777" w:rsidR="0041066A" w:rsidRDefault="00000000">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Práva objednatele a poskytovatele vyplývající z této smlouvy a dílčích objednávek či jejich porušení se promlčují ve lhůtě 5 let ode dne, kdy právo </w:t>
      </w:r>
      <w:r>
        <w:rPr>
          <w:rFonts w:ascii="Times New Roman" w:eastAsia="Times New Roman" w:hAnsi="Times New Roman" w:cs="Times New Roman"/>
          <w:color w:val="000000"/>
          <w:sz w:val="24"/>
          <w:szCs w:val="24"/>
        </w:rPr>
        <w:lastRenderedPageBreak/>
        <w:t>mohlo být uplatněno poprvé s výjimkou práv, u kterých je ze zákona stanovena delší promlčecí lhůta.</w:t>
      </w:r>
    </w:p>
    <w:p w14:paraId="57FD9540" w14:textId="77777777" w:rsidR="0041066A"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výslovně souhlasí se zveřejněním této smlouvy včetně jejích dodatků v souladu s povinnostmi objednatele podle platných právních předpisů (zejména dle zákonů: č. 106/1999 Sb., v platném znění; č. 134/2016 </w:t>
      </w:r>
      <w:proofErr w:type="spellStart"/>
      <w:r>
        <w:rPr>
          <w:rFonts w:ascii="Times New Roman" w:eastAsia="Times New Roman" w:hAnsi="Times New Roman" w:cs="Times New Roman"/>
          <w:sz w:val="24"/>
          <w:szCs w:val="24"/>
        </w:rPr>
        <w:t>Sb</w:t>
      </w:r>
      <w:proofErr w:type="spellEnd"/>
      <w:r>
        <w:rPr>
          <w:rFonts w:ascii="Times New Roman" w:eastAsia="Times New Roman" w:hAnsi="Times New Roman" w:cs="Times New Roman"/>
          <w:sz w:val="24"/>
          <w:szCs w:val="24"/>
        </w:rPr>
        <w:t>, v platném znění; č. 340/2015 Sb., v platném znění). Poskytovatel zároveň prohlašuje, že žádné ustanovení této smlouvy nepodléhá jeho obchodnímu tajemství a znění smlouvy lze v zákonem stanoveném rozsahu zveřejnit.</w:t>
      </w:r>
    </w:p>
    <w:p w14:paraId="36538F8B" w14:textId="77777777" w:rsidR="0041066A"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Poskytovatel je podle ustanovení § 2 písm. e) zákona č. 320/2001 Sb., o finanční kontrole ve veřejné správě a o změně některých zákonů, v platném znění, osobou povinnou spolupůsobit při výkonu finanční kontroly prováděné v souvislosti s úhradou zboží nebo služeb z veřejných výdajů. Poskytovatel je povinen řádně uchovávat veškerou dokumentaci související s realizací Veřejné zakázky včetně účetních dokladů minimálně po dobu 10 let od ukončení smluvního vztahu z této smlouvy. </w:t>
      </w:r>
    </w:p>
    <w:p w14:paraId="3EB6926D" w14:textId="77777777" w:rsidR="0041066A"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může být doplňována nebo měněna pouze písemnými oboustranně podepsanými číslovanými dodatky. </w:t>
      </w:r>
    </w:p>
    <w:p w14:paraId="7D1C2BA5" w14:textId="77777777" w:rsidR="0041066A"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je vyhotovena ve 2 stejnopisech, z nichž každý bude považován za originál. Každá smluvní strana </w:t>
      </w:r>
      <w:proofErr w:type="gramStart"/>
      <w:r>
        <w:rPr>
          <w:rFonts w:ascii="Times New Roman" w:eastAsia="Times New Roman" w:hAnsi="Times New Roman" w:cs="Times New Roman"/>
          <w:sz w:val="24"/>
          <w:szCs w:val="24"/>
        </w:rPr>
        <w:t>obdrží</w:t>
      </w:r>
      <w:proofErr w:type="gramEnd"/>
      <w:r>
        <w:rPr>
          <w:rFonts w:ascii="Times New Roman" w:eastAsia="Times New Roman" w:hAnsi="Times New Roman" w:cs="Times New Roman"/>
          <w:sz w:val="24"/>
          <w:szCs w:val="24"/>
        </w:rPr>
        <w:t xml:space="preserve"> 1 stejnopis. </w:t>
      </w:r>
    </w:p>
    <w:p w14:paraId="3CC36728" w14:textId="77777777" w:rsidR="0041066A"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Písemnosti mezi stranami této smlouvy, s jejichž obsahem je spojen vznik, změna nebo zánik práv a povinností upravených touto smlouvou (zejména odstoupení od smlouvy) se doručují osobně nebo datovou schránkou, není-li v této smlouvě stanoveno jinak. </w:t>
      </w:r>
    </w:p>
    <w:p w14:paraId="2F593A15" w14:textId="77777777" w:rsidR="0041066A"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Každá smluvní strana oznámí bez zbytečného odkladu druhé smluvní straně jakékoliv změny svých kontaktních osob a jakoukoliv změnu své doručovací adresy, jakož i sídla.</w:t>
      </w:r>
    </w:p>
    <w:p w14:paraId="0D15F539" w14:textId="77777777" w:rsidR="0041066A" w:rsidRDefault="00000000">
      <w:pPr>
        <w:numPr>
          <w:ilvl w:val="1"/>
          <w:numId w:val="1"/>
        </w:numPr>
        <w:tabs>
          <w:tab w:val="left" w:pos="1560"/>
        </w:tabs>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důkaz toho, že smluvní strany s obsahem této smlouvy souhlasí, rozumí ji a zavazují se k jejímu plnění, připojují své podpisy a prohlašují, že tato rámcové smlouva byla uzavřena podle jejich svobodné a vážné vůle prosté tísně.</w:t>
      </w:r>
    </w:p>
    <w:p w14:paraId="1E6D4B06" w14:textId="77777777" w:rsidR="0041066A" w:rsidRDefault="0041066A">
      <w:pPr>
        <w:spacing w:after="0" w:line="240" w:lineRule="auto"/>
        <w:rPr>
          <w:rFonts w:ascii="Times New Roman" w:eastAsia="Times New Roman" w:hAnsi="Times New Roman" w:cs="Times New Roman"/>
          <w:b/>
          <w:sz w:val="24"/>
          <w:szCs w:val="24"/>
        </w:rPr>
      </w:pPr>
    </w:p>
    <w:p w14:paraId="61E3EB50" w14:textId="77777777" w:rsidR="0041066A" w:rsidRDefault="0041066A">
      <w:pPr>
        <w:spacing w:after="0" w:line="240" w:lineRule="auto"/>
        <w:rPr>
          <w:rFonts w:ascii="Times New Roman" w:eastAsia="Times New Roman" w:hAnsi="Times New Roman" w:cs="Times New Roman"/>
          <w:sz w:val="24"/>
          <w:szCs w:val="24"/>
        </w:rPr>
      </w:pPr>
    </w:p>
    <w:p w14:paraId="7FC7367F" w14:textId="77777777" w:rsidR="0041066A" w:rsidRDefault="0041066A">
      <w:pPr>
        <w:spacing w:after="0" w:line="240" w:lineRule="auto"/>
        <w:rPr>
          <w:rFonts w:ascii="Times New Roman" w:eastAsia="Times New Roman" w:hAnsi="Times New Roman" w:cs="Times New Roman"/>
          <w:sz w:val="24"/>
          <w:szCs w:val="24"/>
        </w:rPr>
      </w:pPr>
    </w:p>
    <w:p w14:paraId="1882AF8F" w14:textId="77777777" w:rsidR="0041066A"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Českých Budějovicích, dne 6.5.2024</w:t>
      </w:r>
    </w:p>
    <w:p w14:paraId="6895B985" w14:textId="77777777" w:rsidR="0041066A" w:rsidRDefault="0041066A">
      <w:pPr>
        <w:spacing w:after="0" w:line="240" w:lineRule="auto"/>
        <w:rPr>
          <w:rFonts w:ascii="Times New Roman" w:eastAsia="Times New Roman" w:hAnsi="Times New Roman" w:cs="Times New Roman"/>
          <w:sz w:val="24"/>
          <w:szCs w:val="24"/>
        </w:rPr>
      </w:pPr>
    </w:p>
    <w:p w14:paraId="52FB0279" w14:textId="77777777" w:rsidR="0041066A" w:rsidRDefault="0041066A">
      <w:pPr>
        <w:spacing w:after="0" w:line="240" w:lineRule="auto"/>
        <w:rPr>
          <w:rFonts w:ascii="Times New Roman" w:eastAsia="Times New Roman" w:hAnsi="Times New Roman" w:cs="Times New Roman"/>
          <w:sz w:val="24"/>
          <w:szCs w:val="24"/>
        </w:rPr>
      </w:pPr>
    </w:p>
    <w:p w14:paraId="029AD006" w14:textId="77777777" w:rsidR="0041066A" w:rsidRDefault="0041066A">
      <w:pPr>
        <w:spacing w:after="0" w:line="240" w:lineRule="auto"/>
        <w:rPr>
          <w:rFonts w:ascii="Times New Roman" w:eastAsia="Times New Roman" w:hAnsi="Times New Roman" w:cs="Times New Roman"/>
          <w:sz w:val="24"/>
          <w:szCs w:val="24"/>
        </w:rPr>
      </w:pPr>
    </w:p>
    <w:p w14:paraId="082B3785" w14:textId="77777777" w:rsidR="0041066A" w:rsidRDefault="00000000">
      <w:pPr>
        <w:spacing w:after="0" w:line="240" w:lineRule="auto"/>
        <w:rPr>
          <w:rFonts w:ascii="Times New Roman" w:eastAsia="Times New Roman" w:hAnsi="Times New Roman" w:cs="Times New Roman"/>
          <w:sz w:val="24"/>
          <w:szCs w:val="24"/>
        </w:rPr>
      </w:pPr>
      <w:r w:rsidRPr="005A5F7B">
        <w:rPr>
          <w:rFonts w:ascii="Times New Roman" w:eastAsia="Times New Roman" w:hAnsi="Times New Roman" w:cs="Times New Roman"/>
          <w:sz w:val="24"/>
          <w:szCs w:val="24"/>
          <w:highlight w:val="black"/>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A5F7B">
        <w:rPr>
          <w:rFonts w:ascii="Times New Roman" w:eastAsia="Times New Roman" w:hAnsi="Times New Roman" w:cs="Times New Roman"/>
          <w:sz w:val="24"/>
          <w:szCs w:val="24"/>
          <w:highlight w:val="black"/>
        </w:rPr>
        <w:t>………………………………………</w:t>
      </w:r>
    </w:p>
    <w:p w14:paraId="7CFDABC7" w14:textId="77777777" w:rsidR="0041066A" w:rsidRDefault="00000000">
      <w:pPr>
        <w:tabs>
          <w:tab w:val="left" w:pos="15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Poskytovatel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Objednatel České Budějovice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Evropské hlavní město kultury     2028, </w:t>
      </w:r>
      <w:proofErr w:type="spellStart"/>
      <w:r>
        <w:rPr>
          <w:rFonts w:ascii="Times New Roman" w:eastAsia="Times New Roman" w:hAnsi="Times New Roman" w:cs="Times New Roman"/>
          <w:sz w:val="24"/>
          <w:szCs w:val="24"/>
        </w:rPr>
        <w:t>z.ú</w:t>
      </w:r>
      <w:proofErr w:type="spellEnd"/>
      <w:r>
        <w:rPr>
          <w:rFonts w:ascii="Times New Roman" w:eastAsia="Times New Roman" w:hAnsi="Times New Roman" w:cs="Times New Roman"/>
          <w:sz w:val="24"/>
          <w:szCs w:val="24"/>
        </w:rPr>
        <w:t>.</w:t>
      </w:r>
    </w:p>
    <w:p w14:paraId="2AB3E68C" w14:textId="77777777" w:rsidR="0041066A" w:rsidRDefault="0041066A">
      <w:pPr>
        <w:spacing w:after="0" w:line="240" w:lineRule="auto"/>
        <w:rPr>
          <w:rFonts w:ascii="Times New Roman" w:eastAsia="Times New Roman" w:hAnsi="Times New Roman" w:cs="Times New Roman"/>
          <w:sz w:val="24"/>
          <w:szCs w:val="24"/>
        </w:rPr>
      </w:pPr>
    </w:p>
    <w:p w14:paraId="52A05DC1" w14:textId="77777777" w:rsidR="0041066A" w:rsidRDefault="00000000">
      <w:pPr>
        <w:spacing w:after="0" w:line="240" w:lineRule="auto"/>
        <w:rPr>
          <w:rFonts w:ascii="Times New Roman" w:eastAsia="Times New Roman" w:hAnsi="Times New Roman" w:cs="Times New Roman"/>
          <w:sz w:val="24"/>
          <w:szCs w:val="24"/>
        </w:rPr>
      </w:pPr>
      <w:r>
        <w:br w:type="page"/>
      </w:r>
    </w:p>
    <w:p w14:paraId="6D39873B" w14:textId="77777777" w:rsidR="0041066A"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Příloha 1</w:t>
      </w:r>
    </w:p>
    <w:p w14:paraId="5305E5A2" w14:textId="77777777" w:rsidR="0041066A" w:rsidRDefault="0041066A">
      <w:pPr>
        <w:spacing w:after="0"/>
        <w:rPr>
          <w:rFonts w:ascii="Times New Roman" w:eastAsia="Times New Roman" w:hAnsi="Times New Roman" w:cs="Times New Roman"/>
          <w:b/>
          <w:sz w:val="24"/>
          <w:szCs w:val="24"/>
          <w:u w:val="single"/>
        </w:rPr>
      </w:pPr>
    </w:p>
    <w:tbl>
      <w:tblPr>
        <w:tblStyle w:val="a"/>
        <w:tblpPr w:leftFromText="180" w:rightFromText="180" w:topFromText="180" w:bottomFromText="180" w:vertAnchor="text"/>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0"/>
        <w:gridCol w:w="2025"/>
        <w:gridCol w:w="1875"/>
      </w:tblGrid>
      <w:tr w:rsidR="0041066A" w14:paraId="409FE1BC" w14:textId="77777777">
        <w:tc>
          <w:tcPr>
            <w:tcW w:w="5100" w:type="dxa"/>
          </w:tcPr>
          <w:p w14:paraId="244753CA" w14:textId="77777777" w:rsidR="0041066A" w:rsidRDefault="00000000">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výstupy</w:t>
            </w:r>
          </w:p>
        </w:tc>
        <w:tc>
          <w:tcPr>
            <w:tcW w:w="2025" w:type="dxa"/>
          </w:tcPr>
          <w:p w14:paraId="5F66415A" w14:textId="77777777" w:rsidR="0041066A" w:rsidRDefault="00000000">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termín dodání</w:t>
            </w:r>
          </w:p>
        </w:tc>
        <w:tc>
          <w:tcPr>
            <w:tcW w:w="1875" w:type="dxa"/>
          </w:tcPr>
          <w:p w14:paraId="70E5F2C8" w14:textId="77777777" w:rsidR="0041066A" w:rsidRDefault="00000000">
            <w:pPr>
              <w:widowControl w:val="0"/>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částka</w:t>
            </w:r>
          </w:p>
        </w:tc>
      </w:tr>
      <w:tr w:rsidR="0041066A" w14:paraId="6B849F14" w14:textId="77777777">
        <w:tc>
          <w:tcPr>
            <w:tcW w:w="5100" w:type="dxa"/>
          </w:tcPr>
          <w:p w14:paraId="50A3C588"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Tvorba harmonogramu projektu pro rok 2024</w:t>
            </w:r>
          </w:p>
          <w:p w14:paraId="35DDE340" w14:textId="77777777" w:rsidR="0041066A" w:rsidRDefault="0041066A">
            <w:pPr>
              <w:widowControl w:val="0"/>
              <w:spacing w:after="0" w:line="240" w:lineRule="auto"/>
              <w:rPr>
                <w:rFonts w:ascii="Times New Roman" w:eastAsia="Times New Roman" w:hAnsi="Times New Roman" w:cs="Times New Roman"/>
                <w:b/>
                <w:sz w:val="24"/>
                <w:szCs w:val="24"/>
              </w:rPr>
            </w:pPr>
          </w:p>
        </w:tc>
        <w:tc>
          <w:tcPr>
            <w:tcW w:w="2025" w:type="dxa"/>
          </w:tcPr>
          <w:p w14:paraId="1C63D6DC"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31.5.2024</w:t>
            </w:r>
          </w:p>
        </w:tc>
        <w:tc>
          <w:tcPr>
            <w:tcW w:w="1875" w:type="dxa"/>
          </w:tcPr>
          <w:p w14:paraId="3D3669C6" w14:textId="77777777" w:rsidR="0041066A"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2 900 Kč</w:t>
            </w:r>
          </w:p>
        </w:tc>
      </w:tr>
      <w:tr w:rsidR="0041066A" w14:paraId="53C49462" w14:textId="77777777">
        <w:tc>
          <w:tcPr>
            <w:tcW w:w="5100" w:type="dxa"/>
          </w:tcPr>
          <w:p w14:paraId="59D7AD69"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příprava a realizace hudebního fóra Za hranice hudby v rámci Budějovického Majálesu 2024</w:t>
            </w:r>
          </w:p>
          <w:p w14:paraId="42248BC2" w14:textId="77777777" w:rsidR="0041066A" w:rsidRDefault="0041066A">
            <w:pPr>
              <w:widowControl w:val="0"/>
              <w:spacing w:after="0" w:line="240" w:lineRule="auto"/>
              <w:rPr>
                <w:rFonts w:ascii="Times New Roman" w:eastAsia="Times New Roman" w:hAnsi="Times New Roman" w:cs="Times New Roman"/>
                <w:b/>
                <w:sz w:val="24"/>
                <w:szCs w:val="24"/>
              </w:rPr>
            </w:pPr>
          </w:p>
        </w:tc>
        <w:tc>
          <w:tcPr>
            <w:tcW w:w="2025" w:type="dxa"/>
          </w:tcPr>
          <w:p w14:paraId="0F125990"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31.5.2024</w:t>
            </w:r>
          </w:p>
        </w:tc>
        <w:tc>
          <w:tcPr>
            <w:tcW w:w="1875" w:type="dxa"/>
          </w:tcPr>
          <w:p w14:paraId="4E0292BF" w14:textId="77777777" w:rsidR="0041066A"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4 350 Kč</w:t>
            </w:r>
          </w:p>
        </w:tc>
      </w:tr>
      <w:tr w:rsidR="0041066A" w14:paraId="698DE346" w14:textId="77777777">
        <w:tc>
          <w:tcPr>
            <w:tcW w:w="5100" w:type="dxa"/>
          </w:tcPr>
          <w:p w14:paraId="377D5C21"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oslovení a potvrzení partnerů projektu včetně prezentace projektu na zahraničních konferencích</w:t>
            </w:r>
          </w:p>
          <w:p w14:paraId="5F442060" w14:textId="77777777" w:rsidR="0041066A" w:rsidRDefault="0041066A">
            <w:pPr>
              <w:widowControl w:val="0"/>
              <w:spacing w:after="0" w:line="240" w:lineRule="auto"/>
              <w:rPr>
                <w:rFonts w:ascii="Times New Roman" w:eastAsia="Times New Roman" w:hAnsi="Times New Roman" w:cs="Times New Roman"/>
                <w:b/>
                <w:sz w:val="24"/>
                <w:szCs w:val="24"/>
              </w:rPr>
            </w:pPr>
          </w:p>
        </w:tc>
        <w:tc>
          <w:tcPr>
            <w:tcW w:w="2025" w:type="dxa"/>
          </w:tcPr>
          <w:p w14:paraId="539ADA2A"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30.7.2024</w:t>
            </w:r>
          </w:p>
        </w:tc>
        <w:tc>
          <w:tcPr>
            <w:tcW w:w="1875" w:type="dxa"/>
          </w:tcPr>
          <w:p w14:paraId="76B06E8C" w14:textId="77777777" w:rsidR="0041066A"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17 400 Kč</w:t>
            </w:r>
          </w:p>
        </w:tc>
      </w:tr>
      <w:tr w:rsidR="0041066A" w14:paraId="3C3F19B3" w14:textId="77777777">
        <w:tc>
          <w:tcPr>
            <w:tcW w:w="5100" w:type="dxa"/>
          </w:tcPr>
          <w:p w14:paraId="0354DC5C"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návrh vícezdrojového financování a příprava podkladů pro grantové žádosti</w:t>
            </w:r>
          </w:p>
          <w:p w14:paraId="6996666C" w14:textId="77777777" w:rsidR="0041066A" w:rsidRDefault="0041066A">
            <w:pPr>
              <w:widowControl w:val="0"/>
              <w:spacing w:after="0" w:line="240" w:lineRule="auto"/>
              <w:rPr>
                <w:rFonts w:ascii="Times New Roman" w:eastAsia="Times New Roman" w:hAnsi="Times New Roman" w:cs="Times New Roman"/>
                <w:b/>
                <w:sz w:val="24"/>
                <w:szCs w:val="24"/>
              </w:rPr>
            </w:pPr>
          </w:p>
        </w:tc>
        <w:tc>
          <w:tcPr>
            <w:tcW w:w="2025" w:type="dxa"/>
          </w:tcPr>
          <w:p w14:paraId="49E4357F"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30.9.2024</w:t>
            </w:r>
          </w:p>
        </w:tc>
        <w:tc>
          <w:tcPr>
            <w:tcW w:w="1875" w:type="dxa"/>
          </w:tcPr>
          <w:p w14:paraId="52E52812" w14:textId="77777777" w:rsidR="0041066A"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23 200 Kč</w:t>
            </w:r>
          </w:p>
        </w:tc>
      </w:tr>
      <w:tr w:rsidR="0041066A" w14:paraId="06039D2B" w14:textId="77777777">
        <w:tc>
          <w:tcPr>
            <w:tcW w:w="5100" w:type="dxa"/>
          </w:tcPr>
          <w:p w14:paraId="5BC9B5BA"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průzkum hudební scény a tvorba její databáze</w:t>
            </w:r>
          </w:p>
          <w:p w14:paraId="644D8845" w14:textId="77777777" w:rsidR="0041066A" w:rsidRDefault="0041066A">
            <w:pPr>
              <w:widowControl w:val="0"/>
              <w:spacing w:after="0" w:line="240" w:lineRule="auto"/>
              <w:rPr>
                <w:rFonts w:ascii="Times New Roman" w:eastAsia="Times New Roman" w:hAnsi="Times New Roman" w:cs="Times New Roman"/>
                <w:b/>
                <w:sz w:val="24"/>
                <w:szCs w:val="24"/>
              </w:rPr>
            </w:pPr>
          </w:p>
        </w:tc>
        <w:tc>
          <w:tcPr>
            <w:tcW w:w="2025" w:type="dxa"/>
          </w:tcPr>
          <w:p w14:paraId="0D71A7E5"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30.10. 2024</w:t>
            </w:r>
          </w:p>
        </w:tc>
        <w:tc>
          <w:tcPr>
            <w:tcW w:w="1875" w:type="dxa"/>
          </w:tcPr>
          <w:p w14:paraId="5C42B416" w14:textId="77777777" w:rsidR="0041066A"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14 500 Kč</w:t>
            </w:r>
          </w:p>
        </w:tc>
      </w:tr>
      <w:tr w:rsidR="0041066A" w14:paraId="42B0690F" w14:textId="77777777">
        <w:tc>
          <w:tcPr>
            <w:tcW w:w="5100" w:type="dxa"/>
          </w:tcPr>
          <w:p w14:paraId="53B120AF"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 projektu + 3 realizované newslettery</w:t>
            </w:r>
          </w:p>
          <w:p w14:paraId="4D3FBDE7" w14:textId="77777777" w:rsidR="0041066A" w:rsidRDefault="0041066A">
            <w:pPr>
              <w:widowControl w:val="0"/>
              <w:spacing w:after="0" w:line="240" w:lineRule="auto"/>
              <w:rPr>
                <w:rFonts w:ascii="Times New Roman" w:eastAsia="Times New Roman" w:hAnsi="Times New Roman" w:cs="Times New Roman"/>
                <w:b/>
                <w:sz w:val="24"/>
                <w:szCs w:val="24"/>
              </w:rPr>
            </w:pPr>
          </w:p>
        </w:tc>
        <w:tc>
          <w:tcPr>
            <w:tcW w:w="2025" w:type="dxa"/>
          </w:tcPr>
          <w:p w14:paraId="21652914"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30.11.2024</w:t>
            </w:r>
          </w:p>
        </w:tc>
        <w:tc>
          <w:tcPr>
            <w:tcW w:w="1875" w:type="dxa"/>
          </w:tcPr>
          <w:p w14:paraId="40E595CB" w14:textId="77777777" w:rsidR="0041066A"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17 400 Kč</w:t>
            </w:r>
          </w:p>
        </w:tc>
      </w:tr>
      <w:tr w:rsidR="0041066A" w14:paraId="4B23B5C9" w14:textId="77777777">
        <w:tc>
          <w:tcPr>
            <w:tcW w:w="5100" w:type="dxa"/>
          </w:tcPr>
          <w:p w14:paraId="04BB35E6"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příprava a realizace podzimního hudebního fóra</w:t>
            </w:r>
          </w:p>
          <w:p w14:paraId="1D0F7D0B" w14:textId="77777777" w:rsidR="0041066A" w:rsidRDefault="0041066A">
            <w:pPr>
              <w:widowControl w:val="0"/>
              <w:spacing w:after="0" w:line="240" w:lineRule="auto"/>
              <w:rPr>
                <w:rFonts w:ascii="Times New Roman" w:eastAsia="Times New Roman" w:hAnsi="Times New Roman" w:cs="Times New Roman"/>
                <w:b/>
                <w:sz w:val="24"/>
                <w:szCs w:val="24"/>
              </w:rPr>
            </w:pPr>
          </w:p>
        </w:tc>
        <w:tc>
          <w:tcPr>
            <w:tcW w:w="2025" w:type="dxa"/>
          </w:tcPr>
          <w:p w14:paraId="763CC338" w14:textId="77777777" w:rsidR="0041066A"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30.11. 2024</w:t>
            </w:r>
          </w:p>
        </w:tc>
        <w:tc>
          <w:tcPr>
            <w:tcW w:w="1875" w:type="dxa"/>
          </w:tcPr>
          <w:p w14:paraId="141A2C57" w14:textId="77777777" w:rsidR="0041066A" w:rsidRDefault="00000000">
            <w:pPr>
              <w:widowControl w:val="0"/>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4 350 Kč</w:t>
            </w:r>
          </w:p>
        </w:tc>
      </w:tr>
    </w:tbl>
    <w:p w14:paraId="3401B1FE" w14:textId="77777777" w:rsidR="0041066A" w:rsidRDefault="0041066A">
      <w:pPr>
        <w:spacing w:after="0"/>
        <w:rPr>
          <w:rFonts w:ascii="Times New Roman" w:eastAsia="Times New Roman" w:hAnsi="Times New Roman" w:cs="Times New Roman"/>
          <w:sz w:val="24"/>
          <w:szCs w:val="24"/>
        </w:rPr>
      </w:pPr>
    </w:p>
    <w:p w14:paraId="40162C2C" w14:textId="77777777" w:rsidR="0041066A" w:rsidRDefault="0041066A">
      <w:pPr>
        <w:spacing w:after="0" w:line="240" w:lineRule="auto"/>
        <w:rPr>
          <w:rFonts w:ascii="Times New Roman" w:eastAsia="Times New Roman" w:hAnsi="Times New Roman" w:cs="Times New Roman"/>
          <w:sz w:val="24"/>
          <w:szCs w:val="24"/>
        </w:rPr>
      </w:pPr>
    </w:p>
    <w:sectPr w:rsidR="0041066A">
      <w:headerReference w:type="default" r:id="rId8"/>
      <w:footerReference w:type="default" r:id="rId9"/>
      <w:headerReference w:type="first" r:id="rId10"/>
      <w:footerReference w:type="first" r:id="rId11"/>
      <w:pgSz w:w="11906" w:h="16838"/>
      <w:pgMar w:top="1417" w:right="1417" w:bottom="1417" w:left="1417" w:header="0"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E33B4" w14:textId="77777777" w:rsidR="00F14D1F" w:rsidRDefault="00F14D1F">
      <w:pPr>
        <w:spacing w:after="0" w:line="240" w:lineRule="auto"/>
      </w:pPr>
      <w:r>
        <w:separator/>
      </w:r>
    </w:p>
  </w:endnote>
  <w:endnote w:type="continuationSeparator" w:id="0">
    <w:p w14:paraId="703D34F3" w14:textId="77777777" w:rsidR="00F14D1F" w:rsidRDefault="00F1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0000000000000000000"/>
    <w:charset w:val="00"/>
    <w:family w:val="roman"/>
    <w:notTrueType/>
    <w:pitch w:val="default"/>
  </w:font>
  <w:font w:name="Microsoft YaHe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9F050" w14:textId="77777777" w:rsidR="0041066A" w:rsidRDefault="00000000">
    <w:r>
      <w:fldChar w:fldCharType="begin"/>
    </w:r>
    <w:r>
      <w:instrText>PAGE</w:instrText>
    </w:r>
    <w:r>
      <w:fldChar w:fldCharType="separate"/>
    </w:r>
    <w:r w:rsidR="0065606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AEE80" w14:textId="77777777" w:rsidR="0041066A" w:rsidRDefault="00000000">
    <w:pPr>
      <w:jc w:val="right"/>
    </w:pPr>
    <w:r>
      <w:fldChar w:fldCharType="begin"/>
    </w:r>
    <w:r>
      <w:instrText>PAGE</w:instrText>
    </w:r>
    <w:r>
      <w:fldChar w:fldCharType="separate"/>
    </w:r>
    <w:r w:rsidR="006560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84535" w14:textId="77777777" w:rsidR="00F14D1F" w:rsidRDefault="00F14D1F">
      <w:pPr>
        <w:spacing w:after="0" w:line="240" w:lineRule="auto"/>
      </w:pPr>
      <w:r>
        <w:separator/>
      </w:r>
    </w:p>
  </w:footnote>
  <w:footnote w:type="continuationSeparator" w:id="0">
    <w:p w14:paraId="561BC8A1" w14:textId="77777777" w:rsidR="00F14D1F" w:rsidRDefault="00F1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A9D5" w14:textId="77777777" w:rsidR="0041066A" w:rsidRDefault="0041066A">
    <w:pPr>
      <w:tabs>
        <w:tab w:val="center" w:pos="4703"/>
        <w:tab w:val="right" w:pos="9406"/>
      </w:tabs>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DCD0" w14:textId="77777777" w:rsidR="0041066A" w:rsidRDefault="0041066A">
    <w:pPr>
      <w:tabs>
        <w:tab w:val="center" w:pos="4703"/>
        <w:tab w:val="right" w:pos="9406"/>
      </w:tabs>
      <w:spacing w:after="0" w:line="240" w:lineRule="auto"/>
      <w:jc w:val="center"/>
      <w:rPr>
        <w:sz w:val="24"/>
        <w:szCs w:val="24"/>
      </w:rPr>
    </w:pPr>
  </w:p>
  <w:p w14:paraId="062EFE98" w14:textId="77777777" w:rsidR="0041066A" w:rsidRDefault="00000000">
    <w:pPr>
      <w:tabs>
        <w:tab w:val="center" w:pos="4703"/>
        <w:tab w:val="right" w:pos="9406"/>
      </w:tabs>
      <w:spacing w:after="0" w:line="240" w:lineRule="auto"/>
      <w:jc w:val="center"/>
    </w:pPr>
    <w:r>
      <w:rPr>
        <w:noProof/>
        <w:sz w:val="24"/>
        <w:szCs w:val="24"/>
      </w:rPr>
      <w:drawing>
        <wp:inline distT="0" distB="0" distL="0" distR="0" wp14:anchorId="116914E6" wp14:editId="0753667E">
          <wp:extent cx="4107527" cy="774296"/>
          <wp:effectExtent l="0" t="0" r="0" b="0"/>
          <wp:docPr id="3" name="image1.png" descr="Obsah obrázku Písmo, snímek obrazovky, Grafika, tex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Písmo, snímek obrazovky, Grafika, text&#10;&#10;Popis byl vytvořen automaticky"/>
                  <pic:cNvPicPr preferRelativeResize="0"/>
                </pic:nvPicPr>
                <pic:blipFill>
                  <a:blip r:embed="rId1"/>
                  <a:srcRect/>
                  <a:stretch>
                    <a:fillRect/>
                  </a:stretch>
                </pic:blipFill>
                <pic:spPr>
                  <a:xfrm>
                    <a:off x="0" y="0"/>
                    <a:ext cx="4107527" cy="774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147A"/>
    <w:multiLevelType w:val="multilevel"/>
    <w:tmpl w:val="9600E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D51C3"/>
    <w:multiLevelType w:val="multilevel"/>
    <w:tmpl w:val="BD52912E"/>
    <w:lvl w:ilvl="0">
      <w:start w:val="1"/>
      <w:numFmt w:val="decimal"/>
      <w:lvlText w:val="%1."/>
      <w:lvlJc w:val="left"/>
      <w:pPr>
        <w:ind w:left="644" w:hanging="358"/>
      </w:pPr>
      <w:rPr>
        <w:b/>
      </w:rPr>
    </w:lvl>
    <w:lvl w:ilvl="1">
      <w:start w:val="1"/>
      <w:numFmt w:val="decimal"/>
      <w:lvlText w:val="%2."/>
      <w:lvlJc w:val="left"/>
      <w:pPr>
        <w:ind w:left="1364" w:hanging="360"/>
      </w:pPr>
    </w:lvl>
    <w:lvl w:ilvl="2">
      <w:start w:val="1"/>
      <w:numFmt w:val="lowerLetter"/>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2" w15:restartNumberingAfterBreak="0">
    <w:nsid w:val="38F72C7F"/>
    <w:multiLevelType w:val="multilevel"/>
    <w:tmpl w:val="87289140"/>
    <w:lvl w:ilvl="0">
      <w:start w:val="1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78579625">
    <w:abstractNumId w:val="2"/>
  </w:num>
  <w:num w:numId="2" w16cid:durableId="1372727318">
    <w:abstractNumId w:val="0"/>
  </w:num>
  <w:num w:numId="3" w16cid:durableId="900364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6A"/>
    <w:rsid w:val="000512CC"/>
    <w:rsid w:val="001D613D"/>
    <w:rsid w:val="0041066A"/>
    <w:rsid w:val="005A5F7B"/>
    <w:rsid w:val="00656063"/>
    <w:rsid w:val="00F14D1F"/>
    <w:rsid w:val="00FB5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7A9F"/>
  <w15:docId w15:val="{91D2C413-48E2-4613-BE5D-CE3BB865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407"/>
    <w:rPr>
      <w:lang w:eastAsia="en-US"/>
    </w:r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Internetovodkaz">
    <w:name w:val="Internetový odkaz"/>
    <w:basedOn w:val="Standardnpsmoodstavce"/>
    <w:uiPriority w:val="99"/>
    <w:rPr>
      <w:rFonts w:cs="Times New Roman"/>
      <w:color w:val="0000FF"/>
      <w:u w:val="single"/>
    </w:rPr>
  </w:style>
  <w:style w:type="character" w:customStyle="1" w:styleId="ListLabel1">
    <w:name w:val="ListLabel 1"/>
    <w:uiPriority w:val="99"/>
    <w:qFormat/>
    <w:rsid w:val="00FA4407"/>
    <w:rPr>
      <w:b/>
    </w:rPr>
  </w:style>
  <w:style w:type="character" w:customStyle="1" w:styleId="ListLabel2">
    <w:name w:val="ListLabel 2"/>
    <w:uiPriority w:val="99"/>
    <w:qFormat/>
    <w:rsid w:val="00FA4407"/>
    <w:rPr>
      <w:sz w:val="20"/>
    </w:rPr>
  </w:style>
  <w:style w:type="character" w:customStyle="1" w:styleId="ListLabel3">
    <w:name w:val="ListLabel 3"/>
    <w:uiPriority w:val="99"/>
    <w:qFormat/>
    <w:rsid w:val="00FA4407"/>
    <w:rPr>
      <w:sz w:val="20"/>
    </w:rPr>
  </w:style>
  <w:style w:type="character" w:customStyle="1" w:styleId="ListLabel4">
    <w:name w:val="ListLabel 4"/>
    <w:uiPriority w:val="99"/>
    <w:qFormat/>
    <w:rsid w:val="00FA4407"/>
    <w:rPr>
      <w:sz w:val="20"/>
    </w:rPr>
  </w:style>
  <w:style w:type="character" w:customStyle="1" w:styleId="ListLabel5">
    <w:name w:val="ListLabel 5"/>
    <w:uiPriority w:val="99"/>
    <w:qFormat/>
    <w:rsid w:val="00FA4407"/>
    <w:rPr>
      <w:sz w:val="20"/>
    </w:rPr>
  </w:style>
  <w:style w:type="character" w:customStyle="1" w:styleId="ListLabel6">
    <w:name w:val="ListLabel 6"/>
    <w:uiPriority w:val="99"/>
    <w:qFormat/>
    <w:rsid w:val="00FA4407"/>
    <w:rPr>
      <w:sz w:val="20"/>
    </w:rPr>
  </w:style>
  <w:style w:type="character" w:customStyle="1" w:styleId="ListLabel7">
    <w:name w:val="ListLabel 7"/>
    <w:uiPriority w:val="99"/>
    <w:qFormat/>
    <w:rsid w:val="00FA4407"/>
    <w:rPr>
      <w:sz w:val="20"/>
    </w:rPr>
  </w:style>
  <w:style w:type="character" w:customStyle="1" w:styleId="ListLabel8">
    <w:name w:val="ListLabel 8"/>
    <w:uiPriority w:val="99"/>
    <w:qFormat/>
    <w:rsid w:val="00FA4407"/>
    <w:rPr>
      <w:sz w:val="20"/>
    </w:rPr>
  </w:style>
  <w:style w:type="character" w:customStyle="1" w:styleId="ListLabel9">
    <w:name w:val="ListLabel 9"/>
    <w:uiPriority w:val="99"/>
    <w:qFormat/>
    <w:rsid w:val="00FA4407"/>
    <w:rPr>
      <w:sz w:val="20"/>
    </w:rPr>
  </w:style>
  <w:style w:type="character" w:customStyle="1" w:styleId="ListLabel10">
    <w:name w:val="ListLabel 10"/>
    <w:uiPriority w:val="99"/>
    <w:qFormat/>
    <w:rsid w:val="00FA4407"/>
    <w:rPr>
      <w:sz w:val="20"/>
    </w:rPr>
  </w:style>
  <w:style w:type="character" w:customStyle="1" w:styleId="ListLabel11">
    <w:name w:val="ListLabel 11"/>
    <w:uiPriority w:val="99"/>
    <w:qFormat/>
    <w:rsid w:val="00FA4407"/>
    <w:rPr>
      <w:sz w:val="20"/>
    </w:rPr>
  </w:style>
  <w:style w:type="character" w:customStyle="1" w:styleId="ListLabel12">
    <w:name w:val="ListLabel 12"/>
    <w:uiPriority w:val="99"/>
    <w:qFormat/>
    <w:rsid w:val="00FA4407"/>
    <w:rPr>
      <w:sz w:val="20"/>
    </w:rPr>
  </w:style>
  <w:style w:type="character" w:customStyle="1" w:styleId="ListLabel13">
    <w:name w:val="ListLabel 13"/>
    <w:uiPriority w:val="99"/>
    <w:qFormat/>
    <w:rsid w:val="00FA4407"/>
    <w:rPr>
      <w:sz w:val="20"/>
    </w:rPr>
  </w:style>
  <w:style w:type="character" w:customStyle="1" w:styleId="ListLabel14">
    <w:name w:val="ListLabel 14"/>
    <w:uiPriority w:val="99"/>
    <w:qFormat/>
    <w:rsid w:val="00FA4407"/>
    <w:rPr>
      <w:sz w:val="20"/>
    </w:rPr>
  </w:style>
  <w:style w:type="character" w:customStyle="1" w:styleId="ListLabel15">
    <w:name w:val="ListLabel 15"/>
    <w:uiPriority w:val="99"/>
    <w:qFormat/>
    <w:rsid w:val="00FA4407"/>
    <w:rPr>
      <w:sz w:val="20"/>
    </w:rPr>
  </w:style>
  <w:style w:type="character" w:customStyle="1" w:styleId="ListLabel16">
    <w:name w:val="ListLabel 16"/>
    <w:uiPriority w:val="99"/>
    <w:qFormat/>
    <w:rsid w:val="00FA4407"/>
    <w:rPr>
      <w:sz w:val="20"/>
    </w:rPr>
  </w:style>
  <w:style w:type="character" w:customStyle="1" w:styleId="ListLabel17">
    <w:name w:val="ListLabel 17"/>
    <w:uiPriority w:val="99"/>
    <w:qFormat/>
    <w:rsid w:val="00FA4407"/>
    <w:rPr>
      <w:sz w:val="20"/>
    </w:rPr>
  </w:style>
  <w:style w:type="character" w:customStyle="1" w:styleId="ListLabel18">
    <w:name w:val="ListLabel 18"/>
    <w:uiPriority w:val="99"/>
    <w:qFormat/>
    <w:rsid w:val="00FA4407"/>
    <w:rPr>
      <w:sz w:val="20"/>
    </w:rPr>
  </w:style>
  <w:style w:type="character" w:customStyle="1" w:styleId="ListLabel19">
    <w:name w:val="ListLabel 19"/>
    <w:uiPriority w:val="99"/>
    <w:qFormat/>
    <w:rsid w:val="00FA4407"/>
    <w:rPr>
      <w:sz w:val="20"/>
    </w:rPr>
  </w:style>
  <w:style w:type="character" w:customStyle="1" w:styleId="ListLabel20">
    <w:name w:val="ListLabel 20"/>
    <w:uiPriority w:val="99"/>
    <w:qFormat/>
    <w:rsid w:val="00FA4407"/>
    <w:rPr>
      <w:sz w:val="20"/>
    </w:rPr>
  </w:style>
  <w:style w:type="character" w:customStyle="1" w:styleId="ListLabel21">
    <w:name w:val="ListLabel 21"/>
    <w:uiPriority w:val="99"/>
    <w:qFormat/>
    <w:rsid w:val="00FA4407"/>
    <w:rPr>
      <w:sz w:val="20"/>
    </w:rPr>
  </w:style>
  <w:style w:type="character" w:customStyle="1" w:styleId="ListLabel22">
    <w:name w:val="ListLabel 22"/>
    <w:uiPriority w:val="99"/>
    <w:qFormat/>
    <w:rsid w:val="00FA4407"/>
    <w:rPr>
      <w:sz w:val="20"/>
    </w:rPr>
  </w:style>
  <w:style w:type="character" w:customStyle="1" w:styleId="ListLabel23">
    <w:name w:val="ListLabel 23"/>
    <w:uiPriority w:val="99"/>
    <w:qFormat/>
    <w:rsid w:val="00FA4407"/>
    <w:rPr>
      <w:sz w:val="20"/>
    </w:rPr>
  </w:style>
  <w:style w:type="character" w:customStyle="1" w:styleId="ListLabel24">
    <w:name w:val="ListLabel 24"/>
    <w:uiPriority w:val="99"/>
    <w:qFormat/>
    <w:rsid w:val="00FA4407"/>
    <w:rPr>
      <w:sz w:val="20"/>
    </w:rPr>
  </w:style>
  <w:style w:type="character" w:customStyle="1" w:styleId="ListLabel25">
    <w:name w:val="ListLabel 25"/>
    <w:uiPriority w:val="99"/>
    <w:qFormat/>
    <w:rsid w:val="00FA4407"/>
    <w:rPr>
      <w:sz w:val="20"/>
    </w:rPr>
  </w:style>
  <w:style w:type="character" w:customStyle="1" w:styleId="ListLabel26">
    <w:name w:val="ListLabel 26"/>
    <w:uiPriority w:val="99"/>
    <w:qFormat/>
    <w:rsid w:val="00FA4407"/>
    <w:rPr>
      <w:sz w:val="20"/>
    </w:rPr>
  </w:style>
  <w:style w:type="character" w:customStyle="1" w:styleId="ListLabel27">
    <w:name w:val="ListLabel 27"/>
    <w:uiPriority w:val="99"/>
    <w:qFormat/>
    <w:rsid w:val="00FA4407"/>
    <w:rPr>
      <w:sz w:val="20"/>
    </w:rPr>
  </w:style>
  <w:style w:type="character" w:customStyle="1" w:styleId="ListLabel28">
    <w:name w:val="ListLabel 28"/>
    <w:uiPriority w:val="99"/>
    <w:qFormat/>
    <w:rsid w:val="00FA4407"/>
    <w:rPr>
      <w:sz w:val="20"/>
    </w:rPr>
  </w:style>
  <w:style w:type="character" w:customStyle="1" w:styleId="ListLabel29">
    <w:name w:val="ListLabel 29"/>
    <w:uiPriority w:val="99"/>
    <w:qFormat/>
    <w:rsid w:val="00FA4407"/>
    <w:rPr>
      <w:b/>
    </w:rPr>
  </w:style>
  <w:style w:type="character" w:customStyle="1" w:styleId="ZkladntextChar">
    <w:name w:val="Základní text Char"/>
    <w:basedOn w:val="Standardnpsmoodstavce"/>
    <w:link w:val="Zkladntext"/>
    <w:uiPriority w:val="99"/>
    <w:semiHidden/>
    <w:qFormat/>
    <w:rsid w:val="00640204"/>
    <w:rPr>
      <w:lang w:eastAsia="en-US"/>
    </w:rPr>
  </w:style>
  <w:style w:type="character" w:customStyle="1" w:styleId="ListLabel30">
    <w:name w:val="ListLabel 30"/>
    <w:qFormat/>
    <w:rPr>
      <w:rFonts w:cs="Times New Roman"/>
      <w:b/>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b/>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paragraph" w:customStyle="1" w:styleId="Nadpis">
    <w:name w:val="Nadpis"/>
    <w:basedOn w:val="Normln"/>
    <w:next w:val="Zkladntext"/>
    <w:uiPriority w:val="99"/>
    <w:qFormat/>
    <w:rsid w:val="00FA4407"/>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uiPriority w:val="99"/>
    <w:rsid w:val="00FA4407"/>
    <w:pPr>
      <w:spacing w:after="140" w:line="288" w:lineRule="auto"/>
    </w:pPr>
  </w:style>
  <w:style w:type="paragraph" w:styleId="Seznam">
    <w:name w:val="List"/>
    <w:basedOn w:val="Zkladntext"/>
    <w:uiPriority w:val="99"/>
    <w:rsid w:val="00FA4407"/>
    <w:rPr>
      <w:rFonts w:cs="Mangal"/>
    </w:rPr>
  </w:style>
  <w:style w:type="paragraph" w:styleId="Titulek">
    <w:name w:val="caption"/>
    <w:basedOn w:val="Normln"/>
    <w:uiPriority w:val="99"/>
    <w:qFormat/>
    <w:rsid w:val="00FA4407"/>
    <w:pPr>
      <w:suppressLineNumbers/>
      <w:spacing w:before="120" w:after="120"/>
    </w:pPr>
    <w:rPr>
      <w:rFonts w:cs="Mangal"/>
      <w:i/>
      <w:iCs/>
      <w:sz w:val="24"/>
      <w:szCs w:val="24"/>
    </w:rPr>
  </w:style>
  <w:style w:type="paragraph" w:customStyle="1" w:styleId="Rejstk">
    <w:name w:val="Rejstřík"/>
    <w:basedOn w:val="Normln"/>
    <w:uiPriority w:val="99"/>
    <w:qFormat/>
    <w:rsid w:val="00FA4407"/>
    <w:pPr>
      <w:suppressLineNumbers/>
    </w:pPr>
    <w:rPr>
      <w:rFonts w:cs="Mangal"/>
    </w:rPr>
  </w:style>
  <w:style w:type="paragraph" w:styleId="Odstavecseseznamem">
    <w:name w:val="List Paragraph"/>
    <w:basedOn w:val="Normln"/>
    <w:uiPriority w:val="99"/>
    <w:qFormat/>
    <w:pPr>
      <w:ind w:left="720"/>
      <w:contextualSpacing/>
    </w:pPr>
  </w:style>
  <w:style w:type="paragraph" w:customStyle="1" w:styleId="text">
    <w:name w:val="text"/>
    <w:basedOn w:val="Zkladntext"/>
    <w:uiPriority w:val="99"/>
    <w:qFormat/>
    <w:rsid w:val="007546BA"/>
    <w:pPr>
      <w:spacing w:before="120" w:after="0" w:line="240" w:lineRule="auto"/>
      <w:jc w:val="both"/>
    </w:pPr>
    <w:rPr>
      <w:rFonts w:ascii="Arial" w:hAnsi="Arial" w:cs="Times New Roman"/>
      <w:color w:val="000000"/>
      <w:szCs w:val="20"/>
      <w:lang w:eastAsia="cs-CZ"/>
    </w:rPr>
  </w:style>
  <w:style w:type="character" w:styleId="Odkaznakoment">
    <w:name w:val="annotation reference"/>
    <w:basedOn w:val="Standardnpsmoodstavce"/>
    <w:uiPriority w:val="99"/>
    <w:semiHidden/>
    <w:unhideWhenUsed/>
    <w:rsid w:val="005B0E17"/>
    <w:rPr>
      <w:sz w:val="16"/>
      <w:szCs w:val="16"/>
    </w:rPr>
  </w:style>
  <w:style w:type="paragraph" w:styleId="Textkomente">
    <w:name w:val="annotation text"/>
    <w:basedOn w:val="Normln"/>
    <w:link w:val="TextkomenteChar"/>
    <w:uiPriority w:val="99"/>
    <w:semiHidden/>
    <w:unhideWhenUsed/>
    <w:rsid w:val="005B0E17"/>
    <w:pPr>
      <w:spacing w:line="240" w:lineRule="auto"/>
    </w:pPr>
    <w:rPr>
      <w:sz w:val="20"/>
      <w:szCs w:val="20"/>
    </w:rPr>
  </w:style>
  <w:style w:type="character" w:customStyle="1" w:styleId="TextkomenteChar">
    <w:name w:val="Text komentáře Char"/>
    <w:basedOn w:val="Standardnpsmoodstavce"/>
    <w:link w:val="Textkomente"/>
    <w:uiPriority w:val="99"/>
    <w:semiHidden/>
    <w:rsid w:val="005B0E17"/>
    <w:rPr>
      <w:sz w:val="20"/>
      <w:szCs w:val="20"/>
      <w:lang w:eastAsia="en-US"/>
    </w:rPr>
  </w:style>
  <w:style w:type="paragraph" w:styleId="Pedmtkomente">
    <w:name w:val="annotation subject"/>
    <w:basedOn w:val="Textkomente"/>
    <w:next w:val="Textkomente"/>
    <w:link w:val="PedmtkomenteChar"/>
    <w:uiPriority w:val="99"/>
    <w:semiHidden/>
    <w:unhideWhenUsed/>
    <w:rsid w:val="005B0E17"/>
    <w:rPr>
      <w:b/>
      <w:bCs/>
    </w:rPr>
  </w:style>
  <w:style w:type="character" w:customStyle="1" w:styleId="PedmtkomenteChar">
    <w:name w:val="Předmět komentáře Char"/>
    <w:basedOn w:val="TextkomenteChar"/>
    <w:link w:val="Pedmtkomente"/>
    <w:uiPriority w:val="99"/>
    <w:semiHidden/>
    <w:rsid w:val="005B0E17"/>
    <w:rPr>
      <w:b/>
      <w:bCs/>
      <w:sz w:val="20"/>
      <w:szCs w:val="20"/>
      <w:lang w:eastAsia="en-U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8lAaYZSOYtNllnREaw3FFfJ2Eg==">CgMxLjAyCWlkLmdqZGd4czIKaWQuMzBqMHpsbDgAaigKFHN1Z2dlc3QuZmZteWF4dXUwa29iEhBBbm5hIE1hxaHDoXRvdsOhaigKFHN1Z2dlc3QuZXZ2MGU2YnFxMTZ6EhBBbm5hIE1hxaHDoXRvdsOhaigKFHN1Z2dlc3QudGZ2eHYzaWd5dDlrEhBBbm5hIE1hxaHDoXRvdsOhaigKFHN1Z2dlc3QuMWcxZ292ZzhrdjZmEhBBbm5hIE1hxaHDoXRvdsOhaigKFHN1Z2dlc3QuOHh3MjcybHRuNGlvEhBBbm5hIE1hxaHDoXRvdsOhciExSy1Kb2l6VUk4dkJkbm5qTnNzV3J1a041STdTNk5yT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3730</Words>
  <Characters>22009</Characters>
  <Application>Microsoft Office Word</Application>
  <DocSecurity>0</DocSecurity>
  <Lines>183</Lines>
  <Paragraphs>51</Paragraphs>
  <ScaleCrop>false</ScaleCrop>
  <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Petra Nouzová</dc:creator>
  <cp:lastModifiedBy>CB2028 3</cp:lastModifiedBy>
  <cp:revision>4</cp:revision>
  <dcterms:created xsi:type="dcterms:W3CDTF">2024-06-06T11:40:00Z</dcterms:created>
  <dcterms:modified xsi:type="dcterms:W3CDTF">2024-06-06T12:01:00Z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lpwstr>4</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