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746" w:rsidRDefault="00D95746"/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576"/>
      </w:tblGrid>
      <w:tr w:rsidR="004679CD" w:rsidTr="00D95746">
        <w:trPr>
          <w:trHeight w:val="567"/>
          <w:jc w:val="center"/>
        </w:trPr>
        <w:tc>
          <w:tcPr>
            <w:tcW w:w="9576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134"/>
        <w:gridCol w:w="2693"/>
        <w:gridCol w:w="4648"/>
      </w:tblGrid>
      <w:tr w:rsidR="0009505B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86589E" w:rsidP="0086589E">
            <w:pPr>
              <w:jc w:val="center"/>
              <w:rPr>
                <w:b/>
              </w:rPr>
            </w:pPr>
            <w:r>
              <w:rPr>
                <w:b/>
              </w:rPr>
              <w:t xml:space="preserve">Dodavatel ( </w:t>
            </w:r>
            <w:proofErr w:type="gramStart"/>
            <w:r>
              <w:rPr>
                <w:b/>
              </w:rPr>
              <w:t>zhotovitel )</w:t>
            </w:r>
            <w:r w:rsidR="008F1197" w:rsidRPr="001970EC">
              <w:rPr>
                <w:b/>
              </w:rPr>
              <w:t>:</w:t>
            </w:r>
            <w:proofErr w:type="gramEnd"/>
          </w:p>
        </w:tc>
      </w:tr>
      <w:tr w:rsidR="008F1197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8F1197" w:rsidRDefault="00D810F0" w:rsidP="006D5324">
            <w:r>
              <w:t>Milan RACEK</w:t>
            </w:r>
          </w:p>
        </w:tc>
      </w:tr>
      <w:tr w:rsidR="008F1197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8F1197" w:rsidRDefault="00D810F0" w:rsidP="006D5324">
            <w:r>
              <w:t xml:space="preserve">Kaplířova 533, </w:t>
            </w:r>
            <w:proofErr w:type="gramStart"/>
            <w:r>
              <w:t>411 17  Libochovice</w:t>
            </w:r>
            <w:proofErr w:type="gramEnd"/>
          </w:p>
        </w:tc>
      </w:tr>
      <w:tr w:rsidR="008F1197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8F1197" w:rsidRDefault="00D810F0" w:rsidP="006D5324">
            <w:r>
              <w:t>46018816</w:t>
            </w:r>
          </w:p>
        </w:tc>
      </w:tr>
      <w:tr w:rsidR="008F1197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8F1197" w:rsidRDefault="00D810F0" w:rsidP="00747D89">
            <w:r>
              <w:t>CZ6103280975</w:t>
            </w:r>
          </w:p>
        </w:tc>
      </w:tr>
      <w:tr w:rsidR="008F1197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práce):</w:t>
            </w:r>
          </w:p>
        </w:tc>
      </w:tr>
      <w:tr w:rsidR="0021095F" w:rsidTr="00841368">
        <w:trPr>
          <w:trHeight w:val="454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21095F" w:rsidRDefault="0021095F" w:rsidP="00EF4D2C"/>
          <w:p w:rsidR="00DB2C91" w:rsidRDefault="008D5CC7" w:rsidP="00EF4D2C">
            <w:pPr>
              <w:rPr>
                <w:b/>
              </w:rPr>
            </w:pPr>
            <w:r>
              <w:t>Na základě Vaší cenové nabídky ze dne</w:t>
            </w:r>
            <w:r w:rsidR="002E615D">
              <w:t xml:space="preserve"> </w:t>
            </w:r>
            <w:r>
              <w:t xml:space="preserve"> </w:t>
            </w:r>
            <w:r w:rsidR="006A6384">
              <w:t>9.5.2024</w:t>
            </w:r>
            <w:r>
              <w:t xml:space="preserve"> u Vás o</w:t>
            </w:r>
            <w:r w:rsidR="00B143EF">
              <w:t xml:space="preserve">bjednávám </w:t>
            </w:r>
            <w:r w:rsidR="006A6384">
              <w:t>pokládku podlahové krytiny v </w:t>
            </w:r>
            <w:proofErr w:type="gramStart"/>
            <w:r w:rsidR="006A6384">
              <w:t>prostorách 1.PP</w:t>
            </w:r>
            <w:proofErr w:type="gramEnd"/>
            <w:r w:rsidR="006A6384">
              <w:t xml:space="preserve"> budovy C </w:t>
            </w:r>
            <w:r w:rsidR="00747D89">
              <w:t>pod názvem</w:t>
            </w:r>
            <w:r w:rsidR="00A331BF">
              <w:t>:</w:t>
            </w:r>
            <w:r w:rsidR="00776C60">
              <w:t xml:space="preserve"> </w:t>
            </w:r>
            <w:r w:rsidR="00776C60" w:rsidRPr="00776C60">
              <w:rPr>
                <w:b/>
              </w:rPr>
              <w:t>„</w:t>
            </w:r>
            <w:r w:rsidR="006A6384">
              <w:rPr>
                <w:b/>
              </w:rPr>
              <w:t xml:space="preserve">Pokládka podlahové krytiny v prostorech </w:t>
            </w:r>
            <w:proofErr w:type="gramStart"/>
            <w:r w:rsidR="006A6384">
              <w:rPr>
                <w:b/>
              </w:rPr>
              <w:t>odborů – 1.PP</w:t>
            </w:r>
            <w:proofErr w:type="gramEnd"/>
            <w:r w:rsidR="006A6384">
              <w:rPr>
                <w:b/>
              </w:rPr>
              <w:t xml:space="preserve"> budova C</w:t>
            </w:r>
            <w:r w:rsidR="00747D89">
              <w:rPr>
                <w:b/>
              </w:rPr>
              <w:t>“</w:t>
            </w:r>
            <w:r w:rsidR="006D5324">
              <w:rPr>
                <w:b/>
              </w:rPr>
              <w:t>.</w:t>
            </w:r>
          </w:p>
          <w:p w:rsidR="002E615D" w:rsidRDefault="002E615D" w:rsidP="00EF4D2C">
            <w:pPr>
              <w:rPr>
                <w:b/>
              </w:rPr>
            </w:pPr>
          </w:p>
          <w:p w:rsidR="00DB2C91" w:rsidRPr="006D1DCE" w:rsidRDefault="0086589E" w:rsidP="00EF4D2C">
            <w:pPr>
              <w:rPr>
                <w:u w:val="single"/>
              </w:rPr>
            </w:pPr>
            <w:r w:rsidRPr="0086589E">
              <w:rPr>
                <w:b/>
              </w:rPr>
              <w:t>Výše uvedený tučný text uveďte na fakturu se splatností min. 30 dní</w:t>
            </w:r>
            <w:r w:rsidR="006D1DCE">
              <w:t xml:space="preserve"> </w:t>
            </w:r>
            <w:r w:rsidR="006D1DCE" w:rsidRPr="006D1DCE">
              <w:rPr>
                <w:b/>
                <w:u w:val="single"/>
              </w:rPr>
              <w:t>ode dne prokazatelného předání faktury</w:t>
            </w:r>
            <w:r w:rsidR="006D1DCE" w:rsidRPr="006D1DCE">
              <w:rPr>
                <w:u w:val="single"/>
              </w:rPr>
              <w:t xml:space="preserve"> </w:t>
            </w:r>
            <w:r w:rsidR="006D1DCE" w:rsidRPr="006D1DCE">
              <w:rPr>
                <w:b/>
                <w:u w:val="single"/>
              </w:rPr>
              <w:t>objednateli.</w:t>
            </w:r>
          </w:p>
          <w:p w:rsidR="00DB2C91" w:rsidRDefault="00DB2C91" w:rsidP="00EF4D2C"/>
        </w:tc>
      </w:tr>
      <w:tr w:rsidR="0021095F" w:rsidTr="008D1403">
        <w:trPr>
          <w:trHeight w:val="454"/>
        </w:trPr>
        <w:tc>
          <w:tcPr>
            <w:tcW w:w="49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21095F" w:rsidRDefault="00760C73" w:rsidP="00FC38ED">
            <w:r>
              <w:t xml:space="preserve">Do </w:t>
            </w:r>
            <w:r w:rsidR="00FC38ED">
              <w:t>1</w:t>
            </w:r>
            <w:bookmarkStart w:id="0" w:name="_GoBack"/>
            <w:bookmarkEnd w:id="0"/>
            <w:r w:rsidR="00FC38ED">
              <w:t>0.</w:t>
            </w:r>
            <w:r w:rsidR="006A6384">
              <w:t>6.2024</w:t>
            </w:r>
            <w:r w:rsidR="001574DE">
              <w:t>,</w:t>
            </w:r>
            <w:r w:rsidR="00747D89">
              <w:t xml:space="preserve"> </w:t>
            </w:r>
            <w:r w:rsidR="00373C5B">
              <w:t xml:space="preserve">areál </w:t>
            </w:r>
            <w:proofErr w:type="spellStart"/>
            <w:r w:rsidR="0086589E">
              <w:t>PNHoB</w:t>
            </w:r>
            <w:proofErr w:type="spellEnd"/>
            <w:r w:rsidR="00F81D59">
              <w:t xml:space="preserve"> – budova </w:t>
            </w:r>
            <w:r w:rsidR="006A6384">
              <w:t>C</w:t>
            </w:r>
          </w:p>
        </w:tc>
      </w:tr>
      <w:tr w:rsidR="0021095F" w:rsidTr="008D1403">
        <w:trPr>
          <w:trHeight w:val="454"/>
        </w:trPr>
        <w:tc>
          <w:tcPr>
            <w:tcW w:w="49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21095F" w:rsidRPr="0086589E" w:rsidRDefault="006A6384" w:rsidP="006A6384">
            <w:pPr>
              <w:rPr>
                <w:b/>
              </w:rPr>
            </w:pPr>
            <w:r>
              <w:rPr>
                <w:b/>
              </w:rPr>
              <w:t>92.815,50</w:t>
            </w:r>
            <w:r w:rsidR="00D27176">
              <w:rPr>
                <w:b/>
              </w:rPr>
              <w:t>Kč</w:t>
            </w:r>
          </w:p>
        </w:tc>
      </w:tr>
      <w:tr w:rsidR="0021095F" w:rsidTr="008D1403">
        <w:trPr>
          <w:trHeight w:val="454"/>
        </w:trPr>
        <w:tc>
          <w:tcPr>
            <w:tcW w:w="49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21095F" w:rsidRDefault="00FC38ED" w:rsidP="006A6384">
            <w:proofErr w:type="gramStart"/>
            <w:r>
              <w:t>1</w:t>
            </w:r>
            <w:r w:rsidR="006A6384">
              <w:t>0.5.2024</w:t>
            </w:r>
            <w:proofErr w:type="gramEnd"/>
          </w:p>
        </w:tc>
      </w:tr>
      <w:tr w:rsidR="0053233C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8D5CC7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8D5CC7" w:rsidRPr="0021095F" w:rsidRDefault="008D5CC7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8D5CC7" w:rsidRDefault="006A6384" w:rsidP="00871D56">
            <w:r>
              <w:t>Roman Antoš</w:t>
            </w:r>
          </w:p>
        </w:tc>
      </w:tr>
      <w:tr w:rsidR="008D5CC7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8D5CC7" w:rsidRPr="0021095F" w:rsidRDefault="008D5CC7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8D5CC7" w:rsidRDefault="006A6384" w:rsidP="00871D56">
            <w:r>
              <w:t>Stavební technik</w:t>
            </w:r>
          </w:p>
        </w:tc>
      </w:tr>
      <w:tr w:rsidR="008D5CC7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8D5CC7" w:rsidRPr="0021095F" w:rsidRDefault="008D5CC7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8D5CC7" w:rsidRDefault="006A6384" w:rsidP="00871D56">
            <w:r>
              <w:t>731 655 568</w:t>
            </w:r>
          </w:p>
        </w:tc>
      </w:tr>
      <w:tr w:rsidR="008D5CC7" w:rsidTr="006A6384">
        <w:trPr>
          <w:trHeight w:val="1040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8D5CC7" w:rsidRDefault="008D5CC7" w:rsidP="0021095F">
            <w:pPr>
              <w:rPr>
                <w:b/>
              </w:rPr>
            </w:pPr>
          </w:p>
          <w:p w:rsidR="008D5CC7" w:rsidRDefault="008D5CC7" w:rsidP="0021095F">
            <w:pPr>
              <w:rPr>
                <w:b/>
              </w:rPr>
            </w:pPr>
          </w:p>
          <w:p w:rsidR="008D5CC7" w:rsidRDefault="008D5CC7" w:rsidP="0021095F">
            <w:pPr>
              <w:rPr>
                <w:b/>
              </w:rPr>
            </w:pPr>
            <w:r w:rsidRPr="0021095F">
              <w:rPr>
                <w:b/>
              </w:rPr>
              <w:t>Razítko a podpis:</w:t>
            </w:r>
          </w:p>
          <w:p w:rsidR="008D5CC7" w:rsidRDefault="008D5CC7" w:rsidP="0021095F">
            <w:pPr>
              <w:rPr>
                <w:b/>
              </w:rPr>
            </w:pPr>
          </w:p>
          <w:p w:rsidR="008D5CC7" w:rsidRPr="0021095F" w:rsidRDefault="008D5CC7" w:rsidP="0021095F">
            <w:pPr>
              <w:rPr>
                <w:b/>
              </w:rPr>
            </w:pP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8D5CC7" w:rsidRDefault="008D5CC7" w:rsidP="0021095F"/>
        </w:tc>
      </w:tr>
    </w:tbl>
    <w:p w:rsidR="00D24562" w:rsidRDefault="00D24562"/>
    <w:sectPr w:rsidR="00D24562" w:rsidSect="00745A28">
      <w:headerReference w:type="default" r:id="rId8"/>
      <w:footerReference w:type="default" r:id="rId9"/>
      <w:headerReference w:type="first" r:id="rId10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4CB" w:rsidRDefault="006124CB">
      <w:r>
        <w:separator/>
      </w:r>
    </w:p>
  </w:endnote>
  <w:endnote w:type="continuationSeparator" w:id="0">
    <w:p w:rsidR="006124CB" w:rsidRDefault="00612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 xml:space="preserve">Dokument zobrazený na intranetu </w:t>
    </w:r>
    <w:proofErr w:type="spellStart"/>
    <w:r w:rsidRPr="009E6A66">
      <w:rPr>
        <w:b/>
        <w:iCs/>
        <w:color w:val="FF0000"/>
        <w:sz w:val="20"/>
        <w:szCs w:val="20"/>
      </w:rPr>
      <w:t>PLHoB</w:t>
    </w:r>
    <w:proofErr w:type="spellEnd"/>
    <w:r w:rsidRPr="009E6A66">
      <w:rPr>
        <w:b/>
        <w:iCs/>
        <w:color w:val="FF0000"/>
        <w:sz w:val="20"/>
        <w:szCs w:val="20"/>
      </w:rPr>
      <w:t xml:space="preserve"> je řízen správcem dokumentace </w:t>
    </w:r>
    <w:proofErr w:type="spellStart"/>
    <w:r w:rsidRPr="009E6A66">
      <w:rPr>
        <w:b/>
        <w:iCs/>
        <w:color w:val="FF0000"/>
        <w:sz w:val="20"/>
        <w:szCs w:val="20"/>
      </w:rPr>
      <w:t>PLHoB</w:t>
    </w:r>
    <w:proofErr w:type="spellEnd"/>
    <w:r w:rsidRPr="009E6A66">
      <w:rPr>
        <w:b/>
        <w:iCs/>
        <w:color w:val="FF0000"/>
        <w:sz w:val="20"/>
        <w:szCs w:val="20"/>
      </w:rPr>
      <w:t>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4CB" w:rsidRDefault="006124CB">
      <w:r>
        <w:separator/>
      </w:r>
    </w:p>
  </w:footnote>
  <w:footnote w:type="continuationSeparator" w:id="0">
    <w:p w:rsidR="006124CB" w:rsidRDefault="00612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FC38ED" w:rsidP="005272ED">
          <w:pPr>
            <w:pStyle w:val="Zhlav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i1025" type="#_x0000_t75" alt="PLH" style="width:44.25pt;height:44.25pt;visibility:visible">
                <v:imagedata r:id="rId1" o:title="PLH"/>
              </v:shape>
            </w:pict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6A6384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A6384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12"/>
      <w:gridCol w:w="5930"/>
      <w:gridCol w:w="1958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FC38ED" w:rsidP="00D00987">
          <w:pPr>
            <w:pStyle w:val="Zhlav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alt="PLH" style="width:44.25pt;height:44.25pt;visibility:visible">
                <v:imagedata r:id="rId1" o:title="PLH"/>
              </v:shape>
            </w:pict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FC38ED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FC38ED">
            <w:rPr>
              <w:rStyle w:val="slostrnky"/>
              <w:noProof/>
            </w:rPr>
            <w:t>2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6E35"/>
    <w:rsid w:val="00007360"/>
    <w:rsid w:val="000266AC"/>
    <w:rsid w:val="00081E50"/>
    <w:rsid w:val="0009505B"/>
    <w:rsid w:val="000958CF"/>
    <w:rsid w:val="0009672A"/>
    <w:rsid w:val="00105FB4"/>
    <w:rsid w:val="00121FD9"/>
    <w:rsid w:val="0013498D"/>
    <w:rsid w:val="00154ECB"/>
    <w:rsid w:val="001574DE"/>
    <w:rsid w:val="00194A89"/>
    <w:rsid w:val="001970EC"/>
    <w:rsid w:val="001A5321"/>
    <w:rsid w:val="001F60C8"/>
    <w:rsid w:val="002016AE"/>
    <w:rsid w:val="00206C8E"/>
    <w:rsid w:val="0021095F"/>
    <w:rsid w:val="002263D6"/>
    <w:rsid w:val="00257BB4"/>
    <w:rsid w:val="002A03B0"/>
    <w:rsid w:val="002B0F96"/>
    <w:rsid w:val="002B46CE"/>
    <w:rsid w:val="002E5836"/>
    <w:rsid w:val="002E615D"/>
    <w:rsid w:val="002F6083"/>
    <w:rsid w:val="00311DBE"/>
    <w:rsid w:val="00321E36"/>
    <w:rsid w:val="00330290"/>
    <w:rsid w:val="00335FD5"/>
    <w:rsid w:val="0035179F"/>
    <w:rsid w:val="00357DBC"/>
    <w:rsid w:val="00373C5B"/>
    <w:rsid w:val="003814C5"/>
    <w:rsid w:val="003C325A"/>
    <w:rsid w:val="003D1065"/>
    <w:rsid w:val="003E096B"/>
    <w:rsid w:val="003E1C92"/>
    <w:rsid w:val="003F047E"/>
    <w:rsid w:val="003F105B"/>
    <w:rsid w:val="00400339"/>
    <w:rsid w:val="0041149A"/>
    <w:rsid w:val="0043424E"/>
    <w:rsid w:val="004509CC"/>
    <w:rsid w:val="00460A36"/>
    <w:rsid w:val="004679CD"/>
    <w:rsid w:val="00486085"/>
    <w:rsid w:val="004860CE"/>
    <w:rsid w:val="004863F3"/>
    <w:rsid w:val="00495EBD"/>
    <w:rsid w:val="004B01F1"/>
    <w:rsid w:val="004C4E61"/>
    <w:rsid w:val="00510D48"/>
    <w:rsid w:val="005272ED"/>
    <w:rsid w:val="0053233C"/>
    <w:rsid w:val="00556B5C"/>
    <w:rsid w:val="005918E3"/>
    <w:rsid w:val="005B4631"/>
    <w:rsid w:val="006124CB"/>
    <w:rsid w:val="00620DBC"/>
    <w:rsid w:val="00632334"/>
    <w:rsid w:val="006327EC"/>
    <w:rsid w:val="006538A0"/>
    <w:rsid w:val="00684C54"/>
    <w:rsid w:val="006945C2"/>
    <w:rsid w:val="006A2B8B"/>
    <w:rsid w:val="006A6384"/>
    <w:rsid w:val="006B426F"/>
    <w:rsid w:val="006C5802"/>
    <w:rsid w:val="006D1DCE"/>
    <w:rsid w:val="006D5324"/>
    <w:rsid w:val="0072786E"/>
    <w:rsid w:val="00745A28"/>
    <w:rsid w:val="00747D89"/>
    <w:rsid w:val="007531E4"/>
    <w:rsid w:val="00760C73"/>
    <w:rsid w:val="00775EC9"/>
    <w:rsid w:val="00776C60"/>
    <w:rsid w:val="00780BA0"/>
    <w:rsid w:val="00781820"/>
    <w:rsid w:val="00797203"/>
    <w:rsid w:val="007A4C44"/>
    <w:rsid w:val="007D2A9A"/>
    <w:rsid w:val="007E6F5C"/>
    <w:rsid w:val="008269EC"/>
    <w:rsid w:val="00841368"/>
    <w:rsid w:val="00863564"/>
    <w:rsid w:val="008648F3"/>
    <w:rsid w:val="0086589E"/>
    <w:rsid w:val="00866E35"/>
    <w:rsid w:val="0087219D"/>
    <w:rsid w:val="008873EA"/>
    <w:rsid w:val="00891D47"/>
    <w:rsid w:val="008B410B"/>
    <w:rsid w:val="008B500C"/>
    <w:rsid w:val="008B52BB"/>
    <w:rsid w:val="008C19E0"/>
    <w:rsid w:val="008D1403"/>
    <w:rsid w:val="008D3884"/>
    <w:rsid w:val="008D5CC7"/>
    <w:rsid w:val="008F1197"/>
    <w:rsid w:val="008F22C5"/>
    <w:rsid w:val="009411C4"/>
    <w:rsid w:val="00951F02"/>
    <w:rsid w:val="009718C8"/>
    <w:rsid w:val="00982CC0"/>
    <w:rsid w:val="00983E8C"/>
    <w:rsid w:val="009B25D5"/>
    <w:rsid w:val="009E436E"/>
    <w:rsid w:val="009E6A66"/>
    <w:rsid w:val="00A107AC"/>
    <w:rsid w:val="00A331BF"/>
    <w:rsid w:val="00A819F9"/>
    <w:rsid w:val="00AB6D96"/>
    <w:rsid w:val="00B02BE3"/>
    <w:rsid w:val="00B03C8D"/>
    <w:rsid w:val="00B12C6A"/>
    <w:rsid w:val="00B143EF"/>
    <w:rsid w:val="00B278D2"/>
    <w:rsid w:val="00B3049D"/>
    <w:rsid w:val="00B74209"/>
    <w:rsid w:val="00B90F22"/>
    <w:rsid w:val="00B9741C"/>
    <w:rsid w:val="00BC28F1"/>
    <w:rsid w:val="00BE6106"/>
    <w:rsid w:val="00C07795"/>
    <w:rsid w:val="00C2310C"/>
    <w:rsid w:val="00C652C2"/>
    <w:rsid w:val="00C800B6"/>
    <w:rsid w:val="00CD3346"/>
    <w:rsid w:val="00CD5851"/>
    <w:rsid w:val="00CE1E9D"/>
    <w:rsid w:val="00CE406D"/>
    <w:rsid w:val="00CE7F8D"/>
    <w:rsid w:val="00D00987"/>
    <w:rsid w:val="00D24562"/>
    <w:rsid w:val="00D27176"/>
    <w:rsid w:val="00D40887"/>
    <w:rsid w:val="00D468E4"/>
    <w:rsid w:val="00D51590"/>
    <w:rsid w:val="00D57B8A"/>
    <w:rsid w:val="00D61BB6"/>
    <w:rsid w:val="00D61F14"/>
    <w:rsid w:val="00D65EE7"/>
    <w:rsid w:val="00D810F0"/>
    <w:rsid w:val="00D95746"/>
    <w:rsid w:val="00DB09D6"/>
    <w:rsid w:val="00DB2C91"/>
    <w:rsid w:val="00DD472D"/>
    <w:rsid w:val="00DF05E3"/>
    <w:rsid w:val="00E3547F"/>
    <w:rsid w:val="00E35E61"/>
    <w:rsid w:val="00E710E3"/>
    <w:rsid w:val="00E857A7"/>
    <w:rsid w:val="00E92716"/>
    <w:rsid w:val="00E96C2E"/>
    <w:rsid w:val="00E96E88"/>
    <w:rsid w:val="00EA4576"/>
    <w:rsid w:val="00EE143D"/>
    <w:rsid w:val="00EF2996"/>
    <w:rsid w:val="00EF4D2C"/>
    <w:rsid w:val="00F81D59"/>
    <w:rsid w:val="00F8798D"/>
    <w:rsid w:val="00FA6060"/>
    <w:rsid w:val="00FB14B9"/>
    <w:rsid w:val="00FC38ED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1F60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F60C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</Pages>
  <Words>137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Antoš</dc:creator>
  <cp:keywords/>
  <dc:description/>
  <cp:lastModifiedBy>antos</cp:lastModifiedBy>
  <cp:revision>37</cp:revision>
  <cp:lastPrinted>2024-06-06T10:07:00Z</cp:lastPrinted>
  <dcterms:created xsi:type="dcterms:W3CDTF">2016-07-18T05:16:00Z</dcterms:created>
  <dcterms:modified xsi:type="dcterms:W3CDTF">2024-06-06T10:34:00Z</dcterms:modified>
</cp:coreProperties>
</file>