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9D4CD" w14:textId="77777777" w:rsidR="00283DD7" w:rsidRPr="00251111" w:rsidRDefault="00283DD7" w:rsidP="00283DD7">
      <w:pPr>
        <w:rPr>
          <w:rStyle w:val="StyleArial11ptPatternClearwhite"/>
          <w:rFonts w:cs="Arial"/>
          <w:highlight w:val="yellow"/>
        </w:rPr>
      </w:pPr>
    </w:p>
    <w:p w14:paraId="110570B3" w14:textId="77777777" w:rsidR="00283DD7" w:rsidRPr="00283DD7" w:rsidRDefault="00283DD7" w:rsidP="00283DD7">
      <w:pPr>
        <w:jc w:val="center"/>
        <w:rPr>
          <w:rFonts w:cs="Arial"/>
          <w:b/>
        </w:rPr>
      </w:pPr>
      <w:bookmarkStart w:id="0" w:name="_Toc196810167"/>
      <w:r w:rsidRPr="00283DD7">
        <w:rPr>
          <w:rFonts w:cs="Arial"/>
          <w:b/>
        </w:rPr>
        <w:t>Smlouva o partnerství</w:t>
      </w:r>
      <w:bookmarkEnd w:id="0"/>
      <w:r w:rsidRPr="00283DD7">
        <w:rPr>
          <w:rFonts w:cs="Arial"/>
          <w:b/>
        </w:rPr>
        <w:t xml:space="preserve"> </w:t>
      </w:r>
    </w:p>
    <w:p w14:paraId="18C14DA9" w14:textId="77777777" w:rsidR="00283DD7" w:rsidRPr="00251111" w:rsidRDefault="00283DD7" w:rsidP="00283DD7">
      <w:pPr>
        <w:pStyle w:val="WW-Zkladntext2"/>
        <w:rPr>
          <w:rFonts w:ascii="Calibri" w:hAnsi="Calibri" w:cs="Arial"/>
          <w:b w:val="0"/>
          <w:bCs/>
          <w:szCs w:val="24"/>
        </w:rPr>
      </w:pPr>
      <w:r w:rsidRPr="00283DD7">
        <w:rPr>
          <w:rFonts w:ascii="Calibri" w:hAnsi="Calibri" w:cs="Arial"/>
          <w:b w:val="0"/>
          <w:bCs/>
          <w:sz w:val="22"/>
          <w:szCs w:val="22"/>
        </w:rPr>
        <w:t>uzavřená podle § 1746 odst. 2 zákona č. 89/2012 Sb., občanský zákoník</w:t>
      </w:r>
    </w:p>
    <w:p w14:paraId="4ACD1393" w14:textId="77777777" w:rsidR="00283DD7" w:rsidRPr="00251111" w:rsidRDefault="00283DD7" w:rsidP="00283DD7">
      <w:pPr>
        <w:pStyle w:val="WW-Zkladntext2"/>
        <w:rPr>
          <w:rFonts w:ascii="Calibri" w:hAnsi="Calibri" w:cs="Arial"/>
          <w:b w:val="0"/>
          <w:bCs/>
          <w:szCs w:val="24"/>
        </w:rPr>
      </w:pPr>
    </w:p>
    <w:p w14:paraId="3874DDAC" w14:textId="77777777" w:rsidR="00283DD7" w:rsidRPr="00251111" w:rsidRDefault="00283DD7" w:rsidP="00283DD7">
      <w:pPr>
        <w:jc w:val="center"/>
        <w:rPr>
          <w:rFonts w:cs="Arial"/>
          <w:b/>
        </w:rPr>
      </w:pPr>
      <w:bookmarkStart w:id="1" w:name="_Toc196810168"/>
      <w:r w:rsidRPr="00251111">
        <w:rPr>
          <w:rFonts w:cs="Arial"/>
          <w:b/>
        </w:rPr>
        <w:t>Článek I</w:t>
      </w:r>
      <w:bookmarkStart w:id="2" w:name="_Toc196810169"/>
      <w:bookmarkEnd w:id="1"/>
      <w:r>
        <w:rPr>
          <w:rFonts w:cs="Arial"/>
          <w:b/>
        </w:rPr>
        <w:br/>
      </w:r>
      <w:r w:rsidRPr="00251111">
        <w:rPr>
          <w:rFonts w:cs="Arial"/>
          <w:b/>
        </w:rPr>
        <w:t>S</w:t>
      </w:r>
      <w:bookmarkStart w:id="3" w:name="_GoBack"/>
      <w:bookmarkEnd w:id="3"/>
      <w:r w:rsidRPr="00251111">
        <w:rPr>
          <w:rFonts w:cs="Arial"/>
          <w:b/>
        </w:rPr>
        <w:t>mluvní strany</w:t>
      </w:r>
      <w:bookmarkEnd w:id="2"/>
    </w:p>
    <w:p w14:paraId="7668DF35" w14:textId="77777777" w:rsidR="00283DD7" w:rsidRPr="00251111" w:rsidRDefault="00283DD7" w:rsidP="00283DD7">
      <w:pPr>
        <w:rPr>
          <w:rFonts w:cs="Arial"/>
        </w:rPr>
      </w:pPr>
    </w:p>
    <w:p w14:paraId="3047D849" w14:textId="77777777" w:rsidR="00283DD7" w:rsidRPr="00271952" w:rsidRDefault="00271952" w:rsidP="00283DD7">
      <w:pPr>
        <w:spacing w:before="40" w:after="40"/>
        <w:rPr>
          <w:rFonts w:cs="Arial"/>
          <w:b/>
        </w:rPr>
      </w:pPr>
      <w:r w:rsidRPr="00271952">
        <w:rPr>
          <w:rFonts w:cs="Arial"/>
          <w:b/>
        </w:rPr>
        <w:t>Technická univerzita v Liberci</w:t>
      </w:r>
    </w:p>
    <w:p w14:paraId="4F412EE0" w14:textId="282C7F95" w:rsidR="00283DD7" w:rsidRPr="00251111" w:rsidRDefault="00283DD7" w:rsidP="00283DD7">
      <w:pPr>
        <w:spacing w:before="40" w:after="40"/>
        <w:rPr>
          <w:rFonts w:cs="Arial"/>
        </w:rPr>
      </w:pPr>
      <w:r w:rsidRPr="00251111">
        <w:rPr>
          <w:rFonts w:cs="Arial"/>
        </w:rPr>
        <w:t>se sídlem</w:t>
      </w:r>
      <w:r w:rsidR="00271952">
        <w:rPr>
          <w:rFonts w:cs="Arial"/>
        </w:rPr>
        <w:t>: Studentská 1402/2, 460 01 Liberec 1</w:t>
      </w:r>
    </w:p>
    <w:p w14:paraId="12B036B9" w14:textId="77777777" w:rsidR="00283DD7" w:rsidRPr="00251111" w:rsidRDefault="00283DD7" w:rsidP="00283DD7">
      <w:pPr>
        <w:spacing w:before="40" w:after="40"/>
        <w:rPr>
          <w:rFonts w:cs="Arial"/>
        </w:rPr>
      </w:pPr>
      <w:r w:rsidRPr="00251111">
        <w:rPr>
          <w:rFonts w:cs="Arial"/>
        </w:rPr>
        <w:t>zastoupená</w:t>
      </w:r>
      <w:r w:rsidR="00271952">
        <w:rPr>
          <w:rFonts w:cs="Arial"/>
        </w:rPr>
        <w:t xml:space="preserve">: </w:t>
      </w:r>
      <w:r w:rsidR="00271952" w:rsidRPr="00271952">
        <w:rPr>
          <w:rFonts w:cs="Arial"/>
        </w:rPr>
        <w:t>doc. RNDr. Miroslav</w:t>
      </w:r>
      <w:r w:rsidR="00271952">
        <w:rPr>
          <w:rFonts w:cs="Arial"/>
        </w:rPr>
        <w:t>em</w:t>
      </w:r>
      <w:r w:rsidR="00271952" w:rsidRPr="00271952">
        <w:rPr>
          <w:rFonts w:cs="Arial"/>
        </w:rPr>
        <w:t xml:space="preserve"> Brzezin</w:t>
      </w:r>
      <w:r w:rsidR="00271952">
        <w:rPr>
          <w:rFonts w:cs="Arial"/>
        </w:rPr>
        <w:t>ou</w:t>
      </w:r>
      <w:r w:rsidR="00271952" w:rsidRPr="00271952">
        <w:rPr>
          <w:rFonts w:cs="Arial"/>
        </w:rPr>
        <w:t>, CSc.</w:t>
      </w:r>
      <w:r w:rsidR="00271952">
        <w:rPr>
          <w:rFonts w:cs="Arial"/>
        </w:rPr>
        <w:t xml:space="preserve"> dr. h. c.</w:t>
      </w:r>
      <w:r w:rsidR="00271952" w:rsidRPr="00271952">
        <w:rPr>
          <w:rFonts w:cs="Arial"/>
        </w:rPr>
        <w:t>, rektor</w:t>
      </w:r>
      <w:r w:rsidR="00271952">
        <w:rPr>
          <w:rFonts w:cs="Arial"/>
        </w:rPr>
        <w:t>em</w:t>
      </w:r>
    </w:p>
    <w:p w14:paraId="0D30078A" w14:textId="77777777" w:rsidR="00283DD7" w:rsidRPr="00251111" w:rsidRDefault="00283DD7" w:rsidP="00283DD7">
      <w:pPr>
        <w:spacing w:before="40" w:after="40"/>
        <w:rPr>
          <w:rFonts w:cs="Arial"/>
        </w:rPr>
      </w:pPr>
      <w:r w:rsidRPr="00251111">
        <w:rPr>
          <w:rFonts w:cs="Arial"/>
        </w:rPr>
        <w:t>IČ</w:t>
      </w:r>
      <w:r w:rsidR="00347CC3">
        <w:rPr>
          <w:rFonts w:cs="Arial"/>
        </w:rPr>
        <w:t>O</w:t>
      </w:r>
      <w:r w:rsidRPr="00251111">
        <w:rPr>
          <w:rFonts w:cs="Arial"/>
        </w:rPr>
        <w:t xml:space="preserve">: </w:t>
      </w:r>
      <w:r w:rsidR="00271952">
        <w:rPr>
          <w:rFonts w:cs="Arial"/>
        </w:rPr>
        <w:t>46747885</w:t>
      </w:r>
    </w:p>
    <w:p w14:paraId="069DF2AE" w14:textId="4A661C76" w:rsidR="00526A9B" w:rsidRDefault="00283DD7" w:rsidP="00283DD7">
      <w:pPr>
        <w:spacing w:before="40" w:after="40"/>
        <w:rPr>
          <w:rFonts w:cs="Arial"/>
        </w:rPr>
      </w:pPr>
      <w:r w:rsidRPr="00251111">
        <w:rPr>
          <w:rFonts w:cs="Arial"/>
        </w:rPr>
        <w:t xml:space="preserve">bankovní spojení: </w:t>
      </w:r>
      <w:proofErr w:type="spellStart"/>
      <w:r w:rsidR="00E47176">
        <w:rPr>
          <w:rFonts w:cs="Arial"/>
        </w:rPr>
        <w:t>xxx</w:t>
      </w:r>
      <w:proofErr w:type="spellEnd"/>
    </w:p>
    <w:p w14:paraId="7473C3DE" w14:textId="1B15E0AB" w:rsidR="00B126F9" w:rsidRPr="00251111" w:rsidRDefault="00B126F9" w:rsidP="00283DD7">
      <w:pPr>
        <w:spacing w:before="40" w:after="40"/>
        <w:rPr>
          <w:rFonts w:cs="Arial"/>
        </w:rPr>
      </w:pPr>
      <w:r>
        <w:rPr>
          <w:rFonts w:cs="Arial"/>
        </w:rPr>
        <w:t xml:space="preserve">číslo účtu: </w:t>
      </w:r>
      <w:proofErr w:type="spellStart"/>
      <w:r w:rsidR="00E47176">
        <w:rPr>
          <w:rFonts w:cs="Arial"/>
        </w:rPr>
        <w:t>xxx</w:t>
      </w:r>
      <w:proofErr w:type="spellEnd"/>
    </w:p>
    <w:p w14:paraId="182E0081" w14:textId="77777777" w:rsidR="00283DD7" w:rsidRPr="00251111" w:rsidRDefault="00283DD7" w:rsidP="00283DD7">
      <w:pPr>
        <w:spacing w:before="40" w:after="40"/>
        <w:rPr>
          <w:rFonts w:cs="Arial"/>
        </w:rPr>
      </w:pPr>
      <w:r w:rsidRPr="00251111">
        <w:rPr>
          <w:rFonts w:cs="Arial"/>
        </w:rPr>
        <w:t>(dále jen „</w:t>
      </w:r>
      <w:r>
        <w:rPr>
          <w:rFonts w:cs="Arial"/>
        </w:rPr>
        <w:t>p</w:t>
      </w:r>
      <w:r w:rsidRPr="00251111">
        <w:rPr>
          <w:rFonts w:cs="Arial"/>
        </w:rPr>
        <w:t>říjemce“)</w:t>
      </w:r>
    </w:p>
    <w:p w14:paraId="37D61B39" w14:textId="77777777" w:rsidR="00283DD7" w:rsidRPr="00251111" w:rsidRDefault="00283DD7" w:rsidP="00283DD7">
      <w:pPr>
        <w:rPr>
          <w:rFonts w:cs="Arial"/>
        </w:rPr>
      </w:pPr>
      <w:r w:rsidRPr="00251111">
        <w:rPr>
          <w:rFonts w:cs="Arial"/>
        </w:rPr>
        <w:t>a</w:t>
      </w:r>
    </w:p>
    <w:p w14:paraId="2BDF22B0" w14:textId="77777777" w:rsidR="00271952" w:rsidRDefault="00271952" w:rsidP="00283DD7">
      <w:pPr>
        <w:spacing w:before="40" w:after="40"/>
        <w:rPr>
          <w:rFonts w:cs="Arial"/>
          <w:b/>
        </w:rPr>
      </w:pPr>
      <w:r w:rsidRPr="00271952">
        <w:rPr>
          <w:rFonts w:cs="Arial"/>
          <w:b/>
        </w:rPr>
        <w:t>Vysoká škola chemicko-technologická v</w:t>
      </w:r>
      <w:r>
        <w:rPr>
          <w:rFonts w:cs="Arial"/>
          <w:b/>
        </w:rPr>
        <w:t> </w:t>
      </w:r>
      <w:r w:rsidRPr="00271952">
        <w:rPr>
          <w:rFonts w:cs="Arial"/>
          <w:b/>
        </w:rPr>
        <w:t>Praze</w:t>
      </w:r>
    </w:p>
    <w:p w14:paraId="2A4290A2" w14:textId="4E2747AD" w:rsidR="00283DD7" w:rsidRPr="00251111" w:rsidRDefault="00283DD7" w:rsidP="00283DD7">
      <w:pPr>
        <w:spacing w:before="40" w:after="40"/>
        <w:rPr>
          <w:rFonts w:cs="Arial"/>
        </w:rPr>
      </w:pPr>
      <w:r w:rsidRPr="00251111">
        <w:rPr>
          <w:rFonts w:cs="Arial"/>
        </w:rPr>
        <w:t>se sídlem</w:t>
      </w:r>
      <w:r w:rsidR="00271952">
        <w:rPr>
          <w:rFonts w:cs="Arial"/>
        </w:rPr>
        <w:t xml:space="preserve">: </w:t>
      </w:r>
      <w:r w:rsidR="00271952" w:rsidRPr="00271952">
        <w:rPr>
          <w:rFonts w:cs="Arial"/>
        </w:rPr>
        <w:t>Technická 1905/5, 166 28 Praha 6</w:t>
      </w:r>
    </w:p>
    <w:p w14:paraId="56B35065" w14:textId="1066ED27" w:rsidR="00283DD7" w:rsidRPr="00251111" w:rsidRDefault="00283DD7" w:rsidP="00283DD7">
      <w:pPr>
        <w:spacing w:before="40" w:after="40"/>
        <w:rPr>
          <w:rFonts w:cs="Arial"/>
        </w:rPr>
      </w:pPr>
      <w:r w:rsidRPr="00251111">
        <w:rPr>
          <w:rFonts w:cs="Arial"/>
        </w:rPr>
        <w:t>zastoupen</w:t>
      </w:r>
      <w:r w:rsidR="00271952">
        <w:rPr>
          <w:rFonts w:cs="Arial"/>
        </w:rPr>
        <w:t xml:space="preserve">á: </w:t>
      </w:r>
      <w:r w:rsidR="00A61890" w:rsidRPr="00A61890">
        <w:rPr>
          <w:rFonts w:cs="Arial"/>
        </w:rPr>
        <w:t>prof. Ing. Milanem Pospíšilem, CSc., rektorem</w:t>
      </w:r>
    </w:p>
    <w:p w14:paraId="38201FB6" w14:textId="77777777" w:rsidR="00283DD7" w:rsidRPr="00251111" w:rsidRDefault="00283DD7" w:rsidP="00283DD7">
      <w:pPr>
        <w:spacing w:before="40" w:after="40"/>
        <w:rPr>
          <w:rFonts w:cs="Arial"/>
        </w:rPr>
      </w:pPr>
      <w:bookmarkStart w:id="4" w:name="_Toc196810170"/>
      <w:r w:rsidRPr="00251111">
        <w:rPr>
          <w:rFonts w:cs="Arial"/>
        </w:rPr>
        <w:t>IČ</w:t>
      </w:r>
      <w:r w:rsidR="00347CC3">
        <w:rPr>
          <w:rFonts w:cs="Arial"/>
        </w:rPr>
        <w:t>O</w:t>
      </w:r>
      <w:r w:rsidRPr="00251111">
        <w:rPr>
          <w:rFonts w:cs="Arial"/>
        </w:rPr>
        <w:t xml:space="preserve">: </w:t>
      </w:r>
      <w:bookmarkEnd w:id="4"/>
      <w:r w:rsidR="002662FC" w:rsidRPr="002662FC">
        <w:rPr>
          <w:rFonts w:cs="Arial"/>
        </w:rPr>
        <w:t>60461373</w:t>
      </w:r>
    </w:p>
    <w:p w14:paraId="436D6DF9" w14:textId="6D232EF3" w:rsidR="00283DD7" w:rsidRDefault="00283DD7" w:rsidP="00283DD7">
      <w:pPr>
        <w:spacing w:before="40" w:after="40"/>
        <w:rPr>
          <w:rFonts w:cs="Arial"/>
        </w:rPr>
      </w:pPr>
      <w:bookmarkStart w:id="5" w:name="_Toc196810171"/>
      <w:r w:rsidRPr="00251111">
        <w:rPr>
          <w:rFonts w:cs="Arial"/>
        </w:rPr>
        <w:t>bankovní spojení:</w:t>
      </w:r>
      <w:bookmarkEnd w:id="5"/>
      <w:r w:rsidR="002662FC">
        <w:rPr>
          <w:rFonts w:cs="Arial"/>
        </w:rPr>
        <w:t xml:space="preserve"> </w:t>
      </w:r>
      <w:proofErr w:type="spellStart"/>
      <w:r w:rsidR="00E47176">
        <w:rPr>
          <w:rFonts w:cs="Arial"/>
        </w:rPr>
        <w:t>xxx</w:t>
      </w:r>
      <w:proofErr w:type="spellEnd"/>
    </w:p>
    <w:p w14:paraId="5820AFAA" w14:textId="51EA3608" w:rsidR="00B126F9" w:rsidRPr="00251111" w:rsidRDefault="00B126F9" w:rsidP="00283DD7">
      <w:pPr>
        <w:spacing w:before="40" w:after="40"/>
        <w:rPr>
          <w:rFonts w:cs="Arial"/>
        </w:rPr>
      </w:pPr>
      <w:r>
        <w:rPr>
          <w:rFonts w:cs="Arial"/>
        </w:rPr>
        <w:t xml:space="preserve">Číslo účtu: </w:t>
      </w:r>
      <w:proofErr w:type="spellStart"/>
      <w:r w:rsidR="00E47176">
        <w:rPr>
          <w:rFonts w:cs="Arial"/>
        </w:rPr>
        <w:t>xxx</w:t>
      </w:r>
      <w:proofErr w:type="spellEnd"/>
    </w:p>
    <w:p w14:paraId="78FFEE29" w14:textId="57A4B74D" w:rsidR="00333E67" w:rsidRDefault="00283DD7" w:rsidP="00283DD7">
      <w:pPr>
        <w:rPr>
          <w:rFonts w:cs="Arial"/>
        </w:rPr>
      </w:pPr>
      <w:bookmarkStart w:id="6" w:name="_Toc196810172"/>
      <w:r w:rsidRPr="00251111">
        <w:rPr>
          <w:rFonts w:cs="Arial"/>
        </w:rPr>
        <w:t>(dále jen „</w:t>
      </w:r>
      <w:r w:rsidR="00122DB0">
        <w:rPr>
          <w:rFonts w:cs="Arial"/>
        </w:rPr>
        <w:t>p</w:t>
      </w:r>
      <w:r w:rsidRPr="00251111">
        <w:rPr>
          <w:rFonts w:cs="Arial"/>
        </w:rPr>
        <w:t>artner</w:t>
      </w:r>
      <w:r w:rsidR="00271952">
        <w:rPr>
          <w:rFonts w:cs="Arial"/>
        </w:rPr>
        <w:t xml:space="preserve"> 1</w:t>
      </w:r>
      <w:r w:rsidRPr="00251111">
        <w:rPr>
          <w:rFonts w:cs="Arial"/>
        </w:rPr>
        <w:t>“</w:t>
      </w:r>
      <w:r w:rsidR="00855109">
        <w:rPr>
          <w:rFonts w:cs="Arial"/>
        </w:rPr>
        <w:t xml:space="preserve"> </w:t>
      </w:r>
      <w:r w:rsidR="00855109">
        <w:rPr>
          <w:rFonts w:cs="Arial"/>
          <w:iCs/>
        </w:rPr>
        <w:t>s finančním příspěvkem</w:t>
      </w:r>
      <w:r w:rsidRPr="00251111">
        <w:rPr>
          <w:rFonts w:cs="Arial"/>
        </w:rPr>
        <w:t>)</w:t>
      </w:r>
      <w:bookmarkEnd w:id="6"/>
    </w:p>
    <w:p w14:paraId="0D60A032" w14:textId="77777777" w:rsidR="00283DD7" w:rsidRPr="00ED171F" w:rsidRDefault="00283DD7" w:rsidP="00283DD7">
      <w:pPr>
        <w:rPr>
          <w:rFonts w:cs="Arial"/>
          <w:highlight w:val="lightGray"/>
        </w:rPr>
      </w:pPr>
      <w:r w:rsidRPr="00ED171F">
        <w:rPr>
          <w:rFonts w:cs="Arial"/>
          <w:highlight w:val="lightGray"/>
        </w:rPr>
        <w:t>a</w:t>
      </w:r>
    </w:p>
    <w:p w14:paraId="4EEE5709" w14:textId="77777777" w:rsidR="002662FC" w:rsidRPr="00855109" w:rsidRDefault="002662FC" w:rsidP="00283DD7">
      <w:pPr>
        <w:spacing w:before="40" w:after="40"/>
        <w:rPr>
          <w:rFonts w:cs="Arial"/>
          <w:b/>
          <w:highlight w:val="lightGray"/>
        </w:rPr>
      </w:pPr>
      <w:r w:rsidRPr="00855109">
        <w:rPr>
          <w:rFonts w:cs="Arial"/>
          <w:b/>
        </w:rPr>
        <w:t>ENVI-PUR, s.r.o.</w:t>
      </w:r>
    </w:p>
    <w:p w14:paraId="288DC8F1" w14:textId="224EA177" w:rsidR="00283DD7" w:rsidRPr="00356FD6" w:rsidRDefault="00283DD7" w:rsidP="00283DD7">
      <w:pPr>
        <w:spacing w:before="40" w:after="40"/>
        <w:rPr>
          <w:rFonts w:cs="Arial"/>
          <w:highlight w:val="lightGray"/>
        </w:rPr>
      </w:pPr>
      <w:r w:rsidRPr="00356FD6">
        <w:rPr>
          <w:rFonts w:cs="Arial"/>
          <w:highlight w:val="lightGray"/>
        </w:rPr>
        <w:t>se sídlem</w:t>
      </w:r>
      <w:r w:rsidR="002662FC">
        <w:rPr>
          <w:rFonts w:cs="Arial"/>
          <w:highlight w:val="lightGray"/>
        </w:rPr>
        <w:t xml:space="preserve">: </w:t>
      </w:r>
      <w:r w:rsidR="002662FC" w:rsidRPr="002662FC">
        <w:rPr>
          <w:rFonts w:cs="Arial"/>
        </w:rPr>
        <w:t xml:space="preserve">Na </w:t>
      </w:r>
      <w:proofErr w:type="spellStart"/>
      <w:r w:rsidR="002662FC" w:rsidRPr="002662FC">
        <w:rPr>
          <w:rFonts w:cs="Arial"/>
        </w:rPr>
        <w:t>Vlčovce</w:t>
      </w:r>
      <w:proofErr w:type="spellEnd"/>
      <w:r w:rsidR="002662FC" w:rsidRPr="002662FC">
        <w:rPr>
          <w:rFonts w:cs="Arial"/>
        </w:rPr>
        <w:t xml:space="preserve"> 13/4, 160 00 Praha 6 Dejvice</w:t>
      </w:r>
      <w:r w:rsidR="002662FC" w:rsidRPr="002662FC">
        <w:rPr>
          <w:rFonts w:cs="Arial"/>
        </w:rPr>
        <w:tab/>
      </w:r>
    </w:p>
    <w:p w14:paraId="626282C4" w14:textId="6A379BF1" w:rsidR="00283DD7" w:rsidRPr="00356FD6" w:rsidRDefault="00283DD7" w:rsidP="00283DD7">
      <w:pPr>
        <w:spacing w:before="40" w:after="40"/>
        <w:rPr>
          <w:rFonts w:cs="Arial"/>
          <w:highlight w:val="lightGray"/>
        </w:rPr>
      </w:pPr>
      <w:r w:rsidRPr="00356FD6">
        <w:rPr>
          <w:rFonts w:cs="Arial"/>
          <w:highlight w:val="lightGray"/>
        </w:rPr>
        <w:t>zastoupená</w:t>
      </w:r>
      <w:r w:rsidR="002662FC">
        <w:rPr>
          <w:rFonts w:cs="Arial"/>
          <w:highlight w:val="lightGray"/>
        </w:rPr>
        <w:t xml:space="preserve">: </w:t>
      </w:r>
      <w:r w:rsidR="00B13699">
        <w:rPr>
          <w:rFonts w:cs="Arial"/>
        </w:rPr>
        <w:t>Pavlem Hnojnou</w:t>
      </w:r>
      <w:r w:rsidR="002662FC" w:rsidRPr="002662FC">
        <w:rPr>
          <w:rFonts w:cs="Arial"/>
        </w:rPr>
        <w:t xml:space="preserve"> –</w:t>
      </w:r>
      <w:r w:rsidR="00B13699">
        <w:rPr>
          <w:rFonts w:cs="Arial"/>
        </w:rPr>
        <w:t xml:space="preserve"> </w:t>
      </w:r>
      <w:r w:rsidR="002662FC" w:rsidRPr="002662FC">
        <w:rPr>
          <w:rFonts w:cs="Arial"/>
        </w:rPr>
        <w:t>jednatelem společnosti</w:t>
      </w:r>
    </w:p>
    <w:p w14:paraId="377A8428" w14:textId="77777777" w:rsidR="00283DD7" w:rsidRPr="00356FD6" w:rsidRDefault="00283DD7" w:rsidP="00283DD7">
      <w:pPr>
        <w:spacing w:before="40" w:after="40"/>
        <w:rPr>
          <w:rFonts w:cs="Arial"/>
          <w:highlight w:val="lightGray"/>
        </w:rPr>
      </w:pPr>
      <w:bookmarkStart w:id="7" w:name="_Toc196810173"/>
      <w:r w:rsidRPr="00356FD6">
        <w:rPr>
          <w:rFonts w:cs="Arial"/>
          <w:highlight w:val="lightGray"/>
        </w:rPr>
        <w:t>IČ</w:t>
      </w:r>
      <w:r w:rsidR="00347CC3">
        <w:rPr>
          <w:rFonts w:cs="Arial"/>
          <w:highlight w:val="lightGray"/>
        </w:rPr>
        <w:t>O</w:t>
      </w:r>
      <w:r w:rsidRPr="00356FD6">
        <w:rPr>
          <w:rFonts w:cs="Arial"/>
          <w:highlight w:val="lightGray"/>
        </w:rPr>
        <w:t>:</w:t>
      </w:r>
      <w:bookmarkEnd w:id="7"/>
      <w:r w:rsidR="002662FC">
        <w:rPr>
          <w:rFonts w:cs="Arial"/>
          <w:highlight w:val="lightGray"/>
        </w:rPr>
        <w:t xml:space="preserve"> </w:t>
      </w:r>
      <w:r w:rsidR="002662FC" w:rsidRPr="002662FC">
        <w:rPr>
          <w:rFonts w:cs="Arial"/>
        </w:rPr>
        <w:t>25166077</w:t>
      </w:r>
    </w:p>
    <w:p w14:paraId="722CCB2B" w14:textId="7A8BDC61" w:rsidR="00283DD7" w:rsidRDefault="00283DD7" w:rsidP="00283DD7">
      <w:pPr>
        <w:spacing w:before="40" w:after="40"/>
        <w:rPr>
          <w:rFonts w:cs="Arial"/>
        </w:rPr>
      </w:pPr>
      <w:bookmarkStart w:id="8" w:name="_Toc196810174"/>
      <w:r w:rsidRPr="00356FD6">
        <w:rPr>
          <w:rFonts w:cs="Arial"/>
          <w:highlight w:val="lightGray"/>
        </w:rPr>
        <w:t xml:space="preserve">bankovní spojení: </w:t>
      </w:r>
      <w:bookmarkEnd w:id="8"/>
      <w:proofErr w:type="spellStart"/>
      <w:r w:rsidR="00E47176">
        <w:rPr>
          <w:rFonts w:cs="Arial"/>
        </w:rPr>
        <w:t>xxx</w:t>
      </w:r>
      <w:proofErr w:type="spellEnd"/>
    </w:p>
    <w:p w14:paraId="3B7B2C41" w14:textId="45D4633F" w:rsidR="00B126F9" w:rsidRPr="00356FD6" w:rsidRDefault="00B126F9" w:rsidP="00283DD7">
      <w:pPr>
        <w:spacing w:before="40" w:after="40"/>
        <w:rPr>
          <w:rFonts w:cs="Arial"/>
          <w:highlight w:val="lightGray"/>
        </w:rPr>
      </w:pPr>
      <w:r>
        <w:rPr>
          <w:rFonts w:cs="Arial"/>
        </w:rPr>
        <w:t xml:space="preserve">číslo účtu: </w:t>
      </w:r>
      <w:proofErr w:type="spellStart"/>
      <w:r w:rsidR="00E47176">
        <w:rPr>
          <w:rFonts w:cs="Arial"/>
        </w:rPr>
        <w:t>xxx</w:t>
      </w:r>
      <w:proofErr w:type="spellEnd"/>
    </w:p>
    <w:p w14:paraId="7F5D885C" w14:textId="77777777" w:rsidR="00283DD7" w:rsidRDefault="00283DD7" w:rsidP="00283DD7">
      <w:pPr>
        <w:spacing w:before="40" w:after="40"/>
        <w:rPr>
          <w:rFonts w:cs="Arial"/>
          <w:highlight w:val="lightGray"/>
        </w:rPr>
      </w:pPr>
      <w:bookmarkStart w:id="9" w:name="_Toc196810175"/>
      <w:r w:rsidRPr="00356FD6">
        <w:rPr>
          <w:rFonts w:cs="Arial"/>
          <w:highlight w:val="lightGray"/>
        </w:rPr>
        <w:t>(dále jen „partner</w:t>
      </w:r>
      <w:r w:rsidR="002662FC">
        <w:rPr>
          <w:rFonts w:cs="Arial"/>
          <w:highlight w:val="lightGray"/>
        </w:rPr>
        <w:t xml:space="preserve"> 2</w:t>
      </w:r>
      <w:r w:rsidRPr="00356FD6">
        <w:rPr>
          <w:rFonts w:cs="Arial"/>
          <w:highlight w:val="lightGray"/>
        </w:rPr>
        <w:t>“</w:t>
      </w:r>
      <w:r w:rsidR="00855109" w:rsidRPr="00855109">
        <w:rPr>
          <w:rFonts w:cs="Arial"/>
          <w:iCs/>
        </w:rPr>
        <w:t xml:space="preserve"> </w:t>
      </w:r>
      <w:r w:rsidR="00855109">
        <w:rPr>
          <w:rFonts w:cs="Arial"/>
          <w:iCs/>
        </w:rPr>
        <w:t>s finančním příspěvkem</w:t>
      </w:r>
      <w:r w:rsidRPr="00356FD6">
        <w:rPr>
          <w:rFonts w:cs="Arial"/>
          <w:highlight w:val="lightGray"/>
        </w:rPr>
        <w:t>)</w:t>
      </w:r>
      <w:bookmarkEnd w:id="9"/>
    </w:p>
    <w:p w14:paraId="42452DF4" w14:textId="77777777" w:rsidR="002662FC" w:rsidRDefault="002662FC" w:rsidP="00283DD7">
      <w:pPr>
        <w:spacing w:before="40" w:after="40"/>
        <w:rPr>
          <w:rFonts w:cs="Arial"/>
        </w:rPr>
      </w:pPr>
      <w:r>
        <w:rPr>
          <w:rFonts w:cs="Arial"/>
        </w:rPr>
        <w:t>a</w:t>
      </w:r>
    </w:p>
    <w:p w14:paraId="7300BF48" w14:textId="77777777" w:rsidR="002662FC" w:rsidRPr="00855109" w:rsidRDefault="002662FC" w:rsidP="002662FC">
      <w:pPr>
        <w:spacing w:before="40" w:after="40"/>
        <w:rPr>
          <w:rFonts w:cs="Arial"/>
          <w:b/>
        </w:rPr>
      </w:pPr>
      <w:r w:rsidRPr="00855109">
        <w:rPr>
          <w:rFonts w:cs="Arial"/>
          <w:b/>
        </w:rPr>
        <w:t>EPS biotechnology, s.r.o.</w:t>
      </w:r>
    </w:p>
    <w:p w14:paraId="7EB71E98" w14:textId="77ECD24C" w:rsidR="002662FC" w:rsidRPr="00356FD6" w:rsidRDefault="002662FC" w:rsidP="002662FC">
      <w:pPr>
        <w:spacing w:before="40" w:after="40"/>
        <w:rPr>
          <w:rFonts w:cs="Arial"/>
          <w:highlight w:val="lightGray"/>
        </w:rPr>
      </w:pPr>
      <w:r w:rsidRPr="00356FD6">
        <w:rPr>
          <w:rFonts w:cs="Arial"/>
          <w:highlight w:val="lightGray"/>
        </w:rPr>
        <w:t>se sídlem</w:t>
      </w:r>
      <w:r>
        <w:rPr>
          <w:rFonts w:cs="Arial"/>
          <w:highlight w:val="lightGray"/>
        </w:rPr>
        <w:t>:</w:t>
      </w:r>
      <w:r w:rsidRPr="002662FC">
        <w:t xml:space="preserve"> </w:t>
      </w:r>
      <w:r w:rsidRPr="002662FC">
        <w:rPr>
          <w:rFonts w:cs="Arial"/>
        </w:rPr>
        <w:t>V Pastouškách 205, 686 04 Kunovice</w:t>
      </w:r>
      <w:r w:rsidRPr="002662FC">
        <w:rPr>
          <w:rFonts w:cs="Arial"/>
        </w:rPr>
        <w:tab/>
      </w:r>
    </w:p>
    <w:p w14:paraId="521DADB8" w14:textId="77777777" w:rsidR="002662FC" w:rsidRPr="00356FD6" w:rsidRDefault="002662FC" w:rsidP="002662FC">
      <w:pPr>
        <w:spacing w:before="40" w:after="40"/>
        <w:rPr>
          <w:rFonts w:cs="Arial"/>
          <w:highlight w:val="lightGray"/>
        </w:rPr>
      </w:pPr>
      <w:r w:rsidRPr="00356FD6">
        <w:rPr>
          <w:rFonts w:cs="Arial"/>
          <w:highlight w:val="lightGray"/>
        </w:rPr>
        <w:t>zastoupená</w:t>
      </w:r>
      <w:r>
        <w:rPr>
          <w:rFonts w:cs="Arial"/>
          <w:highlight w:val="lightGray"/>
        </w:rPr>
        <w:t xml:space="preserve">: </w:t>
      </w:r>
      <w:r w:rsidRPr="002662FC">
        <w:rPr>
          <w:rFonts w:cs="Arial"/>
        </w:rPr>
        <w:t>Ing. Petrem Benešem, Ph.D. – jednatelem</w:t>
      </w:r>
      <w:r w:rsidRPr="002662FC">
        <w:rPr>
          <w:rFonts w:cs="Arial"/>
        </w:rPr>
        <w:tab/>
      </w:r>
    </w:p>
    <w:p w14:paraId="70DAFA1A" w14:textId="77777777" w:rsidR="002662FC" w:rsidRPr="00356FD6" w:rsidRDefault="002662FC" w:rsidP="002662FC">
      <w:pPr>
        <w:spacing w:before="40" w:after="40"/>
        <w:rPr>
          <w:rFonts w:cs="Arial"/>
          <w:highlight w:val="lightGray"/>
        </w:rPr>
      </w:pPr>
      <w:r w:rsidRPr="00356FD6">
        <w:rPr>
          <w:rFonts w:cs="Arial"/>
          <w:highlight w:val="lightGray"/>
        </w:rPr>
        <w:t>IČ</w:t>
      </w:r>
      <w:r>
        <w:rPr>
          <w:rFonts w:cs="Arial"/>
          <w:highlight w:val="lightGray"/>
        </w:rPr>
        <w:t>O</w:t>
      </w:r>
      <w:r w:rsidRPr="00356FD6">
        <w:rPr>
          <w:rFonts w:cs="Arial"/>
          <w:highlight w:val="lightGray"/>
        </w:rPr>
        <w:t>:</w:t>
      </w:r>
      <w:r>
        <w:rPr>
          <w:rFonts w:cs="Arial"/>
          <w:highlight w:val="lightGray"/>
        </w:rPr>
        <w:t xml:space="preserve"> </w:t>
      </w:r>
      <w:r w:rsidRPr="002662FC">
        <w:rPr>
          <w:rFonts w:cs="Arial"/>
        </w:rPr>
        <w:t>26295059</w:t>
      </w:r>
    </w:p>
    <w:p w14:paraId="1BB9A96A" w14:textId="20542055" w:rsidR="002662FC" w:rsidRDefault="002662FC" w:rsidP="002662FC">
      <w:pPr>
        <w:spacing w:before="40" w:after="40"/>
        <w:rPr>
          <w:rFonts w:cs="Arial"/>
        </w:rPr>
      </w:pPr>
      <w:r w:rsidRPr="00356FD6">
        <w:rPr>
          <w:rFonts w:cs="Arial"/>
          <w:highlight w:val="lightGray"/>
        </w:rPr>
        <w:t xml:space="preserve">bankovní spojení: </w:t>
      </w:r>
      <w:proofErr w:type="spellStart"/>
      <w:r w:rsidR="00E47176">
        <w:rPr>
          <w:rFonts w:cs="Arial"/>
        </w:rPr>
        <w:t>xxx</w:t>
      </w:r>
      <w:proofErr w:type="spellEnd"/>
    </w:p>
    <w:p w14:paraId="3CA505A0" w14:textId="6F0CF668" w:rsidR="00B126F9" w:rsidRPr="00356FD6" w:rsidRDefault="00B126F9" w:rsidP="002662FC">
      <w:pPr>
        <w:spacing w:before="40" w:after="40"/>
        <w:rPr>
          <w:rFonts w:cs="Arial"/>
          <w:highlight w:val="lightGray"/>
        </w:rPr>
      </w:pPr>
      <w:r>
        <w:rPr>
          <w:rFonts w:cs="Arial"/>
          <w:highlight w:val="lightGray"/>
        </w:rPr>
        <w:t xml:space="preserve">číslo účtu: </w:t>
      </w:r>
      <w:proofErr w:type="spellStart"/>
      <w:r w:rsidR="00E47176">
        <w:rPr>
          <w:rFonts w:cs="Arial"/>
        </w:rPr>
        <w:t>xxx</w:t>
      </w:r>
      <w:proofErr w:type="spellEnd"/>
    </w:p>
    <w:p w14:paraId="21D594DB" w14:textId="77777777" w:rsidR="002662FC" w:rsidRDefault="002662FC" w:rsidP="002662FC">
      <w:pPr>
        <w:spacing w:before="40" w:after="40"/>
        <w:rPr>
          <w:rFonts w:cs="Arial"/>
          <w:highlight w:val="lightGray"/>
        </w:rPr>
      </w:pPr>
      <w:r w:rsidRPr="00356FD6">
        <w:rPr>
          <w:rFonts w:cs="Arial"/>
          <w:highlight w:val="lightGray"/>
        </w:rPr>
        <w:t>(dále jen „partner</w:t>
      </w:r>
      <w:r>
        <w:rPr>
          <w:rFonts w:cs="Arial"/>
          <w:highlight w:val="lightGray"/>
        </w:rPr>
        <w:t xml:space="preserve"> 3</w:t>
      </w:r>
      <w:r w:rsidRPr="00356FD6">
        <w:rPr>
          <w:rFonts w:cs="Arial"/>
          <w:highlight w:val="lightGray"/>
        </w:rPr>
        <w:t>“</w:t>
      </w:r>
      <w:r w:rsidR="00855109">
        <w:rPr>
          <w:rFonts w:cs="Arial"/>
          <w:highlight w:val="lightGray"/>
        </w:rPr>
        <w:t xml:space="preserve"> </w:t>
      </w:r>
      <w:r w:rsidR="00855109">
        <w:rPr>
          <w:rFonts w:cs="Arial"/>
          <w:iCs/>
        </w:rPr>
        <w:t>s finančním příspěvkem</w:t>
      </w:r>
      <w:r w:rsidRPr="00356FD6">
        <w:rPr>
          <w:rFonts w:cs="Arial"/>
          <w:highlight w:val="lightGray"/>
        </w:rPr>
        <w:t>)</w:t>
      </w:r>
    </w:p>
    <w:p w14:paraId="19BC6536" w14:textId="77777777" w:rsidR="002662FC" w:rsidRDefault="002662FC" w:rsidP="002662FC">
      <w:pPr>
        <w:spacing w:before="40" w:after="40"/>
        <w:rPr>
          <w:rFonts w:cs="Arial"/>
        </w:rPr>
      </w:pPr>
      <w:r>
        <w:rPr>
          <w:rFonts w:cs="Arial"/>
        </w:rPr>
        <w:t>a</w:t>
      </w:r>
    </w:p>
    <w:p w14:paraId="6B837F50" w14:textId="77777777" w:rsidR="002662FC" w:rsidRPr="00855109" w:rsidRDefault="002662FC" w:rsidP="002662FC">
      <w:pPr>
        <w:spacing w:before="40" w:after="40"/>
        <w:rPr>
          <w:rFonts w:cs="Arial"/>
          <w:b/>
        </w:rPr>
      </w:pPr>
      <w:r w:rsidRPr="00855109">
        <w:rPr>
          <w:rFonts w:cs="Arial"/>
          <w:b/>
        </w:rPr>
        <w:t>MEGA a.s.</w:t>
      </w:r>
    </w:p>
    <w:p w14:paraId="2EB810D5" w14:textId="1FC5229F" w:rsidR="002662FC" w:rsidRPr="00356FD6" w:rsidRDefault="002662FC" w:rsidP="002662FC">
      <w:pPr>
        <w:spacing w:before="40" w:after="40"/>
        <w:rPr>
          <w:rFonts w:cs="Arial"/>
          <w:highlight w:val="lightGray"/>
        </w:rPr>
      </w:pPr>
      <w:r w:rsidRPr="00356FD6">
        <w:rPr>
          <w:rFonts w:cs="Arial"/>
          <w:highlight w:val="lightGray"/>
        </w:rPr>
        <w:t>se sídlem</w:t>
      </w:r>
      <w:r>
        <w:rPr>
          <w:rFonts w:cs="Arial"/>
          <w:highlight w:val="lightGray"/>
        </w:rPr>
        <w:t>:</w:t>
      </w:r>
      <w:r w:rsidR="00051BB7" w:rsidRPr="00051BB7">
        <w:t xml:space="preserve"> </w:t>
      </w:r>
      <w:r w:rsidR="00051BB7" w:rsidRPr="00051BB7">
        <w:rPr>
          <w:rFonts w:cs="Arial"/>
        </w:rPr>
        <w:t>Drahobejlova 1452/54, 190 00 Praha 9</w:t>
      </w:r>
      <w:r w:rsidRPr="002662FC">
        <w:rPr>
          <w:rFonts w:cs="Arial"/>
        </w:rPr>
        <w:tab/>
      </w:r>
    </w:p>
    <w:p w14:paraId="666A7D17" w14:textId="77777777" w:rsidR="002662FC" w:rsidRPr="00356FD6" w:rsidRDefault="002662FC" w:rsidP="002662FC">
      <w:pPr>
        <w:spacing w:before="40" w:after="40"/>
        <w:rPr>
          <w:rFonts w:cs="Arial"/>
          <w:highlight w:val="lightGray"/>
        </w:rPr>
      </w:pPr>
      <w:r w:rsidRPr="00356FD6">
        <w:rPr>
          <w:rFonts w:cs="Arial"/>
          <w:highlight w:val="lightGray"/>
        </w:rPr>
        <w:t>zastoupená</w:t>
      </w:r>
      <w:r>
        <w:rPr>
          <w:rFonts w:cs="Arial"/>
          <w:highlight w:val="lightGray"/>
        </w:rPr>
        <w:t>:</w:t>
      </w:r>
      <w:r w:rsidR="00051BB7">
        <w:rPr>
          <w:rFonts w:cs="Arial"/>
          <w:highlight w:val="lightGray"/>
        </w:rPr>
        <w:t xml:space="preserve"> </w:t>
      </w:r>
      <w:r w:rsidR="00051BB7" w:rsidRPr="00051BB7">
        <w:rPr>
          <w:rFonts w:cs="Arial"/>
        </w:rPr>
        <w:t>Ing. Lubošem Novákem, CSc., předsedou představenstva</w:t>
      </w:r>
      <w:r w:rsidRPr="002662FC">
        <w:rPr>
          <w:rFonts w:cs="Arial"/>
        </w:rPr>
        <w:tab/>
      </w:r>
    </w:p>
    <w:p w14:paraId="27E4DD0D" w14:textId="77777777" w:rsidR="002662FC" w:rsidRPr="00356FD6" w:rsidRDefault="002662FC" w:rsidP="002662FC">
      <w:pPr>
        <w:spacing w:before="40" w:after="40"/>
        <w:rPr>
          <w:rFonts w:cs="Arial"/>
          <w:highlight w:val="lightGray"/>
        </w:rPr>
      </w:pPr>
      <w:r w:rsidRPr="00356FD6">
        <w:rPr>
          <w:rFonts w:cs="Arial"/>
          <w:highlight w:val="lightGray"/>
        </w:rPr>
        <w:lastRenderedPageBreak/>
        <w:t>IČ</w:t>
      </w:r>
      <w:r>
        <w:rPr>
          <w:rFonts w:cs="Arial"/>
          <w:highlight w:val="lightGray"/>
        </w:rPr>
        <w:t>O</w:t>
      </w:r>
      <w:r w:rsidRPr="00356FD6">
        <w:rPr>
          <w:rFonts w:cs="Arial"/>
          <w:highlight w:val="lightGray"/>
        </w:rPr>
        <w:t>:</w:t>
      </w:r>
      <w:r>
        <w:rPr>
          <w:rFonts w:cs="Arial"/>
          <w:highlight w:val="lightGray"/>
        </w:rPr>
        <w:t xml:space="preserve"> </w:t>
      </w:r>
      <w:r w:rsidR="00051BB7" w:rsidRPr="00051BB7">
        <w:rPr>
          <w:rFonts w:cs="Arial"/>
        </w:rPr>
        <w:t>44567146</w:t>
      </w:r>
    </w:p>
    <w:p w14:paraId="12010468" w14:textId="2C85C174" w:rsidR="00526A9B" w:rsidRDefault="002662FC" w:rsidP="002662FC">
      <w:pPr>
        <w:spacing w:before="40" w:after="40"/>
        <w:rPr>
          <w:rFonts w:cs="Arial"/>
        </w:rPr>
      </w:pPr>
      <w:r w:rsidRPr="00356FD6">
        <w:rPr>
          <w:rFonts w:cs="Arial"/>
          <w:highlight w:val="lightGray"/>
        </w:rPr>
        <w:t xml:space="preserve">bankovní spojení: </w:t>
      </w:r>
      <w:proofErr w:type="spellStart"/>
      <w:r w:rsidR="00E47176">
        <w:rPr>
          <w:rFonts w:cs="Arial"/>
        </w:rPr>
        <w:t>xxx</w:t>
      </w:r>
      <w:proofErr w:type="spellEnd"/>
    </w:p>
    <w:p w14:paraId="4C12C499" w14:textId="5A2B5F0B" w:rsidR="00B126F9" w:rsidRPr="00356FD6" w:rsidRDefault="00B126F9" w:rsidP="002662FC">
      <w:pPr>
        <w:spacing w:before="40" w:after="40"/>
        <w:rPr>
          <w:rFonts w:cs="Arial"/>
          <w:highlight w:val="lightGray"/>
        </w:rPr>
      </w:pPr>
      <w:r>
        <w:rPr>
          <w:rFonts w:cs="Arial"/>
          <w:highlight w:val="lightGray"/>
        </w:rPr>
        <w:t xml:space="preserve">číslo účtu: </w:t>
      </w:r>
      <w:proofErr w:type="spellStart"/>
      <w:r w:rsidR="00E47176">
        <w:rPr>
          <w:rFonts w:cs="Arial"/>
        </w:rPr>
        <w:t>xxx</w:t>
      </w:r>
      <w:proofErr w:type="spellEnd"/>
    </w:p>
    <w:p w14:paraId="070D11FA" w14:textId="77777777" w:rsidR="002662FC" w:rsidRDefault="002662FC" w:rsidP="002662FC">
      <w:pPr>
        <w:spacing w:before="40" w:after="40"/>
        <w:rPr>
          <w:rFonts w:cs="Arial"/>
          <w:highlight w:val="lightGray"/>
        </w:rPr>
      </w:pPr>
      <w:r w:rsidRPr="00356FD6">
        <w:rPr>
          <w:rFonts w:cs="Arial"/>
          <w:highlight w:val="lightGray"/>
        </w:rPr>
        <w:t>(dále jen „partner</w:t>
      </w:r>
      <w:r>
        <w:rPr>
          <w:rFonts w:cs="Arial"/>
          <w:highlight w:val="lightGray"/>
        </w:rPr>
        <w:t xml:space="preserve"> </w:t>
      </w:r>
      <w:r w:rsidR="00051BB7">
        <w:rPr>
          <w:rFonts w:cs="Arial"/>
          <w:highlight w:val="lightGray"/>
        </w:rPr>
        <w:t>4</w:t>
      </w:r>
      <w:r w:rsidRPr="00356FD6">
        <w:rPr>
          <w:rFonts w:cs="Arial"/>
          <w:highlight w:val="lightGray"/>
        </w:rPr>
        <w:t>“</w:t>
      </w:r>
      <w:r w:rsidR="00855109">
        <w:rPr>
          <w:rFonts w:cs="Arial"/>
          <w:highlight w:val="lightGray"/>
        </w:rPr>
        <w:t xml:space="preserve"> </w:t>
      </w:r>
      <w:r w:rsidR="00855109">
        <w:rPr>
          <w:rFonts w:cs="Arial"/>
          <w:iCs/>
        </w:rPr>
        <w:t>s finančním příspěvkem</w:t>
      </w:r>
      <w:r w:rsidRPr="00356FD6">
        <w:rPr>
          <w:rFonts w:cs="Arial"/>
          <w:highlight w:val="lightGray"/>
        </w:rPr>
        <w:t>)</w:t>
      </w:r>
    </w:p>
    <w:p w14:paraId="1B7768FB" w14:textId="77777777" w:rsidR="00051BB7" w:rsidRDefault="00051BB7" w:rsidP="002662FC">
      <w:pPr>
        <w:spacing w:before="40" w:after="40"/>
        <w:rPr>
          <w:rFonts w:cs="Arial"/>
          <w:highlight w:val="lightGray"/>
        </w:rPr>
      </w:pPr>
      <w:r>
        <w:rPr>
          <w:rFonts w:cs="Arial"/>
          <w:highlight w:val="lightGray"/>
        </w:rPr>
        <w:t>a</w:t>
      </w:r>
    </w:p>
    <w:p w14:paraId="4F0331C2" w14:textId="77777777" w:rsidR="00051BB7" w:rsidRDefault="00051BB7" w:rsidP="00051BB7">
      <w:pPr>
        <w:spacing w:before="40" w:after="40"/>
        <w:rPr>
          <w:rFonts w:cs="Arial"/>
        </w:rPr>
      </w:pPr>
      <w:r w:rsidRPr="00855109">
        <w:rPr>
          <w:rFonts w:cs="Arial"/>
          <w:b/>
        </w:rPr>
        <w:t>Membrain, s.r.o</w:t>
      </w:r>
      <w:r w:rsidRPr="00051BB7">
        <w:rPr>
          <w:rFonts w:cs="Arial"/>
        </w:rPr>
        <w:t>.</w:t>
      </w:r>
    </w:p>
    <w:p w14:paraId="4898D1BE" w14:textId="637A0B78" w:rsidR="00051BB7" w:rsidRPr="00356FD6" w:rsidRDefault="00051BB7" w:rsidP="00051BB7">
      <w:pPr>
        <w:spacing w:before="40" w:after="40"/>
        <w:rPr>
          <w:rFonts w:cs="Arial"/>
          <w:highlight w:val="lightGray"/>
        </w:rPr>
      </w:pPr>
      <w:r w:rsidRPr="00356FD6">
        <w:rPr>
          <w:rFonts w:cs="Arial"/>
          <w:highlight w:val="lightGray"/>
        </w:rPr>
        <w:t>se sídlem</w:t>
      </w:r>
      <w:r>
        <w:rPr>
          <w:rFonts w:cs="Arial"/>
          <w:highlight w:val="lightGray"/>
        </w:rPr>
        <w:t>:</w:t>
      </w:r>
      <w:r w:rsidRPr="00051BB7">
        <w:t xml:space="preserve"> </w:t>
      </w:r>
      <w:r w:rsidRPr="00051BB7">
        <w:rPr>
          <w:rFonts w:cs="Arial"/>
        </w:rPr>
        <w:t>Pod Vinicí 87, 471 27 Stráž pod Ralskem</w:t>
      </w:r>
      <w:r w:rsidRPr="00051BB7">
        <w:rPr>
          <w:rFonts w:cs="Arial"/>
        </w:rPr>
        <w:tab/>
      </w:r>
      <w:r w:rsidRPr="002662FC">
        <w:rPr>
          <w:rFonts w:cs="Arial"/>
        </w:rPr>
        <w:tab/>
      </w:r>
    </w:p>
    <w:p w14:paraId="29B33FF0" w14:textId="77777777" w:rsidR="00051BB7" w:rsidRDefault="00051BB7" w:rsidP="00051BB7">
      <w:pPr>
        <w:tabs>
          <w:tab w:val="clear" w:pos="5790"/>
        </w:tabs>
        <w:spacing w:before="40" w:after="40"/>
        <w:rPr>
          <w:rFonts w:cs="Arial"/>
        </w:rPr>
      </w:pPr>
      <w:r w:rsidRPr="00356FD6">
        <w:rPr>
          <w:rFonts w:cs="Arial"/>
          <w:highlight w:val="lightGray"/>
        </w:rPr>
        <w:t>zastoupená</w:t>
      </w:r>
      <w:r>
        <w:rPr>
          <w:rFonts w:cs="Arial"/>
          <w:highlight w:val="lightGray"/>
        </w:rPr>
        <w:t xml:space="preserve">: </w:t>
      </w:r>
      <w:r w:rsidRPr="00051BB7">
        <w:rPr>
          <w:rFonts w:cs="Arial"/>
        </w:rPr>
        <w:t>Ing. Jiřím Truhlářem – jednatelem, Ing. Zbyňkem Petrášem - jednatelem</w:t>
      </w:r>
      <w:r w:rsidRPr="00051BB7">
        <w:rPr>
          <w:rFonts w:cs="Arial"/>
        </w:rPr>
        <w:tab/>
      </w:r>
    </w:p>
    <w:p w14:paraId="4EE14449" w14:textId="77777777" w:rsidR="00051BB7" w:rsidRPr="00356FD6" w:rsidRDefault="00051BB7" w:rsidP="00051BB7">
      <w:pPr>
        <w:spacing w:before="40" w:after="40"/>
        <w:rPr>
          <w:rFonts w:cs="Arial"/>
          <w:highlight w:val="lightGray"/>
        </w:rPr>
      </w:pPr>
      <w:r w:rsidRPr="00356FD6">
        <w:rPr>
          <w:rFonts w:cs="Arial"/>
          <w:highlight w:val="lightGray"/>
        </w:rPr>
        <w:t>IČ</w:t>
      </w:r>
      <w:r>
        <w:rPr>
          <w:rFonts w:cs="Arial"/>
          <w:highlight w:val="lightGray"/>
        </w:rPr>
        <w:t>O</w:t>
      </w:r>
      <w:r w:rsidRPr="00356FD6">
        <w:rPr>
          <w:rFonts w:cs="Arial"/>
          <w:highlight w:val="lightGray"/>
        </w:rPr>
        <w:t>:</w:t>
      </w:r>
      <w:r>
        <w:rPr>
          <w:rFonts w:cs="Arial"/>
          <w:highlight w:val="lightGray"/>
        </w:rPr>
        <w:t xml:space="preserve"> </w:t>
      </w:r>
      <w:r w:rsidRPr="00051BB7">
        <w:rPr>
          <w:rFonts w:cs="Arial"/>
        </w:rPr>
        <w:t>28676092</w:t>
      </w:r>
      <w:r w:rsidRPr="00051BB7">
        <w:rPr>
          <w:rFonts w:cs="Arial"/>
        </w:rPr>
        <w:tab/>
      </w:r>
    </w:p>
    <w:p w14:paraId="3305731F" w14:textId="2E95CAE3" w:rsidR="00051BB7" w:rsidRDefault="00051BB7" w:rsidP="00051BB7">
      <w:pPr>
        <w:spacing w:before="40" w:after="40"/>
        <w:rPr>
          <w:rFonts w:cs="Arial"/>
        </w:rPr>
      </w:pPr>
      <w:r w:rsidRPr="00356FD6">
        <w:rPr>
          <w:rFonts w:cs="Arial"/>
          <w:highlight w:val="lightGray"/>
        </w:rPr>
        <w:t xml:space="preserve">bankovní spojení: </w:t>
      </w:r>
      <w:proofErr w:type="spellStart"/>
      <w:r w:rsidR="00E47176">
        <w:rPr>
          <w:rFonts w:cs="Arial"/>
        </w:rPr>
        <w:t>xxx</w:t>
      </w:r>
      <w:proofErr w:type="spellEnd"/>
    </w:p>
    <w:p w14:paraId="731E347D" w14:textId="5980A433" w:rsidR="00B126F9" w:rsidRPr="00356FD6" w:rsidRDefault="00B126F9" w:rsidP="00051BB7">
      <w:pPr>
        <w:spacing w:before="40" w:after="40"/>
        <w:rPr>
          <w:rFonts w:cs="Arial"/>
          <w:highlight w:val="lightGray"/>
        </w:rPr>
      </w:pPr>
      <w:r>
        <w:rPr>
          <w:rFonts w:cs="Arial"/>
          <w:highlight w:val="lightGray"/>
        </w:rPr>
        <w:t xml:space="preserve">číslo účtu: </w:t>
      </w:r>
      <w:proofErr w:type="spellStart"/>
      <w:r w:rsidR="00E47176">
        <w:rPr>
          <w:rFonts w:cs="Arial"/>
        </w:rPr>
        <w:t>xxx</w:t>
      </w:r>
      <w:proofErr w:type="spellEnd"/>
    </w:p>
    <w:p w14:paraId="68D0A382" w14:textId="77777777" w:rsidR="00051BB7" w:rsidRDefault="00051BB7" w:rsidP="00051BB7">
      <w:pPr>
        <w:spacing w:before="40" w:after="40"/>
        <w:rPr>
          <w:rFonts w:cs="Arial"/>
          <w:highlight w:val="lightGray"/>
        </w:rPr>
      </w:pPr>
      <w:r w:rsidRPr="00356FD6">
        <w:rPr>
          <w:rFonts w:cs="Arial"/>
          <w:highlight w:val="lightGray"/>
        </w:rPr>
        <w:t>(dále jen „partner</w:t>
      </w:r>
      <w:r>
        <w:rPr>
          <w:rFonts w:cs="Arial"/>
          <w:highlight w:val="lightGray"/>
        </w:rPr>
        <w:t xml:space="preserve"> 5</w:t>
      </w:r>
      <w:r w:rsidRPr="00356FD6">
        <w:rPr>
          <w:rFonts w:cs="Arial"/>
          <w:highlight w:val="lightGray"/>
        </w:rPr>
        <w:t>“</w:t>
      </w:r>
      <w:r w:rsidR="00855109">
        <w:rPr>
          <w:rFonts w:cs="Arial"/>
          <w:highlight w:val="lightGray"/>
        </w:rPr>
        <w:t xml:space="preserve"> s finančním příspěvkem</w:t>
      </w:r>
      <w:r w:rsidRPr="00356FD6">
        <w:rPr>
          <w:rFonts w:cs="Arial"/>
          <w:highlight w:val="lightGray"/>
        </w:rPr>
        <w:t>)</w:t>
      </w:r>
    </w:p>
    <w:p w14:paraId="271D950F" w14:textId="77777777" w:rsidR="00051BB7" w:rsidRDefault="00051BB7" w:rsidP="00051BB7">
      <w:pPr>
        <w:spacing w:before="40" w:after="40"/>
        <w:rPr>
          <w:rFonts w:cs="Arial"/>
          <w:highlight w:val="lightGray"/>
        </w:rPr>
      </w:pPr>
      <w:r>
        <w:rPr>
          <w:rFonts w:cs="Arial"/>
          <w:highlight w:val="lightGray"/>
        </w:rPr>
        <w:t>a</w:t>
      </w:r>
    </w:p>
    <w:p w14:paraId="34EC2A54" w14:textId="77777777" w:rsidR="00051BB7" w:rsidRPr="00855109" w:rsidRDefault="00051BB7" w:rsidP="00051BB7">
      <w:pPr>
        <w:spacing w:before="40" w:after="40"/>
        <w:rPr>
          <w:rFonts w:cs="Arial"/>
          <w:b/>
        </w:rPr>
      </w:pPr>
      <w:r w:rsidRPr="00855109">
        <w:rPr>
          <w:rFonts w:cs="Arial"/>
          <w:b/>
        </w:rPr>
        <w:t>Krajská nemocnice Liberec, a.s.</w:t>
      </w:r>
    </w:p>
    <w:p w14:paraId="6320B619" w14:textId="34D5F8B9" w:rsidR="00051BB7" w:rsidRPr="00356FD6" w:rsidRDefault="00051BB7" w:rsidP="00051BB7">
      <w:pPr>
        <w:tabs>
          <w:tab w:val="clear" w:pos="5790"/>
        </w:tabs>
        <w:spacing w:before="40" w:after="40"/>
        <w:rPr>
          <w:rFonts w:cs="Arial"/>
          <w:highlight w:val="lightGray"/>
        </w:rPr>
      </w:pPr>
      <w:r w:rsidRPr="00356FD6">
        <w:rPr>
          <w:rFonts w:cs="Arial"/>
          <w:highlight w:val="lightGray"/>
        </w:rPr>
        <w:t>se sídlem</w:t>
      </w:r>
      <w:r>
        <w:rPr>
          <w:rFonts w:cs="Arial"/>
          <w:highlight w:val="lightGray"/>
        </w:rPr>
        <w:t>:</w:t>
      </w:r>
      <w:r w:rsidRPr="00051BB7">
        <w:t xml:space="preserve"> </w:t>
      </w:r>
      <w:r w:rsidRPr="00051BB7">
        <w:rPr>
          <w:rFonts w:cs="Arial"/>
        </w:rPr>
        <w:t>Husova 357/10, Liberec I-Staré Město, 46001</w:t>
      </w:r>
      <w:r w:rsidRPr="00051BB7">
        <w:rPr>
          <w:rFonts w:cs="Arial"/>
        </w:rPr>
        <w:tab/>
      </w:r>
      <w:r w:rsidRPr="002662FC">
        <w:rPr>
          <w:rFonts w:cs="Arial"/>
        </w:rPr>
        <w:tab/>
      </w:r>
    </w:p>
    <w:p w14:paraId="78F6D843" w14:textId="0FB39000" w:rsidR="00051BB7" w:rsidRDefault="00051BB7" w:rsidP="00051BB7">
      <w:pPr>
        <w:tabs>
          <w:tab w:val="clear" w:pos="5790"/>
        </w:tabs>
        <w:spacing w:before="40" w:after="40"/>
        <w:rPr>
          <w:rFonts w:cs="Arial"/>
        </w:rPr>
      </w:pPr>
      <w:r w:rsidRPr="00356FD6">
        <w:rPr>
          <w:rFonts w:cs="Arial"/>
          <w:highlight w:val="lightGray"/>
        </w:rPr>
        <w:t>zastoupená</w:t>
      </w:r>
      <w:r>
        <w:rPr>
          <w:rFonts w:cs="Arial"/>
          <w:highlight w:val="lightGray"/>
        </w:rPr>
        <w:t xml:space="preserve">: </w:t>
      </w:r>
      <w:r w:rsidRPr="00051BB7">
        <w:rPr>
          <w:rFonts w:cs="Arial"/>
        </w:rPr>
        <w:t>MUDr. Richard</w:t>
      </w:r>
      <w:r>
        <w:rPr>
          <w:rFonts w:cs="Arial"/>
        </w:rPr>
        <w:t>em</w:t>
      </w:r>
      <w:r w:rsidRPr="00051BB7">
        <w:rPr>
          <w:rFonts w:cs="Arial"/>
        </w:rPr>
        <w:t xml:space="preserve"> Lukáš</w:t>
      </w:r>
      <w:r>
        <w:rPr>
          <w:rFonts w:cs="Arial"/>
        </w:rPr>
        <w:t>em</w:t>
      </w:r>
      <w:r w:rsidRPr="00051BB7">
        <w:rPr>
          <w:rFonts w:cs="Arial"/>
        </w:rPr>
        <w:t>, PhD. – předsed</w:t>
      </w:r>
      <w:r>
        <w:rPr>
          <w:rFonts w:cs="Arial"/>
        </w:rPr>
        <w:t>ou</w:t>
      </w:r>
      <w:r w:rsidRPr="00051BB7">
        <w:rPr>
          <w:rFonts w:cs="Arial"/>
        </w:rPr>
        <w:t xml:space="preserve"> představenstva</w:t>
      </w:r>
      <w:r w:rsidRPr="00051BB7">
        <w:rPr>
          <w:rFonts w:cs="Arial"/>
        </w:rPr>
        <w:tab/>
      </w:r>
    </w:p>
    <w:p w14:paraId="3B107997" w14:textId="77777777" w:rsidR="00051BB7" w:rsidRPr="00356FD6" w:rsidRDefault="00051BB7" w:rsidP="00051BB7">
      <w:pPr>
        <w:spacing w:before="40" w:after="40"/>
        <w:rPr>
          <w:rFonts w:cs="Arial"/>
          <w:highlight w:val="lightGray"/>
        </w:rPr>
      </w:pPr>
      <w:r w:rsidRPr="00356FD6">
        <w:rPr>
          <w:rFonts w:cs="Arial"/>
          <w:highlight w:val="lightGray"/>
        </w:rPr>
        <w:t>IČ</w:t>
      </w:r>
      <w:r>
        <w:rPr>
          <w:rFonts w:cs="Arial"/>
          <w:highlight w:val="lightGray"/>
        </w:rPr>
        <w:t>O</w:t>
      </w:r>
      <w:r w:rsidRPr="00356FD6">
        <w:rPr>
          <w:rFonts w:cs="Arial"/>
          <w:highlight w:val="lightGray"/>
        </w:rPr>
        <w:t>:</w:t>
      </w:r>
      <w:r>
        <w:rPr>
          <w:rFonts w:cs="Arial"/>
          <w:highlight w:val="lightGray"/>
        </w:rPr>
        <w:t xml:space="preserve"> </w:t>
      </w:r>
      <w:r w:rsidRPr="00051BB7">
        <w:rPr>
          <w:rFonts w:cs="Arial"/>
        </w:rPr>
        <w:t>27283933</w:t>
      </w:r>
      <w:r w:rsidRPr="00051BB7">
        <w:rPr>
          <w:rFonts w:cs="Arial"/>
        </w:rPr>
        <w:tab/>
      </w:r>
    </w:p>
    <w:p w14:paraId="02157851" w14:textId="3254CD30" w:rsidR="00051BB7" w:rsidRDefault="00051BB7" w:rsidP="00051BB7">
      <w:pPr>
        <w:spacing w:before="40" w:after="40"/>
        <w:rPr>
          <w:rFonts w:cs="Arial"/>
        </w:rPr>
      </w:pPr>
      <w:r w:rsidRPr="00356FD6">
        <w:rPr>
          <w:rFonts w:cs="Arial"/>
          <w:highlight w:val="lightGray"/>
        </w:rPr>
        <w:t xml:space="preserve">bankovní spojení: </w:t>
      </w:r>
      <w:proofErr w:type="spellStart"/>
      <w:r w:rsidR="00E47176">
        <w:rPr>
          <w:rFonts w:cs="Arial"/>
        </w:rPr>
        <w:t>xxx</w:t>
      </w:r>
      <w:proofErr w:type="spellEnd"/>
    </w:p>
    <w:p w14:paraId="0CB56278" w14:textId="57FACE7B" w:rsidR="00B126F9" w:rsidRPr="00356FD6" w:rsidRDefault="00B126F9" w:rsidP="00051BB7">
      <w:pPr>
        <w:spacing w:before="40" w:after="40"/>
        <w:rPr>
          <w:rFonts w:cs="Arial"/>
          <w:highlight w:val="lightGray"/>
        </w:rPr>
      </w:pPr>
      <w:r>
        <w:rPr>
          <w:rFonts w:cs="Arial"/>
          <w:highlight w:val="lightGray"/>
        </w:rPr>
        <w:t xml:space="preserve">číslo účtu: </w:t>
      </w:r>
      <w:proofErr w:type="spellStart"/>
      <w:r w:rsidR="00E47176">
        <w:rPr>
          <w:rFonts w:cs="Arial"/>
        </w:rPr>
        <w:t>xxx</w:t>
      </w:r>
      <w:proofErr w:type="spellEnd"/>
    </w:p>
    <w:p w14:paraId="258F3B10" w14:textId="77777777" w:rsidR="00051BB7" w:rsidRDefault="00051BB7" w:rsidP="00051BB7">
      <w:pPr>
        <w:spacing w:before="40" w:after="40"/>
        <w:rPr>
          <w:rFonts w:cs="Arial"/>
          <w:highlight w:val="lightGray"/>
        </w:rPr>
      </w:pPr>
      <w:r w:rsidRPr="00356FD6">
        <w:rPr>
          <w:rFonts w:cs="Arial"/>
          <w:highlight w:val="lightGray"/>
        </w:rPr>
        <w:t>(dále jen „partner</w:t>
      </w:r>
      <w:r>
        <w:rPr>
          <w:rFonts w:cs="Arial"/>
          <w:highlight w:val="lightGray"/>
        </w:rPr>
        <w:t xml:space="preserve"> 6</w:t>
      </w:r>
      <w:r w:rsidRPr="00356FD6">
        <w:rPr>
          <w:rFonts w:cs="Arial"/>
          <w:highlight w:val="lightGray"/>
        </w:rPr>
        <w:t>“</w:t>
      </w:r>
      <w:r w:rsidR="00855109">
        <w:rPr>
          <w:rFonts w:cs="Arial"/>
          <w:highlight w:val="lightGray"/>
        </w:rPr>
        <w:t xml:space="preserve"> bez finančního příspěvku</w:t>
      </w:r>
      <w:r w:rsidRPr="00356FD6">
        <w:rPr>
          <w:rFonts w:cs="Arial"/>
          <w:highlight w:val="lightGray"/>
        </w:rPr>
        <w:t>)</w:t>
      </w:r>
    </w:p>
    <w:p w14:paraId="02D99864" w14:textId="77777777" w:rsidR="00051BB7" w:rsidRDefault="00EF19B0" w:rsidP="00051BB7">
      <w:pPr>
        <w:spacing w:before="40" w:after="40"/>
        <w:rPr>
          <w:rFonts w:cs="Arial"/>
          <w:highlight w:val="lightGray"/>
        </w:rPr>
      </w:pPr>
      <w:r>
        <w:rPr>
          <w:rFonts w:cs="Arial"/>
          <w:highlight w:val="lightGray"/>
        </w:rPr>
        <w:t>a</w:t>
      </w:r>
    </w:p>
    <w:p w14:paraId="70B7F8C6" w14:textId="77777777" w:rsidR="00051BB7" w:rsidRPr="00EF19B0" w:rsidRDefault="00051BB7" w:rsidP="00051BB7">
      <w:pPr>
        <w:tabs>
          <w:tab w:val="clear" w:pos="5790"/>
        </w:tabs>
        <w:spacing w:before="40" w:after="40"/>
        <w:rPr>
          <w:rFonts w:cs="Arial"/>
          <w:b/>
        </w:rPr>
      </w:pPr>
      <w:r w:rsidRPr="00EF19B0">
        <w:rPr>
          <w:rFonts w:cs="Arial"/>
          <w:b/>
        </w:rPr>
        <w:t>Severočeské vodovody a kanalizace, a.s.</w:t>
      </w:r>
    </w:p>
    <w:p w14:paraId="5CCFAE37" w14:textId="60F0A3E6" w:rsidR="00051BB7" w:rsidRPr="00356FD6" w:rsidRDefault="00051BB7" w:rsidP="00051BB7">
      <w:pPr>
        <w:tabs>
          <w:tab w:val="clear" w:pos="5790"/>
        </w:tabs>
        <w:spacing w:before="40" w:after="40"/>
        <w:rPr>
          <w:rFonts w:cs="Arial"/>
          <w:highlight w:val="lightGray"/>
        </w:rPr>
      </w:pPr>
      <w:r w:rsidRPr="00356FD6">
        <w:rPr>
          <w:rFonts w:cs="Arial"/>
          <w:highlight w:val="lightGray"/>
        </w:rPr>
        <w:t>se sídlem</w:t>
      </w:r>
      <w:r>
        <w:rPr>
          <w:rFonts w:cs="Arial"/>
          <w:highlight w:val="lightGray"/>
        </w:rPr>
        <w:t>:</w:t>
      </w:r>
      <w:r w:rsidR="007F5BA0">
        <w:rPr>
          <w:rFonts w:cs="Arial"/>
          <w:highlight w:val="lightGray"/>
        </w:rPr>
        <w:t xml:space="preserve"> Přítkovská 1689, 415 50 Teplice</w:t>
      </w:r>
      <w:r w:rsidRPr="00051BB7">
        <w:rPr>
          <w:rFonts w:cs="Arial"/>
        </w:rPr>
        <w:tab/>
      </w:r>
      <w:r w:rsidRPr="002662FC">
        <w:rPr>
          <w:rFonts w:cs="Arial"/>
        </w:rPr>
        <w:tab/>
      </w:r>
    </w:p>
    <w:p w14:paraId="265B6AE5" w14:textId="3B7F8BED" w:rsidR="00051BB7" w:rsidRDefault="00051BB7" w:rsidP="00051BB7">
      <w:pPr>
        <w:tabs>
          <w:tab w:val="clear" w:pos="5790"/>
        </w:tabs>
        <w:spacing w:before="40" w:after="40"/>
        <w:rPr>
          <w:rFonts w:cs="Arial"/>
        </w:rPr>
      </w:pPr>
      <w:r w:rsidRPr="00356FD6">
        <w:rPr>
          <w:rFonts w:cs="Arial"/>
          <w:highlight w:val="lightGray"/>
        </w:rPr>
        <w:t>zastoupená</w:t>
      </w:r>
      <w:r>
        <w:rPr>
          <w:rFonts w:cs="Arial"/>
          <w:highlight w:val="lightGray"/>
        </w:rPr>
        <w:t>:</w:t>
      </w:r>
      <w:r w:rsidRPr="00051BB7">
        <w:rPr>
          <w:rFonts w:cs="Arial"/>
        </w:rPr>
        <w:tab/>
      </w:r>
      <w:r w:rsidR="008C6119">
        <w:rPr>
          <w:rFonts w:cs="Arial"/>
        </w:rPr>
        <w:t>Ing. Davidem Votavou, generálním ředitelem a členem představenstva</w:t>
      </w:r>
    </w:p>
    <w:p w14:paraId="285F2E56" w14:textId="2163F5F7" w:rsidR="00051BB7" w:rsidRPr="00356FD6" w:rsidRDefault="00051BB7" w:rsidP="00051BB7">
      <w:pPr>
        <w:spacing w:before="40" w:after="40"/>
        <w:rPr>
          <w:rFonts w:cs="Arial"/>
          <w:highlight w:val="lightGray"/>
        </w:rPr>
      </w:pPr>
      <w:r w:rsidRPr="00356FD6">
        <w:rPr>
          <w:rFonts w:cs="Arial"/>
          <w:highlight w:val="lightGray"/>
        </w:rPr>
        <w:t>IČ</w:t>
      </w:r>
      <w:r>
        <w:rPr>
          <w:rFonts w:cs="Arial"/>
          <w:highlight w:val="lightGray"/>
        </w:rPr>
        <w:t>O</w:t>
      </w:r>
      <w:r w:rsidRPr="00356FD6">
        <w:rPr>
          <w:rFonts w:cs="Arial"/>
          <w:highlight w:val="lightGray"/>
        </w:rPr>
        <w:t>:</w:t>
      </w:r>
      <w:r w:rsidR="008C6119">
        <w:rPr>
          <w:rFonts w:cs="Arial"/>
          <w:highlight w:val="lightGray"/>
        </w:rPr>
        <w:t xml:space="preserve"> 49099451</w:t>
      </w:r>
      <w:r w:rsidR="008C6119">
        <w:rPr>
          <w:rFonts w:cs="Arial"/>
          <w:highlight w:val="lightGray"/>
        </w:rPr>
        <w:tab/>
      </w:r>
      <w:r w:rsidRPr="00051BB7">
        <w:rPr>
          <w:rFonts w:cs="Arial"/>
        </w:rPr>
        <w:tab/>
      </w:r>
    </w:p>
    <w:p w14:paraId="66815F5F" w14:textId="0E4D8777" w:rsidR="00051BB7" w:rsidRDefault="00051BB7" w:rsidP="00051BB7">
      <w:pPr>
        <w:spacing w:before="40" w:after="40"/>
        <w:rPr>
          <w:rFonts w:cs="Arial"/>
          <w:highlight w:val="lightGray"/>
        </w:rPr>
      </w:pPr>
      <w:r w:rsidRPr="00356FD6">
        <w:rPr>
          <w:rFonts w:cs="Arial"/>
          <w:highlight w:val="lightGray"/>
        </w:rPr>
        <w:t xml:space="preserve">bankovní spojení: </w:t>
      </w:r>
      <w:proofErr w:type="spellStart"/>
      <w:r w:rsidR="00E47176">
        <w:rPr>
          <w:rFonts w:cs="Arial"/>
          <w:highlight w:val="lightGray"/>
        </w:rPr>
        <w:t>xxx</w:t>
      </w:r>
      <w:proofErr w:type="spellEnd"/>
    </w:p>
    <w:p w14:paraId="0C34C051" w14:textId="3568D72B" w:rsidR="00B126F9" w:rsidRPr="00356FD6" w:rsidRDefault="00B126F9" w:rsidP="00051BB7">
      <w:pPr>
        <w:spacing w:before="40" w:after="40"/>
        <w:rPr>
          <w:rFonts w:cs="Arial"/>
          <w:highlight w:val="lightGray"/>
        </w:rPr>
      </w:pPr>
      <w:r>
        <w:rPr>
          <w:rFonts w:cs="Arial"/>
          <w:highlight w:val="lightGray"/>
        </w:rPr>
        <w:t xml:space="preserve">číslo účtu: </w:t>
      </w:r>
      <w:proofErr w:type="spellStart"/>
      <w:r w:rsidR="00E47176">
        <w:rPr>
          <w:rFonts w:cs="Arial"/>
          <w:highlight w:val="lightGray"/>
        </w:rPr>
        <w:t>xxx</w:t>
      </w:r>
      <w:proofErr w:type="spellEnd"/>
    </w:p>
    <w:p w14:paraId="5EC2A01E" w14:textId="77777777" w:rsidR="00051BB7" w:rsidRDefault="00051BB7" w:rsidP="00051BB7">
      <w:pPr>
        <w:spacing w:before="40" w:after="40"/>
        <w:rPr>
          <w:rFonts w:cs="Arial"/>
          <w:highlight w:val="lightGray"/>
        </w:rPr>
      </w:pPr>
      <w:r w:rsidRPr="00356FD6">
        <w:rPr>
          <w:rFonts w:cs="Arial"/>
          <w:highlight w:val="lightGray"/>
        </w:rPr>
        <w:t>(dále jen „partner</w:t>
      </w:r>
      <w:r>
        <w:rPr>
          <w:rFonts w:cs="Arial"/>
          <w:highlight w:val="lightGray"/>
        </w:rPr>
        <w:t xml:space="preserve"> 7</w:t>
      </w:r>
      <w:r w:rsidRPr="00356FD6">
        <w:rPr>
          <w:rFonts w:cs="Arial"/>
          <w:highlight w:val="lightGray"/>
        </w:rPr>
        <w:t>“</w:t>
      </w:r>
      <w:r w:rsidR="00855109">
        <w:rPr>
          <w:rFonts w:cs="Arial"/>
          <w:highlight w:val="lightGray"/>
        </w:rPr>
        <w:t xml:space="preserve"> bez finančního příspěvku</w:t>
      </w:r>
      <w:r w:rsidRPr="00356FD6">
        <w:rPr>
          <w:rFonts w:cs="Arial"/>
          <w:highlight w:val="lightGray"/>
        </w:rPr>
        <w:t>)</w:t>
      </w:r>
    </w:p>
    <w:p w14:paraId="6B857DAE" w14:textId="77777777" w:rsidR="00051BB7" w:rsidRDefault="00051BB7" w:rsidP="00051BB7">
      <w:pPr>
        <w:spacing w:before="40" w:after="40"/>
        <w:rPr>
          <w:rFonts w:cs="Arial"/>
          <w:highlight w:val="lightGray"/>
        </w:rPr>
      </w:pPr>
    </w:p>
    <w:p w14:paraId="7B3373CB" w14:textId="77777777" w:rsidR="00283DD7" w:rsidRDefault="00F14C3B" w:rsidP="00526A9B">
      <w:pPr>
        <w:spacing w:before="40" w:after="40"/>
        <w:rPr>
          <w:rFonts w:cs="Arial"/>
          <w:highlight w:val="lightGray"/>
        </w:rPr>
      </w:pPr>
      <w:r w:rsidRPr="00F14C3B">
        <w:rPr>
          <w:rFonts w:cs="Arial"/>
        </w:rPr>
        <w:t xml:space="preserve">Je-li ve smlouvě užit pojem </w:t>
      </w:r>
      <w:r>
        <w:rPr>
          <w:rFonts w:cs="Arial"/>
        </w:rPr>
        <w:t>partner</w:t>
      </w:r>
      <w:r w:rsidRPr="00F14C3B">
        <w:rPr>
          <w:rFonts w:cs="Arial"/>
        </w:rPr>
        <w:t xml:space="preserve">, vztahují se </w:t>
      </w:r>
      <w:r w:rsidR="0059184E">
        <w:rPr>
          <w:rFonts w:cs="Arial"/>
        </w:rPr>
        <w:t>ujednání smlouvy</w:t>
      </w:r>
      <w:r w:rsidRPr="00F14C3B">
        <w:rPr>
          <w:rFonts w:cs="Arial"/>
        </w:rPr>
        <w:t xml:space="preserve"> na všechny další </w:t>
      </w:r>
      <w:r>
        <w:rPr>
          <w:rFonts w:cs="Arial"/>
        </w:rPr>
        <w:t>partnery</w:t>
      </w:r>
      <w:r w:rsidRPr="00F14C3B">
        <w:rPr>
          <w:rFonts w:cs="Arial"/>
        </w:rPr>
        <w:t>, byť je</w:t>
      </w:r>
      <w:r>
        <w:rPr>
          <w:rFonts w:cs="Arial"/>
        </w:rPr>
        <w:t xml:space="preserve"> užíván pojem v jednotném čísle</w:t>
      </w:r>
      <w:r w:rsidRPr="00F14C3B">
        <w:rPr>
          <w:rFonts w:cs="Arial"/>
        </w:rPr>
        <w:t>.</w:t>
      </w:r>
      <w:r w:rsidR="00A512F6">
        <w:rPr>
          <w:rFonts w:cs="Arial"/>
        </w:rPr>
        <w:t xml:space="preserve"> Jsou-li ve smlouvě uvedeny rozdílná práva nebo povinnost</w:t>
      </w:r>
      <w:r w:rsidR="00802E18">
        <w:rPr>
          <w:rFonts w:cs="Arial"/>
        </w:rPr>
        <w:t>i</w:t>
      </w:r>
      <w:r w:rsidR="00A512F6">
        <w:rPr>
          <w:rFonts w:cs="Arial"/>
        </w:rPr>
        <w:t xml:space="preserve"> pro partnera s finančním příspěvkem nebo bez finančního příspěvku, je </w:t>
      </w:r>
      <w:r w:rsidR="00802E18">
        <w:rPr>
          <w:rFonts w:cs="Arial"/>
        </w:rPr>
        <w:t xml:space="preserve">pro jejich odlišení vždy </w:t>
      </w:r>
      <w:r w:rsidR="00A512F6">
        <w:rPr>
          <w:rFonts w:cs="Arial"/>
        </w:rPr>
        <w:t>pojem partner doplněn o dovětek</w:t>
      </w:r>
      <w:r w:rsidR="00802E18">
        <w:rPr>
          <w:rFonts w:cs="Arial"/>
        </w:rPr>
        <w:t xml:space="preserve">, o jakého partnera se jedná. </w:t>
      </w:r>
    </w:p>
    <w:p w14:paraId="7FEE2F0C" w14:textId="77777777" w:rsidR="00526A9B" w:rsidRDefault="00526A9B" w:rsidP="00526A9B">
      <w:pPr>
        <w:spacing w:before="40" w:after="40"/>
        <w:rPr>
          <w:rFonts w:cs="Arial"/>
          <w:highlight w:val="lightGray"/>
        </w:rPr>
      </w:pPr>
    </w:p>
    <w:p w14:paraId="6F8FECBF" w14:textId="77777777" w:rsidR="00A61890" w:rsidRPr="00526A9B" w:rsidRDefault="00A61890" w:rsidP="00A61890">
      <w:pPr>
        <w:spacing w:before="40" w:after="40"/>
        <w:rPr>
          <w:rFonts w:cs="Arial"/>
          <w:highlight w:val="lightGray"/>
        </w:rPr>
      </w:pPr>
      <w:r>
        <w:rPr>
          <w:rFonts w:cs="Arial"/>
          <w:highlight w:val="lightGray"/>
        </w:rPr>
        <w:t>příjemce a partneři 1 – 7 dále jen „smluvní strany“</w:t>
      </w:r>
    </w:p>
    <w:p w14:paraId="7F7A524B" w14:textId="77777777" w:rsidR="00526A9B" w:rsidRPr="00526A9B" w:rsidRDefault="00526A9B" w:rsidP="00526A9B">
      <w:pPr>
        <w:spacing w:before="40" w:after="40"/>
        <w:rPr>
          <w:rFonts w:cs="Arial"/>
          <w:highlight w:val="lightGray"/>
        </w:rPr>
      </w:pPr>
    </w:p>
    <w:p w14:paraId="12B411A4" w14:textId="2BCFBF16" w:rsidR="00283DD7" w:rsidRPr="00FD7878" w:rsidRDefault="00AA3B32" w:rsidP="00AA3B32">
      <w:pPr>
        <w:pStyle w:val="Obsah2"/>
      </w:pPr>
      <w:r>
        <w:t xml:space="preserve">Uvedené smluvní strany </w:t>
      </w:r>
      <w:r w:rsidR="00283DD7" w:rsidRPr="00FD7878">
        <w:t>uzavřel</w:t>
      </w:r>
      <w:r>
        <w:t>y</w:t>
      </w:r>
      <w:r w:rsidR="00283DD7" w:rsidRPr="00FD7878">
        <w:t xml:space="preserve"> níže uvedeného dne, měsíce a roku tuto Smlouvu o partnerství (dále jen „smlouva“):</w:t>
      </w:r>
    </w:p>
    <w:p w14:paraId="211586F0" w14:textId="77777777" w:rsidR="00283DD7" w:rsidRPr="00251111" w:rsidRDefault="00283DD7" w:rsidP="00283DD7">
      <w:pPr>
        <w:rPr>
          <w:rFonts w:cs="Arial"/>
        </w:rPr>
      </w:pPr>
    </w:p>
    <w:p w14:paraId="51E66E2B" w14:textId="77777777" w:rsidR="008E084E" w:rsidRPr="008E084E" w:rsidRDefault="00283DD7" w:rsidP="008E084E">
      <w:pPr>
        <w:keepNext/>
        <w:keepLines/>
        <w:jc w:val="center"/>
        <w:rPr>
          <w:rFonts w:cs="Arial"/>
          <w:b/>
        </w:rPr>
      </w:pPr>
      <w:bookmarkStart w:id="10" w:name="_Toc196810176"/>
      <w:r w:rsidRPr="00251111">
        <w:rPr>
          <w:rFonts w:cs="Arial"/>
          <w:b/>
        </w:rPr>
        <w:lastRenderedPageBreak/>
        <w:t>Článek II</w:t>
      </w:r>
      <w:bookmarkEnd w:id="10"/>
      <w:r>
        <w:rPr>
          <w:rFonts w:cs="Arial"/>
          <w:b/>
        </w:rPr>
        <w:br/>
      </w:r>
      <w:r w:rsidRPr="00251111">
        <w:rPr>
          <w:rFonts w:cs="Arial"/>
          <w:b/>
        </w:rPr>
        <w:t>Předmět a účel Smlouvy</w:t>
      </w:r>
    </w:p>
    <w:p w14:paraId="101D3E51" w14:textId="1B1B76E6" w:rsidR="00283DD7" w:rsidRPr="00356FD6" w:rsidRDefault="00283DD7" w:rsidP="00283DD7">
      <w:pPr>
        <w:pStyle w:val="Zkladntext"/>
        <w:keepNext/>
        <w:keepLines/>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Předmětem této </w:t>
      </w:r>
      <w:r w:rsidR="00A61890">
        <w:rPr>
          <w:rFonts w:ascii="Calibri" w:hAnsi="Calibri" w:cs="Arial"/>
          <w:sz w:val="22"/>
          <w:szCs w:val="22"/>
          <w:lang w:val="cs-CZ"/>
        </w:rPr>
        <w:t>s</w:t>
      </w:r>
      <w:proofErr w:type="spellStart"/>
      <w:r w:rsidRPr="00356FD6">
        <w:rPr>
          <w:rFonts w:ascii="Calibri" w:hAnsi="Calibri" w:cs="Arial"/>
          <w:sz w:val="22"/>
          <w:szCs w:val="22"/>
        </w:rPr>
        <w:t>mlouvy</w:t>
      </w:r>
      <w:proofErr w:type="spellEnd"/>
      <w:r w:rsidRPr="00356FD6">
        <w:rPr>
          <w:rFonts w:ascii="Calibri" w:hAnsi="Calibri" w:cs="Arial"/>
          <w:sz w:val="22"/>
          <w:szCs w:val="22"/>
        </w:rPr>
        <w:t xml:space="preserve"> je úprava právního postavení </w:t>
      </w:r>
      <w:r w:rsidRPr="00356FD6">
        <w:rPr>
          <w:rFonts w:ascii="Calibri" w:hAnsi="Calibri" w:cs="Arial"/>
          <w:sz w:val="22"/>
          <w:szCs w:val="22"/>
          <w:lang w:val="cs-CZ"/>
        </w:rPr>
        <w:t>p</w:t>
      </w:r>
      <w:r w:rsidRPr="00356FD6">
        <w:rPr>
          <w:rFonts w:ascii="Calibri" w:hAnsi="Calibri" w:cs="Arial"/>
          <w:sz w:val="22"/>
          <w:szCs w:val="22"/>
        </w:rPr>
        <w:t xml:space="preserve">říjemce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jejich úlohy a odpovědnosti, jakož i úprava jejich vzájemných práv a povinností při realizaci projektu </w:t>
      </w:r>
      <w:r w:rsidRPr="00356FD6">
        <w:rPr>
          <w:rFonts w:ascii="Calibri" w:hAnsi="Calibri" w:cs="Arial"/>
          <w:sz w:val="22"/>
          <w:szCs w:val="22"/>
          <w:lang w:val="cs-CZ"/>
        </w:rPr>
        <w:t>po</w:t>
      </w:r>
      <w:r w:rsidRPr="00356FD6">
        <w:rPr>
          <w:rFonts w:ascii="Calibri" w:hAnsi="Calibri" w:cs="Arial"/>
          <w:sz w:val="22"/>
          <w:szCs w:val="22"/>
        </w:rPr>
        <w:t xml:space="preserve">dle </w:t>
      </w:r>
      <w:r w:rsidRPr="00356FD6">
        <w:rPr>
          <w:rFonts w:ascii="Calibri" w:hAnsi="Calibri" w:cs="Arial"/>
          <w:sz w:val="22"/>
          <w:szCs w:val="22"/>
          <w:lang w:val="cs-CZ"/>
        </w:rPr>
        <w:t>bodu</w:t>
      </w:r>
      <w:r w:rsidRPr="00356FD6">
        <w:rPr>
          <w:rFonts w:ascii="Calibri" w:hAnsi="Calibri" w:cs="Arial"/>
          <w:sz w:val="22"/>
          <w:szCs w:val="22"/>
        </w:rPr>
        <w:t xml:space="preserve"> 2 tohoto článku </w:t>
      </w:r>
      <w:r w:rsidR="00A61890">
        <w:rPr>
          <w:rFonts w:ascii="Calibri" w:hAnsi="Calibri" w:cs="Arial"/>
          <w:sz w:val="22"/>
          <w:szCs w:val="22"/>
          <w:lang w:val="cs-CZ"/>
        </w:rPr>
        <w:t>s</w:t>
      </w:r>
      <w:proofErr w:type="spellStart"/>
      <w:r w:rsidRPr="00356FD6">
        <w:rPr>
          <w:rFonts w:ascii="Calibri" w:hAnsi="Calibri" w:cs="Arial"/>
          <w:sz w:val="22"/>
          <w:szCs w:val="22"/>
        </w:rPr>
        <w:t>mlouvy</w:t>
      </w:r>
      <w:proofErr w:type="spellEnd"/>
      <w:r w:rsidRPr="00356FD6">
        <w:rPr>
          <w:rFonts w:ascii="Calibri" w:hAnsi="Calibri" w:cs="Arial"/>
          <w:sz w:val="22"/>
          <w:szCs w:val="22"/>
        </w:rPr>
        <w:t>.</w:t>
      </w:r>
    </w:p>
    <w:p w14:paraId="4CEC62F8" w14:textId="07AD2834" w:rsidR="00283DD7" w:rsidRPr="00356FD6"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Účelem této </w:t>
      </w:r>
      <w:r w:rsidR="00A61890">
        <w:rPr>
          <w:rFonts w:ascii="Calibri" w:hAnsi="Calibri" w:cs="Arial"/>
          <w:sz w:val="22"/>
          <w:szCs w:val="22"/>
          <w:lang w:val="cs-CZ"/>
        </w:rPr>
        <w:t>s</w:t>
      </w:r>
      <w:proofErr w:type="spellStart"/>
      <w:r w:rsidRPr="00356FD6">
        <w:rPr>
          <w:rFonts w:ascii="Calibri" w:hAnsi="Calibri" w:cs="Arial"/>
          <w:sz w:val="22"/>
          <w:szCs w:val="22"/>
        </w:rPr>
        <w:t>mlouvy</w:t>
      </w:r>
      <w:proofErr w:type="spellEnd"/>
      <w:r w:rsidRPr="00356FD6">
        <w:rPr>
          <w:rFonts w:ascii="Calibri" w:hAnsi="Calibri" w:cs="Arial"/>
          <w:sz w:val="22"/>
          <w:szCs w:val="22"/>
        </w:rPr>
        <w:t xml:space="preserve"> je upravit vzájemnou spolupráci </w:t>
      </w:r>
      <w:r w:rsidRPr="00356FD6">
        <w:rPr>
          <w:rFonts w:ascii="Calibri" w:hAnsi="Calibri" w:cs="Arial"/>
          <w:sz w:val="22"/>
          <w:szCs w:val="22"/>
          <w:lang w:val="cs-CZ"/>
        </w:rPr>
        <w:t>p</w:t>
      </w:r>
      <w:r w:rsidRPr="00356FD6">
        <w:rPr>
          <w:rFonts w:ascii="Calibri" w:hAnsi="Calibri" w:cs="Arial"/>
          <w:sz w:val="22"/>
          <w:szCs w:val="22"/>
        </w:rPr>
        <w:t xml:space="preserve">říjemce a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kteří společně realizují </w:t>
      </w:r>
      <w:r w:rsidRPr="00356FD6">
        <w:rPr>
          <w:rFonts w:ascii="Calibri" w:hAnsi="Calibri" w:cs="Arial"/>
          <w:sz w:val="22"/>
          <w:szCs w:val="22"/>
          <w:lang w:val="cs-CZ"/>
        </w:rPr>
        <w:t>p</w:t>
      </w:r>
      <w:r w:rsidRPr="00356FD6">
        <w:rPr>
          <w:rFonts w:ascii="Calibri" w:hAnsi="Calibri" w:cs="Arial"/>
          <w:sz w:val="22"/>
          <w:szCs w:val="22"/>
        </w:rPr>
        <w:t xml:space="preserve">rojekt </w:t>
      </w:r>
      <w:r w:rsidRPr="00356FD6">
        <w:rPr>
          <w:rFonts w:ascii="Calibri" w:hAnsi="Calibri" w:cs="Arial"/>
          <w:sz w:val="22"/>
          <w:szCs w:val="22"/>
          <w:lang w:val="cs-CZ"/>
        </w:rPr>
        <w:t xml:space="preserve">s názvem </w:t>
      </w:r>
      <w:r w:rsidR="0059184E">
        <w:rPr>
          <w:rFonts w:ascii="Calibri" w:hAnsi="Calibri" w:cs="Arial"/>
          <w:sz w:val="22"/>
          <w:szCs w:val="22"/>
          <w:lang w:val="cs-CZ"/>
        </w:rPr>
        <w:t>„</w:t>
      </w:r>
      <w:r w:rsidR="003D5E0B" w:rsidRPr="003D5E0B">
        <w:rPr>
          <w:rFonts w:ascii="Calibri" w:hAnsi="Calibri" w:cs="Arial"/>
          <w:b/>
          <w:sz w:val="22"/>
          <w:szCs w:val="22"/>
          <w:lang w:val="cs-CZ"/>
        </w:rPr>
        <w:t>Transformace procesů čištění odpadních vod v kontextu nové legislativy EU a principů cirkulární ekonomiky</w:t>
      </w:r>
      <w:r w:rsidR="0059184E">
        <w:rPr>
          <w:rFonts w:ascii="Calibri" w:hAnsi="Calibri" w:cs="Arial"/>
          <w:b/>
          <w:sz w:val="22"/>
          <w:szCs w:val="22"/>
          <w:lang w:val="cs-CZ"/>
        </w:rPr>
        <w:t>“</w:t>
      </w:r>
      <w:r w:rsidR="00526A9B">
        <w:rPr>
          <w:rFonts w:ascii="Calibri" w:hAnsi="Calibri" w:cs="Arial"/>
          <w:sz w:val="22"/>
          <w:szCs w:val="22"/>
          <w:highlight w:val="lightGray"/>
          <w:lang w:val="cs-CZ"/>
        </w:rPr>
        <w:t>,</w:t>
      </w:r>
      <w:r w:rsidRPr="0059184E">
        <w:rPr>
          <w:rFonts w:ascii="Calibri" w:hAnsi="Calibri" w:cs="Arial"/>
          <w:sz w:val="22"/>
          <w:szCs w:val="22"/>
          <w:lang w:val="cs-CZ"/>
        </w:rPr>
        <w:t xml:space="preserve"> </w:t>
      </w:r>
      <w:r w:rsidRPr="00356FD6">
        <w:rPr>
          <w:rFonts w:ascii="Calibri" w:hAnsi="Calibri" w:cs="Arial"/>
          <w:sz w:val="22"/>
          <w:szCs w:val="22"/>
        </w:rPr>
        <w:t xml:space="preserve">v rámci Operačního programu </w:t>
      </w:r>
      <w:r w:rsidR="00802E18">
        <w:rPr>
          <w:rFonts w:ascii="Calibri" w:hAnsi="Calibri" w:cs="Arial"/>
          <w:sz w:val="22"/>
          <w:szCs w:val="22"/>
          <w:lang w:val="cs-CZ"/>
        </w:rPr>
        <w:t>s názvem „</w:t>
      </w:r>
      <w:r w:rsidRPr="00356FD6">
        <w:rPr>
          <w:rFonts w:ascii="Calibri" w:hAnsi="Calibri" w:cs="Arial"/>
          <w:sz w:val="22"/>
          <w:szCs w:val="22"/>
          <w:lang w:val="cs-CZ"/>
        </w:rPr>
        <w:t>Jan Amos Komenský</w:t>
      </w:r>
      <w:r w:rsidR="00802E18">
        <w:rPr>
          <w:rFonts w:ascii="Calibri" w:hAnsi="Calibri" w:cs="Arial"/>
          <w:sz w:val="22"/>
          <w:szCs w:val="22"/>
          <w:lang w:val="cs-CZ"/>
        </w:rPr>
        <w:t>“</w:t>
      </w:r>
      <w:r w:rsidRPr="00356FD6">
        <w:rPr>
          <w:rFonts w:ascii="Calibri" w:hAnsi="Calibri" w:cs="Arial"/>
          <w:sz w:val="22"/>
          <w:szCs w:val="22"/>
          <w:lang w:val="cs-CZ"/>
        </w:rPr>
        <w:t xml:space="preserve"> (dále jen „projekt“)</w:t>
      </w:r>
      <w:r w:rsidRPr="00356FD6">
        <w:rPr>
          <w:rFonts w:ascii="Calibri" w:hAnsi="Calibri" w:cs="Arial"/>
          <w:sz w:val="22"/>
          <w:szCs w:val="22"/>
        </w:rPr>
        <w:t xml:space="preserve">. </w:t>
      </w:r>
    </w:p>
    <w:p w14:paraId="239DB11E" w14:textId="77777777" w:rsidR="00283DD7" w:rsidRPr="00356FD6"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Vztahy mezi </w:t>
      </w:r>
      <w:r w:rsidRPr="00356FD6">
        <w:rPr>
          <w:rFonts w:ascii="Calibri" w:hAnsi="Calibri" w:cs="Arial"/>
          <w:sz w:val="22"/>
          <w:szCs w:val="22"/>
          <w:lang w:val="cs-CZ"/>
        </w:rPr>
        <w:t>p</w:t>
      </w:r>
      <w:r w:rsidRPr="00356FD6">
        <w:rPr>
          <w:rFonts w:ascii="Calibri" w:hAnsi="Calibri" w:cs="Arial"/>
          <w:sz w:val="22"/>
          <w:szCs w:val="22"/>
        </w:rPr>
        <w:t xml:space="preserve">říjemcem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em</w:t>
      </w:r>
      <w:r w:rsidRPr="00356FD6">
        <w:rPr>
          <w:rFonts w:ascii="Calibri" w:hAnsi="Calibri" w:cs="Arial"/>
          <w:sz w:val="22"/>
          <w:szCs w:val="22"/>
        </w:rPr>
        <w:t xml:space="preserve"> se řídí principy partnerství, které jsou vymezeny v </w:t>
      </w:r>
      <w:r w:rsidRPr="00356FD6">
        <w:rPr>
          <w:rFonts w:ascii="Calibri" w:hAnsi="Calibri" w:cs="Arial"/>
          <w:sz w:val="22"/>
          <w:szCs w:val="22"/>
          <w:lang w:val="cs-CZ"/>
        </w:rPr>
        <w:t xml:space="preserve">Pravidlech pro žadatele a příjemce – obecná a specifická část </w:t>
      </w:r>
      <w:r w:rsidRPr="00356FD6">
        <w:rPr>
          <w:rFonts w:ascii="Calibri" w:hAnsi="Calibri" w:cs="Arial"/>
          <w:sz w:val="22"/>
          <w:szCs w:val="22"/>
        </w:rPr>
        <w:t xml:space="preserve">Operačního programu </w:t>
      </w:r>
      <w:r w:rsidRPr="00356FD6">
        <w:rPr>
          <w:rFonts w:ascii="Calibri" w:hAnsi="Calibri" w:cs="Arial"/>
          <w:sz w:val="22"/>
          <w:szCs w:val="22"/>
          <w:lang w:val="cs-CZ"/>
        </w:rPr>
        <w:t xml:space="preserve">Jan Amos Komenský </w:t>
      </w:r>
      <w:r w:rsidRPr="00356FD6">
        <w:rPr>
          <w:rFonts w:ascii="Calibri" w:hAnsi="Calibri" w:cs="Arial"/>
          <w:sz w:val="22"/>
          <w:szCs w:val="22"/>
        </w:rPr>
        <w:t>(dále jen „</w:t>
      </w:r>
      <w:r w:rsidRPr="00356FD6">
        <w:rPr>
          <w:rFonts w:ascii="Calibri" w:hAnsi="Calibri" w:cs="Arial"/>
          <w:sz w:val="22"/>
          <w:szCs w:val="22"/>
          <w:lang w:val="cs-CZ"/>
        </w:rPr>
        <w:t>Pravidla pro žadatele a příjemce</w:t>
      </w:r>
      <w:r w:rsidRPr="00356FD6">
        <w:rPr>
          <w:rFonts w:ascii="Calibri" w:hAnsi="Calibri" w:cs="Arial"/>
          <w:sz w:val="22"/>
          <w:szCs w:val="22"/>
        </w:rPr>
        <w:t>“)</w:t>
      </w:r>
      <w:r w:rsidRPr="00356FD6">
        <w:rPr>
          <w:rFonts w:ascii="Calibri" w:hAnsi="Calibri" w:cs="Arial"/>
          <w:sz w:val="22"/>
          <w:szCs w:val="22"/>
          <w:lang w:val="cs-CZ"/>
        </w:rPr>
        <w:t xml:space="preserve"> ve verzi uvedené</w:t>
      </w:r>
      <w:r w:rsidRPr="00356FD6">
        <w:rPr>
          <w:rFonts w:ascii="Calibri" w:hAnsi="Calibri" w:cs="Arial"/>
          <w:sz w:val="22"/>
          <w:szCs w:val="22"/>
        </w:rPr>
        <w:t xml:space="preserve"> v právní</w:t>
      </w:r>
      <w:r w:rsidRPr="00356FD6">
        <w:rPr>
          <w:rFonts w:ascii="Calibri" w:hAnsi="Calibri" w:cs="Arial"/>
          <w:sz w:val="22"/>
          <w:szCs w:val="22"/>
          <w:lang w:val="cs-CZ"/>
        </w:rPr>
        <w:t>m</w:t>
      </w:r>
      <w:r w:rsidRPr="00356FD6">
        <w:rPr>
          <w:rFonts w:ascii="Calibri" w:hAnsi="Calibri" w:cs="Arial"/>
          <w:sz w:val="22"/>
          <w:szCs w:val="22"/>
        </w:rPr>
        <w:t xml:space="preserve"> aktu o poskytnutí/převodu podpory</w:t>
      </w:r>
      <w:r w:rsidR="00A61890">
        <w:rPr>
          <w:rFonts w:ascii="Calibri" w:hAnsi="Calibri" w:cs="Arial"/>
          <w:sz w:val="22"/>
          <w:szCs w:val="22"/>
          <w:lang w:val="cs-CZ"/>
        </w:rPr>
        <w:t xml:space="preserve"> </w:t>
      </w:r>
      <w:r w:rsidR="00A61890" w:rsidRPr="2AA80802">
        <w:rPr>
          <w:rFonts w:asciiTheme="minorHAnsi" w:hAnsiTheme="minorHAnsi" w:cstheme="minorBidi"/>
          <w:sz w:val="22"/>
          <w:szCs w:val="22"/>
        </w:rPr>
        <w:t>a jeho dodatcích</w:t>
      </w:r>
      <w:r w:rsidR="00A61890">
        <w:rPr>
          <w:rFonts w:asciiTheme="minorHAnsi" w:hAnsiTheme="minorHAnsi" w:cstheme="minorBidi"/>
          <w:sz w:val="22"/>
          <w:szCs w:val="22"/>
          <w:lang w:val="cs-CZ"/>
        </w:rPr>
        <w:t>, který bude vydán Ministerstvem školství, mládeže a tělovýchovy České republiky jako poskytovatelem podpory (dále jen „poskytovatel“ nebo „Řídící orgán OP JAK“)</w:t>
      </w:r>
      <w:r w:rsidRPr="00356FD6">
        <w:rPr>
          <w:rFonts w:ascii="Calibri" w:hAnsi="Calibri" w:cs="Arial"/>
          <w:sz w:val="22"/>
          <w:szCs w:val="22"/>
        </w:rPr>
        <w:t>.</w:t>
      </w:r>
      <w:r w:rsidRPr="00356FD6">
        <w:rPr>
          <w:rFonts w:ascii="Calibri" w:hAnsi="Calibri" w:cs="Arial"/>
          <w:sz w:val="22"/>
          <w:szCs w:val="22"/>
          <w:lang w:val="cs-CZ"/>
        </w:rPr>
        <w:t xml:space="preserve"> </w:t>
      </w:r>
    </w:p>
    <w:p w14:paraId="73A08A63" w14:textId="77777777" w:rsidR="00283DD7" w:rsidRPr="00356FD6"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highlight w:val="lightGray"/>
        </w:rPr>
        <w:t xml:space="preserve">Příjemce se zavazuje uveřejnit tuto Smlouvu v registru smluv </w:t>
      </w:r>
      <w:r w:rsidRPr="00356FD6">
        <w:rPr>
          <w:rFonts w:ascii="Calibri" w:hAnsi="Calibri" w:cs="Arial"/>
          <w:sz w:val="22"/>
          <w:szCs w:val="22"/>
          <w:highlight w:val="lightGray"/>
          <w:lang w:val="cs-CZ"/>
        </w:rPr>
        <w:t>po</w:t>
      </w:r>
      <w:r w:rsidRPr="00356FD6">
        <w:rPr>
          <w:rFonts w:ascii="Calibri" w:hAnsi="Calibri" w:cs="Arial"/>
          <w:sz w:val="22"/>
          <w:szCs w:val="22"/>
          <w:highlight w:val="lightGray"/>
        </w:rPr>
        <w:t>dle zákona č. 340/2015 Sb., o registru smluv, ve znění pozdějších předpisů</w:t>
      </w:r>
      <w:r w:rsidRPr="00356FD6">
        <w:rPr>
          <w:rFonts w:ascii="Calibri" w:hAnsi="Calibri" w:cs="Arial"/>
          <w:sz w:val="22"/>
          <w:szCs w:val="22"/>
          <w:highlight w:val="lightGray"/>
          <w:lang w:val="cs-CZ"/>
        </w:rPr>
        <w:t>,</w:t>
      </w:r>
      <w:r w:rsidRPr="00356FD6">
        <w:rPr>
          <w:rFonts w:ascii="Calibri" w:hAnsi="Calibri" w:cs="Arial"/>
          <w:sz w:val="22"/>
          <w:szCs w:val="22"/>
          <w:highlight w:val="lightGray"/>
        </w:rPr>
        <w:t xml:space="preserve"> a informovat o jejím uveřejnění </w:t>
      </w:r>
      <w:r w:rsidRPr="00356FD6">
        <w:rPr>
          <w:rFonts w:ascii="Calibri" w:hAnsi="Calibri" w:cs="Arial"/>
          <w:sz w:val="22"/>
          <w:szCs w:val="22"/>
          <w:highlight w:val="lightGray"/>
          <w:lang w:val="cs-CZ"/>
        </w:rPr>
        <w:t>p</w:t>
      </w:r>
      <w:r w:rsidRPr="00356FD6">
        <w:rPr>
          <w:rFonts w:ascii="Calibri" w:hAnsi="Calibri" w:cs="Arial"/>
          <w:sz w:val="22"/>
          <w:szCs w:val="22"/>
          <w:highlight w:val="lightGray"/>
        </w:rPr>
        <w:t xml:space="preserve">artnera. </w:t>
      </w:r>
    </w:p>
    <w:p w14:paraId="70E9E489" w14:textId="77777777" w:rsidR="00283DD7" w:rsidRPr="00251111" w:rsidRDefault="00283DD7" w:rsidP="00E326F5">
      <w:pPr>
        <w:keepNext/>
        <w:spacing w:before="240"/>
        <w:jc w:val="center"/>
        <w:rPr>
          <w:rFonts w:cs="Arial"/>
          <w:b/>
        </w:rPr>
      </w:pPr>
      <w:bookmarkStart w:id="11" w:name="_Toc196810177"/>
      <w:r w:rsidRPr="00251111">
        <w:rPr>
          <w:rFonts w:cs="Arial"/>
          <w:b/>
        </w:rPr>
        <w:t>Článek III</w:t>
      </w:r>
      <w:bookmarkEnd w:id="11"/>
      <w:r w:rsidR="00E326F5">
        <w:rPr>
          <w:rFonts w:cs="Arial"/>
          <w:b/>
        </w:rPr>
        <w:br/>
      </w:r>
      <w:r w:rsidRPr="00251111">
        <w:rPr>
          <w:rFonts w:cs="Arial"/>
          <w:b/>
        </w:rPr>
        <w:t>Práva a povinnosti smluvních stran</w:t>
      </w:r>
    </w:p>
    <w:p w14:paraId="57F13D40" w14:textId="18EC13C8" w:rsidR="00283DD7" w:rsidRPr="00251111" w:rsidRDefault="00283DD7" w:rsidP="00283DD7">
      <w:pPr>
        <w:keepNext/>
        <w:tabs>
          <w:tab w:val="num" w:pos="0"/>
        </w:tabs>
        <w:rPr>
          <w:rFonts w:cs="Arial"/>
        </w:rPr>
      </w:pPr>
      <w:r w:rsidRPr="00251111">
        <w:rPr>
          <w:rFonts w:cs="Arial"/>
        </w:rPr>
        <w:t xml:space="preserve">Smluvní strany se dohodly, že se budou spolupodílet na realizaci </w:t>
      </w:r>
      <w:r>
        <w:rPr>
          <w:rFonts w:cs="Arial"/>
        </w:rPr>
        <w:t>p</w:t>
      </w:r>
      <w:r w:rsidRPr="00251111">
        <w:rPr>
          <w:rFonts w:cs="Arial"/>
        </w:rPr>
        <w:t>rojektu uvedeného v čl</w:t>
      </w:r>
      <w:r>
        <w:rPr>
          <w:rFonts w:cs="Arial"/>
        </w:rPr>
        <w:t>ánku</w:t>
      </w:r>
      <w:r w:rsidRPr="00251111">
        <w:rPr>
          <w:rFonts w:cs="Arial"/>
        </w:rPr>
        <w:t xml:space="preserve"> II</w:t>
      </w:r>
      <w:r>
        <w:rPr>
          <w:rFonts w:cs="Arial"/>
        </w:rPr>
        <w:t xml:space="preserve">, </w:t>
      </w:r>
      <w:r w:rsidR="00A61890">
        <w:rPr>
          <w:rFonts w:cs="Arial"/>
        </w:rPr>
        <w:t xml:space="preserve">odst. </w:t>
      </w:r>
      <w:r>
        <w:rPr>
          <w:rFonts w:cs="Arial"/>
        </w:rPr>
        <w:t>2</w:t>
      </w:r>
      <w:r w:rsidRPr="00251111">
        <w:rPr>
          <w:rFonts w:cs="Arial"/>
        </w:rPr>
        <w:t xml:space="preserve"> této </w:t>
      </w:r>
      <w:r>
        <w:rPr>
          <w:rFonts w:cs="Arial"/>
        </w:rPr>
        <w:t>s</w:t>
      </w:r>
      <w:r w:rsidRPr="00251111">
        <w:rPr>
          <w:rFonts w:cs="Arial"/>
        </w:rPr>
        <w:t>mlouvy takto:</w:t>
      </w:r>
    </w:p>
    <w:p w14:paraId="5CC7A63A"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940BF6">
        <w:rPr>
          <w:rFonts w:ascii="Calibri" w:hAnsi="Calibri" w:cs="Arial"/>
          <w:b/>
          <w:sz w:val="22"/>
          <w:szCs w:val="22"/>
        </w:rPr>
        <w:t>Příjemce bude provádět tyto činnosti:</w:t>
      </w:r>
      <w:r w:rsidRPr="00356FD6">
        <w:rPr>
          <w:rFonts w:ascii="Calibri" w:hAnsi="Calibri" w:cs="Arial"/>
          <w:sz w:val="22"/>
          <w:szCs w:val="22"/>
        </w:rPr>
        <w:t xml:space="preserve"> </w:t>
      </w:r>
    </w:p>
    <w:p w14:paraId="7240E113" w14:textId="77777777" w:rsidR="00283DD7" w:rsidRPr="00940BF6" w:rsidRDefault="00283DD7" w:rsidP="00283DD7">
      <w:pPr>
        <w:numPr>
          <w:ilvl w:val="0"/>
          <w:numId w:val="15"/>
        </w:numPr>
        <w:tabs>
          <w:tab w:val="clear" w:pos="1408"/>
          <w:tab w:val="clear" w:pos="5790"/>
        </w:tabs>
        <w:autoSpaceDN w:val="0"/>
        <w:adjustRightInd w:val="0"/>
        <w:ind w:left="709" w:hanging="283"/>
        <w:jc w:val="left"/>
        <w:rPr>
          <w:rFonts w:eastAsia="Times New Roman" w:cs="Arial"/>
          <w:lang w:val="x-none" w:eastAsia="x-none"/>
        </w:rPr>
      </w:pPr>
      <w:r w:rsidRPr="00940BF6">
        <w:rPr>
          <w:rFonts w:eastAsia="Times New Roman" w:cs="Arial"/>
          <w:lang w:val="x-none" w:eastAsia="x-none"/>
        </w:rPr>
        <w:t>řízení projektu,</w:t>
      </w:r>
      <w:r w:rsidR="00423DDA" w:rsidRPr="00940BF6">
        <w:rPr>
          <w:rFonts w:eastAsia="Times New Roman" w:cs="Arial"/>
          <w:lang w:val="x-none" w:eastAsia="x-none"/>
        </w:rPr>
        <w:t xml:space="preserve"> věcná a časová koordinace projektových aktivit příjemce a partnerů,</w:t>
      </w:r>
    </w:p>
    <w:p w14:paraId="3E078638" w14:textId="77777777" w:rsidR="00423DDA" w:rsidRPr="00940BF6" w:rsidRDefault="00423DDA" w:rsidP="00423DDA">
      <w:pPr>
        <w:numPr>
          <w:ilvl w:val="0"/>
          <w:numId w:val="15"/>
        </w:numPr>
        <w:tabs>
          <w:tab w:val="clear" w:pos="1408"/>
          <w:tab w:val="clear" w:pos="5790"/>
        </w:tabs>
        <w:autoSpaceDN w:val="0"/>
        <w:adjustRightInd w:val="0"/>
        <w:ind w:left="709" w:hanging="283"/>
        <w:jc w:val="left"/>
        <w:rPr>
          <w:rFonts w:eastAsia="Times New Roman" w:cs="Arial"/>
          <w:lang w:val="x-none" w:eastAsia="x-none"/>
        </w:rPr>
      </w:pPr>
      <w:r w:rsidRPr="00940BF6">
        <w:rPr>
          <w:rFonts w:eastAsia="Times New Roman" w:cs="Arial"/>
          <w:lang w:val="x-none" w:eastAsia="x-none"/>
        </w:rPr>
        <w:t>spolupodílet se na řešení výzkumných aktivit, investic a dalších klíčových aktivit definovaných ve schváleném návrhu projektu/Žádosti o podporu a jejích přílohách/Studii proveditelnosti, která je přílohou schváleného návrhu projektu,</w:t>
      </w:r>
    </w:p>
    <w:p w14:paraId="41B4F6F9" w14:textId="77777777" w:rsidR="00423DDA" w:rsidRPr="00940BF6" w:rsidRDefault="00423DDA" w:rsidP="00423DDA">
      <w:pPr>
        <w:numPr>
          <w:ilvl w:val="0"/>
          <w:numId w:val="15"/>
        </w:numPr>
        <w:tabs>
          <w:tab w:val="clear" w:pos="1408"/>
          <w:tab w:val="clear" w:pos="5790"/>
        </w:tabs>
        <w:autoSpaceDN w:val="0"/>
        <w:adjustRightInd w:val="0"/>
        <w:ind w:left="709" w:hanging="283"/>
        <w:jc w:val="left"/>
        <w:rPr>
          <w:rFonts w:eastAsia="Times New Roman" w:cs="Arial"/>
          <w:lang w:val="x-none" w:eastAsia="x-none"/>
        </w:rPr>
      </w:pPr>
      <w:r w:rsidRPr="00940BF6">
        <w:rPr>
          <w:rFonts w:eastAsia="Times New Roman" w:cs="Arial"/>
          <w:lang w:val="x-none" w:eastAsia="x-none"/>
        </w:rPr>
        <w:t>realizace dalších aktivit projektu specifikovaných ve schváleném návrhu projektu/Žádosti o podporu a jejích přílohách/Studii proveditelnosti, která je přílohou schváleného návrhu projektu,</w:t>
      </w:r>
    </w:p>
    <w:p w14:paraId="5673861F" w14:textId="77777777" w:rsidR="00283DD7" w:rsidRPr="00940BF6" w:rsidRDefault="00283DD7" w:rsidP="00283DD7">
      <w:pPr>
        <w:numPr>
          <w:ilvl w:val="0"/>
          <w:numId w:val="15"/>
        </w:numPr>
        <w:tabs>
          <w:tab w:val="clear" w:pos="1408"/>
          <w:tab w:val="clear" w:pos="5790"/>
        </w:tabs>
        <w:autoSpaceDN w:val="0"/>
        <w:adjustRightInd w:val="0"/>
        <w:ind w:left="709" w:hanging="283"/>
        <w:jc w:val="left"/>
        <w:rPr>
          <w:rFonts w:eastAsia="Times New Roman" w:cs="Arial"/>
          <w:lang w:val="x-none" w:eastAsia="x-none"/>
        </w:rPr>
      </w:pPr>
      <w:r w:rsidRPr="00940BF6">
        <w:rPr>
          <w:rFonts w:eastAsia="Times New Roman" w:cs="Arial"/>
          <w:lang w:val="x-none" w:eastAsia="x-none"/>
        </w:rPr>
        <w:t>zpracování návrhu projektu a jeho</w:t>
      </w:r>
      <w:r w:rsidR="00423DDA" w:rsidRPr="00940BF6">
        <w:rPr>
          <w:rFonts w:eastAsia="Times New Roman" w:cs="Arial"/>
          <w:lang w:val="x-none" w:eastAsia="x-none"/>
        </w:rPr>
        <w:t xml:space="preserve"> případných nezbytných</w:t>
      </w:r>
      <w:r w:rsidRPr="00940BF6">
        <w:rPr>
          <w:rFonts w:eastAsia="Times New Roman" w:cs="Arial"/>
          <w:lang w:val="x-none" w:eastAsia="x-none"/>
        </w:rPr>
        <w:t xml:space="preserve"> změn a doplnění,</w:t>
      </w:r>
    </w:p>
    <w:p w14:paraId="28ED4109" w14:textId="77777777" w:rsidR="00283DD7" w:rsidRPr="00940BF6" w:rsidRDefault="00283DD7" w:rsidP="00283DD7">
      <w:pPr>
        <w:numPr>
          <w:ilvl w:val="0"/>
          <w:numId w:val="15"/>
        </w:numPr>
        <w:tabs>
          <w:tab w:val="clear" w:pos="1408"/>
          <w:tab w:val="clear" w:pos="5790"/>
        </w:tabs>
        <w:autoSpaceDN w:val="0"/>
        <w:adjustRightInd w:val="0"/>
        <w:ind w:left="709" w:hanging="283"/>
        <w:jc w:val="left"/>
        <w:rPr>
          <w:rFonts w:eastAsia="Times New Roman" w:cs="Arial"/>
          <w:lang w:val="x-none" w:eastAsia="x-none"/>
        </w:rPr>
      </w:pPr>
      <w:r w:rsidRPr="00940BF6">
        <w:rPr>
          <w:rFonts w:eastAsia="Times New Roman" w:cs="Arial"/>
          <w:lang w:val="x-none" w:eastAsia="x-none"/>
        </w:rPr>
        <w:t>průběžné informování partner</w:t>
      </w:r>
      <w:r w:rsidR="00447396" w:rsidRPr="00940BF6">
        <w:rPr>
          <w:rFonts w:eastAsia="Times New Roman" w:cs="Arial"/>
          <w:lang w:val="x-none" w:eastAsia="x-none"/>
        </w:rPr>
        <w:t>ů</w:t>
      </w:r>
      <w:r w:rsidR="00423DDA" w:rsidRPr="00940BF6">
        <w:rPr>
          <w:rFonts w:eastAsia="Times New Roman" w:cs="Arial"/>
          <w:lang w:val="x-none" w:eastAsia="x-none"/>
        </w:rPr>
        <w:t xml:space="preserve"> o průběhu realizace projektu a jeho změnách</w:t>
      </w:r>
      <w:r w:rsidRPr="00940BF6">
        <w:rPr>
          <w:rFonts w:eastAsia="Times New Roman" w:cs="Arial"/>
          <w:lang w:val="x-none" w:eastAsia="x-none"/>
        </w:rPr>
        <w:t>,</w:t>
      </w:r>
    </w:p>
    <w:p w14:paraId="30E4ADB8" w14:textId="77777777" w:rsidR="00283DD7" w:rsidRPr="00940BF6" w:rsidRDefault="00283DD7" w:rsidP="00283DD7">
      <w:pPr>
        <w:numPr>
          <w:ilvl w:val="0"/>
          <w:numId w:val="15"/>
        </w:numPr>
        <w:tabs>
          <w:tab w:val="clear" w:pos="1408"/>
          <w:tab w:val="clear" w:pos="5790"/>
        </w:tabs>
        <w:autoSpaceDN w:val="0"/>
        <w:adjustRightInd w:val="0"/>
        <w:ind w:left="709" w:hanging="283"/>
        <w:jc w:val="left"/>
        <w:rPr>
          <w:rFonts w:eastAsia="Times New Roman" w:cs="Arial"/>
          <w:lang w:val="x-none" w:eastAsia="x-none"/>
        </w:rPr>
      </w:pPr>
      <w:r w:rsidRPr="00940BF6">
        <w:rPr>
          <w:rFonts w:eastAsia="Times New Roman" w:cs="Arial"/>
          <w:lang w:val="x-none" w:eastAsia="x-none"/>
        </w:rPr>
        <w:t>průběžné vyhodnocování projektových činností,</w:t>
      </w:r>
    </w:p>
    <w:p w14:paraId="4FE92F34" w14:textId="77777777" w:rsidR="00283DD7" w:rsidRPr="00940BF6" w:rsidRDefault="00283DD7" w:rsidP="00283DD7">
      <w:pPr>
        <w:numPr>
          <w:ilvl w:val="0"/>
          <w:numId w:val="15"/>
        </w:numPr>
        <w:tabs>
          <w:tab w:val="clear" w:pos="1408"/>
          <w:tab w:val="clear" w:pos="5790"/>
        </w:tabs>
        <w:ind w:left="709" w:hanging="283"/>
        <w:jc w:val="left"/>
        <w:rPr>
          <w:rFonts w:eastAsia="Times New Roman" w:cs="Arial"/>
          <w:lang w:val="x-none" w:eastAsia="x-none"/>
        </w:rPr>
      </w:pPr>
      <w:r w:rsidRPr="00940BF6">
        <w:rPr>
          <w:rFonts w:eastAsia="Times New Roman" w:cs="Arial"/>
          <w:lang w:val="x-none" w:eastAsia="x-none"/>
        </w:rPr>
        <w:t>vyhodnocení připomínek a hodnocení výstupů z projektu,</w:t>
      </w:r>
    </w:p>
    <w:p w14:paraId="3FC4C30B" w14:textId="77777777" w:rsidR="00283DD7" w:rsidRPr="00940BF6" w:rsidRDefault="00283DD7" w:rsidP="00283DD7">
      <w:pPr>
        <w:numPr>
          <w:ilvl w:val="0"/>
          <w:numId w:val="15"/>
        </w:numPr>
        <w:tabs>
          <w:tab w:val="clear" w:pos="1408"/>
          <w:tab w:val="clear" w:pos="5790"/>
        </w:tabs>
        <w:autoSpaceDN w:val="0"/>
        <w:adjustRightInd w:val="0"/>
        <w:ind w:left="709" w:hanging="283"/>
        <w:jc w:val="left"/>
        <w:rPr>
          <w:rFonts w:eastAsia="Times New Roman" w:cs="Arial"/>
          <w:lang w:val="x-none" w:eastAsia="x-none"/>
        </w:rPr>
      </w:pPr>
      <w:r w:rsidRPr="00940BF6">
        <w:rPr>
          <w:rFonts w:eastAsia="Times New Roman" w:cs="Arial"/>
          <w:lang w:val="x-none" w:eastAsia="x-none"/>
        </w:rPr>
        <w:t>publicitu projektu,</w:t>
      </w:r>
    </w:p>
    <w:p w14:paraId="7A7B5F13" w14:textId="77777777" w:rsidR="00283DD7" w:rsidRPr="00940BF6" w:rsidRDefault="00283DD7" w:rsidP="00283DD7">
      <w:pPr>
        <w:numPr>
          <w:ilvl w:val="0"/>
          <w:numId w:val="15"/>
        </w:numPr>
        <w:tabs>
          <w:tab w:val="clear" w:pos="1408"/>
          <w:tab w:val="clear" w:pos="5790"/>
        </w:tabs>
        <w:ind w:left="709" w:hanging="283"/>
        <w:jc w:val="left"/>
        <w:rPr>
          <w:rFonts w:eastAsia="Times New Roman" w:cs="Arial"/>
          <w:lang w:val="x-none" w:eastAsia="x-none"/>
        </w:rPr>
      </w:pPr>
      <w:r w:rsidRPr="00940BF6">
        <w:rPr>
          <w:rFonts w:eastAsia="Times New Roman" w:cs="Arial"/>
          <w:lang w:val="x-none" w:eastAsia="x-none"/>
        </w:rPr>
        <w:t>projednání veškerých změn a povinností s partner</w:t>
      </w:r>
      <w:r w:rsidR="00447396" w:rsidRPr="00940BF6">
        <w:rPr>
          <w:rFonts w:eastAsia="Times New Roman" w:cs="Arial"/>
          <w:lang w:val="x-none" w:eastAsia="x-none"/>
        </w:rPr>
        <w:t>y</w:t>
      </w:r>
      <w:r w:rsidRPr="00940BF6">
        <w:rPr>
          <w:rFonts w:eastAsia="Times New Roman" w:cs="Arial"/>
          <w:lang w:val="x-none" w:eastAsia="x-none"/>
        </w:rPr>
        <w:t>,</w:t>
      </w:r>
    </w:p>
    <w:p w14:paraId="69FB5330" w14:textId="77777777" w:rsidR="00283DD7" w:rsidRPr="00940BF6" w:rsidRDefault="00283DD7" w:rsidP="00283DD7">
      <w:pPr>
        <w:numPr>
          <w:ilvl w:val="0"/>
          <w:numId w:val="15"/>
        </w:numPr>
        <w:tabs>
          <w:tab w:val="clear" w:pos="1408"/>
          <w:tab w:val="clear" w:pos="5790"/>
        </w:tabs>
        <w:ind w:left="709" w:hanging="283"/>
        <w:jc w:val="left"/>
        <w:rPr>
          <w:rFonts w:eastAsia="Times New Roman" w:cs="Arial"/>
          <w:lang w:val="x-none" w:eastAsia="x-none"/>
        </w:rPr>
      </w:pPr>
      <w:r w:rsidRPr="00940BF6">
        <w:rPr>
          <w:rFonts w:eastAsia="Times New Roman" w:cs="Arial"/>
          <w:lang w:val="x-none" w:eastAsia="x-none"/>
        </w:rPr>
        <w:t>zpracování zpráv o realizaci a předkládání žádostí o platbu,</w:t>
      </w:r>
    </w:p>
    <w:p w14:paraId="6FBF8EC6" w14:textId="40DA2E83" w:rsidR="00E277FD" w:rsidRDefault="00283DD7" w:rsidP="00E277FD">
      <w:pPr>
        <w:numPr>
          <w:ilvl w:val="0"/>
          <w:numId w:val="15"/>
        </w:numPr>
        <w:tabs>
          <w:tab w:val="clear" w:pos="1408"/>
          <w:tab w:val="clear" w:pos="5790"/>
        </w:tabs>
        <w:ind w:left="709" w:hanging="283"/>
        <w:jc w:val="left"/>
        <w:rPr>
          <w:rFonts w:eastAsia="Times New Roman" w:cs="Arial"/>
          <w:lang w:val="x-none" w:eastAsia="x-none"/>
        </w:rPr>
      </w:pPr>
      <w:r w:rsidRPr="00940BF6">
        <w:rPr>
          <w:rFonts w:eastAsia="Times New Roman" w:cs="Arial"/>
          <w:lang w:val="x-none" w:eastAsia="x-none"/>
        </w:rPr>
        <w:t>vykazování hospodářského využití podpořených kapacit,</w:t>
      </w:r>
    </w:p>
    <w:p w14:paraId="0D373088" w14:textId="54DD3220" w:rsidR="00B75357" w:rsidRDefault="00B75357" w:rsidP="00B75357">
      <w:pPr>
        <w:pStyle w:val="Odstavecseseznamem"/>
        <w:numPr>
          <w:ilvl w:val="0"/>
          <w:numId w:val="15"/>
        </w:numPr>
        <w:tabs>
          <w:tab w:val="clear" w:pos="1408"/>
          <w:tab w:val="num" w:pos="709"/>
        </w:tabs>
        <w:ind w:hanging="962"/>
        <w:rPr>
          <w:rFonts w:cs="Arial"/>
        </w:rPr>
      </w:pPr>
      <w:r w:rsidRPr="00E277FD">
        <w:rPr>
          <w:rFonts w:eastAsia="Times New Roman" w:cs="Arial"/>
          <w:lang w:val="x-none" w:eastAsia="x-none"/>
        </w:rPr>
        <w:t>schvalování</w:t>
      </w:r>
      <w:r w:rsidRPr="00E277FD">
        <w:rPr>
          <w:rFonts w:cs="Arial"/>
        </w:rPr>
        <w:t xml:space="preserve"> a proplácení způsobilých výdajů partnerů apod.</w:t>
      </w:r>
    </w:p>
    <w:p w14:paraId="44D8D6A8" w14:textId="77777777" w:rsidR="00B75357" w:rsidRPr="00B75357" w:rsidRDefault="00B75357" w:rsidP="00B75357">
      <w:pPr>
        <w:pStyle w:val="Odstavecseseznamem"/>
        <w:ind w:left="1388"/>
        <w:rPr>
          <w:rFonts w:cs="Arial"/>
        </w:rPr>
      </w:pPr>
    </w:p>
    <w:p w14:paraId="6DD2D7FF" w14:textId="1211F971" w:rsidR="008E4564" w:rsidRPr="00B75357" w:rsidRDefault="00447396" w:rsidP="00B75357">
      <w:pPr>
        <w:pStyle w:val="Odstavecseseznamem"/>
        <w:numPr>
          <w:ilvl w:val="0"/>
          <w:numId w:val="27"/>
        </w:numPr>
        <w:rPr>
          <w:rFonts w:eastAsia="Times New Roman" w:cs="Arial"/>
          <w:b/>
          <w:lang w:val="x-none" w:eastAsia="x-none"/>
        </w:rPr>
      </w:pPr>
      <w:r w:rsidRPr="00B75357">
        <w:rPr>
          <w:rFonts w:eastAsia="Times New Roman" w:cs="Arial"/>
          <w:b/>
          <w:lang w:val="x-none" w:eastAsia="x-none"/>
        </w:rPr>
        <w:t xml:space="preserve">Partneři </w:t>
      </w:r>
      <w:r w:rsidR="00283DD7" w:rsidRPr="00B75357">
        <w:rPr>
          <w:rFonts w:eastAsia="Times New Roman" w:cs="Arial"/>
          <w:b/>
          <w:lang w:val="x-none" w:eastAsia="x-none"/>
        </w:rPr>
        <w:t>bud</w:t>
      </w:r>
      <w:r w:rsidRPr="00B75357">
        <w:rPr>
          <w:rFonts w:eastAsia="Times New Roman" w:cs="Arial"/>
          <w:b/>
          <w:lang w:val="x-none" w:eastAsia="x-none"/>
        </w:rPr>
        <w:t>ou</w:t>
      </w:r>
      <w:r w:rsidR="00283DD7" w:rsidRPr="00B75357">
        <w:rPr>
          <w:rFonts w:eastAsia="Times New Roman" w:cs="Arial"/>
          <w:b/>
          <w:lang w:val="x-none" w:eastAsia="x-none"/>
        </w:rPr>
        <w:t xml:space="preserve"> provádět tyto činnosti: </w:t>
      </w:r>
    </w:p>
    <w:p w14:paraId="4CB540D4" w14:textId="77777777" w:rsidR="00283DD7" w:rsidRPr="00940BF6" w:rsidRDefault="00283DD7" w:rsidP="00283DD7">
      <w:pPr>
        <w:numPr>
          <w:ilvl w:val="0"/>
          <w:numId w:val="16"/>
        </w:numPr>
        <w:tabs>
          <w:tab w:val="clear" w:pos="1408"/>
          <w:tab w:val="clear" w:pos="5790"/>
        </w:tabs>
        <w:ind w:left="709" w:hanging="283"/>
        <w:rPr>
          <w:rFonts w:eastAsia="Times New Roman" w:cs="Arial"/>
          <w:lang w:val="x-none" w:eastAsia="x-none"/>
        </w:rPr>
      </w:pPr>
      <w:r w:rsidRPr="00940BF6">
        <w:rPr>
          <w:rFonts w:eastAsia="Times New Roman" w:cs="Arial"/>
          <w:lang w:val="x-none" w:eastAsia="x-none"/>
        </w:rPr>
        <w:t>připomínkování a hodnocení výstupů z projektu,</w:t>
      </w:r>
    </w:p>
    <w:p w14:paraId="6084F422" w14:textId="2D98DFBC" w:rsidR="008E4564" w:rsidRPr="00940BF6" w:rsidRDefault="00E277FD" w:rsidP="00940BF6">
      <w:pPr>
        <w:numPr>
          <w:ilvl w:val="0"/>
          <w:numId w:val="15"/>
        </w:numPr>
        <w:tabs>
          <w:tab w:val="clear" w:pos="1408"/>
          <w:tab w:val="clear" w:pos="5790"/>
        </w:tabs>
        <w:autoSpaceDN w:val="0"/>
        <w:adjustRightInd w:val="0"/>
        <w:ind w:left="709" w:hanging="283"/>
        <w:jc w:val="left"/>
        <w:rPr>
          <w:rFonts w:eastAsia="Times New Roman" w:cs="Arial"/>
          <w:lang w:val="x-none" w:eastAsia="x-none"/>
        </w:rPr>
      </w:pPr>
      <w:r>
        <w:rPr>
          <w:rFonts w:eastAsia="Times New Roman" w:cs="Arial"/>
          <w:lang w:val="x-none" w:eastAsia="x-none"/>
        </w:rPr>
        <w:lastRenderedPageBreak/>
        <w:t>s</w:t>
      </w:r>
      <w:r w:rsidR="008E4564" w:rsidRPr="00940BF6">
        <w:rPr>
          <w:rFonts w:eastAsia="Times New Roman" w:cs="Arial"/>
          <w:lang w:val="x-none" w:eastAsia="x-none"/>
        </w:rPr>
        <w:t>polupodíle</w:t>
      </w:r>
      <w:r w:rsidR="00E359E8" w:rsidRPr="00940BF6">
        <w:rPr>
          <w:rFonts w:eastAsia="Times New Roman" w:cs="Arial"/>
          <w:lang w:val="x-none" w:eastAsia="x-none"/>
        </w:rPr>
        <w:t>t</w:t>
      </w:r>
      <w:r w:rsidR="008E4564" w:rsidRPr="00940BF6">
        <w:rPr>
          <w:rFonts w:eastAsia="Times New Roman" w:cs="Arial"/>
          <w:lang w:val="x-none" w:eastAsia="x-none"/>
        </w:rPr>
        <w:t xml:space="preserve"> se na řešení výzkumných aktivit, investic a dalších klíčových aktivit definovaných ve schváleném návrhu projektu/ Žádosti o podporu a jejích přílohách/Studii proveditelnosti, který je přílohou schváleného návrhu projektu</w:t>
      </w:r>
    </w:p>
    <w:p w14:paraId="6796A480" w14:textId="007848B9" w:rsidR="008E4564" w:rsidRPr="00940BF6" w:rsidRDefault="00E277FD" w:rsidP="00940BF6">
      <w:pPr>
        <w:numPr>
          <w:ilvl w:val="0"/>
          <w:numId w:val="15"/>
        </w:numPr>
        <w:tabs>
          <w:tab w:val="clear" w:pos="1408"/>
          <w:tab w:val="clear" w:pos="5790"/>
        </w:tabs>
        <w:autoSpaceDN w:val="0"/>
        <w:adjustRightInd w:val="0"/>
        <w:ind w:left="709" w:hanging="283"/>
        <w:jc w:val="left"/>
        <w:rPr>
          <w:rFonts w:eastAsia="Times New Roman" w:cs="Arial"/>
          <w:lang w:val="x-none" w:eastAsia="x-none"/>
        </w:rPr>
      </w:pPr>
      <w:r>
        <w:rPr>
          <w:rFonts w:eastAsia="Times New Roman" w:cs="Arial"/>
          <w:lang w:val="x-none" w:eastAsia="x-none"/>
        </w:rPr>
        <w:t>ř</w:t>
      </w:r>
      <w:r w:rsidR="008E4564" w:rsidRPr="00940BF6">
        <w:rPr>
          <w:rFonts w:eastAsia="Times New Roman" w:cs="Arial"/>
          <w:lang w:val="x-none" w:eastAsia="x-none"/>
        </w:rPr>
        <w:t xml:space="preserve">ešení dalších aktivit projektu specifikovaných ve schváleném návrhu projektu/ Žádosti o podporu a jejích přílohách/Studii proveditelnosti, který je přílohou schváleného návrhu projektu </w:t>
      </w:r>
    </w:p>
    <w:p w14:paraId="1931AEC6" w14:textId="77777777" w:rsidR="00283DD7" w:rsidRPr="00940BF6" w:rsidRDefault="00283DD7" w:rsidP="00940BF6">
      <w:pPr>
        <w:numPr>
          <w:ilvl w:val="0"/>
          <w:numId w:val="15"/>
        </w:numPr>
        <w:tabs>
          <w:tab w:val="clear" w:pos="1408"/>
          <w:tab w:val="clear" w:pos="5790"/>
        </w:tabs>
        <w:autoSpaceDN w:val="0"/>
        <w:adjustRightInd w:val="0"/>
        <w:ind w:left="709" w:hanging="283"/>
        <w:jc w:val="left"/>
        <w:rPr>
          <w:rFonts w:eastAsia="Times New Roman" w:cs="Arial"/>
          <w:lang w:val="x-none" w:eastAsia="x-none"/>
        </w:rPr>
      </w:pPr>
      <w:r w:rsidRPr="00940BF6">
        <w:rPr>
          <w:rFonts w:eastAsia="Times New Roman" w:cs="Arial"/>
          <w:lang w:val="x-none" w:eastAsia="x-none"/>
        </w:rPr>
        <w:t xml:space="preserve">spolupráce při </w:t>
      </w:r>
      <w:r w:rsidR="009E10F4" w:rsidRPr="00940BF6">
        <w:rPr>
          <w:rFonts w:eastAsia="Times New Roman" w:cs="Arial"/>
          <w:lang w:val="x-none" w:eastAsia="x-none"/>
        </w:rPr>
        <w:t>realizaci projektu a naplňování jeho cílů,</w:t>
      </w:r>
    </w:p>
    <w:p w14:paraId="220AA777" w14:textId="77777777" w:rsidR="00283DD7" w:rsidRPr="00940BF6" w:rsidRDefault="00283DD7" w:rsidP="00940BF6">
      <w:pPr>
        <w:numPr>
          <w:ilvl w:val="0"/>
          <w:numId w:val="15"/>
        </w:numPr>
        <w:tabs>
          <w:tab w:val="clear" w:pos="1408"/>
          <w:tab w:val="clear" w:pos="5790"/>
        </w:tabs>
        <w:autoSpaceDN w:val="0"/>
        <w:adjustRightInd w:val="0"/>
        <w:ind w:left="709" w:hanging="283"/>
        <w:jc w:val="left"/>
        <w:rPr>
          <w:rFonts w:eastAsia="Times New Roman" w:cs="Arial"/>
          <w:lang w:val="x-none" w:eastAsia="x-none"/>
        </w:rPr>
      </w:pPr>
      <w:r w:rsidRPr="00940BF6">
        <w:rPr>
          <w:rFonts w:eastAsia="Times New Roman" w:cs="Arial"/>
          <w:lang w:val="x-none" w:eastAsia="x-none"/>
        </w:rPr>
        <w:t>zprostředkování kontaktu s cílovou skupinou (zajištění přenosu informací mezi cílovou skupinou a příjemcem),</w:t>
      </w:r>
    </w:p>
    <w:p w14:paraId="0DC7494A" w14:textId="77777777" w:rsidR="00283DD7" w:rsidRPr="00940BF6" w:rsidRDefault="00283DD7" w:rsidP="00940BF6">
      <w:pPr>
        <w:numPr>
          <w:ilvl w:val="0"/>
          <w:numId w:val="15"/>
        </w:numPr>
        <w:tabs>
          <w:tab w:val="clear" w:pos="1408"/>
          <w:tab w:val="clear" w:pos="5790"/>
        </w:tabs>
        <w:autoSpaceDN w:val="0"/>
        <w:adjustRightInd w:val="0"/>
        <w:ind w:left="709" w:hanging="283"/>
        <w:jc w:val="left"/>
        <w:rPr>
          <w:rFonts w:eastAsia="Times New Roman" w:cs="Arial"/>
          <w:lang w:val="x-none" w:eastAsia="x-none"/>
        </w:rPr>
      </w:pPr>
      <w:r w:rsidRPr="00940BF6">
        <w:rPr>
          <w:rFonts w:eastAsia="Times New Roman" w:cs="Arial"/>
          <w:lang w:val="x-none" w:eastAsia="x-none"/>
        </w:rPr>
        <w:t>spolupráce na návrhu změn a doplnění projektu,</w:t>
      </w:r>
    </w:p>
    <w:p w14:paraId="3153532E" w14:textId="77777777" w:rsidR="00283DD7" w:rsidRPr="00940BF6" w:rsidRDefault="00283DD7" w:rsidP="00940BF6">
      <w:pPr>
        <w:numPr>
          <w:ilvl w:val="0"/>
          <w:numId w:val="15"/>
        </w:numPr>
        <w:tabs>
          <w:tab w:val="clear" w:pos="1408"/>
          <w:tab w:val="clear" w:pos="5790"/>
        </w:tabs>
        <w:autoSpaceDN w:val="0"/>
        <w:adjustRightInd w:val="0"/>
        <w:ind w:left="709" w:hanging="283"/>
        <w:jc w:val="left"/>
        <w:rPr>
          <w:rFonts w:eastAsia="Times New Roman" w:cs="Arial"/>
          <w:lang w:val="x-none" w:eastAsia="x-none"/>
        </w:rPr>
      </w:pPr>
      <w:r w:rsidRPr="00940BF6">
        <w:rPr>
          <w:rFonts w:eastAsia="Times New Roman" w:cs="Arial"/>
          <w:lang w:val="x-none" w:eastAsia="x-none"/>
        </w:rPr>
        <w:t xml:space="preserve">vyúčtování vynaložených prostředků, </w:t>
      </w:r>
    </w:p>
    <w:p w14:paraId="64AAE77F" w14:textId="77777777" w:rsidR="00283DD7" w:rsidRPr="00940BF6" w:rsidRDefault="00283DD7" w:rsidP="00940BF6">
      <w:pPr>
        <w:numPr>
          <w:ilvl w:val="0"/>
          <w:numId w:val="15"/>
        </w:numPr>
        <w:tabs>
          <w:tab w:val="clear" w:pos="1408"/>
          <w:tab w:val="clear" w:pos="5790"/>
        </w:tabs>
        <w:autoSpaceDN w:val="0"/>
        <w:adjustRightInd w:val="0"/>
        <w:ind w:left="709" w:hanging="283"/>
        <w:jc w:val="left"/>
        <w:rPr>
          <w:rFonts w:eastAsia="Times New Roman" w:cs="Arial"/>
          <w:lang w:val="x-none" w:eastAsia="x-none"/>
        </w:rPr>
      </w:pPr>
      <w:r w:rsidRPr="00940BF6">
        <w:rPr>
          <w:rFonts w:eastAsia="Times New Roman" w:cs="Arial"/>
          <w:lang w:val="x-none" w:eastAsia="x-none"/>
        </w:rPr>
        <w:t>zpracování zpráv o své činnosti v dohodnutých termínech</w:t>
      </w:r>
    </w:p>
    <w:p w14:paraId="0B7FE089" w14:textId="1F825BFC" w:rsidR="00283DD7" w:rsidRPr="00940BF6" w:rsidRDefault="00283DD7" w:rsidP="00940BF6">
      <w:pPr>
        <w:numPr>
          <w:ilvl w:val="0"/>
          <w:numId w:val="15"/>
        </w:numPr>
        <w:tabs>
          <w:tab w:val="clear" w:pos="1408"/>
          <w:tab w:val="clear" w:pos="5790"/>
        </w:tabs>
        <w:autoSpaceDN w:val="0"/>
        <w:adjustRightInd w:val="0"/>
        <w:ind w:left="709" w:hanging="283"/>
        <w:jc w:val="left"/>
        <w:rPr>
          <w:rFonts w:eastAsia="Times New Roman" w:cs="Arial"/>
          <w:lang w:val="x-none" w:eastAsia="x-none"/>
        </w:rPr>
      </w:pPr>
      <w:r w:rsidRPr="00940BF6">
        <w:rPr>
          <w:rFonts w:eastAsia="Times New Roman" w:cs="Arial"/>
          <w:lang w:val="x-none" w:eastAsia="x-none"/>
        </w:rPr>
        <w:t xml:space="preserve">vykazování hospodářských činností podpořených </w:t>
      </w:r>
      <w:r w:rsidR="00940BF6">
        <w:rPr>
          <w:rFonts w:eastAsia="Times New Roman" w:cs="Arial"/>
          <w:lang w:val="x-none" w:eastAsia="x-none"/>
        </w:rPr>
        <w:t>kapacit.</w:t>
      </w:r>
    </w:p>
    <w:p w14:paraId="43D5A2BD"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a </w:t>
      </w:r>
      <w:r w:rsidRPr="00356FD6">
        <w:rPr>
          <w:rFonts w:ascii="Calibri" w:hAnsi="Calibri" w:cs="Arial"/>
          <w:sz w:val="22"/>
          <w:szCs w:val="22"/>
          <w:lang w:val="cs-CZ"/>
        </w:rPr>
        <w:t>p</w:t>
      </w:r>
      <w:r w:rsidRPr="00356FD6">
        <w:rPr>
          <w:rFonts w:ascii="Calibri" w:hAnsi="Calibri" w:cs="Arial"/>
          <w:sz w:val="22"/>
          <w:szCs w:val="22"/>
        </w:rPr>
        <w:t>artne</w:t>
      </w:r>
      <w:r w:rsidRPr="00356FD6">
        <w:rPr>
          <w:rFonts w:ascii="Calibri" w:hAnsi="Calibri" w:cs="Arial"/>
          <w:sz w:val="22"/>
          <w:szCs w:val="22"/>
          <w:lang w:val="cs-CZ"/>
        </w:rPr>
        <w:t>r</w:t>
      </w:r>
      <w:r w:rsidRPr="00356FD6">
        <w:rPr>
          <w:rFonts w:ascii="Calibri" w:hAnsi="Calibri" w:cs="Arial"/>
          <w:sz w:val="22"/>
          <w:szCs w:val="22"/>
        </w:rPr>
        <w:t xml:space="preserve"> se zavazuj</w:t>
      </w:r>
      <w:r w:rsidRPr="00356FD6">
        <w:rPr>
          <w:rFonts w:ascii="Calibri" w:hAnsi="Calibri" w:cs="Arial"/>
          <w:sz w:val="22"/>
          <w:szCs w:val="22"/>
          <w:lang w:val="cs-CZ"/>
        </w:rPr>
        <w:t>í</w:t>
      </w:r>
      <w:r w:rsidRPr="00356FD6">
        <w:rPr>
          <w:rFonts w:ascii="Calibri" w:hAnsi="Calibri" w:cs="Arial"/>
          <w:sz w:val="22"/>
          <w:szCs w:val="22"/>
        </w:rPr>
        <w:t xml:space="preserve"> nést plnou odpovědnost za realizaci činností, které mají vykonávat </w:t>
      </w:r>
      <w:r w:rsidRPr="00356FD6">
        <w:rPr>
          <w:rFonts w:ascii="Calibri" w:hAnsi="Calibri" w:cs="Arial"/>
          <w:sz w:val="22"/>
          <w:szCs w:val="22"/>
          <w:lang w:val="cs-CZ"/>
        </w:rPr>
        <w:t>po</w:t>
      </w:r>
      <w:r w:rsidRPr="00356FD6">
        <w:rPr>
          <w:rFonts w:ascii="Calibri" w:hAnsi="Calibri" w:cs="Arial"/>
          <w:sz w:val="22"/>
          <w:szCs w:val="22"/>
        </w:rPr>
        <w:t xml:space="preserve">dle této </w:t>
      </w:r>
      <w:r w:rsidRPr="00356FD6">
        <w:rPr>
          <w:rFonts w:ascii="Calibri" w:hAnsi="Calibri" w:cs="Arial"/>
          <w:sz w:val="22"/>
          <w:szCs w:val="22"/>
          <w:lang w:val="cs-CZ"/>
        </w:rPr>
        <w:t>s</w:t>
      </w:r>
      <w:r w:rsidRPr="00356FD6">
        <w:rPr>
          <w:rFonts w:ascii="Calibri" w:hAnsi="Calibri" w:cs="Arial"/>
          <w:sz w:val="22"/>
          <w:szCs w:val="22"/>
        </w:rPr>
        <w:t xml:space="preserve">mlouvy.  </w:t>
      </w:r>
    </w:p>
    <w:p w14:paraId="75D1049F"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je povinen jednat způsobem, který neohrožuje realizaci projektu a zájmy </w:t>
      </w:r>
      <w:r w:rsidRPr="00356FD6">
        <w:rPr>
          <w:rFonts w:ascii="Calibri" w:hAnsi="Calibri" w:cs="Arial"/>
          <w:sz w:val="22"/>
          <w:szCs w:val="22"/>
          <w:lang w:val="cs-CZ"/>
        </w:rPr>
        <w:t>p</w:t>
      </w:r>
      <w:r w:rsidRPr="00356FD6">
        <w:rPr>
          <w:rFonts w:ascii="Calibri" w:hAnsi="Calibri" w:cs="Arial"/>
          <w:sz w:val="22"/>
          <w:szCs w:val="22"/>
        </w:rPr>
        <w:t xml:space="preserve">říjemce. </w:t>
      </w:r>
    </w:p>
    <w:p w14:paraId="6EAB5167"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má právo na veškeré informace týkající se projektu, dosažených výsledků </w:t>
      </w:r>
      <w:r w:rsidRPr="00356FD6">
        <w:rPr>
          <w:rFonts w:ascii="Calibri" w:hAnsi="Calibri" w:cs="Arial"/>
          <w:sz w:val="22"/>
          <w:szCs w:val="22"/>
          <w:lang w:val="cs-CZ"/>
        </w:rPr>
        <w:t>p</w:t>
      </w:r>
      <w:r w:rsidRPr="00356FD6">
        <w:rPr>
          <w:rFonts w:ascii="Calibri" w:hAnsi="Calibri" w:cs="Arial"/>
          <w:sz w:val="22"/>
          <w:szCs w:val="22"/>
        </w:rPr>
        <w:t>rojektu a</w:t>
      </w:r>
      <w:r w:rsidRPr="00356FD6">
        <w:rPr>
          <w:rFonts w:ascii="Calibri" w:hAnsi="Calibri" w:cs="Arial"/>
          <w:sz w:val="22"/>
          <w:szCs w:val="22"/>
          <w:lang w:val="cs-CZ"/>
        </w:rPr>
        <w:t> </w:t>
      </w:r>
      <w:r w:rsidRPr="00356FD6">
        <w:rPr>
          <w:rFonts w:ascii="Calibri" w:hAnsi="Calibri" w:cs="Arial"/>
          <w:sz w:val="22"/>
          <w:szCs w:val="22"/>
        </w:rPr>
        <w:t>související dokumentac</w:t>
      </w:r>
      <w:r w:rsidRPr="00356FD6">
        <w:rPr>
          <w:rFonts w:ascii="Calibri" w:hAnsi="Calibri" w:cs="Arial"/>
          <w:sz w:val="22"/>
          <w:szCs w:val="22"/>
          <w:lang w:val="cs-CZ"/>
        </w:rPr>
        <w:t>i</w:t>
      </w:r>
      <w:r w:rsidRPr="00356FD6">
        <w:rPr>
          <w:rFonts w:ascii="Calibri" w:hAnsi="Calibri" w:cs="Arial"/>
          <w:sz w:val="22"/>
          <w:szCs w:val="22"/>
        </w:rPr>
        <w:t>.</w:t>
      </w:r>
    </w:p>
    <w:p w14:paraId="3D5ED02F" w14:textId="77777777" w:rsidR="00283DD7" w:rsidRPr="00E277FD"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b/>
          <w:sz w:val="22"/>
          <w:szCs w:val="22"/>
        </w:rPr>
      </w:pPr>
      <w:r w:rsidRPr="00E277FD">
        <w:rPr>
          <w:rFonts w:ascii="Calibri" w:hAnsi="Calibri" w:cs="Arial"/>
          <w:b/>
          <w:sz w:val="22"/>
          <w:szCs w:val="22"/>
        </w:rPr>
        <w:t>Partner</w:t>
      </w:r>
      <w:r w:rsidR="009D18EB" w:rsidRPr="00E277FD">
        <w:rPr>
          <w:rFonts w:ascii="Calibri" w:hAnsi="Calibri" w:cs="Arial"/>
          <w:b/>
          <w:sz w:val="22"/>
          <w:szCs w:val="22"/>
          <w:lang w:val="cs-CZ"/>
        </w:rPr>
        <w:t xml:space="preserve"> s finančním příspěvkem</w:t>
      </w:r>
      <w:r w:rsidRPr="00E277FD">
        <w:rPr>
          <w:rFonts w:ascii="Calibri" w:hAnsi="Calibri" w:cs="Arial"/>
          <w:b/>
          <w:sz w:val="22"/>
          <w:szCs w:val="22"/>
        </w:rPr>
        <w:t xml:space="preserve"> se dále zavazuje:</w:t>
      </w:r>
    </w:p>
    <w:p w14:paraId="796566F9" w14:textId="77777777" w:rsidR="00283DD7" w:rsidRPr="00251111" w:rsidRDefault="00283DD7" w:rsidP="00283DD7">
      <w:pPr>
        <w:numPr>
          <w:ilvl w:val="0"/>
          <w:numId w:val="19"/>
        </w:numPr>
        <w:tabs>
          <w:tab w:val="clear" w:pos="5790"/>
        </w:tabs>
        <w:rPr>
          <w:rFonts w:cs="Arial"/>
        </w:rPr>
      </w:pPr>
      <w:r w:rsidRPr="00251111">
        <w:rPr>
          <w:rFonts w:cs="Arial"/>
        </w:rPr>
        <w:t>mít zřízený svůj bankovní účet. Bankovní účet může být založen u jakékoliv banky oprávněné působit v České republice a musí být veden výhradně v měně CZK. Partner je povinen zachovat svůj bankovní účet i po ukončení projektu až do doby, než obdrží závěrečnou platbu, resp. až do doby finančního vypořádání projektu;</w:t>
      </w:r>
    </w:p>
    <w:p w14:paraId="422C5EBC" w14:textId="77777777" w:rsidR="00283DD7" w:rsidRPr="00251111" w:rsidRDefault="00283DD7" w:rsidP="00283DD7">
      <w:pPr>
        <w:numPr>
          <w:ilvl w:val="0"/>
          <w:numId w:val="19"/>
        </w:numPr>
        <w:tabs>
          <w:tab w:val="clear" w:pos="5790"/>
        </w:tabs>
        <w:rPr>
          <w:rFonts w:cs="Arial"/>
        </w:rPr>
      </w:pPr>
      <w:r w:rsidRPr="00251111">
        <w:rPr>
          <w:rFonts w:cs="Arial"/>
        </w:rPr>
        <w:t>vést oddělenou účetní evidenci všech účetních případů vztahujících se k projektu;</w:t>
      </w:r>
    </w:p>
    <w:p w14:paraId="3B3B2AF0" w14:textId="77777777" w:rsidR="00283DD7" w:rsidRPr="00251111" w:rsidRDefault="00283DD7" w:rsidP="00283DD7">
      <w:pPr>
        <w:widowControl w:val="0"/>
        <w:numPr>
          <w:ilvl w:val="0"/>
          <w:numId w:val="19"/>
        </w:numPr>
        <w:tabs>
          <w:tab w:val="clear" w:pos="5790"/>
          <w:tab w:val="left" w:pos="936"/>
          <w:tab w:val="left" w:pos="9638"/>
        </w:tabs>
        <w:ind w:right="-34"/>
        <w:rPr>
          <w:rFonts w:cs="Arial"/>
        </w:rPr>
      </w:pPr>
      <w:r w:rsidRPr="00251111">
        <w:rPr>
          <w:rFonts w:cs="Arial"/>
        </w:rPr>
        <w:t>v případě uzavírání dodavatelsko-odběratelských vztahů dodržovat pravidla účelovosti a způsobilosti výdajů;</w:t>
      </w:r>
    </w:p>
    <w:p w14:paraId="67EB0E74" w14:textId="77777777" w:rsidR="00283DD7" w:rsidRDefault="00283DD7" w:rsidP="00283DD7">
      <w:pPr>
        <w:numPr>
          <w:ilvl w:val="0"/>
          <w:numId w:val="19"/>
        </w:numPr>
        <w:tabs>
          <w:tab w:val="clear" w:pos="5790"/>
          <w:tab w:val="num" w:pos="1014"/>
        </w:tabs>
        <w:rPr>
          <w:rFonts w:cs="Arial"/>
        </w:rPr>
      </w:pPr>
      <w:r w:rsidRPr="00251111">
        <w:rPr>
          <w:rFonts w:cs="Arial"/>
        </w:rPr>
        <w:t xml:space="preserve">s finančními prostředky poskytnutými na základě této </w:t>
      </w:r>
      <w:r>
        <w:rPr>
          <w:rFonts w:cs="Arial"/>
        </w:rPr>
        <w:t>s</w:t>
      </w:r>
      <w:r w:rsidRPr="00251111">
        <w:rPr>
          <w:rFonts w:cs="Arial"/>
        </w:rPr>
        <w:t xml:space="preserve">mlouvy nakládat </w:t>
      </w:r>
      <w:r>
        <w:rPr>
          <w:rFonts w:cs="Arial"/>
        </w:rPr>
        <w:t>po</w:t>
      </w:r>
      <w:r w:rsidRPr="00251111">
        <w:rPr>
          <w:rFonts w:cs="Arial"/>
        </w:rPr>
        <w:t>dle pravidel stanovených v Pravidlech pro žadatele a příjemce a právním aktu o poskytnutí/převodu podpory, zejména hospodárně, efektivně a účelně;</w:t>
      </w:r>
    </w:p>
    <w:p w14:paraId="3F966D1B" w14:textId="77777777" w:rsidR="009D18EB" w:rsidRPr="00E277FD" w:rsidRDefault="009D18EB" w:rsidP="00E277FD">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b/>
          <w:sz w:val="22"/>
          <w:szCs w:val="22"/>
          <w:lang w:val="cs-CZ"/>
        </w:rPr>
      </w:pPr>
      <w:r w:rsidRPr="00E277FD">
        <w:rPr>
          <w:rFonts w:ascii="Calibri" w:hAnsi="Calibri" w:cs="Arial"/>
          <w:b/>
          <w:sz w:val="22"/>
          <w:szCs w:val="22"/>
          <w:lang w:val="cs-CZ"/>
        </w:rPr>
        <w:t xml:space="preserve">Partner bez finančního příspěvku se dále zavazuje: </w:t>
      </w:r>
    </w:p>
    <w:p w14:paraId="08E46D0B" w14:textId="77777777" w:rsidR="008E4564" w:rsidRDefault="009D18EB" w:rsidP="008E4564">
      <w:pPr>
        <w:numPr>
          <w:ilvl w:val="0"/>
          <w:numId w:val="19"/>
        </w:numPr>
        <w:tabs>
          <w:tab w:val="clear" w:pos="5790"/>
          <w:tab w:val="num" w:pos="780"/>
        </w:tabs>
        <w:rPr>
          <w:rFonts w:cs="Arial"/>
        </w:rPr>
      </w:pPr>
      <w:r w:rsidRPr="00251111">
        <w:rPr>
          <w:rFonts w:cs="Arial"/>
        </w:rPr>
        <w:t>vést účetnictví v souladu se zákonem č. 563/1991 Sb., o účetnictví, ve znění pozdějších předpisů</w:t>
      </w:r>
      <w:r w:rsidRPr="00251111">
        <w:rPr>
          <w:rFonts w:cs="Arial"/>
          <w:bCs/>
        </w:rPr>
        <w:t>. Dále je povinen uchovávat je</w:t>
      </w:r>
      <w:r w:rsidRPr="00251111">
        <w:rPr>
          <w:rFonts w:cs="Arial"/>
        </w:rPr>
        <w:t xml:space="preserve"> způsobem uvedeným v zákoně č. 563/1991 Sb., o účetnictví, ve znění pozdějších předpisů, a v zákoně č.</w:t>
      </w:r>
      <w:r>
        <w:rPr>
          <w:rFonts w:cs="Arial"/>
        </w:rPr>
        <w:t> </w:t>
      </w:r>
      <w:r w:rsidRPr="00251111">
        <w:rPr>
          <w:rFonts w:cs="Arial"/>
        </w:rPr>
        <w:t>499/2004 Sb., o archivnictví a spisové službě</w:t>
      </w:r>
      <w:r>
        <w:rPr>
          <w:rFonts w:cs="Arial"/>
        </w:rPr>
        <w:t xml:space="preserve"> </w:t>
      </w:r>
      <w:r w:rsidRPr="00251111">
        <w:rPr>
          <w:rFonts w:cs="Arial"/>
        </w:rPr>
        <w:t>a o změně některých zákonů, ve znění pozdějších předpisů</w:t>
      </w:r>
      <w:r>
        <w:rPr>
          <w:rFonts w:cs="Arial"/>
        </w:rPr>
        <w:t>,</w:t>
      </w:r>
      <w:r w:rsidRPr="00251111">
        <w:rPr>
          <w:rFonts w:cs="Arial"/>
        </w:rPr>
        <w:t> a v souladu s dalšími platnými právními předpisy ČR;</w:t>
      </w:r>
    </w:p>
    <w:p w14:paraId="3E37F65E" w14:textId="77777777" w:rsidR="007E0121" w:rsidRPr="00E277FD" w:rsidRDefault="007E0121" w:rsidP="00E277FD">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b/>
          <w:sz w:val="22"/>
          <w:szCs w:val="22"/>
          <w:lang w:val="cs-CZ"/>
        </w:rPr>
      </w:pPr>
      <w:r w:rsidRPr="00E277FD">
        <w:rPr>
          <w:rFonts w:ascii="Calibri" w:hAnsi="Calibri" w:cs="Arial"/>
          <w:b/>
          <w:sz w:val="22"/>
          <w:szCs w:val="22"/>
          <w:lang w:val="cs-CZ"/>
        </w:rPr>
        <w:t xml:space="preserve">Partner se dále zavazuje: </w:t>
      </w:r>
    </w:p>
    <w:p w14:paraId="03F356E8" w14:textId="5CCBEA7D" w:rsidR="00283DD7" w:rsidRDefault="00283DD7" w:rsidP="00283DD7">
      <w:pPr>
        <w:numPr>
          <w:ilvl w:val="0"/>
          <w:numId w:val="19"/>
        </w:numPr>
        <w:tabs>
          <w:tab w:val="clear" w:pos="5790"/>
          <w:tab w:val="num" w:pos="1092"/>
        </w:tabs>
        <w:rPr>
          <w:rFonts w:cs="Arial"/>
        </w:rPr>
      </w:pPr>
      <w:r w:rsidRPr="00225C9D">
        <w:rPr>
          <w:rFonts w:cs="Arial"/>
        </w:rPr>
        <w:t xml:space="preserve">uzavřít smlouvu dle čl. </w:t>
      </w:r>
      <w:r w:rsidR="005645A5">
        <w:rPr>
          <w:rFonts w:cs="Arial"/>
        </w:rPr>
        <w:t>2</w:t>
      </w:r>
      <w:r w:rsidRPr="00225C9D">
        <w:rPr>
          <w:rFonts w:cs="Arial"/>
        </w:rPr>
        <w:t>8 Obecného nařízení o ochraně osobních údajů s příjemcem a s</w:t>
      </w:r>
      <w:r>
        <w:rPr>
          <w:rFonts w:cs="Arial"/>
        </w:rPr>
        <w:t> </w:t>
      </w:r>
      <w:r w:rsidRPr="00225C9D">
        <w:rPr>
          <w:rFonts w:cs="Arial"/>
        </w:rPr>
        <w:t>dodavateli</w:t>
      </w:r>
      <w:r>
        <w:rPr>
          <w:rFonts w:cs="Arial"/>
        </w:rPr>
        <w:t xml:space="preserve"> partnera</w:t>
      </w:r>
      <w:r w:rsidRPr="00225C9D">
        <w:rPr>
          <w:rFonts w:cs="Arial"/>
        </w:rPr>
        <w:t xml:space="preserve"> (je-li to relevantní), která upraví podmínky zpracování osobních údajů obdobně jako </w:t>
      </w:r>
      <w:r>
        <w:rPr>
          <w:rFonts w:cs="Arial"/>
        </w:rPr>
        <w:t>p</w:t>
      </w:r>
      <w:r w:rsidRPr="00225C9D">
        <w:rPr>
          <w:rFonts w:cs="Arial"/>
        </w:rPr>
        <w:t>rávní akt o poskytnutí/převodu podpory</w:t>
      </w:r>
      <w:r>
        <w:rPr>
          <w:rFonts w:cs="Arial"/>
        </w:rPr>
        <w:t>, který je přílohou č. 2 této smlouvy</w:t>
      </w:r>
      <w:r w:rsidR="00DE5AF0">
        <w:rPr>
          <w:rFonts w:cs="Arial"/>
        </w:rPr>
        <w:t>;</w:t>
      </w:r>
    </w:p>
    <w:p w14:paraId="2959C532" w14:textId="77777777" w:rsidR="00283DD7" w:rsidRPr="00251111" w:rsidRDefault="00283DD7" w:rsidP="00283DD7">
      <w:pPr>
        <w:numPr>
          <w:ilvl w:val="0"/>
          <w:numId w:val="19"/>
        </w:numPr>
        <w:tabs>
          <w:tab w:val="clear" w:pos="5790"/>
          <w:tab w:val="num" w:pos="1092"/>
        </w:tabs>
        <w:rPr>
          <w:rFonts w:cs="Arial"/>
        </w:rPr>
      </w:pPr>
      <w:r w:rsidRPr="00251111">
        <w:rPr>
          <w:rFonts w:cs="Arial"/>
        </w:rPr>
        <w:t xml:space="preserve">během realizace </w:t>
      </w:r>
      <w:r>
        <w:rPr>
          <w:rFonts w:cs="Arial"/>
        </w:rPr>
        <w:t>p</w:t>
      </w:r>
      <w:r w:rsidRPr="00251111">
        <w:rPr>
          <w:rFonts w:cs="Arial"/>
        </w:rPr>
        <w:t xml:space="preserve">rojektu poskytnout součinnost při naplňování indikátorů </w:t>
      </w:r>
      <w:r>
        <w:rPr>
          <w:rFonts w:cs="Arial"/>
        </w:rPr>
        <w:t>p</w:t>
      </w:r>
      <w:r w:rsidRPr="00251111">
        <w:rPr>
          <w:rFonts w:cs="Arial"/>
        </w:rPr>
        <w:t xml:space="preserve">rojektu uvedených v příloze č. </w:t>
      </w:r>
      <w:r w:rsidRPr="00C62488">
        <w:rPr>
          <w:rFonts w:cs="Arial"/>
        </w:rPr>
        <w:t>4</w:t>
      </w:r>
      <w:r w:rsidRPr="00251111">
        <w:rPr>
          <w:rFonts w:cs="Arial"/>
        </w:rPr>
        <w:t xml:space="preserve"> této </w:t>
      </w:r>
      <w:r>
        <w:rPr>
          <w:rFonts w:cs="Arial"/>
        </w:rPr>
        <w:t>s</w:t>
      </w:r>
      <w:r w:rsidRPr="00251111">
        <w:rPr>
          <w:rFonts w:cs="Arial"/>
        </w:rPr>
        <w:t>mlouvy</w:t>
      </w:r>
      <w:r w:rsidRPr="00251111">
        <w:rPr>
          <w:rFonts w:cs="Arial"/>
          <w:snapToGrid w:val="0"/>
        </w:rPr>
        <w:t>;</w:t>
      </w:r>
    </w:p>
    <w:p w14:paraId="73EECA81" w14:textId="77777777" w:rsidR="00283DD7" w:rsidRPr="00251111" w:rsidRDefault="00283DD7" w:rsidP="00283DD7">
      <w:pPr>
        <w:numPr>
          <w:ilvl w:val="0"/>
          <w:numId w:val="19"/>
        </w:numPr>
        <w:tabs>
          <w:tab w:val="clear" w:pos="5790"/>
        </w:tabs>
        <w:rPr>
          <w:rFonts w:cs="Arial"/>
        </w:rPr>
      </w:pPr>
      <w:r w:rsidRPr="00251111">
        <w:rPr>
          <w:rFonts w:cs="Arial"/>
        </w:rPr>
        <w:lastRenderedPageBreak/>
        <w:t xml:space="preserve">na žádost </w:t>
      </w:r>
      <w:r>
        <w:rPr>
          <w:rFonts w:cs="Arial"/>
        </w:rPr>
        <w:t>p</w:t>
      </w:r>
      <w:r w:rsidRPr="00251111">
        <w:rPr>
          <w:rFonts w:cs="Arial"/>
        </w:rPr>
        <w:t xml:space="preserve">říjemce bezodkladně písemně poskytnout požadované doplňující informace související s realizací projektu, a to ve lhůtě stanovené </w:t>
      </w:r>
      <w:r>
        <w:rPr>
          <w:rFonts w:cs="Arial"/>
        </w:rPr>
        <w:t>p</w:t>
      </w:r>
      <w:r w:rsidRPr="00251111">
        <w:rPr>
          <w:rFonts w:cs="Arial"/>
        </w:rPr>
        <w:t>říjemcem, tato lhůta musí být dostatečná pro vyřízení žádosti;</w:t>
      </w:r>
    </w:p>
    <w:p w14:paraId="2ADBB1AC" w14:textId="77777777" w:rsidR="00283DD7" w:rsidRPr="00251111" w:rsidRDefault="00283DD7" w:rsidP="00283DD7">
      <w:pPr>
        <w:numPr>
          <w:ilvl w:val="0"/>
          <w:numId w:val="19"/>
        </w:numPr>
        <w:tabs>
          <w:tab w:val="clear" w:pos="5790"/>
          <w:tab w:val="left" w:pos="1014"/>
        </w:tabs>
        <w:rPr>
          <w:rFonts w:cs="Arial"/>
        </w:rPr>
      </w:pPr>
      <w:r w:rsidRPr="00251111">
        <w:rPr>
          <w:rFonts w:cs="Arial"/>
        </w:rPr>
        <w:t>řádně uchovávat veškeré dokumenty související s realizací projektu v souladu s platnými právními předpisy České republiky a EU</w:t>
      </w:r>
      <w:r>
        <w:rPr>
          <w:rFonts w:cs="Arial"/>
        </w:rPr>
        <w:t xml:space="preserve"> a</w:t>
      </w:r>
      <w:r w:rsidRPr="00251111">
        <w:rPr>
          <w:rFonts w:cs="Arial"/>
        </w:rPr>
        <w:t xml:space="preserve"> </w:t>
      </w:r>
      <w:r>
        <w:rPr>
          <w:rFonts w:cs="Arial"/>
        </w:rPr>
        <w:t>po</w:t>
      </w:r>
      <w:r w:rsidRPr="00251111">
        <w:rPr>
          <w:rFonts w:cs="Arial"/>
        </w:rPr>
        <w:t>dle Pravidel pro žadatele a příjemce;</w:t>
      </w:r>
    </w:p>
    <w:p w14:paraId="493BE23C" w14:textId="0A5F39D4" w:rsidR="00283DD7" w:rsidRPr="00251111" w:rsidRDefault="00283DD7" w:rsidP="00283DD7">
      <w:pPr>
        <w:numPr>
          <w:ilvl w:val="0"/>
          <w:numId w:val="19"/>
        </w:numPr>
        <w:tabs>
          <w:tab w:val="clear" w:pos="5790"/>
          <w:tab w:val="num" w:pos="1014"/>
        </w:tabs>
        <w:rPr>
          <w:rFonts w:cs="Arial"/>
        </w:rPr>
      </w:pPr>
      <w:r w:rsidRPr="00251111">
        <w:rPr>
          <w:rFonts w:cs="Arial"/>
        </w:rPr>
        <w:t>po celou dobu realizac</w:t>
      </w:r>
      <w:r>
        <w:rPr>
          <w:rFonts w:cs="Arial"/>
        </w:rPr>
        <w:t>e a</w:t>
      </w:r>
      <w:r w:rsidRPr="00251111">
        <w:rPr>
          <w:rFonts w:cs="Arial"/>
        </w:rPr>
        <w:t xml:space="preserve"> udržitelnosti</w:t>
      </w:r>
      <w:r w:rsidR="002F2E4C">
        <w:rPr>
          <w:rFonts w:cs="Arial"/>
        </w:rPr>
        <w:t xml:space="preserve"> </w:t>
      </w:r>
      <w:r>
        <w:rPr>
          <w:rFonts w:cs="Arial"/>
        </w:rPr>
        <w:t>p</w:t>
      </w:r>
      <w:r w:rsidRPr="00251111">
        <w:rPr>
          <w:rFonts w:cs="Arial"/>
        </w:rPr>
        <w:t>rojektu</w:t>
      </w:r>
      <w:r w:rsidR="008E4564">
        <w:rPr>
          <w:rFonts w:cs="Arial"/>
        </w:rPr>
        <w:t xml:space="preserve"> specifikované v</w:t>
      </w:r>
      <w:r w:rsidR="00CA431E">
        <w:rPr>
          <w:rFonts w:cs="Arial"/>
        </w:rPr>
        <w:t> </w:t>
      </w:r>
      <w:r w:rsidR="008E4564">
        <w:rPr>
          <w:rFonts w:cs="Arial"/>
        </w:rPr>
        <w:t>P</w:t>
      </w:r>
      <w:r w:rsidR="00CA431E">
        <w:rPr>
          <w:rFonts w:cs="Arial"/>
        </w:rPr>
        <w:t xml:space="preserve">ravidlech </w:t>
      </w:r>
      <w:r w:rsidR="008E4564">
        <w:rPr>
          <w:rFonts w:cs="Arial"/>
        </w:rPr>
        <w:t>p</w:t>
      </w:r>
      <w:r w:rsidR="00CA431E">
        <w:rPr>
          <w:rFonts w:cs="Arial"/>
        </w:rPr>
        <w:t>ro žadatele a příjemce</w:t>
      </w:r>
      <w:r w:rsidRPr="00251111">
        <w:rPr>
          <w:rFonts w:cs="Arial"/>
        </w:rPr>
        <w:t xml:space="preserve"> v případě, že </w:t>
      </w:r>
      <w:r>
        <w:rPr>
          <w:rFonts w:cs="Arial"/>
        </w:rPr>
        <w:t>se projektu týká</w:t>
      </w:r>
      <w:r w:rsidRPr="00251111">
        <w:rPr>
          <w:rFonts w:cs="Arial"/>
        </w:rPr>
        <w:t>, dodržovat právní předpisy ČR a EU a politiky EU, zejména pak pravidla hospodářské soutěže, platné předpisy upravující veřejnou podporu, principy ochrany životního prostředí a prosazování rovných příležitostí;</w:t>
      </w:r>
    </w:p>
    <w:p w14:paraId="1962EDF8" w14:textId="1FD4036D" w:rsidR="00283DD7" w:rsidRDefault="00283DD7" w:rsidP="00283DD7">
      <w:pPr>
        <w:numPr>
          <w:ilvl w:val="0"/>
          <w:numId w:val="19"/>
        </w:numPr>
        <w:tabs>
          <w:tab w:val="clear" w:pos="5790"/>
          <w:tab w:val="num" w:pos="1092"/>
        </w:tabs>
        <w:rPr>
          <w:rFonts w:cs="Arial"/>
        </w:rPr>
      </w:pPr>
      <w:bookmarkStart w:id="12" w:name="_Hlk101978578"/>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w:t>
      </w:r>
      <w:r w:rsidRPr="00251111">
        <w:rPr>
          <w:rFonts w:cs="Arial"/>
        </w:rPr>
        <w:t xml:space="preserve">, nakládat s veškerým majetkem </w:t>
      </w:r>
      <w:r>
        <w:rPr>
          <w:rFonts w:cs="Arial"/>
        </w:rPr>
        <w:t>spolufinancovaným</w:t>
      </w:r>
      <w:r w:rsidRPr="00251111">
        <w:rPr>
          <w:rFonts w:cs="Arial"/>
        </w:rPr>
        <w:t xml:space="preserve"> i jen částečně z finanční podpory s péčí řádného hospodáře, zejména jej zabezpečit proti poškození, ztrátě nebo odcizení</w:t>
      </w:r>
      <w:r w:rsidR="00F25031">
        <w:rPr>
          <w:rFonts w:cs="Arial"/>
        </w:rPr>
        <w:t>;</w:t>
      </w:r>
      <w:r w:rsidRPr="00251111">
        <w:rPr>
          <w:rFonts w:cs="Arial"/>
        </w:rPr>
        <w:t xml:space="preserve"> </w:t>
      </w:r>
    </w:p>
    <w:p w14:paraId="034FF23A" w14:textId="2394392D" w:rsidR="00283DD7" w:rsidRDefault="00283DD7" w:rsidP="00283DD7">
      <w:pPr>
        <w:numPr>
          <w:ilvl w:val="0"/>
          <w:numId w:val="19"/>
        </w:numPr>
        <w:tabs>
          <w:tab w:val="clear" w:pos="5790"/>
          <w:tab w:val="num" w:pos="1092"/>
        </w:tabs>
        <w:rPr>
          <w:rFonts w:cs="Arial"/>
        </w:rPr>
      </w:pPr>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 s </w:t>
      </w:r>
      <w:r w:rsidRPr="00783071">
        <w:rPr>
          <w:rFonts w:cs="Arial"/>
        </w:rPr>
        <w:t xml:space="preserve">výjimkou případů, kdy se jedná o naplňování účelu </w:t>
      </w:r>
      <w:r>
        <w:rPr>
          <w:rFonts w:cs="Arial"/>
        </w:rPr>
        <w:t>p</w:t>
      </w:r>
      <w:r w:rsidRPr="00783071">
        <w:rPr>
          <w:rFonts w:cs="Arial"/>
        </w:rPr>
        <w:t xml:space="preserve">rojektu, </w:t>
      </w:r>
      <w:r>
        <w:rPr>
          <w:rFonts w:cs="Arial"/>
        </w:rPr>
        <w:t>partner</w:t>
      </w:r>
      <w:r w:rsidRPr="00783071">
        <w:rPr>
          <w:rFonts w:cs="Arial"/>
        </w:rPr>
        <w:t xml:space="preserve"> nesmí majetek spolufinancovaný byť i částečně z pro</w:t>
      </w:r>
      <w:r w:rsidRPr="00783071">
        <w:rPr>
          <w:rFonts w:cs="Arial"/>
        </w:rPr>
        <w:softHyphen/>
        <w:t>středků dotace bez předchozího písemného souhlasu Řídicího orgánu OP JAK</w:t>
      </w:r>
      <w:r>
        <w:rPr>
          <w:rFonts w:cs="Arial"/>
        </w:rPr>
        <w:t xml:space="preserve"> a příjemce</w:t>
      </w:r>
      <w:r w:rsidRPr="00783071">
        <w:rPr>
          <w:rFonts w:cs="Arial"/>
        </w:rPr>
        <w:t xml:space="preserve"> převést do vlastnictví jiného či přenechat k užívání další osobě (v případě výpůjčky a pronájmu podmínka předchozího písemného souhlasu Řídicího orgánu OP JAK platí pouze pro dlouhodobý majetek a</w:t>
      </w:r>
      <w:r>
        <w:rPr>
          <w:rFonts w:cs="Arial"/>
        </w:rPr>
        <w:t> </w:t>
      </w:r>
      <w:r w:rsidRPr="00783071">
        <w:rPr>
          <w:rFonts w:cs="Arial"/>
        </w:rPr>
        <w:t>zároveň dobu výpůjčky nebo pronájmu delší než 30 kalendářních dnů</w:t>
      </w:r>
      <w:r w:rsidRPr="00783071">
        <w:rPr>
          <w:rFonts w:cs="Arial"/>
          <w:vertAlign w:val="superscript"/>
        </w:rPr>
        <w:footnoteReference w:id="2"/>
      </w:r>
      <w:r w:rsidRPr="00783071">
        <w:rPr>
          <w:rFonts w:cs="Arial"/>
        </w:rPr>
        <w:t>), a dále nesmí být  tento majetek po tuto dobu bez předchozího písemného souhlasu Řídicího orgánu OP JAK</w:t>
      </w:r>
      <w:r>
        <w:rPr>
          <w:rFonts w:cs="Arial"/>
        </w:rPr>
        <w:t xml:space="preserve"> a příjemce</w:t>
      </w:r>
      <w:r w:rsidRPr="00783071">
        <w:rPr>
          <w:rFonts w:cs="Arial"/>
        </w:rPr>
        <w:t xml:space="preserve"> zatížen, ani nesmí být vlastnické právo </w:t>
      </w:r>
      <w:r>
        <w:rPr>
          <w:rFonts w:cs="Arial"/>
        </w:rPr>
        <w:t>partnera</w:t>
      </w:r>
      <w:r w:rsidRPr="00783071">
        <w:rPr>
          <w:rFonts w:cs="Arial"/>
        </w:rPr>
        <w:t xml:space="preserve"> nijak omezeno</w:t>
      </w:r>
      <w:r w:rsidR="00384FA3">
        <w:rPr>
          <w:rFonts w:cs="Arial"/>
        </w:rPr>
        <w:t>;</w:t>
      </w:r>
      <w:r>
        <w:rPr>
          <w:rFonts w:cs="Arial"/>
        </w:rPr>
        <w:t xml:space="preserve"> </w:t>
      </w:r>
      <w:r w:rsidRPr="00AC089E">
        <w:rPr>
          <w:rFonts w:cs="Arial"/>
        </w:rPr>
        <w:t xml:space="preserve"> </w:t>
      </w:r>
    </w:p>
    <w:p w14:paraId="2D0C5837" w14:textId="08623F41" w:rsidR="00283DD7" w:rsidRDefault="00283DD7" w:rsidP="00283DD7">
      <w:pPr>
        <w:numPr>
          <w:ilvl w:val="0"/>
          <w:numId w:val="19"/>
        </w:numPr>
        <w:tabs>
          <w:tab w:val="clear" w:pos="5790"/>
          <w:tab w:val="num" w:pos="1092"/>
        </w:tabs>
        <w:rPr>
          <w:rFonts w:cs="Arial"/>
        </w:rPr>
      </w:pPr>
      <w:r w:rsidRPr="00AC089E">
        <w:rPr>
          <w:rFonts w:cs="Arial"/>
        </w:rPr>
        <w:t>zajistit, aby majetek přenechaný k užívání nebyl dále přenechán k</w:t>
      </w:r>
      <w:r>
        <w:rPr>
          <w:rFonts w:cs="Arial"/>
        </w:rPr>
        <w:t> </w:t>
      </w:r>
      <w:r w:rsidRPr="00AC089E">
        <w:rPr>
          <w:rFonts w:cs="Arial"/>
        </w:rPr>
        <w:t>užívání další osobě.</w:t>
      </w:r>
      <w:r>
        <w:rPr>
          <w:rFonts w:cs="Arial"/>
        </w:rPr>
        <w:t xml:space="preserve"> </w:t>
      </w:r>
      <w:r w:rsidRPr="00AC089E">
        <w:rPr>
          <w:rFonts w:cs="Arial"/>
        </w:rPr>
        <w:t xml:space="preserve">V případě </w:t>
      </w:r>
      <w:r w:rsidRPr="00AC089E">
        <w:rPr>
          <w:rFonts w:cs="Arial"/>
          <w:lang w:val="x-none"/>
        </w:rPr>
        <w:t>pronájmu</w:t>
      </w:r>
      <w:r w:rsidRPr="00AC089E">
        <w:rPr>
          <w:rFonts w:cs="Arial"/>
        </w:rPr>
        <w:t>/výpůjčky</w:t>
      </w:r>
      <w:r w:rsidRPr="00AC089E">
        <w:rPr>
          <w:rFonts w:cs="Arial"/>
          <w:lang w:val="x-none"/>
        </w:rPr>
        <w:t xml:space="preserve"> přístrojů </w:t>
      </w:r>
      <w:r w:rsidRPr="00AC089E">
        <w:rPr>
          <w:rFonts w:cs="Arial"/>
        </w:rPr>
        <w:t xml:space="preserve">(s výjimkou přístrojů podpořených v režimu podpory de minimis) je </w:t>
      </w:r>
      <w:r>
        <w:rPr>
          <w:rFonts w:cs="Arial"/>
        </w:rPr>
        <w:t>p</w:t>
      </w:r>
      <w:r w:rsidRPr="00AC089E">
        <w:rPr>
          <w:rFonts w:cs="Arial"/>
        </w:rPr>
        <w:t>artner povinen</w:t>
      </w:r>
      <w:r w:rsidRPr="00AC089E">
        <w:rPr>
          <w:rFonts w:cs="Arial"/>
          <w:lang w:val="x-none"/>
        </w:rPr>
        <w:t xml:space="preserve"> </w:t>
      </w:r>
      <w:r w:rsidRPr="00AC089E">
        <w:rPr>
          <w:rFonts w:cs="Arial"/>
        </w:rPr>
        <w:t xml:space="preserve">vést </w:t>
      </w:r>
      <w:r w:rsidRPr="00AC089E">
        <w:rPr>
          <w:rFonts w:cs="Arial"/>
          <w:lang w:val="x-none"/>
        </w:rPr>
        <w:t>u přístroje, který chce doplňkově pronajmout</w:t>
      </w:r>
      <w:r w:rsidRPr="00AC089E">
        <w:rPr>
          <w:rFonts w:cs="Arial"/>
        </w:rPr>
        <w:t>/vypůjčit</w:t>
      </w:r>
      <w:r w:rsidRPr="00AC089E">
        <w:rPr>
          <w:rFonts w:cs="Arial"/>
          <w:lang w:val="x-none"/>
        </w:rPr>
        <w:t>, přístrojový deník</w:t>
      </w:r>
      <w:r w:rsidRPr="00AC089E">
        <w:rPr>
          <w:rFonts w:cs="Arial"/>
        </w:rPr>
        <w:t xml:space="preserve">, ve kterém musí být odlišen pronájem/výpůjčka od ostatního využití </w:t>
      </w:r>
      <w:r>
        <w:rPr>
          <w:rFonts w:cs="Arial"/>
        </w:rPr>
        <w:t>p</w:t>
      </w:r>
      <w:r w:rsidRPr="00AC089E">
        <w:rPr>
          <w:rFonts w:cs="Arial"/>
        </w:rPr>
        <w:t xml:space="preserve">artnerem. V případě pronájmu/výpůjčky nemovitostí (s výjimkou majetku podpořeného v režimu podpory de minimis) je </w:t>
      </w:r>
      <w:r>
        <w:rPr>
          <w:rFonts w:cs="Arial"/>
        </w:rPr>
        <w:t>p</w:t>
      </w:r>
      <w:r w:rsidRPr="00AC089E">
        <w:rPr>
          <w:rFonts w:cs="Arial"/>
        </w:rPr>
        <w:t>artner obdobně povinen</w:t>
      </w:r>
      <w:r w:rsidRPr="00AC089E">
        <w:rPr>
          <w:rFonts w:cs="Arial"/>
          <w:lang w:val="x-none"/>
        </w:rPr>
        <w:t xml:space="preserve"> </w:t>
      </w:r>
      <w:r w:rsidRPr="00AC089E">
        <w:rPr>
          <w:rFonts w:cs="Arial"/>
        </w:rPr>
        <w:t xml:space="preserve">vést deník plochy, </w:t>
      </w:r>
      <w:r w:rsidRPr="00AC089E">
        <w:rPr>
          <w:rFonts w:cs="Arial"/>
          <w:bCs/>
        </w:rPr>
        <w:t xml:space="preserve">který umožní odlišit pronájem/výpůjčku nemovitosti či její části od ostatního využití </w:t>
      </w:r>
      <w:r>
        <w:rPr>
          <w:rFonts w:cs="Arial"/>
          <w:bCs/>
        </w:rPr>
        <w:t>p</w:t>
      </w:r>
      <w:r w:rsidRPr="00AC089E">
        <w:rPr>
          <w:rFonts w:cs="Arial"/>
          <w:bCs/>
        </w:rPr>
        <w:t>artnerem</w:t>
      </w:r>
      <w:r w:rsidRPr="00AC089E">
        <w:rPr>
          <w:rFonts w:cs="Arial"/>
        </w:rPr>
        <w:t>.</w:t>
      </w:r>
      <w:r>
        <w:rPr>
          <w:rFonts w:cs="Arial"/>
        </w:rPr>
        <w:t xml:space="preserve"> </w:t>
      </w:r>
      <w:r w:rsidRPr="006F0AFC">
        <w:rPr>
          <w:rFonts w:asciiTheme="minorHAnsi" w:hAnsiTheme="minorHAnsi" w:cstheme="minorHAnsi"/>
        </w:rPr>
        <w:t>Povinnost vést přístrojový deník nebo deník plochy platí minimálně po dobu trvání pronájmu/výpůjčky.</w:t>
      </w:r>
      <w:r w:rsidRPr="00783071">
        <w:rPr>
          <w:rFonts w:cs="Arial"/>
          <w:vertAlign w:val="superscript"/>
        </w:rPr>
        <w:footnoteReference w:id="3"/>
      </w:r>
      <w:r>
        <w:rPr>
          <w:rFonts w:cs="Arial"/>
        </w:rPr>
        <w:t xml:space="preserve"> </w:t>
      </w:r>
      <w:r w:rsidRPr="00AC089E">
        <w:rPr>
          <w:rFonts w:cs="Arial"/>
        </w:rPr>
        <w:t>Partner je povinen o</w:t>
      </w:r>
      <w:r>
        <w:rPr>
          <w:rFonts w:cs="Arial"/>
        </w:rPr>
        <w:t> </w:t>
      </w:r>
      <w:r w:rsidRPr="00AC089E">
        <w:rPr>
          <w:rFonts w:cs="Arial"/>
        </w:rPr>
        <w:t xml:space="preserve">pronájmech nebo výpůjčkách realizovaných v daném období informovat </w:t>
      </w:r>
      <w:r>
        <w:rPr>
          <w:rFonts w:cs="Arial"/>
        </w:rPr>
        <w:t>p</w:t>
      </w:r>
      <w:r w:rsidRPr="00AC089E">
        <w:rPr>
          <w:rFonts w:cs="Arial"/>
        </w:rPr>
        <w:t>říjemce</w:t>
      </w:r>
      <w:r>
        <w:rPr>
          <w:rFonts w:cs="Arial"/>
        </w:rPr>
        <w:t xml:space="preserve"> tak</w:t>
      </w:r>
      <w:r w:rsidRPr="00AC089E">
        <w:rPr>
          <w:rFonts w:cs="Arial"/>
        </w:rPr>
        <w:t xml:space="preserve">, aby o nich </w:t>
      </w:r>
      <w:r>
        <w:rPr>
          <w:rFonts w:cs="Arial"/>
        </w:rPr>
        <w:t xml:space="preserve">příjemce </w:t>
      </w:r>
      <w:r w:rsidRPr="00AC089E">
        <w:rPr>
          <w:rFonts w:cs="Arial"/>
        </w:rPr>
        <w:t>mohl informovat Řídicí orgán OP JAK v rámci příslušné zprávy</w:t>
      </w:r>
      <w:r>
        <w:rPr>
          <w:rFonts w:cs="Arial"/>
        </w:rPr>
        <w:t xml:space="preserve"> o realizaci</w:t>
      </w:r>
      <w:r w:rsidRPr="005C1079">
        <w:rPr>
          <w:rFonts w:asciiTheme="minorHAnsi" w:hAnsiTheme="minorHAnsi" w:cstheme="minorHAnsi"/>
        </w:rPr>
        <w:t>/udržitelnosti</w:t>
      </w:r>
      <w:r w:rsidRPr="00B95822">
        <w:rPr>
          <w:rFonts w:asciiTheme="minorHAnsi" w:hAnsiTheme="minorHAnsi" w:cstheme="minorHAnsi"/>
        </w:rPr>
        <w:t xml:space="preserve"> </w:t>
      </w:r>
      <w:r>
        <w:rPr>
          <w:rFonts w:cs="Arial"/>
        </w:rPr>
        <w:t>projektu. Partner</w:t>
      </w:r>
      <w:r w:rsidRPr="00251111">
        <w:rPr>
          <w:rFonts w:cs="Arial"/>
        </w:rPr>
        <w:t xml:space="preserve"> je povinen v případě zničení, poškození, ztráty, odcizení nebo jiné škodné události na majetkových hodnotách spolufinancovaných z finanční podpory je opětovně pořídit nebo uvést tyto majetkové hodnoty do původního stavu, a to v</w:t>
      </w:r>
      <w:r w:rsidR="00CD6E0B">
        <w:rPr>
          <w:rFonts w:cs="Arial"/>
        </w:rPr>
        <w:t> </w:t>
      </w:r>
      <w:r w:rsidRPr="00251111">
        <w:rPr>
          <w:rFonts w:cs="Arial"/>
        </w:rPr>
        <w:t xml:space="preserve">nejbližším možném termínu, nejpozději však k datu ukončení realizace </w:t>
      </w:r>
      <w:r>
        <w:rPr>
          <w:rFonts w:cs="Arial"/>
        </w:rPr>
        <w:t>p</w:t>
      </w:r>
      <w:r w:rsidRPr="00251111">
        <w:rPr>
          <w:rFonts w:cs="Arial"/>
        </w:rPr>
        <w:t>rojektu. Partner je povinen se při nakládání s majetkem pořízeným z finanční podpory dále řídit Pravidly pro žadatele a příjemce a právním aktem o poskytnutí/převodu podpory;</w:t>
      </w:r>
      <w:bookmarkEnd w:id="12"/>
    </w:p>
    <w:p w14:paraId="4DA0F1DA" w14:textId="77777777" w:rsidR="00283DD7" w:rsidRDefault="00283DD7" w:rsidP="00283DD7">
      <w:pPr>
        <w:numPr>
          <w:ilvl w:val="0"/>
          <w:numId w:val="19"/>
        </w:numPr>
        <w:tabs>
          <w:tab w:val="clear" w:pos="5790"/>
          <w:tab w:val="num" w:pos="1092"/>
        </w:tabs>
        <w:rPr>
          <w:rFonts w:cs="Arial"/>
        </w:rPr>
      </w:pPr>
      <w:r w:rsidRPr="00251111">
        <w:rPr>
          <w:rFonts w:cs="Arial"/>
        </w:rPr>
        <w:t xml:space="preserve">při realizaci činností </w:t>
      </w:r>
      <w:r>
        <w:rPr>
          <w:rFonts w:cs="Arial"/>
        </w:rPr>
        <w:t>po</w:t>
      </w:r>
      <w:r w:rsidRPr="00251111">
        <w:rPr>
          <w:rFonts w:cs="Arial"/>
        </w:rPr>
        <w:t xml:space="preserve">dle této </w:t>
      </w:r>
      <w:r>
        <w:rPr>
          <w:rFonts w:cs="Arial"/>
        </w:rPr>
        <w:t>s</w:t>
      </w:r>
      <w:r w:rsidRPr="00251111">
        <w:rPr>
          <w:rFonts w:cs="Arial"/>
        </w:rPr>
        <w:t xml:space="preserve">mlouvy uskutečňovat </w:t>
      </w:r>
      <w:r>
        <w:rPr>
          <w:rFonts w:cs="Arial"/>
        </w:rPr>
        <w:t>publicitu</w:t>
      </w:r>
      <w:r w:rsidRPr="00251111">
        <w:rPr>
          <w:rFonts w:cs="Arial"/>
        </w:rPr>
        <w:t xml:space="preserve"> </w:t>
      </w:r>
      <w:r>
        <w:rPr>
          <w:rFonts w:cs="Arial"/>
        </w:rPr>
        <w:t>p</w:t>
      </w:r>
      <w:r w:rsidRPr="00251111">
        <w:rPr>
          <w:rFonts w:cs="Arial"/>
        </w:rPr>
        <w:t>rojektu v souladu s pokyny uvedenými v Pravidlech pro žadatele a příjemce;</w:t>
      </w:r>
    </w:p>
    <w:p w14:paraId="326B07B2" w14:textId="77777777" w:rsidR="002303EE" w:rsidRPr="003C321B" w:rsidRDefault="002303EE" w:rsidP="002303EE">
      <w:pPr>
        <w:numPr>
          <w:ilvl w:val="0"/>
          <w:numId w:val="19"/>
        </w:numPr>
        <w:tabs>
          <w:tab w:val="clear" w:pos="5790"/>
          <w:tab w:val="num" w:pos="1092"/>
        </w:tabs>
        <w:rPr>
          <w:rFonts w:cs="Arial"/>
        </w:rPr>
      </w:pPr>
      <w:r w:rsidRPr="00247BCB">
        <w:rPr>
          <w:rFonts w:asciiTheme="minorHAnsi" w:hAnsiTheme="minorHAnsi" w:cstheme="minorHAnsi"/>
        </w:rPr>
        <w:t>dodržovat principy otevřené vědy uved</w:t>
      </w:r>
      <w:r>
        <w:rPr>
          <w:rFonts w:asciiTheme="minorHAnsi" w:hAnsiTheme="minorHAnsi" w:cstheme="minorHAnsi"/>
        </w:rPr>
        <w:t>e</w:t>
      </w:r>
      <w:r w:rsidRPr="00247BCB">
        <w:rPr>
          <w:rFonts w:asciiTheme="minorHAnsi" w:hAnsiTheme="minorHAnsi" w:cstheme="minorHAnsi"/>
        </w:rPr>
        <w:t xml:space="preserve">né v návrhu </w:t>
      </w:r>
      <w:r>
        <w:rPr>
          <w:rFonts w:asciiTheme="minorHAnsi" w:hAnsiTheme="minorHAnsi" w:cstheme="minorHAnsi"/>
        </w:rPr>
        <w:t>p</w:t>
      </w:r>
      <w:r w:rsidRPr="00247BCB">
        <w:rPr>
          <w:rFonts w:asciiTheme="minorHAnsi" w:hAnsiTheme="minorHAnsi" w:cstheme="minorHAnsi"/>
        </w:rPr>
        <w:t>rojektu a projektové zadávací dokumentaci v souladu s aktuální verzí projektového plánu pro správu výzkumných dat</w:t>
      </w:r>
      <w:r>
        <w:rPr>
          <w:rFonts w:asciiTheme="minorHAnsi" w:hAnsiTheme="minorHAnsi" w:cstheme="minorHAnsi"/>
        </w:rPr>
        <w:t>;</w:t>
      </w:r>
    </w:p>
    <w:p w14:paraId="4F1306CA" w14:textId="77777777" w:rsidR="002303EE" w:rsidRPr="00251111" w:rsidRDefault="002303EE" w:rsidP="00960EE3">
      <w:pPr>
        <w:tabs>
          <w:tab w:val="clear" w:pos="5790"/>
          <w:tab w:val="num" w:pos="1092"/>
        </w:tabs>
        <w:ind w:left="357"/>
        <w:rPr>
          <w:rFonts w:cs="Arial"/>
        </w:rPr>
      </w:pPr>
    </w:p>
    <w:p w14:paraId="27F84608" w14:textId="77777777" w:rsidR="00283DD7" w:rsidRPr="00356FD6" w:rsidRDefault="00283DD7" w:rsidP="00283DD7">
      <w:pPr>
        <w:pStyle w:val="odrkypuntky"/>
        <w:widowControl w:val="0"/>
        <w:numPr>
          <w:ilvl w:val="0"/>
          <w:numId w:val="19"/>
        </w:numPr>
        <w:tabs>
          <w:tab w:val="num" w:pos="1092"/>
        </w:tabs>
        <w:adjustRightInd w:val="0"/>
        <w:spacing w:before="120" w:after="120"/>
        <w:textAlignment w:val="baseline"/>
        <w:rPr>
          <w:rFonts w:ascii="Calibri" w:hAnsi="Calibri" w:cs="Arial"/>
          <w:sz w:val="22"/>
          <w:szCs w:val="22"/>
        </w:rPr>
      </w:pPr>
      <w:r w:rsidRPr="00356FD6">
        <w:rPr>
          <w:rFonts w:ascii="Calibri" w:hAnsi="Calibri" w:cs="Arial"/>
          <w:sz w:val="22"/>
          <w:szCs w:val="22"/>
        </w:rPr>
        <w:lastRenderedPageBreak/>
        <w:t>předkládat příjemci v pravidelných intervalech nebo vždy, když o to příjemce požádá, podklady pro zprávy o realizaci projektu, informace o projektu, příp. zprávy o</w:t>
      </w:r>
      <w:r w:rsidR="00D81D54">
        <w:rPr>
          <w:rFonts w:ascii="Calibri" w:hAnsi="Calibri" w:cs="Arial"/>
          <w:sz w:val="22"/>
          <w:szCs w:val="22"/>
        </w:rPr>
        <w:t> </w:t>
      </w:r>
      <w:r w:rsidRPr="00356FD6">
        <w:rPr>
          <w:rFonts w:ascii="Calibri" w:hAnsi="Calibri" w:cs="Arial"/>
          <w:sz w:val="22"/>
          <w:szCs w:val="22"/>
        </w:rPr>
        <w:t>udržitelnosti projektu dle Pravidel pro žadatele a příjemce;</w:t>
      </w:r>
    </w:p>
    <w:p w14:paraId="7AA361CA" w14:textId="77777777" w:rsidR="00283DD7" w:rsidRPr="00251111" w:rsidRDefault="00283DD7" w:rsidP="00283DD7">
      <w:pPr>
        <w:numPr>
          <w:ilvl w:val="0"/>
          <w:numId w:val="19"/>
        </w:numPr>
        <w:tabs>
          <w:tab w:val="clear" w:pos="5790"/>
          <w:tab w:val="num" w:pos="1092"/>
        </w:tabs>
        <w:rPr>
          <w:rFonts w:cs="Arial"/>
        </w:rPr>
      </w:pPr>
      <w:r w:rsidRPr="00251111">
        <w:rPr>
          <w:rFonts w:cs="Arial"/>
          <w:bCs/>
        </w:rPr>
        <w:t xml:space="preserve">umožnit </w:t>
      </w:r>
      <w:r w:rsidRPr="00251111">
        <w:rPr>
          <w:rFonts w:cs="Arial"/>
        </w:rPr>
        <w:t xml:space="preserve">provedení kontroly všech dokladů vztahujících se k činnostem, které </w:t>
      </w:r>
      <w:r>
        <w:rPr>
          <w:rFonts w:cs="Arial"/>
        </w:rPr>
        <w:t>p</w:t>
      </w:r>
      <w:r w:rsidRPr="00251111">
        <w:rPr>
          <w:rFonts w:cs="Arial"/>
        </w:rPr>
        <w:t xml:space="preserve">artner realizuje v rámci </w:t>
      </w:r>
      <w:r>
        <w:rPr>
          <w:rFonts w:cs="Arial"/>
        </w:rPr>
        <w:t>p</w:t>
      </w:r>
      <w:r w:rsidRPr="00251111">
        <w:rPr>
          <w:rFonts w:cs="Arial"/>
        </w:rPr>
        <w:t xml:space="preserve">rojektu, umožnit průběžné ověřování provádění činností, k nimž se zavázal </w:t>
      </w:r>
      <w:r>
        <w:rPr>
          <w:rFonts w:cs="Arial"/>
        </w:rPr>
        <w:t>po</w:t>
      </w:r>
      <w:r w:rsidRPr="00251111">
        <w:rPr>
          <w:rFonts w:cs="Arial"/>
        </w:rPr>
        <w:t xml:space="preserve">dle této </w:t>
      </w:r>
      <w:r>
        <w:rPr>
          <w:rFonts w:cs="Arial"/>
        </w:rPr>
        <w:t>s</w:t>
      </w:r>
      <w:r w:rsidRPr="00251111">
        <w:rPr>
          <w:rFonts w:cs="Arial"/>
        </w:rPr>
        <w:t>mlouvy, a poskytnout součinnost všem osobám oprávněným k provádění kontroly, příp. jejich zmocněncům. Těmito oprávněnými osobami jsou Ministerstvo školství, mládeže a</w:t>
      </w:r>
      <w:r w:rsidR="00D81D54">
        <w:rPr>
          <w:rFonts w:cs="Arial"/>
        </w:rPr>
        <w:t> </w:t>
      </w:r>
      <w:r w:rsidRPr="00251111">
        <w:rPr>
          <w:rFonts w:cs="Arial"/>
        </w:rPr>
        <w:t>tělovýchovy, orgány finanční správy, Ministerstvo financí, Nejvyšší kontrolní úřad, Evropská komise a Evropský účetní dvůr, případně další orgány nebo osoby oprávněné k výkonu kontroly;</w:t>
      </w:r>
    </w:p>
    <w:p w14:paraId="68EB8E1F" w14:textId="77777777" w:rsidR="00283DD7" w:rsidRPr="00251111" w:rsidRDefault="00283DD7" w:rsidP="00283DD7">
      <w:pPr>
        <w:numPr>
          <w:ilvl w:val="0"/>
          <w:numId w:val="18"/>
        </w:numPr>
        <w:tabs>
          <w:tab w:val="clear" w:pos="5790"/>
          <w:tab w:val="num" w:pos="1092"/>
        </w:tabs>
        <w:rPr>
          <w:rFonts w:cs="Arial"/>
        </w:rPr>
      </w:pPr>
      <w:r w:rsidRPr="00251111">
        <w:rPr>
          <w:rFonts w:cs="Arial"/>
        </w:rPr>
        <w:t xml:space="preserve">bezodkladně informovat </w:t>
      </w:r>
      <w:r>
        <w:rPr>
          <w:rFonts w:cs="Arial"/>
        </w:rPr>
        <w:t>p</w:t>
      </w:r>
      <w:r w:rsidRPr="00251111">
        <w:rPr>
          <w:rFonts w:cs="Arial"/>
        </w:rPr>
        <w:t xml:space="preserve">říjemce o všech provedených kontrolách vyplývajících z účasti na projektu </w:t>
      </w:r>
      <w:r>
        <w:rPr>
          <w:rFonts w:cs="Arial"/>
        </w:rPr>
        <w:t>po</w:t>
      </w:r>
      <w:r w:rsidRPr="00251111">
        <w:rPr>
          <w:rFonts w:cs="Arial"/>
        </w:rPr>
        <w:t xml:space="preserve">dle článku II </w:t>
      </w:r>
      <w:r>
        <w:rPr>
          <w:rFonts w:cs="Arial"/>
        </w:rPr>
        <w:t>s</w:t>
      </w:r>
      <w:r w:rsidRPr="00251111">
        <w:rPr>
          <w:rFonts w:cs="Arial"/>
        </w:rPr>
        <w:t>mlouvy, o všech případných navržených nápravných opatřeních, která budou výsledkem těchto kontrol a o jejich splnění;</w:t>
      </w:r>
    </w:p>
    <w:p w14:paraId="2FB83253" w14:textId="77777777" w:rsidR="00283DD7" w:rsidRPr="00251111" w:rsidRDefault="00283DD7" w:rsidP="00283DD7">
      <w:pPr>
        <w:numPr>
          <w:ilvl w:val="0"/>
          <w:numId w:val="18"/>
        </w:numPr>
        <w:tabs>
          <w:tab w:val="clear" w:pos="5790"/>
          <w:tab w:val="num" w:pos="1092"/>
        </w:tabs>
        <w:rPr>
          <w:rFonts w:cs="Arial"/>
        </w:rPr>
      </w:pPr>
      <w:r w:rsidRPr="00251111">
        <w:rPr>
          <w:rFonts w:cs="Arial"/>
        </w:rPr>
        <w:t xml:space="preserve">neprodleně </w:t>
      </w:r>
      <w:r>
        <w:rPr>
          <w:rFonts w:cs="Arial"/>
        </w:rPr>
        <w:t>p</w:t>
      </w:r>
      <w:r w:rsidRPr="00251111">
        <w:rPr>
          <w:rFonts w:cs="Arial"/>
        </w:rPr>
        <w:t>říjemce informovat o veškerých změnách, které u něho nastaly ve vztahu k </w:t>
      </w:r>
      <w:r>
        <w:rPr>
          <w:rFonts w:cs="Arial"/>
        </w:rPr>
        <w:t>p</w:t>
      </w:r>
      <w:r w:rsidRPr="00251111">
        <w:rPr>
          <w:rFonts w:cs="Arial"/>
        </w:rPr>
        <w:t xml:space="preserve">rojektu, nebo změnách souvisejících s činnostmi, které </w:t>
      </w:r>
      <w:r>
        <w:rPr>
          <w:rFonts w:cs="Arial"/>
        </w:rPr>
        <w:t>p</w:t>
      </w:r>
      <w:r w:rsidRPr="00251111">
        <w:rPr>
          <w:rFonts w:cs="Arial"/>
        </w:rPr>
        <w:t xml:space="preserve">říjemce realizuje </w:t>
      </w:r>
      <w:r>
        <w:rPr>
          <w:rFonts w:cs="Arial"/>
        </w:rPr>
        <w:t>po</w:t>
      </w:r>
      <w:r w:rsidRPr="00251111">
        <w:rPr>
          <w:rFonts w:cs="Arial"/>
        </w:rPr>
        <w:t xml:space="preserve">dle této </w:t>
      </w:r>
      <w:r>
        <w:rPr>
          <w:rFonts w:cs="Arial"/>
        </w:rPr>
        <w:t>s</w:t>
      </w:r>
      <w:r w:rsidRPr="00251111">
        <w:rPr>
          <w:rFonts w:cs="Arial"/>
        </w:rPr>
        <w:t>mlouvy.</w:t>
      </w:r>
    </w:p>
    <w:p w14:paraId="486F65AE"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9D18EB">
        <w:rPr>
          <w:rFonts w:ascii="Calibri" w:hAnsi="Calibri" w:cs="Arial"/>
          <w:b/>
          <w:sz w:val="22"/>
          <w:szCs w:val="22"/>
        </w:rPr>
        <w:t>Partner</w:t>
      </w:r>
      <w:r w:rsidR="009D18EB" w:rsidRPr="009D18EB">
        <w:rPr>
          <w:rFonts w:ascii="Calibri" w:hAnsi="Calibri" w:cs="Arial"/>
          <w:b/>
          <w:sz w:val="22"/>
          <w:szCs w:val="22"/>
          <w:lang w:val="cs-CZ"/>
        </w:rPr>
        <w:t xml:space="preserve"> s finančním příspěvkem</w:t>
      </w:r>
      <w:r w:rsidRPr="00356FD6">
        <w:rPr>
          <w:rFonts w:ascii="Calibri" w:hAnsi="Calibri" w:cs="Arial"/>
          <w:snapToGrid w:val="0"/>
          <w:sz w:val="22"/>
          <w:szCs w:val="22"/>
        </w:rPr>
        <w:t xml:space="preserve"> není oprávněn žádnou z</w:t>
      </w:r>
      <w:r w:rsidR="00B75B8B">
        <w:rPr>
          <w:rFonts w:ascii="Calibri" w:hAnsi="Calibri" w:cs="Arial"/>
          <w:snapToGrid w:val="0"/>
          <w:sz w:val="22"/>
          <w:szCs w:val="22"/>
          <w:lang w:val="cs-CZ"/>
        </w:rPr>
        <w:t> </w:t>
      </w:r>
      <w:r w:rsidRPr="00356FD6">
        <w:rPr>
          <w:rFonts w:ascii="Calibri" w:hAnsi="Calibri" w:cs="Arial"/>
          <w:snapToGrid w:val="0"/>
          <w:sz w:val="22"/>
          <w:szCs w:val="22"/>
        </w:rPr>
        <w:t xml:space="preserve">aktivit, kterou provádí </w:t>
      </w:r>
      <w:r w:rsidRPr="00356FD6">
        <w:rPr>
          <w:rFonts w:ascii="Calibri" w:hAnsi="Calibri" w:cs="Arial"/>
          <w:snapToGrid w:val="0"/>
          <w:sz w:val="22"/>
          <w:szCs w:val="22"/>
          <w:lang w:val="cs-CZ"/>
        </w:rPr>
        <w:t>po</w:t>
      </w:r>
      <w:r w:rsidRPr="00356FD6">
        <w:rPr>
          <w:rFonts w:ascii="Calibri" w:hAnsi="Calibri" w:cs="Arial"/>
          <w:snapToGrid w:val="0"/>
          <w:sz w:val="22"/>
          <w:szCs w:val="22"/>
        </w:rPr>
        <w:t xml:space="preserve">dle této </w:t>
      </w:r>
      <w:r w:rsidRPr="00356FD6">
        <w:rPr>
          <w:rFonts w:ascii="Calibri" w:hAnsi="Calibri" w:cs="Arial"/>
          <w:snapToGrid w:val="0"/>
          <w:sz w:val="22"/>
          <w:szCs w:val="22"/>
          <w:lang w:val="cs-CZ"/>
        </w:rPr>
        <w:t>s</w:t>
      </w:r>
      <w:r w:rsidRPr="00356FD6">
        <w:rPr>
          <w:rFonts w:ascii="Calibri" w:hAnsi="Calibri" w:cs="Arial"/>
          <w:snapToGrid w:val="0"/>
          <w:sz w:val="22"/>
          <w:szCs w:val="22"/>
        </w:rPr>
        <w:t>mlouvy, financovat z jiných prostředků  rozpočtové kapitoly Ministerstva školství, mládeže a tělovýchovy, jiné rozpočtové kapitoly státního rozpočtu, státních fondů, jiných strukturálních fondů EU nebo jiných prostředků EU, ani z jin</w:t>
      </w:r>
      <w:r w:rsidRPr="00356FD6">
        <w:rPr>
          <w:rFonts w:ascii="Calibri" w:hAnsi="Calibri" w:cs="Arial"/>
          <w:snapToGrid w:val="0"/>
          <w:sz w:val="22"/>
          <w:szCs w:val="22"/>
          <w:lang w:val="cs-CZ"/>
        </w:rPr>
        <w:t>é dotace</w:t>
      </w:r>
      <w:r w:rsidRPr="00356FD6">
        <w:rPr>
          <w:rStyle w:val="Znakapoznpodarou"/>
          <w:rFonts w:ascii="Calibri" w:hAnsi="Calibri" w:cs="Arial"/>
          <w:snapToGrid w:val="0"/>
          <w:sz w:val="22"/>
          <w:szCs w:val="22"/>
          <w:lang w:val="cs-CZ"/>
        </w:rPr>
        <w:footnoteReference w:id="4"/>
      </w:r>
      <w:r w:rsidR="0059184E">
        <w:rPr>
          <w:rFonts w:ascii="Calibri" w:hAnsi="Calibri" w:cs="Arial"/>
          <w:snapToGrid w:val="0"/>
          <w:sz w:val="22"/>
          <w:szCs w:val="22"/>
          <w:lang w:val="cs-CZ"/>
        </w:rPr>
        <w:t>.</w:t>
      </w:r>
      <w:r w:rsidRPr="00356FD6">
        <w:rPr>
          <w:rFonts w:ascii="Calibri" w:hAnsi="Calibri" w:cs="Arial"/>
          <w:snapToGrid w:val="0"/>
          <w:sz w:val="22"/>
          <w:szCs w:val="22"/>
          <w:lang w:val="cs-CZ"/>
        </w:rPr>
        <w:t xml:space="preserve"> Pokud byl určitý výdaj uhrazen z dotace pouze zčásti, týká se zákaz podle předchozí věty pouze této části výdaje.</w:t>
      </w:r>
      <w:r w:rsidRPr="00356FD6">
        <w:rPr>
          <w:rFonts w:ascii="Calibri" w:hAnsi="Calibri" w:cs="Arial"/>
          <w:snapToGrid w:val="0"/>
          <w:sz w:val="22"/>
          <w:szCs w:val="22"/>
        </w:rPr>
        <w:t xml:space="preserve"> </w:t>
      </w:r>
    </w:p>
    <w:p w14:paraId="749CA1A5"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Partner je povinen při všech svých činnostech pro cílové skupiny, které </w:t>
      </w:r>
      <w:r w:rsidRPr="00356FD6">
        <w:rPr>
          <w:rFonts w:ascii="Calibri" w:hAnsi="Calibri" w:cs="Arial"/>
          <w:sz w:val="22"/>
          <w:szCs w:val="22"/>
          <w:lang w:val="cs-CZ"/>
        </w:rPr>
        <w:t>zakládají</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malého rozsahu („de minimis“) nebo veřejn</w:t>
      </w:r>
      <w:r w:rsidRPr="00356FD6">
        <w:rPr>
          <w:rFonts w:ascii="Calibri" w:hAnsi="Calibri" w:cs="Arial"/>
          <w:snapToGrid w:val="0"/>
          <w:sz w:val="22"/>
          <w:szCs w:val="22"/>
          <w:lang w:val="cs-CZ"/>
        </w:rPr>
        <w:t>ou</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w:t>
      </w:r>
      <w:r w:rsidRPr="00356FD6">
        <w:rPr>
          <w:rFonts w:ascii="Calibri" w:hAnsi="Calibri" w:cs="Arial"/>
          <w:snapToGrid w:val="0"/>
          <w:sz w:val="22"/>
          <w:szCs w:val="22"/>
          <w:lang w:val="cs-CZ"/>
        </w:rPr>
        <w:t xml:space="preserve">vyjmutou </w:t>
      </w:r>
      <w:r w:rsidRPr="00356FD6">
        <w:rPr>
          <w:rFonts w:ascii="Calibri" w:hAnsi="Calibri" w:cs="Arial"/>
          <w:snapToGrid w:val="0"/>
          <w:sz w:val="22"/>
          <w:szCs w:val="22"/>
        </w:rPr>
        <w:t xml:space="preserve">podle </w:t>
      </w:r>
      <w:r w:rsidRPr="00356FD6">
        <w:rPr>
          <w:rFonts w:ascii="Calibri" w:hAnsi="Calibri" w:cs="Arial"/>
          <w:snapToGrid w:val="0"/>
          <w:sz w:val="22"/>
          <w:szCs w:val="22"/>
          <w:lang w:val="cs-CZ"/>
        </w:rPr>
        <w:t xml:space="preserve">příslušného nařízení o </w:t>
      </w:r>
      <w:r w:rsidRPr="00356FD6">
        <w:rPr>
          <w:rFonts w:ascii="Calibri" w:hAnsi="Calibri" w:cs="Arial"/>
          <w:snapToGrid w:val="0"/>
          <w:sz w:val="22"/>
          <w:szCs w:val="22"/>
        </w:rPr>
        <w:t>blokových výjimk</w:t>
      </w:r>
      <w:r w:rsidRPr="00356FD6">
        <w:rPr>
          <w:rFonts w:ascii="Calibri" w:hAnsi="Calibri" w:cs="Arial"/>
          <w:snapToGrid w:val="0"/>
          <w:sz w:val="22"/>
          <w:szCs w:val="22"/>
          <w:lang w:val="cs-CZ"/>
        </w:rPr>
        <w:t>ách,</w:t>
      </w:r>
      <w:r w:rsidRPr="00356FD6">
        <w:rPr>
          <w:rFonts w:ascii="Calibri" w:hAnsi="Calibri" w:cs="Arial"/>
          <w:snapToGrid w:val="0"/>
          <w:sz w:val="22"/>
          <w:szCs w:val="22"/>
        </w:rPr>
        <w:t xml:space="preserve"> postupovat podle instrukcí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říjemce a dbát na to, aby tuto podporu čerpaly jen subjekty, které </w:t>
      </w:r>
      <w:r w:rsidRPr="00356FD6">
        <w:rPr>
          <w:rFonts w:ascii="Calibri" w:hAnsi="Calibri" w:cs="Arial"/>
          <w:snapToGrid w:val="0"/>
          <w:sz w:val="22"/>
          <w:szCs w:val="22"/>
          <w:lang w:val="cs-CZ"/>
        </w:rPr>
        <w:t>splňují příslušné podmínky</w:t>
      </w:r>
      <w:r w:rsidRPr="00356FD6">
        <w:rPr>
          <w:rFonts w:ascii="Calibri" w:hAnsi="Calibri" w:cs="Arial"/>
          <w:snapToGrid w:val="0"/>
          <w:sz w:val="22"/>
          <w:szCs w:val="22"/>
        </w:rPr>
        <w:t xml:space="preserve">, a poskytovat dostatečné podklady příjemci k vedení přehledné evidence poskytnutých podpor. </w:t>
      </w:r>
    </w:p>
    <w:p w14:paraId="37F22430"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Příjemce se zavazuje informovat </w:t>
      </w:r>
      <w:r w:rsidR="00B95822">
        <w:rPr>
          <w:rFonts w:ascii="Calibri" w:hAnsi="Calibri" w:cs="Arial"/>
          <w:sz w:val="22"/>
          <w:szCs w:val="22"/>
          <w:lang w:val="cs-CZ"/>
        </w:rPr>
        <w:t>partnera</w:t>
      </w:r>
      <w:r w:rsidRPr="00356FD6">
        <w:rPr>
          <w:rFonts w:ascii="Calibri" w:hAnsi="Calibri" w:cs="Arial"/>
          <w:sz w:val="22"/>
          <w:szCs w:val="22"/>
        </w:rPr>
        <w:t xml:space="preserve"> o všech skutečnostech rozhodných pro plnění jeh</w:t>
      </w:r>
      <w:r w:rsidRPr="00356FD6">
        <w:rPr>
          <w:rFonts w:ascii="Calibri" w:hAnsi="Calibri" w:cs="Arial"/>
          <w:sz w:val="22"/>
          <w:szCs w:val="22"/>
          <w:lang w:val="cs-CZ"/>
        </w:rPr>
        <w:t>o</w:t>
      </w:r>
      <w:r w:rsidRPr="00356FD6">
        <w:rPr>
          <w:rFonts w:ascii="Calibri" w:hAnsi="Calibri" w:cs="Arial"/>
          <w:sz w:val="22"/>
          <w:szCs w:val="22"/>
        </w:rPr>
        <w:t xml:space="preserve"> povinností vyplývajících z této </w:t>
      </w:r>
      <w:r w:rsidRPr="00356FD6">
        <w:rPr>
          <w:rFonts w:ascii="Calibri" w:hAnsi="Calibri" w:cs="Arial"/>
          <w:sz w:val="22"/>
          <w:szCs w:val="22"/>
          <w:lang w:val="cs-CZ"/>
        </w:rPr>
        <w:t>s</w:t>
      </w:r>
      <w:r w:rsidRPr="00356FD6">
        <w:rPr>
          <w:rFonts w:ascii="Calibri" w:hAnsi="Calibri" w:cs="Arial"/>
          <w:sz w:val="22"/>
          <w:szCs w:val="22"/>
        </w:rPr>
        <w:t>mlouvy, zejména m</w:t>
      </w:r>
      <w:r w:rsidRPr="00356FD6">
        <w:rPr>
          <w:rFonts w:ascii="Calibri" w:hAnsi="Calibri" w:cs="Arial"/>
          <w:sz w:val="22"/>
          <w:szCs w:val="22"/>
          <w:lang w:val="cs-CZ"/>
        </w:rPr>
        <w:t>u</w:t>
      </w:r>
      <w:r w:rsidRPr="00356FD6">
        <w:rPr>
          <w:rFonts w:ascii="Calibri" w:hAnsi="Calibri" w:cs="Arial"/>
          <w:sz w:val="22"/>
          <w:szCs w:val="22"/>
        </w:rPr>
        <w:t xml:space="preserve"> poskytnout</w:t>
      </w:r>
      <w:r w:rsidRPr="00356FD6">
        <w:rPr>
          <w:rFonts w:ascii="Calibri" w:hAnsi="Calibri" w:cs="Arial"/>
          <w:sz w:val="22"/>
          <w:szCs w:val="22"/>
          <w:lang w:val="cs-CZ"/>
        </w:rPr>
        <w:t xml:space="preserve"> právní akt o poskytnutí/převodu podpory včetně příloh a</w:t>
      </w:r>
      <w:r w:rsidRPr="00356FD6">
        <w:rPr>
          <w:rFonts w:ascii="Calibri" w:hAnsi="Calibri" w:cs="Arial"/>
          <w:sz w:val="22"/>
          <w:szCs w:val="22"/>
        </w:rPr>
        <w:t xml:space="preserve"> případn</w:t>
      </w:r>
      <w:r w:rsidRPr="00356FD6">
        <w:rPr>
          <w:rFonts w:ascii="Calibri" w:hAnsi="Calibri" w:cs="Arial"/>
          <w:sz w:val="22"/>
          <w:szCs w:val="22"/>
          <w:lang w:val="cs-CZ"/>
        </w:rPr>
        <w:t>á</w:t>
      </w:r>
      <w:r w:rsidRPr="00356FD6">
        <w:rPr>
          <w:rFonts w:ascii="Calibri" w:hAnsi="Calibri" w:cs="Arial"/>
          <w:sz w:val="22"/>
          <w:szCs w:val="22"/>
        </w:rPr>
        <w:t xml:space="preserve"> </w:t>
      </w:r>
      <w:r w:rsidRPr="00356FD6">
        <w:rPr>
          <w:rFonts w:ascii="Calibri" w:hAnsi="Calibri" w:cs="Arial"/>
          <w:sz w:val="22"/>
          <w:szCs w:val="22"/>
          <w:lang w:val="cs-CZ"/>
        </w:rPr>
        <w:t>rozhodnutí o změně právního aktu o poskytnutí/převodu podpory včetně příloh</w:t>
      </w:r>
      <w:r w:rsidRPr="00356FD6">
        <w:rPr>
          <w:rFonts w:ascii="Calibri" w:hAnsi="Calibri" w:cs="Arial"/>
          <w:i/>
          <w:sz w:val="22"/>
          <w:szCs w:val="22"/>
        </w:rPr>
        <w:t>.</w:t>
      </w:r>
    </w:p>
    <w:p w14:paraId="5F6318FB" w14:textId="12344603" w:rsidR="00283DD7"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napToGrid w:val="0"/>
          <w:sz w:val="22"/>
          <w:szCs w:val="22"/>
        </w:rPr>
        <w:t xml:space="preserve">Prostředky z dotace mohou být použity pro potřeby nehospodářské činnosti </w:t>
      </w:r>
      <w:r w:rsidRPr="00901FB7">
        <w:rPr>
          <w:rFonts w:ascii="Calibri" w:hAnsi="Calibri" w:cs="Arial"/>
          <w:b/>
          <w:snapToGrid w:val="0"/>
          <w:sz w:val="22"/>
          <w:szCs w:val="22"/>
          <w:lang w:val="cs-CZ"/>
        </w:rPr>
        <w:t>partnera</w:t>
      </w:r>
      <w:r w:rsidR="00901FB7" w:rsidRPr="00901FB7">
        <w:rPr>
          <w:rFonts w:ascii="Calibri" w:hAnsi="Calibri" w:cs="Arial"/>
          <w:b/>
          <w:snapToGrid w:val="0"/>
          <w:sz w:val="22"/>
          <w:szCs w:val="22"/>
          <w:lang w:val="cs-CZ"/>
        </w:rPr>
        <w:t xml:space="preserve"> s finančním příspěvkem</w:t>
      </w:r>
      <w:r w:rsidRPr="00356FD6">
        <w:rPr>
          <w:rFonts w:ascii="Calibri" w:hAnsi="Calibri" w:cs="Arial"/>
          <w:snapToGrid w:val="0"/>
          <w:sz w:val="22"/>
          <w:szCs w:val="22"/>
        </w:rPr>
        <w:t>. K</w:t>
      </w:r>
      <w:r w:rsidRPr="00356FD6">
        <w:rPr>
          <w:rFonts w:ascii="Calibri" w:hAnsi="Calibri" w:cs="Arial"/>
          <w:snapToGrid w:val="0"/>
          <w:sz w:val="22"/>
          <w:szCs w:val="22"/>
          <w:lang w:val="cs-CZ"/>
        </w:rPr>
        <w:t> </w:t>
      </w:r>
      <w:r w:rsidRPr="00356FD6">
        <w:rPr>
          <w:rFonts w:ascii="Calibri" w:hAnsi="Calibri" w:cs="Arial"/>
          <w:snapToGrid w:val="0"/>
          <w:sz w:val="22"/>
          <w:szCs w:val="22"/>
        </w:rPr>
        <w:t>hospodářské činnosti nelze využít majetek ani další zdroje podpořené/pořízené z</w:t>
      </w:r>
      <w:r w:rsidR="00270AEF">
        <w:rPr>
          <w:rFonts w:ascii="Calibri" w:hAnsi="Calibri" w:cs="Arial"/>
          <w:snapToGrid w:val="0"/>
          <w:sz w:val="22"/>
          <w:szCs w:val="22"/>
          <w:lang w:val="cs-CZ"/>
        </w:rPr>
        <w:t> </w:t>
      </w:r>
      <w:r w:rsidRPr="00356FD6">
        <w:rPr>
          <w:rFonts w:ascii="Calibri" w:hAnsi="Calibri" w:cs="Arial"/>
          <w:snapToGrid w:val="0"/>
          <w:sz w:val="22"/>
          <w:szCs w:val="22"/>
        </w:rPr>
        <w:t xml:space="preserve">dotace s výjimkou jejich vedlejšího hospodářského využití sloužícího k jejich účelnějšímu využití. Podmínky nehospodářského využití podpořené infrastruktury (v souladu s ustanovením </w:t>
      </w:r>
      <w:r w:rsidRPr="00695178">
        <w:rPr>
          <w:rFonts w:ascii="Calibri" w:hAnsi="Calibri" w:cs="Arial"/>
          <w:snapToGrid w:val="0"/>
          <w:sz w:val="22"/>
          <w:szCs w:val="22"/>
        </w:rPr>
        <w:t>bodu 2</w:t>
      </w:r>
      <w:r w:rsidR="00540B41">
        <w:rPr>
          <w:rFonts w:ascii="Calibri" w:hAnsi="Calibri" w:cs="Arial"/>
          <w:snapToGrid w:val="0"/>
          <w:sz w:val="22"/>
          <w:szCs w:val="22"/>
          <w:lang w:val="cs-CZ"/>
        </w:rPr>
        <w:t>1</w:t>
      </w:r>
      <w:r w:rsidRPr="00695178">
        <w:rPr>
          <w:rFonts w:ascii="Calibri" w:hAnsi="Calibri" w:cs="Arial"/>
          <w:snapToGrid w:val="0"/>
          <w:sz w:val="22"/>
          <w:szCs w:val="22"/>
        </w:rPr>
        <w:t xml:space="preserve"> Rámce pro státní podporu výzkumu, vývoje a inovací / 207 Sdělení o pojmu státní podpora)</w:t>
      </w:r>
      <w:r w:rsidRPr="00356FD6">
        <w:rPr>
          <w:rFonts w:ascii="Calibri" w:hAnsi="Calibri" w:cs="Arial"/>
          <w:snapToGrid w:val="0"/>
          <w:sz w:val="22"/>
          <w:szCs w:val="22"/>
        </w:rPr>
        <w:t xml:space="preserve"> je nutno dodržovat po celou dobu životnosti, resp. odpisování majetku. Pro účely prokázání čistě vedlejšího charakteru hospodářských činností je </w:t>
      </w:r>
      <w:r w:rsidRPr="00356FD6">
        <w:rPr>
          <w:rFonts w:ascii="Calibri" w:hAnsi="Calibri" w:cs="Arial"/>
          <w:snapToGrid w:val="0"/>
          <w:sz w:val="22"/>
          <w:szCs w:val="22"/>
          <w:lang w:val="cs-CZ"/>
        </w:rPr>
        <w:t>p</w:t>
      </w:r>
      <w:r w:rsidRPr="00356FD6">
        <w:rPr>
          <w:rFonts w:ascii="Calibri" w:hAnsi="Calibri" w:cs="Arial"/>
          <w:snapToGrid w:val="0"/>
          <w:sz w:val="22"/>
          <w:szCs w:val="22"/>
        </w:rPr>
        <w:t>artner povinen postupovat v souladu s</w:t>
      </w:r>
      <w:r w:rsidR="00571DD8">
        <w:rPr>
          <w:rFonts w:ascii="Calibri" w:hAnsi="Calibri" w:cs="Arial"/>
          <w:snapToGrid w:val="0"/>
          <w:sz w:val="22"/>
          <w:szCs w:val="22"/>
          <w:lang w:val="cs-CZ"/>
        </w:rPr>
        <w:t> </w:t>
      </w:r>
      <w:r w:rsidRPr="00356FD6">
        <w:rPr>
          <w:rFonts w:ascii="Calibri" w:hAnsi="Calibri" w:cs="Arial"/>
          <w:snapToGrid w:val="0"/>
          <w:sz w:val="22"/>
          <w:szCs w:val="22"/>
        </w:rPr>
        <w:t xml:space="preserve">Metodikou vykazování hospodářských činností z hlediska veřejné podpory v rámci OP JAK, která je k dispozici na www.opjak.cz, a předložit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říjemci na vyžádání Přehled hospodářského využití podpořených kapacit, a to vždy za předchozí rok realizace/udržitelnosti projektu. </w:t>
      </w:r>
    </w:p>
    <w:p w14:paraId="77C24353" w14:textId="77777777" w:rsidR="00E326F5" w:rsidRPr="00E326F5" w:rsidRDefault="00283DD7" w:rsidP="00E326F5">
      <w:pPr>
        <w:keepNext/>
        <w:keepLines/>
        <w:spacing w:before="240"/>
        <w:jc w:val="center"/>
        <w:rPr>
          <w:rStyle w:val="Odkaznakoment"/>
          <w:rFonts w:cs="Arial"/>
          <w:b/>
          <w:sz w:val="22"/>
          <w:szCs w:val="22"/>
        </w:rPr>
      </w:pPr>
      <w:r w:rsidRPr="00251111">
        <w:rPr>
          <w:rFonts w:cs="Arial"/>
          <w:b/>
        </w:rPr>
        <w:lastRenderedPageBreak/>
        <w:t xml:space="preserve">Článek IV </w:t>
      </w:r>
      <w:r w:rsidR="00E326F5">
        <w:rPr>
          <w:rFonts w:cs="Arial"/>
          <w:b/>
        </w:rPr>
        <w:br/>
      </w:r>
      <w:r w:rsidRPr="00251111">
        <w:rPr>
          <w:rFonts w:cs="Arial"/>
          <w:b/>
        </w:rPr>
        <w:t>Financování projektu</w:t>
      </w:r>
    </w:p>
    <w:p w14:paraId="729DC7CD" w14:textId="77777777" w:rsidR="00283DD7" w:rsidRPr="00251111" w:rsidRDefault="00283DD7" w:rsidP="00E326F5">
      <w:pPr>
        <w:numPr>
          <w:ilvl w:val="0"/>
          <w:numId w:val="20"/>
        </w:numPr>
        <w:tabs>
          <w:tab w:val="clear" w:pos="5790"/>
          <w:tab w:val="num" w:pos="468"/>
        </w:tabs>
        <w:rPr>
          <w:rFonts w:cs="Arial"/>
        </w:rPr>
      </w:pPr>
      <w:r w:rsidRPr="00251111">
        <w:rPr>
          <w:rFonts w:cs="Arial"/>
        </w:rPr>
        <w:t xml:space="preserve">Projekt </w:t>
      </w:r>
      <w:r>
        <w:rPr>
          <w:rFonts w:cs="Arial"/>
        </w:rPr>
        <w:t>po</w:t>
      </w:r>
      <w:r w:rsidRPr="00251111">
        <w:rPr>
          <w:rFonts w:cs="Arial"/>
        </w:rPr>
        <w:t xml:space="preserve">dle článku II </w:t>
      </w:r>
      <w:r>
        <w:rPr>
          <w:rFonts w:cs="Arial"/>
        </w:rPr>
        <w:t>s</w:t>
      </w:r>
      <w:r w:rsidRPr="00251111">
        <w:rPr>
          <w:rFonts w:cs="Arial"/>
        </w:rPr>
        <w:t xml:space="preserve">mlouvy bude financován z prostředků, které budou poskytnuty příjemci formou finanční podpory na základě právního aktu o poskytnutí/převodu podpory z Operačního programu </w:t>
      </w:r>
      <w:r>
        <w:rPr>
          <w:rFonts w:cs="Arial"/>
        </w:rPr>
        <w:t>Jan Amos Komenský</w:t>
      </w:r>
      <w:r w:rsidRPr="00251111">
        <w:rPr>
          <w:rFonts w:cs="Arial"/>
        </w:rPr>
        <w:t>.</w:t>
      </w:r>
    </w:p>
    <w:p w14:paraId="2A06FF08" w14:textId="77777777" w:rsidR="00283DD7" w:rsidRPr="00251111" w:rsidRDefault="00283DD7" w:rsidP="00283DD7">
      <w:pPr>
        <w:numPr>
          <w:ilvl w:val="0"/>
          <w:numId w:val="20"/>
        </w:numPr>
        <w:tabs>
          <w:tab w:val="clear" w:pos="5790"/>
          <w:tab w:val="num" w:pos="468"/>
        </w:tabs>
        <w:rPr>
          <w:rFonts w:cs="Arial"/>
        </w:rPr>
      </w:pPr>
      <w:r w:rsidRPr="00251111">
        <w:rPr>
          <w:rFonts w:cs="Arial"/>
        </w:rPr>
        <w:t xml:space="preserve">Výdaje na činnosti, jimiž se </w:t>
      </w:r>
      <w:r>
        <w:rPr>
          <w:rFonts w:cs="Arial"/>
        </w:rPr>
        <w:t>p</w:t>
      </w:r>
      <w:r w:rsidRPr="00251111">
        <w:rPr>
          <w:rFonts w:cs="Arial"/>
        </w:rPr>
        <w:t xml:space="preserve">říjemce a </w:t>
      </w:r>
      <w:r>
        <w:rPr>
          <w:rFonts w:cs="Arial"/>
        </w:rPr>
        <w:t>p</w:t>
      </w:r>
      <w:r w:rsidRPr="00251111">
        <w:rPr>
          <w:rFonts w:cs="Arial"/>
        </w:rPr>
        <w:t>artne</w:t>
      </w:r>
      <w:r>
        <w:rPr>
          <w:rFonts w:cs="Arial"/>
        </w:rPr>
        <w:t>r</w:t>
      </w:r>
      <w:r w:rsidRPr="00251111">
        <w:rPr>
          <w:rFonts w:cs="Arial"/>
        </w:rPr>
        <w:t xml:space="preserve"> podílejí na projektu, jsou podrobně rozepsány v žádosti o podporu, která tvoří přílohu č. 1 </w:t>
      </w:r>
      <w:r>
        <w:rPr>
          <w:rFonts w:cs="Arial"/>
        </w:rPr>
        <w:t>této s</w:t>
      </w:r>
      <w:r w:rsidRPr="00251111">
        <w:rPr>
          <w:rFonts w:cs="Arial"/>
        </w:rPr>
        <w:t xml:space="preserve">mlouvy. Celkový finanční podíl </w:t>
      </w:r>
      <w:r>
        <w:rPr>
          <w:rFonts w:cs="Arial"/>
        </w:rPr>
        <w:t>p</w:t>
      </w:r>
      <w:r w:rsidRPr="00251111">
        <w:rPr>
          <w:rFonts w:cs="Arial"/>
        </w:rPr>
        <w:t xml:space="preserve">říjemce a jednotlivých </w:t>
      </w:r>
      <w:r>
        <w:rPr>
          <w:rFonts w:cs="Arial"/>
        </w:rPr>
        <w:t>p</w:t>
      </w:r>
      <w:r w:rsidRPr="00251111">
        <w:rPr>
          <w:rFonts w:cs="Arial"/>
        </w:rPr>
        <w:t xml:space="preserve">artnerů na projektu činí: </w:t>
      </w:r>
    </w:p>
    <w:p w14:paraId="69729D9C" w14:textId="77777777" w:rsidR="00283DD7" w:rsidRPr="00251111" w:rsidRDefault="00283DD7" w:rsidP="00283DD7">
      <w:pPr>
        <w:numPr>
          <w:ilvl w:val="1"/>
          <w:numId w:val="20"/>
        </w:numPr>
        <w:tabs>
          <w:tab w:val="clear" w:pos="5790"/>
          <w:tab w:val="num" w:pos="1170"/>
        </w:tabs>
        <w:rPr>
          <w:rFonts w:cs="Arial"/>
        </w:rPr>
      </w:pPr>
      <w:r>
        <w:rPr>
          <w:rFonts w:cs="Arial"/>
        </w:rPr>
        <w:t>p</w:t>
      </w:r>
      <w:r w:rsidRPr="00251111">
        <w:rPr>
          <w:rFonts w:cs="Arial"/>
        </w:rPr>
        <w:t>říjemce:</w:t>
      </w:r>
    </w:p>
    <w:p w14:paraId="6D15635A" w14:textId="64475C62" w:rsidR="00283DD7" w:rsidRPr="00B13699" w:rsidRDefault="00A562F5" w:rsidP="00283DD7">
      <w:pPr>
        <w:numPr>
          <w:ilvl w:val="2"/>
          <w:numId w:val="20"/>
        </w:numPr>
        <w:tabs>
          <w:tab w:val="clear" w:pos="5790"/>
          <w:tab w:val="num" w:pos="1404"/>
        </w:tabs>
        <w:rPr>
          <w:rFonts w:cs="Arial"/>
          <w:b/>
        </w:rPr>
      </w:pPr>
      <w:r w:rsidRPr="00B13699">
        <w:rPr>
          <w:rFonts w:cs="Arial"/>
          <w:b/>
        </w:rPr>
        <w:t>61 953 020,43</w:t>
      </w:r>
      <w:r w:rsidR="00283DD7" w:rsidRPr="00B13699">
        <w:rPr>
          <w:rFonts w:cs="Arial"/>
          <w:b/>
        </w:rPr>
        <w:t xml:space="preserve"> Kč</w:t>
      </w:r>
    </w:p>
    <w:p w14:paraId="6891734C" w14:textId="77777777" w:rsidR="00283DD7" w:rsidRPr="00251111" w:rsidRDefault="00283DD7" w:rsidP="00283DD7">
      <w:pPr>
        <w:numPr>
          <w:ilvl w:val="1"/>
          <w:numId w:val="20"/>
        </w:numPr>
        <w:tabs>
          <w:tab w:val="clear" w:pos="5790"/>
          <w:tab w:val="num" w:pos="1170"/>
        </w:tabs>
        <w:rPr>
          <w:rFonts w:cs="Arial"/>
        </w:rPr>
      </w:pPr>
      <w:r>
        <w:rPr>
          <w:rFonts w:cs="Arial"/>
        </w:rPr>
        <w:t>p</w:t>
      </w:r>
      <w:r w:rsidRPr="00251111">
        <w:rPr>
          <w:rFonts w:cs="Arial"/>
        </w:rPr>
        <w:t>artne</w:t>
      </w:r>
      <w:r w:rsidR="00CE2292">
        <w:rPr>
          <w:rFonts w:cs="Arial"/>
        </w:rPr>
        <w:t>ři</w:t>
      </w:r>
      <w:r w:rsidRPr="00251111">
        <w:rPr>
          <w:rFonts w:cs="Arial"/>
        </w:rPr>
        <w:t xml:space="preserve"> </w:t>
      </w:r>
      <w:r w:rsidRPr="005C1079">
        <w:rPr>
          <w:rFonts w:cs="Arial"/>
        </w:rPr>
        <w:t>s finančním příspěvkem:</w:t>
      </w:r>
    </w:p>
    <w:p w14:paraId="2F011156" w14:textId="0A7E2419" w:rsidR="009E10F4" w:rsidRDefault="009E10F4" w:rsidP="009E10F4">
      <w:pPr>
        <w:numPr>
          <w:ilvl w:val="2"/>
          <w:numId w:val="20"/>
        </w:numPr>
        <w:tabs>
          <w:tab w:val="clear" w:pos="5790"/>
        </w:tabs>
        <w:rPr>
          <w:rFonts w:cs="Arial"/>
        </w:rPr>
      </w:pPr>
      <w:r w:rsidRPr="00C21183">
        <w:rPr>
          <w:rFonts w:cs="Arial"/>
        </w:rPr>
        <w:t xml:space="preserve">Partner 1 - </w:t>
      </w:r>
      <w:r w:rsidRPr="003B0918">
        <w:rPr>
          <w:rFonts w:cs="Arial"/>
          <w:iCs/>
        </w:rPr>
        <w:t>Vysok</w:t>
      </w:r>
      <w:r>
        <w:rPr>
          <w:rFonts w:cs="Arial"/>
          <w:iCs/>
        </w:rPr>
        <w:t>á</w:t>
      </w:r>
      <w:r w:rsidRPr="003B0918">
        <w:rPr>
          <w:rFonts w:cs="Arial"/>
          <w:iCs/>
        </w:rPr>
        <w:t xml:space="preserve"> škol</w:t>
      </w:r>
      <w:r>
        <w:rPr>
          <w:rFonts w:cs="Arial"/>
          <w:iCs/>
        </w:rPr>
        <w:t>a</w:t>
      </w:r>
      <w:r w:rsidRPr="003B0918">
        <w:rPr>
          <w:rFonts w:cs="Arial"/>
          <w:iCs/>
        </w:rPr>
        <w:t xml:space="preserve"> chemicko-technologická v</w:t>
      </w:r>
      <w:r w:rsidR="00A562F5">
        <w:rPr>
          <w:rFonts w:cs="Arial"/>
          <w:iCs/>
        </w:rPr>
        <w:t> </w:t>
      </w:r>
      <w:r w:rsidRPr="003B0918">
        <w:rPr>
          <w:rFonts w:cs="Arial"/>
          <w:iCs/>
        </w:rPr>
        <w:t>Praze</w:t>
      </w:r>
      <w:r w:rsidR="00A562F5">
        <w:rPr>
          <w:rFonts w:cs="Arial"/>
          <w:iCs/>
        </w:rPr>
        <w:t xml:space="preserve">: </w:t>
      </w:r>
      <w:r w:rsidR="00A562F5" w:rsidRPr="00B13699">
        <w:rPr>
          <w:rFonts w:cs="Arial"/>
          <w:b/>
          <w:highlight w:val="lightGray"/>
        </w:rPr>
        <w:t>11 996 379</w:t>
      </w:r>
      <w:r w:rsidR="00A562F5">
        <w:rPr>
          <w:rFonts w:cs="Arial"/>
          <w:highlight w:val="lightGray"/>
        </w:rPr>
        <w:t>,</w:t>
      </w:r>
      <w:r w:rsidR="00A562F5" w:rsidRPr="00A562F5">
        <w:rPr>
          <w:rFonts w:cs="Arial"/>
          <w:b/>
          <w:highlight w:val="lightGray"/>
        </w:rPr>
        <w:t>14</w:t>
      </w:r>
      <w:r w:rsidRPr="00A562F5">
        <w:rPr>
          <w:rFonts w:cs="Arial"/>
          <w:b/>
        </w:rPr>
        <w:t xml:space="preserve"> Kč</w:t>
      </w:r>
    </w:p>
    <w:p w14:paraId="5702EB34" w14:textId="500806A6" w:rsidR="009E10F4" w:rsidRDefault="009E10F4" w:rsidP="009E10F4">
      <w:pPr>
        <w:numPr>
          <w:ilvl w:val="2"/>
          <w:numId w:val="20"/>
        </w:numPr>
        <w:tabs>
          <w:tab w:val="clear" w:pos="5790"/>
        </w:tabs>
        <w:rPr>
          <w:rFonts w:cs="Arial"/>
        </w:rPr>
      </w:pPr>
      <w:r>
        <w:rPr>
          <w:rFonts w:cs="Arial"/>
        </w:rPr>
        <w:t>Partner 2</w:t>
      </w:r>
      <w:r>
        <w:rPr>
          <w:rFonts w:cs="Arial"/>
        </w:rPr>
        <w:tab/>
        <w:t xml:space="preserve"> - </w:t>
      </w:r>
      <w:r w:rsidRPr="003B0918">
        <w:rPr>
          <w:rFonts w:cs="Arial"/>
        </w:rPr>
        <w:t>ENVI-PUR, s.r.o.</w:t>
      </w:r>
      <w:r w:rsidR="00A562F5" w:rsidRPr="00A562F5">
        <w:rPr>
          <w:rFonts w:cs="Arial"/>
          <w:b/>
        </w:rPr>
        <w:t>: 7 499 357,33</w:t>
      </w:r>
      <w:r w:rsidRPr="00A562F5">
        <w:rPr>
          <w:rFonts w:cs="Arial"/>
          <w:b/>
        </w:rPr>
        <w:t xml:space="preserve"> Kč</w:t>
      </w:r>
    </w:p>
    <w:p w14:paraId="2606175D" w14:textId="22E80BAC" w:rsidR="009E10F4" w:rsidRDefault="009E10F4" w:rsidP="009E10F4">
      <w:pPr>
        <w:numPr>
          <w:ilvl w:val="2"/>
          <w:numId w:val="20"/>
        </w:numPr>
        <w:tabs>
          <w:tab w:val="clear" w:pos="5790"/>
        </w:tabs>
        <w:rPr>
          <w:rFonts w:cs="Arial"/>
        </w:rPr>
      </w:pPr>
      <w:r w:rsidRPr="00C21183">
        <w:rPr>
          <w:rFonts w:cs="Arial"/>
        </w:rPr>
        <w:t xml:space="preserve">Partner 3 - </w:t>
      </w:r>
      <w:r w:rsidRPr="003B0918">
        <w:rPr>
          <w:rFonts w:cs="Arial"/>
        </w:rPr>
        <w:t>EPS biotechnology, s.r.o.</w:t>
      </w:r>
      <w:r w:rsidR="00A562F5">
        <w:rPr>
          <w:rFonts w:cs="Arial"/>
        </w:rPr>
        <w:t>:</w:t>
      </w:r>
      <w:r w:rsidRPr="00585F94">
        <w:rPr>
          <w:rFonts w:cs="Arial"/>
          <w:highlight w:val="lightGray"/>
        </w:rPr>
        <w:t xml:space="preserve"> </w:t>
      </w:r>
      <w:r w:rsidR="00A562F5" w:rsidRPr="00A562F5">
        <w:rPr>
          <w:rFonts w:cs="Arial"/>
          <w:b/>
        </w:rPr>
        <w:t>5 729 079,60</w:t>
      </w:r>
      <w:r w:rsidR="00A562F5">
        <w:rPr>
          <w:rFonts w:cs="Arial"/>
          <w:b/>
        </w:rPr>
        <w:t xml:space="preserve"> </w:t>
      </w:r>
      <w:r w:rsidRPr="00A562F5">
        <w:rPr>
          <w:rFonts w:cs="Arial"/>
          <w:b/>
        </w:rPr>
        <w:t>Kč</w:t>
      </w:r>
    </w:p>
    <w:p w14:paraId="52BB0CB9" w14:textId="5C2C19D6" w:rsidR="009E10F4" w:rsidRDefault="009E10F4" w:rsidP="009E10F4">
      <w:pPr>
        <w:numPr>
          <w:ilvl w:val="2"/>
          <w:numId w:val="20"/>
        </w:numPr>
        <w:tabs>
          <w:tab w:val="clear" w:pos="5790"/>
        </w:tabs>
        <w:rPr>
          <w:rFonts w:cs="Arial"/>
        </w:rPr>
      </w:pPr>
      <w:r w:rsidRPr="00C21183">
        <w:rPr>
          <w:rFonts w:cs="Arial"/>
        </w:rPr>
        <w:t xml:space="preserve">Partner 4 - </w:t>
      </w:r>
      <w:r w:rsidRPr="003B0918">
        <w:rPr>
          <w:rFonts w:cs="Arial"/>
        </w:rPr>
        <w:t>MEGA a.s.</w:t>
      </w:r>
      <w:r w:rsidR="00A562F5">
        <w:rPr>
          <w:rFonts w:cs="Arial"/>
        </w:rPr>
        <w:t xml:space="preserve">: </w:t>
      </w:r>
      <w:r w:rsidR="00A562F5" w:rsidRPr="00A562F5">
        <w:rPr>
          <w:rFonts w:cs="Arial"/>
          <w:b/>
        </w:rPr>
        <w:t>4 734 351,00</w:t>
      </w:r>
      <w:r w:rsidR="00A562F5">
        <w:rPr>
          <w:rFonts w:cs="Arial"/>
          <w:b/>
        </w:rPr>
        <w:t xml:space="preserve"> </w:t>
      </w:r>
      <w:r w:rsidRPr="00A562F5">
        <w:rPr>
          <w:rFonts w:cs="Arial"/>
          <w:b/>
        </w:rPr>
        <w:t>Kč</w:t>
      </w:r>
    </w:p>
    <w:p w14:paraId="6CE3E90D" w14:textId="066141F5" w:rsidR="009E10F4" w:rsidRDefault="009E10F4" w:rsidP="009E10F4">
      <w:pPr>
        <w:numPr>
          <w:ilvl w:val="2"/>
          <w:numId w:val="20"/>
        </w:numPr>
        <w:tabs>
          <w:tab w:val="clear" w:pos="5790"/>
        </w:tabs>
        <w:rPr>
          <w:rFonts w:cs="Arial"/>
        </w:rPr>
      </w:pPr>
      <w:r w:rsidRPr="00C21183">
        <w:rPr>
          <w:rFonts w:cs="Arial"/>
        </w:rPr>
        <w:t xml:space="preserve">Partner 5 - </w:t>
      </w:r>
      <w:proofErr w:type="spellStart"/>
      <w:r w:rsidRPr="003B0918">
        <w:rPr>
          <w:rFonts w:cs="Arial"/>
        </w:rPr>
        <w:t>Membrain</w:t>
      </w:r>
      <w:proofErr w:type="spellEnd"/>
      <w:r w:rsidRPr="003B0918">
        <w:rPr>
          <w:rFonts w:cs="Arial"/>
        </w:rPr>
        <w:t>, s.r.o.</w:t>
      </w:r>
      <w:r w:rsidR="00A562F5">
        <w:rPr>
          <w:rFonts w:cs="Arial"/>
        </w:rPr>
        <w:t>:</w:t>
      </w:r>
      <w:r w:rsidRPr="00585F94">
        <w:rPr>
          <w:rFonts w:cs="Arial"/>
          <w:highlight w:val="lightGray"/>
        </w:rPr>
        <w:t xml:space="preserve"> </w:t>
      </w:r>
      <w:r w:rsidR="00A562F5" w:rsidRPr="00A562F5">
        <w:rPr>
          <w:rFonts w:cs="Arial"/>
          <w:b/>
        </w:rPr>
        <w:t>7 982 907,36</w:t>
      </w:r>
      <w:r w:rsidR="00A562F5">
        <w:rPr>
          <w:rFonts w:cs="Arial"/>
          <w:b/>
        </w:rPr>
        <w:t xml:space="preserve"> </w:t>
      </w:r>
      <w:r w:rsidRPr="00A562F5">
        <w:rPr>
          <w:rFonts w:cs="Arial"/>
          <w:b/>
        </w:rPr>
        <w:t>Kč</w:t>
      </w:r>
    </w:p>
    <w:p w14:paraId="7E707B60" w14:textId="77777777" w:rsidR="003A67CF" w:rsidRPr="00251111" w:rsidRDefault="003A67CF" w:rsidP="003A67CF">
      <w:pPr>
        <w:tabs>
          <w:tab w:val="clear" w:pos="5790"/>
        </w:tabs>
        <w:ind w:left="1980"/>
        <w:rPr>
          <w:rFonts w:cs="Arial"/>
        </w:rPr>
      </w:pPr>
      <w:r>
        <w:rPr>
          <w:rFonts w:cs="Arial"/>
        </w:rPr>
        <w:tab/>
      </w:r>
    </w:p>
    <w:p w14:paraId="3C3A0231" w14:textId="77777777" w:rsidR="00283DD7" w:rsidRPr="00251111" w:rsidRDefault="00283DD7" w:rsidP="00283DD7">
      <w:pPr>
        <w:numPr>
          <w:ilvl w:val="0"/>
          <w:numId w:val="20"/>
        </w:numPr>
        <w:tabs>
          <w:tab w:val="clear" w:pos="5790"/>
          <w:tab w:val="num" w:pos="468"/>
        </w:tabs>
        <w:rPr>
          <w:rFonts w:cs="Arial"/>
        </w:rPr>
      </w:pPr>
      <w:r w:rsidRPr="00251111">
        <w:rPr>
          <w:rFonts w:cs="Arial"/>
        </w:rPr>
        <w:t xml:space="preserve">Partner bez finančního příspěvku nemá finanční podíl na rozpočtu </w:t>
      </w:r>
      <w:r>
        <w:rPr>
          <w:rFonts w:cs="Arial"/>
        </w:rPr>
        <w:t>p</w:t>
      </w:r>
      <w:r w:rsidRPr="00251111">
        <w:rPr>
          <w:rFonts w:cs="Arial"/>
        </w:rPr>
        <w:t xml:space="preserve">rojektu. Činnosti uvedené v článku III Partner provádí bez nároku na úhradu vzniklých výdajů ze strany </w:t>
      </w:r>
      <w:r>
        <w:rPr>
          <w:rFonts w:cs="Arial"/>
        </w:rPr>
        <w:t>p</w:t>
      </w:r>
      <w:r w:rsidRPr="00251111">
        <w:rPr>
          <w:rFonts w:cs="Arial"/>
        </w:rPr>
        <w:t>říjemce.</w:t>
      </w:r>
    </w:p>
    <w:p w14:paraId="1872F66F" w14:textId="7FCD6A44" w:rsidR="00283DD7" w:rsidRPr="00251111" w:rsidRDefault="00283DD7" w:rsidP="00283DD7">
      <w:pPr>
        <w:numPr>
          <w:ilvl w:val="0"/>
          <w:numId w:val="20"/>
        </w:numPr>
        <w:tabs>
          <w:tab w:val="clear" w:pos="5790"/>
          <w:tab w:val="num" w:pos="468"/>
        </w:tabs>
        <w:rPr>
          <w:rFonts w:cs="Arial"/>
        </w:rPr>
      </w:pPr>
      <w:r w:rsidRPr="00251111">
        <w:rPr>
          <w:rFonts w:cs="Arial"/>
        </w:rPr>
        <w:t xml:space="preserve">Prostředky získané na realizaci činností </w:t>
      </w:r>
      <w:r>
        <w:rPr>
          <w:rFonts w:cs="Arial"/>
        </w:rPr>
        <w:t>po</w:t>
      </w:r>
      <w:r w:rsidRPr="00251111">
        <w:rPr>
          <w:rFonts w:cs="Arial"/>
        </w:rPr>
        <w:t xml:space="preserve">dle článku III </w:t>
      </w:r>
      <w:r w:rsidR="006A0145">
        <w:rPr>
          <w:rFonts w:cs="Arial"/>
        </w:rPr>
        <w:t>t</w:t>
      </w:r>
      <w:r>
        <w:rPr>
          <w:rFonts w:cs="Arial"/>
        </w:rPr>
        <w:t>éto s</w:t>
      </w:r>
      <w:r w:rsidRPr="00251111">
        <w:rPr>
          <w:rFonts w:cs="Arial"/>
        </w:rPr>
        <w:t>mlouvy j</w:t>
      </w:r>
      <w:r>
        <w:rPr>
          <w:rFonts w:cs="Arial"/>
        </w:rPr>
        <w:t>e</w:t>
      </w:r>
      <w:r w:rsidRPr="00251111">
        <w:rPr>
          <w:rFonts w:cs="Arial"/>
        </w:rPr>
        <w:t xml:space="preserve"> </w:t>
      </w:r>
      <w:r>
        <w:rPr>
          <w:rFonts w:cs="Arial"/>
        </w:rPr>
        <w:t>p</w:t>
      </w:r>
      <w:r w:rsidRPr="00251111">
        <w:rPr>
          <w:rFonts w:cs="Arial"/>
        </w:rPr>
        <w:t>artne</w:t>
      </w:r>
      <w:r>
        <w:rPr>
          <w:rFonts w:cs="Arial"/>
        </w:rPr>
        <w:t>r</w:t>
      </w:r>
      <w:r w:rsidRPr="00251111">
        <w:rPr>
          <w:rFonts w:cs="Arial"/>
        </w:rPr>
        <w:t xml:space="preserve"> s finančním příspěvkem oprávněn použít pouze na úhradu výdajů</w:t>
      </w:r>
      <w:r>
        <w:rPr>
          <w:rFonts w:cs="Arial"/>
        </w:rPr>
        <w:t>, které jsou způsobilé dle Pravidel pro žadatele a příjemce</w:t>
      </w:r>
      <w:r w:rsidRPr="00251111">
        <w:rPr>
          <w:rFonts w:cs="Arial"/>
        </w:rPr>
        <w:t>.</w:t>
      </w:r>
    </w:p>
    <w:p w14:paraId="0D64B1A1" w14:textId="0672B0A9" w:rsidR="00283DD7" w:rsidRPr="00251111" w:rsidRDefault="00283DD7" w:rsidP="00283DD7">
      <w:pPr>
        <w:numPr>
          <w:ilvl w:val="0"/>
          <w:numId w:val="20"/>
        </w:numPr>
        <w:tabs>
          <w:tab w:val="clear" w:pos="5790"/>
          <w:tab w:val="num" w:pos="468"/>
        </w:tabs>
        <w:rPr>
          <w:rFonts w:cs="Arial"/>
        </w:rPr>
      </w:pPr>
      <w:r w:rsidRPr="00251111">
        <w:rPr>
          <w:rFonts w:cs="Arial"/>
        </w:rPr>
        <w:t>Partner</w:t>
      </w:r>
      <w:r w:rsidR="003A67CF">
        <w:rPr>
          <w:rFonts w:cs="Arial"/>
        </w:rPr>
        <w:t xml:space="preserve"> s finančním příspěvkem</w:t>
      </w:r>
      <w:r w:rsidRPr="00251111">
        <w:rPr>
          <w:rFonts w:cs="Arial"/>
        </w:rPr>
        <w:t xml:space="preserve"> je povinen dodržovat strukturu výdajů v členění na </w:t>
      </w:r>
      <w:r>
        <w:rPr>
          <w:rFonts w:cs="Arial"/>
        </w:rPr>
        <w:t>p</w:t>
      </w:r>
      <w:r w:rsidRPr="00251111">
        <w:rPr>
          <w:rFonts w:cs="Arial"/>
        </w:rPr>
        <w:t xml:space="preserve">říjemce a </w:t>
      </w:r>
      <w:r>
        <w:rPr>
          <w:rFonts w:cs="Arial"/>
        </w:rPr>
        <w:t>p</w:t>
      </w:r>
      <w:r w:rsidRPr="00251111">
        <w:rPr>
          <w:rFonts w:cs="Arial"/>
        </w:rPr>
        <w:t>artner</w:t>
      </w:r>
      <w:r>
        <w:rPr>
          <w:rFonts w:cs="Arial"/>
        </w:rPr>
        <w:t>a</w:t>
      </w:r>
      <w:r w:rsidRPr="00251111">
        <w:rPr>
          <w:rFonts w:cs="Arial"/>
        </w:rPr>
        <w:t xml:space="preserve"> a v členění na položky rozpočtu </w:t>
      </w:r>
      <w:r>
        <w:rPr>
          <w:rFonts w:cs="Arial"/>
        </w:rPr>
        <w:t>po</w:t>
      </w:r>
      <w:r w:rsidRPr="00251111">
        <w:rPr>
          <w:rFonts w:cs="Arial"/>
        </w:rPr>
        <w:t>dle přílohy č.</w:t>
      </w:r>
      <w:r w:rsidR="00E01AED">
        <w:rPr>
          <w:rFonts w:cs="Arial"/>
        </w:rPr>
        <w:t> </w:t>
      </w:r>
      <w:r>
        <w:rPr>
          <w:rFonts w:cs="Arial"/>
        </w:rPr>
        <w:t>3</w:t>
      </w:r>
      <w:r w:rsidRPr="00251111">
        <w:rPr>
          <w:rFonts w:cs="Arial"/>
        </w:rPr>
        <w:t xml:space="preserve"> této </w:t>
      </w:r>
      <w:r w:rsidR="004F5D36">
        <w:rPr>
          <w:rFonts w:cs="Arial"/>
        </w:rPr>
        <w:t>s</w:t>
      </w:r>
      <w:r w:rsidRPr="00251111">
        <w:rPr>
          <w:rFonts w:cs="Arial"/>
        </w:rPr>
        <w:t>mlouvy.</w:t>
      </w:r>
    </w:p>
    <w:p w14:paraId="6AFF34E5" w14:textId="77777777" w:rsidR="00283DD7" w:rsidRPr="00251111" w:rsidRDefault="00283DD7" w:rsidP="00283DD7">
      <w:pPr>
        <w:numPr>
          <w:ilvl w:val="0"/>
          <w:numId w:val="20"/>
        </w:numPr>
        <w:tabs>
          <w:tab w:val="clear" w:pos="5790"/>
          <w:tab w:val="num" w:pos="468"/>
        </w:tabs>
        <w:rPr>
          <w:rFonts w:cs="Arial"/>
          <w:i/>
          <w:iCs/>
        </w:rPr>
      </w:pPr>
      <w:r w:rsidRPr="00251111">
        <w:rPr>
          <w:rFonts w:cs="Arial"/>
          <w:iCs/>
        </w:rPr>
        <w:t xml:space="preserve">Způsobilé výdaje vzniklé při realizaci projektu budou hrazeny </w:t>
      </w:r>
      <w:r>
        <w:rPr>
          <w:rFonts w:cs="Arial"/>
          <w:iCs/>
        </w:rPr>
        <w:t>p</w:t>
      </w:r>
      <w:r w:rsidRPr="00251111">
        <w:rPr>
          <w:rFonts w:cs="Arial"/>
          <w:iCs/>
        </w:rPr>
        <w:t>artner</w:t>
      </w:r>
      <w:r>
        <w:rPr>
          <w:rFonts w:cs="Arial"/>
          <w:iCs/>
        </w:rPr>
        <w:t>ovi</w:t>
      </w:r>
      <w:r w:rsidR="00881012">
        <w:rPr>
          <w:rFonts w:cs="Arial"/>
          <w:iCs/>
        </w:rPr>
        <w:t xml:space="preserve"> s finančním příspěvkem</w:t>
      </w:r>
      <w:r>
        <w:rPr>
          <w:rFonts w:cs="Arial"/>
          <w:iCs/>
        </w:rPr>
        <w:t xml:space="preserve"> </w:t>
      </w:r>
      <w:r w:rsidRPr="00251111">
        <w:rPr>
          <w:rFonts w:cs="Arial"/>
          <w:iCs/>
        </w:rPr>
        <w:t xml:space="preserve">takto: </w:t>
      </w:r>
    </w:p>
    <w:p w14:paraId="5B9D1300" w14:textId="4E73E13C" w:rsidR="00283DD7" w:rsidRPr="005D7B03" w:rsidRDefault="00122DB0" w:rsidP="005D7B03">
      <w:pPr>
        <w:numPr>
          <w:ilvl w:val="0"/>
          <w:numId w:val="25"/>
        </w:numPr>
        <w:tabs>
          <w:tab w:val="clear" w:pos="1440"/>
          <w:tab w:val="clear" w:pos="5790"/>
        </w:tabs>
        <w:ind w:left="709" w:hanging="283"/>
        <w:rPr>
          <w:rFonts w:cs="Arial"/>
          <w:iCs/>
        </w:rPr>
      </w:pPr>
      <w:r>
        <w:rPr>
          <w:rFonts w:cs="Arial"/>
          <w:iCs/>
        </w:rPr>
        <w:t>Příjemce je oprávněn poskytnout zálohu</w:t>
      </w:r>
      <w:r w:rsidR="00A562F5">
        <w:rPr>
          <w:rFonts w:cs="Arial"/>
          <w:iCs/>
        </w:rPr>
        <w:t>,</w:t>
      </w:r>
      <w:r w:rsidR="00283DD7" w:rsidRPr="00251111">
        <w:rPr>
          <w:rFonts w:cs="Arial"/>
          <w:iCs/>
        </w:rPr>
        <w:t xml:space="preserve"> </w:t>
      </w:r>
      <w:r w:rsidR="005D7B03">
        <w:rPr>
          <w:rFonts w:cs="Arial"/>
          <w:iCs/>
        </w:rPr>
        <w:t>dle podmínek stanovených v Pravidlech pro žadatele a příjemce obecná část, kap. 5.10.2.</w:t>
      </w:r>
      <w:r>
        <w:rPr>
          <w:rFonts w:cs="Arial"/>
          <w:iCs/>
        </w:rPr>
        <w:t xml:space="preserve"> Záloha </w:t>
      </w:r>
      <w:r w:rsidR="0013136D">
        <w:rPr>
          <w:rFonts w:cs="Arial"/>
          <w:iCs/>
        </w:rPr>
        <w:t>bude</w:t>
      </w:r>
      <w:r>
        <w:rPr>
          <w:rFonts w:cs="Arial"/>
          <w:iCs/>
        </w:rPr>
        <w:t xml:space="preserve"> poskytnuta partnerovi 1 s finančním příspěvkem.</w:t>
      </w:r>
    </w:p>
    <w:p w14:paraId="33EED0BA" w14:textId="33BE1268" w:rsidR="00283DD7" w:rsidRDefault="00283DD7" w:rsidP="00283DD7">
      <w:pPr>
        <w:ind w:left="709"/>
        <w:rPr>
          <w:rFonts w:cs="Arial"/>
          <w:iCs/>
        </w:rPr>
      </w:pPr>
      <w:r>
        <w:rPr>
          <w:rFonts w:cs="Arial"/>
          <w:iCs/>
        </w:rPr>
        <w:t>P</w:t>
      </w:r>
      <w:r w:rsidRPr="00251111">
        <w:rPr>
          <w:rFonts w:cs="Arial"/>
          <w:iCs/>
        </w:rPr>
        <w:t>artner</w:t>
      </w:r>
      <w:r w:rsidR="00122DB0">
        <w:rPr>
          <w:rFonts w:cs="Arial"/>
          <w:iCs/>
        </w:rPr>
        <w:t xml:space="preserve"> 1</w:t>
      </w:r>
      <w:r w:rsidR="00881012">
        <w:rPr>
          <w:rFonts w:cs="Arial"/>
          <w:iCs/>
        </w:rPr>
        <w:t xml:space="preserve"> s finančním příspěvkem</w:t>
      </w:r>
      <w:r w:rsidRPr="00251111">
        <w:rPr>
          <w:rFonts w:cs="Arial"/>
          <w:iCs/>
        </w:rPr>
        <w:t xml:space="preserve"> je povinen využívat k úhradě způsobilých výdajů (včetně plateb dodavatelům) zálohu</w:t>
      </w:r>
      <w:r w:rsidRPr="00251111" w:rsidDel="00281A66">
        <w:rPr>
          <w:rFonts w:cs="Arial"/>
          <w:iCs/>
        </w:rPr>
        <w:t xml:space="preserve"> </w:t>
      </w:r>
      <w:r w:rsidRPr="00251111">
        <w:rPr>
          <w:rFonts w:cs="Arial"/>
          <w:iCs/>
        </w:rPr>
        <w:t>poskytnutou příjemcem. Partner</w:t>
      </w:r>
      <w:r w:rsidR="00122DB0">
        <w:rPr>
          <w:rFonts w:cs="Arial"/>
          <w:iCs/>
        </w:rPr>
        <w:t xml:space="preserve"> 1</w:t>
      </w:r>
      <w:r w:rsidR="00881012">
        <w:rPr>
          <w:rFonts w:cs="Arial"/>
          <w:iCs/>
        </w:rPr>
        <w:t xml:space="preserve"> s finančním příspěvkem</w:t>
      </w:r>
      <w:r w:rsidRPr="00251111">
        <w:rPr>
          <w:rFonts w:cs="Arial"/>
          <w:iCs/>
        </w:rPr>
        <w:t xml:space="preserve"> je povinen tuto i každou další zálohu příjemci řádně vyúčtovat a výdaje prokázat. </w:t>
      </w:r>
      <w:r w:rsidR="00122DB0">
        <w:rPr>
          <w:rFonts w:cs="Arial"/>
          <w:iCs/>
        </w:rPr>
        <w:t>Z</w:t>
      </w:r>
      <w:r w:rsidRPr="00251111">
        <w:rPr>
          <w:rFonts w:cs="Arial"/>
          <w:iCs/>
        </w:rPr>
        <w:t>áloh</w:t>
      </w:r>
      <w:r w:rsidR="00122DB0">
        <w:rPr>
          <w:rFonts w:cs="Arial"/>
          <w:iCs/>
        </w:rPr>
        <w:t>y</w:t>
      </w:r>
      <w:r w:rsidRPr="00251111">
        <w:rPr>
          <w:rFonts w:cs="Arial"/>
          <w:iCs/>
        </w:rPr>
        <w:t xml:space="preserve"> </w:t>
      </w:r>
      <w:r>
        <w:rPr>
          <w:rFonts w:cs="Arial"/>
          <w:iCs/>
        </w:rPr>
        <w:t>p</w:t>
      </w:r>
      <w:r w:rsidRPr="00251111">
        <w:rPr>
          <w:rFonts w:cs="Arial"/>
          <w:iCs/>
        </w:rPr>
        <w:t xml:space="preserve">říjemce </w:t>
      </w:r>
      <w:r>
        <w:rPr>
          <w:rFonts w:cs="Arial"/>
          <w:iCs/>
        </w:rPr>
        <w:t>p</w:t>
      </w:r>
      <w:r w:rsidRPr="00251111">
        <w:rPr>
          <w:rFonts w:cs="Arial"/>
          <w:iCs/>
        </w:rPr>
        <w:t>artnerovi</w:t>
      </w:r>
      <w:r w:rsidR="00881012">
        <w:rPr>
          <w:rFonts w:cs="Arial"/>
          <w:iCs/>
        </w:rPr>
        <w:t xml:space="preserve"> </w:t>
      </w:r>
      <w:r w:rsidR="00122DB0">
        <w:rPr>
          <w:rFonts w:cs="Arial"/>
          <w:iCs/>
        </w:rPr>
        <w:t xml:space="preserve">1 </w:t>
      </w:r>
      <w:r w:rsidR="00881012">
        <w:rPr>
          <w:rFonts w:cs="Arial"/>
          <w:iCs/>
        </w:rPr>
        <w:t>s finančním příspěvkem</w:t>
      </w:r>
      <w:r w:rsidRPr="00251111">
        <w:rPr>
          <w:rFonts w:cs="Arial"/>
          <w:iCs/>
        </w:rPr>
        <w:t xml:space="preserve"> poskytne na základě předloženého vyúčtování </w:t>
      </w:r>
      <w:r w:rsidR="00A61890">
        <w:rPr>
          <w:rFonts w:cs="Arial"/>
          <w:iCs/>
        </w:rPr>
        <w:t>ve výši jak stanoví Pravidla pro žadatele a příjemce,</w:t>
      </w:r>
      <w:r w:rsidR="00A61890" w:rsidRPr="00251111">
        <w:rPr>
          <w:rFonts w:cs="Arial"/>
          <w:iCs/>
        </w:rPr>
        <w:t xml:space="preserve"> </w:t>
      </w:r>
      <w:r w:rsidRPr="00251111">
        <w:rPr>
          <w:rFonts w:cs="Arial"/>
          <w:iCs/>
        </w:rPr>
        <w:t xml:space="preserve">případně žádosti </w:t>
      </w:r>
      <w:r>
        <w:rPr>
          <w:rFonts w:cs="Arial"/>
          <w:iCs/>
        </w:rPr>
        <w:t>p</w:t>
      </w:r>
      <w:r w:rsidRPr="00251111">
        <w:rPr>
          <w:rFonts w:cs="Arial"/>
          <w:iCs/>
        </w:rPr>
        <w:t>artnera</w:t>
      </w:r>
      <w:r w:rsidR="00881012">
        <w:rPr>
          <w:rFonts w:cs="Arial"/>
          <w:iCs/>
        </w:rPr>
        <w:t xml:space="preserve"> </w:t>
      </w:r>
      <w:r w:rsidR="00122DB0">
        <w:rPr>
          <w:rFonts w:cs="Arial"/>
          <w:iCs/>
        </w:rPr>
        <w:t xml:space="preserve">1 </w:t>
      </w:r>
      <w:r w:rsidR="00881012">
        <w:rPr>
          <w:rFonts w:cs="Arial"/>
          <w:iCs/>
        </w:rPr>
        <w:t>s finančním příspěvkem</w:t>
      </w:r>
      <w:r w:rsidRPr="00251111">
        <w:rPr>
          <w:rFonts w:cs="Arial"/>
          <w:iCs/>
        </w:rPr>
        <w:t xml:space="preserve">. </w:t>
      </w:r>
      <w:r w:rsidRPr="00251111">
        <w:rPr>
          <w:rFonts w:cs="Arial"/>
        </w:rPr>
        <w:t xml:space="preserve">Zálohu (a každou další) je </w:t>
      </w:r>
      <w:r>
        <w:rPr>
          <w:rFonts w:cs="Arial"/>
        </w:rPr>
        <w:t>p</w:t>
      </w:r>
      <w:r w:rsidRPr="00251111">
        <w:rPr>
          <w:rFonts w:cs="Arial"/>
        </w:rPr>
        <w:t xml:space="preserve">říjemce povinen poskytnout </w:t>
      </w:r>
      <w:r>
        <w:rPr>
          <w:rFonts w:cs="Arial"/>
        </w:rPr>
        <w:t>p</w:t>
      </w:r>
      <w:r w:rsidRPr="00251111">
        <w:rPr>
          <w:rFonts w:cs="Arial"/>
        </w:rPr>
        <w:t>artnerovi</w:t>
      </w:r>
      <w:r w:rsidR="00122DB0">
        <w:rPr>
          <w:rFonts w:cs="Arial"/>
        </w:rPr>
        <w:t xml:space="preserve"> 1</w:t>
      </w:r>
      <w:r w:rsidR="00881012">
        <w:rPr>
          <w:rFonts w:cs="Arial"/>
        </w:rPr>
        <w:t xml:space="preserve"> </w:t>
      </w:r>
      <w:r w:rsidR="00881012">
        <w:rPr>
          <w:rFonts w:cs="Arial"/>
          <w:iCs/>
        </w:rPr>
        <w:t>s finančním příspěvkem</w:t>
      </w:r>
      <w:r w:rsidRPr="00251111">
        <w:rPr>
          <w:rFonts w:cs="Arial"/>
        </w:rPr>
        <w:t xml:space="preserve"> nejpozději do </w:t>
      </w:r>
      <w:r w:rsidR="00F24AEC">
        <w:rPr>
          <w:rFonts w:cs="Arial"/>
        </w:rPr>
        <w:t>3</w:t>
      </w:r>
      <w:r w:rsidR="00881012" w:rsidRPr="00C21183">
        <w:rPr>
          <w:rFonts w:cs="Arial"/>
        </w:rPr>
        <w:t>0</w:t>
      </w:r>
      <w:r w:rsidRPr="00251111">
        <w:rPr>
          <w:rFonts w:cs="Arial"/>
        </w:rPr>
        <w:t xml:space="preserve"> dnů od připsání první platby v rámci finanční podpory na účet Příjemce, případně po připsání prostředků finanční podpory odpovídající schválené zprávě o</w:t>
      </w:r>
      <w:r w:rsidR="00D81D54">
        <w:rPr>
          <w:rFonts w:cs="Arial"/>
        </w:rPr>
        <w:t> </w:t>
      </w:r>
      <w:r w:rsidRPr="00251111">
        <w:rPr>
          <w:rFonts w:cs="Arial"/>
        </w:rPr>
        <w:t>realizaci</w:t>
      </w:r>
      <w:r>
        <w:rPr>
          <w:rFonts w:cs="Arial"/>
        </w:rPr>
        <w:t xml:space="preserve"> </w:t>
      </w:r>
      <w:r w:rsidRPr="00251111">
        <w:rPr>
          <w:rFonts w:cs="Arial"/>
        </w:rPr>
        <w:t>/</w:t>
      </w:r>
      <w:r>
        <w:rPr>
          <w:rFonts w:cs="Arial"/>
        </w:rPr>
        <w:t xml:space="preserve"> </w:t>
      </w:r>
      <w:r w:rsidRPr="00251111">
        <w:rPr>
          <w:rFonts w:cs="Arial"/>
        </w:rPr>
        <w:t xml:space="preserve">žádosti o platbu, jejíž součástí bylo vyúčtování </w:t>
      </w:r>
      <w:r>
        <w:rPr>
          <w:rFonts w:cs="Arial"/>
        </w:rPr>
        <w:t>p</w:t>
      </w:r>
      <w:r w:rsidRPr="00251111">
        <w:rPr>
          <w:rFonts w:cs="Arial"/>
        </w:rPr>
        <w:t>artnera</w:t>
      </w:r>
      <w:r w:rsidR="00881012">
        <w:rPr>
          <w:rFonts w:cs="Arial"/>
        </w:rPr>
        <w:t xml:space="preserve"> </w:t>
      </w:r>
      <w:r w:rsidR="00122DB0">
        <w:rPr>
          <w:rFonts w:cs="Arial"/>
        </w:rPr>
        <w:t xml:space="preserve">1 </w:t>
      </w:r>
      <w:r w:rsidR="00881012">
        <w:rPr>
          <w:rFonts w:cs="Arial"/>
          <w:iCs/>
        </w:rPr>
        <w:t>s finančním příspěvkem</w:t>
      </w:r>
      <w:r w:rsidRPr="00251111">
        <w:rPr>
          <w:rFonts w:cs="Arial"/>
        </w:rPr>
        <w:t>,</w:t>
      </w:r>
      <w:r w:rsidRPr="00251111">
        <w:rPr>
          <w:rFonts w:cs="Arial"/>
          <w:iCs/>
        </w:rPr>
        <w:t xml:space="preserve"> </w:t>
      </w:r>
      <w:r>
        <w:rPr>
          <w:rFonts w:cs="Arial"/>
          <w:iCs/>
        </w:rPr>
        <w:t>p</w:t>
      </w:r>
      <w:r w:rsidRPr="00251111">
        <w:rPr>
          <w:rFonts w:cs="Arial"/>
          <w:iCs/>
        </w:rPr>
        <w:t>říjemce poskytne partnerovi</w:t>
      </w:r>
      <w:r w:rsidR="00881012">
        <w:rPr>
          <w:rFonts w:cs="Arial"/>
          <w:iCs/>
        </w:rPr>
        <w:t xml:space="preserve"> </w:t>
      </w:r>
      <w:r w:rsidR="00122DB0">
        <w:rPr>
          <w:rFonts w:cs="Arial"/>
          <w:iCs/>
        </w:rPr>
        <w:t xml:space="preserve">1 </w:t>
      </w:r>
      <w:r w:rsidR="00881012">
        <w:rPr>
          <w:rFonts w:cs="Arial"/>
          <w:iCs/>
        </w:rPr>
        <w:t>s finančním příspěvkem</w:t>
      </w:r>
      <w:r w:rsidRPr="00251111">
        <w:rPr>
          <w:rFonts w:cs="Arial"/>
          <w:iCs/>
        </w:rPr>
        <w:t xml:space="preserve"> finanční prostředky maximálně ve výši stanovené v čl</w:t>
      </w:r>
      <w:r>
        <w:rPr>
          <w:rFonts w:cs="Arial"/>
          <w:iCs/>
        </w:rPr>
        <w:t>ánku</w:t>
      </w:r>
      <w:r w:rsidRPr="00251111">
        <w:rPr>
          <w:rFonts w:cs="Arial"/>
          <w:iCs/>
        </w:rPr>
        <w:t xml:space="preserve"> IV, </w:t>
      </w:r>
      <w:r w:rsidR="00A61890">
        <w:rPr>
          <w:rFonts w:cs="Arial"/>
          <w:iCs/>
        </w:rPr>
        <w:t>odst.</w:t>
      </w:r>
      <w:r w:rsidR="00A61890" w:rsidRPr="00251111">
        <w:rPr>
          <w:rFonts w:cs="Arial"/>
          <w:iCs/>
        </w:rPr>
        <w:t xml:space="preserve"> </w:t>
      </w:r>
      <w:r w:rsidRPr="00251111">
        <w:rPr>
          <w:rFonts w:cs="Arial"/>
          <w:iCs/>
        </w:rPr>
        <w:t xml:space="preserve">2 této </w:t>
      </w:r>
      <w:r>
        <w:rPr>
          <w:rFonts w:cs="Arial"/>
          <w:iCs/>
        </w:rPr>
        <w:t>s</w:t>
      </w:r>
      <w:r w:rsidRPr="00251111">
        <w:rPr>
          <w:rFonts w:cs="Arial"/>
          <w:iCs/>
        </w:rPr>
        <w:t>mlouvy.</w:t>
      </w:r>
    </w:p>
    <w:p w14:paraId="6BCA2E5C" w14:textId="77777777" w:rsidR="00122DB0" w:rsidRPr="00E326F5" w:rsidRDefault="00122DB0" w:rsidP="00122DB0">
      <w:pPr>
        <w:numPr>
          <w:ilvl w:val="0"/>
          <w:numId w:val="25"/>
        </w:numPr>
        <w:tabs>
          <w:tab w:val="clear" w:pos="1440"/>
          <w:tab w:val="clear" w:pos="5790"/>
        </w:tabs>
        <w:ind w:left="709" w:hanging="283"/>
        <w:rPr>
          <w:rFonts w:cs="Arial"/>
          <w:iCs/>
        </w:rPr>
      </w:pPr>
      <w:r w:rsidRPr="00251111">
        <w:rPr>
          <w:rFonts w:cs="Arial"/>
          <w:iCs/>
        </w:rPr>
        <w:t>Partne</w:t>
      </w:r>
      <w:r>
        <w:rPr>
          <w:rFonts w:cs="Arial"/>
          <w:iCs/>
        </w:rPr>
        <w:t>ři 2, 3, 4 a 5</w:t>
      </w:r>
      <w:r w:rsidRPr="00251111">
        <w:rPr>
          <w:rFonts w:cs="Arial"/>
          <w:iCs/>
        </w:rPr>
        <w:t xml:space="preserve"> </w:t>
      </w:r>
      <w:r w:rsidR="0013136D">
        <w:rPr>
          <w:rFonts w:cs="Arial"/>
          <w:iCs/>
        </w:rPr>
        <w:t xml:space="preserve">s finančním příspěvkem </w:t>
      </w:r>
      <w:r>
        <w:rPr>
          <w:rFonts w:cs="Arial"/>
          <w:iCs/>
        </w:rPr>
        <w:t>jsou povinni</w:t>
      </w:r>
      <w:r w:rsidRPr="00251111">
        <w:rPr>
          <w:rFonts w:cs="Arial"/>
          <w:iCs/>
        </w:rPr>
        <w:t xml:space="preserve"> uhradit způsobilé výdaje projektu vzniklé v souvislosti s realizací činností uvedených v čl</w:t>
      </w:r>
      <w:r>
        <w:rPr>
          <w:rFonts w:cs="Arial"/>
          <w:iCs/>
        </w:rPr>
        <w:t>ánku</w:t>
      </w:r>
      <w:r w:rsidRPr="00251111">
        <w:rPr>
          <w:rFonts w:cs="Arial"/>
          <w:iCs/>
        </w:rPr>
        <w:t xml:space="preserve"> III</w:t>
      </w:r>
      <w:r>
        <w:rPr>
          <w:rFonts w:cs="Arial"/>
          <w:iCs/>
        </w:rPr>
        <w:t>.</w:t>
      </w:r>
      <w:r w:rsidRPr="00251111">
        <w:rPr>
          <w:rFonts w:cs="Arial"/>
          <w:iCs/>
        </w:rPr>
        <w:t xml:space="preserve"> této </w:t>
      </w:r>
      <w:r>
        <w:rPr>
          <w:rFonts w:cs="Arial"/>
          <w:iCs/>
        </w:rPr>
        <w:t>s</w:t>
      </w:r>
      <w:r w:rsidRPr="00251111">
        <w:rPr>
          <w:rFonts w:cs="Arial"/>
          <w:iCs/>
        </w:rPr>
        <w:t xml:space="preserve">mlouvy (včetně plateb dodavatelům) nejprve ze svých finančních prostředků a teprve poté </w:t>
      </w:r>
      <w:r>
        <w:rPr>
          <w:rFonts w:cs="Arial"/>
          <w:iCs/>
        </w:rPr>
        <w:t xml:space="preserve">jsou oprávněni požádat </w:t>
      </w:r>
      <w:r>
        <w:rPr>
          <w:rFonts w:cs="Arial"/>
          <w:iCs/>
        </w:rPr>
        <w:lastRenderedPageBreak/>
        <w:t>p</w:t>
      </w:r>
      <w:r w:rsidRPr="00251111">
        <w:rPr>
          <w:rFonts w:cs="Arial"/>
          <w:iCs/>
        </w:rPr>
        <w:t xml:space="preserve">říjemce na základě předloženého vyúčtování o proplacení výdajů z prostředků finanční podpory. </w:t>
      </w:r>
    </w:p>
    <w:p w14:paraId="46616181" w14:textId="77777777" w:rsidR="00122DB0" w:rsidRPr="00251111" w:rsidRDefault="00122DB0" w:rsidP="00940BF6">
      <w:pPr>
        <w:rPr>
          <w:rFonts w:cs="Arial"/>
          <w:iCs/>
        </w:rPr>
      </w:pPr>
    </w:p>
    <w:p w14:paraId="20E662DD" w14:textId="77777777" w:rsidR="00283DD7" w:rsidRPr="009E10F4" w:rsidRDefault="009E10F4" w:rsidP="009E10F4">
      <w:pPr>
        <w:keepNext/>
        <w:keepLines/>
        <w:tabs>
          <w:tab w:val="clear" w:pos="5790"/>
        </w:tabs>
        <w:spacing w:before="240"/>
        <w:ind w:left="709"/>
        <w:jc w:val="center"/>
        <w:rPr>
          <w:rFonts w:cs="Arial"/>
          <w:b/>
        </w:rPr>
      </w:pPr>
      <w:r>
        <w:rPr>
          <w:rFonts w:cs="Arial"/>
          <w:b/>
        </w:rPr>
        <w:t xml:space="preserve">Článek </w:t>
      </w:r>
      <w:r w:rsidR="00283DD7" w:rsidRPr="009E10F4">
        <w:rPr>
          <w:rFonts w:cs="Arial"/>
          <w:b/>
        </w:rPr>
        <w:t>V</w:t>
      </w:r>
      <w:r w:rsidR="00E326F5" w:rsidRPr="009E10F4">
        <w:rPr>
          <w:rFonts w:cs="Arial"/>
          <w:b/>
        </w:rPr>
        <w:br/>
      </w:r>
      <w:r w:rsidR="00283DD7" w:rsidRPr="009E10F4">
        <w:rPr>
          <w:rFonts w:cs="Arial"/>
          <w:b/>
        </w:rPr>
        <w:t>Odpovědnost za škodu</w:t>
      </w:r>
    </w:p>
    <w:p w14:paraId="416B7953" w14:textId="77777777" w:rsidR="00283DD7" w:rsidRPr="00356FD6" w:rsidRDefault="00283DD7" w:rsidP="00283DD7">
      <w:pPr>
        <w:pStyle w:val="Import5"/>
        <w:keepNext/>
        <w:keepLines/>
        <w:numPr>
          <w:ilvl w:val="0"/>
          <w:numId w:val="21"/>
        </w:numPr>
        <w:tabs>
          <w:tab w:val="clear" w:pos="720"/>
          <w:tab w:val="num" w:pos="1440"/>
        </w:tabs>
        <w:spacing w:before="120" w:after="120"/>
        <w:jc w:val="both"/>
        <w:rPr>
          <w:rFonts w:ascii="Calibri" w:hAnsi="Calibri" w:cs="Arial"/>
          <w:sz w:val="22"/>
          <w:szCs w:val="22"/>
        </w:rPr>
      </w:pPr>
      <w:r w:rsidRPr="00356FD6">
        <w:rPr>
          <w:rFonts w:ascii="Calibri" w:hAnsi="Calibri" w:cs="Arial"/>
          <w:sz w:val="22"/>
          <w:szCs w:val="22"/>
        </w:rPr>
        <w:t>Příjemce je právně a finančně odpovědný za správné a zákonné použití finanční podpory, která mu byla poskytnuta na základě právního aktu o poskytnutí/převodu podpory vůči poskytovateli finanční podpory, a to i v případě podpory použité partnerem</w:t>
      </w:r>
      <w:r w:rsidR="00881012">
        <w:rPr>
          <w:rFonts w:ascii="Calibri" w:hAnsi="Calibri" w:cs="Arial"/>
          <w:sz w:val="22"/>
          <w:szCs w:val="22"/>
        </w:rPr>
        <w:t xml:space="preserve"> </w:t>
      </w:r>
      <w:r w:rsidR="00881012" w:rsidRPr="00881012">
        <w:rPr>
          <w:rFonts w:ascii="Calibri" w:hAnsi="Calibri" w:cs="Arial"/>
          <w:sz w:val="22"/>
          <w:szCs w:val="22"/>
        </w:rPr>
        <w:t>s finančním příspěvkem</w:t>
      </w:r>
      <w:r w:rsidRPr="00356FD6">
        <w:rPr>
          <w:rFonts w:ascii="Calibri" w:hAnsi="Calibri" w:cs="Arial"/>
          <w:sz w:val="22"/>
          <w:szCs w:val="22"/>
        </w:rPr>
        <w:t>.</w:t>
      </w:r>
    </w:p>
    <w:p w14:paraId="531A321A" w14:textId="7FD43DA1" w:rsidR="00283DD7" w:rsidRPr="00C21183"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C21183">
        <w:rPr>
          <w:rFonts w:ascii="Calibri" w:hAnsi="Calibri" w:cs="Arial"/>
          <w:sz w:val="22"/>
          <w:szCs w:val="22"/>
        </w:rPr>
        <w:t>Partner odpovídá za škodu vzniklou ostatním účastníkům této smlouvy i třetím osobám, která vznikne porušením jeho povinností vyplývajících z této smlouvy, jakož i</w:t>
      </w:r>
      <w:r w:rsidR="00845DD6">
        <w:rPr>
          <w:rFonts w:ascii="Calibri" w:hAnsi="Calibri" w:cs="Arial"/>
          <w:sz w:val="22"/>
          <w:szCs w:val="22"/>
        </w:rPr>
        <w:t xml:space="preserve"> </w:t>
      </w:r>
      <w:r w:rsidRPr="00C21183">
        <w:rPr>
          <w:rFonts w:ascii="Calibri" w:hAnsi="Calibri" w:cs="Arial"/>
          <w:sz w:val="22"/>
          <w:szCs w:val="22"/>
        </w:rPr>
        <w:t>z</w:t>
      </w:r>
      <w:r w:rsidR="00845DD6">
        <w:rPr>
          <w:rFonts w:ascii="Calibri" w:hAnsi="Calibri" w:cs="Arial"/>
          <w:sz w:val="22"/>
          <w:szCs w:val="22"/>
        </w:rPr>
        <w:t> </w:t>
      </w:r>
      <w:r w:rsidRPr="00C21183">
        <w:rPr>
          <w:rFonts w:ascii="Calibri" w:hAnsi="Calibri" w:cs="Arial"/>
          <w:sz w:val="22"/>
          <w:szCs w:val="22"/>
        </w:rPr>
        <w:t>ustanovení obecně závazných právních předpisů.</w:t>
      </w:r>
    </w:p>
    <w:p w14:paraId="2F00FE31" w14:textId="77777777" w:rsidR="00283DD7" w:rsidRPr="00C21183"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C21183">
        <w:rPr>
          <w:rFonts w:ascii="Calibri" w:hAnsi="Calibri" w:cs="Arial"/>
          <w:sz w:val="22"/>
          <w:szCs w:val="22"/>
        </w:rPr>
        <w:t xml:space="preserve">Partner neodpovídá za škodu vzniklou konáním nebo opomenutím příjemce nebo jiného partnera. </w:t>
      </w:r>
    </w:p>
    <w:p w14:paraId="5424631C" w14:textId="0C4D4234" w:rsidR="002646D9" w:rsidRPr="00C21183" w:rsidRDefault="002646D9" w:rsidP="002646D9">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C21183">
        <w:rPr>
          <w:rFonts w:ascii="Calibri" w:hAnsi="Calibri" w:cs="Arial"/>
          <w:sz w:val="22"/>
          <w:szCs w:val="22"/>
        </w:rPr>
        <w:t>Je-li porušena povinnost více smluvními stranami, jsou odpovědn</w:t>
      </w:r>
      <w:r w:rsidR="0025602C">
        <w:rPr>
          <w:rFonts w:ascii="Calibri" w:hAnsi="Calibri" w:cs="Arial"/>
          <w:sz w:val="22"/>
          <w:szCs w:val="22"/>
        </w:rPr>
        <w:t>y</w:t>
      </w:r>
      <w:r w:rsidRPr="00C21183">
        <w:rPr>
          <w:rFonts w:ascii="Calibri" w:hAnsi="Calibri" w:cs="Arial"/>
          <w:sz w:val="22"/>
          <w:szCs w:val="22"/>
        </w:rPr>
        <w:t xml:space="preserve"> v poměru dle míry jejich podílu</w:t>
      </w:r>
      <w:r w:rsidRPr="002646D9">
        <w:rPr>
          <w:rFonts w:ascii="Calibri" w:hAnsi="Calibri" w:cs="Arial"/>
          <w:sz w:val="22"/>
          <w:szCs w:val="22"/>
        </w:rPr>
        <w:t xml:space="preserve"> </w:t>
      </w:r>
      <w:r>
        <w:rPr>
          <w:rFonts w:ascii="Calibri" w:hAnsi="Calibri" w:cs="Arial"/>
          <w:sz w:val="22"/>
          <w:szCs w:val="22"/>
        </w:rPr>
        <w:t xml:space="preserve">na porušení povinnosti. Stejně se smluvní strany </w:t>
      </w:r>
      <w:r w:rsidRPr="002646D9">
        <w:rPr>
          <w:rFonts w:ascii="Calibri" w:hAnsi="Calibri" w:cs="Arial"/>
          <w:sz w:val="22"/>
          <w:szCs w:val="22"/>
        </w:rPr>
        <w:t>podílejí na odvodech, smluvních pokutách nebo škodě.</w:t>
      </w:r>
    </w:p>
    <w:p w14:paraId="12FB03B0" w14:textId="77777777" w:rsidR="00283DD7" w:rsidRPr="00251111" w:rsidRDefault="00283DD7" w:rsidP="008E084E">
      <w:pPr>
        <w:keepNext/>
        <w:keepLines/>
        <w:spacing w:before="240"/>
        <w:jc w:val="center"/>
        <w:rPr>
          <w:rFonts w:cs="Arial"/>
          <w:b/>
        </w:rPr>
      </w:pPr>
      <w:r w:rsidRPr="00251111">
        <w:rPr>
          <w:rFonts w:cs="Arial"/>
          <w:b/>
        </w:rPr>
        <w:t>Článek VI</w:t>
      </w:r>
      <w:r w:rsidR="00E326F5">
        <w:rPr>
          <w:rFonts w:cs="Arial"/>
          <w:b/>
        </w:rPr>
        <w:br/>
      </w:r>
      <w:r w:rsidRPr="00251111">
        <w:rPr>
          <w:rFonts w:cs="Arial"/>
          <w:b/>
        </w:rPr>
        <w:t>Další práva a povinnosti smluvních stran</w:t>
      </w:r>
    </w:p>
    <w:p w14:paraId="42C93A99" w14:textId="77777777" w:rsidR="00283DD7" w:rsidRPr="00251111" w:rsidRDefault="00283DD7" w:rsidP="00283DD7">
      <w:pPr>
        <w:keepNext/>
        <w:keepLines/>
        <w:numPr>
          <w:ilvl w:val="0"/>
          <w:numId w:val="22"/>
        </w:numPr>
        <w:tabs>
          <w:tab w:val="clear" w:pos="5790"/>
          <w:tab w:val="left" w:pos="0"/>
          <w:tab w:val="num" w:pos="468"/>
        </w:tabs>
        <w:rPr>
          <w:rFonts w:cs="Arial"/>
        </w:rPr>
      </w:pPr>
      <w:r w:rsidRPr="00251111">
        <w:rPr>
          <w:rFonts w:cs="Arial"/>
        </w:rPr>
        <w:t xml:space="preserve">Smluvní strany jsou povinny zdržet se jakékoliv činnosti, jež by mohla znemožnit nebo ztížit dosažení účelu této </w:t>
      </w:r>
      <w:r>
        <w:rPr>
          <w:rFonts w:cs="Arial"/>
        </w:rPr>
        <w:t>s</w:t>
      </w:r>
      <w:r w:rsidRPr="00251111">
        <w:rPr>
          <w:rFonts w:cs="Arial"/>
        </w:rPr>
        <w:t>mlouvy.</w:t>
      </w:r>
    </w:p>
    <w:p w14:paraId="3CD9DA3F" w14:textId="77777777"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Smluvní strany jsou povinny vzájemně se informovat o skutečnostech rozhodných pro plnění této </w:t>
      </w:r>
      <w:r>
        <w:rPr>
          <w:rFonts w:cs="Arial"/>
        </w:rPr>
        <w:t>s</w:t>
      </w:r>
      <w:r w:rsidRPr="00251111">
        <w:rPr>
          <w:rFonts w:cs="Arial"/>
        </w:rPr>
        <w:t>mlouvy a realizaci projektu v souladu s právním aktem o poskytnutí/převodu podpory, a to bez zbytečného odkladu.</w:t>
      </w:r>
    </w:p>
    <w:p w14:paraId="0C96747D" w14:textId="77777777" w:rsidR="00283DD7" w:rsidRPr="00251111" w:rsidRDefault="00283DD7" w:rsidP="00283DD7">
      <w:pPr>
        <w:numPr>
          <w:ilvl w:val="0"/>
          <w:numId w:val="22"/>
        </w:numPr>
        <w:tabs>
          <w:tab w:val="clear" w:pos="5790"/>
          <w:tab w:val="left" w:pos="0"/>
          <w:tab w:val="num" w:pos="468"/>
        </w:tabs>
        <w:rPr>
          <w:rFonts w:cs="Arial"/>
        </w:rPr>
      </w:pPr>
      <w:r w:rsidRPr="00251111">
        <w:rPr>
          <w:rFonts w:cs="Arial"/>
        </w:rPr>
        <w:t>Smluvní strany jsou povinny jednat při realizaci projektu eticky, korektně, transparentně a v souladu s dobrými mravy.</w:t>
      </w:r>
    </w:p>
    <w:p w14:paraId="02FF8B79" w14:textId="0AF169FC"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Partner je povinen </w:t>
      </w:r>
      <w:r>
        <w:rPr>
          <w:rFonts w:cs="Arial"/>
        </w:rPr>
        <w:t>p</w:t>
      </w:r>
      <w:r w:rsidRPr="00251111">
        <w:rPr>
          <w:rFonts w:cs="Arial"/>
        </w:rPr>
        <w:t>říjemci oznámit do</w:t>
      </w:r>
      <w:r w:rsidR="009E10F4">
        <w:rPr>
          <w:rFonts w:cs="Arial"/>
        </w:rPr>
        <w:t xml:space="preserve"> </w:t>
      </w:r>
      <w:r w:rsidR="00F24AEC">
        <w:rPr>
          <w:rFonts w:cs="Arial"/>
        </w:rPr>
        <w:t>1</w:t>
      </w:r>
      <w:r w:rsidR="009E10F4">
        <w:rPr>
          <w:rFonts w:cs="Arial"/>
        </w:rPr>
        <w:t>0</w:t>
      </w:r>
      <w:r w:rsidRPr="00251111">
        <w:rPr>
          <w:rFonts w:cs="Arial"/>
        </w:rPr>
        <w:t xml:space="preserve"> dnů kontaktní údaje pracovníka pověřeného koordinací svých prací na projektu </w:t>
      </w:r>
      <w:r>
        <w:rPr>
          <w:rFonts w:cs="Arial"/>
        </w:rPr>
        <w:t>po</w:t>
      </w:r>
      <w:r w:rsidRPr="00251111">
        <w:rPr>
          <w:rFonts w:cs="Arial"/>
        </w:rPr>
        <w:t xml:space="preserve">dle článku II </w:t>
      </w:r>
      <w:r>
        <w:rPr>
          <w:rFonts w:cs="Arial"/>
        </w:rPr>
        <w:t>této s</w:t>
      </w:r>
      <w:r w:rsidRPr="00251111">
        <w:rPr>
          <w:rFonts w:cs="Arial"/>
        </w:rPr>
        <w:t>mlouvy.</w:t>
      </w:r>
      <w:r w:rsidR="00A61890">
        <w:rPr>
          <w:rFonts w:cs="Arial"/>
        </w:rPr>
        <w:t xml:space="preserve"> V případě jakékoli změny na pozici pracovníka pověřeného koordinací prací je kterákoli smluvní strana povinna bez zbytečného odkladu o této skutečnosti prokazatelně informovat ostatní smluvní strany.</w:t>
      </w:r>
    </w:p>
    <w:p w14:paraId="20964CF1" w14:textId="572BDE81" w:rsidR="00283DD7" w:rsidRPr="00E326F5" w:rsidRDefault="00283DD7" w:rsidP="007965AE">
      <w:pPr>
        <w:numPr>
          <w:ilvl w:val="0"/>
          <w:numId w:val="22"/>
        </w:numPr>
        <w:tabs>
          <w:tab w:val="clear" w:pos="5790"/>
          <w:tab w:val="left" w:pos="0"/>
          <w:tab w:val="num" w:pos="468"/>
        </w:tabs>
        <w:rPr>
          <w:rFonts w:cs="Arial"/>
        </w:rPr>
      </w:pPr>
      <w:r w:rsidRPr="00251111">
        <w:rPr>
          <w:rFonts w:cs="Arial"/>
        </w:rPr>
        <w:t>Majetek podpořený z OP JAK je ve vlastnictví té smluvní strany, která jej uhradila, nedohodnou-li se smluvní strany jinak</w:t>
      </w:r>
      <w:r w:rsidR="00F530AA">
        <w:rPr>
          <w:rFonts w:cs="Arial"/>
        </w:rPr>
        <w:t>.</w:t>
      </w:r>
      <w:r w:rsidR="007965AE">
        <w:rPr>
          <w:rFonts w:cs="Arial"/>
        </w:rPr>
        <w:t xml:space="preserve"> </w:t>
      </w:r>
      <w:r w:rsidR="007965AE" w:rsidRPr="007965AE">
        <w:rPr>
          <w:rFonts w:cs="Arial"/>
        </w:rPr>
        <w:t xml:space="preserve">Došlo-li k vytvoření nebo pořízení majetku společným působením příjemce a </w:t>
      </w:r>
      <w:r w:rsidR="007965AE">
        <w:rPr>
          <w:rFonts w:cs="Arial"/>
        </w:rPr>
        <w:t>partnera</w:t>
      </w:r>
      <w:r w:rsidR="007965AE" w:rsidRPr="007965AE">
        <w:rPr>
          <w:rFonts w:cs="Arial"/>
        </w:rPr>
        <w:t>, je takový majetek v jejich podílovém spoluvlastnictví, a to podle míry, v jakém se na jeho vytvoření nebo pořízení podíleli. V pochybnostech jsou podíly rovné</w:t>
      </w:r>
      <w:r w:rsidR="007965AE">
        <w:rPr>
          <w:rFonts w:cs="Arial"/>
        </w:rPr>
        <w:t>.</w:t>
      </w:r>
      <w:r w:rsidRPr="00251111">
        <w:rPr>
          <w:rFonts w:cs="Arial"/>
        </w:rPr>
        <w:t xml:space="preserve"> </w:t>
      </w:r>
      <w:r w:rsidR="007965AE">
        <w:rPr>
          <w:rFonts w:cs="Arial"/>
        </w:rPr>
        <w:t>Z</w:t>
      </w:r>
      <w:r w:rsidRPr="00251111">
        <w:rPr>
          <w:rFonts w:cs="Arial"/>
        </w:rPr>
        <w:t xml:space="preserve">měna vlastnictví je možná, dojde-li k situaci </w:t>
      </w:r>
      <w:r>
        <w:rPr>
          <w:rFonts w:cs="Arial"/>
        </w:rPr>
        <w:t>po</w:t>
      </w:r>
      <w:r w:rsidRPr="00251111">
        <w:rPr>
          <w:rFonts w:cs="Arial"/>
        </w:rPr>
        <w:t>dle čl</w:t>
      </w:r>
      <w:r>
        <w:rPr>
          <w:rFonts w:cs="Arial"/>
        </w:rPr>
        <w:t>ánku</w:t>
      </w:r>
      <w:r w:rsidRPr="00251111">
        <w:rPr>
          <w:rFonts w:cs="Arial"/>
        </w:rPr>
        <w:t xml:space="preserve"> VII, </w:t>
      </w:r>
      <w:r w:rsidR="00A61890">
        <w:rPr>
          <w:rFonts w:cs="Arial"/>
        </w:rPr>
        <w:t>odst.</w:t>
      </w:r>
      <w:r w:rsidR="00A61890" w:rsidRPr="00251111">
        <w:rPr>
          <w:rFonts w:cs="Arial"/>
        </w:rPr>
        <w:t xml:space="preserve"> </w:t>
      </w:r>
      <w:r w:rsidRPr="00251111">
        <w:rPr>
          <w:rFonts w:cs="Arial"/>
        </w:rPr>
        <w:t>2</w:t>
      </w:r>
      <w:r>
        <w:rPr>
          <w:rFonts w:cs="Arial"/>
        </w:rPr>
        <w:t xml:space="preserve"> a</w:t>
      </w:r>
      <w:r w:rsidRPr="00251111">
        <w:rPr>
          <w:rFonts w:cs="Arial"/>
        </w:rPr>
        <w:t xml:space="preserve"> 3 </w:t>
      </w:r>
      <w:r>
        <w:rPr>
          <w:rFonts w:cs="Arial"/>
        </w:rPr>
        <w:t>této s</w:t>
      </w:r>
      <w:r w:rsidRPr="00251111">
        <w:rPr>
          <w:rFonts w:cs="Arial"/>
        </w:rPr>
        <w:t>mlouvy.</w:t>
      </w:r>
    </w:p>
    <w:p w14:paraId="411284EE" w14:textId="77777777" w:rsidR="00283DD7" w:rsidRPr="008E084E" w:rsidRDefault="00283DD7" w:rsidP="008E084E">
      <w:pPr>
        <w:spacing w:before="240"/>
        <w:jc w:val="center"/>
        <w:rPr>
          <w:rFonts w:cs="Arial"/>
          <w:b/>
        </w:rPr>
      </w:pPr>
      <w:r w:rsidRPr="00251111">
        <w:rPr>
          <w:rFonts w:cs="Arial"/>
          <w:b/>
        </w:rPr>
        <w:t>Článek VII</w:t>
      </w:r>
      <w:r w:rsidR="00E326F5">
        <w:rPr>
          <w:rFonts w:cs="Arial"/>
          <w:b/>
        </w:rPr>
        <w:br/>
      </w:r>
      <w:r w:rsidRPr="00251111">
        <w:rPr>
          <w:rFonts w:cs="Arial"/>
          <w:b/>
        </w:rPr>
        <w:t>Trvání smlouvy</w:t>
      </w:r>
    </w:p>
    <w:p w14:paraId="7E8284F6" w14:textId="77777777" w:rsidR="00283DD7" w:rsidRPr="00C21183" w:rsidRDefault="00283DD7" w:rsidP="00283DD7">
      <w:pPr>
        <w:numPr>
          <w:ilvl w:val="0"/>
          <w:numId w:val="23"/>
        </w:numPr>
        <w:tabs>
          <w:tab w:val="clear" w:pos="5790"/>
        </w:tabs>
        <w:rPr>
          <w:rFonts w:cs="Arial"/>
        </w:rPr>
      </w:pPr>
      <w:r w:rsidRPr="00C21183">
        <w:rPr>
          <w:rFonts w:cs="Arial"/>
        </w:rPr>
        <w:t>Smlouva se uzavírá na dobu do konce udržitelnosti projektu, s výjimkou povinnosti partnera</w:t>
      </w:r>
      <w:r w:rsidR="00881012" w:rsidRPr="00C21183">
        <w:rPr>
          <w:rFonts w:cs="Arial"/>
        </w:rPr>
        <w:t xml:space="preserve"> </w:t>
      </w:r>
      <w:r w:rsidR="00881012" w:rsidRPr="00C21183">
        <w:rPr>
          <w:rFonts w:cs="Arial"/>
          <w:iCs/>
        </w:rPr>
        <w:t>s finančním příspěvkem</w:t>
      </w:r>
      <w:r w:rsidRPr="00C21183">
        <w:rPr>
          <w:rFonts w:cs="Arial"/>
        </w:rPr>
        <w:t xml:space="preserve"> </w:t>
      </w:r>
    </w:p>
    <w:p w14:paraId="7033BDC9" w14:textId="77777777" w:rsidR="00283DD7" w:rsidRPr="00C21183" w:rsidRDefault="00283DD7" w:rsidP="00283DD7">
      <w:pPr>
        <w:pStyle w:val="Odstavecseseznamem"/>
        <w:numPr>
          <w:ilvl w:val="1"/>
          <w:numId w:val="28"/>
        </w:numPr>
        <w:spacing w:before="120" w:after="120"/>
        <w:ind w:left="851" w:hanging="284"/>
        <w:rPr>
          <w:rFonts w:cs="Arial"/>
        </w:rPr>
      </w:pPr>
      <w:r w:rsidRPr="00C21183">
        <w:rPr>
          <w:rFonts w:cs="Arial"/>
        </w:rPr>
        <w:t>postupovat v souladu s Metodikou pro nakládání s majetkem spolufinancovaným z OP JAK po celou dobu živostnosti podpořeného majetku a</w:t>
      </w:r>
    </w:p>
    <w:p w14:paraId="0C04C1EE" w14:textId="77777777" w:rsidR="00A61890" w:rsidRDefault="00283DD7" w:rsidP="00283DD7">
      <w:pPr>
        <w:pStyle w:val="Odstavecseseznamem"/>
        <w:numPr>
          <w:ilvl w:val="1"/>
          <w:numId w:val="28"/>
        </w:numPr>
        <w:spacing w:before="120" w:after="120"/>
        <w:ind w:left="851" w:hanging="284"/>
        <w:rPr>
          <w:rFonts w:cs="Arial"/>
        </w:rPr>
      </w:pPr>
      <w:r w:rsidRPr="00C21183">
        <w:rPr>
          <w:rFonts w:cs="Arial"/>
        </w:rPr>
        <w:t>dodržovat podmínky vedlejšího hospodářského využití po celou dobu životnosti podpořeného majetku</w:t>
      </w:r>
      <w:r w:rsidR="00A61890">
        <w:rPr>
          <w:rFonts w:cs="Arial"/>
        </w:rPr>
        <w:t>,</w:t>
      </w:r>
    </w:p>
    <w:p w14:paraId="2D908F52" w14:textId="4903DE98" w:rsidR="00283DD7" w:rsidRPr="00C21183" w:rsidRDefault="00A61890" w:rsidP="00283DD7">
      <w:pPr>
        <w:pStyle w:val="Odstavecseseznamem"/>
        <w:numPr>
          <w:ilvl w:val="1"/>
          <w:numId w:val="28"/>
        </w:numPr>
        <w:spacing w:before="120" w:after="120"/>
        <w:ind w:left="851" w:hanging="284"/>
        <w:rPr>
          <w:rFonts w:cs="Arial"/>
        </w:rPr>
      </w:pPr>
      <w:r>
        <w:rPr>
          <w:rFonts w:cs="Arial"/>
        </w:rPr>
        <w:t>dodržovat pravidla nakládání s duševním vlastnictvím, výstupy a produkty projektu stanovené v čl. VIII. této smlouvy.</w:t>
      </w:r>
      <w:r w:rsidR="00283DD7" w:rsidRPr="00C21183">
        <w:rPr>
          <w:rFonts w:cs="Arial"/>
        </w:rPr>
        <w:t xml:space="preserve"> </w:t>
      </w:r>
    </w:p>
    <w:p w14:paraId="1DD6F7AF" w14:textId="02786E5D" w:rsidR="00283DD7" w:rsidRPr="00C21183" w:rsidRDefault="00283DD7" w:rsidP="00283DD7">
      <w:pPr>
        <w:numPr>
          <w:ilvl w:val="0"/>
          <w:numId w:val="23"/>
        </w:numPr>
        <w:tabs>
          <w:tab w:val="clear" w:pos="5790"/>
        </w:tabs>
        <w:rPr>
          <w:rFonts w:cs="Arial"/>
        </w:rPr>
      </w:pPr>
      <w:r w:rsidRPr="00C21183">
        <w:rPr>
          <w:rFonts w:cs="Arial"/>
        </w:rPr>
        <w:lastRenderedPageBreak/>
        <w:t xml:space="preserve">Poruší-li partner závažným způsobem nebo opětovně některou z povinností vyplývající pro něj z této smlouvy nebo z platných právních předpisů ČR a EU, může být na základě schválené změny projektu vyloučen z další účasti na realizaci </w:t>
      </w:r>
      <w:r w:rsidR="00B025C2">
        <w:rPr>
          <w:rFonts w:cs="Arial"/>
        </w:rPr>
        <w:t>p</w:t>
      </w:r>
      <w:r w:rsidRPr="00C21183">
        <w:rPr>
          <w:rFonts w:cs="Arial"/>
        </w:rPr>
        <w:t xml:space="preserve">rojektu. V tomto případě je povinen se s ostatními </w:t>
      </w:r>
      <w:r w:rsidR="00A61890">
        <w:rPr>
          <w:rFonts w:cs="Arial"/>
        </w:rPr>
        <w:t>smluvními stranami</w:t>
      </w:r>
      <w:r w:rsidRPr="00C21183">
        <w:rPr>
          <w:rFonts w:cs="Arial"/>
        </w:rPr>
        <w:t xml:space="preserve"> dohodnout, kdo z</w:t>
      </w:r>
      <w:r w:rsidR="00A61890">
        <w:rPr>
          <w:rFonts w:cs="Arial"/>
        </w:rPr>
        <w:t>e smluvních stran</w:t>
      </w:r>
      <w:r w:rsidRPr="00C21183">
        <w:rPr>
          <w:rFonts w:cs="Arial"/>
        </w:rPr>
        <w:t xml:space="preserve"> převezme jeho závazky a majetek financovaný z finanční podpory, a předat příjemci či určenému partnerovi všechny dokumenty a informace vztahující se k projektu.</w:t>
      </w:r>
    </w:p>
    <w:p w14:paraId="5AE8C592" w14:textId="66D85F3C" w:rsidR="008E084E" w:rsidRPr="00C21183" w:rsidRDefault="00283DD7" w:rsidP="008E084E">
      <w:pPr>
        <w:numPr>
          <w:ilvl w:val="0"/>
          <w:numId w:val="23"/>
        </w:numPr>
        <w:tabs>
          <w:tab w:val="clear" w:pos="5790"/>
        </w:tabs>
        <w:rPr>
          <w:rFonts w:cs="Arial"/>
        </w:rPr>
      </w:pPr>
      <w:r w:rsidRPr="00C21183">
        <w:rPr>
          <w:rFonts w:cs="Arial"/>
        </w:rPr>
        <w:t xml:space="preserve">Partner může ukončit spolupráci s ostatními </w:t>
      </w:r>
      <w:r w:rsidR="00A61890">
        <w:rPr>
          <w:rFonts w:cs="Arial"/>
        </w:rPr>
        <w:t>smluvními stranami</w:t>
      </w:r>
      <w:r w:rsidRPr="00C21183">
        <w:rPr>
          <w:rFonts w:cs="Arial"/>
        </w:rPr>
        <w:t xml:space="preserve"> pouze na základě písemné dohody uzavřené se všemi </w:t>
      </w:r>
      <w:r w:rsidR="00A61890">
        <w:rPr>
          <w:rFonts w:cs="Arial"/>
        </w:rPr>
        <w:t>smluvními stranami</w:t>
      </w:r>
      <w:r w:rsidRPr="00C21183">
        <w:rPr>
          <w:rFonts w:cs="Arial"/>
        </w:rPr>
        <w:t xml:space="preserve">, která bude obsahovat rovněž závazek ostatních </w:t>
      </w:r>
      <w:r w:rsidR="00A61890">
        <w:rPr>
          <w:rFonts w:cs="Arial"/>
        </w:rPr>
        <w:t>smluvních stran nebo některé z nich</w:t>
      </w:r>
      <w:r w:rsidRPr="00C21183">
        <w:rPr>
          <w:rFonts w:cs="Arial"/>
        </w:rPr>
        <w:t xml:space="preserve"> převzít jednotlivé povinnosti, odpovědnost a majetek (financovaný z finanční podpory) odstupujícího partnera. Tato dohoda nabude účinnosti nejdříve dnem schválení změny projektu spočívající v odstoupení partnera od realizace projektu ze strany Ministerstva školství, mládeže a tělovýchovy. Takovým ukončením spolupráce nesmí být ohroženo splnění účelu podle článku II</w:t>
      </w:r>
      <w:r w:rsidR="00A61890">
        <w:rPr>
          <w:rFonts w:cs="Arial"/>
        </w:rPr>
        <w:t>.</w:t>
      </w:r>
      <w:r w:rsidRPr="00C21183">
        <w:rPr>
          <w:rFonts w:cs="Arial"/>
        </w:rPr>
        <w:t xml:space="preserve"> této smlouvy a nesmí tím vzniknout újma </w:t>
      </w:r>
      <w:r w:rsidR="00A61890">
        <w:rPr>
          <w:rFonts w:cs="Arial"/>
        </w:rPr>
        <w:t>smluvním stranám</w:t>
      </w:r>
      <w:r w:rsidRPr="00C21183">
        <w:rPr>
          <w:rFonts w:cs="Arial"/>
        </w:rPr>
        <w:t>.</w:t>
      </w:r>
    </w:p>
    <w:p w14:paraId="2EF05971" w14:textId="77777777" w:rsidR="00BA24DB" w:rsidRPr="00C21183" w:rsidRDefault="00FB7372" w:rsidP="00C21183">
      <w:pPr>
        <w:pStyle w:val="Odstavecseseznamem"/>
        <w:numPr>
          <w:ilvl w:val="0"/>
          <w:numId w:val="23"/>
        </w:numPr>
        <w:rPr>
          <w:rFonts w:cs="Arial"/>
        </w:rPr>
      </w:pPr>
      <w:r w:rsidRPr="00C21183">
        <w:rPr>
          <w:rFonts w:cs="Arial"/>
        </w:rPr>
        <w:t xml:space="preserve">V případě nepodpoření projektu, </w:t>
      </w:r>
      <w:r w:rsidR="00A61890">
        <w:rPr>
          <w:rFonts w:cs="Arial"/>
        </w:rPr>
        <w:t>tj. v případě nevydání právního aktu poskytovatelem,</w:t>
      </w:r>
      <w:r w:rsidR="00A61890" w:rsidRPr="00C21183">
        <w:rPr>
          <w:rFonts w:cs="Arial"/>
        </w:rPr>
        <w:t xml:space="preserve"> </w:t>
      </w:r>
      <w:r w:rsidRPr="00C21183">
        <w:rPr>
          <w:rFonts w:cs="Arial"/>
        </w:rPr>
        <w:t>tato smlouva zaniká.</w:t>
      </w:r>
    </w:p>
    <w:p w14:paraId="55A41100" w14:textId="77777777" w:rsidR="00AF0EC1" w:rsidRPr="001363DE" w:rsidRDefault="00AF0EC1" w:rsidP="00AF0EC1">
      <w:pPr>
        <w:pStyle w:val="Zkladntext"/>
        <w:ind w:left="720"/>
        <w:jc w:val="center"/>
        <w:rPr>
          <w:rFonts w:ascii="Calibri" w:eastAsiaTheme="minorHAnsi" w:hAnsi="Calibri" w:cs="Arial"/>
          <w:b/>
          <w:sz w:val="22"/>
          <w:szCs w:val="22"/>
          <w:lang w:val="cs-CZ" w:eastAsia="en-US"/>
        </w:rPr>
      </w:pPr>
      <w:r w:rsidRPr="001363DE">
        <w:rPr>
          <w:rFonts w:ascii="Calibri" w:eastAsiaTheme="minorHAnsi" w:hAnsi="Calibri" w:cs="Arial"/>
          <w:b/>
          <w:sz w:val="22"/>
          <w:szCs w:val="22"/>
          <w:lang w:val="cs-CZ" w:eastAsia="en-US"/>
        </w:rPr>
        <w:t>Článek VIII</w:t>
      </w:r>
    </w:p>
    <w:p w14:paraId="122D1BBF" w14:textId="77777777" w:rsidR="00AF0EC1" w:rsidRPr="001363DE" w:rsidRDefault="00AF0EC1" w:rsidP="00AF0EC1">
      <w:pPr>
        <w:pStyle w:val="Zkladntext"/>
        <w:ind w:left="720"/>
        <w:jc w:val="center"/>
        <w:rPr>
          <w:rFonts w:ascii="Calibri" w:eastAsiaTheme="minorHAnsi" w:hAnsi="Calibri" w:cs="Arial"/>
          <w:b/>
          <w:sz w:val="22"/>
          <w:szCs w:val="22"/>
          <w:lang w:val="cs-CZ" w:eastAsia="en-US"/>
        </w:rPr>
      </w:pPr>
      <w:r w:rsidRPr="001363DE">
        <w:rPr>
          <w:rFonts w:ascii="Calibri" w:eastAsiaTheme="minorHAnsi" w:hAnsi="Calibri" w:cs="Arial"/>
          <w:b/>
          <w:sz w:val="22"/>
          <w:szCs w:val="22"/>
          <w:lang w:val="cs-CZ" w:eastAsia="en-US"/>
        </w:rPr>
        <w:t>Práva k duševnímu vlastnictví</w:t>
      </w:r>
    </w:p>
    <w:p w14:paraId="678E33B1" w14:textId="77777777" w:rsidR="00AF0EC1" w:rsidRPr="00E91BE5" w:rsidRDefault="00AF0EC1" w:rsidP="00AF0EC1">
      <w:pPr>
        <w:pStyle w:val="Zkladntext"/>
        <w:ind w:left="720"/>
        <w:rPr>
          <w:b/>
          <w:lang w:val="cs-CZ"/>
        </w:rPr>
      </w:pPr>
    </w:p>
    <w:p w14:paraId="55620E2D" w14:textId="77777777" w:rsidR="00AF0EC1" w:rsidRPr="001363DE" w:rsidRDefault="00AF0EC1" w:rsidP="00FF4C60">
      <w:pPr>
        <w:numPr>
          <w:ilvl w:val="0"/>
          <w:numId w:val="29"/>
        </w:numPr>
        <w:tabs>
          <w:tab w:val="clear" w:pos="5790"/>
        </w:tabs>
        <w:ind w:left="357" w:hanging="357"/>
        <w:rPr>
          <w:rFonts w:cs="Arial"/>
        </w:rPr>
      </w:pPr>
      <w:r w:rsidRPr="001363DE">
        <w:rPr>
          <w:rFonts w:cs="Arial"/>
        </w:rPr>
        <w:t xml:space="preserve">Smluvní strany se zavazují, že právo duševního vlastnictví nepoužijí v rozporu s jeho účelem, s účelem vzájemné spolupráce určeným touto smlouvou, ve prospěch třetích osob jinak než podle této smlouvy, ani pro vlastní potřebu, která nemá vztah k předmětu spolupráce, nebude-li dohodnuto jinak. Duševní vlastnictví vložené jednou smluvní stranou do spolupráce zůstává i nadále ve vlastnictví této smluvní strany, kdy druhá smluvní strana může právo duševního vlastnictví užít pouze pro účely řešení projektu. </w:t>
      </w:r>
    </w:p>
    <w:p w14:paraId="2DC6BE5F" w14:textId="77777777" w:rsidR="00AF0EC1" w:rsidRPr="001363DE" w:rsidRDefault="00AF0EC1" w:rsidP="00FF4C60">
      <w:pPr>
        <w:numPr>
          <w:ilvl w:val="0"/>
          <w:numId w:val="29"/>
        </w:numPr>
        <w:tabs>
          <w:tab w:val="clear" w:pos="5790"/>
        </w:tabs>
        <w:ind w:left="357" w:hanging="357"/>
        <w:rPr>
          <w:rFonts w:cs="Arial"/>
        </w:rPr>
      </w:pPr>
      <w:r w:rsidRPr="001363DE">
        <w:rPr>
          <w:rFonts w:cs="Arial"/>
        </w:rPr>
        <w:t>Právem duševního vlastnictví se rozumí zejména:</w:t>
      </w:r>
    </w:p>
    <w:p w14:paraId="3C821D2D" w14:textId="77777777" w:rsidR="00AF0EC1" w:rsidRPr="001363DE" w:rsidRDefault="00AF0EC1" w:rsidP="00FF4C60">
      <w:pPr>
        <w:numPr>
          <w:ilvl w:val="0"/>
          <w:numId w:val="31"/>
        </w:numPr>
        <w:tabs>
          <w:tab w:val="clear" w:pos="5790"/>
        </w:tabs>
        <w:ind w:left="709" w:hanging="283"/>
        <w:rPr>
          <w:rFonts w:cs="Arial"/>
        </w:rPr>
      </w:pPr>
      <w:r w:rsidRPr="001363DE">
        <w:rPr>
          <w:rFonts w:cs="Arial"/>
        </w:rPr>
        <w:t>autorské právo, práva související s právem autorským, právo pořizovatele databáze a know-how,</w:t>
      </w:r>
    </w:p>
    <w:p w14:paraId="66A618F1" w14:textId="77777777" w:rsidR="00AF0EC1" w:rsidRPr="001363DE" w:rsidRDefault="00AF0EC1" w:rsidP="00FF4C60">
      <w:pPr>
        <w:numPr>
          <w:ilvl w:val="0"/>
          <w:numId w:val="31"/>
        </w:numPr>
        <w:tabs>
          <w:tab w:val="clear" w:pos="5790"/>
        </w:tabs>
        <w:ind w:left="709" w:hanging="283"/>
        <w:rPr>
          <w:rFonts w:cs="Arial"/>
        </w:rPr>
      </w:pPr>
      <w:r w:rsidRPr="001363DE">
        <w:rPr>
          <w:rFonts w:cs="Arial"/>
        </w:rPr>
        <w:t>průmyslová práva, ochrana výsledků technické tvůrčí činnosti (vynálezy a užitné vzory), předmětů průmyslového výtvarnictví (průmyslové vzory), práva na označení (ochranné známky) a konstrukční schémata polovodičových výrobků (topografie polovodičových výrobků),</w:t>
      </w:r>
    </w:p>
    <w:p w14:paraId="0D17CE57" w14:textId="77777777" w:rsidR="00AF0EC1" w:rsidRPr="001363DE" w:rsidRDefault="00AF0EC1" w:rsidP="00FF4C60">
      <w:pPr>
        <w:numPr>
          <w:ilvl w:val="0"/>
          <w:numId w:val="31"/>
        </w:numPr>
        <w:tabs>
          <w:tab w:val="clear" w:pos="5790"/>
        </w:tabs>
        <w:ind w:left="709" w:hanging="283"/>
        <w:rPr>
          <w:rFonts w:cs="Arial"/>
        </w:rPr>
      </w:pPr>
      <w:r w:rsidRPr="001363DE">
        <w:rPr>
          <w:rFonts w:cs="Arial"/>
        </w:rPr>
        <w:t>obchodní tajemství.</w:t>
      </w:r>
    </w:p>
    <w:p w14:paraId="65538B96" w14:textId="77777777" w:rsidR="00AF0EC1" w:rsidRPr="001363DE" w:rsidRDefault="00AF0EC1" w:rsidP="00FF4C60">
      <w:pPr>
        <w:numPr>
          <w:ilvl w:val="0"/>
          <w:numId w:val="29"/>
        </w:numPr>
        <w:tabs>
          <w:tab w:val="clear" w:pos="5790"/>
        </w:tabs>
        <w:ind w:left="357" w:hanging="357"/>
        <w:rPr>
          <w:rFonts w:cs="Arial"/>
        </w:rPr>
      </w:pPr>
      <w:r w:rsidRPr="001363DE">
        <w:rPr>
          <w:rFonts w:cs="Arial"/>
        </w:rPr>
        <w:t>Smluvní strany vstupují do spolupráce s následujícím právem duševního vlastnictví:</w:t>
      </w:r>
    </w:p>
    <w:p w14:paraId="511EEB3C" w14:textId="05E5CE53" w:rsidR="00AF0EC1" w:rsidRDefault="00AF0EC1" w:rsidP="007E577F">
      <w:pPr>
        <w:pStyle w:val="Odstavecseseznamem"/>
        <w:numPr>
          <w:ilvl w:val="1"/>
          <w:numId w:val="30"/>
        </w:numPr>
        <w:suppressAutoHyphens/>
        <w:spacing w:after="0"/>
        <w:ind w:left="709" w:hanging="283"/>
        <w:rPr>
          <w:rFonts w:cs="Arial"/>
        </w:rPr>
      </w:pPr>
      <w:r w:rsidRPr="001363DE">
        <w:rPr>
          <w:rFonts w:cs="Arial"/>
        </w:rPr>
        <w:t xml:space="preserve">Příjemce: </w:t>
      </w:r>
      <w:r w:rsidR="00FB7372" w:rsidRPr="00A562F5">
        <w:rPr>
          <w:rFonts w:cs="Arial"/>
          <w:b/>
        </w:rPr>
        <w:t>Technická univerzita v</w:t>
      </w:r>
      <w:r w:rsidR="00F24AEC" w:rsidRPr="00A562F5">
        <w:rPr>
          <w:rFonts w:cs="Arial"/>
          <w:b/>
        </w:rPr>
        <w:t> </w:t>
      </w:r>
      <w:r w:rsidR="00FB7372" w:rsidRPr="00A562F5">
        <w:rPr>
          <w:rFonts w:cs="Arial"/>
          <w:b/>
        </w:rPr>
        <w:t>Liberci</w:t>
      </w:r>
      <w:r w:rsidR="00F24AEC">
        <w:rPr>
          <w:rFonts w:cs="Arial"/>
        </w:rPr>
        <w:t xml:space="preserve">: </w:t>
      </w:r>
      <w:proofErr w:type="spellStart"/>
      <w:r w:rsidR="00E47176">
        <w:rPr>
          <w:rFonts w:cs="Arial"/>
        </w:rPr>
        <w:t>xxx</w:t>
      </w:r>
      <w:proofErr w:type="spellEnd"/>
    </w:p>
    <w:p w14:paraId="2A332C4C" w14:textId="11D8E42C" w:rsidR="00FB7372" w:rsidRPr="002B4B36" w:rsidRDefault="002F3B56" w:rsidP="00FF4C60">
      <w:pPr>
        <w:pStyle w:val="Odstavecseseznamem"/>
        <w:numPr>
          <w:ilvl w:val="1"/>
          <w:numId w:val="30"/>
        </w:numPr>
        <w:suppressAutoHyphens/>
        <w:spacing w:after="0"/>
        <w:ind w:left="709" w:hanging="283"/>
        <w:rPr>
          <w:rFonts w:cs="Arial"/>
        </w:rPr>
      </w:pPr>
      <w:r w:rsidRPr="002B4B36">
        <w:rPr>
          <w:rFonts w:cs="Arial"/>
        </w:rPr>
        <w:t>P</w:t>
      </w:r>
      <w:r w:rsidR="00AF0EC1" w:rsidRPr="002B4B36">
        <w:rPr>
          <w:rFonts w:cs="Arial"/>
        </w:rPr>
        <w:t xml:space="preserve">artner: </w:t>
      </w:r>
    </w:p>
    <w:p w14:paraId="4678AEFD" w14:textId="77777777" w:rsidR="0061159F" w:rsidRPr="002B4B36" w:rsidRDefault="0061159F" w:rsidP="0061159F">
      <w:pPr>
        <w:pStyle w:val="Odstavecseseznamem"/>
        <w:suppressAutoHyphens/>
        <w:spacing w:after="0"/>
        <w:ind w:left="709"/>
        <w:rPr>
          <w:rFonts w:cs="Arial"/>
        </w:rPr>
      </w:pPr>
    </w:p>
    <w:p w14:paraId="08372EBD" w14:textId="1AF21374" w:rsidR="005211E8" w:rsidRPr="002B4B36" w:rsidRDefault="00FB7372" w:rsidP="005211E8">
      <w:pPr>
        <w:pStyle w:val="Default"/>
        <w:ind w:left="708"/>
        <w:jc w:val="both"/>
        <w:rPr>
          <w:rFonts w:cs="Arial"/>
          <w:color w:val="auto"/>
          <w:sz w:val="22"/>
          <w:szCs w:val="22"/>
        </w:rPr>
      </w:pPr>
      <w:r w:rsidRPr="002B4B36">
        <w:rPr>
          <w:rFonts w:cs="Arial"/>
          <w:color w:val="auto"/>
          <w:sz w:val="22"/>
          <w:szCs w:val="22"/>
        </w:rPr>
        <w:t xml:space="preserve">Partner 1 - </w:t>
      </w:r>
      <w:r w:rsidRPr="002B4B36">
        <w:rPr>
          <w:rFonts w:cs="Arial"/>
          <w:b/>
          <w:color w:val="auto"/>
          <w:sz w:val="22"/>
          <w:szCs w:val="22"/>
        </w:rPr>
        <w:t>Vysoká škola chemicko-technologická v Praze</w:t>
      </w:r>
      <w:r w:rsidRPr="002B4B36">
        <w:rPr>
          <w:rFonts w:cs="Arial"/>
          <w:color w:val="auto"/>
          <w:sz w:val="22"/>
          <w:szCs w:val="22"/>
        </w:rPr>
        <w:t>:</w:t>
      </w:r>
      <w:r w:rsidR="005211E8" w:rsidRPr="002B4B36">
        <w:rPr>
          <w:rFonts w:cs="Arial"/>
          <w:color w:val="auto"/>
          <w:sz w:val="22"/>
          <w:szCs w:val="22"/>
        </w:rPr>
        <w:t xml:space="preserve"> </w:t>
      </w:r>
      <w:proofErr w:type="spellStart"/>
      <w:r w:rsidR="00E47176">
        <w:rPr>
          <w:rFonts w:cs="Arial"/>
          <w:color w:val="auto"/>
          <w:sz w:val="22"/>
          <w:szCs w:val="22"/>
        </w:rPr>
        <w:t>xxx</w:t>
      </w:r>
      <w:proofErr w:type="spellEnd"/>
    </w:p>
    <w:p w14:paraId="03DC0286" w14:textId="77777777" w:rsidR="0061159F" w:rsidRPr="002B4B36" w:rsidRDefault="0061159F" w:rsidP="005211E8">
      <w:pPr>
        <w:tabs>
          <w:tab w:val="clear" w:pos="5790"/>
        </w:tabs>
        <w:suppressAutoHyphens/>
        <w:spacing w:before="0" w:after="0"/>
        <w:ind w:left="709"/>
        <w:rPr>
          <w:rFonts w:cs="Arial"/>
        </w:rPr>
      </w:pPr>
    </w:p>
    <w:p w14:paraId="607858D7" w14:textId="06E7B079" w:rsidR="00FB7372" w:rsidRPr="002B4B36" w:rsidRDefault="00FB7372" w:rsidP="00FF4C60">
      <w:pPr>
        <w:tabs>
          <w:tab w:val="clear" w:pos="5790"/>
        </w:tabs>
        <w:suppressAutoHyphens/>
        <w:spacing w:before="0" w:after="0"/>
        <w:ind w:left="709"/>
        <w:rPr>
          <w:rFonts w:cs="Arial"/>
        </w:rPr>
      </w:pPr>
      <w:r w:rsidRPr="002B4B36">
        <w:rPr>
          <w:rFonts w:cs="Arial"/>
        </w:rPr>
        <w:t xml:space="preserve">Partner 2 - </w:t>
      </w:r>
      <w:r w:rsidRPr="002B4B36">
        <w:rPr>
          <w:rFonts w:cs="Arial"/>
          <w:b/>
        </w:rPr>
        <w:t>ENVI-PUR, s.r.o.:</w:t>
      </w:r>
      <w:r w:rsidR="00E47176">
        <w:rPr>
          <w:rFonts w:cs="Arial"/>
          <w:b/>
        </w:rPr>
        <w:t xml:space="preserve"> </w:t>
      </w:r>
      <w:proofErr w:type="spellStart"/>
      <w:r w:rsidR="00E47176" w:rsidRPr="00E47176">
        <w:rPr>
          <w:rFonts w:cs="Arial"/>
        </w:rPr>
        <w:t>xxx</w:t>
      </w:r>
      <w:proofErr w:type="spellEnd"/>
    </w:p>
    <w:p w14:paraId="448C6EE1" w14:textId="77777777" w:rsidR="0061159F" w:rsidRPr="002B4B36" w:rsidRDefault="0061159F" w:rsidP="005211E8">
      <w:pPr>
        <w:tabs>
          <w:tab w:val="clear" w:pos="5790"/>
        </w:tabs>
        <w:suppressAutoHyphens/>
        <w:spacing w:before="0" w:after="0"/>
        <w:ind w:left="709"/>
        <w:rPr>
          <w:rFonts w:cs="Arial"/>
        </w:rPr>
      </w:pPr>
    </w:p>
    <w:p w14:paraId="062683C6" w14:textId="0C1DAB4E" w:rsidR="00FB7372" w:rsidRPr="002B4B36" w:rsidRDefault="00FB7372" w:rsidP="00FF4C60">
      <w:pPr>
        <w:tabs>
          <w:tab w:val="clear" w:pos="5790"/>
        </w:tabs>
        <w:suppressAutoHyphens/>
        <w:spacing w:before="0" w:after="0"/>
        <w:ind w:left="709"/>
        <w:rPr>
          <w:rFonts w:cs="Arial"/>
        </w:rPr>
      </w:pPr>
      <w:r w:rsidRPr="002B4B36">
        <w:rPr>
          <w:rFonts w:cs="Arial"/>
        </w:rPr>
        <w:t xml:space="preserve">Partner 3 - </w:t>
      </w:r>
      <w:r w:rsidRPr="002B4B36">
        <w:rPr>
          <w:rFonts w:cs="Arial"/>
          <w:b/>
        </w:rPr>
        <w:t>EPS biotechnology, s.r.o.:</w:t>
      </w:r>
      <w:r w:rsidR="00E47176">
        <w:rPr>
          <w:rFonts w:cs="Arial"/>
          <w:b/>
        </w:rPr>
        <w:t xml:space="preserve"> </w:t>
      </w:r>
      <w:proofErr w:type="spellStart"/>
      <w:r w:rsidR="00E47176" w:rsidRPr="00E47176">
        <w:rPr>
          <w:rFonts w:cs="Arial"/>
        </w:rPr>
        <w:t>xxx</w:t>
      </w:r>
      <w:proofErr w:type="spellEnd"/>
    </w:p>
    <w:p w14:paraId="7637287F" w14:textId="77777777" w:rsidR="0061159F" w:rsidRPr="002B4B36" w:rsidRDefault="0061159F" w:rsidP="005211E8">
      <w:pPr>
        <w:tabs>
          <w:tab w:val="clear" w:pos="5790"/>
        </w:tabs>
        <w:suppressAutoHyphens/>
        <w:spacing w:before="0" w:after="0"/>
        <w:ind w:left="709"/>
        <w:rPr>
          <w:rFonts w:cs="Arial"/>
        </w:rPr>
      </w:pPr>
    </w:p>
    <w:p w14:paraId="44DDC127" w14:textId="6EF20952" w:rsidR="00FB7372" w:rsidRPr="00E47176" w:rsidRDefault="00FB7372" w:rsidP="00FF4C60">
      <w:pPr>
        <w:tabs>
          <w:tab w:val="clear" w:pos="5790"/>
        </w:tabs>
        <w:suppressAutoHyphens/>
        <w:spacing w:before="0" w:after="0"/>
        <w:ind w:left="709"/>
        <w:rPr>
          <w:rFonts w:cs="Arial"/>
        </w:rPr>
      </w:pPr>
      <w:r w:rsidRPr="002B4B36">
        <w:rPr>
          <w:rFonts w:cs="Arial"/>
        </w:rPr>
        <w:t xml:space="preserve">Partner 4 - </w:t>
      </w:r>
      <w:r w:rsidRPr="002B4B36">
        <w:rPr>
          <w:rFonts w:cs="Arial"/>
          <w:b/>
        </w:rPr>
        <w:t>MEGA a.s.:</w:t>
      </w:r>
      <w:r w:rsidR="00E47176">
        <w:rPr>
          <w:rFonts w:cs="Arial"/>
          <w:b/>
        </w:rPr>
        <w:t xml:space="preserve"> </w:t>
      </w:r>
      <w:proofErr w:type="spellStart"/>
      <w:r w:rsidR="00E47176">
        <w:rPr>
          <w:rFonts w:cs="Arial"/>
        </w:rPr>
        <w:t>xxx</w:t>
      </w:r>
      <w:proofErr w:type="spellEnd"/>
    </w:p>
    <w:p w14:paraId="152E3489" w14:textId="77777777" w:rsidR="0061159F" w:rsidRPr="002B4B36" w:rsidRDefault="0061159F" w:rsidP="005211E8">
      <w:pPr>
        <w:tabs>
          <w:tab w:val="clear" w:pos="5790"/>
        </w:tabs>
        <w:suppressAutoHyphens/>
        <w:spacing w:before="0" w:after="0"/>
        <w:ind w:left="709"/>
        <w:rPr>
          <w:rFonts w:cs="Arial"/>
        </w:rPr>
      </w:pPr>
    </w:p>
    <w:p w14:paraId="696EFCBC" w14:textId="7F93840D" w:rsidR="005211E8" w:rsidRPr="00E47176" w:rsidRDefault="00FB7372" w:rsidP="00FF4C60">
      <w:pPr>
        <w:tabs>
          <w:tab w:val="clear" w:pos="5790"/>
        </w:tabs>
        <w:suppressAutoHyphens/>
        <w:spacing w:before="0" w:after="0"/>
        <w:ind w:left="709"/>
        <w:rPr>
          <w:rFonts w:cs="Arial"/>
        </w:rPr>
      </w:pPr>
      <w:r w:rsidRPr="002B4B36">
        <w:rPr>
          <w:rFonts w:cs="Arial"/>
        </w:rPr>
        <w:t xml:space="preserve">Partner 5 - </w:t>
      </w:r>
      <w:proofErr w:type="spellStart"/>
      <w:r w:rsidRPr="002B4B36">
        <w:rPr>
          <w:rFonts w:cs="Arial"/>
          <w:b/>
        </w:rPr>
        <w:t>Membrain</w:t>
      </w:r>
      <w:proofErr w:type="spellEnd"/>
      <w:r w:rsidRPr="002B4B36">
        <w:rPr>
          <w:rFonts w:cs="Arial"/>
          <w:b/>
        </w:rPr>
        <w:t>, s.r.o.</w:t>
      </w:r>
      <w:r w:rsidR="005211E8" w:rsidRPr="002B4B36">
        <w:rPr>
          <w:rFonts w:cs="Arial"/>
          <w:b/>
        </w:rPr>
        <w:t>:</w:t>
      </w:r>
      <w:r w:rsidR="00E47176">
        <w:rPr>
          <w:rFonts w:cs="Arial"/>
          <w:b/>
        </w:rPr>
        <w:t xml:space="preserve"> </w:t>
      </w:r>
      <w:proofErr w:type="spellStart"/>
      <w:r w:rsidR="00E47176">
        <w:rPr>
          <w:rFonts w:cs="Arial"/>
        </w:rPr>
        <w:t>xxx</w:t>
      </w:r>
      <w:proofErr w:type="spellEnd"/>
    </w:p>
    <w:p w14:paraId="700E149D" w14:textId="77777777" w:rsidR="0061159F" w:rsidRPr="002B4B36" w:rsidRDefault="0061159F" w:rsidP="005211E8">
      <w:pPr>
        <w:tabs>
          <w:tab w:val="clear" w:pos="5790"/>
        </w:tabs>
        <w:suppressAutoHyphens/>
        <w:spacing w:before="0" w:after="0"/>
        <w:ind w:left="709"/>
        <w:rPr>
          <w:rFonts w:cs="Arial"/>
        </w:rPr>
      </w:pPr>
    </w:p>
    <w:p w14:paraId="6F6909C0" w14:textId="2E041B79" w:rsidR="00FB7372" w:rsidRPr="002B4B36" w:rsidRDefault="00FB7372" w:rsidP="00FF4C60">
      <w:pPr>
        <w:tabs>
          <w:tab w:val="clear" w:pos="5790"/>
        </w:tabs>
        <w:suppressAutoHyphens/>
        <w:spacing w:before="0" w:after="0"/>
        <w:ind w:left="709"/>
        <w:rPr>
          <w:rFonts w:cs="Arial"/>
        </w:rPr>
      </w:pPr>
      <w:r w:rsidRPr="002B4B36">
        <w:rPr>
          <w:rFonts w:cs="Arial"/>
        </w:rPr>
        <w:t xml:space="preserve">Partner 6 - </w:t>
      </w:r>
      <w:r w:rsidRPr="002B4B36">
        <w:rPr>
          <w:rFonts w:cs="Arial"/>
          <w:b/>
        </w:rPr>
        <w:t>Krajská nemocnice Liberec, a.s.</w:t>
      </w:r>
      <w:r w:rsidR="005211E8" w:rsidRPr="002B4B36">
        <w:rPr>
          <w:rFonts w:cs="Arial"/>
          <w:b/>
        </w:rPr>
        <w:t>:</w:t>
      </w:r>
      <w:r w:rsidR="005211E8" w:rsidRPr="002B4B36">
        <w:rPr>
          <w:rFonts w:cs="Arial"/>
        </w:rPr>
        <w:t xml:space="preserve"> </w:t>
      </w:r>
      <w:proofErr w:type="spellStart"/>
      <w:r w:rsidR="00E47176">
        <w:rPr>
          <w:rFonts w:cs="Arial"/>
        </w:rPr>
        <w:t>xxx</w:t>
      </w:r>
      <w:proofErr w:type="spellEnd"/>
    </w:p>
    <w:p w14:paraId="2BA7EB09" w14:textId="5EEF96DF" w:rsidR="00AF0EC1" w:rsidRPr="00E47176" w:rsidRDefault="00FB7372" w:rsidP="00FF4C60">
      <w:pPr>
        <w:tabs>
          <w:tab w:val="clear" w:pos="5790"/>
        </w:tabs>
        <w:suppressAutoHyphens/>
        <w:spacing w:before="0" w:after="0"/>
        <w:ind w:left="709"/>
        <w:rPr>
          <w:rFonts w:cs="Arial"/>
        </w:rPr>
      </w:pPr>
      <w:proofErr w:type="spellStart"/>
      <w:r w:rsidRPr="00FB7372">
        <w:rPr>
          <w:rFonts w:cs="Arial"/>
        </w:rPr>
        <w:lastRenderedPageBreak/>
        <w:t>Partner</w:t>
      </w:r>
      <w:proofErr w:type="spellEnd"/>
      <w:r w:rsidRPr="00FB7372">
        <w:rPr>
          <w:rFonts w:cs="Arial"/>
        </w:rPr>
        <w:t xml:space="preserve"> 7 - </w:t>
      </w:r>
      <w:r w:rsidRPr="0061159F">
        <w:rPr>
          <w:rFonts w:cs="Arial"/>
          <w:b/>
        </w:rPr>
        <w:t>Severočeské vodovody a kanalizace, a.s.</w:t>
      </w:r>
      <w:r w:rsidR="005211E8" w:rsidRPr="0061159F">
        <w:rPr>
          <w:rFonts w:cs="Arial"/>
          <w:b/>
        </w:rPr>
        <w:t xml:space="preserve">: </w:t>
      </w:r>
      <w:proofErr w:type="spellStart"/>
      <w:r w:rsidR="00E47176">
        <w:rPr>
          <w:rFonts w:cs="Arial"/>
        </w:rPr>
        <w:t>xxx</w:t>
      </w:r>
      <w:proofErr w:type="spellEnd"/>
    </w:p>
    <w:p w14:paraId="63F07B7A" w14:textId="77777777" w:rsidR="00AF0EC1" w:rsidRPr="001363DE" w:rsidRDefault="00AF0EC1" w:rsidP="00FF4C60">
      <w:pPr>
        <w:numPr>
          <w:ilvl w:val="0"/>
          <w:numId w:val="29"/>
        </w:numPr>
        <w:tabs>
          <w:tab w:val="clear" w:pos="5790"/>
        </w:tabs>
        <w:ind w:left="357" w:hanging="357"/>
        <w:rPr>
          <w:rFonts w:cs="Arial"/>
        </w:rPr>
      </w:pPr>
      <w:r w:rsidRPr="001363DE">
        <w:rPr>
          <w:rFonts w:cs="Arial"/>
        </w:rPr>
        <w:t>Smluvní strany se dohodly na tom, že právo duševního vlastnictví vzniklé v rámci spolupráce upravené touto smlouvou (dále jen „nové duševní vlastnictví“) je ve vlastnictví té smluvní strany, která ho vytvořila svými zaměstnanci a pomocí vlastních materiálních a finančních vkladů, bez přispění další strany (dále jen „vlastník“). Podpora se považuje pro účely této smlouvy za vlastní finanční vklad.</w:t>
      </w:r>
    </w:p>
    <w:p w14:paraId="1BBDF4E7" w14:textId="77777777" w:rsidR="00AF0EC1" w:rsidRPr="001363DE" w:rsidRDefault="00AF0EC1" w:rsidP="00FF4C60">
      <w:pPr>
        <w:numPr>
          <w:ilvl w:val="0"/>
          <w:numId w:val="29"/>
        </w:numPr>
        <w:tabs>
          <w:tab w:val="clear" w:pos="5790"/>
        </w:tabs>
        <w:ind w:left="357" w:hanging="357"/>
        <w:rPr>
          <w:rFonts w:cs="Arial"/>
        </w:rPr>
      </w:pPr>
      <w:r w:rsidRPr="001363DE">
        <w:rPr>
          <w:rFonts w:cs="Arial"/>
        </w:rPr>
        <w:t>Vznikne-li nové duševní vlastnictví za přispění více smluvních stran (dále jen „nové duševní spoluvlastnictví“), je takové duševní vlastnictví ve spoluvlastnictví více smluvních stran (dále jen „spoluvlastníci“). Poměr podílů bude určen vždy písemnou dohodou a odvíjí se od výše podílu smluvních stran, resp. jejich zaměstnanců na vytvoření práva duševního vlastnictví, kdy lze přihlížet na materiální, finanční nebo personální vklady smluvních stran na vytvoření nového duševního spoluvlastnictví.</w:t>
      </w:r>
    </w:p>
    <w:p w14:paraId="616905E0" w14:textId="77777777" w:rsidR="00AF0EC1" w:rsidRPr="001363DE" w:rsidRDefault="00AF0EC1" w:rsidP="00FF4C60">
      <w:pPr>
        <w:numPr>
          <w:ilvl w:val="0"/>
          <w:numId w:val="29"/>
        </w:numPr>
        <w:tabs>
          <w:tab w:val="clear" w:pos="5790"/>
        </w:tabs>
        <w:ind w:left="357" w:hanging="357"/>
        <w:rPr>
          <w:rFonts w:cs="Arial"/>
        </w:rPr>
      </w:pPr>
      <w:r w:rsidRPr="001363DE">
        <w:rPr>
          <w:rFonts w:cs="Arial"/>
        </w:rPr>
        <w:t>Smluvní strany jsou povinny chránit právo duševního (spolu)vlastnictví způsobem, který je pro ochranu každého druhu duševního vlastnictví nejvýhodnější. Vlastník nebo spoluvlastník nese náklady spojené s vedením příslušných řízení za účelem dosažení nejvýhodnější ochrany.</w:t>
      </w:r>
    </w:p>
    <w:p w14:paraId="151358EA" w14:textId="77777777" w:rsidR="00AF0EC1" w:rsidRPr="001363DE" w:rsidRDefault="00AF0EC1" w:rsidP="00FF4C60">
      <w:pPr>
        <w:numPr>
          <w:ilvl w:val="0"/>
          <w:numId w:val="29"/>
        </w:numPr>
        <w:tabs>
          <w:tab w:val="clear" w:pos="5790"/>
        </w:tabs>
        <w:ind w:left="357" w:hanging="357"/>
        <w:rPr>
          <w:rFonts w:cs="Arial"/>
        </w:rPr>
      </w:pPr>
      <w:r w:rsidRPr="001363DE">
        <w:rPr>
          <w:rFonts w:cs="Arial"/>
        </w:rPr>
        <w:t>Převede-li smluvní strana vlastnictví k novému duševnímu vlastnictví nebo spoluvlastnictví na třetí osobu, je povinna zajistit prostřednictvím odpovídajících opatření nebo smluv, aby povinnosti vyplývající z této smlouvy přešly na nového vlastníka práv tak, aby byly zajištěny zájmy poskytovatele a druhé smluvní strany vyplývající z této smlouvy.</w:t>
      </w:r>
    </w:p>
    <w:p w14:paraId="2246CA1F" w14:textId="77777777" w:rsidR="00AF0EC1" w:rsidRPr="001363DE" w:rsidRDefault="00AF0EC1" w:rsidP="00FF4C60">
      <w:pPr>
        <w:numPr>
          <w:ilvl w:val="0"/>
          <w:numId w:val="29"/>
        </w:numPr>
        <w:tabs>
          <w:tab w:val="clear" w:pos="5790"/>
        </w:tabs>
        <w:ind w:left="357" w:hanging="357"/>
        <w:rPr>
          <w:rFonts w:cs="Arial"/>
        </w:rPr>
      </w:pPr>
      <w:r w:rsidRPr="001363DE">
        <w:rPr>
          <w:rFonts w:cs="Arial"/>
        </w:rPr>
        <w:t>Smluvní strany se výslovně dohodly, že chráněné nové duševní vlastnictví nebo spoluvlastnictví může být smluvní stranou využito pro výzkumné a vzdělávací účely bezúplatně způsobem, který neohrozí jeho ochranu.</w:t>
      </w:r>
    </w:p>
    <w:p w14:paraId="10C4DB2F" w14:textId="229B168E" w:rsidR="00AF0EC1" w:rsidRPr="001363DE" w:rsidRDefault="00AF0EC1" w:rsidP="00FF4C60">
      <w:pPr>
        <w:numPr>
          <w:ilvl w:val="0"/>
          <w:numId w:val="29"/>
        </w:numPr>
        <w:tabs>
          <w:tab w:val="clear" w:pos="5790"/>
        </w:tabs>
        <w:rPr>
          <w:rFonts w:cs="Arial"/>
        </w:rPr>
      </w:pPr>
      <w:r w:rsidRPr="001363DE">
        <w:rPr>
          <w:rFonts w:cs="Arial"/>
        </w:rPr>
        <w:t>Smluvní strany se zavazují upravit zvláštní smlouvou (Smlouvou o využití výsledků) způsob nakládání s výsledky projektu. Tato smlouva bude obsahovat především název a identifikační údaje projektu, vymezení dosažených výsledků a jejich srovnání s cíli projektu, způsob právní ochrany výsledků projektu, rozdělení vlastnických a užívacích práv k výsledkům, způsob jakým budou výsledky projektu využity a případně jak bude dělen dosažený zisk, doba, ve které budou výsledky využity, nejdéle však do 5 let od ukončení řešení projektu, rozsah stupně důvěrnosti údajů a</w:t>
      </w:r>
      <w:r w:rsidR="002768BD">
        <w:rPr>
          <w:rFonts w:cs="Arial"/>
        </w:rPr>
        <w:t xml:space="preserve"> </w:t>
      </w:r>
      <w:r w:rsidRPr="001363DE">
        <w:rPr>
          <w:rFonts w:cs="Arial"/>
        </w:rPr>
        <w:t xml:space="preserve">způsob nakládání s nimi, pravidla pro propagaci a publicitu výsledků a sankce za porušení smlouvy. Smluvní strany jsou povinny využít výsledky vždy v souladu s § 16 </w:t>
      </w:r>
      <w:r w:rsidR="00E43005">
        <w:rPr>
          <w:rFonts w:cs="Arial"/>
        </w:rPr>
        <w:t xml:space="preserve">zákona č. 130/2002 Sb., </w:t>
      </w:r>
      <w:r w:rsidR="00D520EB">
        <w:rPr>
          <w:rFonts w:cs="Arial"/>
        </w:rPr>
        <w:t>z</w:t>
      </w:r>
      <w:r w:rsidR="002E5228" w:rsidRPr="002E5228">
        <w:rPr>
          <w:rFonts w:cs="Arial"/>
        </w:rPr>
        <w:t>ákon o podpoře výzkumu a vývoje z veřejných prostředků a o změně některých souvisejících zákonů</w:t>
      </w:r>
      <w:r w:rsidR="002E5228">
        <w:rPr>
          <w:rFonts w:cs="Arial"/>
        </w:rPr>
        <w:t xml:space="preserve"> (</w:t>
      </w:r>
      <w:r w:rsidR="00D520EB">
        <w:rPr>
          <w:rFonts w:cs="Arial"/>
        </w:rPr>
        <w:t xml:space="preserve">zákon </w:t>
      </w:r>
      <w:r w:rsidR="00E43005" w:rsidRPr="00FF4C60">
        <w:rPr>
          <w:rFonts w:cs="Arial"/>
        </w:rPr>
        <w:t>o podpoře výzkumu a vývoje z veřejných prostředků</w:t>
      </w:r>
      <w:r w:rsidR="002E5228">
        <w:rPr>
          <w:rFonts w:cs="Arial"/>
        </w:rPr>
        <w:t>), ve znění pozdějších předpisů</w:t>
      </w:r>
      <w:r w:rsidRPr="001363DE">
        <w:rPr>
          <w:rFonts w:cs="Arial"/>
        </w:rPr>
        <w:t>.</w:t>
      </w:r>
    </w:p>
    <w:p w14:paraId="6B195E55" w14:textId="32BD166F" w:rsidR="00AF0EC1" w:rsidRDefault="00AF0EC1" w:rsidP="00FF4C60">
      <w:pPr>
        <w:numPr>
          <w:ilvl w:val="0"/>
          <w:numId w:val="29"/>
        </w:numPr>
        <w:tabs>
          <w:tab w:val="clear" w:pos="5790"/>
        </w:tabs>
        <w:ind w:left="357" w:hanging="357"/>
        <w:rPr>
          <w:rFonts w:cs="Arial"/>
        </w:rPr>
      </w:pPr>
      <w:r w:rsidRPr="001363DE">
        <w:rPr>
          <w:rFonts w:cs="Arial"/>
        </w:rPr>
        <w:t>Mohou-li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převedena. Do účinnosti takového opatření nebo smlouvy smluvní strany zajistí, aby taková práva byla u třetích osob vykonávána v</w:t>
      </w:r>
      <w:r w:rsidR="00262CCC">
        <w:rPr>
          <w:rFonts w:cs="Arial"/>
        </w:rPr>
        <w:t> </w:t>
      </w:r>
      <w:r w:rsidRPr="001363DE">
        <w:rPr>
          <w:rFonts w:cs="Arial"/>
        </w:rPr>
        <w:t>souladu s povinnostmi vyplývajícími z této smlouvy.</w:t>
      </w:r>
    </w:p>
    <w:p w14:paraId="4744CEED" w14:textId="77777777" w:rsidR="00BA24DB" w:rsidRDefault="00AF0EC1" w:rsidP="00FF4C60">
      <w:pPr>
        <w:numPr>
          <w:ilvl w:val="0"/>
          <w:numId w:val="29"/>
        </w:numPr>
        <w:tabs>
          <w:tab w:val="clear" w:pos="5790"/>
        </w:tabs>
        <w:ind w:left="357" w:hanging="357"/>
        <w:rPr>
          <w:rFonts w:cs="Arial"/>
        </w:rPr>
      </w:pPr>
      <w:r w:rsidRPr="001D2245">
        <w:rPr>
          <w:rFonts w:cs="Arial"/>
        </w:rPr>
        <w:t xml:space="preserve">Smluvní strany mají v případě převodu práv duševního vlastnictví předkupní právo. Má-li smluvní strana v úmyslu převést své vlastnické právo k novému duševnímu vlastnictví nebo svůj spoluvlastnický podíl k novému duševnímu spoluvlastnictví na třetí osobu, je povinna přednostně nabídnout své vlastnické právo/spoluvlastnický podíl na právu duševního vlastnictví ostatním smluvním stranám, a to za obvyklých podmínek. Nabídka bude učiněna písemnou formou a bude doručena ostatním smluvním stranám. Nepřijme-li žádná ze smluvních stran nabídku do 30 dnů  ode dne jejího doručení, může smluvní strana převést své vlastnické právo/spoluvlastnický podíl na třetí osobu. Převede-li smluvní strana vlastnické právo k novému duševnímu vlastnictví/spoluvlastnický podíl na třetí osobu, je povinna zajistit prostřednictvím odpovídajících opatření nebo smluv, aby povinnosti vyplývající z této smlouvy přešly na nového vlastníka práv tak, </w:t>
      </w:r>
      <w:r w:rsidRPr="001D2245">
        <w:rPr>
          <w:rFonts w:cs="Arial"/>
        </w:rPr>
        <w:lastRenderedPageBreak/>
        <w:t xml:space="preserve">aby byly zajištěny zájmy poskytovatele a ostatních smluvních stran vyplývající z této smlouvy, zejména předkupní právo. </w:t>
      </w:r>
      <w:r w:rsidR="00BA24DB" w:rsidRPr="001D2245">
        <w:rPr>
          <w:rFonts w:cs="Arial"/>
        </w:rPr>
        <w:t xml:space="preserve"> </w:t>
      </w:r>
    </w:p>
    <w:p w14:paraId="35C3313D" w14:textId="77777777" w:rsidR="00A61890" w:rsidRPr="00EB5A4A" w:rsidRDefault="00A61890" w:rsidP="00A61890">
      <w:pPr>
        <w:numPr>
          <w:ilvl w:val="0"/>
          <w:numId w:val="29"/>
        </w:numPr>
        <w:tabs>
          <w:tab w:val="clear" w:pos="5790"/>
          <w:tab w:val="left" w:pos="0"/>
          <w:tab w:val="num" w:pos="468"/>
        </w:tabs>
        <w:rPr>
          <w:rFonts w:cs="Arial"/>
        </w:rPr>
      </w:pPr>
      <w:r>
        <w:t xml:space="preserve">Každá smluvní strana má povinnost si zajistit vlastní prostředky na financování udržitelnosti výstupů a </w:t>
      </w:r>
      <w:r w:rsidR="00062338">
        <w:t>výsledků</w:t>
      </w:r>
      <w:r>
        <w:t xml:space="preserve"> projektu po dobu udržitelnosti projektu.</w:t>
      </w:r>
    </w:p>
    <w:p w14:paraId="1C44D484" w14:textId="77777777" w:rsidR="00A61890" w:rsidRPr="00EB5A4A" w:rsidRDefault="00A61890" w:rsidP="00A61890">
      <w:pPr>
        <w:numPr>
          <w:ilvl w:val="0"/>
          <w:numId w:val="29"/>
        </w:numPr>
        <w:tabs>
          <w:tab w:val="clear" w:pos="5790"/>
          <w:tab w:val="left" w:pos="0"/>
          <w:tab w:val="num" w:pos="468"/>
        </w:tabs>
        <w:rPr>
          <w:rFonts w:cs="Arial"/>
        </w:rPr>
      </w:pPr>
      <w:r>
        <w:rPr>
          <w:rFonts w:cs="Arial"/>
        </w:rPr>
        <w:t>Smluvní strany</w:t>
      </w:r>
      <w:r>
        <w:t xml:space="preserve"> výslovně prohlašují, že všechny informace vztahující se k řešení projektu, včetně jeho návrhu, k vkládaným znalostem, k výstupům a produktům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w:t>
      </w:r>
      <w:r w:rsidR="00062338">
        <w:t>ní jiné straně, pokud budou tyto</w:t>
      </w:r>
      <w:r>
        <w:t xml:space="preserve"> důvěrné výslovně označeny. Informace poskytované jinak než písemnou formou pak budou za důvěrné považovány za předpokladu, že po jejich zpřístupnění budou sepsány, označeny jako důvěrné a druhé straně prokazatelně doručeny do 5 dní ode dne jejich zpřístupnění.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kontrolním orgánům v souvislosti s poskytnutou dotací a do Rejstříku informací o výsledcích (RIV).</w:t>
      </w:r>
    </w:p>
    <w:p w14:paraId="1799A040" w14:textId="77777777" w:rsidR="00A61890" w:rsidRPr="0064738D" w:rsidRDefault="00A61890" w:rsidP="00FF4C60">
      <w:pPr>
        <w:tabs>
          <w:tab w:val="clear" w:pos="5790"/>
        </w:tabs>
        <w:rPr>
          <w:rFonts w:cs="Arial"/>
        </w:rPr>
      </w:pPr>
    </w:p>
    <w:p w14:paraId="7BA577FC" w14:textId="77777777" w:rsidR="00283DD7" w:rsidRPr="008E084E" w:rsidRDefault="00283DD7" w:rsidP="008E084E">
      <w:pPr>
        <w:keepNext/>
        <w:spacing w:before="240"/>
        <w:jc w:val="center"/>
        <w:rPr>
          <w:rFonts w:cs="Arial"/>
          <w:b/>
        </w:rPr>
      </w:pPr>
      <w:r w:rsidRPr="00251111">
        <w:rPr>
          <w:rFonts w:cs="Arial"/>
          <w:b/>
        </w:rPr>
        <w:t>Článek I</w:t>
      </w:r>
      <w:r w:rsidR="00AF0EC1">
        <w:rPr>
          <w:rFonts w:cs="Arial"/>
          <w:b/>
        </w:rPr>
        <w:t>X</w:t>
      </w:r>
      <w:r w:rsidR="00E326F5">
        <w:rPr>
          <w:rFonts w:cs="Arial"/>
          <w:b/>
        </w:rPr>
        <w:br/>
      </w:r>
      <w:r w:rsidRPr="00251111">
        <w:rPr>
          <w:rFonts w:cs="Arial"/>
          <w:b/>
        </w:rPr>
        <w:t>Ostatní ustanovení</w:t>
      </w:r>
    </w:p>
    <w:p w14:paraId="15F8FC5B" w14:textId="77777777" w:rsidR="00283DD7" w:rsidRPr="00356FD6" w:rsidRDefault="00283DD7" w:rsidP="00172C93">
      <w:pPr>
        <w:numPr>
          <w:ilvl w:val="0"/>
          <w:numId w:val="24"/>
        </w:numPr>
        <w:tabs>
          <w:tab w:val="clear" w:pos="5790"/>
        </w:tabs>
      </w:pPr>
      <w:r w:rsidRPr="00356FD6">
        <w:t xml:space="preserve">Tato smlouva nabývá platnosti dnem jejího podpisu </w:t>
      </w:r>
      <w:r w:rsidR="00855109">
        <w:t>všemi</w:t>
      </w:r>
      <w:r w:rsidRPr="00356FD6">
        <w:t xml:space="preserve"> smluvními stranami</w:t>
      </w:r>
      <w:r w:rsidRPr="0064738D">
        <w:t>, účinnosti pak nabývá dnem jejího zveřejnění v registru smluv (https://smlouvy.gov.cz). V případě, že právní akt o poskytnutí/převodu podpory nabude právní moci později, než bude tato smlouva zveřejněna v</w:t>
      </w:r>
      <w:r w:rsidR="00D91F4B" w:rsidRPr="0064738D">
        <w:t> </w:t>
      </w:r>
      <w:r w:rsidRPr="0064738D">
        <w:t>registru smluv, pak účinnost smlouvy nastane dnem nabytí právní moci právního aktu</w:t>
      </w:r>
      <w:r w:rsidRPr="00356FD6">
        <w:t xml:space="preserve"> o poskytnutí/převodu podpory. </w:t>
      </w:r>
    </w:p>
    <w:p w14:paraId="0BF5E1A4" w14:textId="0B7D6867" w:rsidR="00283DD7" w:rsidRPr="00251111" w:rsidRDefault="00283DD7" w:rsidP="00283DD7">
      <w:pPr>
        <w:numPr>
          <w:ilvl w:val="0"/>
          <w:numId w:val="24"/>
        </w:numPr>
        <w:tabs>
          <w:tab w:val="clear" w:pos="5790"/>
        </w:tabs>
        <w:rPr>
          <w:rFonts w:cs="Arial"/>
        </w:rPr>
      </w:pPr>
      <w:r w:rsidRPr="00251111">
        <w:rPr>
          <w:rFonts w:cs="Arial"/>
        </w:rPr>
        <w:t xml:space="preserve">Jakékoliv změny této </w:t>
      </w:r>
      <w:r>
        <w:rPr>
          <w:rFonts w:cs="Arial"/>
        </w:rPr>
        <w:t>s</w:t>
      </w:r>
      <w:r w:rsidRPr="00251111">
        <w:rPr>
          <w:rFonts w:cs="Arial"/>
        </w:rPr>
        <w:t>mlouvy lze provádět pouze na základě dohody všech smluvních stran formou písemných dodatků podepsaných oprávněnými zástupci smluvních stran. U změny uvedené v čl</w:t>
      </w:r>
      <w:r>
        <w:rPr>
          <w:rFonts w:cs="Arial"/>
        </w:rPr>
        <w:t>ánku</w:t>
      </w:r>
      <w:r w:rsidRPr="00251111">
        <w:rPr>
          <w:rFonts w:cs="Arial"/>
        </w:rPr>
        <w:t xml:space="preserve"> VII, </w:t>
      </w:r>
      <w:r w:rsidR="00062338">
        <w:rPr>
          <w:rFonts w:cs="Arial"/>
        </w:rPr>
        <w:t>odst.</w:t>
      </w:r>
      <w:r w:rsidR="00062338" w:rsidRPr="00251111">
        <w:rPr>
          <w:rFonts w:cs="Arial"/>
        </w:rPr>
        <w:t xml:space="preserve"> </w:t>
      </w:r>
      <w:r w:rsidRPr="00251111">
        <w:rPr>
          <w:rFonts w:cs="Arial"/>
        </w:rPr>
        <w:t xml:space="preserve">2 nemusí být uzavřen písemný dodatek s partnerem, o jehož vyloučení se žádá. Tato </w:t>
      </w:r>
      <w:r>
        <w:rPr>
          <w:rFonts w:cs="Arial"/>
        </w:rPr>
        <w:t xml:space="preserve">změna </w:t>
      </w:r>
      <w:r w:rsidRPr="00251111">
        <w:rPr>
          <w:rFonts w:cs="Arial"/>
        </w:rPr>
        <w:t>smlouv</w:t>
      </w:r>
      <w:r>
        <w:rPr>
          <w:rFonts w:cs="Arial"/>
        </w:rPr>
        <w:t>y</w:t>
      </w:r>
      <w:r w:rsidRPr="00251111">
        <w:rPr>
          <w:rFonts w:cs="Arial"/>
        </w:rPr>
        <w:t xml:space="preserve"> nabývá platnosti dnem podpisu </w:t>
      </w:r>
      <w:r w:rsidR="00DC545A">
        <w:rPr>
          <w:rFonts w:cs="Arial"/>
        </w:rPr>
        <w:t xml:space="preserve">dohody dle tohoto ujednání smlouvy </w:t>
      </w:r>
      <w:r w:rsidRPr="00251111">
        <w:rPr>
          <w:rFonts w:cs="Arial"/>
        </w:rPr>
        <w:t>vše</w:t>
      </w:r>
      <w:r w:rsidR="00DC545A">
        <w:rPr>
          <w:rFonts w:cs="Arial"/>
        </w:rPr>
        <w:t>mi</w:t>
      </w:r>
      <w:r w:rsidRPr="00251111">
        <w:rPr>
          <w:rFonts w:cs="Arial"/>
        </w:rPr>
        <w:t xml:space="preserve"> smluvní</w:t>
      </w:r>
      <w:r w:rsidR="00DC545A">
        <w:rPr>
          <w:rFonts w:cs="Arial"/>
        </w:rPr>
        <w:t>mi</w:t>
      </w:r>
      <w:r w:rsidRPr="00251111">
        <w:rPr>
          <w:rFonts w:cs="Arial"/>
        </w:rPr>
        <w:t xml:space="preserve"> stran</w:t>
      </w:r>
      <w:r w:rsidR="00DC545A">
        <w:rPr>
          <w:rFonts w:cs="Arial"/>
        </w:rPr>
        <w:t>ami</w:t>
      </w:r>
      <w:r w:rsidR="00062338">
        <w:rPr>
          <w:rFonts w:cs="Arial"/>
        </w:rPr>
        <w:t xml:space="preserve"> </w:t>
      </w:r>
      <w:r w:rsidR="00062338" w:rsidRPr="00251111">
        <w:rPr>
          <w:rFonts w:cs="Arial"/>
        </w:rPr>
        <w:t>a účinnosti</w:t>
      </w:r>
      <w:r w:rsidR="00062338" w:rsidRPr="00062338">
        <w:rPr>
          <w:rFonts w:cs="Arial"/>
        </w:rPr>
        <w:t xml:space="preserve"> </w:t>
      </w:r>
      <w:r w:rsidR="00062338">
        <w:rPr>
          <w:rFonts w:cs="Arial"/>
        </w:rPr>
        <w:t>dnem jejího uveřejnění v registru smluv</w:t>
      </w:r>
      <w:r w:rsidRPr="00251111">
        <w:rPr>
          <w:rFonts w:cs="Arial"/>
        </w:rPr>
        <w:t>.</w:t>
      </w:r>
    </w:p>
    <w:p w14:paraId="72DDF4FE" w14:textId="77777777" w:rsidR="00283DD7" w:rsidRPr="00251111" w:rsidRDefault="00283DD7" w:rsidP="00283DD7">
      <w:pPr>
        <w:numPr>
          <w:ilvl w:val="0"/>
          <w:numId w:val="24"/>
        </w:numPr>
        <w:tabs>
          <w:tab w:val="clear" w:pos="5790"/>
        </w:tabs>
        <w:rPr>
          <w:rFonts w:cs="Arial"/>
        </w:rPr>
      </w:pPr>
      <w:r w:rsidRPr="00251111">
        <w:rPr>
          <w:rFonts w:cs="Arial"/>
        </w:rPr>
        <w:t>Vztahy smluvních stran výslovně touto smlouvou neupravené se řídí zákonem č. 89/2012 Sb., občanský zákoník, a dalšími obecně závaznými právními předpisy České republiky.</w:t>
      </w:r>
    </w:p>
    <w:p w14:paraId="480C98C1" w14:textId="651ADD68" w:rsidR="00283DD7" w:rsidRPr="00251111" w:rsidRDefault="00283DD7" w:rsidP="00283DD7">
      <w:pPr>
        <w:numPr>
          <w:ilvl w:val="0"/>
          <w:numId w:val="24"/>
        </w:numPr>
        <w:tabs>
          <w:tab w:val="clear" w:pos="5790"/>
        </w:tabs>
        <w:rPr>
          <w:rFonts w:cs="Arial"/>
        </w:rPr>
      </w:pPr>
      <w:r w:rsidRPr="00251111">
        <w:rPr>
          <w:rFonts w:cs="Arial"/>
        </w:rPr>
        <w:t xml:space="preserve">Tato smlouva je </w:t>
      </w:r>
      <w:r w:rsidR="00DC545A">
        <w:rPr>
          <w:rFonts w:cs="Arial"/>
        </w:rPr>
        <w:t>uzavřena elektronicky</w:t>
      </w:r>
      <w:r w:rsidR="002C3ABC" w:rsidRPr="002C3ABC">
        <w:rPr>
          <w:rFonts w:asciiTheme="minorHAnsi" w:hAnsiTheme="minorHAnsi" w:cstheme="minorHAnsi"/>
        </w:rPr>
        <w:t xml:space="preserve"> </w:t>
      </w:r>
      <w:r w:rsidR="002C3ABC">
        <w:rPr>
          <w:rFonts w:asciiTheme="minorHAnsi" w:hAnsiTheme="minorHAnsi" w:cstheme="minorHAnsi"/>
        </w:rPr>
        <w:t>podepsaná</w:t>
      </w:r>
      <w:r w:rsidR="002C3ABC" w:rsidRPr="00EB5A4A">
        <w:rPr>
          <w:rFonts w:asciiTheme="minorHAnsi" w:hAnsiTheme="minorHAnsi" w:cstheme="minorHAnsi"/>
        </w:rPr>
        <w:t xml:space="preserve"> každou </w:t>
      </w:r>
      <w:r w:rsidR="002C3ABC">
        <w:rPr>
          <w:rFonts w:asciiTheme="minorHAnsi" w:hAnsiTheme="minorHAnsi" w:cstheme="minorHAnsi"/>
        </w:rPr>
        <w:t>s</w:t>
      </w:r>
      <w:r w:rsidR="002C3ABC" w:rsidRPr="00EB5A4A">
        <w:rPr>
          <w:rFonts w:asciiTheme="minorHAnsi" w:hAnsiTheme="minorHAnsi" w:cstheme="minorHAnsi"/>
        </w:rPr>
        <w:t>mluvní stranou minimálně zaručeným elektronickým podpisem v souladu se zák. č 297/2016 Sb., o službách vytvářejících důvěru pro elektronické transakce a Nařízením eIDAS. Každá smluvní strana obdrží elektronické vyhotovení smlouvy včetně platných elektronických podpisů oprávněných zástupců smluvních stran.</w:t>
      </w:r>
    </w:p>
    <w:p w14:paraId="264CEDEB" w14:textId="77777777" w:rsidR="00DC545A" w:rsidRDefault="00283DD7" w:rsidP="00E326F5">
      <w:pPr>
        <w:numPr>
          <w:ilvl w:val="0"/>
          <w:numId w:val="24"/>
        </w:numPr>
        <w:tabs>
          <w:tab w:val="clear" w:pos="5790"/>
        </w:tabs>
        <w:rPr>
          <w:rFonts w:cs="Arial"/>
        </w:rPr>
      </w:pPr>
      <w:r w:rsidRPr="00251111">
        <w:rPr>
          <w:rFonts w:cs="Arial"/>
        </w:rPr>
        <w:t xml:space="preserve">Nedílnou součástí této </w:t>
      </w:r>
      <w:r>
        <w:rPr>
          <w:rFonts w:cs="Arial"/>
        </w:rPr>
        <w:t>s</w:t>
      </w:r>
      <w:r w:rsidRPr="00251111">
        <w:rPr>
          <w:rFonts w:cs="Arial"/>
        </w:rPr>
        <w:t>mlouvy jsou příloh</w:t>
      </w:r>
      <w:r w:rsidR="00FB7372">
        <w:rPr>
          <w:rFonts w:cs="Arial"/>
        </w:rPr>
        <w:t>y:</w:t>
      </w:r>
    </w:p>
    <w:p w14:paraId="705026FC" w14:textId="7E87821F" w:rsidR="00A55517" w:rsidRPr="00B13699" w:rsidRDefault="00A55517" w:rsidP="00A55517">
      <w:pPr>
        <w:keepNext/>
        <w:keepLines/>
        <w:numPr>
          <w:ilvl w:val="0"/>
          <w:numId w:val="26"/>
        </w:numPr>
        <w:tabs>
          <w:tab w:val="clear" w:pos="5790"/>
        </w:tabs>
        <w:ind w:left="851" w:hanging="284"/>
        <w:jc w:val="left"/>
        <w:rPr>
          <w:rFonts w:cs="Arial"/>
        </w:rPr>
      </w:pPr>
      <w:r w:rsidRPr="00B13699">
        <w:rPr>
          <w:rFonts w:cs="Arial"/>
        </w:rPr>
        <w:lastRenderedPageBreak/>
        <w:t xml:space="preserve">Žádost o podporu k projektu </w:t>
      </w:r>
    </w:p>
    <w:p w14:paraId="4DF490D9" w14:textId="77777777" w:rsidR="00A55517" w:rsidRPr="00FA371C" w:rsidRDefault="00A55517" w:rsidP="00A55517">
      <w:pPr>
        <w:keepNext/>
        <w:keepLines/>
        <w:numPr>
          <w:ilvl w:val="0"/>
          <w:numId w:val="26"/>
        </w:numPr>
        <w:tabs>
          <w:tab w:val="clear" w:pos="5790"/>
        </w:tabs>
        <w:ind w:left="851" w:hanging="284"/>
        <w:jc w:val="left"/>
        <w:rPr>
          <w:rFonts w:cs="Arial"/>
        </w:rPr>
      </w:pPr>
      <w:r w:rsidRPr="00FA371C">
        <w:rPr>
          <w:rFonts w:cs="Arial"/>
        </w:rPr>
        <w:t xml:space="preserve">Právní akt o poskytnutí/převodu podpory včetně </w:t>
      </w:r>
      <w:proofErr w:type="gramStart"/>
      <w:r w:rsidRPr="00FA371C">
        <w:rPr>
          <w:rFonts w:cs="Arial"/>
        </w:rPr>
        <w:t>příloh - tato</w:t>
      </w:r>
      <w:proofErr w:type="gramEnd"/>
      <w:r w:rsidRPr="00FA371C">
        <w:rPr>
          <w:rFonts w:cs="Arial"/>
        </w:rPr>
        <w:t xml:space="preserve"> příloha bude přidána dodatkem smlouvy po vydání právního aktu</w:t>
      </w:r>
    </w:p>
    <w:p w14:paraId="3A65C60D" w14:textId="77777777" w:rsidR="00A55517" w:rsidRPr="00A55517" w:rsidRDefault="00A55517" w:rsidP="00A55517">
      <w:pPr>
        <w:keepNext/>
        <w:keepLines/>
        <w:numPr>
          <w:ilvl w:val="0"/>
          <w:numId w:val="26"/>
        </w:numPr>
        <w:tabs>
          <w:tab w:val="clear" w:pos="5790"/>
        </w:tabs>
        <w:ind w:left="851" w:hanging="284"/>
        <w:jc w:val="left"/>
        <w:rPr>
          <w:rFonts w:cs="Arial"/>
        </w:rPr>
      </w:pPr>
      <w:r w:rsidRPr="00A55517">
        <w:rPr>
          <w:rFonts w:cs="Arial"/>
        </w:rPr>
        <w:t>Rozpočet projektu v rozdělení prostředků připadajících na partnery s finančním příspěvkem</w:t>
      </w:r>
    </w:p>
    <w:p w14:paraId="6D6BA5CE" w14:textId="01B0746A" w:rsidR="00DC545A" w:rsidRPr="00A55517" w:rsidRDefault="00A55517" w:rsidP="00FB7372">
      <w:pPr>
        <w:keepNext/>
        <w:keepLines/>
        <w:numPr>
          <w:ilvl w:val="0"/>
          <w:numId w:val="26"/>
        </w:numPr>
        <w:tabs>
          <w:tab w:val="clear" w:pos="5790"/>
        </w:tabs>
        <w:ind w:hanging="218"/>
        <w:jc w:val="left"/>
        <w:rPr>
          <w:rFonts w:cs="Arial"/>
        </w:rPr>
      </w:pPr>
      <w:r w:rsidRPr="00A55517">
        <w:rPr>
          <w:rFonts w:cs="Arial"/>
        </w:rPr>
        <w:t xml:space="preserve">Rozpis </w:t>
      </w:r>
      <w:r w:rsidR="000A104C">
        <w:rPr>
          <w:rFonts w:cs="Arial"/>
        </w:rPr>
        <w:t xml:space="preserve">závazných </w:t>
      </w:r>
      <w:r w:rsidRPr="00A55517">
        <w:rPr>
          <w:rFonts w:cs="Arial"/>
        </w:rPr>
        <w:t xml:space="preserve">indikátorů </w:t>
      </w:r>
      <w:r w:rsidR="00B13699">
        <w:rPr>
          <w:rFonts w:cs="Arial"/>
        </w:rPr>
        <w:t>v projektu</w:t>
      </w:r>
    </w:p>
    <w:p w14:paraId="55C4BBCE" w14:textId="77777777" w:rsidR="00283DD7" w:rsidRDefault="00283DD7" w:rsidP="00E326F5">
      <w:pPr>
        <w:numPr>
          <w:ilvl w:val="0"/>
          <w:numId w:val="24"/>
        </w:numPr>
        <w:tabs>
          <w:tab w:val="clear" w:pos="5790"/>
        </w:tabs>
        <w:rPr>
          <w:rFonts w:cs="Arial"/>
        </w:rPr>
      </w:pPr>
      <w:r w:rsidRPr="00E326F5">
        <w:rPr>
          <w:rFonts w:cs="Arial"/>
        </w:rPr>
        <w:t>Smluvní strany prohlašují, že tato smlouva byla sepsána na základě jejich pravé a svobodné vůle, nikoliv v tísni ani za jinak nápadně nevýhodných podmínek</w:t>
      </w:r>
      <w:r w:rsidR="005A2FA8">
        <w:rPr>
          <w:rFonts w:cs="Arial"/>
        </w:rPr>
        <w:t>.</w:t>
      </w:r>
    </w:p>
    <w:p w14:paraId="7765C44B" w14:textId="77777777" w:rsidR="000B482D" w:rsidRDefault="000B482D" w:rsidP="005A2FA8">
      <w:pPr>
        <w:tabs>
          <w:tab w:val="clear" w:pos="5790"/>
        </w:tabs>
        <w:rPr>
          <w:rFonts w:cs="Arial"/>
        </w:rPr>
      </w:pPr>
    </w:p>
    <w:p w14:paraId="1628781F" w14:textId="77777777" w:rsidR="005A2FA8" w:rsidRPr="00FF4C60" w:rsidRDefault="005A2FA8" w:rsidP="00FF4C60">
      <w:pPr>
        <w:tabs>
          <w:tab w:val="clear" w:pos="5790"/>
        </w:tabs>
        <w:rPr>
          <w:rFonts w:cs="Arial"/>
          <w:i/>
          <w:iCs/>
        </w:rPr>
      </w:pPr>
      <w:r w:rsidRPr="00FF4C60">
        <w:rPr>
          <w:rFonts w:cs="Arial"/>
          <w:i/>
          <w:iCs/>
        </w:rPr>
        <w:t>Podpisy následují na další straně.</w:t>
      </w:r>
    </w:p>
    <w:p w14:paraId="2994EEF1" w14:textId="77777777" w:rsidR="00283DD7" w:rsidRPr="00251111" w:rsidRDefault="00283DD7" w:rsidP="00283DD7">
      <w:pPr>
        <w:keepNext/>
        <w:keepLines/>
        <w:rPr>
          <w:rFonts w:cs="Arial"/>
        </w:rPr>
      </w:pPr>
    </w:p>
    <w:tbl>
      <w:tblPr>
        <w:tblStyle w:val="Mkatabulky"/>
        <w:tblpPr w:leftFromText="141" w:rightFromText="141" w:vertAnchor="page" w:horzAnchor="margin" w:tblpY="1606"/>
        <w:tblOverlap w:val="never"/>
        <w:tblW w:w="9926" w:type="dxa"/>
        <w:tblLook w:val="04A0" w:firstRow="1" w:lastRow="0" w:firstColumn="1" w:lastColumn="0" w:noHBand="0" w:noVBand="1"/>
      </w:tblPr>
      <w:tblGrid>
        <w:gridCol w:w="2907"/>
        <w:gridCol w:w="7019"/>
      </w:tblGrid>
      <w:tr w:rsidR="000B482D" w14:paraId="10E95A4D" w14:textId="77777777" w:rsidTr="000B482D">
        <w:trPr>
          <w:trHeight w:val="1411"/>
        </w:trPr>
        <w:tc>
          <w:tcPr>
            <w:tcW w:w="2907" w:type="dxa"/>
          </w:tcPr>
          <w:p w14:paraId="519F576F" w14:textId="77777777" w:rsidR="000B482D" w:rsidRDefault="000B482D" w:rsidP="000B482D">
            <w:pPr>
              <w:spacing w:after="0"/>
              <w:jc w:val="center"/>
            </w:pPr>
          </w:p>
          <w:p w14:paraId="68EA2CE4" w14:textId="5E00E2D8" w:rsidR="000C7B61" w:rsidRDefault="000B482D" w:rsidP="005D7B03">
            <w:pPr>
              <w:spacing w:after="0"/>
            </w:pPr>
            <w:r>
              <w:t>Datum a podpis Příjemce</w:t>
            </w:r>
          </w:p>
          <w:p w14:paraId="630B5D2C" w14:textId="43A79C72" w:rsidR="000B482D" w:rsidRPr="000C7B61" w:rsidRDefault="000C7B61" w:rsidP="000C7B61">
            <w:pPr>
              <w:jc w:val="center"/>
            </w:pPr>
            <w:r>
              <w:t>4.4.2024</w:t>
            </w:r>
          </w:p>
        </w:tc>
        <w:tc>
          <w:tcPr>
            <w:tcW w:w="7019" w:type="dxa"/>
          </w:tcPr>
          <w:p w14:paraId="7AC9126C" w14:textId="77777777" w:rsidR="000B482D" w:rsidRDefault="000B482D" w:rsidP="005D7B03">
            <w:pPr>
              <w:spacing w:after="0"/>
              <w:jc w:val="left"/>
            </w:pPr>
          </w:p>
          <w:p w14:paraId="0ED4B325" w14:textId="77777777" w:rsidR="000B482D" w:rsidRDefault="000B482D" w:rsidP="005D7B03">
            <w:pPr>
              <w:spacing w:after="0"/>
              <w:jc w:val="left"/>
            </w:pPr>
            <w:r w:rsidRPr="00627ECC">
              <w:rPr>
                <w:rFonts w:cstheme="minorHAnsi"/>
                <w:bCs/>
                <w:color w:val="000000"/>
              </w:rPr>
              <w:t>doc. RNDr. Miroslav Brzezin</w:t>
            </w:r>
            <w:r>
              <w:rPr>
                <w:rFonts w:cstheme="minorHAnsi"/>
                <w:bCs/>
                <w:color w:val="000000"/>
              </w:rPr>
              <w:t>a</w:t>
            </w:r>
            <w:r w:rsidRPr="00627ECC">
              <w:rPr>
                <w:rFonts w:cstheme="minorHAnsi"/>
                <w:bCs/>
                <w:color w:val="000000"/>
              </w:rPr>
              <w:t>,</w:t>
            </w:r>
            <w:r>
              <w:rPr>
                <w:rFonts w:cstheme="minorHAnsi"/>
                <w:bCs/>
                <w:color w:val="000000"/>
              </w:rPr>
              <w:t xml:space="preserve"> </w:t>
            </w:r>
            <w:r w:rsidRPr="00627ECC">
              <w:rPr>
                <w:rFonts w:cstheme="minorHAnsi"/>
                <w:bCs/>
                <w:color w:val="000000"/>
              </w:rPr>
              <w:t>CSc.</w:t>
            </w:r>
            <w:r>
              <w:rPr>
                <w:rFonts w:cstheme="minorHAnsi"/>
                <w:bCs/>
                <w:color w:val="000000"/>
              </w:rPr>
              <w:t>, dr.h.c., rektor</w:t>
            </w:r>
          </w:p>
        </w:tc>
      </w:tr>
      <w:tr w:rsidR="000B482D" w14:paraId="12CE29D8" w14:textId="77777777" w:rsidTr="000B482D">
        <w:trPr>
          <w:trHeight w:val="1403"/>
        </w:trPr>
        <w:tc>
          <w:tcPr>
            <w:tcW w:w="2907" w:type="dxa"/>
          </w:tcPr>
          <w:p w14:paraId="6339F6DD" w14:textId="77777777" w:rsidR="000B482D" w:rsidRDefault="000B482D" w:rsidP="000B482D">
            <w:pPr>
              <w:spacing w:after="0"/>
            </w:pPr>
          </w:p>
          <w:p w14:paraId="41C073A5" w14:textId="10299603" w:rsidR="000C7B61" w:rsidRDefault="000B482D" w:rsidP="005D7B03">
            <w:pPr>
              <w:spacing w:after="0"/>
            </w:pPr>
            <w:r>
              <w:t>Datum a podpis Partnera 1</w:t>
            </w:r>
          </w:p>
          <w:p w14:paraId="266CA757" w14:textId="0E0ED224" w:rsidR="000B482D" w:rsidRPr="000C7B61" w:rsidRDefault="000C7B61" w:rsidP="000C7B61">
            <w:pPr>
              <w:jc w:val="center"/>
            </w:pPr>
            <w:r>
              <w:t>9.4.2024</w:t>
            </w:r>
          </w:p>
        </w:tc>
        <w:tc>
          <w:tcPr>
            <w:tcW w:w="7019" w:type="dxa"/>
          </w:tcPr>
          <w:p w14:paraId="0F216859" w14:textId="77777777" w:rsidR="000B482D" w:rsidRDefault="000B482D" w:rsidP="005D7B03">
            <w:pPr>
              <w:spacing w:after="0"/>
              <w:jc w:val="left"/>
              <w:rPr>
                <w:rFonts w:cs="Arial"/>
              </w:rPr>
            </w:pPr>
          </w:p>
          <w:p w14:paraId="0FACC4EC" w14:textId="77777777" w:rsidR="002C3ABC" w:rsidRDefault="002C3ABC" w:rsidP="002C3ABC">
            <w:pPr>
              <w:spacing w:after="0"/>
              <w:jc w:val="left"/>
            </w:pPr>
            <w:r w:rsidRPr="003560F3">
              <w:rPr>
                <w:rFonts w:cs="Arial"/>
              </w:rPr>
              <w:t>prof. Ing. Milan Pospíšil, CSc., rektor</w:t>
            </w:r>
          </w:p>
          <w:p w14:paraId="388CF635" w14:textId="77777777" w:rsidR="000B482D" w:rsidRDefault="000B482D" w:rsidP="005D7B03">
            <w:pPr>
              <w:spacing w:after="0"/>
              <w:jc w:val="left"/>
            </w:pPr>
          </w:p>
        </w:tc>
      </w:tr>
      <w:tr w:rsidR="000B482D" w14:paraId="06B43D4B" w14:textId="77777777" w:rsidTr="000B482D">
        <w:trPr>
          <w:trHeight w:val="1408"/>
        </w:trPr>
        <w:tc>
          <w:tcPr>
            <w:tcW w:w="2907" w:type="dxa"/>
          </w:tcPr>
          <w:p w14:paraId="0A280E1A" w14:textId="77777777" w:rsidR="000B482D" w:rsidRDefault="000B482D" w:rsidP="000B482D">
            <w:pPr>
              <w:spacing w:after="0"/>
              <w:jc w:val="center"/>
            </w:pPr>
          </w:p>
          <w:p w14:paraId="3DB1ABA0" w14:textId="69A05511" w:rsidR="000C7B61" w:rsidRDefault="000B482D" w:rsidP="005D7B03">
            <w:pPr>
              <w:spacing w:after="0"/>
            </w:pPr>
            <w:r>
              <w:t>Datum a podpis Partnera 2</w:t>
            </w:r>
          </w:p>
          <w:p w14:paraId="46EC4A89" w14:textId="632DEBF9" w:rsidR="000B482D" w:rsidRPr="000C7B61" w:rsidRDefault="000C7B61" w:rsidP="000C7B61">
            <w:pPr>
              <w:jc w:val="center"/>
            </w:pPr>
            <w:r>
              <w:t>10.4.2024</w:t>
            </w:r>
          </w:p>
        </w:tc>
        <w:tc>
          <w:tcPr>
            <w:tcW w:w="7019" w:type="dxa"/>
          </w:tcPr>
          <w:p w14:paraId="6411EB18" w14:textId="77777777" w:rsidR="000B482D" w:rsidRDefault="000B482D" w:rsidP="005D7B03">
            <w:pPr>
              <w:spacing w:after="0"/>
              <w:jc w:val="left"/>
              <w:rPr>
                <w:rFonts w:cs="Arial"/>
              </w:rPr>
            </w:pPr>
          </w:p>
          <w:p w14:paraId="1E74ECFC" w14:textId="0CAE9628" w:rsidR="000B482D" w:rsidRDefault="000E00CA" w:rsidP="005D7B03">
            <w:pPr>
              <w:spacing w:after="0"/>
              <w:ind w:left="5790" w:hanging="5790"/>
              <w:jc w:val="left"/>
            </w:pPr>
            <w:r>
              <w:rPr>
                <w:rFonts w:cs="Arial"/>
              </w:rPr>
              <w:t xml:space="preserve">Pavel </w:t>
            </w:r>
            <w:proofErr w:type="spellStart"/>
            <w:r>
              <w:rPr>
                <w:rFonts w:cs="Arial"/>
              </w:rPr>
              <w:t>Hnojna</w:t>
            </w:r>
            <w:proofErr w:type="spellEnd"/>
            <w:r w:rsidR="000B482D" w:rsidRPr="002662FC">
              <w:rPr>
                <w:rFonts w:cs="Arial"/>
              </w:rPr>
              <w:t xml:space="preserve"> – jednatel společnosti</w:t>
            </w:r>
          </w:p>
        </w:tc>
      </w:tr>
      <w:tr w:rsidR="000B482D" w14:paraId="5A7567BE" w14:textId="77777777" w:rsidTr="000B482D">
        <w:trPr>
          <w:trHeight w:val="1413"/>
        </w:trPr>
        <w:tc>
          <w:tcPr>
            <w:tcW w:w="2907" w:type="dxa"/>
          </w:tcPr>
          <w:p w14:paraId="4BA00D22" w14:textId="77777777" w:rsidR="000B482D" w:rsidRDefault="000B482D" w:rsidP="000B482D">
            <w:pPr>
              <w:spacing w:after="0"/>
            </w:pPr>
          </w:p>
          <w:p w14:paraId="5624B59B" w14:textId="73C2A5C2" w:rsidR="000C7B61" w:rsidRDefault="000B482D" w:rsidP="005D7B03">
            <w:pPr>
              <w:spacing w:after="0"/>
            </w:pPr>
            <w:r>
              <w:t>Datum a podpis Partnera 3</w:t>
            </w:r>
          </w:p>
          <w:p w14:paraId="0D5DED21" w14:textId="3779D122" w:rsidR="000B482D" w:rsidRPr="000C7B61" w:rsidRDefault="000C7B61" w:rsidP="000C7B61">
            <w:pPr>
              <w:jc w:val="center"/>
            </w:pPr>
            <w:r>
              <w:t>15.4.2024</w:t>
            </w:r>
          </w:p>
        </w:tc>
        <w:tc>
          <w:tcPr>
            <w:tcW w:w="7019" w:type="dxa"/>
          </w:tcPr>
          <w:p w14:paraId="5957D67F" w14:textId="77777777" w:rsidR="000B482D" w:rsidRDefault="000B482D" w:rsidP="005D7B03">
            <w:pPr>
              <w:spacing w:after="0"/>
              <w:jc w:val="left"/>
            </w:pPr>
          </w:p>
          <w:p w14:paraId="19CCA227" w14:textId="77777777" w:rsidR="000B482D" w:rsidRDefault="000B482D" w:rsidP="005D7B03">
            <w:pPr>
              <w:spacing w:after="0"/>
              <w:jc w:val="left"/>
            </w:pPr>
            <w:r w:rsidRPr="002662FC">
              <w:rPr>
                <w:rFonts w:cs="Arial"/>
              </w:rPr>
              <w:t>Ing. Petr Beneš, Ph.D. – jednatel</w:t>
            </w:r>
          </w:p>
        </w:tc>
      </w:tr>
      <w:tr w:rsidR="000B482D" w14:paraId="752C1887" w14:textId="77777777" w:rsidTr="005D7B03">
        <w:trPr>
          <w:trHeight w:val="1406"/>
        </w:trPr>
        <w:tc>
          <w:tcPr>
            <w:tcW w:w="2907" w:type="dxa"/>
          </w:tcPr>
          <w:p w14:paraId="6519B8FD" w14:textId="77777777" w:rsidR="000B482D" w:rsidRDefault="000B482D" w:rsidP="000B482D">
            <w:pPr>
              <w:spacing w:after="0"/>
            </w:pPr>
          </w:p>
          <w:p w14:paraId="26DAC15D" w14:textId="5758E961" w:rsidR="000C7B61" w:rsidRDefault="000B482D" w:rsidP="005D7B03">
            <w:pPr>
              <w:spacing w:after="0"/>
            </w:pPr>
            <w:r>
              <w:t>Datum a podpis Partnera 4</w:t>
            </w:r>
          </w:p>
          <w:p w14:paraId="08FE1AE3" w14:textId="33B7E4AD" w:rsidR="000B482D" w:rsidRPr="000C7B61" w:rsidRDefault="000C7B61" w:rsidP="000C7B61">
            <w:pPr>
              <w:jc w:val="center"/>
            </w:pPr>
            <w:r>
              <w:t>17.4.2024</w:t>
            </w:r>
          </w:p>
        </w:tc>
        <w:tc>
          <w:tcPr>
            <w:tcW w:w="7019" w:type="dxa"/>
          </w:tcPr>
          <w:p w14:paraId="3138E580" w14:textId="77777777" w:rsidR="000B482D" w:rsidRDefault="000B482D" w:rsidP="005D7B03">
            <w:pPr>
              <w:spacing w:after="0"/>
              <w:jc w:val="left"/>
            </w:pPr>
          </w:p>
          <w:p w14:paraId="6EC93BBC" w14:textId="77777777" w:rsidR="000B482D" w:rsidRDefault="000B482D" w:rsidP="005D7B03">
            <w:pPr>
              <w:spacing w:after="0"/>
              <w:jc w:val="left"/>
            </w:pPr>
            <w:r w:rsidRPr="00051BB7">
              <w:rPr>
                <w:rFonts w:cs="Arial"/>
              </w:rPr>
              <w:t>Ing. Luboš Novák, CSc., předsed</w:t>
            </w:r>
            <w:r>
              <w:rPr>
                <w:rFonts w:cs="Arial"/>
              </w:rPr>
              <w:t>a</w:t>
            </w:r>
            <w:r w:rsidRPr="00051BB7">
              <w:rPr>
                <w:rFonts w:cs="Arial"/>
              </w:rPr>
              <w:t xml:space="preserve"> představenstva</w:t>
            </w:r>
          </w:p>
          <w:p w14:paraId="39058C24" w14:textId="77777777" w:rsidR="000B482D" w:rsidRDefault="000B482D" w:rsidP="005D7B03">
            <w:pPr>
              <w:spacing w:after="0"/>
              <w:jc w:val="left"/>
            </w:pPr>
          </w:p>
          <w:p w14:paraId="24DE09D6" w14:textId="77777777" w:rsidR="000B482D" w:rsidRDefault="000B482D" w:rsidP="005D7B03">
            <w:pPr>
              <w:spacing w:after="0"/>
              <w:jc w:val="left"/>
            </w:pPr>
          </w:p>
        </w:tc>
      </w:tr>
      <w:tr w:rsidR="000B482D" w14:paraId="39589769" w14:textId="77777777" w:rsidTr="000B482D">
        <w:trPr>
          <w:trHeight w:val="1609"/>
        </w:trPr>
        <w:tc>
          <w:tcPr>
            <w:tcW w:w="2907" w:type="dxa"/>
          </w:tcPr>
          <w:p w14:paraId="37B5DF51" w14:textId="77777777" w:rsidR="000B482D" w:rsidRDefault="000B482D" w:rsidP="000B482D">
            <w:pPr>
              <w:spacing w:after="0"/>
              <w:jc w:val="center"/>
            </w:pPr>
          </w:p>
          <w:p w14:paraId="5744EC08" w14:textId="77777777" w:rsidR="000B482D" w:rsidRDefault="000B482D" w:rsidP="000B482D">
            <w:pPr>
              <w:spacing w:after="0"/>
              <w:jc w:val="center"/>
            </w:pPr>
          </w:p>
          <w:p w14:paraId="0A1FE54C" w14:textId="30CC9BBD" w:rsidR="000C7B61" w:rsidRDefault="000B482D" w:rsidP="005D7B03">
            <w:pPr>
              <w:spacing w:after="0"/>
            </w:pPr>
            <w:r>
              <w:t>Datum a podpis Partnera 5</w:t>
            </w:r>
          </w:p>
          <w:p w14:paraId="347F61CD" w14:textId="15D7BB89" w:rsidR="000C7B61" w:rsidRDefault="000C7B61" w:rsidP="000C7B61"/>
          <w:p w14:paraId="33E41AE2" w14:textId="77777777" w:rsidR="000B482D" w:rsidRDefault="000C7B61" w:rsidP="000C7B61">
            <w:pPr>
              <w:jc w:val="center"/>
            </w:pPr>
            <w:r>
              <w:t>23.4.2024</w:t>
            </w:r>
          </w:p>
          <w:p w14:paraId="104223E1" w14:textId="0714B93B" w:rsidR="007D61AB" w:rsidRPr="000C7B61" w:rsidRDefault="007D61AB" w:rsidP="000C7B61">
            <w:pPr>
              <w:jc w:val="center"/>
            </w:pPr>
            <w:r>
              <w:t>29.4.2024</w:t>
            </w:r>
          </w:p>
        </w:tc>
        <w:tc>
          <w:tcPr>
            <w:tcW w:w="7019" w:type="dxa"/>
          </w:tcPr>
          <w:p w14:paraId="04AC47CA" w14:textId="77777777" w:rsidR="000B482D" w:rsidRDefault="000B482D" w:rsidP="005D7B03">
            <w:pPr>
              <w:spacing w:after="0"/>
              <w:jc w:val="left"/>
            </w:pPr>
          </w:p>
          <w:p w14:paraId="604AC62E" w14:textId="77777777" w:rsidR="000B482D" w:rsidRDefault="000B482D" w:rsidP="005D7B03">
            <w:pPr>
              <w:tabs>
                <w:tab w:val="clear" w:pos="5790"/>
              </w:tabs>
              <w:spacing w:before="40" w:after="40"/>
              <w:jc w:val="left"/>
              <w:rPr>
                <w:rFonts w:cs="Arial"/>
              </w:rPr>
            </w:pPr>
            <w:r w:rsidRPr="00051BB7">
              <w:rPr>
                <w:rFonts w:cs="Arial"/>
              </w:rPr>
              <w:t>Ing. Jiří Truhlář – jednate</w:t>
            </w:r>
            <w:r>
              <w:rPr>
                <w:rFonts w:cs="Arial"/>
              </w:rPr>
              <w:t>l</w:t>
            </w:r>
          </w:p>
          <w:p w14:paraId="2FA1BC96" w14:textId="77777777" w:rsidR="005D7B03" w:rsidRDefault="005D7B03" w:rsidP="005D7B03">
            <w:pPr>
              <w:tabs>
                <w:tab w:val="clear" w:pos="5790"/>
              </w:tabs>
              <w:spacing w:before="40" w:after="40"/>
              <w:jc w:val="left"/>
              <w:rPr>
                <w:rFonts w:cs="Arial"/>
              </w:rPr>
            </w:pPr>
          </w:p>
          <w:p w14:paraId="6ACC9337" w14:textId="77777777" w:rsidR="000B482D" w:rsidRDefault="000B482D" w:rsidP="005D7B03">
            <w:pPr>
              <w:tabs>
                <w:tab w:val="clear" w:pos="5790"/>
              </w:tabs>
              <w:spacing w:before="40" w:after="40"/>
              <w:jc w:val="left"/>
              <w:rPr>
                <w:rFonts w:cs="Arial"/>
              </w:rPr>
            </w:pPr>
          </w:p>
          <w:p w14:paraId="4538A52F" w14:textId="77777777" w:rsidR="000B482D" w:rsidRDefault="000B482D" w:rsidP="005D7B03">
            <w:pPr>
              <w:tabs>
                <w:tab w:val="clear" w:pos="5790"/>
              </w:tabs>
              <w:spacing w:before="40" w:after="40"/>
              <w:jc w:val="left"/>
              <w:rPr>
                <w:rFonts w:cs="Arial"/>
              </w:rPr>
            </w:pPr>
            <w:r w:rsidRPr="00051BB7">
              <w:rPr>
                <w:rFonts w:cs="Arial"/>
              </w:rPr>
              <w:t>Ing. Zbyň</w:t>
            </w:r>
            <w:r>
              <w:rPr>
                <w:rFonts w:cs="Arial"/>
              </w:rPr>
              <w:t>ek</w:t>
            </w:r>
            <w:r w:rsidRPr="00051BB7">
              <w:rPr>
                <w:rFonts w:cs="Arial"/>
              </w:rPr>
              <w:t xml:space="preserve"> Petráš </w:t>
            </w:r>
            <w:r>
              <w:rPr>
                <w:rFonts w:cs="Arial"/>
              </w:rPr>
              <w:t>–</w:t>
            </w:r>
            <w:r w:rsidRPr="00051BB7">
              <w:rPr>
                <w:rFonts w:cs="Arial"/>
              </w:rPr>
              <w:t xml:space="preserve"> jednatel</w:t>
            </w:r>
          </w:p>
          <w:p w14:paraId="2925CDD3" w14:textId="77777777" w:rsidR="000B482D" w:rsidRDefault="000B482D" w:rsidP="005D7B03">
            <w:pPr>
              <w:tabs>
                <w:tab w:val="clear" w:pos="5790"/>
              </w:tabs>
              <w:spacing w:before="40" w:after="40"/>
              <w:jc w:val="left"/>
              <w:rPr>
                <w:rFonts w:cs="Arial"/>
              </w:rPr>
            </w:pPr>
          </w:p>
          <w:p w14:paraId="2A55D1A6" w14:textId="77777777" w:rsidR="000B482D" w:rsidRDefault="000B482D" w:rsidP="005D7B03">
            <w:pPr>
              <w:spacing w:after="0"/>
              <w:jc w:val="left"/>
            </w:pPr>
          </w:p>
        </w:tc>
      </w:tr>
      <w:tr w:rsidR="000B482D" w14:paraId="59E0ECE3" w14:textId="77777777" w:rsidTr="000B482D">
        <w:trPr>
          <w:trHeight w:val="1609"/>
        </w:trPr>
        <w:tc>
          <w:tcPr>
            <w:tcW w:w="2907" w:type="dxa"/>
          </w:tcPr>
          <w:p w14:paraId="16B56346" w14:textId="77777777" w:rsidR="000B482D" w:rsidRDefault="000B482D" w:rsidP="000B482D">
            <w:pPr>
              <w:spacing w:after="0"/>
              <w:jc w:val="center"/>
            </w:pPr>
          </w:p>
          <w:p w14:paraId="47AE3CE3" w14:textId="2EDAA932" w:rsidR="007D61AB" w:rsidRDefault="000B482D" w:rsidP="000B482D">
            <w:pPr>
              <w:spacing w:after="0"/>
            </w:pPr>
            <w:r>
              <w:t>Datum a podpis Partnera 6</w:t>
            </w:r>
          </w:p>
          <w:p w14:paraId="15999D63" w14:textId="7EE0259D" w:rsidR="000B482D" w:rsidRPr="007D61AB" w:rsidRDefault="007D61AB" w:rsidP="007D61AB">
            <w:pPr>
              <w:jc w:val="center"/>
            </w:pPr>
            <w:r>
              <w:t>10.5.2024</w:t>
            </w:r>
          </w:p>
        </w:tc>
        <w:tc>
          <w:tcPr>
            <w:tcW w:w="7019" w:type="dxa"/>
          </w:tcPr>
          <w:p w14:paraId="02629CBF" w14:textId="77777777" w:rsidR="000B482D" w:rsidRDefault="000B482D" w:rsidP="005D7B03">
            <w:pPr>
              <w:spacing w:after="0"/>
              <w:jc w:val="left"/>
            </w:pPr>
          </w:p>
          <w:p w14:paraId="1C23FB6B" w14:textId="7D7522D5" w:rsidR="000B482D" w:rsidRDefault="000B482D" w:rsidP="005D7B03">
            <w:pPr>
              <w:spacing w:after="0"/>
              <w:jc w:val="left"/>
            </w:pPr>
            <w:r w:rsidRPr="00051BB7">
              <w:rPr>
                <w:rFonts w:cs="Arial"/>
              </w:rPr>
              <w:t>MUDr. Richard Lukáš, Ph.D. – předsed</w:t>
            </w:r>
            <w:r w:rsidR="004B59AD">
              <w:rPr>
                <w:rFonts w:cs="Arial"/>
              </w:rPr>
              <w:t>a</w:t>
            </w:r>
            <w:r w:rsidRPr="00051BB7">
              <w:rPr>
                <w:rFonts w:cs="Arial"/>
              </w:rPr>
              <w:t xml:space="preserve"> představenstva</w:t>
            </w:r>
          </w:p>
          <w:p w14:paraId="2B70FBE9" w14:textId="77777777" w:rsidR="000B482D" w:rsidRDefault="000B482D" w:rsidP="005D7B03">
            <w:pPr>
              <w:tabs>
                <w:tab w:val="clear" w:pos="5790"/>
              </w:tabs>
              <w:spacing w:before="40" w:after="40"/>
              <w:jc w:val="left"/>
              <w:rPr>
                <w:rFonts w:cs="Arial"/>
              </w:rPr>
            </w:pPr>
          </w:p>
          <w:p w14:paraId="287CE16D" w14:textId="77777777" w:rsidR="000B482D" w:rsidRDefault="000B482D" w:rsidP="005D7B03">
            <w:pPr>
              <w:spacing w:after="0"/>
              <w:jc w:val="left"/>
            </w:pPr>
          </w:p>
        </w:tc>
      </w:tr>
      <w:tr w:rsidR="000B482D" w14:paraId="16BEAA22" w14:textId="77777777" w:rsidTr="000B482D">
        <w:trPr>
          <w:trHeight w:val="1609"/>
        </w:trPr>
        <w:tc>
          <w:tcPr>
            <w:tcW w:w="2907" w:type="dxa"/>
          </w:tcPr>
          <w:p w14:paraId="24EC9596" w14:textId="77777777" w:rsidR="000B482D" w:rsidRDefault="000B482D" w:rsidP="000B482D">
            <w:pPr>
              <w:spacing w:after="0"/>
              <w:jc w:val="center"/>
            </w:pPr>
          </w:p>
          <w:p w14:paraId="23335C28" w14:textId="780FEA86" w:rsidR="007D61AB" w:rsidRDefault="000B482D" w:rsidP="005D7B03">
            <w:pPr>
              <w:spacing w:after="0"/>
            </w:pPr>
            <w:r>
              <w:t>Datum a podpis Partnera 7</w:t>
            </w:r>
          </w:p>
          <w:p w14:paraId="15A50580" w14:textId="4BDBC8D7" w:rsidR="000B482D" w:rsidRPr="007D61AB" w:rsidRDefault="007D61AB" w:rsidP="007D61AB">
            <w:pPr>
              <w:jc w:val="center"/>
            </w:pPr>
            <w:r>
              <w:t>27.5.2024</w:t>
            </w:r>
          </w:p>
        </w:tc>
        <w:tc>
          <w:tcPr>
            <w:tcW w:w="7019" w:type="dxa"/>
          </w:tcPr>
          <w:p w14:paraId="04633B02" w14:textId="77777777" w:rsidR="000B482D" w:rsidRDefault="000B482D" w:rsidP="005D7B03">
            <w:pPr>
              <w:tabs>
                <w:tab w:val="clear" w:pos="5790"/>
              </w:tabs>
              <w:spacing w:before="40" w:after="40"/>
              <w:jc w:val="left"/>
              <w:rPr>
                <w:rFonts w:cs="Arial"/>
              </w:rPr>
            </w:pPr>
          </w:p>
          <w:p w14:paraId="6DDB7259" w14:textId="20D2B4D7" w:rsidR="000B482D" w:rsidRDefault="008C6119" w:rsidP="005D7B03">
            <w:pPr>
              <w:spacing w:after="0"/>
              <w:jc w:val="left"/>
            </w:pPr>
            <w:r>
              <w:t>Ing. David Votava, generální ředitel a člen představenstva</w:t>
            </w:r>
          </w:p>
        </w:tc>
      </w:tr>
    </w:tbl>
    <w:p w14:paraId="2B91A01D" w14:textId="77777777" w:rsidR="00E61CEE" w:rsidRPr="008E084E" w:rsidRDefault="00283DD7" w:rsidP="00E61CEE">
      <w:pPr>
        <w:rPr>
          <w:rFonts w:cs="Arial"/>
        </w:rPr>
      </w:pPr>
      <w:r w:rsidRPr="00251111">
        <w:rPr>
          <w:rFonts w:cs="Arial"/>
        </w:rPr>
        <w:tab/>
      </w:r>
      <w:r w:rsidRPr="00251111">
        <w:rPr>
          <w:rFonts w:cs="Arial"/>
        </w:rPr>
        <w:tab/>
      </w:r>
      <w:r w:rsidRPr="00251111">
        <w:rPr>
          <w:rFonts w:cs="Arial"/>
        </w:rPr>
        <w:tab/>
      </w:r>
      <w:r w:rsidRPr="00251111">
        <w:rPr>
          <w:rFonts w:cs="Arial"/>
        </w:rPr>
        <w:tab/>
      </w:r>
    </w:p>
    <w:sectPr w:rsidR="00E61CEE" w:rsidRPr="008E084E" w:rsidSect="00A94D2A">
      <w:headerReference w:type="default" r:id="rId11"/>
      <w:footerReference w:type="default" r:id="rId12"/>
      <w:headerReference w:type="first" r:id="rId13"/>
      <w:footerReference w:type="first" r:id="rId14"/>
      <w:type w:val="continuous"/>
      <w:pgSz w:w="11906" w:h="16838"/>
      <w:pgMar w:top="1418" w:right="1418" w:bottom="1418" w:left="1418" w:header="567"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007576" w16cex:dateUtc="2024-02-02T08:18:00Z"/>
  <w16cex:commentExtensible w16cex:durableId="5BB24E80" w16cex:dateUtc="2024-02-02T14:36:00Z"/>
  <w16cex:commentExtensible w16cex:durableId="7CA599E6" w16cex:dateUtc="2024-02-02T08:22:00Z"/>
  <w16cex:commentExtensible w16cex:durableId="1D52C04C" w16cex:dateUtc="2024-02-02T08:37:00Z"/>
  <w16cex:commentExtensible w16cex:durableId="10DB2843" w16cex:dateUtc="2024-02-02T08: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94114" w14:textId="77777777" w:rsidR="004F54A3" w:rsidRDefault="004F54A3" w:rsidP="00CE3205">
      <w:r>
        <w:separator/>
      </w:r>
    </w:p>
  </w:endnote>
  <w:endnote w:type="continuationSeparator" w:id="0">
    <w:p w14:paraId="17B8F8A3" w14:textId="77777777" w:rsidR="004F54A3" w:rsidRDefault="004F54A3" w:rsidP="00CE3205">
      <w:r>
        <w:continuationSeparator/>
      </w:r>
    </w:p>
  </w:endnote>
  <w:endnote w:type="continuationNotice" w:id="1">
    <w:p w14:paraId="354E8697" w14:textId="77777777" w:rsidR="004F54A3" w:rsidRDefault="004F54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097717"/>
      <w:docPartObj>
        <w:docPartGallery w:val="Page Numbers (Bottom of Page)"/>
        <w:docPartUnique/>
      </w:docPartObj>
    </w:sdtPr>
    <w:sdtEndPr/>
    <w:sdtContent>
      <w:p w14:paraId="7A873D07" w14:textId="25965169" w:rsidR="001D0BB8" w:rsidRDefault="001D0BB8">
        <w:pPr>
          <w:pStyle w:val="Zpat"/>
          <w:jc w:val="right"/>
        </w:pPr>
        <w:r>
          <w:fldChar w:fldCharType="begin"/>
        </w:r>
        <w:r>
          <w:instrText>PAGE   \* MERGEFORMAT</w:instrText>
        </w:r>
        <w:r>
          <w:fldChar w:fldCharType="separate"/>
        </w:r>
        <w:r>
          <w:rPr>
            <w:noProof/>
          </w:rPr>
          <w:t>14</w:t>
        </w:r>
        <w:r>
          <w:fldChar w:fldCharType="end"/>
        </w:r>
      </w:p>
    </w:sdtContent>
  </w:sdt>
  <w:p w14:paraId="313D37EB" w14:textId="77777777" w:rsidR="001D0BB8" w:rsidRDefault="001D0B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6E56" w14:textId="77777777" w:rsidR="001D0BB8" w:rsidRDefault="001D0BB8" w:rsidP="00CE3205">
    <w:pPr>
      <w:pStyle w:val="Zpat"/>
    </w:pPr>
    <w:r>
      <w:rPr>
        <w:noProof/>
        <w:lang w:eastAsia="cs-CZ"/>
      </w:rPr>
      <w:drawing>
        <wp:anchor distT="0" distB="0" distL="114300" distR="114300" simplePos="0" relativeHeight="251658240" behindDoc="1" locked="0" layoutInCell="1" allowOverlap="1" wp14:anchorId="39286B15" wp14:editId="5EA0D480">
          <wp:simplePos x="0" y="0"/>
          <wp:positionH relativeFrom="margin">
            <wp:posOffset>-23495</wp:posOffset>
          </wp:positionH>
          <wp:positionV relativeFrom="margin">
            <wp:posOffset>9040969</wp:posOffset>
          </wp:positionV>
          <wp:extent cx="2524125" cy="36449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5720" distB="45720" distL="114300" distR="0" simplePos="0" relativeHeight="251658242" behindDoc="0" locked="1" layoutInCell="1" allowOverlap="0" wp14:anchorId="5B052477" wp14:editId="6F54CDA2">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39F6AE6C" w14:textId="77777777" w:rsidR="001D0BB8" w:rsidRPr="00831EAC" w:rsidRDefault="001D0BB8" w:rsidP="00CE3205">
                          <w:pPr>
                            <w:pStyle w:val="Webovstrnkyvzpat"/>
                          </w:pPr>
                          <w:bookmarkStart w:id="13" w:name="_Hlk98419294"/>
                          <w:r w:rsidRPr="00D65C9F">
                            <w:t>OPJAK</w:t>
                          </w:r>
                          <w:r w:rsidRPr="00831EAC">
                            <w:t>.cz</w:t>
                          </w:r>
                        </w:p>
                        <w:p w14:paraId="478E35EF" w14:textId="77777777" w:rsidR="001D0BB8" w:rsidRPr="006F1B93" w:rsidRDefault="001D0BB8" w:rsidP="00CE3205">
                          <w:pPr>
                            <w:pStyle w:val="Webovstrnkyvzpat"/>
                            <w:rPr>
                              <w:sz w:val="26"/>
                              <w:szCs w:val="26"/>
                            </w:rPr>
                          </w:pPr>
                          <w:r w:rsidRPr="00831EAC">
                            <w:t>MSMT.cz</w:t>
                          </w:r>
                          <w:bookmarkEnd w:id="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52477"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58242;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TMEgIAAPcDAAAOAAAAZHJzL2Uyb0RvYy54bWysU1tu2zAQ/C/QOxD8r2UZVhILpoM0aYoC&#10;6QNIegCKoiyiJJclaUvujXqOXqxLynGM9q+oPghSuzs7M1yur0ejyV76oMAyWs7mlEgroFV2y+jX&#10;p/s3V5SEyG3LNVjJ6EEGer15/Wo9uFouoAfdSk8QxIZ6cIz2Mbq6KILopeFhBk5aDHbgDY949Nui&#10;9XxAdKOLxXx+UQzgW+dByBDw790UpJuM33VSxM9dF2QkmlHkFvPq89qktdiseb313PVKHGnwf2Bh&#10;uLLY9AR1xyMnO6/+gjJKeAjQxZkAU0DXKSGzBlRTzv9Q89hzJ7MWNCe4k03h/8GKT/svnqiW0YoS&#10;yw1e0ZMcI+x//SQOtCRVsmhwocbMR4e5cXwLI151lhvcA4hvgVi47bndyhvvYeglb5FimSqLs9IJ&#10;JySQZvgILfbiuwgZaOy8Sf6hIwTR8aoOp+tBPkSklmVZXayQp8BYdVmtlplcwevnaudDfC/BkLRh&#10;1OP1Z3S+fwgxseH1c0pqZuFeaZ1HQFsyMLqqFlUuOIsYFXFCtTKMXs3TN81MEvnOtrk4cqWnPTbQ&#10;9qg6CZ0kx7EZMTFZ0UB7QP0epknEl4ObHvwPSgacQkbD9x33khL9waKHq3K5TGObD8vqcoEHfx5p&#10;ziPcCoRiNFIybW9jHvVJ6w163alswwuTI1ecruzO8SWk8T0/56yX97r5DQAA//8DAFBLAwQUAAYA&#10;CAAAACEATvvpGt8AAAANAQAADwAAAGRycy9kb3ducmV2LnhtbEyPT0+EMBDF7yZ+h2ZMvLltCaAg&#10;ZWM0XjWufxJvXZgFIp0S2l3w2zue9Djv/fLmvWq7ulGccA6DJwN6o0AgNb4dqDPw9vp4dQMiREut&#10;HT2hgW8MsK3Pzypbtn6hFzztYic4hEJpDfQxTqWUoenR2bDxExJ7Bz87G/mcO9nOduFwN8pEqVw6&#10;OxB/6O2E9z02X7ujM/D+dPj8SNVz9+CyafGrkuQKaczlxXp3CyLiGv9g+K3P1aHmTnt/pDaI0cB1&#10;mmtG2cgynYBgpEg0r9mzlKe6AFlX8v+K+gcAAP//AwBQSwECLQAUAAYACAAAACEAtoM4kv4AAADh&#10;AQAAEwAAAAAAAAAAAAAAAAAAAAAAW0NvbnRlbnRfVHlwZXNdLnhtbFBLAQItABQABgAIAAAAIQA4&#10;/SH/1gAAAJQBAAALAAAAAAAAAAAAAAAAAC8BAABfcmVscy8ucmVsc1BLAQItABQABgAIAAAAIQDm&#10;ErTMEgIAAPcDAAAOAAAAAAAAAAAAAAAAAC4CAABkcnMvZTJvRG9jLnhtbFBLAQItABQABgAIAAAA&#10;IQBO++ka3wAAAA0BAAAPAAAAAAAAAAAAAAAAAGwEAABkcnMvZG93bnJldi54bWxQSwUGAAAAAAQA&#10;BADzAAAAeAUAAAAA&#10;" o:allowoverlap="f" filled="f" stroked="f">
              <v:textbox>
                <w:txbxContent>
                  <w:p w14:paraId="39F6AE6C" w14:textId="77777777" w:rsidR="001D0BB8" w:rsidRPr="00831EAC" w:rsidRDefault="001D0BB8" w:rsidP="00CE3205">
                    <w:pPr>
                      <w:pStyle w:val="Webovstrnkyvzpat"/>
                    </w:pPr>
                    <w:bookmarkStart w:id="14" w:name="_Hlk98419294"/>
                    <w:r w:rsidRPr="00D65C9F">
                      <w:t>OPJAK</w:t>
                    </w:r>
                    <w:r w:rsidRPr="00831EAC">
                      <w:t>.cz</w:t>
                    </w:r>
                  </w:p>
                  <w:p w14:paraId="478E35EF" w14:textId="77777777" w:rsidR="001D0BB8" w:rsidRPr="006F1B93" w:rsidRDefault="001D0BB8" w:rsidP="00CE3205">
                    <w:pPr>
                      <w:pStyle w:val="Webovstrnkyvzpat"/>
                      <w:rPr>
                        <w:sz w:val="26"/>
                        <w:szCs w:val="26"/>
                      </w:rPr>
                    </w:pPr>
                    <w:r w:rsidRPr="00831EAC">
                      <w:t>MSMT.cz</w:t>
                    </w:r>
                    <w:bookmarkEnd w:id="14"/>
                  </w:p>
                </w:txbxContent>
              </v:textbox>
              <w10:wrap type="square" anchorx="margin" anchory="page"/>
              <w10:anchorlock/>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B5992" w14:textId="77777777" w:rsidR="004F54A3" w:rsidRDefault="004F54A3" w:rsidP="00CE3205">
      <w:r>
        <w:separator/>
      </w:r>
    </w:p>
  </w:footnote>
  <w:footnote w:type="continuationSeparator" w:id="0">
    <w:p w14:paraId="100EECE5" w14:textId="77777777" w:rsidR="004F54A3" w:rsidRDefault="004F54A3" w:rsidP="00CE3205">
      <w:r>
        <w:continuationSeparator/>
      </w:r>
    </w:p>
  </w:footnote>
  <w:footnote w:type="continuationNotice" w:id="1">
    <w:p w14:paraId="2A55EB54" w14:textId="77777777" w:rsidR="004F54A3" w:rsidRDefault="004F54A3">
      <w:pPr>
        <w:spacing w:before="0" w:after="0"/>
      </w:pPr>
    </w:p>
  </w:footnote>
  <w:footnote w:id="2">
    <w:p w14:paraId="2361A8FA" w14:textId="77777777" w:rsidR="001D0BB8" w:rsidRPr="006F0AFC" w:rsidRDefault="001D0BB8" w:rsidP="00B95822">
      <w:pPr>
        <w:pStyle w:val="Poznmkypodarou"/>
        <w:spacing w:before="0"/>
      </w:pPr>
      <w:r w:rsidRPr="006F0AFC">
        <w:rPr>
          <w:rStyle w:val="Znakapoznpodarou"/>
          <w:rFonts w:asciiTheme="minorHAnsi" w:hAnsiTheme="minorHAnsi" w:cstheme="minorHAnsi"/>
        </w:rPr>
        <w:footnoteRef/>
      </w:r>
      <w:r w:rsidRPr="006F0AFC">
        <w:t xml:space="preserve"> Tj. delší než 30 kalendářních dnů nepřetržitě za 1 kalendářní rok, případně plánovaně se opakující pronájem/výpůjčka stejnému subjektu na obdobnou činnost v celkové délce přesahující 30 kalendářních dnů za 1 kalendářní rok.</w:t>
      </w:r>
    </w:p>
  </w:footnote>
  <w:footnote w:id="3">
    <w:p w14:paraId="749C52AA" w14:textId="77777777" w:rsidR="001D0BB8" w:rsidRPr="006F0AFC" w:rsidRDefault="001D0BB8" w:rsidP="00B95822">
      <w:pPr>
        <w:pStyle w:val="Poznmkypodarou"/>
        <w:spacing w:before="0"/>
      </w:pPr>
      <w:r w:rsidRPr="006F0AFC">
        <w:rPr>
          <w:rStyle w:val="Znakapoznpodarou"/>
          <w:rFonts w:asciiTheme="minorHAnsi" w:hAnsiTheme="minorHAnsi" w:cstheme="minorHAnsi"/>
        </w:rPr>
        <w:footnoteRef/>
      </w:r>
      <w:r w:rsidRPr="006F0AFC">
        <w:t xml:space="preserve"> Přístrojový deník/deník plochy může být nahrazen jiným typem evidence, pokud tato evidence obsahuje obdobné údaje umožňující kontrolu využití přístroje/nemovitosti vč. rozlišení hospodářských a nehospodářského činností. </w:t>
      </w:r>
    </w:p>
  </w:footnote>
  <w:footnote w:id="4">
    <w:p w14:paraId="2C1C276A" w14:textId="77777777" w:rsidR="001D0BB8" w:rsidRPr="00A36412" w:rsidRDefault="001D0BB8" w:rsidP="00B95822">
      <w:pPr>
        <w:pStyle w:val="Poznmkypodarou"/>
        <w:spacing w:before="0"/>
        <w:rPr>
          <w:rFonts w:asciiTheme="minorHAnsi" w:hAnsiTheme="minorHAnsi" w:cstheme="minorHAnsi"/>
        </w:rPr>
      </w:pPr>
      <w:r w:rsidRPr="00A36412">
        <w:rPr>
          <w:rStyle w:val="Znakapoznpodarou"/>
          <w:rFonts w:asciiTheme="minorHAnsi" w:hAnsiTheme="minorHAnsi" w:cstheme="minorHAnsi"/>
        </w:rPr>
        <w:footnoteRef/>
      </w:r>
      <w:r w:rsidRPr="00A36412">
        <w:rPr>
          <w:rFonts w:asciiTheme="minorHAnsi" w:hAnsiTheme="minorHAnsi" w:cstheme="minorHAnsi"/>
        </w:rPr>
        <w:t xml:space="preserve"> Nevztahuje se na prostředky dotace ze státního rozpočtu na dlouhodobý koncepční rozvoj výzkumné organizace podle zákona č.</w:t>
      </w:r>
      <w:r>
        <w:rPr>
          <w:rFonts w:asciiTheme="minorHAnsi" w:hAnsiTheme="minorHAnsi" w:cstheme="minorHAnsi"/>
        </w:rPr>
        <w:t> </w:t>
      </w:r>
      <w:r w:rsidRPr="00A36412">
        <w:rPr>
          <w:rFonts w:asciiTheme="minorHAnsi" w:hAnsiTheme="minorHAnsi" w:cstheme="minorHAnsi"/>
        </w:rPr>
        <w:t>130/2002</w:t>
      </w:r>
      <w:r>
        <w:rPr>
          <w:rFonts w:asciiTheme="minorHAnsi" w:hAnsiTheme="minorHAnsi" w:cstheme="minorHAnsi"/>
        </w:rPr>
        <w:t> </w:t>
      </w:r>
      <w:r w:rsidRPr="00A36412">
        <w:rPr>
          <w:rFonts w:asciiTheme="minorHAnsi" w:hAnsiTheme="minorHAnsi" w:cstheme="minorHAnsi"/>
        </w:rPr>
        <w:t>Sb., o podpoře výzkumu</w:t>
      </w:r>
      <w:r>
        <w:rPr>
          <w:rFonts w:asciiTheme="minorHAnsi" w:hAnsiTheme="minorHAnsi" w:cstheme="minorHAnsi"/>
        </w:rPr>
        <w:t>, experimentálního</w:t>
      </w:r>
      <w:r w:rsidRPr="00A36412">
        <w:rPr>
          <w:rFonts w:asciiTheme="minorHAnsi" w:hAnsiTheme="minorHAnsi" w:cstheme="minorHAnsi"/>
        </w:rPr>
        <w:t xml:space="preserve"> vývoje</w:t>
      </w:r>
      <w:r>
        <w:rPr>
          <w:rFonts w:asciiTheme="minorHAnsi" w:hAnsiTheme="minorHAnsi" w:cstheme="minorHAnsi"/>
        </w:rPr>
        <w:t xml:space="preserve"> a inovací z veřejných prostředků a o změně některých souvisejících zákonů (zákon o podpoře výzkumu, experimentálního vývoje a inovací), ve znění pozdějších předpisů</w:t>
      </w:r>
      <w:r w:rsidRPr="00A36412">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3CFF" w14:textId="77777777" w:rsidR="001D0BB8" w:rsidRDefault="001D0BB8" w:rsidP="00CE3205">
    <w:pPr>
      <w:pStyle w:val="Zhlav"/>
      <w:rPr>
        <w:noProof/>
      </w:rPr>
    </w:pPr>
  </w:p>
  <w:p w14:paraId="1677CFE4" w14:textId="77777777" w:rsidR="001D0BB8" w:rsidRDefault="001D0BB8"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CC1AC" w14:textId="77777777" w:rsidR="001D0BB8" w:rsidRDefault="001D0BB8" w:rsidP="00CE3205">
    <w:pPr>
      <w:pStyle w:val="Zhlav"/>
    </w:pPr>
    <w:r>
      <w:rPr>
        <w:noProof/>
        <w:lang w:eastAsia="cs-CZ"/>
      </w:rPr>
      <w:drawing>
        <wp:anchor distT="0" distB="0" distL="114300" distR="114300" simplePos="0" relativeHeight="251658241" behindDoc="1" locked="0" layoutInCell="1" allowOverlap="1" wp14:anchorId="7D431A46" wp14:editId="1253EFEF">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38"/>
    <w:lvl w:ilvl="0">
      <w:start w:val="1"/>
      <w:numFmt w:val="decimal"/>
      <w:lvlText w:val="%1."/>
      <w:lvlJc w:val="left"/>
      <w:pPr>
        <w:tabs>
          <w:tab w:val="num" w:pos="0"/>
        </w:tabs>
        <w:ind w:left="1440" w:hanging="360"/>
      </w:pPr>
    </w:lvl>
  </w:abstractNum>
  <w:abstractNum w:abstractNumId="2" w15:restartNumberingAfterBreak="0">
    <w:nsid w:val="11E24E0A"/>
    <w:multiLevelType w:val="hybridMultilevel"/>
    <w:tmpl w:val="1340EC28"/>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30017D3"/>
    <w:multiLevelType w:val="hybridMultilevel"/>
    <w:tmpl w:val="8348C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A4B68"/>
    <w:multiLevelType w:val="hybridMultilevel"/>
    <w:tmpl w:val="58005188"/>
    <w:lvl w:ilvl="0" w:tplc="DEDE75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A8177E"/>
    <w:multiLevelType w:val="multilevel"/>
    <w:tmpl w:val="742650BE"/>
    <w:lvl w:ilvl="0">
      <w:start w:val="1"/>
      <w:numFmt w:val="decimal"/>
      <w:suff w:val="space"/>
      <w:lvlText w:val="%1."/>
      <w:lvlJc w:val="left"/>
      <w:pPr>
        <w:ind w:left="0" w:firstLine="0"/>
      </w:pPr>
      <w:rPr>
        <w:rFonts w:ascii="Calibri" w:hAnsi="Calibri" w:cstheme="minorBidi"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66960FA"/>
    <w:multiLevelType w:val="hybridMultilevel"/>
    <w:tmpl w:val="4BBCDE80"/>
    <w:lvl w:ilvl="0" w:tplc="70D4E18C">
      <w:start w:val="1"/>
      <w:numFmt w:val="decimal"/>
      <w:lvlText w:val="9.%1."/>
      <w:lvlJc w:val="left"/>
      <w:pPr>
        <w:ind w:left="720" w:hanging="360"/>
      </w:pPr>
      <w:rPr>
        <w:rFonts w:hint="default"/>
        <w:b w:val="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DF3D98"/>
    <w:multiLevelType w:val="hybridMultilevel"/>
    <w:tmpl w:val="16B8FD08"/>
    <w:lvl w:ilvl="0" w:tplc="B29EF6E6">
      <w:start w:val="1"/>
      <w:numFmt w:val="decimal"/>
      <w:lvlText w:val="%1."/>
      <w:lvlJc w:val="left"/>
      <w:pPr>
        <w:tabs>
          <w:tab w:val="num" w:pos="360"/>
        </w:tabs>
        <w:ind w:left="357" w:hanging="357"/>
      </w:pPr>
      <w:rPr>
        <w:rFonts w:asciiTheme="minorHAnsi" w:hAnsiTheme="minorHAnsi" w:cstheme="minorHAnsi" w:hint="default"/>
        <w:b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DD5252A"/>
    <w:multiLevelType w:val="hybridMultilevel"/>
    <w:tmpl w:val="CE02C97E"/>
    <w:lvl w:ilvl="0" w:tplc="6340F36A">
      <w:start w:val="1"/>
      <w:numFmt w:val="bullet"/>
      <w:lvlText w:val=""/>
      <w:lvlJc w:val="left"/>
      <w:pPr>
        <w:tabs>
          <w:tab w:val="num" w:pos="1408"/>
        </w:tabs>
        <w:ind w:left="1388" w:hanging="340"/>
      </w:pPr>
      <w:rPr>
        <w:rFonts w:ascii="Symbol" w:hAnsi="Symbol" w:hint="default"/>
      </w:rPr>
    </w:lvl>
    <w:lvl w:ilvl="1" w:tplc="04050019">
      <w:start w:val="1"/>
      <w:numFmt w:val="decimal"/>
      <w:lvlText w:val="%2."/>
      <w:lvlJc w:val="left"/>
      <w:pPr>
        <w:tabs>
          <w:tab w:val="num" w:pos="2488"/>
        </w:tabs>
        <w:ind w:left="2488" w:hanging="360"/>
      </w:p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9"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10"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28297405"/>
    <w:multiLevelType w:val="hybridMultilevel"/>
    <w:tmpl w:val="493AB004"/>
    <w:lvl w:ilvl="0" w:tplc="1EBC5C38">
      <w:start w:val="1"/>
      <w:numFmt w:val="bullet"/>
      <w:lvlText w:val=""/>
      <w:lvlJc w:val="left"/>
      <w:pPr>
        <w:tabs>
          <w:tab w:val="num" w:pos="720"/>
        </w:tabs>
        <w:ind w:left="720" w:hanging="363"/>
      </w:pPr>
      <w:rPr>
        <w:rFonts w:ascii="Symbol" w:hAnsi="Symbol"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3" w15:restartNumberingAfterBreak="0">
    <w:nsid w:val="2E7E4BAE"/>
    <w:multiLevelType w:val="hybridMultilevel"/>
    <w:tmpl w:val="A0C06336"/>
    <w:lvl w:ilvl="0" w:tplc="04050005">
      <w:start w:val="1"/>
      <w:numFmt w:val="decimal"/>
      <w:lvlText w:val="%1."/>
      <w:lvlJc w:val="left"/>
      <w:pPr>
        <w:tabs>
          <w:tab w:val="num" w:pos="785"/>
        </w:tabs>
        <w:ind w:left="785" w:hanging="360"/>
      </w:pPr>
    </w:lvl>
    <w:lvl w:ilvl="1" w:tplc="04050003" w:tentative="1">
      <w:start w:val="1"/>
      <w:numFmt w:val="lowerLetter"/>
      <w:lvlText w:val="%2."/>
      <w:lvlJc w:val="left"/>
      <w:pPr>
        <w:tabs>
          <w:tab w:val="num" w:pos="1505"/>
        </w:tabs>
        <w:ind w:left="1505" w:hanging="360"/>
      </w:pPr>
    </w:lvl>
    <w:lvl w:ilvl="2" w:tplc="04050005" w:tentative="1">
      <w:start w:val="1"/>
      <w:numFmt w:val="lowerRoman"/>
      <w:lvlText w:val="%3."/>
      <w:lvlJc w:val="right"/>
      <w:pPr>
        <w:tabs>
          <w:tab w:val="num" w:pos="2225"/>
        </w:tabs>
        <w:ind w:left="2225" w:hanging="180"/>
      </w:pPr>
    </w:lvl>
    <w:lvl w:ilvl="3" w:tplc="04050001" w:tentative="1">
      <w:start w:val="1"/>
      <w:numFmt w:val="decimal"/>
      <w:lvlText w:val="%4."/>
      <w:lvlJc w:val="left"/>
      <w:pPr>
        <w:tabs>
          <w:tab w:val="num" w:pos="2945"/>
        </w:tabs>
        <w:ind w:left="2945" w:hanging="360"/>
      </w:pPr>
    </w:lvl>
    <w:lvl w:ilvl="4" w:tplc="04050003" w:tentative="1">
      <w:start w:val="1"/>
      <w:numFmt w:val="lowerLetter"/>
      <w:lvlText w:val="%5."/>
      <w:lvlJc w:val="left"/>
      <w:pPr>
        <w:tabs>
          <w:tab w:val="num" w:pos="3665"/>
        </w:tabs>
        <w:ind w:left="3665" w:hanging="360"/>
      </w:pPr>
    </w:lvl>
    <w:lvl w:ilvl="5" w:tplc="04050005" w:tentative="1">
      <w:start w:val="1"/>
      <w:numFmt w:val="lowerRoman"/>
      <w:lvlText w:val="%6."/>
      <w:lvlJc w:val="right"/>
      <w:pPr>
        <w:tabs>
          <w:tab w:val="num" w:pos="4385"/>
        </w:tabs>
        <w:ind w:left="4385" w:hanging="180"/>
      </w:pPr>
    </w:lvl>
    <w:lvl w:ilvl="6" w:tplc="04050001" w:tentative="1">
      <w:start w:val="1"/>
      <w:numFmt w:val="decimal"/>
      <w:lvlText w:val="%7."/>
      <w:lvlJc w:val="left"/>
      <w:pPr>
        <w:tabs>
          <w:tab w:val="num" w:pos="5105"/>
        </w:tabs>
        <w:ind w:left="5105" w:hanging="360"/>
      </w:pPr>
    </w:lvl>
    <w:lvl w:ilvl="7" w:tplc="04050003" w:tentative="1">
      <w:start w:val="1"/>
      <w:numFmt w:val="lowerLetter"/>
      <w:lvlText w:val="%8."/>
      <w:lvlJc w:val="left"/>
      <w:pPr>
        <w:tabs>
          <w:tab w:val="num" w:pos="5825"/>
        </w:tabs>
        <w:ind w:left="5825" w:hanging="360"/>
      </w:pPr>
    </w:lvl>
    <w:lvl w:ilvl="8" w:tplc="04050005" w:tentative="1">
      <w:start w:val="1"/>
      <w:numFmt w:val="lowerRoman"/>
      <w:lvlText w:val="%9."/>
      <w:lvlJc w:val="right"/>
      <w:pPr>
        <w:tabs>
          <w:tab w:val="num" w:pos="6545"/>
        </w:tabs>
        <w:ind w:left="6545" w:hanging="180"/>
      </w:pPr>
    </w:lvl>
  </w:abstractNum>
  <w:abstractNum w:abstractNumId="14" w15:restartNumberingAfterBreak="0">
    <w:nsid w:val="2EB74E83"/>
    <w:multiLevelType w:val="hybridMultilevel"/>
    <w:tmpl w:val="26168DE4"/>
    <w:lvl w:ilvl="0" w:tplc="BE08D1AC">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C62D1A"/>
    <w:multiLevelType w:val="hybridMultilevel"/>
    <w:tmpl w:val="9D5690E2"/>
    <w:name w:val="WW8Num172"/>
    <w:lvl w:ilvl="0" w:tplc="80F49862">
      <w:start w:val="1"/>
      <w:numFmt w:val="bullet"/>
      <w:lvlText w:val=""/>
      <w:lvlJc w:val="left"/>
      <w:pPr>
        <w:tabs>
          <w:tab w:val="num" w:pos="0"/>
        </w:tabs>
        <w:ind w:left="720" w:hanging="360"/>
      </w:pPr>
      <w:rPr>
        <w:rFonts w:ascii="Symbol" w:hAnsi="Symbol" w:hint="default"/>
      </w:rPr>
    </w:lvl>
    <w:lvl w:ilvl="1" w:tplc="C71AC8C2">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FFA0E93"/>
    <w:multiLevelType w:val="hybridMultilevel"/>
    <w:tmpl w:val="ED4C0986"/>
    <w:lvl w:ilvl="0" w:tplc="0405000F">
      <w:start w:val="1"/>
      <w:numFmt w:val="decimal"/>
      <w:lvlText w:val="%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153419D"/>
    <w:multiLevelType w:val="hybridMultilevel"/>
    <w:tmpl w:val="B7C6A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E4006F"/>
    <w:multiLevelType w:val="hybridMultilevel"/>
    <w:tmpl w:val="F15034EC"/>
    <w:lvl w:ilvl="0" w:tplc="04050001">
      <w:start w:val="1"/>
      <w:numFmt w:val="bullet"/>
      <w:lvlText w:val=""/>
      <w:lvlJc w:val="left"/>
      <w:pPr>
        <w:tabs>
          <w:tab w:val="num" w:pos="1408"/>
        </w:tabs>
        <w:ind w:left="1388" w:hanging="340"/>
      </w:pPr>
      <w:rPr>
        <w:rFonts w:ascii="Symbol" w:hAnsi="Symbol" w:hint="default"/>
      </w:rPr>
    </w:lvl>
    <w:lvl w:ilvl="1" w:tplc="04050003">
      <w:start w:val="1"/>
      <w:numFmt w:val="lowerLetter"/>
      <w:lvlText w:val="%2)"/>
      <w:lvlJc w:val="left"/>
      <w:pPr>
        <w:tabs>
          <w:tab w:val="num" w:pos="2488"/>
        </w:tabs>
        <w:ind w:left="2488" w:hanging="360"/>
      </w:p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20" w15:restartNumberingAfterBreak="0">
    <w:nsid w:val="45EC3036"/>
    <w:multiLevelType w:val="hybridMultilevel"/>
    <w:tmpl w:val="8E44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C1B70CB"/>
    <w:multiLevelType w:val="hybridMultilevel"/>
    <w:tmpl w:val="CDF48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680E31C4"/>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768E64CD"/>
    <w:multiLevelType w:val="hybridMultilevel"/>
    <w:tmpl w:val="96887E46"/>
    <w:name w:val="WW8Num1722"/>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79564BC"/>
    <w:multiLevelType w:val="hybridMultilevel"/>
    <w:tmpl w:val="A4F6FAF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7824405D"/>
    <w:multiLevelType w:val="hybridMultilevel"/>
    <w:tmpl w:val="E9A64918"/>
    <w:lvl w:ilvl="0" w:tplc="0405000F">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4079AB"/>
    <w:multiLevelType w:val="multilevel"/>
    <w:tmpl w:val="475AA53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B2B7467"/>
    <w:multiLevelType w:val="hybridMultilevel"/>
    <w:tmpl w:val="AB7A0DEA"/>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6D41DB"/>
    <w:multiLevelType w:val="hybridMultilevel"/>
    <w:tmpl w:val="6CC8B5DC"/>
    <w:lvl w:ilvl="0" w:tplc="3FDA01CA">
      <w:start w:val="1"/>
      <w:numFmt w:val="decimal"/>
      <w:lvlText w:val="%1."/>
      <w:lvlJc w:val="left"/>
      <w:pPr>
        <w:tabs>
          <w:tab w:val="num" w:pos="360"/>
        </w:tabs>
        <w:ind w:left="360" w:hanging="360"/>
      </w:pPr>
      <w:rPr>
        <w:i w:val="0"/>
        <w:iCs w:val="0"/>
      </w:r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abstractNumId w:val="10"/>
  </w:num>
  <w:num w:numId="2">
    <w:abstractNumId w:val="12"/>
  </w:num>
  <w:num w:numId="3">
    <w:abstractNumId w:val="9"/>
  </w:num>
  <w:num w:numId="4">
    <w:abstractNumId w:val="0"/>
  </w:num>
  <w:num w:numId="5">
    <w:abstractNumId w:val="1"/>
  </w:num>
  <w:num w:numId="6">
    <w:abstractNumId w:val="15"/>
  </w:num>
  <w:num w:numId="7">
    <w:abstractNumId w:val="25"/>
  </w:num>
  <w:num w:numId="8">
    <w:abstractNumId w:val="29"/>
  </w:num>
  <w:num w:numId="9">
    <w:abstractNumId w:val="14"/>
  </w:num>
  <w:num w:numId="10">
    <w:abstractNumId w:val="18"/>
  </w:num>
  <w:num w:numId="11">
    <w:abstractNumId w:val="20"/>
  </w:num>
  <w:num w:numId="12">
    <w:abstractNumId w:val="4"/>
  </w:num>
  <w:num w:numId="13">
    <w:abstractNumId w:val="3"/>
  </w:num>
  <w:num w:numId="14">
    <w:abstractNumId w:val="5"/>
  </w:num>
  <w:num w:numId="15">
    <w:abstractNumId w:val="19"/>
  </w:num>
  <w:num w:numId="16">
    <w:abstractNumId w:val="8"/>
  </w:num>
  <w:num w:numId="17">
    <w:abstractNumId w:val="21"/>
  </w:num>
  <w:num w:numId="18">
    <w:abstractNumId w:val="28"/>
  </w:num>
  <w:num w:numId="19">
    <w:abstractNumId w:val="11"/>
  </w:num>
  <w:num w:numId="20">
    <w:abstractNumId w:val="30"/>
  </w:num>
  <w:num w:numId="21">
    <w:abstractNumId w:val="24"/>
  </w:num>
  <w:num w:numId="22">
    <w:abstractNumId w:val="26"/>
  </w:num>
  <w:num w:numId="23">
    <w:abstractNumId w:val="16"/>
  </w:num>
  <w:num w:numId="24">
    <w:abstractNumId w:val="23"/>
  </w:num>
  <w:num w:numId="25">
    <w:abstractNumId w:val="27"/>
  </w:num>
  <w:num w:numId="26">
    <w:abstractNumId w:val="13"/>
  </w:num>
  <w:num w:numId="27">
    <w:abstractNumId w:val="7"/>
  </w:num>
  <w:num w:numId="28">
    <w:abstractNumId w:val="2"/>
  </w:num>
  <w:num w:numId="29">
    <w:abstractNumId w:val="17"/>
  </w:num>
  <w:num w:numId="30">
    <w:abstractNumId w:val="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72"/>
    <w:rsid w:val="00021AFD"/>
    <w:rsid w:val="00022CAD"/>
    <w:rsid w:val="00031A24"/>
    <w:rsid w:val="0004001A"/>
    <w:rsid w:val="00051BB7"/>
    <w:rsid w:val="00054A83"/>
    <w:rsid w:val="00062338"/>
    <w:rsid w:val="000A104C"/>
    <w:rsid w:val="000B482D"/>
    <w:rsid w:val="000C7B61"/>
    <w:rsid w:val="000D082C"/>
    <w:rsid w:val="000E00CA"/>
    <w:rsid w:val="000E1578"/>
    <w:rsid w:val="000E59EE"/>
    <w:rsid w:val="0010035A"/>
    <w:rsid w:val="00122DB0"/>
    <w:rsid w:val="00124B82"/>
    <w:rsid w:val="001272DF"/>
    <w:rsid w:val="00127CF4"/>
    <w:rsid w:val="00130172"/>
    <w:rsid w:val="0013136D"/>
    <w:rsid w:val="001363DE"/>
    <w:rsid w:val="00136B67"/>
    <w:rsid w:val="001402C1"/>
    <w:rsid w:val="001518E0"/>
    <w:rsid w:val="0016734C"/>
    <w:rsid w:val="00172C93"/>
    <w:rsid w:val="00182EE2"/>
    <w:rsid w:val="001A665D"/>
    <w:rsid w:val="001B5D80"/>
    <w:rsid w:val="001D0BB8"/>
    <w:rsid w:val="001D2245"/>
    <w:rsid w:val="001D50F8"/>
    <w:rsid w:val="001F715E"/>
    <w:rsid w:val="00205E8E"/>
    <w:rsid w:val="002218A6"/>
    <w:rsid w:val="002303EE"/>
    <w:rsid w:val="00240DEB"/>
    <w:rsid w:val="00245A45"/>
    <w:rsid w:val="00253E4F"/>
    <w:rsid w:val="0025602C"/>
    <w:rsid w:val="00262CCC"/>
    <w:rsid w:val="002646D9"/>
    <w:rsid w:val="002662FC"/>
    <w:rsid w:val="00270AEF"/>
    <w:rsid w:val="00271952"/>
    <w:rsid w:val="002768BD"/>
    <w:rsid w:val="00283DD7"/>
    <w:rsid w:val="002B1B70"/>
    <w:rsid w:val="002B3F35"/>
    <w:rsid w:val="002B4B36"/>
    <w:rsid w:val="002C3ABC"/>
    <w:rsid w:val="002E5228"/>
    <w:rsid w:val="002F17F2"/>
    <w:rsid w:val="002F2E4C"/>
    <w:rsid w:val="002F3B56"/>
    <w:rsid w:val="002F67DD"/>
    <w:rsid w:val="003110F3"/>
    <w:rsid w:val="00314D9E"/>
    <w:rsid w:val="00324534"/>
    <w:rsid w:val="00330941"/>
    <w:rsid w:val="00333437"/>
    <w:rsid w:val="00333E67"/>
    <w:rsid w:val="003350EF"/>
    <w:rsid w:val="003359FF"/>
    <w:rsid w:val="00347CC3"/>
    <w:rsid w:val="00351A15"/>
    <w:rsid w:val="0035594C"/>
    <w:rsid w:val="003560F3"/>
    <w:rsid w:val="00356FD6"/>
    <w:rsid w:val="00364281"/>
    <w:rsid w:val="003832A9"/>
    <w:rsid w:val="00384FA3"/>
    <w:rsid w:val="00392022"/>
    <w:rsid w:val="003A67CF"/>
    <w:rsid w:val="003B3F2F"/>
    <w:rsid w:val="003C14E4"/>
    <w:rsid w:val="003D5E0B"/>
    <w:rsid w:val="003D7215"/>
    <w:rsid w:val="003E3A6A"/>
    <w:rsid w:val="003E77A0"/>
    <w:rsid w:val="003F0A0F"/>
    <w:rsid w:val="00411E1B"/>
    <w:rsid w:val="00414CCB"/>
    <w:rsid w:val="004164DB"/>
    <w:rsid w:val="00423DDA"/>
    <w:rsid w:val="004357F1"/>
    <w:rsid w:val="00445D8B"/>
    <w:rsid w:val="00447396"/>
    <w:rsid w:val="004538FE"/>
    <w:rsid w:val="0046295E"/>
    <w:rsid w:val="00470832"/>
    <w:rsid w:val="004843BA"/>
    <w:rsid w:val="004860F1"/>
    <w:rsid w:val="004A6CC0"/>
    <w:rsid w:val="004B59AD"/>
    <w:rsid w:val="004C4791"/>
    <w:rsid w:val="004F54A3"/>
    <w:rsid w:val="004F5D36"/>
    <w:rsid w:val="005211E8"/>
    <w:rsid w:val="00526A9B"/>
    <w:rsid w:val="0053110D"/>
    <w:rsid w:val="00531699"/>
    <w:rsid w:val="00533172"/>
    <w:rsid w:val="00540B41"/>
    <w:rsid w:val="00541315"/>
    <w:rsid w:val="005645A5"/>
    <w:rsid w:val="00571DD8"/>
    <w:rsid w:val="005845A4"/>
    <w:rsid w:val="0059184E"/>
    <w:rsid w:val="00595B52"/>
    <w:rsid w:val="005A2FA8"/>
    <w:rsid w:val="005C1079"/>
    <w:rsid w:val="005D7B03"/>
    <w:rsid w:val="005F194B"/>
    <w:rsid w:val="0061159F"/>
    <w:rsid w:val="00625372"/>
    <w:rsid w:val="00643506"/>
    <w:rsid w:val="0064738D"/>
    <w:rsid w:val="0066692D"/>
    <w:rsid w:val="0069127B"/>
    <w:rsid w:val="00695178"/>
    <w:rsid w:val="006A0145"/>
    <w:rsid w:val="006A7A3F"/>
    <w:rsid w:val="006C5C22"/>
    <w:rsid w:val="006D0408"/>
    <w:rsid w:val="006F13F1"/>
    <w:rsid w:val="006F1B93"/>
    <w:rsid w:val="00754AB0"/>
    <w:rsid w:val="00774982"/>
    <w:rsid w:val="007911FE"/>
    <w:rsid w:val="007965AE"/>
    <w:rsid w:val="007A15AF"/>
    <w:rsid w:val="007A5DAC"/>
    <w:rsid w:val="007A74C8"/>
    <w:rsid w:val="007C4763"/>
    <w:rsid w:val="007D61AB"/>
    <w:rsid w:val="007E0121"/>
    <w:rsid w:val="007E577F"/>
    <w:rsid w:val="007E691D"/>
    <w:rsid w:val="007F10ED"/>
    <w:rsid w:val="007F4F78"/>
    <w:rsid w:val="007F5BA0"/>
    <w:rsid w:val="00802E18"/>
    <w:rsid w:val="00831EAC"/>
    <w:rsid w:val="00845DD6"/>
    <w:rsid w:val="00847A27"/>
    <w:rsid w:val="00855109"/>
    <w:rsid w:val="00866748"/>
    <w:rsid w:val="00881012"/>
    <w:rsid w:val="00884176"/>
    <w:rsid w:val="008B721A"/>
    <w:rsid w:val="008C6119"/>
    <w:rsid w:val="008E084E"/>
    <w:rsid w:val="008E4564"/>
    <w:rsid w:val="008F5355"/>
    <w:rsid w:val="00901FB7"/>
    <w:rsid w:val="00906A71"/>
    <w:rsid w:val="00912332"/>
    <w:rsid w:val="00940BF6"/>
    <w:rsid w:val="0094601F"/>
    <w:rsid w:val="00951B61"/>
    <w:rsid w:val="00960EE3"/>
    <w:rsid w:val="0097157F"/>
    <w:rsid w:val="009740D5"/>
    <w:rsid w:val="00981E95"/>
    <w:rsid w:val="00991715"/>
    <w:rsid w:val="009B5874"/>
    <w:rsid w:val="009D18EB"/>
    <w:rsid w:val="009D581F"/>
    <w:rsid w:val="009E0423"/>
    <w:rsid w:val="009E10F4"/>
    <w:rsid w:val="009F3C99"/>
    <w:rsid w:val="00A01894"/>
    <w:rsid w:val="00A27958"/>
    <w:rsid w:val="00A45DA2"/>
    <w:rsid w:val="00A512F6"/>
    <w:rsid w:val="00A55517"/>
    <w:rsid w:val="00A562F5"/>
    <w:rsid w:val="00A61890"/>
    <w:rsid w:val="00A823A2"/>
    <w:rsid w:val="00A94D2A"/>
    <w:rsid w:val="00AA3B32"/>
    <w:rsid w:val="00AB200E"/>
    <w:rsid w:val="00AD2AB7"/>
    <w:rsid w:val="00AD2B0E"/>
    <w:rsid w:val="00AE0ADF"/>
    <w:rsid w:val="00AF0EC1"/>
    <w:rsid w:val="00B01241"/>
    <w:rsid w:val="00B025C2"/>
    <w:rsid w:val="00B04F16"/>
    <w:rsid w:val="00B12607"/>
    <w:rsid w:val="00B126F9"/>
    <w:rsid w:val="00B13699"/>
    <w:rsid w:val="00B16F6E"/>
    <w:rsid w:val="00B32FC8"/>
    <w:rsid w:val="00B4735C"/>
    <w:rsid w:val="00B540B2"/>
    <w:rsid w:val="00B73F73"/>
    <w:rsid w:val="00B75357"/>
    <w:rsid w:val="00B75B8B"/>
    <w:rsid w:val="00B8151E"/>
    <w:rsid w:val="00B90C5A"/>
    <w:rsid w:val="00B95822"/>
    <w:rsid w:val="00BA24DB"/>
    <w:rsid w:val="00BA4D8E"/>
    <w:rsid w:val="00BD572B"/>
    <w:rsid w:val="00BD607C"/>
    <w:rsid w:val="00BD6446"/>
    <w:rsid w:val="00BE607E"/>
    <w:rsid w:val="00BF0AB5"/>
    <w:rsid w:val="00BF52B5"/>
    <w:rsid w:val="00C04C73"/>
    <w:rsid w:val="00C0609E"/>
    <w:rsid w:val="00C1430E"/>
    <w:rsid w:val="00C21183"/>
    <w:rsid w:val="00C36D58"/>
    <w:rsid w:val="00C6033B"/>
    <w:rsid w:val="00C60A28"/>
    <w:rsid w:val="00C72D0E"/>
    <w:rsid w:val="00C72F93"/>
    <w:rsid w:val="00C855B7"/>
    <w:rsid w:val="00C87F0C"/>
    <w:rsid w:val="00C90838"/>
    <w:rsid w:val="00C95DC0"/>
    <w:rsid w:val="00CA431E"/>
    <w:rsid w:val="00CD6E0B"/>
    <w:rsid w:val="00CE2292"/>
    <w:rsid w:val="00CE3205"/>
    <w:rsid w:val="00CF71EC"/>
    <w:rsid w:val="00D00E84"/>
    <w:rsid w:val="00D011F5"/>
    <w:rsid w:val="00D042F7"/>
    <w:rsid w:val="00D061BE"/>
    <w:rsid w:val="00D10C14"/>
    <w:rsid w:val="00D30069"/>
    <w:rsid w:val="00D31C3E"/>
    <w:rsid w:val="00D33D49"/>
    <w:rsid w:val="00D520EB"/>
    <w:rsid w:val="00D65C9F"/>
    <w:rsid w:val="00D81D54"/>
    <w:rsid w:val="00D91F4B"/>
    <w:rsid w:val="00DB42A4"/>
    <w:rsid w:val="00DB7974"/>
    <w:rsid w:val="00DC4DEB"/>
    <w:rsid w:val="00DC545A"/>
    <w:rsid w:val="00DC6147"/>
    <w:rsid w:val="00DD2D79"/>
    <w:rsid w:val="00DD774B"/>
    <w:rsid w:val="00DE5AF0"/>
    <w:rsid w:val="00E01AED"/>
    <w:rsid w:val="00E21754"/>
    <w:rsid w:val="00E277FD"/>
    <w:rsid w:val="00E326F5"/>
    <w:rsid w:val="00E32A71"/>
    <w:rsid w:val="00E359E8"/>
    <w:rsid w:val="00E36DAC"/>
    <w:rsid w:val="00E43005"/>
    <w:rsid w:val="00E47176"/>
    <w:rsid w:val="00E61CEE"/>
    <w:rsid w:val="00E823D1"/>
    <w:rsid w:val="00EA5AE8"/>
    <w:rsid w:val="00EB4E3D"/>
    <w:rsid w:val="00EE3BB3"/>
    <w:rsid w:val="00EE40B4"/>
    <w:rsid w:val="00EF19B0"/>
    <w:rsid w:val="00F036A7"/>
    <w:rsid w:val="00F05483"/>
    <w:rsid w:val="00F05486"/>
    <w:rsid w:val="00F07BA8"/>
    <w:rsid w:val="00F14C3B"/>
    <w:rsid w:val="00F17324"/>
    <w:rsid w:val="00F24AEC"/>
    <w:rsid w:val="00F25031"/>
    <w:rsid w:val="00F42AAC"/>
    <w:rsid w:val="00F530AA"/>
    <w:rsid w:val="00F60241"/>
    <w:rsid w:val="00F60EBD"/>
    <w:rsid w:val="00F67B34"/>
    <w:rsid w:val="00F72DC6"/>
    <w:rsid w:val="00F82BA4"/>
    <w:rsid w:val="00F858C8"/>
    <w:rsid w:val="00FA371C"/>
    <w:rsid w:val="00FA5BAE"/>
    <w:rsid w:val="00FB0068"/>
    <w:rsid w:val="00FB5A4E"/>
    <w:rsid w:val="00FB7372"/>
    <w:rsid w:val="00FD7878"/>
    <w:rsid w:val="00FF3A66"/>
    <w:rsid w:val="00FF4C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4FA5E8"/>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Char, Char"/>
    <w:basedOn w:val="Normln"/>
    <w:link w:val="TextpoznpodarouChar"/>
    <w:uiPriority w:val="99"/>
    <w:unhideWhenUsed/>
    <w:qFormat/>
    <w:rsid w:val="00124B82"/>
    <w:pPr>
      <w:spacing w:after="0"/>
    </w:pPr>
    <w:rPr>
      <w:rFonts w:cs="Times New Roman"/>
      <w:szCs w:val="20"/>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unhideWhenUsed/>
    <w:rsid w:val="007A74C8"/>
    <w:rPr>
      <w:sz w:val="16"/>
      <w:szCs w:val="16"/>
    </w:rPr>
  </w:style>
  <w:style w:type="paragraph" w:styleId="Textkomente">
    <w:name w:val="annotation text"/>
    <w:aliases w:val="CV Intro,CV Intro1,CV Intro2,CV Intro3,CV Intro4,CV Intro5,CV Intro6"/>
    <w:basedOn w:val="Normln"/>
    <w:link w:val="TextkomenteChar"/>
    <w:uiPriority w:val="99"/>
    <w:unhideWhenUsed/>
    <w:rsid w:val="007A74C8"/>
    <w:rPr>
      <w:sz w:val="20"/>
      <w:szCs w:val="20"/>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jirka">
    <w:name w:val="Nadpis2jirka"/>
    <w:basedOn w:val="Normln"/>
    <w:qFormat/>
    <w:rsid w:val="00330941"/>
    <w:pPr>
      <w:keepNext/>
      <w:tabs>
        <w:tab w:val="clear" w:pos="5790"/>
      </w:tabs>
      <w:spacing w:after="240" w:line="276" w:lineRule="auto"/>
      <w:ind w:left="567" w:hanging="567"/>
      <w:jc w:val="left"/>
      <w:outlineLvl w:val="1"/>
    </w:pPr>
    <w:rPr>
      <w:rFonts w:ascii="Arial" w:eastAsia="Times New Roman" w:hAnsi="Arial" w:cs="Arial"/>
      <w:b/>
      <w:kern w:val="32"/>
      <w:sz w:val="28"/>
      <w:szCs w:val="32"/>
    </w:rPr>
  </w:style>
  <w:style w:type="paragraph" w:customStyle="1" w:styleId="OM-Normln">
    <w:name w:val="OM - Normální"/>
    <w:basedOn w:val="Normln"/>
    <w:link w:val="OM-NormlnChar"/>
    <w:qFormat/>
    <w:rsid w:val="00330941"/>
    <w:pPr>
      <w:tabs>
        <w:tab w:val="clear" w:pos="5790"/>
      </w:tabs>
      <w:adjustRightInd w:val="0"/>
      <w:spacing w:before="0"/>
      <w:textAlignment w:val="baseline"/>
    </w:pPr>
    <w:rPr>
      <w:rFonts w:asciiTheme="minorHAnsi" w:eastAsia="Times New Roman" w:hAnsiTheme="minorHAnsi" w:cs="Arial"/>
    </w:rPr>
  </w:style>
  <w:style w:type="character" w:customStyle="1" w:styleId="OM-NormlnChar">
    <w:name w:val="OM - Normální Char"/>
    <w:basedOn w:val="Standardnpsmoodstavce"/>
    <w:link w:val="OM-Normln"/>
    <w:rsid w:val="00330941"/>
    <w:rPr>
      <w:rFonts w:eastAsia="Times New Roman" w:cs="Arial"/>
    </w:rPr>
  </w:style>
  <w:style w:type="paragraph" w:customStyle="1" w:styleId="Headline2">
    <w:name w:val="Headline 2"/>
    <w:basedOn w:val="Normln"/>
    <w:uiPriority w:val="99"/>
    <w:qFormat/>
    <w:rsid w:val="00330941"/>
    <w:pPr>
      <w:keepNext/>
      <w:numPr>
        <w:ilvl w:val="2"/>
        <w:numId w:val="3"/>
      </w:numPr>
      <w:tabs>
        <w:tab w:val="clear" w:pos="5790"/>
      </w:tabs>
      <w:spacing w:before="240" w:after="240" w:line="276" w:lineRule="auto"/>
      <w:jc w:val="left"/>
      <w:outlineLvl w:val="0"/>
    </w:pPr>
    <w:rPr>
      <w:rFonts w:ascii="Arial" w:eastAsia="Times New Roman" w:hAnsi="Arial" w:cs="Times New Roman"/>
      <w:b/>
      <w:bCs/>
      <w:kern w:val="32"/>
      <w:sz w:val="32"/>
      <w:szCs w:val="32"/>
      <w:u w:val="single"/>
      <w:lang w:eastAsia="cs-CZ"/>
    </w:rPr>
  </w:style>
  <w:style w:type="paragraph" w:customStyle="1" w:styleId="Headline3">
    <w:name w:val="Headline 3"/>
    <w:basedOn w:val="Headline2"/>
    <w:uiPriority w:val="99"/>
    <w:qFormat/>
    <w:rsid w:val="00330941"/>
    <w:pPr>
      <w:numPr>
        <w:ilvl w:val="3"/>
      </w:numPr>
    </w:pPr>
    <w:rPr>
      <w:u w:val="none"/>
    </w:rPr>
  </w:style>
  <w:style w:type="paragraph" w:customStyle="1" w:styleId="Headline4">
    <w:name w:val="Headline 4"/>
    <w:basedOn w:val="Headline3"/>
    <w:uiPriority w:val="99"/>
    <w:qFormat/>
    <w:rsid w:val="00330941"/>
    <w:pPr>
      <w:numPr>
        <w:ilvl w:val="4"/>
      </w:numPr>
    </w:pPr>
    <w:rPr>
      <w:i/>
    </w:rPr>
  </w:style>
  <w:style w:type="paragraph" w:customStyle="1" w:styleId="Headline5">
    <w:name w:val="Headline 5"/>
    <w:basedOn w:val="Headline4"/>
    <w:uiPriority w:val="99"/>
    <w:qFormat/>
    <w:rsid w:val="00330941"/>
    <w:pPr>
      <w:numPr>
        <w:ilvl w:val="5"/>
      </w:numPr>
      <w:spacing w:after="120"/>
    </w:pPr>
    <w:rPr>
      <w:i w:val="0"/>
      <w:sz w:val="28"/>
      <w:szCs w:val="28"/>
    </w:rPr>
  </w:style>
  <w:style w:type="paragraph" w:customStyle="1" w:styleId="Headline2jenprovod">
    <w:name w:val="Headline 2 jen pro úvod"/>
    <w:basedOn w:val="Headline2"/>
    <w:uiPriority w:val="99"/>
    <w:rsid w:val="00330941"/>
    <w:pPr>
      <w:numPr>
        <w:ilvl w:val="1"/>
      </w:numPr>
    </w:pPr>
    <w:rPr>
      <w:bCs w:val="0"/>
      <w:kern w:val="0"/>
    </w:rPr>
  </w:style>
  <w:style w:type="paragraph" w:customStyle="1" w:styleId="Headline1proGG">
    <w:name w:val="Headline 1 pro GG"/>
    <w:basedOn w:val="Headline3"/>
    <w:uiPriority w:val="99"/>
    <w:qFormat/>
    <w:rsid w:val="00330941"/>
    <w:pPr>
      <w:numPr>
        <w:ilvl w:val="6"/>
      </w:numPr>
    </w:pPr>
  </w:style>
  <w:style w:type="paragraph" w:customStyle="1" w:styleId="Headline3proGG">
    <w:name w:val="Headline 3 pro GG"/>
    <w:basedOn w:val="Normln"/>
    <w:uiPriority w:val="99"/>
    <w:qFormat/>
    <w:rsid w:val="00330941"/>
    <w:pPr>
      <w:numPr>
        <w:ilvl w:val="7"/>
        <w:numId w:val="3"/>
      </w:numPr>
      <w:tabs>
        <w:tab w:val="clear" w:pos="5790"/>
      </w:tabs>
      <w:spacing w:before="240" w:after="240" w:line="276" w:lineRule="auto"/>
      <w:jc w:val="left"/>
    </w:pPr>
    <w:rPr>
      <w:rFonts w:ascii="Arial" w:eastAsia="Times New Roman" w:hAnsi="Arial" w:cs="Times New Roman"/>
      <w:b/>
      <w:i/>
      <w:sz w:val="32"/>
      <w:szCs w:val="24"/>
      <w:lang w:eastAsia="cs-CZ"/>
    </w:rPr>
  </w:style>
  <w:style w:type="paragraph" w:customStyle="1" w:styleId="Headline4proGG">
    <w:name w:val="Headline 4 pro GG"/>
    <w:basedOn w:val="Headline5"/>
    <w:uiPriority w:val="99"/>
    <w:qFormat/>
    <w:rsid w:val="00330941"/>
    <w:pPr>
      <w:numPr>
        <w:ilvl w:val="8"/>
      </w:numPr>
    </w:pPr>
  </w:style>
  <w:style w:type="table" w:customStyle="1" w:styleId="Mkatabulky3">
    <w:name w:val="Mřížka tabulky3"/>
    <w:basedOn w:val="Normlntabulka"/>
    <w:next w:val="Mkatabulky"/>
    <w:uiPriority w:val="39"/>
    <w:rsid w:val="00330941"/>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7A5DAC"/>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DE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1">
    <w:name w:val="1"/>
    <w:qFormat/>
    <w:rsid w:val="00240DEB"/>
    <w:pPr>
      <w:spacing w:after="120" w:line="240" w:lineRule="auto"/>
      <w:jc w:val="both"/>
    </w:pPr>
    <w:rPr>
      <w:rFonts w:ascii="Calibri" w:eastAsia="Times New Roman" w:hAnsi="Calibri" w:cs="Times New Roman"/>
      <w:szCs w:val="20"/>
    </w:rPr>
  </w:style>
  <w:style w:type="paragraph" w:styleId="Nzev">
    <w:name w:val="Title"/>
    <w:basedOn w:val="Normln"/>
    <w:link w:val="NzevChar"/>
    <w:qFormat/>
    <w:rsid w:val="00FA5BAE"/>
    <w:pPr>
      <w:tabs>
        <w:tab w:val="clear" w:pos="5790"/>
      </w:tabs>
      <w:spacing w:before="0" w:after="0"/>
      <w:jc w:val="center"/>
    </w:pPr>
    <w:rPr>
      <w:rFonts w:ascii="Times New Roman" w:eastAsia="Times New Roman" w:hAnsi="Times New Roman" w:cs="Times New Roman"/>
      <w:sz w:val="28"/>
      <w:szCs w:val="24"/>
      <w:u w:val="single"/>
      <w:lang w:val="x-none" w:eastAsia="x-none"/>
    </w:rPr>
  </w:style>
  <w:style w:type="character" w:customStyle="1" w:styleId="NzevChar">
    <w:name w:val="Název Char"/>
    <w:basedOn w:val="Standardnpsmoodstavce"/>
    <w:link w:val="Nzev"/>
    <w:rsid w:val="00FA5BAE"/>
    <w:rPr>
      <w:rFonts w:ascii="Times New Roman" w:eastAsia="Times New Roman" w:hAnsi="Times New Roman" w:cs="Times New Roman"/>
      <w:sz w:val="28"/>
      <w:szCs w:val="24"/>
      <w:u w:val="single"/>
      <w:lang w:val="x-none" w:eastAsia="x-none"/>
    </w:rPr>
  </w:style>
  <w:style w:type="paragraph" w:styleId="Zkladntext">
    <w:name w:val="Body Text"/>
    <w:basedOn w:val="Normln"/>
    <w:link w:val="ZkladntextChar"/>
    <w:semiHidden/>
    <w:rsid w:val="00FA5BAE"/>
    <w:pPr>
      <w:tabs>
        <w:tab w:val="clear" w:pos="5790"/>
      </w:tabs>
      <w:spacing w:before="0" w:after="0"/>
      <w:jc w:val="left"/>
    </w:pPr>
    <w:rPr>
      <w:rFonts w:ascii="Times New Roman" w:eastAsia="Times New Roman" w:hAnsi="Times New Roman" w:cs="Times New Roman"/>
      <w:sz w:val="20"/>
      <w:szCs w:val="24"/>
      <w:lang w:val="x-none" w:eastAsia="x-none"/>
    </w:rPr>
  </w:style>
  <w:style w:type="character" w:customStyle="1" w:styleId="ZkladntextChar">
    <w:name w:val="Základní text Char"/>
    <w:basedOn w:val="Standardnpsmoodstavce"/>
    <w:link w:val="Zkladntext"/>
    <w:semiHidden/>
    <w:rsid w:val="00FA5BAE"/>
    <w:rPr>
      <w:rFonts w:ascii="Times New Roman" w:eastAsia="Times New Roman" w:hAnsi="Times New Roman" w:cs="Times New Roman"/>
      <w:sz w:val="20"/>
      <w:szCs w:val="24"/>
      <w:lang w:val="x-none" w:eastAsia="x-none"/>
    </w:rPr>
  </w:style>
  <w:style w:type="paragraph" w:styleId="Odstavecseseznamem">
    <w:name w:val="List Paragraph"/>
    <w:aliases w:val="nad 1,Název grafu"/>
    <w:basedOn w:val="Normln"/>
    <w:link w:val="OdstavecseseznamemChar"/>
    <w:uiPriority w:val="34"/>
    <w:qFormat/>
    <w:rsid w:val="00E61CEE"/>
    <w:pPr>
      <w:tabs>
        <w:tab w:val="clear" w:pos="5790"/>
      </w:tabs>
      <w:spacing w:before="0" w:after="200"/>
      <w:ind w:left="720"/>
      <w:contextualSpacing/>
    </w:pPr>
  </w:style>
  <w:style w:type="character" w:customStyle="1" w:styleId="OdstavecseseznamemChar">
    <w:name w:val="Odstavec se seznamem Char"/>
    <w:aliases w:val="nad 1 Char,Název grafu Char"/>
    <w:link w:val="Odstavecseseznamem"/>
    <w:uiPriority w:val="99"/>
    <w:rsid w:val="00E61CEE"/>
    <w:rPr>
      <w:rFonts w:ascii="Calibri" w:hAnsi="Calibri"/>
    </w:rPr>
  </w:style>
  <w:style w:type="paragraph" w:styleId="Normlnweb">
    <w:name w:val="Normal (Web)"/>
    <w:basedOn w:val="Normln"/>
    <w:uiPriority w:val="99"/>
    <w:unhideWhenUsed/>
    <w:rsid w:val="00E61CEE"/>
    <w:pPr>
      <w:tabs>
        <w:tab w:val="clear" w:pos="5790"/>
      </w:tabs>
      <w:spacing w:before="100" w:beforeAutospacing="1" w:after="100" w:afterAutospacing="1"/>
      <w:jc w:val="left"/>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qFormat/>
    <w:rsid w:val="00AA3B32"/>
    <w:pPr>
      <w:keepNext/>
      <w:keepLines/>
      <w:tabs>
        <w:tab w:val="clear" w:pos="5790"/>
      </w:tabs>
    </w:pPr>
    <w:rPr>
      <w:rFonts w:eastAsia="Times New Roman" w:cs="Arial"/>
      <w:bCs/>
      <w:lang w:eastAsia="cs-CZ"/>
    </w:rPr>
  </w:style>
  <w:style w:type="character" w:customStyle="1" w:styleId="StyleArial11ptPatternClearwhite">
    <w:name w:val="Style Arial 11 pt Pattern: Clear (white)"/>
    <w:rsid w:val="00283DD7"/>
    <w:rPr>
      <w:rFonts w:ascii="Arial" w:hAnsi="Arial"/>
      <w:sz w:val="22"/>
      <w:shd w:val="clear" w:color="auto" w:fill="FFFF00"/>
    </w:rPr>
  </w:style>
  <w:style w:type="paragraph" w:customStyle="1" w:styleId="WW-Zkladntext2">
    <w:name w:val="WW-Základní text 2"/>
    <w:basedOn w:val="Normln"/>
    <w:rsid w:val="00283DD7"/>
    <w:pPr>
      <w:widowControl w:val="0"/>
      <w:tabs>
        <w:tab w:val="clear" w:pos="5790"/>
      </w:tabs>
      <w:suppressAutoHyphens/>
      <w:spacing w:before="0" w:after="0"/>
      <w:jc w:val="center"/>
    </w:pPr>
    <w:rPr>
      <w:rFonts w:ascii="Times New Roman" w:eastAsia="Lucida Sans Unicode" w:hAnsi="Times New Roman" w:cs="Times New Roman"/>
      <w:b/>
      <w:sz w:val="24"/>
      <w:szCs w:val="20"/>
      <w:lang w:eastAsia="cs-CZ"/>
    </w:rPr>
  </w:style>
  <w:style w:type="paragraph" w:customStyle="1" w:styleId="Import5">
    <w:name w:val="Import 5"/>
    <w:basedOn w:val="Normln"/>
    <w:rsid w:val="00283DD7"/>
    <w:pPr>
      <w:widowControl w:val="0"/>
      <w:tabs>
        <w:tab w:val="clear" w:pos="579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ind w:firstLine="720"/>
      <w:jc w:val="left"/>
    </w:pPr>
    <w:rPr>
      <w:rFonts w:ascii="Courier New" w:eastAsia="Times New Roman" w:hAnsi="Courier New" w:cs="Times New Roman"/>
      <w:sz w:val="24"/>
      <w:szCs w:val="20"/>
      <w:lang w:eastAsia="cs-CZ"/>
    </w:rPr>
  </w:style>
  <w:style w:type="paragraph" w:customStyle="1" w:styleId="odrkyChar">
    <w:name w:val="odrážky Char"/>
    <w:basedOn w:val="Zkladntextodsazen"/>
    <w:rsid w:val="00283DD7"/>
    <w:pPr>
      <w:tabs>
        <w:tab w:val="clear" w:pos="5790"/>
      </w:tabs>
      <w:spacing w:before="0"/>
      <w:jc w:val="left"/>
    </w:pPr>
    <w:rPr>
      <w:rFonts w:ascii="Times New Roman" w:eastAsia="Times New Roman" w:hAnsi="Times New Roman" w:cs="Times New Roman"/>
      <w:sz w:val="24"/>
      <w:szCs w:val="24"/>
      <w:lang w:val="x-none" w:eastAsia="cs-CZ"/>
    </w:rPr>
  </w:style>
  <w:style w:type="paragraph" w:customStyle="1" w:styleId="odrkypuntky">
    <w:name w:val="* odrážky puntíky"/>
    <w:basedOn w:val="Normln"/>
    <w:next w:val="Normln"/>
    <w:link w:val="odrkypuntkyCharChar"/>
    <w:rsid w:val="00283DD7"/>
    <w:pPr>
      <w:tabs>
        <w:tab w:val="clear" w:pos="5790"/>
      </w:tabs>
      <w:spacing w:before="60" w:after="20"/>
    </w:pPr>
    <w:rPr>
      <w:rFonts w:ascii="Arial" w:eastAsia="Times New Roman" w:hAnsi="Arial" w:cs="Times New Roman"/>
      <w:sz w:val="24"/>
      <w:szCs w:val="24"/>
      <w:lang w:eastAsia="cs-CZ"/>
    </w:rPr>
  </w:style>
  <w:style w:type="character" w:customStyle="1" w:styleId="odrkypuntkyCharChar">
    <w:name w:val="* odrážky puntíky Char Char"/>
    <w:link w:val="odrkypuntky"/>
    <w:rsid w:val="00283DD7"/>
    <w:rPr>
      <w:rFonts w:ascii="Arial" w:eastAsia="Times New Roman" w:hAnsi="Arial" w:cs="Times New Roman"/>
      <w:sz w:val="24"/>
      <w:szCs w:val="24"/>
      <w:lang w:eastAsia="cs-CZ"/>
    </w:rPr>
  </w:style>
  <w:style w:type="character" w:styleId="Hypertextovodkaz">
    <w:name w:val="Hyperlink"/>
    <w:unhideWhenUsed/>
    <w:rsid w:val="00283DD7"/>
    <w:rPr>
      <w:color w:val="0000FF"/>
      <w:u w:val="single"/>
    </w:rPr>
  </w:style>
  <w:style w:type="paragraph" w:styleId="Zkladntextodsazen">
    <w:name w:val="Body Text Indent"/>
    <w:basedOn w:val="Normln"/>
    <w:link w:val="ZkladntextodsazenChar"/>
    <w:uiPriority w:val="99"/>
    <w:semiHidden/>
    <w:unhideWhenUsed/>
    <w:rsid w:val="00283DD7"/>
    <w:pPr>
      <w:ind w:left="283"/>
    </w:pPr>
  </w:style>
  <w:style w:type="character" w:customStyle="1" w:styleId="ZkladntextodsazenChar">
    <w:name w:val="Základní text odsazený Char"/>
    <w:basedOn w:val="Standardnpsmoodstavce"/>
    <w:link w:val="Zkladntextodsazen"/>
    <w:uiPriority w:val="99"/>
    <w:semiHidden/>
    <w:rsid w:val="00283DD7"/>
    <w:rPr>
      <w:rFonts w:ascii="Calibri" w:hAnsi="Calibri"/>
    </w:rPr>
  </w:style>
  <w:style w:type="paragraph" w:styleId="Revize">
    <w:name w:val="Revision"/>
    <w:hidden/>
    <w:uiPriority w:val="99"/>
    <w:semiHidden/>
    <w:rsid w:val="00D81D54"/>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 w:id="955797664">
      <w:bodyDiv w:val="1"/>
      <w:marLeft w:val="0"/>
      <w:marRight w:val="0"/>
      <w:marTop w:val="0"/>
      <w:marBottom w:val="0"/>
      <w:divBdr>
        <w:top w:val="none" w:sz="0" w:space="0" w:color="auto"/>
        <w:left w:val="none" w:sz="0" w:space="0" w:color="auto"/>
        <w:bottom w:val="none" w:sz="0" w:space="0" w:color="auto"/>
        <w:right w:val="none" w:sz="0" w:space="0" w:color="auto"/>
      </w:divBdr>
    </w:div>
    <w:div w:id="1680886488">
      <w:bodyDiv w:val="1"/>
      <w:marLeft w:val="0"/>
      <w:marRight w:val="0"/>
      <w:marTop w:val="0"/>
      <w:marBottom w:val="0"/>
      <w:divBdr>
        <w:top w:val="none" w:sz="0" w:space="0" w:color="auto"/>
        <w:left w:val="none" w:sz="0" w:space="0" w:color="auto"/>
        <w:bottom w:val="none" w:sz="0" w:space="0" w:color="auto"/>
        <w:right w:val="none" w:sz="0" w:space="0" w:color="auto"/>
      </w:divBdr>
    </w:div>
    <w:div w:id="176595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45c7ef3dc66316577ac311789961d6f4">
  <xsd:schema xmlns:xsd="http://www.w3.org/2001/XMLSchema" xmlns:xs="http://www.w3.org/2001/XMLSchema" xmlns:p="http://schemas.microsoft.com/office/2006/metadata/properties" xmlns:ns3="6e0fb9b0-b993-473a-b020-0e26f7bcde7a" targetNamespace="http://schemas.microsoft.com/office/2006/metadata/properties" ma:root="true" ma:fieldsID="f28a44854323a38911ec6b48aae3b1c9"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680E-D6B3-42C1-80A7-C40FF0AB2995}">
  <ds:schemaRefs>
    <ds:schemaRef ds:uri="http://schemas.microsoft.com/office/infopath/2007/PartnerControls"/>
    <ds:schemaRef ds:uri="http://schemas.microsoft.com/office/2006/metadata/properties"/>
    <ds:schemaRef ds:uri="http://purl.org/dc/elements/1.1/"/>
    <ds:schemaRef ds:uri="http://www.w3.org/XML/1998/namespace"/>
    <ds:schemaRef ds:uri="6e0fb9b0-b993-473a-b020-0e26f7bcde7a"/>
    <ds:schemaRef ds:uri="http://purl.org/dc/dcmitype/"/>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5F497675-4D20-413E-B417-301BAAD7B461}">
  <ds:schemaRefs>
    <ds:schemaRef ds:uri="http://schemas.microsoft.com/sharepoint/v3/contenttype/forms"/>
  </ds:schemaRefs>
</ds:datastoreItem>
</file>

<file path=customXml/itemProps3.xml><?xml version="1.0" encoding="utf-8"?>
<ds:datastoreItem xmlns:ds="http://schemas.openxmlformats.org/officeDocument/2006/customXml" ds:itemID="{6859C488-0DC5-448B-8DBC-F12B32149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152DC-D5BF-4BD1-AB44-76027E2C8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4490</Words>
  <Characters>26497</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k úpravám pro web3</dc:description>
  <cp:lastModifiedBy>Petra Halířová</cp:lastModifiedBy>
  <cp:revision>3</cp:revision>
  <cp:lastPrinted>2024-06-06T07:44:00Z</cp:lastPrinted>
  <dcterms:created xsi:type="dcterms:W3CDTF">2024-06-06T07:38:00Z</dcterms:created>
  <dcterms:modified xsi:type="dcterms:W3CDTF">2024-06-06T07:44:00Z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y fmtid="{D5CDD505-2E9C-101B-9397-08002B2CF9AE}" pid="3" name="_dlc_DocIdItemGuid">
    <vt:lpwstr>8d1fda08-1433-4a83-8df8-dd9b6ef1057d</vt:lpwstr>
  </property>
  <property fmtid="{D5CDD505-2E9C-101B-9397-08002B2CF9AE}" pid="4" name="MediaServiceImageTags">
    <vt:lpwstr/>
  </property>
</Properties>
</file>