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02BE" w:rsidP="00F614F2" w:rsidRDefault="00E002BE" w14:paraId="514160F7" w14:textId="77777777">
      <w:pPr>
        <w:pStyle w:val="Hlavnnadpis"/>
        <w:spacing w:before="0" w:after="360" w:line="240" w:lineRule="auto"/>
        <w:rPr>
          <w:sz w:val="28"/>
        </w:rPr>
      </w:pPr>
      <w:r>
        <w:rPr>
          <w:sz w:val="28"/>
        </w:rPr>
        <w:t xml:space="preserve">Smlouva </w:t>
      </w:r>
    </w:p>
    <w:p w:rsidR="00E002BE" w:rsidP="00F614F2" w:rsidRDefault="00E002BE" w14:paraId="5431D566" w14:textId="4BE6262E">
      <w:pPr>
        <w:pStyle w:val="Podnadpis1"/>
        <w:spacing w:before="0" w:after="360" w:line="240" w:lineRule="auto"/>
        <w:rPr>
          <w:sz w:val="24"/>
        </w:rPr>
      </w:pPr>
      <w:r>
        <w:rPr>
          <w:sz w:val="24"/>
        </w:rPr>
        <w:t xml:space="preserve">o </w:t>
      </w:r>
      <w:r w:rsidR="00DF1E77">
        <w:rPr>
          <w:sz w:val="24"/>
        </w:rPr>
        <w:t>zajištění příležitostné osobní silniční dopravy</w:t>
      </w:r>
      <w:r w:rsidR="00842A0B">
        <w:rPr>
          <w:sz w:val="24"/>
        </w:rPr>
        <w:t xml:space="preserve"> </w:t>
      </w:r>
      <w:r w:rsidR="00842A0B">
        <w:rPr>
          <w:sz w:val="24"/>
        </w:rPr>
        <w:br/>
        <w:t>na základě objednávek Statutárního města Ústí nad Labem</w:t>
      </w:r>
    </w:p>
    <w:p w:rsidR="00E002BE" w:rsidP="00F614F2" w:rsidRDefault="00E002BE" w14:paraId="16D48997" w14:textId="77777777">
      <w:pPr>
        <w:pStyle w:val="Podnadpis1"/>
        <w:spacing w:before="0" w:after="360" w:line="240" w:lineRule="auto"/>
        <w:rPr>
          <w:sz w:val="24"/>
        </w:rPr>
      </w:pPr>
      <w:r>
        <w:rPr>
          <w:sz w:val="24"/>
        </w:rPr>
        <w:t>(dále jen „</w:t>
      </w:r>
      <w:r>
        <w:rPr>
          <w:b/>
          <w:sz w:val="24"/>
        </w:rPr>
        <w:t>Smlouva</w:t>
      </w:r>
      <w:r>
        <w:rPr>
          <w:sz w:val="24"/>
        </w:rPr>
        <w:t>“)</w:t>
      </w:r>
    </w:p>
    <w:p w:rsidR="00E002BE" w:rsidP="00F614F2" w:rsidRDefault="00E002BE" w14:paraId="72AF3008" w14:textId="77777777">
      <w:pPr>
        <w:pStyle w:val="lnek-slo"/>
      </w:pPr>
      <w:r>
        <w:t>Smluvní strany</w:t>
      </w:r>
    </w:p>
    <w:p w:rsidR="00E002BE" w:rsidP="00F614F2" w:rsidRDefault="00E002BE" w14:paraId="45D29C5D" w14:textId="77777777">
      <w:pPr>
        <w:spacing w:before="0" w:after="360" w:line="240" w:lineRule="auto"/>
      </w:pPr>
      <w:r>
        <w:rPr>
          <w:b/>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00E002BE" w14:paraId="483E82CA" w14:textId="77777777">
        <w:trPr>
          <w:trHeight w:val="227"/>
        </w:trPr>
        <w:tc>
          <w:tcPr>
            <w:tcW w:w="2693" w:type="dxa"/>
          </w:tcPr>
          <w:p w:rsidR="00E002BE" w:rsidP="00F614F2" w:rsidRDefault="00E002BE" w14:paraId="3BC5868F" w14:textId="77777777">
            <w:pPr>
              <w:pStyle w:val="Seznam"/>
              <w:spacing w:before="0" w:line="240" w:lineRule="auto"/>
              <w:ind w:left="0" w:firstLine="0"/>
              <w:jc w:val="right"/>
              <w:rPr>
                <w:b/>
                <w:sz w:val="22"/>
                <w:szCs w:val="22"/>
              </w:rPr>
            </w:pPr>
            <w:r>
              <w:rPr>
                <w:sz w:val="22"/>
                <w:szCs w:val="22"/>
              </w:rPr>
              <w:t>název:</w:t>
            </w:r>
          </w:p>
        </w:tc>
        <w:tc>
          <w:tcPr>
            <w:tcW w:w="6796" w:type="dxa"/>
          </w:tcPr>
          <w:p w:rsidR="00E002BE" w:rsidP="00F614F2" w:rsidRDefault="00E002BE" w14:paraId="23C7EF92" w14:textId="77777777">
            <w:pPr>
              <w:pStyle w:val="Seznam"/>
              <w:spacing w:before="0" w:line="240" w:lineRule="auto"/>
              <w:rPr>
                <w:sz w:val="22"/>
                <w:szCs w:val="22"/>
              </w:rPr>
            </w:pPr>
            <w:r>
              <w:rPr>
                <w:b/>
                <w:sz w:val="22"/>
                <w:szCs w:val="22"/>
              </w:rPr>
              <w:t>Statutární město Ústí nad Labem</w:t>
            </w:r>
          </w:p>
        </w:tc>
      </w:tr>
      <w:tr w:rsidR="00E002BE" w14:paraId="32926AFD" w14:textId="77777777">
        <w:trPr>
          <w:trHeight w:val="227"/>
        </w:trPr>
        <w:tc>
          <w:tcPr>
            <w:tcW w:w="2693" w:type="dxa"/>
          </w:tcPr>
          <w:p w:rsidR="00E002BE" w:rsidP="00F614F2" w:rsidRDefault="00E002BE" w14:paraId="212C558D" w14:textId="77777777">
            <w:pPr>
              <w:pStyle w:val="Seznam"/>
              <w:spacing w:before="0" w:line="240" w:lineRule="auto"/>
              <w:ind w:left="0" w:firstLine="0"/>
              <w:jc w:val="right"/>
              <w:rPr>
                <w:sz w:val="22"/>
                <w:szCs w:val="22"/>
              </w:rPr>
            </w:pPr>
            <w:r>
              <w:rPr>
                <w:sz w:val="22"/>
                <w:szCs w:val="22"/>
              </w:rPr>
              <w:t>se sídlem:</w:t>
            </w:r>
          </w:p>
        </w:tc>
        <w:tc>
          <w:tcPr>
            <w:tcW w:w="6796" w:type="dxa"/>
          </w:tcPr>
          <w:p w:rsidR="00E002BE" w:rsidP="00F614F2" w:rsidRDefault="00E002BE" w14:paraId="3CDAD7B7" w14:textId="77777777">
            <w:pPr>
              <w:pStyle w:val="Zhlav"/>
              <w:tabs>
                <w:tab w:val="clear" w:pos="4536"/>
                <w:tab w:val="clear" w:pos="9072"/>
                <w:tab w:val="left" w:pos="284"/>
              </w:tabs>
              <w:spacing w:before="0" w:line="240" w:lineRule="auto"/>
            </w:pPr>
            <w:r>
              <w:t>Velká Hradební 2336/8, 401 00 Ústí nad Labem</w:t>
            </w:r>
          </w:p>
        </w:tc>
      </w:tr>
      <w:tr w:rsidR="00E002BE" w14:paraId="671B9C5B" w14:textId="77777777">
        <w:trPr>
          <w:trHeight w:val="227"/>
        </w:trPr>
        <w:tc>
          <w:tcPr>
            <w:tcW w:w="2693" w:type="dxa"/>
          </w:tcPr>
          <w:p w:rsidR="00E002BE" w:rsidP="00F614F2" w:rsidRDefault="00E002BE" w14:paraId="361F27C7" w14:textId="77777777">
            <w:pPr>
              <w:pStyle w:val="Seznam"/>
              <w:spacing w:before="0" w:line="240" w:lineRule="auto"/>
              <w:ind w:left="0" w:firstLine="0"/>
              <w:jc w:val="right"/>
              <w:rPr>
                <w:sz w:val="22"/>
                <w:szCs w:val="22"/>
              </w:rPr>
            </w:pPr>
            <w:r>
              <w:rPr>
                <w:sz w:val="22"/>
                <w:szCs w:val="22"/>
              </w:rPr>
              <w:t>IČ</w:t>
            </w:r>
            <w:r w:rsidR="00C247AF">
              <w:rPr>
                <w:sz w:val="22"/>
                <w:szCs w:val="22"/>
              </w:rPr>
              <w:t>O</w:t>
            </w:r>
            <w:r>
              <w:rPr>
                <w:sz w:val="22"/>
                <w:szCs w:val="22"/>
              </w:rPr>
              <w:t>:</w:t>
            </w:r>
          </w:p>
        </w:tc>
        <w:tc>
          <w:tcPr>
            <w:tcW w:w="6796" w:type="dxa"/>
          </w:tcPr>
          <w:p w:rsidR="00E002BE" w:rsidP="00F614F2" w:rsidRDefault="00E002BE" w14:paraId="6445DC26" w14:textId="77777777">
            <w:pPr>
              <w:pStyle w:val="Seznam"/>
              <w:spacing w:before="0" w:line="240" w:lineRule="auto"/>
              <w:ind w:left="0" w:firstLine="0"/>
              <w:rPr>
                <w:sz w:val="22"/>
                <w:szCs w:val="22"/>
              </w:rPr>
            </w:pPr>
            <w:r>
              <w:rPr>
                <w:sz w:val="22"/>
                <w:szCs w:val="22"/>
              </w:rPr>
              <w:t>000 81 531</w:t>
            </w:r>
          </w:p>
        </w:tc>
      </w:tr>
      <w:tr w:rsidR="00E002BE" w14:paraId="783FFD2D" w14:textId="77777777">
        <w:trPr>
          <w:trHeight w:val="227"/>
        </w:trPr>
        <w:tc>
          <w:tcPr>
            <w:tcW w:w="2693" w:type="dxa"/>
          </w:tcPr>
          <w:p w:rsidR="00E002BE" w:rsidP="00F614F2" w:rsidRDefault="00E002BE" w14:paraId="294A473F" w14:textId="77777777">
            <w:pPr>
              <w:pStyle w:val="Seznam"/>
              <w:spacing w:before="0" w:line="240" w:lineRule="auto"/>
              <w:ind w:left="0" w:firstLine="0"/>
              <w:jc w:val="right"/>
              <w:rPr>
                <w:sz w:val="22"/>
                <w:szCs w:val="22"/>
              </w:rPr>
            </w:pPr>
            <w:r>
              <w:rPr>
                <w:sz w:val="22"/>
                <w:szCs w:val="22"/>
              </w:rPr>
              <w:t>DIČ:</w:t>
            </w:r>
          </w:p>
        </w:tc>
        <w:tc>
          <w:tcPr>
            <w:tcW w:w="6796" w:type="dxa"/>
          </w:tcPr>
          <w:p w:rsidR="00E002BE" w:rsidP="00F614F2" w:rsidRDefault="00E002BE" w14:paraId="219BFCDA" w14:textId="77777777">
            <w:pPr>
              <w:pStyle w:val="Seznam"/>
              <w:spacing w:before="0" w:line="240" w:lineRule="auto"/>
              <w:ind w:left="0" w:firstLine="0"/>
              <w:rPr>
                <w:rStyle w:val="Siln"/>
                <w:b w:val="0"/>
                <w:sz w:val="22"/>
                <w:szCs w:val="22"/>
              </w:rPr>
            </w:pPr>
            <w:r>
              <w:rPr>
                <w:sz w:val="22"/>
                <w:szCs w:val="22"/>
              </w:rPr>
              <w:t>CZ00081531</w:t>
            </w:r>
          </w:p>
        </w:tc>
      </w:tr>
      <w:tr w:rsidR="00E002BE" w14:paraId="492B72EA" w14:textId="77777777">
        <w:trPr>
          <w:trHeight w:val="227"/>
        </w:trPr>
        <w:tc>
          <w:tcPr>
            <w:tcW w:w="2693" w:type="dxa"/>
          </w:tcPr>
          <w:p w:rsidR="00E002BE" w:rsidP="00F614F2" w:rsidRDefault="00E002BE" w14:paraId="49E09A36" w14:textId="77777777">
            <w:pPr>
              <w:spacing w:before="0" w:after="360" w:line="240" w:lineRule="auto"/>
              <w:jc w:val="right"/>
              <w:rPr>
                <w:bCs/>
                <w:color w:val="000000"/>
              </w:rPr>
            </w:pPr>
            <w:r>
              <w:rPr>
                <w:bCs/>
                <w:color w:val="000000"/>
              </w:rPr>
              <w:t>zástupce:</w:t>
            </w:r>
          </w:p>
        </w:tc>
        <w:tc>
          <w:tcPr>
            <w:tcW w:w="6796" w:type="dxa"/>
          </w:tcPr>
          <w:p w:rsidR="00E002BE" w:rsidP="00F614F2" w:rsidRDefault="00DF1E77" w14:paraId="4888F4FD" w14:textId="1377D0FD">
            <w:pPr>
              <w:pStyle w:val="Seznam"/>
              <w:spacing w:before="0" w:after="360" w:line="240" w:lineRule="auto"/>
              <w:ind w:left="0" w:firstLine="0"/>
              <w:rPr>
                <w:sz w:val="22"/>
                <w:szCs w:val="22"/>
              </w:rPr>
            </w:pPr>
            <w:r w:rsidRPr="00DF1E77">
              <w:rPr>
                <w:spacing w:val="-6"/>
                <w:sz w:val="22"/>
                <w:szCs w:val="22"/>
              </w:rPr>
              <w:t>PhDr. Ing. Petr Nedvědický</w:t>
            </w:r>
            <w:r>
              <w:rPr>
                <w:spacing w:val="-6"/>
                <w:sz w:val="22"/>
                <w:szCs w:val="22"/>
              </w:rPr>
              <w:t>, primátor</w:t>
            </w:r>
          </w:p>
        </w:tc>
      </w:tr>
    </w:tbl>
    <w:p w:rsidR="00E002BE" w:rsidP="00F614F2" w:rsidRDefault="00E002BE" w14:paraId="22E44F28" w14:textId="77777777">
      <w:pPr>
        <w:tabs>
          <w:tab w:val="left" w:pos="284"/>
        </w:tabs>
        <w:spacing w:before="0" w:after="360" w:line="240" w:lineRule="auto"/>
      </w:pPr>
      <w:r>
        <w:t>dále jen „</w:t>
      </w:r>
      <w:r>
        <w:rPr>
          <w:b/>
        </w:rPr>
        <w:t>Objednatel</w:t>
      </w:r>
      <w:r>
        <w:t>“ na straně jedné</w:t>
      </w:r>
    </w:p>
    <w:p w:rsidR="00E002BE" w:rsidP="00F614F2" w:rsidRDefault="00E002BE" w14:paraId="2BBD6456" w14:textId="77777777">
      <w:pPr>
        <w:spacing w:before="0" w:after="360" w:line="240" w:lineRule="auto"/>
      </w:pPr>
      <w:r>
        <w:t>a</w:t>
      </w:r>
    </w:p>
    <w:p w:rsidR="00E002BE" w:rsidP="00F614F2" w:rsidRDefault="00E002BE" w14:paraId="1BBEF091" w14:textId="77777777">
      <w:pPr>
        <w:spacing w:before="0" w:after="360" w:line="240" w:lineRule="auto"/>
      </w:pPr>
      <w:r>
        <w:rPr>
          <w:b/>
        </w:rPr>
        <w:t>Dopravce:</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00E002BE" w14:paraId="1F300103" w14:textId="77777777">
        <w:trPr>
          <w:trHeight w:val="227"/>
        </w:trPr>
        <w:tc>
          <w:tcPr>
            <w:tcW w:w="2693" w:type="dxa"/>
          </w:tcPr>
          <w:p w:rsidR="00E002BE" w:rsidP="00F614F2" w:rsidRDefault="00E002BE" w14:paraId="071F9C6F" w14:textId="77777777">
            <w:pPr>
              <w:pStyle w:val="Seznam"/>
              <w:spacing w:before="0" w:line="240" w:lineRule="auto"/>
              <w:ind w:left="0" w:firstLine="0"/>
              <w:jc w:val="right"/>
              <w:rPr>
                <w:b/>
                <w:sz w:val="22"/>
                <w:szCs w:val="22"/>
              </w:rPr>
            </w:pPr>
            <w:r>
              <w:rPr>
                <w:sz w:val="22"/>
                <w:szCs w:val="22"/>
              </w:rPr>
              <w:t>obchodní firma:</w:t>
            </w:r>
          </w:p>
        </w:tc>
        <w:tc>
          <w:tcPr>
            <w:tcW w:w="6796" w:type="dxa"/>
          </w:tcPr>
          <w:p w:rsidR="00E002BE" w:rsidP="00F614F2" w:rsidRDefault="00E002BE" w14:paraId="62C0F2D0" w14:textId="3A275C4B">
            <w:pPr>
              <w:pStyle w:val="Seznam"/>
              <w:spacing w:before="0" w:line="240" w:lineRule="auto"/>
              <w:rPr>
                <w:sz w:val="22"/>
                <w:szCs w:val="22"/>
              </w:rPr>
            </w:pPr>
            <w:r>
              <w:rPr>
                <w:b/>
                <w:sz w:val="22"/>
                <w:szCs w:val="22"/>
              </w:rPr>
              <w:t>Dopravní podnik města Ústí nad Labem a.s.</w:t>
            </w:r>
          </w:p>
        </w:tc>
      </w:tr>
      <w:tr w:rsidR="00E002BE" w14:paraId="12180044" w14:textId="77777777">
        <w:trPr>
          <w:trHeight w:val="227"/>
        </w:trPr>
        <w:tc>
          <w:tcPr>
            <w:tcW w:w="2693" w:type="dxa"/>
          </w:tcPr>
          <w:p w:rsidR="00E002BE" w:rsidP="00F614F2" w:rsidRDefault="00E002BE" w14:paraId="0FA395B4" w14:textId="77777777">
            <w:pPr>
              <w:pStyle w:val="Seznam"/>
              <w:spacing w:before="0" w:line="240" w:lineRule="auto"/>
              <w:ind w:left="0" w:firstLine="0"/>
              <w:jc w:val="right"/>
              <w:rPr>
                <w:sz w:val="22"/>
                <w:szCs w:val="22"/>
              </w:rPr>
            </w:pPr>
            <w:r>
              <w:rPr>
                <w:sz w:val="22"/>
                <w:szCs w:val="22"/>
              </w:rPr>
              <w:t>se sídlem:</w:t>
            </w:r>
          </w:p>
        </w:tc>
        <w:tc>
          <w:tcPr>
            <w:tcW w:w="6796" w:type="dxa"/>
          </w:tcPr>
          <w:p w:rsidR="00E002BE" w:rsidP="00F614F2" w:rsidRDefault="00E002BE" w14:paraId="11B2C40E" w14:textId="77777777">
            <w:pPr>
              <w:pStyle w:val="Zhlav"/>
              <w:tabs>
                <w:tab w:val="clear" w:pos="4536"/>
                <w:tab w:val="clear" w:pos="9072"/>
                <w:tab w:val="left" w:pos="284"/>
              </w:tabs>
              <w:spacing w:before="0" w:line="240" w:lineRule="auto"/>
            </w:pPr>
            <w:r>
              <w:t>Revoluční 26, 401 11 Ústí nad Labem</w:t>
            </w:r>
          </w:p>
        </w:tc>
      </w:tr>
      <w:tr w:rsidR="00E002BE" w14:paraId="1A947D9B" w14:textId="77777777">
        <w:trPr>
          <w:trHeight w:val="227"/>
        </w:trPr>
        <w:tc>
          <w:tcPr>
            <w:tcW w:w="2693" w:type="dxa"/>
          </w:tcPr>
          <w:p w:rsidR="00E002BE" w:rsidP="00F614F2" w:rsidRDefault="00E002BE" w14:paraId="3DCEE681" w14:textId="77777777">
            <w:pPr>
              <w:pStyle w:val="Seznam"/>
              <w:spacing w:before="0" w:line="240" w:lineRule="auto"/>
              <w:ind w:left="0" w:firstLine="0"/>
              <w:jc w:val="right"/>
              <w:rPr>
                <w:sz w:val="22"/>
                <w:szCs w:val="22"/>
              </w:rPr>
            </w:pPr>
            <w:r>
              <w:rPr>
                <w:sz w:val="22"/>
                <w:szCs w:val="22"/>
              </w:rPr>
              <w:t>doručovací adresa:</w:t>
            </w:r>
          </w:p>
        </w:tc>
        <w:tc>
          <w:tcPr>
            <w:tcW w:w="6796" w:type="dxa"/>
          </w:tcPr>
          <w:p w:rsidR="00E002BE" w:rsidP="00F614F2" w:rsidRDefault="00E002BE" w14:paraId="456DA660" w14:textId="77777777">
            <w:pPr>
              <w:pStyle w:val="Zhlav"/>
              <w:tabs>
                <w:tab w:val="clear" w:pos="4536"/>
                <w:tab w:val="clear" w:pos="9072"/>
                <w:tab w:val="left" w:pos="284"/>
              </w:tabs>
              <w:spacing w:before="0" w:line="240" w:lineRule="auto"/>
            </w:pPr>
            <w:r>
              <w:t>Jateční 426, 400 19 Ústí nad Labem</w:t>
            </w:r>
          </w:p>
        </w:tc>
      </w:tr>
      <w:tr w:rsidR="00E002BE" w14:paraId="0F1D15B2" w14:textId="77777777">
        <w:trPr>
          <w:trHeight w:val="227"/>
        </w:trPr>
        <w:tc>
          <w:tcPr>
            <w:tcW w:w="2693" w:type="dxa"/>
          </w:tcPr>
          <w:p w:rsidR="00E002BE" w:rsidP="00F614F2" w:rsidRDefault="00E002BE" w14:paraId="4DA356C9" w14:textId="77777777">
            <w:pPr>
              <w:pStyle w:val="Seznam"/>
              <w:spacing w:before="0" w:line="240" w:lineRule="auto"/>
              <w:ind w:left="0" w:firstLine="0"/>
              <w:jc w:val="right"/>
              <w:rPr>
                <w:sz w:val="22"/>
                <w:szCs w:val="22"/>
              </w:rPr>
            </w:pPr>
            <w:r>
              <w:rPr>
                <w:sz w:val="22"/>
                <w:szCs w:val="22"/>
              </w:rPr>
              <w:t>IČ</w:t>
            </w:r>
            <w:r w:rsidR="00C247AF">
              <w:rPr>
                <w:sz w:val="22"/>
                <w:szCs w:val="22"/>
              </w:rPr>
              <w:t>O</w:t>
            </w:r>
            <w:r>
              <w:rPr>
                <w:sz w:val="22"/>
                <w:szCs w:val="22"/>
              </w:rPr>
              <w:t>:</w:t>
            </w:r>
          </w:p>
        </w:tc>
        <w:tc>
          <w:tcPr>
            <w:tcW w:w="6796" w:type="dxa"/>
          </w:tcPr>
          <w:p w:rsidR="00E002BE" w:rsidP="00F614F2" w:rsidRDefault="00E002BE" w14:paraId="0E452EB2" w14:textId="77777777">
            <w:pPr>
              <w:pStyle w:val="Seznam"/>
              <w:spacing w:before="0" w:line="240" w:lineRule="auto"/>
              <w:ind w:left="0" w:firstLine="0"/>
              <w:rPr>
                <w:sz w:val="22"/>
                <w:szCs w:val="22"/>
              </w:rPr>
            </w:pPr>
            <w:r>
              <w:rPr>
                <w:sz w:val="22"/>
                <w:szCs w:val="22"/>
              </w:rPr>
              <w:t>250 13 891</w:t>
            </w:r>
          </w:p>
        </w:tc>
      </w:tr>
      <w:tr w:rsidR="00E002BE" w14:paraId="36ECE916" w14:textId="77777777">
        <w:trPr>
          <w:trHeight w:val="227"/>
        </w:trPr>
        <w:tc>
          <w:tcPr>
            <w:tcW w:w="2693" w:type="dxa"/>
          </w:tcPr>
          <w:p w:rsidR="00E002BE" w:rsidP="00F614F2" w:rsidRDefault="00E002BE" w14:paraId="69D5F586" w14:textId="77777777">
            <w:pPr>
              <w:pStyle w:val="Seznam"/>
              <w:spacing w:before="0" w:line="240" w:lineRule="auto"/>
              <w:ind w:left="0" w:firstLine="0"/>
              <w:jc w:val="right"/>
              <w:rPr>
                <w:sz w:val="22"/>
                <w:szCs w:val="22"/>
              </w:rPr>
            </w:pPr>
            <w:r>
              <w:rPr>
                <w:sz w:val="22"/>
                <w:szCs w:val="22"/>
              </w:rPr>
              <w:t>DIČ:</w:t>
            </w:r>
          </w:p>
        </w:tc>
        <w:tc>
          <w:tcPr>
            <w:tcW w:w="6796" w:type="dxa"/>
          </w:tcPr>
          <w:p w:rsidR="00E002BE" w:rsidP="00F614F2" w:rsidRDefault="00E002BE" w14:paraId="503907CB" w14:textId="77777777">
            <w:pPr>
              <w:pStyle w:val="Seznam"/>
              <w:spacing w:before="0" w:line="240" w:lineRule="auto"/>
              <w:ind w:left="0" w:firstLine="0"/>
              <w:rPr>
                <w:rStyle w:val="Siln"/>
                <w:b w:val="0"/>
                <w:sz w:val="22"/>
                <w:szCs w:val="22"/>
              </w:rPr>
            </w:pPr>
            <w:r>
              <w:rPr>
                <w:sz w:val="22"/>
                <w:szCs w:val="22"/>
              </w:rPr>
              <w:t>CZ25013891</w:t>
            </w:r>
          </w:p>
        </w:tc>
      </w:tr>
      <w:tr w:rsidR="00E002BE" w14:paraId="15DEF0D6" w14:textId="77777777">
        <w:trPr>
          <w:trHeight w:val="227"/>
        </w:trPr>
        <w:tc>
          <w:tcPr>
            <w:tcW w:w="2693" w:type="dxa"/>
          </w:tcPr>
          <w:p w:rsidR="00E002BE" w:rsidP="00F614F2" w:rsidRDefault="00E002BE" w14:paraId="39B6D1E0" w14:textId="77777777">
            <w:pPr>
              <w:spacing w:before="0" w:line="240" w:lineRule="auto"/>
              <w:jc w:val="right"/>
              <w:rPr>
                <w:shd w:val="clear" w:color="auto" w:fill="FFFF00"/>
              </w:rPr>
            </w:pPr>
            <w:r>
              <w:rPr>
                <w:rStyle w:val="Siln"/>
                <w:b w:val="0"/>
              </w:rPr>
              <w:t>registrace:</w:t>
            </w:r>
          </w:p>
        </w:tc>
        <w:tc>
          <w:tcPr>
            <w:tcW w:w="6796" w:type="dxa"/>
          </w:tcPr>
          <w:p w:rsidR="00E002BE" w:rsidP="00F614F2" w:rsidRDefault="00E002BE" w14:paraId="359E52E5" w14:textId="77777777">
            <w:pPr>
              <w:pStyle w:val="Seznam"/>
              <w:spacing w:before="0" w:line="240" w:lineRule="auto"/>
              <w:ind w:left="0" w:firstLine="0"/>
              <w:jc w:val="left"/>
              <w:rPr>
                <w:bCs/>
                <w:sz w:val="22"/>
                <w:szCs w:val="22"/>
              </w:rPr>
            </w:pPr>
            <w:r>
              <w:rPr>
                <w:bCs/>
                <w:sz w:val="22"/>
                <w:szCs w:val="22"/>
              </w:rPr>
              <w:t xml:space="preserve">Krajský soud v Ústí nad Labem, </w:t>
            </w:r>
            <w:proofErr w:type="spellStart"/>
            <w:r>
              <w:rPr>
                <w:bCs/>
                <w:sz w:val="22"/>
                <w:szCs w:val="22"/>
              </w:rPr>
              <w:t>sp</w:t>
            </w:r>
            <w:proofErr w:type="spellEnd"/>
            <w:r>
              <w:rPr>
                <w:bCs/>
                <w:sz w:val="22"/>
                <w:szCs w:val="22"/>
              </w:rPr>
              <w:t>. zn. B 945</w:t>
            </w:r>
          </w:p>
        </w:tc>
      </w:tr>
      <w:tr w:rsidR="00E002BE" w14:paraId="21C17591" w14:textId="77777777">
        <w:trPr>
          <w:trHeight w:val="227"/>
        </w:trPr>
        <w:tc>
          <w:tcPr>
            <w:tcW w:w="2693" w:type="dxa"/>
          </w:tcPr>
          <w:p w:rsidR="00E002BE" w:rsidP="00F614F2" w:rsidRDefault="00E002BE" w14:paraId="24CA0CD3" w14:textId="77777777">
            <w:pPr>
              <w:spacing w:before="0" w:after="360" w:line="240" w:lineRule="auto"/>
              <w:jc w:val="right"/>
              <w:rPr>
                <w:rStyle w:val="Siln"/>
                <w:b w:val="0"/>
                <w:szCs w:val="22"/>
              </w:rPr>
            </w:pPr>
            <w:r>
              <w:rPr>
                <w:rStyle w:val="Siln"/>
                <w:b w:val="0"/>
                <w:szCs w:val="22"/>
              </w:rPr>
              <w:t>zástupce:</w:t>
            </w:r>
          </w:p>
        </w:tc>
        <w:tc>
          <w:tcPr>
            <w:tcW w:w="6796" w:type="dxa"/>
          </w:tcPr>
          <w:p w:rsidR="00E002BE" w:rsidP="00F614F2" w:rsidRDefault="009E10F3" w14:paraId="0FDCB968" w14:textId="25B2DC96">
            <w:pPr>
              <w:pStyle w:val="Seznam"/>
              <w:spacing w:before="0" w:after="360" w:line="240" w:lineRule="auto"/>
              <w:ind w:left="0" w:firstLine="0"/>
              <w:jc w:val="left"/>
              <w:rPr>
                <w:bCs/>
                <w:sz w:val="22"/>
                <w:szCs w:val="22"/>
              </w:rPr>
            </w:pPr>
            <w:r>
              <w:rPr>
                <w:bCs/>
                <w:sz w:val="22"/>
                <w:szCs w:val="22"/>
              </w:rPr>
              <w:t xml:space="preserve">Mgr. </w:t>
            </w:r>
            <w:r w:rsidR="00E002BE">
              <w:rPr>
                <w:bCs/>
                <w:sz w:val="22"/>
                <w:szCs w:val="22"/>
              </w:rPr>
              <w:t xml:space="preserve">Ing. </w:t>
            </w:r>
            <w:r>
              <w:rPr>
                <w:bCs/>
                <w:sz w:val="22"/>
                <w:szCs w:val="22"/>
              </w:rPr>
              <w:t xml:space="preserve">Simona </w:t>
            </w:r>
            <w:proofErr w:type="spellStart"/>
            <w:r>
              <w:rPr>
                <w:bCs/>
                <w:sz w:val="22"/>
                <w:szCs w:val="22"/>
              </w:rPr>
              <w:t>Mohacsi</w:t>
            </w:r>
            <w:proofErr w:type="spellEnd"/>
            <w:r w:rsidR="00F614F2">
              <w:rPr>
                <w:bCs/>
                <w:sz w:val="22"/>
                <w:szCs w:val="22"/>
              </w:rPr>
              <w:t xml:space="preserve">, </w:t>
            </w:r>
            <w:r>
              <w:rPr>
                <w:bCs/>
                <w:sz w:val="22"/>
                <w:szCs w:val="22"/>
              </w:rPr>
              <w:t>MBA</w:t>
            </w:r>
            <w:r w:rsidR="00F614F2">
              <w:rPr>
                <w:bCs/>
                <w:sz w:val="22"/>
                <w:szCs w:val="22"/>
              </w:rPr>
              <w:t>, výkonn</w:t>
            </w:r>
            <w:r>
              <w:rPr>
                <w:bCs/>
                <w:sz w:val="22"/>
                <w:szCs w:val="22"/>
              </w:rPr>
              <w:t>á</w:t>
            </w:r>
            <w:r w:rsidR="00F614F2">
              <w:rPr>
                <w:bCs/>
                <w:sz w:val="22"/>
                <w:szCs w:val="22"/>
              </w:rPr>
              <w:t xml:space="preserve"> ředitel</w:t>
            </w:r>
            <w:r>
              <w:rPr>
                <w:bCs/>
                <w:sz w:val="22"/>
                <w:szCs w:val="22"/>
              </w:rPr>
              <w:t>ka</w:t>
            </w:r>
            <w:r w:rsidR="00F614F2">
              <w:rPr>
                <w:bCs/>
                <w:sz w:val="22"/>
                <w:szCs w:val="22"/>
              </w:rPr>
              <w:t xml:space="preserve"> společnosti</w:t>
            </w:r>
          </w:p>
        </w:tc>
      </w:tr>
    </w:tbl>
    <w:p w:rsidR="00E002BE" w:rsidP="00F614F2" w:rsidRDefault="00E002BE" w14:paraId="15C80AA7" w14:textId="77777777">
      <w:pPr>
        <w:tabs>
          <w:tab w:val="left" w:pos="284"/>
        </w:tabs>
        <w:spacing w:before="0" w:after="360" w:line="240" w:lineRule="auto"/>
      </w:pPr>
      <w:r>
        <w:t>dále jen „</w:t>
      </w:r>
      <w:r>
        <w:rPr>
          <w:b/>
        </w:rPr>
        <w:t>Dopravce</w:t>
      </w:r>
      <w:r>
        <w:t>“ na straně druhé</w:t>
      </w:r>
    </w:p>
    <w:p w:rsidRPr="00842A0B" w:rsidR="00E002BE" w:rsidP="00F614F2" w:rsidRDefault="00E002BE" w14:paraId="364D6D61" w14:textId="29F1DE06">
      <w:pPr>
        <w:spacing w:before="0" w:after="360" w:line="240" w:lineRule="auto"/>
        <w:jc w:val="both"/>
        <w:rPr>
          <w:szCs w:val="22"/>
        </w:rPr>
      </w:pPr>
      <w:r w:rsidRPr="00842A0B">
        <w:rPr>
          <w:szCs w:val="22"/>
        </w:rPr>
        <w:t xml:space="preserve">uzavírají tuto Smlouvu v souladu s ustanovením § </w:t>
      </w:r>
      <w:r w:rsidRPr="00842A0B" w:rsidR="00DF1E77">
        <w:rPr>
          <w:szCs w:val="22"/>
        </w:rPr>
        <w:t>2</w:t>
      </w:r>
      <w:r w:rsidRPr="00842A0B">
        <w:rPr>
          <w:szCs w:val="22"/>
        </w:rPr>
        <w:t xml:space="preserve"> </w:t>
      </w:r>
      <w:r w:rsidRPr="00842A0B" w:rsidR="00DF1E77">
        <w:rPr>
          <w:szCs w:val="22"/>
        </w:rPr>
        <w:t>odst. 11</w:t>
      </w:r>
      <w:r w:rsidRPr="00842A0B">
        <w:rPr>
          <w:szCs w:val="22"/>
        </w:rPr>
        <w:t xml:space="preserve"> zákona č. 1</w:t>
      </w:r>
      <w:r w:rsidRPr="00842A0B" w:rsidR="00DF1E77">
        <w:rPr>
          <w:szCs w:val="22"/>
        </w:rPr>
        <w:t>11</w:t>
      </w:r>
      <w:r w:rsidRPr="00842A0B">
        <w:rPr>
          <w:szCs w:val="22"/>
        </w:rPr>
        <w:t>/</w:t>
      </w:r>
      <w:r w:rsidRPr="00842A0B" w:rsidR="00DF1E77">
        <w:rPr>
          <w:szCs w:val="22"/>
        </w:rPr>
        <w:t>1994</w:t>
      </w:r>
      <w:r w:rsidRPr="00842A0B">
        <w:rPr>
          <w:szCs w:val="22"/>
        </w:rPr>
        <w:t xml:space="preserve"> Sb., o </w:t>
      </w:r>
      <w:r w:rsidRPr="00842A0B" w:rsidR="00DF1E77">
        <w:rPr>
          <w:szCs w:val="22"/>
        </w:rPr>
        <w:t>silniční dopravě, v platném znění</w:t>
      </w:r>
      <w:r w:rsidRPr="00842A0B">
        <w:rPr>
          <w:szCs w:val="22"/>
        </w:rPr>
        <w:t xml:space="preserve"> (dále jen „</w:t>
      </w:r>
      <w:r w:rsidRPr="00842A0B">
        <w:rPr>
          <w:b/>
          <w:szCs w:val="22"/>
        </w:rPr>
        <w:t xml:space="preserve">zákon o </w:t>
      </w:r>
      <w:r w:rsidRPr="00842A0B" w:rsidR="00DF1E77">
        <w:rPr>
          <w:b/>
          <w:szCs w:val="22"/>
        </w:rPr>
        <w:t>silniční dopravě</w:t>
      </w:r>
      <w:r w:rsidRPr="00842A0B">
        <w:rPr>
          <w:szCs w:val="22"/>
        </w:rPr>
        <w:t xml:space="preserve">“), a v souladu </w:t>
      </w:r>
      <w:r w:rsidRPr="00842A0B" w:rsidR="00DF1E77">
        <w:rPr>
          <w:szCs w:val="22"/>
        </w:rPr>
        <w:t xml:space="preserve">§ </w:t>
      </w:r>
      <w:r w:rsidRPr="00842A0B" w:rsidR="00842A0B">
        <w:rPr>
          <w:szCs w:val="22"/>
        </w:rPr>
        <w:t>1746 odst. 2 zákona č. </w:t>
      </w:r>
      <w:r w:rsidRPr="00842A0B" w:rsidR="00DF1E77">
        <w:rPr>
          <w:szCs w:val="22"/>
        </w:rPr>
        <w:t>89/2012 Sb.</w:t>
      </w:r>
      <w:r w:rsidRPr="00842A0B">
        <w:rPr>
          <w:szCs w:val="22"/>
        </w:rPr>
        <w:t>,</w:t>
      </w:r>
      <w:r w:rsidRPr="00842A0B" w:rsidR="00DF1E77">
        <w:rPr>
          <w:szCs w:val="22"/>
        </w:rPr>
        <w:t xml:space="preserve"> občanského zákoníku,</w:t>
      </w:r>
      <w:r w:rsidRPr="00842A0B">
        <w:rPr>
          <w:szCs w:val="22"/>
        </w:rPr>
        <w:t xml:space="preserve"> v platném znění</w:t>
      </w:r>
      <w:r w:rsidRPr="00842A0B" w:rsidR="00A44D8D">
        <w:rPr>
          <w:szCs w:val="22"/>
        </w:rPr>
        <w:t xml:space="preserve"> (dále jen „</w:t>
      </w:r>
      <w:r w:rsidRPr="00842A0B" w:rsidR="00A44D8D">
        <w:rPr>
          <w:b/>
          <w:szCs w:val="22"/>
        </w:rPr>
        <w:t>občanský zákoník</w:t>
      </w:r>
      <w:r w:rsidRPr="00842A0B" w:rsidR="00A44D8D">
        <w:rPr>
          <w:szCs w:val="22"/>
        </w:rPr>
        <w:t>“</w:t>
      </w:r>
      <w:r w:rsidR="00F614F2">
        <w:rPr>
          <w:szCs w:val="22"/>
        </w:rPr>
        <w:t>)</w:t>
      </w:r>
      <w:r w:rsidRPr="00842A0B">
        <w:rPr>
          <w:szCs w:val="22"/>
        </w:rPr>
        <w:t>:</w:t>
      </w:r>
    </w:p>
    <w:p w:rsidR="00E002BE" w:rsidRDefault="00E002BE" w14:paraId="217759C8" w14:textId="77777777">
      <w:pPr>
        <w:pStyle w:val="lnek-slo"/>
      </w:pPr>
      <w:r>
        <w:t>Předmět Smlouvy</w:t>
      </w:r>
    </w:p>
    <w:p w:rsidR="00842A0B" w:rsidP="00842A0B" w:rsidRDefault="00E002BE" w14:paraId="374EF8AE" w14:textId="47687A2F">
      <w:pPr>
        <w:pStyle w:val="Zkladnodstavec"/>
        <w:rPr>
          <w:spacing w:val="-4"/>
        </w:rPr>
      </w:pPr>
      <w:r>
        <w:t xml:space="preserve">Předmětem této Smlouvy je úprava vzájemných práv a povinností smluvních stran při </w:t>
      </w:r>
      <w:r w:rsidR="00842A0B">
        <w:t>zajiš</w:t>
      </w:r>
      <w:r w:rsidR="00842A0B">
        <w:softHyphen/>
        <w:t xml:space="preserve">tění </w:t>
      </w:r>
      <w:r w:rsidRPr="00842A0B" w:rsidR="00842A0B">
        <w:rPr>
          <w:spacing w:val="-4"/>
        </w:rPr>
        <w:t>příležitostné osobní silniční dopravy na základě objednávek Statutárního města Ústí nad Labem</w:t>
      </w:r>
      <w:r w:rsidR="00842A0B">
        <w:rPr>
          <w:spacing w:val="-4"/>
        </w:rPr>
        <w:t xml:space="preserve"> nad rámec rozsahu městské hromadné dopravy</w:t>
      </w:r>
      <w:r w:rsidR="00F614F2">
        <w:rPr>
          <w:spacing w:val="-4"/>
        </w:rPr>
        <w:t>, kterou již Dopravce pro Objednatele provozuje na základě samostatně uzavřených smluv</w:t>
      </w:r>
      <w:r w:rsidR="00842A0B">
        <w:rPr>
          <w:spacing w:val="-4"/>
        </w:rPr>
        <w:t xml:space="preserve">. </w:t>
      </w:r>
    </w:p>
    <w:p w:rsidR="00842A0B" w:rsidP="00842A0B" w:rsidRDefault="00842A0B" w14:paraId="2E49CBDF" w14:textId="4F193C9F">
      <w:pPr>
        <w:pStyle w:val="Zkladnodstavec"/>
        <w:rPr>
          <w:spacing w:val="-4"/>
        </w:rPr>
      </w:pPr>
      <w:r>
        <w:rPr>
          <w:spacing w:val="-4"/>
        </w:rPr>
        <w:lastRenderedPageBreak/>
        <w:t xml:space="preserve">Příležitostná osobní silniční doprava bude zajišťována jako </w:t>
      </w:r>
      <w:r w:rsidRPr="00842A0B">
        <w:rPr>
          <w:spacing w:val="-4"/>
        </w:rPr>
        <w:t xml:space="preserve">neveřejná osobní doprava pro cizí potřeby, která není linkovou osobní dopravou </w:t>
      </w:r>
      <w:r>
        <w:rPr>
          <w:spacing w:val="-4"/>
        </w:rPr>
        <w:t>ani</w:t>
      </w:r>
      <w:r w:rsidRPr="00842A0B">
        <w:rPr>
          <w:spacing w:val="-4"/>
        </w:rPr>
        <w:t xml:space="preserve"> mezinárodní kyvadlovou dopravou a kterou </w:t>
      </w:r>
      <w:r w:rsidR="00F614F2">
        <w:rPr>
          <w:spacing w:val="-4"/>
        </w:rPr>
        <w:t>bude</w:t>
      </w:r>
      <w:r w:rsidRPr="00842A0B">
        <w:rPr>
          <w:spacing w:val="-4"/>
        </w:rPr>
        <w:t xml:space="preserve"> na základě předchozí objednávky</w:t>
      </w:r>
      <w:r w:rsidR="00F614F2">
        <w:rPr>
          <w:spacing w:val="-4"/>
        </w:rPr>
        <w:t xml:space="preserve"> Objednatele zajištěna</w:t>
      </w:r>
      <w:r w:rsidRPr="00842A0B">
        <w:rPr>
          <w:spacing w:val="-4"/>
        </w:rPr>
        <w:t xml:space="preserve"> přeprava osob včetně jejich zavazadel vozidly určenými k</w:t>
      </w:r>
      <w:r>
        <w:rPr>
          <w:spacing w:val="-4"/>
        </w:rPr>
        <w:t> </w:t>
      </w:r>
      <w:r w:rsidRPr="00842A0B">
        <w:rPr>
          <w:spacing w:val="-4"/>
        </w:rPr>
        <w:t>přepravě</w:t>
      </w:r>
      <w:r>
        <w:rPr>
          <w:spacing w:val="-4"/>
        </w:rPr>
        <w:t xml:space="preserve"> </w:t>
      </w:r>
      <w:r w:rsidRPr="00842A0B">
        <w:rPr>
          <w:spacing w:val="-4"/>
        </w:rPr>
        <w:t>více než 9 osob včetně řidiče.</w:t>
      </w:r>
    </w:p>
    <w:p w:rsidR="00BD12EE" w:rsidP="00842A0B" w:rsidRDefault="00BD12EE" w14:paraId="391F8F3B" w14:textId="1637709D">
      <w:pPr>
        <w:pStyle w:val="Zkladnodstavec"/>
        <w:rPr>
          <w:spacing w:val="-4"/>
        </w:rPr>
      </w:pPr>
      <w:r>
        <w:rPr>
          <w:spacing w:val="-4"/>
        </w:rPr>
        <w:t xml:space="preserve">Příležitostná osobní silniční doprava podle této smlouvy je zajišťována oproti povinnosti Objednatele uhradit </w:t>
      </w:r>
      <w:r w:rsidR="00F614F2">
        <w:rPr>
          <w:spacing w:val="-4"/>
        </w:rPr>
        <w:t xml:space="preserve">Dopravci sjednanou </w:t>
      </w:r>
      <w:r>
        <w:rPr>
          <w:spacing w:val="-4"/>
        </w:rPr>
        <w:t xml:space="preserve">cenu </w:t>
      </w:r>
      <w:r w:rsidR="00B320E6">
        <w:rPr>
          <w:spacing w:val="-4"/>
        </w:rPr>
        <w:t>přepravní služby</w:t>
      </w:r>
      <w:r>
        <w:rPr>
          <w:spacing w:val="-4"/>
        </w:rPr>
        <w:t>.</w:t>
      </w:r>
    </w:p>
    <w:p w:rsidRPr="00842A0B" w:rsidR="00842A0B" w:rsidP="00842A0B" w:rsidRDefault="00842A0B" w14:paraId="7E9116E3" w14:textId="6EC7D40A">
      <w:pPr>
        <w:pStyle w:val="Zkladnodstavec"/>
        <w:ind w:left="576" w:hanging="576"/>
        <w:rPr>
          <w:spacing w:val="-4"/>
        </w:rPr>
      </w:pPr>
      <w:r>
        <w:rPr>
          <w:spacing w:val="-4"/>
        </w:rPr>
        <w:t>Příležitostná osobní silniční doprava podle této smlouvy je poskytována na území Statutárního města Ústí nad Labem, po předchozí dohodě smluvních stran může být poskytnuta i mimo toto území</w:t>
      </w:r>
      <w:r w:rsidR="00F614F2">
        <w:rPr>
          <w:spacing w:val="-4"/>
        </w:rPr>
        <w:t>, zpravidla však jen na území okresu Ústí nad Labem</w:t>
      </w:r>
      <w:r>
        <w:rPr>
          <w:spacing w:val="-4"/>
        </w:rPr>
        <w:t>.</w:t>
      </w:r>
    </w:p>
    <w:p w:rsidR="00E002BE" w:rsidRDefault="00E002BE" w14:paraId="2D0BD775" w14:textId="54ED1211">
      <w:pPr>
        <w:pStyle w:val="lnek-slo"/>
      </w:pPr>
      <w:r>
        <w:t xml:space="preserve">Závazky </w:t>
      </w:r>
      <w:r w:rsidR="00BD12EE">
        <w:t>Dopravce</w:t>
      </w:r>
    </w:p>
    <w:p w:rsidR="00E002BE" w:rsidP="00842A0B" w:rsidRDefault="00E002BE" w14:paraId="3A556F55" w14:textId="2E63AB82">
      <w:pPr>
        <w:pStyle w:val="Zkladnodstavec"/>
        <w:rPr>
          <w:spacing w:val="-6"/>
        </w:rPr>
      </w:pPr>
      <w:r>
        <w:rPr>
          <w:spacing w:val="-6"/>
        </w:rPr>
        <w:t xml:space="preserve">Dopravce se zavazuje </w:t>
      </w:r>
      <w:r w:rsidR="00BD12EE">
        <w:rPr>
          <w:spacing w:val="-6"/>
        </w:rPr>
        <w:t xml:space="preserve">řádně </w:t>
      </w:r>
      <w:r>
        <w:rPr>
          <w:spacing w:val="-6"/>
        </w:rPr>
        <w:t xml:space="preserve">provozovat </w:t>
      </w:r>
      <w:r w:rsidR="00842A0B">
        <w:rPr>
          <w:spacing w:val="-6"/>
        </w:rPr>
        <w:t>příležitostnou</w:t>
      </w:r>
      <w:r w:rsidRPr="00842A0B" w:rsidR="00842A0B">
        <w:rPr>
          <w:spacing w:val="-6"/>
        </w:rPr>
        <w:t xml:space="preserve"> osobní silniční</w:t>
      </w:r>
      <w:r w:rsidR="00842A0B">
        <w:rPr>
          <w:spacing w:val="-6"/>
        </w:rPr>
        <w:t xml:space="preserve"> dopravu na základě předchozí objednávky </w:t>
      </w:r>
      <w:r w:rsidR="00B320E6">
        <w:rPr>
          <w:spacing w:val="-6"/>
        </w:rPr>
        <w:t>Objednatele a zajistit si k tomuto plnění veškeré věcné i osobní prostředky.</w:t>
      </w:r>
    </w:p>
    <w:p w:rsidR="008D4FC2" w:rsidP="00BD12EE" w:rsidRDefault="008D4FC2" w14:paraId="25C6D606" w14:textId="77777777">
      <w:pPr>
        <w:pStyle w:val="Zkladnodstavec"/>
        <w:ind w:left="576" w:hanging="576"/>
        <w:rPr>
          <w:spacing w:val="-4"/>
        </w:rPr>
      </w:pPr>
      <w:r>
        <w:rPr>
          <w:spacing w:val="-4"/>
        </w:rPr>
        <w:t xml:space="preserve">Objednávku mohou jako zástupce Objednatele učinit a jako zástupce Dopravce akceptovat také kontaktní osoby Objednatele a Dopravce pro provozní záležitosti, které jsou uvedené v bodě </w:t>
      </w:r>
      <w:r w:rsidRPr="002C5847">
        <w:rPr>
          <w:spacing w:val="-4"/>
        </w:rPr>
        <w:t>14.3</w:t>
      </w:r>
      <w:r>
        <w:rPr>
          <w:spacing w:val="-4"/>
        </w:rPr>
        <w:t xml:space="preserve"> této smlouvy. </w:t>
      </w:r>
    </w:p>
    <w:p w:rsidR="008D4FC2" w:rsidP="00BD12EE" w:rsidRDefault="008D4FC2" w14:paraId="1AEA2F5F" w14:textId="49A4CBDF">
      <w:pPr>
        <w:pStyle w:val="Zkladnodstavec"/>
        <w:ind w:left="576" w:hanging="576"/>
        <w:rPr>
          <w:spacing w:val="-4"/>
        </w:rPr>
      </w:pPr>
      <w:r>
        <w:rPr>
          <w:spacing w:val="-4"/>
        </w:rPr>
        <w:t>Objednávka musí mít písemnou formu, za kterou se považuje i e-mail nebo jiná datová zpráva bez zaručeného elektronického podpisu.</w:t>
      </w:r>
    </w:p>
    <w:p w:rsidRPr="00BD12EE" w:rsidR="00842A0B" w:rsidP="00BD12EE" w:rsidRDefault="00842A0B" w14:paraId="459C0E5D" w14:textId="205CA6D9">
      <w:pPr>
        <w:pStyle w:val="Zkladnodstavec"/>
        <w:ind w:left="576" w:hanging="576"/>
        <w:rPr>
          <w:spacing w:val="-4"/>
        </w:rPr>
      </w:pPr>
      <w:r>
        <w:rPr>
          <w:spacing w:val="-4"/>
        </w:rPr>
        <w:t>Dopravce se smí odchýlit od objednávky Objednatele v případě mimořádných událostí (kupříkla</w:t>
      </w:r>
      <w:r w:rsidR="00BD12EE">
        <w:rPr>
          <w:spacing w:val="-4"/>
        </w:rPr>
        <w:softHyphen/>
      </w:r>
      <w:r>
        <w:rPr>
          <w:spacing w:val="-4"/>
        </w:rPr>
        <w:t>du operativní uzavírky komunikací v případě dopravních nehod,</w:t>
      </w:r>
      <w:r w:rsidR="00BD12EE">
        <w:rPr>
          <w:spacing w:val="-4"/>
        </w:rPr>
        <w:t xml:space="preserve"> nesjízdností komunikací apod.) anebo </w:t>
      </w:r>
      <w:r w:rsidRPr="00BD12EE">
        <w:rPr>
          <w:spacing w:val="-4"/>
        </w:rPr>
        <w:t>v případě schválených uzavírek komunikací.</w:t>
      </w:r>
    </w:p>
    <w:p w:rsidR="00E002BE" w:rsidRDefault="00E002BE" w14:paraId="6FB69569" w14:textId="77777777">
      <w:pPr>
        <w:pStyle w:val="Zkladnodstavec"/>
      </w:pPr>
      <w:r>
        <w:t>Dopravce je povinen:</w:t>
      </w:r>
    </w:p>
    <w:p w:rsidR="00BD12EE" w:rsidP="00BD12EE" w:rsidRDefault="00BD12EE" w14:paraId="020E3062" w14:textId="026B5348">
      <w:pPr>
        <w:pStyle w:val="Pododstavec"/>
        <w:tabs>
          <w:tab w:val="clear" w:pos="2564"/>
          <w:tab w:val="num" w:pos="1276"/>
        </w:tabs>
        <w:ind w:left="1276"/>
      </w:pPr>
      <w:r w:rsidRPr="00BD12EE">
        <w:t xml:space="preserve">objednávku přepravní služby předem zaznamenat </w:t>
      </w:r>
      <w:r w:rsidR="007C281B">
        <w:t>do evidenční knihy objednávek a </w:t>
      </w:r>
      <w:r w:rsidRPr="00BD12EE">
        <w:t>zajistit, aby kopie záznamu objednávky byla umístěna ve vozidl</w:t>
      </w:r>
      <w:r>
        <w:t>e, kterým se přeprava vykonává;</w:t>
      </w:r>
    </w:p>
    <w:p w:rsidRPr="00BD12EE" w:rsidR="00BD12EE" w:rsidP="00BD12EE" w:rsidRDefault="00BD12EE" w14:paraId="6DD699F5" w14:textId="4228C6DA">
      <w:pPr>
        <w:pStyle w:val="Pododstavec"/>
        <w:tabs>
          <w:tab w:val="clear" w:pos="2564"/>
          <w:tab w:val="num" w:pos="1276"/>
        </w:tabs>
        <w:ind w:left="1276"/>
      </w:pPr>
      <w:r w:rsidRPr="00BD12EE">
        <w:t xml:space="preserve">uchovat </w:t>
      </w:r>
      <w:r>
        <w:t>z</w:t>
      </w:r>
      <w:r w:rsidRPr="00BD12EE">
        <w:t xml:space="preserve">áznam objednávky </w:t>
      </w:r>
      <w:r>
        <w:t xml:space="preserve">v evidenční knize objednávek </w:t>
      </w:r>
      <w:r w:rsidRPr="00BD12EE">
        <w:t xml:space="preserve">po dobu nejméně 1 roku ode dne ukončení objednané přepravy. Náležitosti záznamu objednávky stanoví </w:t>
      </w:r>
      <w:r>
        <w:t>ke dni uzavření této smlouvy § 15a vyhlášky č. 478/2000 Sb. Pokud se do budoucna změní rozsah náležitostí záznamu objednávky, bude Dopravce postupovat v souladu s právními předpisy účinnými v době doručení objednávky;</w:t>
      </w:r>
    </w:p>
    <w:p w:rsidR="00AB168C" w:rsidP="00AB168C" w:rsidRDefault="00AB168C" w14:paraId="528AE5A9" w14:textId="45C2F62C">
      <w:pPr>
        <w:pStyle w:val="Pododstavec"/>
        <w:tabs>
          <w:tab w:val="clear" w:pos="2564"/>
          <w:tab w:val="num" w:pos="1276"/>
        </w:tabs>
        <w:ind w:left="1276"/>
        <w:rPr>
          <w:spacing w:val="-4"/>
        </w:rPr>
      </w:pPr>
      <w:r>
        <w:rPr>
          <w:spacing w:val="-4"/>
        </w:rPr>
        <w:t xml:space="preserve">zajistit si samostatně oprávnění ke vjezdu, pokud </w:t>
      </w:r>
      <w:r w:rsidRPr="00BD12EE">
        <w:t>objednávk</w:t>
      </w:r>
      <w:r>
        <w:t>a</w:t>
      </w:r>
      <w:r w:rsidRPr="00BD12EE">
        <w:t xml:space="preserve"> přepravní služby</w:t>
      </w:r>
      <w:r>
        <w:t xml:space="preserve"> zahrnuje jízdu do veřejnosti nepřístupných míst anebo míst s omezeným režimem vjezdu vozidel </w:t>
      </w:r>
      <w:r>
        <w:rPr>
          <w:spacing w:val="-4"/>
        </w:rPr>
        <w:t>určených</w:t>
      </w:r>
      <w:r w:rsidRPr="00842A0B">
        <w:rPr>
          <w:spacing w:val="-4"/>
        </w:rPr>
        <w:t xml:space="preserve"> k</w:t>
      </w:r>
      <w:r>
        <w:rPr>
          <w:spacing w:val="-4"/>
        </w:rPr>
        <w:t> </w:t>
      </w:r>
      <w:r w:rsidRPr="00842A0B">
        <w:rPr>
          <w:spacing w:val="-4"/>
        </w:rPr>
        <w:t>přepravě</w:t>
      </w:r>
      <w:r>
        <w:rPr>
          <w:spacing w:val="-4"/>
        </w:rPr>
        <w:t xml:space="preserve"> </w:t>
      </w:r>
      <w:r w:rsidRPr="00842A0B">
        <w:rPr>
          <w:spacing w:val="-4"/>
        </w:rPr>
        <w:t>více než 9 osob včetně řidiče</w:t>
      </w:r>
      <w:r>
        <w:rPr>
          <w:spacing w:val="-4"/>
        </w:rPr>
        <w:t>;</w:t>
      </w:r>
    </w:p>
    <w:p w:rsidR="00E002BE" w:rsidRDefault="00E002BE" w14:paraId="4A8ED88D" w14:textId="6CE59473">
      <w:pPr>
        <w:pStyle w:val="Pododstavec"/>
        <w:tabs>
          <w:tab w:val="clear" w:pos="2564"/>
          <w:tab w:val="num" w:pos="1276"/>
        </w:tabs>
        <w:ind w:left="1276"/>
      </w:pPr>
      <w:r>
        <w:t xml:space="preserve">vést evidenci provedených přepravních </w:t>
      </w:r>
      <w:r w:rsidR="00B320E6">
        <w:t>služeb</w:t>
      </w:r>
      <w:r>
        <w:t xml:space="preserve"> a umožnit Objed</w:t>
      </w:r>
      <w:r>
        <w:softHyphen/>
        <w:t>nateli nahlédnutí do těchto evidencí,</w:t>
      </w:r>
    </w:p>
    <w:p w:rsidR="00E002BE" w:rsidRDefault="00E002BE" w14:paraId="2A3A739F" w14:textId="7AA1C9CC">
      <w:pPr>
        <w:pStyle w:val="Pododstavec"/>
        <w:tabs>
          <w:tab w:val="clear" w:pos="2564"/>
          <w:tab w:val="num" w:pos="1276"/>
        </w:tabs>
        <w:ind w:left="1276"/>
        <w:rPr>
          <w:spacing w:val="-4"/>
        </w:rPr>
      </w:pPr>
      <w:r>
        <w:rPr>
          <w:spacing w:val="-4"/>
        </w:rPr>
        <w:t xml:space="preserve">umožnit Objednateli kontrolu správnosti výpočtu </w:t>
      </w:r>
      <w:r w:rsidR="00842A0B">
        <w:rPr>
          <w:spacing w:val="-4"/>
        </w:rPr>
        <w:t xml:space="preserve">ceny </w:t>
      </w:r>
      <w:r w:rsidR="00B320E6">
        <w:rPr>
          <w:spacing w:val="-4"/>
        </w:rPr>
        <w:t>přepravní služby</w:t>
      </w:r>
      <w:r>
        <w:rPr>
          <w:spacing w:val="-4"/>
        </w:rPr>
        <w:t>, a to poskyt</w:t>
      </w:r>
      <w:r w:rsidR="00842A0B">
        <w:rPr>
          <w:spacing w:val="-4"/>
        </w:rPr>
        <w:softHyphen/>
      </w:r>
      <w:r>
        <w:rPr>
          <w:spacing w:val="-4"/>
        </w:rPr>
        <w:t>nutím veškerých relevantních účetních a jiných dokladů.</w:t>
      </w:r>
    </w:p>
    <w:p w:rsidR="00BD12EE" w:rsidP="009617ED" w:rsidRDefault="00BD12EE" w14:paraId="76A8740A" w14:textId="3C203EDF">
      <w:pPr>
        <w:pStyle w:val="Zkladnodstavec"/>
        <w:keepNext/>
      </w:pPr>
      <w:r>
        <w:lastRenderedPageBreak/>
        <w:t xml:space="preserve">Již na základě této Smlouvy objednatel objednává u Dopravce následující </w:t>
      </w:r>
      <w:r w:rsidR="00B320E6">
        <w:t>přepravní služby:</w:t>
      </w:r>
    </w:p>
    <w:p w:rsidR="00FB419E" w:rsidP="00FB419E" w:rsidRDefault="00FB419E" w14:paraId="18368837" w14:textId="4DF29DAE">
      <w:pPr>
        <w:pStyle w:val="Zkladnodstavec"/>
        <w:numPr>
          <w:ilvl w:val="0"/>
          <w:numId w:val="21"/>
        </w:numPr>
      </w:pPr>
      <w:r>
        <w:t xml:space="preserve">přeprava návštěvníků Jezera Milada </w:t>
      </w:r>
      <w:r w:rsidR="008D4FC2">
        <w:t xml:space="preserve">tam </w:t>
      </w:r>
      <w:r>
        <w:t xml:space="preserve">od zastávky Divadlo, Ústí nad Labem, k Jezeru Milada na místo označené souřadnicemi </w:t>
      </w:r>
      <w:r w:rsidRPr="00FB419E">
        <w:t>50.6471092N, 13.9754897E</w:t>
      </w:r>
      <w:r>
        <w:t xml:space="preserve"> a dále na místo označené souřadnicemi </w:t>
      </w:r>
      <w:r w:rsidRPr="00FB419E">
        <w:t>50.6584281N, 13.9754897E</w:t>
      </w:r>
      <w:r>
        <w:t xml:space="preserve"> a zpět z těchto míst do zastávky Divadlo, Ústí nad Labem;</w:t>
      </w:r>
    </w:p>
    <w:p w:rsidR="00FB419E" w:rsidP="00FB419E" w:rsidRDefault="008D4FC2" w14:paraId="2B0BE04C" w14:textId="05320C96">
      <w:pPr>
        <w:pStyle w:val="Zkladnodstavec"/>
        <w:numPr>
          <w:ilvl w:val="0"/>
          <w:numId w:val="21"/>
        </w:numPr>
      </w:pPr>
      <w:r>
        <w:t xml:space="preserve">v období letních prázdnin </w:t>
      </w:r>
      <w:r w:rsidR="002C5847">
        <w:t>v pátky a ve dnech pracovního klidu</w:t>
      </w:r>
      <w:r>
        <w:t>;</w:t>
      </w:r>
    </w:p>
    <w:p w:rsidR="008D4FC2" w:rsidP="008D4FC2" w:rsidRDefault="008D4FC2" w14:paraId="6F97FF0A" w14:textId="7E6198A2">
      <w:pPr>
        <w:pStyle w:val="Zkladnodstavec"/>
        <w:numPr>
          <w:ilvl w:val="0"/>
          <w:numId w:val="21"/>
        </w:numPr>
      </w:pPr>
      <w:r>
        <w:t>v rozsahu 1</w:t>
      </w:r>
      <w:r w:rsidR="002C5847">
        <w:t>0</w:t>
      </w:r>
      <w:r>
        <w:t xml:space="preserve"> cest tam a zpět denně v časech stanovených Objednatelem;</w:t>
      </w:r>
    </w:p>
    <w:p w:rsidRPr="003702F9" w:rsidR="003702F9" w:rsidP="008D4FC2" w:rsidRDefault="008D4FC2" w14:paraId="77AD1F65" w14:textId="77777777">
      <w:pPr>
        <w:pStyle w:val="Zkladnodstavec"/>
        <w:numPr>
          <w:ilvl w:val="0"/>
          <w:numId w:val="21"/>
        </w:numPr>
      </w:pPr>
      <w:r>
        <w:rPr>
          <w:spacing w:val="-4"/>
        </w:rPr>
        <w:t>tuto objednávku mohou jako zástupci smluvních stran změnit i kontaktní osoby Objednate</w:t>
      </w:r>
      <w:r w:rsidR="00E96126">
        <w:rPr>
          <w:spacing w:val="-4"/>
        </w:rPr>
        <w:softHyphen/>
      </w:r>
      <w:r>
        <w:rPr>
          <w:spacing w:val="-4"/>
        </w:rPr>
        <w:t>le a Dopravce pro smluvní záležitosti, které jsou uvedené v bodě 14.3 této smlouvy</w:t>
      </w:r>
      <w:r w:rsidR="007E6969">
        <w:rPr>
          <w:spacing w:val="-4"/>
        </w:rPr>
        <w:t xml:space="preserve">; </w:t>
      </w:r>
    </w:p>
    <w:p w:rsidR="002B4F02" w:rsidP="002B4F02" w:rsidRDefault="002B4F02" w14:paraId="4CD26119" w14:textId="62BDE7E0">
      <w:pPr>
        <w:pStyle w:val="Zkladnodstavec"/>
        <w:numPr>
          <w:ilvl w:val="0"/>
          <w:numId w:val="21"/>
        </w:numPr>
        <w:tabs>
          <w:tab w:val="left" w:pos="708"/>
        </w:tabs>
      </w:pPr>
      <w:r>
        <w:rPr>
          <w:spacing w:val="-4"/>
        </w:rPr>
        <w:t>objednávku nebo její část může odříct kontaktní osoba Objednatele pro smluvní záležitosti po dohodě s kontaktní osobou Objednatele pro smluvní záležitosti (v obou případech jde o osoby dle bodu 14.3 této smlouvy), a to nejpozději jeden den předem z důvodu odpadnutí přepravní potřeby, zejména při nepříznivém počasí.</w:t>
      </w:r>
    </w:p>
    <w:p w:rsidR="00E002BE" w:rsidRDefault="00E002BE" w14:paraId="32A051C9" w14:textId="77777777">
      <w:pPr>
        <w:pStyle w:val="lnek-slo"/>
      </w:pPr>
      <w:r>
        <w:t>Závazky Objednatele</w:t>
      </w:r>
    </w:p>
    <w:p w:rsidR="00E002BE" w:rsidRDefault="00E002BE" w14:paraId="4B6E4B55" w14:textId="780267CC">
      <w:pPr>
        <w:pStyle w:val="Zkladnodstavec"/>
      </w:pPr>
      <w:r>
        <w:t xml:space="preserve">Objednatel se zavazuje </w:t>
      </w:r>
      <w:r w:rsidR="00FB419E">
        <w:t>platit Dopravci cenu přepravních služeb</w:t>
      </w:r>
      <w:r>
        <w:t xml:space="preserve">, </w:t>
      </w:r>
      <w:r w:rsidR="00FB419E">
        <w:t xml:space="preserve">a to za podmínek </w:t>
      </w:r>
      <w:r>
        <w:t>vyplývají</w:t>
      </w:r>
      <w:r w:rsidR="00FB419E">
        <w:softHyphen/>
      </w:r>
      <w:r>
        <w:t>cí</w:t>
      </w:r>
      <w:r w:rsidR="00FB419E">
        <w:t>ch</w:t>
      </w:r>
      <w:r>
        <w:t xml:space="preserve"> z</w:t>
      </w:r>
      <w:r w:rsidR="00062BA6">
        <w:t> </w:t>
      </w:r>
      <w:r>
        <w:t xml:space="preserve">této Smlouvy. </w:t>
      </w:r>
    </w:p>
    <w:p w:rsidR="00E002BE" w:rsidRDefault="00E002BE" w14:paraId="614CE860" w14:textId="77777777">
      <w:pPr>
        <w:pStyle w:val="Zkladnodstavec"/>
      </w:pPr>
      <w:r>
        <w:t>Objednatel je dále povinen:</w:t>
      </w:r>
    </w:p>
    <w:p w:rsidR="008D4FC2" w:rsidRDefault="008D4FC2" w14:paraId="3642B14F" w14:textId="6022A840">
      <w:pPr>
        <w:pStyle w:val="Pododstavec"/>
        <w:tabs>
          <w:tab w:val="clear" w:pos="2564"/>
          <w:tab w:val="num" w:pos="1276"/>
        </w:tabs>
        <w:ind w:left="1276"/>
        <w:rPr>
          <w:spacing w:val="-4"/>
        </w:rPr>
      </w:pPr>
      <w:r>
        <w:rPr>
          <w:spacing w:val="-4"/>
        </w:rPr>
        <w:t>určit Dopravci okruh osob oprávněných k přepravě a podmínky pro jejich případnou identifikaci ze strany Dopravce</w:t>
      </w:r>
      <w:r w:rsidR="00AB168C">
        <w:rPr>
          <w:spacing w:val="-4"/>
        </w:rPr>
        <w:t>, zejména prokázáním nároku na přepravu u řidiče vozidla, pokud bude Objednatel</w:t>
      </w:r>
      <w:r w:rsidR="00B9393A">
        <w:rPr>
          <w:spacing w:val="-4"/>
        </w:rPr>
        <w:t xml:space="preserve"> tento postup</w:t>
      </w:r>
      <w:r w:rsidR="00AB168C">
        <w:rPr>
          <w:spacing w:val="-4"/>
        </w:rPr>
        <w:t xml:space="preserve"> požadovat</w:t>
      </w:r>
      <w:r>
        <w:rPr>
          <w:spacing w:val="-4"/>
        </w:rPr>
        <w:t>;</w:t>
      </w:r>
    </w:p>
    <w:p w:rsidR="00B320E6" w:rsidRDefault="00B320E6" w14:paraId="40B75C2A" w14:textId="495F54DB">
      <w:pPr>
        <w:pStyle w:val="Pododstavec"/>
        <w:tabs>
          <w:tab w:val="clear" w:pos="2564"/>
          <w:tab w:val="num" w:pos="1276"/>
        </w:tabs>
        <w:ind w:left="1276"/>
        <w:rPr>
          <w:spacing w:val="-4"/>
        </w:rPr>
      </w:pPr>
      <w:r>
        <w:rPr>
          <w:spacing w:val="-4"/>
        </w:rPr>
        <w:t>na žádost Dopravce stanovit bližší podmínky poskytnutí přepravní služby;</w:t>
      </w:r>
      <w:r w:rsidR="003362DD">
        <w:rPr>
          <w:spacing w:val="-4"/>
        </w:rPr>
        <w:t xml:space="preserve"> tím není dotčeno oprávnění Dopravce samostatně vybrat vozidlo pro zajištění dopravy v mezích standardů kvality a bezpečnosti vymezených dále v této Smlouvě;</w:t>
      </w:r>
    </w:p>
    <w:p w:rsidR="00B320E6" w:rsidRDefault="00B320E6" w14:paraId="093671FF" w14:textId="35083597">
      <w:pPr>
        <w:pStyle w:val="Pododstavec"/>
        <w:tabs>
          <w:tab w:val="clear" w:pos="2564"/>
          <w:tab w:val="num" w:pos="1276"/>
        </w:tabs>
        <w:ind w:left="1276"/>
        <w:rPr>
          <w:spacing w:val="-4"/>
        </w:rPr>
      </w:pPr>
      <w:r>
        <w:rPr>
          <w:spacing w:val="-4"/>
        </w:rPr>
        <w:t>informovat Dopravce o všech podstatných skutečnostech souvisejících s plněním této Smlouvy.</w:t>
      </w:r>
    </w:p>
    <w:p w:rsidR="00E002BE" w:rsidRDefault="00E002BE" w14:paraId="44F8040D" w14:textId="77777777">
      <w:pPr>
        <w:pStyle w:val="lnek-slo"/>
      </w:pPr>
      <w:r>
        <w:t>Trvání smlouvy</w:t>
      </w:r>
    </w:p>
    <w:p w:rsidRPr="00BD12EE" w:rsidR="00E002BE" w:rsidRDefault="00E002BE" w14:paraId="79C04DAC" w14:textId="20B1252A">
      <w:pPr>
        <w:pStyle w:val="Zkladnodstavec"/>
        <w:rPr>
          <w:spacing w:val="-4"/>
        </w:rPr>
      </w:pPr>
      <w:r w:rsidRPr="00BD12EE">
        <w:rPr>
          <w:spacing w:val="-4"/>
        </w:rPr>
        <w:t>Tato Smlouva je uzavřena na dobu</w:t>
      </w:r>
      <w:r w:rsidR="00B320E6">
        <w:rPr>
          <w:spacing w:val="-4"/>
        </w:rPr>
        <w:t xml:space="preserve"> určitou</w:t>
      </w:r>
      <w:r w:rsidRPr="00BD12EE">
        <w:rPr>
          <w:spacing w:val="-4"/>
        </w:rPr>
        <w:t xml:space="preserve"> </w:t>
      </w:r>
      <w:r w:rsidRPr="00BD12EE">
        <w:rPr>
          <w:b/>
          <w:spacing w:val="-4"/>
        </w:rPr>
        <w:t xml:space="preserve">od </w:t>
      </w:r>
      <w:r w:rsidR="00541F07">
        <w:rPr>
          <w:b/>
          <w:spacing w:val="-4"/>
        </w:rPr>
        <w:t>2</w:t>
      </w:r>
      <w:r w:rsidR="00857487">
        <w:rPr>
          <w:b/>
          <w:spacing w:val="-4"/>
        </w:rPr>
        <w:t>8</w:t>
      </w:r>
      <w:r w:rsidRPr="00BD12EE">
        <w:rPr>
          <w:b/>
          <w:spacing w:val="-4"/>
        </w:rPr>
        <w:t xml:space="preserve">. </w:t>
      </w:r>
      <w:r w:rsidR="00857487">
        <w:rPr>
          <w:b/>
          <w:spacing w:val="-4"/>
        </w:rPr>
        <w:t>6</w:t>
      </w:r>
      <w:r w:rsidRPr="00BD12EE">
        <w:rPr>
          <w:b/>
          <w:spacing w:val="-4"/>
        </w:rPr>
        <w:t>. 20</w:t>
      </w:r>
      <w:r w:rsidRPr="00BD12EE" w:rsidR="00BD12EE">
        <w:rPr>
          <w:b/>
          <w:spacing w:val="-4"/>
        </w:rPr>
        <w:t>2</w:t>
      </w:r>
      <w:r w:rsidR="00857487">
        <w:rPr>
          <w:b/>
          <w:spacing w:val="-4"/>
        </w:rPr>
        <w:t>4</w:t>
      </w:r>
      <w:r w:rsidRPr="00BD12EE" w:rsidR="00BD12EE">
        <w:rPr>
          <w:b/>
          <w:spacing w:val="-4"/>
        </w:rPr>
        <w:t xml:space="preserve"> </w:t>
      </w:r>
      <w:r w:rsidRPr="00BD12EE">
        <w:rPr>
          <w:b/>
          <w:spacing w:val="-4"/>
        </w:rPr>
        <w:t xml:space="preserve">do </w:t>
      </w:r>
      <w:r w:rsidR="00857487">
        <w:rPr>
          <w:b/>
          <w:spacing w:val="-4"/>
        </w:rPr>
        <w:t>1</w:t>
      </w:r>
      <w:r w:rsidRPr="00BD12EE">
        <w:rPr>
          <w:b/>
          <w:spacing w:val="-4"/>
        </w:rPr>
        <w:t xml:space="preserve">. </w:t>
      </w:r>
      <w:r w:rsidR="00185E67">
        <w:rPr>
          <w:b/>
          <w:spacing w:val="-4"/>
        </w:rPr>
        <w:t>9</w:t>
      </w:r>
      <w:r w:rsidRPr="00BD12EE">
        <w:rPr>
          <w:b/>
          <w:spacing w:val="-4"/>
        </w:rPr>
        <w:t>. 202</w:t>
      </w:r>
      <w:r w:rsidR="00857487">
        <w:rPr>
          <w:b/>
          <w:spacing w:val="-4"/>
        </w:rPr>
        <w:t>4</w:t>
      </w:r>
      <w:r w:rsidRPr="00BD12EE">
        <w:rPr>
          <w:spacing w:val="-4"/>
        </w:rPr>
        <w:t>.</w:t>
      </w:r>
    </w:p>
    <w:p w:rsidR="00BD12EE" w:rsidP="00F614F2" w:rsidRDefault="00F614F2" w14:paraId="37097329" w14:textId="0AC975EB">
      <w:pPr>
        <w:pStyle w:val="Zkladnodstavec"/>
      </w:pPr>
      <w:r>
        <w:t>Tato Smlouva zaniká</w:t>
      </w:r>
      <w:r w:rsidR="003362DD">
        <w:t xml:space="preserve"> i před uplynutím sjednané doby</w:t>
      </w:r>
      <w:r>
        <w:t xml:space="preserve"> dosažením finančního limitu ceny </w:t>
      </w:r>
      <w:r w:rsidR="00B320E6">
        <w:t>přepravní služby</w:t>
      </w:r>
      <w:r>
        <w:t xml:space="preserve"> ve výši </w:t>
      </w:r>
      <w:r w:rsidRPr="00470B7E" w:rsidR="00185E67">
        <w:rPr>
          <w:b/>
        </w:rPr>
        <w:t>4</w:t>
      </w:r>
      <w:r w:rsidR="00857487">
        <w:rPr>
          <w:b/>
        </w:rPr>
        <w:t>54</w:t>
      </w:r>
      <w:r w:rsidRPr="00470B7E">
        <w:rPr>
          <w:b/>
        </w:rPr>
        <w:t>.</w:t>
      </w:r>
      <w:r w:rsidR="00857487">
        <w:rPr>
          <w:b/>
        </w:rPr>
        <w:t>105</w:t>
      </w:r>
      <w:r w:rsidRPr="00470B7E">
        <w:rPr>
          <w:b/>
        </w:rPr>
        <w:t>,</w:t>
      </w:r>
      <w:r w:rsidR="00857487">
        <w:rPr>
          <w:b/>
        </w:rPr>
        <w:t xml:space="preserve"> 50</w:t>
      </w:r>
      <w:r w:rsidRPr="00F614F2">
        <w:rPr>
          <w:b/>
        </w:rPr>
        <w:t xml:space="preserve"> Kč včetně daně z přidané hodnoty,</w:t>
      </w:r>
      <w:r>
        <w:t xml:space="preserve"> tedy </w:t>
      </w:r>
      <w:r w:rsidR="00CF1A11">
        <w:rPr>
          <w:spacing w:val="-4"/>
        </w:rPr>
        <w:t>40</w:t>
      </w:r>
      <w:r w:rsidR="00857487">
        <w:rPr>
          <w:spacing w:val="-4"/>
        </w:rPr>
        <w:t>5</w:t>
      </w:r>
      <w:r>
        <w:rPr>
          <w:spacing w:val="-4"/>
        </w:rPr>
        <w:t>.</w:t>
      </w:r>
      <w:r w:rsidR="00857487">
        <w:rPr>
          <w:spacing w:val="-4"/>
        </w:rPr>
        <w:t>451</w:t>
      </w:r>
      <w:r>
        <w:rPr>
          <w:spacing w:val="-4"/>
        </w:rPr>
        <w:t>,</w:t>
      </w:r>
      <w:r w:rsidR="00857487">
        <w:rPr>
          <w:spacing w:val="-4"/>
        </w:rPr>
        <w:t>20</w:t>
      </w:r>
      <w:r>
        <w:rPr>
          <w:spacing w:val="-4"/>
        </w:rPr>
        <w:t xml:space="preserve"> Kč bez daně z přidané hodnoty.</w:t>
      </w:r>
    </w:p>
    <w:p w:rsidR="00E002BE" w:rsidRDefault="00E002BE" w14:paraId="3B03F0E1" w14:textId="77C7E362">
      <w:pPr>
        <w:pStyle w:val="Zkladnodstavec"/>
        <w:rPr>
          <w:spacing w:val="-4"/>
        </w:rPr>
      </w:pPr>
      <w:r>
        <w:rPr>
          <w:spacing w:val="-4"/>
        </w:rPr>
        <w:t xml:space="preserve">Smluvní strany mohou po vzájemné dohodě dobu, na kterou je tato Smlouva uzavřena, změnit, zejména pokud bude Objednatel požadovat zajištění </w:t>
      </w:r>
      <w:r w:rsidR="00842A0B">
        <w:rPr>
          <w:spacing w:val="-4"/>
        </w:rPr>
        <w:t>příležitost</w:t>
      </w:r>
      <w:r w:rsidR="00842A0B">
        <w:rPr>
          <w:spacing w:val="-4"/>
        </w:rPr>
        <w:softHyphen/>
        <w:t>né osobní dopravy</w:t>
      </w:r>
      <w:r>
        <w:rPr>
          <w:spacing w:val="-4"/>
        </w:rPr>
        <w:t xml:space="preserve"> i </w:t>
      </w:r>
      <w:r w:rsidR="00F614F2">
        <w:rPr>
          <w:spacing w:val="-4"/>
        </w:rPr>
        <w:t>po uplynutí výše sjednaného období anebo dosažení výše uvedeného finančního limitu</w:t>
      </w:r>
      <w:r>
        <w:rPr>
          <w:spacing w:val="-4"/>
        </w:rPr>
        <w:t>.</w:t>
      </w:r>
      <w:r w:rsidR="00B320E6">
        <w:rPr>
          <w:spacing w:val="-4"/>
        </w:rPr>
        <w:t xml:space="preserve"> Tuto dohodu mohou </w:t>
      </w:r>
      <w:r w:rsidR="00B320E6">
        <w:rPr>
          <w:spacing w:val="-4"/>
        </w:rPr>
        <w:lastRenderedPageBreak/>
        <w:t>jako zástupci smluvních stran učinit i kontaktní osoby Objednatele a Dopravce pro smluvní záležitosti, které jsou uvedené v bodě 14.3 této smlouvy.</w:t>
      </w:r>
    </w:p>
    <w:p w:rsidR="00E002BE" w:rsidRDefault="00E002BE" w14:paraId="16DBD03F" w14:textId="37296582">
      <w:pPr>
        <w:pStyle w:val="lnek-slo"/>
      </w:pPr>
      <w:bookmarkStart w:name="bookmark8" w:id="0"/>
      <w:r>
        <w:t xml:space="preserve">Způsob provozu </w:t>
      </w:r>
      <w:r w:rsidR="00A44D8D">
        <w:t>příležitostné osobní dopravy</w:t>
      </w:r>
    </w:p>
    <w:p w:rsidRPr="00F614F2" w:rsidR="00E002BE" w:rsidRDefault="00E002BE" w14:paraId="09D0C3CD" w14:textId="1621A2D1">
      <w:pPr>
        <w:pStyle w:val="Zkladnodstavec"/>
        <w:rPr>
          <w:rStyle w:val="FontStyle59"/>
          <w:rFonts w:ascii="Franklin Gothic Book" w:hAnsi="Franklin Gothic Book" w:cs="Times New Roman"/>
          <w:spacing w:val="-4"/>
          <w:szCs w:val="24"/>
        </w:rPr>
      </w:pPr>
      <w:r>
        <w:rPr>
          <w:rStyle w:val="FontStyle52"/>
          <w:rFonts w:ascii="Franklin Gothic Book" w:hAnsi="Franklin Gothic Book"/>
          <w:spacing w:val="-4"/>
        </w:rPr>
        <w:t xml:space="preserve">Dopravce je povinen využívat u </w:t>
      </w:r>
      <w:r w:rsidR="00A44D8D">
        <w:rPr>
          <w:rStyle w:val="FontStyle52"/>
          <w:rFonts w:ascii="Franklin Gothic Book" w:hAnsi="Franklin Gothic Book"/>
          <w:spacing w:val="-4"/>
        </w:rPr>
        <w:t>p</w:t>
      </w:r>
      <w:r w:rsidR="00A44D8D">
        <w:t xml:space="preserve">říležitostné osobní dopravy podle této smlouvy </w:t>
      </w:r>
      <w:r>
        <w:rPr>
          <w:rStyle w:val="FontStyle52"/>
          <w:rFonts w:ascii="Franklin Gothic Book" w:hAnsi="Franklin Gothic Book"/>
          <w:spacing w:val="-4"/>
        </w:rPr>
        <w:t xml:space="preserve">pouze takové dopravní prostředky, které mohou být v České republice dle </w:t>
      </w:r>
      <w:r>
        <w:rPr>
          <w:rStyle w:val="FontStyle59"/>
          <w:rFonts w:ascii="Franklin Gothic Book" w:hAnsi="Franklin Gothic Book"/>
          <w:spacing w:val="-4"/>
        </w:rPr>
        <w:t xml:space="preserve">obecně </w:t>
      </w:r>
      <w:r>
        <w:rPr>
          <w:rStyle w:val="FontStyle52"/>
          <w:rFonts w:ascii="Franklin Gothic Book" w:hAnsi="Franklin Gothic Book"/>
          <w:spacing w:val="-4"/>
        </w:rPr>
        <w:t>závazných právních předpisů pro</w:t>
      </w:r>
      <w:r w:rsidR="00A44D8D">
        <w:rPr>
          <w:rStyle w:val="FontStyle52"/>
          <w:rFonts w:ascii="Franklin Gothic Book" w:hAnsi="Franklin Gothic Book"/>
          <w:spacing w:val="-4"/>
        </w:rPr>
        <w:t>vozovány v osobní</w:t>
      </w:r>
      <w:r>
        <w:rPr>
          <w:rStyle w:val="FontStyle52"/>
          <w:rFonts w:ascii="Franklin Gothic Book" w:hAnsi="Franklin Gothic Book"/>
          <w:spacing w:val="-4"/>
        </w:rPr>
        <w:t xml:space="preserve"> dopravě, a </w:t>
      </w:r>
      <w:r>
        <w:rPr>
          <w:rStyle w:val="FontStyle59"/>
          <w:rFonts w:ascii="Franklin Gothic Book" w:hAnsi="Franklin Gothic Book"/>
          <w:spacing w:val="-4"/>
        </w:rPr>
        <w:t xml:space="preserve">řádně </w:t>
      </w:r>
      <w:r>
        <w:rPr>
          <w:rStyle w:val="FontStyle52"/>
          <w:rFonts w:ascii="Franklin Gothic Book" w:hAnsi="Franklin Gothic Book"/>
          <w:spacing w:val="-4"/>
        </w:rPr>
        <w:t xml:space="preserve">dodržovat </w:t>
      </w:r>
      <w:r>
        <w:rPr>
          <w:rStyle w:val="FontStyle59"/>
          <w:rFonts w:ascii="Franklin Gothic Book" w:hAnsi="Franklin Gothic Book"/>
          <w:spacing w:val="-4"/>
        </w:rPr>
        <w:t xml:space="preserve">veškeré </w:t>
      </w:r>
      <w:r>
        <w:rPr>
          <w:rStyle w:val="FontStyle52"/>
          <w:rFonts w:ascii="Franklin Gothic Book" w:hAnsi="Franklin Gothic Book"/>
          <w:spacing w:val="-4"/>
        </w:rPr>
        <w:t xml:space="preserve">povinnosti </w:t>
      </w:r>
      <w:r>
        <w:rPr>
          <w:rStyle w:val="FontStyle59"/>
          <w:rFonts w:ascii="Franklin Gothic Book" w:hAnsi="Franklin Gothic Book"/>
          <w:spacing w:val="-4"/>
        </w:rPr>
        <w:t xml:space="preserve">s jejich </w:t>
      </w:r>
      <w:r>
        <w:rPr>
          <w:rStyle w:val="FontStyle52"/>
          <w:rFonts w:ascii="Franklin Gothic Book" w:hAnsi="Franklin Gothic Book"/>
          <w:spacing w:val="-4"/>
        </w:rPr>
        <w:t xml:space="preserve">provozem </w:t>
      </w:r>
      <w:r>
        <w:rPr>
          <w:rStyle w:val="FontStyle59"/>
          <w:rFonts w:ascii="Franklin Gothic Book" w:hAnsi="Franklin Gothic Book"/>
          <w:spacing w:val="-4"/>
        </w:rPr>
        <w:t>spojené.</w:t>
      </w:r>
    </w:p>
    <w:p w:rsidR="00E002BE" w:rsidRDefault="00E002BE" w14:paraId="28F44AD1" w14:textId="06ED3881">
      <w:pPr>
        <w:pStyle w:val="Zkladnodstavec"/>
        <w:rPr>
          <w:spacing w:val="-4"/>
        </w:rPr>
      </w:pPr>
      <w:r>
        <w:rPr>
          <w:spacing w:val="-4"/>
        </w:rPr>
        <w:t xml:space="preserve">Dopravce je povinen dodržovat </w:t>
      </w:r>
      <w:r w:rsidR="00A44D8D">
        <w:rPr>
          <w:spacing w:val="-4"/>
        </w:rPr>
        <w:t>následující s</w:t>
      </w:r>
      <w:r>
        <w:rPr>
          <w:spacing w:val="-4"/>
        </w:rPr>
        <w:t>tandardy kvality a bezpečnosti</w:t>
      </w:r>
      <w:r w:rsidR="00A44D8D">
        <w:rPr>
          <w:spacing w:val="-4"/>
        </w:rPr>
        <w:t>:</w:t>
      </w:r>
    </w:p>
    <w:p w:rsidRPr="00A44D8D" w:rsidR="00562309" w:rsidP="00167469" w:rsidRDefault="00562309" w14:paraId="5EC73638" w14:textId="69B05B83">
      <w:pPr>
        <w:pStyle w:val="Zkladnodstavec"/>
        <w:numPr>
          <w:ilvl w:val="0"/>
          <w:numId w:val="19"/>
        </w:numPr>
        <w:rPr>
          <w:spacing w:val="-4"/>
        </w:rPr>
      </w:pPr>
      <w:r>
        <w:rPr>
          <w:spacing w:val="-4"/>
        </w:rPr>
        <w:t>Dopravce příležitostnou osobní dopravu zajistí vozidly délkové kategorie 12</w:t>
      </w:r>
      <w:r w:rsidR="00167469">
        <w:rPr>
          <w:spacing w:val="-4"/>
        </w:rPr>
        <w:t xml:space="preserve"> </w:t>
      </w:r>
      <w:r>
        <w:rPr>
          <w:spacing w:val="-4"/>
        </w:rPr>
        <w:t>m,</w:t>
      </w:r>
      <w:r w:rsidR="00167469">
        <w:rPr>
          <w:spacing w:val="-4"/>
        </w:rPr>
        <w:t xml:space="preserve"> </w:t>
      </w:r>
      <w:r>
        <w:rPr>
          <w:spacing w:val="-4"/>
        </w:rPr>
        <w:t>s upřednostněním nízkopodlažních vozidel.</w:t>
      </w:r>
    </w:p>
    <w:p w:rsidR="00F614F2" w:rsidP="00A44D8D" w:rsidRDefault="00F614F2" w14:paraId="2499F7B7" w14:textId="5CA4DEDB">
      <w:pPr>
        <w:pStyle w:val="Zkladnodstavec"/>
        <w:numPr>
          <w:ilvl w:val="0"/>
          <w:numId w:val="19"/>
        </w:numPr>
        <w:rPr>
          <w:spacing w:val="-4"/>
        </w:rPr>
      </w:pPr>
      <w:r>
        <w:rPr>
          <w:spacing w:val="-4"/>
        </w:rPr>
        <w:t xml:space="preserve">Kapacita každého vozidla bude činit nejméně </w:t>
      </w:r>
      <w:r w:rsidR="00CB225E">
        <w:rPr>
          <w:spacing w:val="-4"/>
        </w:rPr>
        <w:t>27</w:t>
      </w:r>
      <w:r>
        <w:rPr>
          <w:spacing w:val="-4"/>
        </w:rPr>
        <w:t xml:space="preserve"> míst k sezení a </w:t>
      </w:r>
      <w:r w:rsidR="00CB225E">
        <w:rPr>
          <w:spacing w:val="-4"/>
        </w:rPr>
        <w:t xml:space="preserve">56 </w:t>
      </w:r>
      <w:r>
        <w:rPr>
          <w:spacing w:val="-4"/>
        </w:rPr>
        <w:t>míst k stání.</w:t>
      </w:r>
    </w:p>
    <w:p w:rsidRPr="00A44D8D" w:rsidR="00A44D8D" w:rsidP="00A44D8D" w:rsidRDefault="00A44D8D" w14:paraId="4C0755A8" w14:textId="3192B0AB">
      <w:pPr>
        <w:pStyle w:val="Zkladnodstavec"/>
        <w:numPr>
          <w:ilvl w:val="0"/>
          <w:numId w:val="19"/>
        </w:numPr>
        <w:rPr>
          <w:spacing w:val="-4"/>
        </w:rPr>
      </w:pPr>
      <w:r w:rsidRPr="00A44D8D">
        <w:rPr>
          <w:spacing w:val="-4"/>
        </w:rPr>
        <w:t>Vozidla přístupná cestujícím s omezenou schopností pohybu a orientace musí být označena mezinárodním symbolem přístupnosti.</w:t>
      </w:r>
    </w:p>
    <w:p w:rsidRPr="00A44D8D" w:rsidR="00A44D8D" w:rsidP="00A44D8D" w:rsidRDefault="00A44D8D" w14:paraId="2C0F253F" w14:textId="23092BD3">
      <w:pPr>
        <w:pStyle w:val="Zkladnodstavec"/>
        <w:numPr>
          <w:ilvl w:val="0"/>
          <w:numId w:val="19"/>
        </w:numPr>
        <w:rPr>
          <w:spacing w:val="-4"/>
        </w:rPr>
      </w:pPr>
      <w:r w:rsidRPr="00A44D8D">
        <w:rPr>
          <w:spacing w:val="-4"/>
        </w:rPr>
        <w:t>Ve vozidle musí být vyhrazena a označena místa k sezení pro cestující s omezenou schop</w:t>
      </w:r>
      <w:r>
        <w:rPr>
          <w:spacing w:val="-4"/>
        </w:rPr>
        <w:softHyphen/>
      </w:r>
      <w:r w:rsidRPr="00A44D8D">
        <w:rPr>
          <w:spacing w:val="-4"/>
        </w:rPr>
        <w:t>ností pohybu a orientace.</w:t>
      </w:r>
    </w:p>
    <w:p w:rsidRPr="00A44D8D" w:rsidR="00A44D8D" w:rsidP="00A44D8D" w:rsidRDefault="00A44D8D" w14:paraId="1EDAC9A1" w14:textId="20F9D246">
      <w:pPr>
        <w:pStyle w:val="Zkladnodstavec"/>
        <w:numPr>
          <w:ilvl w:val="0"/>
          <w:numId w:val="19"/>
        </w:numPr>
        <w:rPr>
          <w:spacing w:val="-4"/>
        </w:rPr>
      </w:pPr>
      <w:r w:rsidRPr="00A44D8D">
        <w:rPr>
          <w:spacing w:val="-4"/>
        </w:rPr>
        <w:t>Ve vozidle musí být umožněna přeprava dětského kočárku s dítětem.</w:t>
      </w:r>
    </w:p>
    <w:p w:rsidR="00A44D8D" w:rsidP="00A44D8D" w:rsidRDefault="00A44D8D" w14:paraId="559D5CE4" w14:textId="60E69C87">
      <w:pPr>
        <w:pStyle w:val="Zkladnodstavec"/>
        <w:numPr>
          <w:ilvl w:val="0"/>
          <w:numId w:val="19"/>
        </w:numPr>
        <w:rPr>
          <w:spacing w:val="-4"/>
        </w:rPr>
      </w:pPr>
      <w:r w:rsidRPr="00A44D8D">
        <w:rPr>
          <w:spacing w:val="-4"/>
        </w:rPr>
        <w:t>Ve vozidle musí být umožněna přeprava vodícího psa doprovázejícího nevidomou osobu.</w:t>
      </w:r>
    </w:p>
    <w:p w:rsidRPr="00A44D8D" w:rsidR="00E002BE" w:rsidRDefault="00E002BE" w14:paraId="4038F330" w14:textId="6BA13E34">
      <w:pPr>
        <w:pStyle w:val="Zkladnodstavec"/>
        <w:rPr>
          <w:spacing w:val="-4"/>
        </w:rPr>
      </w:pPr>
      <w:r w:rsidRPr="00A44D8D">
        <w:rPr>
          <w:spacing w:val="-4"/>
        </w:rPr>
        <w:t>Dopravce je oprávněn zajistit plnění svých povinností dle t</w:t>
      </w:r>
      <w:r w:rsidR="00FB419E">
        <w:rPr>
          <w:spacing w:val="-4"/>
        </w:rPr>
        <w:t>éto Smlouvy prostřednictvím pod</w:t>
      </w:r>
      <w:r w:rsidRPr="00A44D8D">
        <w:rPr>
          <w:spacing w:val="-4"/>
        </w:rPr>
        <w:t>do</w:t>
      </w:r>
      <w:r w:rsidR="00562309">
        <w:rPr>
          <w:spacing w:val="-4"/>
        </w:rPr>
        <w:softHyphen/>
      </w:r>
      <w:r w:rsidRPr="00A44D8D">
        <w:rPr>
          <w:spacing w:val="-4"/>
        </w:rPr>
        <w:t xml:space="preserve">davatele. Při použití </w:t>
      </w:r>
      <w:r w:rsidR="00CF1D90">
        <w:rPr>
          <w:spacing w:val="-4"/>
        </w:rPr>
        <w:t>pod</w:t>
      </w:r>
      <w:r w:rsidRPr="00A44D8D">
        <w:rPr>
          <w:spacing w:val="-4"/>
        </w:rPr>
        <w:t>dodavatele odpovídá Dopravce Objednateli tak, jako by plnil sám.</w:t>
      </w:r>
    </w:p>
    <w:p w:rsidR="00E002BE" w:rsidRDefault="00B320E6" w14:paraId="63D647A3" w14:textId="08466934">
      <w:pPr>
        <w:pStyle w:val="lnek-slo"/>
      </w:pPr>
      <w:r>
        <w:t>Cena přepravní služby</w:t>
      </w:r>
    </w:p>
    <w:p w:rsidR="00E002BE" w:rsidRDefault="00E002BE" w14:paraId="2E8711D5" w14:textId="0273867F">
      <w:pPr>
        <w:pStyle w:val="Zkladnodstavec"/>
        <w:rPr>
          <w:spacing w:val="-4"/>
        </w:rPr>
      </w:pPr>
      <w:r>
        <w:rPr>
          <w:spacing w:val="-4"/>
        </w:rPr>
        <w:t xml:space="preserve">Objednatel se zavazuje, že bude za podmínek stanovených touto Smlouvou </w:t>
      </w:r>
      <w:r w:rsidR="00B320E6">
        <w:rPr>
          <w:spacing w:val="-4"/>
        </w:rPr>
        <w:t>platit</w:t>
      </w:r>
      <w:r>
        <w:rPr>
          <w:spacing w:val="-4"/>
        </w:rPr>
        <w:t xml:space="preserve"> Doprav</w:t>
      </w:r>
      <w:r>
        <w:rPr>
          <w:spacing w:val="-4"/>
        </w:rPr>
        <w:softHyphen/>
        <w:t xml:space="preserve">ci </w:t>
      </w:r>
      <w:r w:rsidR="00B320E6">
        <w:rPr>
          <w:spacing w:val="-4"/>
        </w:rPr>
        <w:t>cenu přepravní služby.</w:t>
      </w:r>
    </w:p>
    <w:p w:rsidRPr="00973ED2" w:rsidR="00973ED2" w:rsidP="00562309" w:rsidRDefault="00973ED2" w14:paraId="56545B99" w14:textId="58D5D1BA">
      <w:pPr>
        <w:pStyle w:val="Zkladnodstavec"/>
        <w:keepNext/>
        <w:rPr>
          <w:spacing w:val="-4"/>
        </w:rPr>
      </w:pPr>
      <w:r>
        <w:t>Cena přepravní služby:</w:t>
      </w:r>
      <w:r w:rsidR="00B320E6">
        <w:t xml:space="preserve"> </w:t>
      </w:r>
    </w:p>
    <w:p w:rsidR="00E002BE" w:rsidP="00973ED2" w:rsidRDefault="00973ED2" w14:paraId="0EC3D526" w14:textId="05A34099">
      <w:pPr>
        <w:pStyle w:val="Zkladnodstavec"/>
        <w:numPr>
          <w:ilvl w:val="0"/>
          <w:numId w:val="20"/>
        </w:numPr>
        <w:rPr>
          <w:spacing w:val="-4"/>
        </w:rPr>
      </w:pPr>
      <w:r>
        <w:t xml:space="preserve">v případě použití vozidla </w:t>
      </w:r>
      <w:r w:rsidR="00857487">
        <w:t xml:space="preserve">kategorie 12 m, </w:t>
      </w:r>
      <w:r>
        <w:t xml:space="preserve">s kapacitou </w:t>
      </w:r>
      <w:r>
        <w:rPr>
          <w:spacing w:val="-4"/>
        </w:rPr>
        <w:t xml:space="preserve">nejméně </w:t>
      </w:r>
      <w:r w:rsidR="00857487">
        <w:rPr>
          <w:spacing w:val="-4"/>
        </w:rPr>
        <w:t>27</w:t>
      </w:r>
      <w:r>
        <w:rPr>
          <w:spacing w:val="-4"/>
        </w:rPr>
        <w:t xml:space="preserve"> míst k sezení a </w:t>
      </w:r>
      <w:r w:rsidR="00857487">
        <w:rPr>
          <w:spacing w:val="-4"/>
        </w:rPr>
        <w:t>56</w:t>
      </w:r>
      <w:r>
        <w:rPr>
          <w:spacing w:val="-4"/>
        </w:rPr>
        <w:t xml:space="preserve"> míst k stání činí</w:t>
      </w:r>
      <w:r>
        <w:t xml:space="preserve"> </w:t>
      </w:r>
      <w:r w:rsidR="005A251C">
        <w:rPr>
          <w:b/>
        </w:rPr>
        <w:t>86</w:t>
      </w:r>
      <w:r w:rsidR="00CB225E">
        <w:rPr>
          <w:b/>
        </w:rPr>
        <w:t>,</w:t>
      </w:r>
      <w:r w:rsidR="005A251C">
        <w:rPr>
          <w:b/>
        </w:rPr>
        <w:t>81</w:t>
      </w:r>
      <w:r w:rsidRPr="00030189" w:rsidR="00030189">
        <w:rPr>
          <w:b/>
        </w:rPr>
        <w:t xml:space="preserve"> Kč</w:t>
      </w:r>
      <w:r w:rsidR="00030189">
        <w:t xml:space="preserve"> </w:t>
      </w:r>
      <w:r w:rsidRPr="00F614F2" w:rsidR="00030189">
        <w:rPr>
          <w:b/>
        </w:rPr>
        <w:t>včetně daně z přidané hodnoty,</w:t>
      </w:r>
      <w:r w:rsidR="00030189">
        <w:t xml:space="preserve"> tedy </w:t>
      </w:r>
      <w:r w:rsidR="005A251C">
        <w:t>7</w:t>
      </w:r>
      <w:r w:rsidR="005606A9">
        <w:rPr>
          <w:spacing w:val="-4"/>
        </w:rPr>
        <w:t>7</w:t>
      </w:r>
      <w:r w:rsidR="00CB225E">
        <w:rPr>
          <w:spacing w:val="-4"/>
        </w:rPr>
        <w:t>,</w:t>
      </w:r>
      <w:r w:rsidR="005A251C">
        <w:rPr>
          <w:spacing w:val="-4"/>
        </w:rPr>
        <w:t>51</w:t>
      </w:r>
      <w:r w:rsidR="00030189">
        <w:rPr>
          <w:spacing w:val="-4"/>
        </w:rPr>
        <w:t xml:space="preserve"> Kč bez daně z přidané hodnoty, za každý započatý 1</w:t>
      </w:r>
      <w:r>
        <w:rPr>
          <w:spacing w:val="-4"/>
        </w:rPr>
        <w:t xml:space="preserve"> km poskytnuté přepravní služby</w:t>
      </w:r>
      <w:r w:rsidR="005A251C">
        <w:rPr>
          <w:spacing w:val="-4"/>
        </w:rPr>
        <w:t>.</w:t>
      </w:r>
    </w:p>
    <w:p w:rsidRPr="00973ED2" w:rsidR="003649FA" w:rsidP="003649FA" w:rsidRDefault="003649FA" w14:paraId="01C2EB4C" w14:textId="2E4A455F">
      <w:pPr>
        <w:pStyle w:val="Zkladnodstavec"/>
        <w:keepNext/>
        <w:rPr>
          <w:spacing w:val="-4"/>
        </w:rPr>
      </w:pPr>
      <w:r>
        <w:t xml:space="preserve">K ceně přepravní služby bude samostatně přičtena cena čekání přistaveného vozidla, která činí </w:t>
      </w:r>
      <w:r w:rsidR="00C24FD3">
        <w:rPr>
          <w:b/>
        </w:rPr>
        <w:t>5</w:t>
      </w:r>
      <w:r w:rsidR="005A251C">
        <w:rPr>
          <w:b/>
        </w:rPr>
        <w:t>25</w:t>
      </w:r>
      <w:r>
        <w:rPr>
          <w:b/>
        </w:rPr>
        <w:t>,</w:t>
      </w:r>
      <w:r w:rsidR="005A251C">
        <w:rPr>
          <w:b/>
        </w:rPr>
        <w:t>28</w:t>
      </w:r>
      <w:r w:rsidRPr="00030189">
        <w:rPr>
          <w:b/>
        </w:rPr>
        <w:t xml:space="preserve"> Kč</w:t>
      </w:r>
      <w:r>
        <w:t xml:space="preserve"> </w:t>
      </w:r>
      <w:r w:rsidRPr="00F614F2">
        <w:rPr>
          <w:b/>
        </w:rPr>
        <w:t>včetně daně z přidané hodnoty,</w:t>
      </w:r>
      <w:r>
        <w:t xml:space="preserve"> tedy </w:t>
      </w:r>
      <w:r w:rsidR="00B620CF">
        <w:rPr>
          <w:spacing w:val="-4"/>
        </w:rPr>
        <w:t>4</w:t>
      </w:r>
      <w:r w:rsidR="005A251C">
        <w:rPr>
          <w:spacing w:val="-4"/>
        </w:rPr>
        <w:t>69</w:t>
      </w:r>
      <w:r w:rsidR="00B620CF">
        <w:rPr>
          <w:spacing w:val="-4"/>
        </w:rPr>
        <w:t>,00</w:t>
      </w:r>
      <w:r>
        <w:rPr>
          <w:spacing w:val="-4"/>
        </w:rPr>
        <w:t xml:space="preserve"> Kč</w:t>
      </w:r>
      <w:r w:rsidR="00B620CF">
        <w:rPr>
          <w:spacing w:val="-4"/>
        </w:rPr>
        <w:t xml:space="preserve"> bez daně z přidané hodnoty, za</w:t>
      </w:r>
      <w:r w:rsidR="001C41A8">
        <w:rPr>
          <w:spacing w:val="-4"/>
        </w:rPr>
        <w:t xml:space="preserve"> </w:t>
      </w:r>
      <w:r w:rsidR="00B620CF">
        <w:rPr>
          <w:spacing w:val="-4"/>
        </w:rPr>
        <w:t>hodinu čekání. Cena čekání</w:t>
      </w:r>
      <w:r w:rsidRPr="001C41A8" w:rsidR="001C41A8">
        <w:t xml:space="preserve"> </w:t>
      </w:r>
      <w:r w:rsidR="001C41A8">
        <w:t>přistaveného vozidla</w:t>
      </w:r>
      <w:r w:rsidR="00B620CF">
        <w:rPr>
          <w:spacing w:val="-4"/>
        </w:rPr>
        <w:t xml:space="preserve"> náleží Dopravci </w:t>
      </w:r>
      <w:r w:rsidR="007732ED">
        <w:rPr>
          <w:spacing w:val="-4"/>
        </w:rPr>
        <w:t xml:space="preserve">v poměrné výši </w:t>
      </w:r>
      <w:r w:rsidR="00B620CF">
        <w:rPr>
          <w:spacing w:val="-4"/>
        </w:rPr>
        <w:t xml:space="preserve">za </w:t>
      </w:r>
      <w:r w:rsidR="007732ED">
        <w:rPr>
          <w:spacing w:val="-4"/>
        </w:rPr>
        <w:t>každých</w:t>
      </w:r>
      <w:r w:rsidR="00B620CF">
        <w:rPr>
          <w:spacing w:val="-4"/>
        </w:rPr>
        <w:t xml:space="preserve"> započat</w:t>
      </w:r>
      <w:r w:rsidR="007732ED">
        <w:rPr>
          <w:spacing w:val="-4"/>
        </w:rPr>
        <w:t xml:space="preserve">ých pět minut </w:t>
      </w:r>
      <w:r w:rsidR="00B620CF">
        <w:rPr>
          <w:spacing w:val="-4"/>
        </w:rPr>
        <w:t>čekání.</w:t>
      </w:r>
      <w:r w:rsidR="001C41A8">
        <w:rPr>
          <w:spacing w:val="-4"/>
        </w:rPr>
        <w:t xml:space="preserve"> </w:t>
      </w:r>
    </w:p>
    <w:p w:rsidR="00E002BE" w:rsidRDefault="00E002BE" w14:paraId="1BFB2B40" w14:textId="45998AB7">
      <w:pPr>
        <w:pStyle w:val="Zkladnodstavec"/>
      </w:pPr>
      <w:r>
        <w:t xml:space="preserve">Veškeré údaje </w:t>
      </w:r>
      <w:r w:rsidR="00B320E6">
        <w:t>o cenách uvedené v této Smlouvě</w:t>
      </w:r>
      <w:r>
        <w:t xml:space="preserve"> jsou obchodním tajemstvím a žádná ze stran je bez souhlasu druhé strany nesmí předat třetí straně, pokud se nejedná o údaje, které je Objednatel povinen sdělit třetím osobám na základě zvláštního zákona.</w:t>
      </w:r>
    </w:p>
    <w:p w:rsidR="00E002BE" w:rsidRDefault="00B320E6" w14:paraId="0DB6EB3A" w14:textId="1720A02E">
      <w:pPr>
        <w:pStyle w:val="Zkladnodstavec"/>
        <w:rPr>
          <w:spacing w:val="-4"/>
        </w:rPr>
      </w:pPr>
      <w:r>
        <w:rPr>
          <w:spacing w:val="-4"/>
        </w:rPr>
        <w:lastRenderedPageBreak/>
        <w:t>Objednatel je povinen uhradit cenu přepravní služby po</w:t>
      </w:r>
      <w:r w:rsidRPr="00030189" w:rsidR="00030189">
        <w:rPr>
          <w:spacing w:val="-4"/>
        </w:rPr>
        <w:t xml:space="preserve"> </w:t>
      </w:r>
      <w:r w:rsidR="00030189">
        <w:rPr>
          <w:spacing w:val="-4"/>
        </w:rPr>
        <w:t>uplynutí období sjednaného v bodě 5.1 této Smlouvy anebo dosažení finančního limitu sjednaného v bodě 5.2 této Smlouvy, a to</w:t>
      </w:r>
      <w:r>
        <w:rPr>
          <w:spacing w:val="-4"/>
        </w:rPr>
        <w:t xml:space="preserve"> na základě da</w:t>
      </w:r>
      <w:r w:rsidR="00030189">
        <w:rPr>
          <w:spacing w:val="-4"/>
        </w:rPr>
        <w:t>ňového dokladu vystaveného Dopravcem se splatností 30 dní od vystavení.</w:t>
      </w:r>
    </w:p>
    <w:p w:rsidR="00030189" w:rsidRDefault="00030189" w14:paraId="6CC68671" w14:textId="18059EC8">
      <w:pPr>
        <w:pStyle w:val="Zkladnodstavec"/>
        <w:rPr>
          <w:spacing w:val="-4"/>
        </w:rPr>
      </w:pPr>
      <w:r>
        <w:rPr>
          <w:spacing w:val="-4"/>
        </w:rPr>
        <w:t>Jestliže dojde na základě dohody smluvních stran ke změně doby, na kterou je tato Smlouva uzavřena, Objednatel uhradí cenu přepravní služby a Dopravce vystaví daňový doklad samostat</w:t>
      </w:r>
      <w:r>
        <w:rPr>
          <w:spacing w:val="-4"/>
        </w:rPr>
        <w:softHyphen/>
        <w:t>ně za základní (neprodlouženou) dobu trvání této Smlouvy a následně vždy za období odpovídající kalendářnímu měsíci nebo jeho části.</w:t>
      </w:r>
    </w:p>
    <w:p w:rsidRPr="00A44D8D" w:rsidR="00E002BE" w:rsidRDefault="00E002BE" w14:paraId="4646A7BA" w14:textId="7A12ADDF">
      <w:pPr>
        <w:pStyle w:val="lnek-slo"/>
      </w:pPr>
      <w:r w:rsidRPr="00A44D8D">
        <w:t xml:space="preserve">Tarifní podmínky </w:t>
      </w:r>
      <w:r w:rsidRPr="00A44D8D" w:rsidR="00A44D8D">
        <w:t>příležitostné osobní dopravy</w:t>
      </w:r>
    </w:p>
    <w:p w:rsidR="00A44D8D" w:rsidRDefault="00A44D8D" w14:paraId="39A54F61" w14:textId="42F858C4">
      <w:pPr>
        <w:pStyle w:val="Zkladnodstavec"/>
      </w:pPr>
      <w:r>
        <w:t>Příležitostná osobní doprava podle této smlouvy je hrazena výhradně Objednatelem.</w:t>
      </w:r>
    </w:p>
    <w:p w:rsidR="00A44D8D" w:rsidRDefault="00A44D8D" w14:paraId="15E31063" w14:textId="0158E5A1">
      <w:pPr>
        <w:pStyle w:val="Zkladnodstavec"/>
      </w:pPr>
      <w:r>
        <w:t>Dopravce není od cestujících oprávněn vybírat jízdné nebo požadovat jakékoli jiné platby za zajištění příležitostné osobní dopravy podle této smlouvy.</w:t>
      </w:r>
    </w:p>
    <w:p w:rsidR="002A2A61" w:rsidRDefault="00A44D8D" w14:paraId="1F9D604A" w14:textId="418B7FAE">
      <w:pPr>
        <w:pStyle w:val="Zkladnodstavec"/>
      </w:pPr>
      <w:r>
        <w:t>Pro</w:t>
      </w:r>
      <w:r w:rsidRPr="00A44D8D">
        <w:t xml:space="preserve"> </w:t>
      </w:r>
      <w:r>
        <w:t>příležitostnou osobní dopravu podle této smlouvy ne</w:t>
      </w:r>
      <w:r w:rsidR="002A2A61">
        <w:t>plat</w:t>
      </w:r>
      <w:r>
        <w:t>í tarif Dopravy Ústeckého kraje.</w:t>
      </w:r>
    </w:p>
    <w:p w:rsidR="00E002BE" w:rsidRDefault="00E002BE" w14:paraId="36FBBE2A" w14:textId="77777777">
      <w:pPr>
        <w:pStyle w:val="lnek-slo"/>
      </w:pPr>
      <w:r>
        <w:t>Mimořádné překážky</w:t>
      </w:r>
    </w:p>
    <w:p w:rsidRPr="00A44D8D" w:rsidR="00E002BE" w:rsidRDefault="00E002BE" w14:paraId="72BB14FE" w14:textId="38019568">
      <w:pPr>
        <w:pStyle w:val="Zkladnodstavec"/>
        <w:rPr>
          <w:spacing w:val="-4"/>
        </w:rPr>
      </w:pPr>
      <w:r w:rsidRPr="00A44D8D">
        <w:rPr>
          <w:spacing w:val="-4"/>
        </w:rPr>
        <w:t>Za porušení Smlouvy se nepovažuje, pokud kterákoliv smluvní strana svou povinnost nesplní z</w:t>
      </w:r>
      <w:r w:rsidRPr="00A44D8D" w:rsidR="00633B48">
        <w:rPr>
          <w:spacing w:val="-4"/>
        </w:rPr>
        <w:t> </w:t>
      </w:r>
      <w:r w:rsidRPr="00A44D8D">
        <w:rPr>
          <w:spacing w:val="-4"/>
        </w:rPr>
        <w:t>toho důvodu, že jí v tom dočasně nebo trvale zabránila mimořádná nepředvídatelná a nepře</w:t>
      </w:r>
      <w:r w:rsidRPr="00A44D8D">
        <w:rPr>
          <w:spacing w:val="-4"/>
        </w:rPr>
        <w:softHyphen/>
        <w:t xml:space="preserve">konatelná překážka vzniklá nezávisle na její vůli dle § 2913 </w:t>
      </w:r>
      <w:r w:rsidRPr="00A44D8D" w:rsidR="00A44D8D">
        <w:rPr>
          <w:spacing w:val="-4"/>
        </w:rPr>
        <w:t>občanského</w:t>
      </w:r>
      <w:r w:rsidRPr="00A44D8D">
        <w:rPr>
          <w:spacing w:val="-4"/>
        </w:rPr>
        <w:t xml:space="preserve"> zákoník</w:t>
      </w:r>
      <w:r w:rsidRPr="00A44D8D" w:rsidR="00A44D8D">
        <w:rPr>
          <w:spacing w:val="-4"/>
        </w:rPr>
        <w:t>u</w:t>
      </w:r>
      <w:r w:rsidRPr="00A44D8D">
        <w:rPr>
          <w:spacing w:val="-4"/>
        </w:rPr>
        <w:t>. Takovými překážkami mohou být v</w:t>
      </w:r>
      <w:r w:rsidRPr="00A44D8D" w:rsidR="00633B48">
        <w:rPr>
          <w:spacing w:val="-4"/>
        </w:rPr>
        <w:t> </w:t>
      </w:r>
      <w:r w:rsidRPr="00A44D8D">
        <w:rPr>
          <w:spacing w:val="-4"/>
        </w:rPr>
        <w:t>závislosti na jejich povaze a naplnění příslušných podmínek např. přírodní katastrofy, havárie včetně dopravních nehod, mimořádné klimatické podmínky, občanské nepokoje, vojenské, celní nebo policejní operace, mimořádné zvýšení hustoty provozu na pozemních komunikacích nezpůsobené Dopravcem či jeho personálem a stávky vyvolané otázkami obecného (veřejného) zájmu (např. centrálně vyhlášené generální stávky), a uzavírky komunikací.</w:t>
      </w:r>
    </w:p>
    <w:p w:rsidR="00E002BE" w:rsidRDefault="00E002BE" w14:paraId="0E21444B" w14:textId="4E9D1161">
      <w:pPr>
        <w:pStyle w:val="Zkladnodstavec"/>
        <w:rPr>
          <w:spacing w:val="-4"/>
        </w:rPr>
      </w:pPr>
      <w:r>
        <w:rPr>
          <w:spacing w:val="-4"/>
        </w:rPr>
        <w:t>Za mimořádné nepředvídatelné a nepřekonatelné překážky se však pro vyloučení jakýchkoliv pochybností nepovažují překážky vzniklé z osobních, majetkových či jiných poměrů Dopravce, jeho subdodavatelů č</w:t>
      </w:r>
      <w:r w:rsidR="00DE78E8">
        <w:rPr>
          <w:spacing w:val="-4"/>
        </w:rPr>
        <w:t>i</w:t>
      </w:r>
      <w:r>
        <w:rPr>
          <w:spacing w:val="-4"/>
        </w:rPr>
        <w:t xml:space="preserve"> osob s nimi propojených (např. jejich hospodářské poměry, stávka mající původ v okolnostech souvisejících s plněním či neplněním </w:t>
      </w:r>
      <w:r w:rsidR="00DE78E8">
        <w:rPr>
          <w:spacing w:val="-4"/>
        </w:rPr>
        <w:t>této Smlouvy</w:t>
      </w:r>
      <w:r>
        <w:rPr>
          <w:spacing w:val="-4"/>
        </w:rPr>
        <w:t>, porušení jakýchkoliv právních předpisů těmito subjekty apod.), uzavírka komunikace či jiná obdobná událost, dále překážky, které vznikly teprve v</w:t>
      </w:r>
      <w:r w:rsidR="00633B48">
        <w:rPr>
          <w:spacing w:val="-4"/>
        </w:rPr>
        <w:t> </w:t>
      </w:r>
      <w:r>
        <w:rPr>
          <w:spacing w:val="-4"/>
        </w:rPr>
        <w:t xml:space="preserve">době, kdy Dopravce byl v prodlení s plněním své povinnosti, ani překážky, které je Dopravce dle </w:t>
      </w:r>
      <w:r w:rsidR="00DE78E8">
        <w:rPr>
          <w:spacing w:val="-4"/>
        </w:rPr>
        <w:t>této Smlouvy</w:t>
      </w:r>
      <w:r>
        <w:rPr>
          <w:spacing w:val="-4"/>
        </w:rPr>
        <w:t xml:space="preserve"> povinen překonat,</w:t>
      </w:r>
    </w:p>
    <w:p w:rsidR="00E002BE" w:rsidRDefault="00E002BE" w14:paraId="2D45BA01" w14:textId="77777777">
      <w:pPr>
        <w:pStyle w:val="Zkladnodstavec"/>
      </w:pPr>
      <w:r>
        <w:t>Mimořádných nepředvídatelných a nepřekonatelných překážek ve shora uvedeném smyslu, a to zejména, nikoliv však výlučně, okolností spočívajících v neprůjezdnosti či ztížené průjezdnosti pozemních komunikací, je povinná smluvní strana oprávněna se dovolat pouze tehdy, jestliže vynaložila veškeré úsilí, které po ní lze spravedlivě požadovat, aby svou povinnost splnila či následky jejího nesplnění v maximálním možném rozsahu zmírnila.</w:t>
      </w:r>
    </w:p>
    <w:p w:rsidR="00E002BE" w:rsidRDefault="00E002BE" w14:paraId="66FD7A26" w14:textId="6CF3C78B">
      <w:pPr>
        <w:pStyle w:val="Zkladnodstavec"/>
      </w:pPr>
      <w:r>
        <w:t>Účinky vylučující odpovědnost smluvní strany dle tohoto článku jsou omezeny pouze na dobu, po kterou mimořádná nepředvídatelná a nepřekonatelná překážka, s níž jsou spojeny příslušné povinnosti, trvá. Lhůta ke splnění příslušných p</w:t>
      </w:r>
      <w:r w:rsidR="00B50FFE">
        <w:t>ovinností se prodlužuje pouze o </w:t>
      </w:r>
      <w:r>
        <w:t>dobu, po kterou danou smluvní povinnost nebylo v důsledku nastalých mimořádných nepředvídatelných a nepřekonatelných překážek objektivně možné splnit.</w:t>
      </w:r>
    </w:p>
    <w:p w:rsidR="00E002BE" w:rsidRDefault="00E002BE" w14:paraId="3A5DF4CD" w14:textId="77777777">
      <w:pPr>
        <w:pStyle w:val="lnek-slo"/>
      </w:pPr>
      <w:r>
        <w:lastRenderedPageBreak/>
        <w:t>Podstatné porušení smluvních povinností</w:t>
      </w:r>
    </w:p>
    <w:p w:rsidRPr="00F614F2" w:rsidR="00E002BE" w:rsidRDefault="00E002BE" w14:paraId="41852587" w14:textId="18D8B506">
      <w:pPr>
        <w:pStyle w:val="Zkladnodstavec"/>
      </w:pPr>
      <w:r w:rsidRPr="00F614F2">
        <w:t>Za podstatné porušení smluvních p</w:t>
      </w:r>
      <w:r w:rsidR="00F614F2">
        <w:t>ovinností se považuje porušení povinnosti smluvní strany, které není napraveno ani v dodatečné lhůtě 10 pracovních dní po doručení písemné výzvy druhé smluvní strany k nápravě.</w:t>
      </w:r>
    </w:p>
    <w:p w:rsidRPr="00F614F2" w:rsidR="00E002BE" w:rsidRDefault="00E002BE" w14:paraId="3A777206" w14:textId="640E2163">
      <w:pPr>
        <w:pStyle w:val="Zkladnodstavec"/>
      </w:pPr>
      <w:r w:rsidRPr="00F614F2">
        <w:t>O podstatné porušení Smlouvy nejde, pokud se na tom obě strany dohodnou.</w:t>
      </w:r>
    </w:p>
    <w:p w:rsidR="00E002BE" w:rsidRDefault="00E002BE" w14:paraId="1B1CC44B" w14:textId="77777777">
      <w:pPr>
        <w:pStyle w:val="lnek-slo"/>
      </w:pPr>
      <w:r>
        <w:t>Změny a doplňky Smlouvy</w:t>
      </w:r>
    </w:p>
    <w:p w:rsidR="00E002BE" w:rsidRDefault="00E002BE" w14:paraId="39A32A44" w14:textId="4F22FFBB">
      <w:pPr>
        <w:pStyle w:val="Zkladnodstavec"/>
        <w:ind w:left="567" w:hanging="567"/>
      </w:pPr>
      <w:r>
        <w:t>Tuto Smlouvu lze měnit pouze písemnými dodatky, které budou jako dodatky označeny a postupně číslovány.</w:t>
      </w:r>
      <w:r w:rsidR="00030189">
        <w:t xml:space="preserve"> Tím není dotčen postup podle</w:t>
      </w:r>
      <w:r w:rsidR="009617ED">
        <w:t xml:space="preserve"> bodu 3.6 písm. d)</w:t>
      </w:r>
      <w:r w:rsidR="00967CF3">
        <w:t xml:space="preserve"> nebo e)</w:t>
      </w:r>
      <w:r w:rsidR="009617ED">
        <w:t xml:space="preserve"> anebo podle</w:t>
      </w:r>
      <w:r w:rsidR="00030189">
        <w:t xml:space="preserve"> bodu 5.3 této Smlouvy.</w:t>
      </w:r>
    </w:p>
    <w:p w:rsidR="00E002BE" w:rsidRDefault="00E002BE" w14:paraId="4399554F" w14:textId="77777777">
      <w:pPr>
        <w:pStyle w:val="Zkladnodstavec"/>
      </w:pPr>
      <w:r>
        <w:t>Pokud jedna smluvní strana vyzve druhou písemně k jednání o změně nebo doplnění Smlouvy, je druhá smluvní strana povinna se do 15 kalendářních dnů od obdržení výzvy jednání zúčastnit nebo odpovědět písemně na návrhy uvedené ve výzvě. Výzva musí obsahovat zásady změn Smlouvy, které mají být předmětem jednání.</w:t>
      </w:r>
    </w:p>
    <w:p w:rsidR="00AF04EA" w:rsidRDefault="00AF04EA" w14:paraId="1F1F455E" w14:textId="709F48F9">
      <w:pPr>
        <w:pStyle w:val="Zkladnodstavec"/>
      </w:pPr>
      <w:r>
        <w:t>Jestliže se změní právní předpisy upravující daň z přidané hodnoty, budou částky uvedené v této smlouvě jako částky včetně daně z přidané hodnoty přepočteny v souladu se změnou právních předpisů. Částky bez daně z přidané hodnoty zůstanou beze změny.</w:t>
      </w:r>
    </w:p>
    <w:p w:rsidR="00E002BE" w:rsidRDefault="00E002BE" w14:paraId="6C6A9309" w14:textId="4A666C44">
      <w:pPr>
        <w:pStyle w:val="lnek-slo"/>
      </w:pPr>
      <w:r>
        <w:t>Výpověď Smlouvy</w:t>
      </w:r>
      <w:r w:rsidR="00973ED2">
        <w:t>, zrušení nebo odmítnutí objednávky</w:t>
      </w:r>
    </w:p>
    <w:p w:rsidR="00030189" w:rsidRDefault="00E002BE" w14:paraId="08AAE290" w14:textId="77777777">
      <w:pPr>
        <w:pStyle w:val="Zkladnodstavec"/>
      </w:pPr>
      <w:r>
        <w:t xml:space="preserve">Smluvní strany mohou tuto Smlouvu vypovědět pouze v případech podstatného porušení této Smlouvy. </w:t>
      </w:r>
    </w:p>
    <w:p w:rsidR="00030189" w:rsidP="00030189" w:rsidRDefault="00030189" w14:paraId="4A26C689" w14:textId="77777777">
      <w:pPr>
        <w:pStyle w:val="Zkladnodstavec"/>
      </w:pPr>
      <w:r>
        <w:t>Výpovědní doba je 1 měsíc a započne běžet dnem doručení písemného vyhotovení výpovědi druhé straně.</w:t>
      </w:r>
    </w:p>
    <w:p w:rsidR="00030189" w:rsidP="00030189" w:rsidRDefault="00E002BE" w14:paraId="220EB57B" w14:textId="61631AD2">
      <w:pPr>
        <w:pStyle w:val="Zkladnodstavec"/>
      </w:pPr>
      <w:r>
        <w:t>Podstatné porušení této Smlouvy nezakládá právo od této Smlouvy odstoupit.</w:t>
      </w:r>
    </w:p>
    <w:p w:rsidR="00030189" w:rsidP="00030189" w:rsidRDefault="00030189" w14:paraId="3208D4B0" w14:textId="1652E5BC">
      <w:pPr>
        <w:pStyle w:val="Zkladnodstavec"/>
      </w:pPr>
      <w:r>
        <w:t>Podstatné porušení této Smlouvy zakládá právo zrušit anebo odmítnout poskytnutí přepravní služby na základě objednávky, které se podstatné porušení týká.</w:t>
      </w:r>
    </w:p>
    <w:p w:rsidR="00DF1E77" w:rsidRDefault="00030189" w14:paraId="53EAFB07" w14:textId="665DD74A">
      <w:pPr>
        <w:pStyle w:val="Zkladnodstavec"/>
      </w:pPr>
      <w:r>
        <w:t>D</w:t>
      </w:r>
      <w:r w:rsidR="00E002BE">
        <w:t>ůvod</w:t>
      </w:r>
      <w:r>
        <w:t xml:space="preserve"> spojený s podstatným porušením této Smlouvy </w:t>
      </w:r>
      <w:r w:rsidR="00E002BE">
        <w:t>může smluvní strana použít pouze ve lhůtě tří měsíců ode dne, kdy se o</w:t>
      </w:r>
      <w:r w:rsidR="00633B48">
        <w:t> </w:t>
      </w:r>
      <w:r w:rsidR="00E002BE">
        <w:t>porušení Smlouvy prokazatelně dozvěděla, nejdéle však do šesti měsíců ode dne, kdy k</w:t>
      </w:r>
      <w:r w:rsidR="00633B48">
        <w:t> </w:t>
      </w:r>
      <w:r w:rsidR="00E002BE">
        <w:t xml:space="preserve">porušení Smlouvy došlo. </w:t>
      </w:r>
    </w:p>
    <w:p w:rsidR="00E002BE" w:rsidRDefault="00E002BE" w14:paraId="2347E44D" w14:textId="77777777">
      <w:pPr>
        <w:pStyle w:val="lnek-slo"/>
      </w:pPr>
      <w:r>
        <w:t>Ř</w:t>
      </w:r>
      <w:bookmarkEnd w:id="0"/>
      <w:r>
        <w:t>ešení sporů</w:t>
      </w:r>
    </w:p>
    <w:p w:rsidR="00E002BE" w:rsidRDefault="00E002BE" w14:paraId="180E108D" w14:textId="77777777">
      <w:pPr>
        <w:pStyle w:val="Zkladnodstavec"/>
        <w:rPr>
          <w:spacing w:val="-2"/>
        </w:rPr>
      </w:pPr>
      <w:r>
        <w:rPr>
          <w:spacing w:val="-2"/>
        </w:rPr>
        <w:t>Smluvní strany se zavazují vyvinout maximální úsilí k odstranění vzájemných sporů vzniklých na základě této Smlouvy nebo v souvislosti s touto Smlouvou, a k jejich vyřešení zejména prostřednictvím jednání oprávněných osob nebo pověřených zástupců.</w:t>
      </w:r>
    </w:p>
    <w:p w:rsidR="00E002BE" w:rsidRDefault="00E002BE" w14:paraId="6E9DBC00" w14:textId="77777777">
      <w:pPr>
        <w:pStyle w:val="Zkladnodstavec"/>
      </w:pPr>
      <w:r>
        <w:lastRenderedPageBreak/>
        <w:t>Veškeré spory vzniklé z této Smlouvy a v souvislosti s ní, nepodařilo-li se je vyřešit podle předchozího odstavce, budou projednány a řešeny před věcně a místně příslušnými soudy České republiky.</w:t>
      </w:r>
    </w:p>
    <w:p w:rsidR="00E002BE" w:rsidRDefault="00E002BE" w14:paraId="3442307B" w14:textId="77777777">
      <w:pPr>
        <w:pStyle w:val="lnek-slo"/>
      </w:pPr>
      <w:r>
        <w:t>Doručování</w:t>
      </w:r>
    </w:p>
    <w:p w:rsidR="00E002BE" w:rsidRDefault="00E002BE" w14:paraId="6A4AA87C" w14:textId="0D4EFB7D">
      <w:pPr>
        <w:pStyle w:val="Zkladnodstavec"/>
        <w:rPr>
          <w:szCs w:val="22"/>
        </w:rPr>
      </w:pPr>
      <w:r>
        <w:t>Strany se dohodly, že veškerá komunikace mezi nimi bude probíhat prostřednictvím opráv</w:t>
      </w:r>
      <w:r w:rsidR="009617ED">
        <w:softHyphen/>
      </w:r>
      <w:r>
        <w:t>něných osob, statutárních orgánů smluvních stran, popř. jimi pověřených pracovníků.</w:t>
      </w:r>
    </w:p>
    <w:p w:rsidR="00E002BE" w:rsidRDefault="00E002BE" w14:paraId="4D2E9A07" w14:textId="0DC9A296">
      <w:pPr>
        <w:pStyle w:val="Zkladnodstavec"/>
      </w:pPr>
      <w:r>
        <w:t>Všechna oznámení a sdělení doručovaná podle této smlouvy budou činěna písemně v českém jazyce, nedohodnou-li se smluvní strany jinak. Písemnost lze doručit osobně, prostřednictvím poskytovatele poštovních služeb, faxem nebo e-mailem. Písemnost se vždy považuje za doručenou po uplynutí tří pracovních dní od jejího doporučeného odeslání na doručovací adresu smluvní strany uvedenou v záhlaví této smlouvy, pokud smluvní strana prokazatelně nesdělila druhé smluvní straně adresu jinou.</w:t>
      </w:r>
    </w:p>
    <w:p w:rsidR="00E002BE" w:rsidRDefault="00E002BE" w14:paraId="0FD7D77C" w14:textId="6FD9E250">
      <w:pPr>
        <w:pStyle w:val="Zkladnodstavec"/>
      </w:pPr>
      <w:r>
        <w:t xml:space="preserve">V zájmu usnadnění vzájemné komunikace sjednaly smluvní strany následující kontaktní </w:t>
      </w:r>
      <w:r w:rsidR="00B320E6">
        <w:t>osoby</w:t>
      </w:r>
      <w:r>
        <w:t xml:space="preserve"> v závislosti na předmětu korespondence:</w:t>
      </w:r>
    </w:p>
    <w:p w:rsidR="00E002BE" w:rsidRDefault="00E002BE" w14:paraId="66727AD3" w14:textId="77777777">
      <w:pPr>
        <w:pStyle w:val="Seznam"/>
        <w:keepNext/>
        <w:ind w:left="0" w:firstLine="0"/>
        <w:rPr>
          <w:sz w:val="22"/>
          <w:szCs w:val="22"/>
        </w:rPr>
      </w:pPr>
      <w:r>
        <w:rPr>
          <w:sz w:val="22"/>
          <w:szCs w:val="22"/>
        </w:rPr>
        <w:t>Za Objednatele:</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00E002BE" w14:paraId="0FA34316" w14:textId="77777777">
        <w:trPr>
          <w:trHeight w:val="227"/>
        </w:trPr>
        <w:tc>
          <w:tcPr>
            <w:tcW w:w="9489" w:type="dxa"/>
            <w:gridSpan w:val="2"/>
          </w:tcPr>
          <w:p w:rsidR="00E002BE" w:rsidP="00E96126" w:rsidRDefault="00E002BE" w14:paraId="50DED521" w14:textId="77777777">
            <w:pPr>
              <w:pStyle w:val="Seznam"/>
              <w:keepNext/>
              <w:spacing w:before="0" w:after="0" w:line="264" w:lineRule="auto"/>
              <w:ind w:left="284" w:hanging="284"/>
              <w:rPr>
                <w:b/>
                <w:sz w:val="22"/>
                <w:szCs w:val="22"/>
              </w:rPr>
            </w:pPr>
            <w:r>
              <w:rPr>
                <w:b/>
                <w:sz w:val="22"/>
                <w:szCs w:val="22"/>
              </w:rPr>
              <w:t>Provozní záležitosti:</w:t>
            </w:r>
          </w:p>
        </w:tc>
      </w:tr>
      <w:tr w:rsidR="00E002BE" w14:paraId="55A7C7F6" w14:textId="77777777">
        <w:trPr>
          <w:trHeight w:val="227"/>
        </w:trPr>
        <w:tc>
          <w:tcPr>
            <w:tcW w:w="2693" w:type="dxa"/>
          </w:tcPr>
          <w:p w:rsidR="00E002BE" w:rsidRDefault="00E002BE" w14:paraId="05514C48" w14:textId="77777777">
            <w:pPr>
              <w:pStyle w:val="Seznam"/>
              <w:spacing w:before="0" w:after="0" w:line="264" w:lineRule="auto"/>
              <w:ind w:left="0" w:firstLine="0"/>
              <w:jc w:val="right"/>
              <w:rPr>
                <w:sz w:val="22"/>
                <w:szCs w:val="22"/>
              </w:rPr>
            </w:pPr>
            <w:r>
              <w:rPr>
                <w:sz w:val="22"/>
                <w:szCs w:val="22"/>
              </w:rPr>
              <w:t>adresa pro doručování:</w:t>
            </w:r>
          </w:p>
        </w:tc>
        <w:tc>
          <w:tcPr>
            <w:tcW w:w="6796" w:type="dxa"/>
          </w:tcPr>
          <w:p w:rsidRPr="00447055" w:rsidR="00E002BE" w:rsidRDefault="00E002BE" w14:paraId="1AE81CDB" w14:textId="7AB09146">
            <w:pPr>
              <w:pStyle w:val="Zhlav"/>
              <w:tabs>
                <w:tab w:val="clear" w:pos="4536"/>
                <w:tab w:val="clear" w:pos="9072"/>
                <w:tab w:val="left" w:pos="284"/>
              </w:tabs>
              <w:spacing w:before="0" w:after="0" w:line="264" w:lineRule="auto"/>
              <w:rPr>
                <w:szCs w:val="22"/>
              </w:rPr>
            </w:pPr>
            <w:r w:rsidRPr="00447055">
              <w:rPr>
                <w:szCs w:val="22"/>
              </w:rPr>
              <w:t>Velká Hradební 8, 400</w:t>
            </w:r>
            <w:r w:rsidRPr="00447055" w:rsidR="0090092E">
              <w:rPr>
                <w:szCs w:val="22"/>
              </w:rPr>
              <w:t> </w:t>
            </w:r>
            <w:r w:rsidRPr="00447055">
              <w:rPr>
                <w:szCs w:val="22"/>
              </w:rPr>
              <w:t>01 Ústí nad Labem</w:t>
            </w:r>
          </w:p>
        </w:tc>
      </w:tr>
      <w:tr w:rsidR="00E002BE" w14:paraId="4C6596D2" w14:textId="77777777">
        <w:trPr>
          <w:trHeight w:val="227"/>
        </w:trPr>
        <w:tc>
          <w:tcPr>
            <w:tcW w:w="2693" w:type="dxa"/>
          </w:tcPr>
          <w:p w:rsidR="00E002BE" w:rsidRDefault="00E002BE" w14:paraId="20AF105F" w14:textId="77777777">
            <w:pPr>
              <w:pStyle w:val="Seznam"/>
              <w:spacing w:before="0" w:after="0" w:line="264" w:lineRule="auto"/>
              <w:ind w:left="0" w:firstLine="0"/>
              <w:jc w:val="right"/>
              <w:rPr>
                <w:sz w:val="22"/>
                <w:szCs w:val="22"/>
              </w:rPr>
            </w:pPr>
            <w:r>
              <w:rPr>
                <w:sz w:val="22"/>
                <w:szCs w:val="22"/>
              </w:rPr>
              <w:t>kontaktní osoba:</w:t>
            </w:r>
          </w:p>
        </w:tc>
        <w:tc>
          <w:tcPr>
            <w:tcW w:w="6796" w:type="dxa"/>
          </w:tcPr>
          <w:p w:rsidRPr="00447055" w:rsidR="00E002BE" w:rsidRDefault="00E002BE" w14:paraId="7713C47B" w14:textId="77777777">
            <w:pPr>
              <w:pStyle w:val="Zhlav"/>
              <w:tabs>
                <w:tab w:val="clear" w:pos="4536"/>
                <w:tab w:val="clear" w:pos="9072"/>
                <w:tab w:val="left" w:pos="284"/>
              </w:tabs>
              <w:spacing w:before="0" w:after="0" w:line="264" w:lineRule="auto"/>
              <w:rPr>
                <w:szCs w:val="22"/>
              </w:rPr>
            </w:pPr>
            <w:r w:rsidRPr="00447055">
              <w:rPr>
                <w:szCs w:val="22"/>
              </w:rPr>
              <w:t xml:space="preserve">Ing. Dalibor </w:t>
            </w:r>
            <w:proofErr w:type="spellStart"/>
            <w:r w:rsidRPr="00447055">
              <w:rPr>
                <w:szCs w:val="22"/>
              </w:rPr>
              <w:t>Dařílek</w:t>
            </w:r>
            <w:proofErr w:type="spellEnd"/>
            <w:r w:rsidRPr="00447055">
              <w:rPr>
                <w:szCs w:val="22"/>
              </w:rPr>
              <w:t>, vedoucí odboru dopravy a majetku</w:t>
            </w:r>
          </w:p>
        </w:tc>
      </w:tr>
      <w:tr w:rsidR="00E002BE" w14:paraId="6A122551" w14:textId="77777777">
        <w:trPr>
          <w:trHeight w:val="227"/>
        </w:trPr>
        <w:tc>
          <w:tcPr>
            <w:tcW w:w="2693" w:type="dxa"/>
          </w:tcPr>
          <w:p w:rsidR="00E002BE" w:rsidRDefault="00E002BE" w14:paraId="7057E51B" w14:textId="77777777">
            <w:pPr>
              <w:pStyle w:val="Seznam"/>
              <w:spacing w:before="0" w:after="0" w:line="264" w:lineRule="auto"/>
              <w:ind w:left="0" w:firstLine="0"/>
              <w:jc w:val="right"/>
              <w:rPr>
                <w:sz w:val="22"/>
                <w:szCs w:val="22"/>
              </w:rPr>
            </w:pPr>
            <w:r>
              <w:rPr>
                <w:sz w:val="22"/>
                <w:szCs w:val="22"/>
              </w:rPr>
              <w:t>e-mail:</w:t>
            </w:r>
          </w:p>
        </w:tc>
        <w:tc>
          <w:tcPr>
            <w:tcW w:w="6796" w:type="dxa"/>
          </w:tcPr>
          <w:p w:rsidRPr="00447055" w:rsidR="00E002BE" w:rsidRDefault="00E002BE" w14:paraId="76FD2F72" w14:textId="436C7F49">
            <w:pPr>
              <w:pStyle w:val="Seznam"/>
              <w:spacing w:before="0" w:after="0" w:line="264" w:lineRule="auto"/>
              <w:ind w:left="0" w:firstLine="0"/>
              <w:rPr>
                <w:sz w:val="22"/>
                <w:szCs w:val="22"/>
              </w:rPr>
            </w:pPr>
          </w:p>
        </w:tc>
      </w:tr>
      <w:tr w:rsidR="00E002BE" w14:paraId="19E655BC" w14:textId="77777777">
        <w:trPr>
          <w:trHeight w:val="227"/>
        </w:trPr>
        <w:tc>
          <w:tcPr>
            <w:tcW w:w="2693" w:type="dxa"/>
          </w:tcPr>
          <w:p w:rsidR="00E002BE" w:rsidRDefault="00E002BE" w14:paraId="552E8CD6" w14:textId="77777777">
            <w:pPr>
              <w:spacing w:before="0" w:after="0" w:line="264" w:lineRule="auto"/>
              <w:jc w:val="right"/>
              <w:rPr>
                <w:bCs/>
                <w:color w:val="000000"/>
                <w:szCs w:val="22"/>
              </w:rPr>
            </w:pPr>
            <w:r>
              <w:rPr>
                <w:bCs/>
                <w:color w:val="000000"/>
                <w:szCs w:val="22"/>
              </w:rPr>
              <w:t>tel.:</w:t>
            </w:r>
          </w:p>
        </w:tc>
        <w:tc>
          <w:tcPr>
            <w:tcW w:w="6796" w:type="dxa"/>
          </w:tcPr>
          <w:p w:rsidRPr="00447055" w:rsidR="00401B4C" w:rsidP="00B223C3" w:rsidRDefault="00401B4C" w14:paraId="57A617A7" w14:textId="77777777">
            <w:pPr>
              <w:pStyle w:val="Seznam"/>
              <w:spacing w:before="0" w:after="0" w:line="264" w:lineRule="auto"/>
              <w:ind w:left="0" w:firstLine="0"/>
              <w:rPr>
                <w:spacing w:val="-6"/>
                <w:sz w:val="22"/>
                <w:szCs w:val="22"/>
              </w:rPr>
            </w:pPr>
          </w:p>
        </w:tc>
      </w:tr>
      <w:tr w:rsidR="00E002BE" w14:paraId="59CB05AD" w14:textId="77777777">
        <w:trPr>
          <w:trHeight w:val="227"/>
        </w:trPr>
        <w:tc>
          <w:tcPr>
            <w:tcW w:w="9489" w:type="dxa"/>
            <w:gridSpan w:val="2"/>
          </w:tcPr>
          <w:p w:rsidRPr="00447055" w:rsidR="00E96126" w:rsidP="00E96126" w:rsidRDefault="00E96126" w14:paraId="21BB5453" w14:textId="77777777">
            <w:pPr>
              <w:pStyle w:val="Seznam"/>
              <w:spacing w:before="0" w:after="0" w:line="264" w:lineRule="auto"/>
              <w:ind w:left="284" w:hanging="284"/>
              <w:rPr>
                <w:b/>
                <w:sz w:val="22"/>
                <w:szCs w:val="22"/>
              </w:rPr>
            </w:pPr>
          </w:p>
          <w:p w:rsidRPr="00447055" w:rsidR="00E002BE" w:rsidP="00E96126" w:rsidRDefault="00E002BE" w14:paraId="3473CEA3" w14:textId="77777777">
            <w:pPr>
              <w:pStyle w:val="Seznam"/>
              <w:keepNext/>
              <w:spacing w:before="0" w:after="0" w:line="264" w:lineRule="auto"/>
              <w:ind w:left="284" w:hanging="284"/>
              <w:rPr>
                <w:b/>
                <w:sz w:val="22"/>
                <w:szCs w:val="22"/>
              </w:rPr>
            </w:pPr>
            <w:r w:rsidRPr="00447055">
              <w:rPr>
                <w:b/>
                <w:sz w:val="22"/>
                <w:szCs w:val="22"/>
              </w:rPr>
              <w:t>Smluvní záležitosti:</w:t>
            </w:r>
          </w:p>
        </w:tc>
      </w:tr>
      <w:tr w:rsidR="00E002BE" w14:paraId="5B5FFD9C" w14:textId="77777777">
        <w:trPr>
          <w:trHeight w:val="227"/>
        </w:trPr>
        <w:tc>
          <w:tcPr>
            <w:tcW w:w="2693" w:type="dxa"/>
          </w:tcPr>
          <w:p w:rsidR="00E002BE" w:rsidRDefault="00E002BE" w14:paraId="5CA59C1B" w14:textId="77777777">
            <w:pPr>
              <w:pStyle w:val="Seznam"/>
              <w:spacing w:before="0" w:after="0" w:line="264" w:lineRule="auto"/>
              <w:ind w:left="0" w:firstLine="0"/>
              <w:jc w:val="right"/>
              <w:rPr>
                <w:sz w:val="22"/>
                <w:szCs w:val="22"/>
              </w:rPr>
            </w:pPr>
            <w:r>
              <w:rPr>
                <w:sz w:val="22"/>
                <w:szCs w:val="22"/>
              </w:rPr>
              <w:t>adresa pro doručování:</w:t>
            </w:r>
          </w:p>
        </w:tc>
        <w:tc>
          <w:tcPr>
            <w:tcW w:w="6796" w:type="dxa"/>
          </w:tcPr>
          <w:p w:rsidRPr="00447055" w:rsidR="00E002BE" w:rsidRDefault="00E002BE" w14:paraId="5862A4FA" w14:textId="62C21EDE">
            <w:pPr>
              <w:pStyle w:val="Zhlav"/>
              <w:tabs>
                <w:tab w:val="clear" w:pos="4536"/>
                <w:tab w:val="clear" w:pos="9072"/>
                <w:tab w:val="left" w:pos="284"/>
              </w:tabs>
              <w:spacing w:before="0" w:after="0" w:line="264" w:lineRule="auto"/>
              <w:rPr>
                <w:szCs w:val="22"/>
              </w:rPr>
            </w:pPr>
            <w:r w:rsidRPr="00447055">
              <w:rPr>
                <w:szCs w:val="22"/>
              </w:rPr>
              <w:t>Velká Hradební 8, 400</w:t>
            </w:r>
            <w:r w:rsidRPr="00447055" w:rsidR="0090092E">
              <w:rPr>
                <w:szCs w:val="22"/>
              </w:rPr>
              <w:t> </w:t>
            </w:r>
            <w:r w:rsidRPr="00447055">
              <w:rPr>
                <w:szCs w:val="22"/>
              </w:rPr>
              <w:t>01 Ústí nad Labem</w:t>
            </w:r>
          </w:p>
        </w:tc>
      </w:tr>
      <w:tr w:rsidR="00E002BE" w14:paraId="37400E6C" w14:textId="77777777">
        <w:trPr>
          <w:trHeight w:val="227"/>
        </w:trPr>
        <w:tc>
          <w:tcPr>
            <w:tcW w:w="2693" w:type="dxa"/>
          </w:tcPr>
          <w:p w:rsidR="00E002BE" w:rsidRDefault="00E002BE" w14:paraId="0C912E01" w14:textId="77777777">
            <w:pPr>
              <w:pStyle w:val="Seznam"/>
              <w:spacing w:before="0" w:after="0" w:line="264" w:lineRule="auto"/>
              <w:ind w:left="0" w:firstLine="0"/>
              <w:jc w:val="right"/>
              <w:rPr>
                <w:sz w:val="22"/>
                <w:szCs w:val="22"/>
              </w:rPr>
            </w:pPr>
            <w:r>
              <w:rPr>
                <w:sz w:val="22"/>
                <w:szCs w:val="22"/>
              </w:rPr>
              <w:t>kontaktní osoba:</w:t>
            </w:r>
          </w:p>
        </w:tc>
        <w:tc>
          <w:tcPr>
            <w:tcW w:w="6796" w:type="dxa"/>
          </w:tcPr>
          <w:p w:rsidRPr="00447055" w:rsidR="00E002BE" w:rsidRDefault="00E002BE" w14:paraId="389E9828" w14:textId="77777777">
            <w:pPr>
              <w:pStyle w:val="Zhlav"/>
              <w:tabs>
                <w:tab w:val="clear" w:pos="4536"/>
                <w:tab w:val="clear" w:pos="9072"/>
                <w:tab w:val="left" w:pos="284"/>
              </w:tabs>
              <w:spacing w:before="0" w:after="0" w:line="264" w:lineRule="auto"/>
              <w:rPr>
                <w:szCs w:val="22"/>
              </w:rPr>
            </w:pPr>
            <w:r w:rsidRPr="00447055">
              <w:rPr>
                <w:szCs w:val="22"/>
              </w:rPr>
              <w:t xml:space="preserve">Ing. Dalibor </w:t>
            </w:r>
            <w:proofErr w:type="spellStart"/>
            <w:r w:rsidRPr="00447055">
              <w:rPr>
                <w:szCs w:val="22"/>
              </w:rPr>
              <w:t>Dařílek</w:t>
            </w:r>
            <w:proofErr w:type="spellEnd"/>
            <w:r w:rsidRPr="00447055">
              <w:rPr>
                <w:szCs w:val="22"/>
              </w:rPr>
              <w:t>, vedoucí odboru dopravy a majetku</w:t>
            </w:r>
          </w:p>
        </w:tc>
      </w:tr>
      <w:tr w:rsidR="00E002BE" w14:paraId="13C4A030" w14:textId="77777777">
        <w:trPr>
          <w:trHeight w:val="227"/>
        </w:trPr>
        <w:tc>
          <w:tcPr>
            <w:tcW w:w="2693" w:type="dxa"/>
          </w:tcPr>
          <w:p w:rsidR="00E002BE" w:rsidRDefault="00E002BE" w14:paraId="2F76218C" w14:textId="77777777">
            <w:pPr>
              <w:pStyle w:val="Seznam"/>
              <w:spacing w:before="0" w:after="0" w:line="264" w:lineRule="auto"/>
              <w:ind w:left="0" w:firstLine="0"/>
              <w:jc w:val="right"/>
              <w:rPr>
                <w:sz w:val="22"/>
                <w:szCs w:val="22"/>
              </w:rPr>
            </w:pPr>
            <w:r>
              <w:rPr>
                <w:sz w:val="22"/>
                <w:szCs w:val="22"/>
              </w:rPr>
              <w:t>e-mail:</w:t>
            </w:r>
          </w:p>
        </w:tc>
        <w:tc>
          <w:tcPr>
            <w:tcW w:w="6796" w:type="dxa"/>
          </w:tcPr>
          <w:p w:rsidRPr="00447055" w:rsidR="00E002BE" w:rsidRDefault="00E002BE" w14:paraId="61F1C94E" w14:textId="345BF6BA">
            <w:pPr>
              <w:pStyle w:val="Seznam"/>
              <w:spacing w:before="0" w:after="0" w:line="264" w:lineRule="auto"/>
              <w:ind w:left="0" w:firstLine="0"/>
              <w:rPr>
                <w:sz w:val="22"/>
                <w:szCs w:val="22"/>
              </w:rPr>
            </w:pPr>
          </w:p>
        </w:tc>
      </w:tr>
      <w:tr w:rsidR="00E002BE" w14:paraId="53A14D82" w14:textId="77777777">
        <w:trPr>
          <w:trHeight w:val="227"/>
        </w:trPr>
        <w:tc>
          <w:tcPr>
            <w:tcW w:w="2693" w:type="dxa"/>
          </w:tcPr>
          <w:p w:rsidR="00E002BE" w:rsidRDefault="00E002BE" w14:paraId="794205A9" w14:textId="77777777">
            <w:pPr>
              <w:spacing w:before="0" w:after="0" w:line="264" w:lineRule="auto"/>
              <w:jc w:val="right"/>
              <w:rPr>
                <w:bCs/>
                <w:color w:val="000000"/>
                <w:szCs w:val="22"/>
              </w:rPr>
            </w:pPr>
            <w:r>
              <w:rPr>
                <w:bCs/>
                <w:color w:val="000000"/>
                <w:szCs w:val="22"/>
              </w:rPr>
              <w:t>tel.:</w:t>
            </w:r>
          </w:p>
        </w:tc>
        <w:tc>
          <w:tcPr>
            <w:tcW w:w="6796" w:type="dxa"/>
          </w:tcPr>
          <w:p w:rsidRPr="00447055" w:rsidR="00E002BE" w:rsidRDefault="00E002BE" w14:paraId="74E01562" w14:textId="11EA43EF">
            <w:pPr>
              <w:pStyle w:val="Seznam"/>
              <w:spacing w:before="0" w:after="0" w:line="264" w:lineRule="auto"/>
              <w:ind w:left="0" w:firstLine="0"/>
              <w:rPr>
                <w:spacing w:val="-6"/>
                <w:sz w:val="22"/>
                <w:szCs w:val="22"/>
              </w:rPr>
            </w:pPr>
          </w:p>
        </w:tc>
      </w:tr>
      <w:tr w:rsidR="00E002BE" w14:paraId="73BFC14B" w14:textId="77777777">
        <w:trPr>
          <w:trHeight w:val="227"/>
        </w:trPr>
        <w:tc>
          <w:tcPr>
            <w:tcW w:w="9489" w:type="dxa"/>
            <w:gridSpan w:val="2"/>
          </w:tcPr>
          <w:p w:rsidRPr="00447055" w:rsidR="00DE78E8" w:rsidP="00E96126" w:rsidRDefault="00DE78E8" w14:paraId="5454B5BF" w14:textId="77777777">
            <w:pPr>
              <w:pStyle w:val="Seznam"/>
              <w:keepNext/>
              <w:spacing w:before="0" w:after="0" w:line="264" w:lineRule="auto"/>
              <w:ind w:left="284" w:hanging="284"/>
              <w:rPr>
                <w:b/>
                <w:sz w:val="22"/>
                <w:szCs w:val="22"/>
              </w:rPr>
            </w:pPr>
          </w:p>
          <w:p w:rsidRPr="00447055" w:rsidR="00E002BE" w:rsidP="00E96126" w:rsidRDefault="00E002BE" w14:paraId="6E274645" w14:textId="0BC65FC5">
            <w:pPr>
              <w:pStyle w:val="Seznam"/>
              <w:keepNext/>
              <w:spacing w:before="0" w:after="0" w:line="264" w:lineRule="auto"/>
              <w:ind w:left="284" w:hanging="284"/>
              <w:rPr>
                <w:b/>
                <w:sz w:val="22"/>
                <w:szCs w:val="22"/>
              </w:rPr>
            </w:pPr>
            <w:r w:rsidRPr="00447055">
              <w:rPr>
                <w:b/>
                <w:sz w:val="22"/>
                <w:szCs w:val="22"/>
              </w:rPr>
              <w:t>Finanční záležitosti:</w:t>
            </w:r>
          </w:p>
        </w:tc>
      </w:tr>
      <w:tr w:rsidR="00E002BE" w14:paraId="6CAC16DA" w14:textId="77777777">
        <w:trPr>
          <w:trHeight w:val="227"/>
        </w:trPr>
        <w:tc>
          <w:tcPr>
            <w:tcW w:w="2693" w:type="dxa"/>
          </w:tcPr>
          <w:p w:rsidR="00E002BE" w:rsidRDefault="00E002BE" w14:paraId="1E6760BF" w14:textId="77777777">
            <w:pPr>
              <w:pStyle w:val="Seznam"/>
              <w:spacing w:before="0" w:after="0" w:line="264" w:lineRule="auto"/>
              <w:ind w:left="0" w:firstLine="0"/>
              <w:jc w:val="right"/>
              <w:rPr>
                <w:sz w:val="22"/>
                <w:szCs w:val="22"/>
              </w:rPr>
            </w:pPr>
            <w:r>
              <w:rPr>
                <w:sz w:val="22"/>
                <w:szCs w:val="22"/>
              </w:rPr>
              <w:t>adresa pro doručování:</w:t>
            </w:r>
          </w:p>
        </w:tc>
        <w:tc>
          <w:tcPr>
            <w:tcW w:w="6796" w:type="dxa"/>
          </w:tcPr>
          <w:p w:rsidRPr="00447055" w:rsidR="00E002BE" w:rsidRDefault="00E002BE" w14:paraId="7EF734A8" w14:textId="4C270EFA">
            <w:pPr>
              <w:pStyle w:val="Zhlav"/>
              <w:tabs>
                <w:tab w:val="clear" w:pos="4536"/>
                <w:tab w:val="clear" w:pos="9072"/>
                <w:tab w:val="left" w:pos="284"/>
              </w:tabs>
              <w:spacing w:before="0" w:after="0" w:line="264" w:lineRule="auto"/>
              <w:rPr>
                <w:szCs w:val="22"/>
              </w:rPr>
            </w:pPr>
            <w:r w:rsidRPr="00447055">
              <w:rPr>
                <w:szCs w:val="22"/>
              </w:rPr>
              <w:t>Velká Hradební 8, 400</w:t>
            </w:r>
            <w:r w:rsidRPr="00447055" w:rsidR="0090092E">
              <w:rPr>
                <w:szCs w:val="22"/>
              </w:rPr>
              <w:t> </w:t>
            </w:r>
            <w:r w:rsidRPr="00447055">
              <w:rPr>
                <w:szCs w:val="22"/>
              </w:rPr>
              <w:t>01 Ústí nad Labem</w:t>
            </w:r>
          </w:p>
        </w:tc>
      </w:tr>
      <w:tr w:rsidR="00E002BE" w14:paraId="3B5FA4A2" w14:textId="77777777">
        <w:trPr>
          <w:trHeight w:val="227"/>
        </w:trPr>
        <w:tc>
          <w:tcPr>
            <w:tcW w:w="2693" w:type="dxa"/>
          </w:tcPr>
          <w:p w:rsidR="00E002BE" w:rsidRDefault="00E002BE" w14:paraId="20F592EC" w14:textId="77777777">
            <w:pPr>
              <w:pStyle w:val="Seznam"/>
              <w:spacing w:before="0" w:after="0" w:line="264" w:lineRule="auto"/>
              <w:ind w:left="0" w:firstLine="0"/>
              <w:jc w:val="right"/>
              <w:rPr>
                <w:sz w:val="22"/>
                <w:szCs w:val="22"/>
              </w:rPr>
            </w:pPr>
            <w:r>
              <w:rPr>
                <w:sz w:val="22"/>
                <w:szCs w:val="22"/>
              </w:rPr>
              <w:t>kontaktní osoba:</w:t>
            </w:r>
          </w:p>
        </w:tc>
        <w:tc>
          <w:tcPr>
            <w:tcW w:w="6796" w:type="dxa"/>
          </w:tcPr>
          <w:p w:rsidRPr="00447055" w:rsidR="00E002BE" w:rsidRDefault="00E002BE" w14:paraId="0812269A" w14:textId="77777777">
            <w:pPr>
              <w:pStyle w:val="Zhlav"/>
              <w:tabs>
                <w:tab w:val="clear" w:pos="4536"/>
                <w:tab w:val="clear" w:pos="9072"/>
                <w:tab w:val="left" w:pos="284"/>
              </w:tabs>
              <w:spacing w:before="0" w:after="0" w:line="264" w:lineRule="auto"/>
              <w:rPr>
                <w:szCs w:val="22"/>
              </w:rPr>
            </w:pPr>
            <w:r w:rsidRPr="00447055">
              <w:rPr>
                <w:szCs w:val="22"/>
              </w:rPr>
              <w:t>Roman Vlček</w:t>
            </w:r>
          </w:p>
        </w:tc>
      </w:tr>
      <w:tr w:rsidR="00E002BE" w14:paraId="014F1FE0" w14:textId="77777777">
        <w:trPr>
          <w:trHeight w:val="227"/>
        </w:trPr>
        <w:tc>
          <w:tcPr>
            <w:tcW w:w="2693" w:type="dxa"/>
          </w:tcPr>
          <w:p w:rsidR="00E002BE" w:rsidRDefault="00E002BE" w14:paraId="5F3BA7A7" w14:textId="77777777">
            <w:pPr>
              <w:pStyle w:val="Seznam"/>
              <w:spacing w:before="0" w:after="0" w:line="264" w:lineRule="auto"/>
              <w:ind w:left="0" w:firstLine="0"/>
              <w:jc w:val="right"/>
              <w:rPr>
                <w:sz w:val="22"/>
                <w:szCs w:val="22"/>
              </w:rPr>
            </w:pPr>
            <w:r>
              <w:rPr>
                <w:sz w:val="22"/>
                <w:szCs w:val="22"/>
              </w:rPr>
              <w:t>e-mail:</w:t>
            </w:r>
          </w:p>
        </w:tc>
        <w:tc>
          <w:tcPr>
            <w:tcW w:w="6796" w:type="dxa"/>
          </w:tcPr>
          <w:p w:rsidRPr="00447055" w:rsidR="00E002BE" w:rsidRDefault="00E002BE" w14:paraId="0E9B927B" w14:textId="471503EE">
            <w:pPr>
              <w:pStyle w:val="Seznam"/>
              <w:spacing w:before="0" w:after="0" w:line="264" w:lineRule="auto"/>
              <w:ind w:left="0" w:firstLine="0"/>
              <w:rPr>
                <w:sz w:val="22"/>
                <w:szCs w:val="22"/>
              </w:rPr>
            </w:pPr>
          </w:p>
        </w:tc>
      </w:tr>
      <w:tr w:rsidR="00E002BE" w14:paraId="6C20CA9C" w14:textId="77777777">
        <w:trPr>
          <w:trHeight w:val="227"/>
        </w:trPr>
        <w:tc>
          <w:tcPr>
            <w:tcW w:w="2693" w:type="dxa"/>
          </w:tcPr>
          <w:p w:rsidR="00E002BE" w:rsidRDefault="00E002BE" w14:paraId="538687C6" w14:textId="77777777">
            <w:pPr>
              <w:spacing w:before="0" w:after="0" w:line="264" w:lineRule="auto"/>
              <w:jc w:val="right"/>
              <w:rPr>
                <w:bCs/>
                <w:color w:val="000000"/>
                <w:szCs w:val="22"/>
              </w:rPr>
            </w:pPr>
            <w:r>
              <w:rPr>
                <w:bCs/>
                <w:color w:val="000000"/>
                <w:szCs w:val="22"/>
              </w:rPr>
              <w:t>tel.:</w:t>
            </w:r>
          </w:p>
        </w:tc>
        <w:tc>
          <w:tcPr>
            <w:tcW w:w="6796" w:type="dxa"/>
          </w:tcPr>
          <w:p w:rsidRPr="00447055" w:rsidR="00E002BE" w:rsidRDefault="00E002BE" w14:paraId="6B13A7FF" w14:textId="77777777">
            <w:pPr>
              <w:pStyle w:val="Seznam"/>
              <w:spacing w:before="0" w:after="0" w:line="264" w:lineRule="auto"/>
              <w:ind w:left="0" w:firstLine="0"/>
              <w:rPr>
                <w:spacing w:val="-6"/>
                <w:sz w:val="22"/>
                <w:szCs w:val="22"/>
              </w:rPr>
            </w:pPr>
            <w:r w:rsidRPr="00447055">
              <w:rPr>
                <w:spacing w:val="-6"/>
                <w:sz w:val="22"/>
                <w:szCs w:val="22"/>
              </w:rPr>
              <w:t>475271857</w:t>
            </w:r>
          </w:p>
        </w:tc>
      </w:tr>
    </w:tbl>
    <w:p w:rsidR="00E002BE" w:rsidP="0017709A" w:rsidRDefault="00E002BE" w14:paraId="4109AEF2" w14:textId="77777777">
      <w:pPr>
        <w:pStyle w:val="Seznam"/>
        <w:keepNext/>
        <w:ind w:left="0" w:firstLine="0"/>
        <w:rPr>
          <w:sz w:val="22"/>
          <w:szCs w:val="22"/>
        </w:rPr>
      </w:pPr>
      <w:r>
        <w:rPr>
          <w:sz w:val="22"/>
          <w:szCs w:val="22"/>
        </w:rPr>
        <w:t>Za Dopravce:</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00E002BE" w14:paraId="4B56C7B4" w14:textId="77777777">
        <w:trPr>
          <w:trHeight w:val="227"/>
        </w:trPr>
        <w:tc>
          <w:tcPr>
            <w:tcW w:w="9489" w:type="dxa"/>
            <w:gridSpan w:val="2"/>
          </w:tcPr>
          <w:p w:rsidR="00E002BE" w:rsidP="0017709A" w:rsidRDefault="00E002BE" w14:paraId="2B893F86" w14:textId="77777777">
            <w:pPr>
              <w:pStyle w:val="Seznam"/>
              <w:keepNext/>
              <w:spacing w:before="0" w:after="0" w:line="264" w:lineRule="auto"/>
              <w:ind w:left="284" w:hanging="284"/>
              <w:rPr>
                <w:b/>
                <w:sz w:val="22"/>
                <w:szCs w:val="22"/>
              </w:rPr>
            </w:pPr>
            <w:r>
              <w:rPr>
                <w:b/>
                <w:sz w:val="22"/>
                <w:szCs w:val="22"/>
              </w:rPr>
              <w:t>Provozní záležitosti:</w:t>
            </w:r>
          </w:p>
        </w:tc>
      </w:tr>
      <w:tr w:rsidR="00E002BE" w14:paraId="5F2130A2" w14:textId="77777777">
        <w:trPr>
          <w:trHeight w:val="227"/>
        </w:trPr>
        <w:tc>
          <w:tcPr>
            <w:tcW w:w="2693" w:type="dxa"/>
          </w:tcPr>
          <w:p w:rsidR="00E002BE" w:rsidP="0017709A" w:rsidRDefault="00E002BE" w14:paraId="5B381DEE" w14:textId="77777777">
            <w:pPr>
              <w:pStyle w:val="Seznam"/>
              <w:keepNext/>
              <w:spacing w:before="0" w:after="0" w:line="264" w:lineRule="auto"/>
              <w:ind w:left="0" w:firstLine="0"/>
              <w:jc w:val="right"/>
              <w:rPr>
                <w:sz w:val="22"/>
                <w:szCs w:val="22"/>
              </w:rPr>
            </w:pPr>
            <w:r>
              <w:rPr>
                <w:sz w:val="22"/>
                <w:szCs w:val="22"/>
              </w:rPr>
              <w:t>adresa pro doručování:</w:t>
            </w:r>
          </w:p>
        </w:tc>
        <w:tc>
          <w:tcPr>
            <w:tcW w:w="6796" w:type="dxa"/>
          </w:tcPr>
          <w:p w:rsidRPr="00447055" w:rsidR="00E002BE" w:rsidP="0017709A" w:rsidRDefault="00D11942" w14:paraId="12E10FA0" w14:textId="77777777">
            <w:pPr>
              <w:pStyle w:val="Zhlav"/>
              <w:keepNext/>
              <w:tabs>
                <w:tab w:val="clear" w:pos="4536"/>
                <w:tab w:val="clear" w:pos="9072"/>
                <w:tab w:val="left" w:pos="284"/>
              </w:tabs>
              <w:spacing w:before="0" w:after="0" w:line="264" w:lineRule="auto"/>
              <w:rPr>
                <w:szCs w:val="22"/>
              </w:rPr>
            </w:pPr>
            <w:r w:rsidRPr="00447055">
              <w:t>Jateční 426, 400 19 Ústí nad Labem</w:t>
            </w:r>
          </w:p>
        </w:tc>
      </w:tr>
      <w:tr w:rsidR="00E002BE" w14:paraId="6C0439FF" w14:textId="77777777">
        <w:trPr>
          <w:trHeight w:val="227"/>
        </w:trPr>
        <w:tc>
          <w:tcPr>
            <w:tcW w:w="2693" w:type="dxa"/>
          </w:tcPr>
          <w:p w:rsidR="00E002BE" w:rsidP="0017709A" w:rsidRDefault="00E002BE" w14:paraId="1753A9F2" w14:textId="77777777">
            <w:pPr>
              <w:pStyle w:val="Seznam"/>
              <w:keepNext/>
              <w:spacing w:before="0" w:after="0" w:line="264" w:lineRule="auto"/>
              <w:ind w:left="0" w:firstLine="0"/>
              <w:jc w:val="right"/>
              <w:rPr>
                <w:sz w:val="22"/>
                <w:szCs w:val="22"/>
              </w:rPr>
            </w:pPr>
            <w:r>
              <w:rPr>
                <w:sz w:val="22"/>
                <w:szCs w:val="22"/>
              </w:rPr>
              <w:t>kontaktní osoba:</w:t>
            </w:r>
          </w:p>
        </w:tc>
        <w:tc>
          <w:tcPr>
            <w:tcW w:w="6796" w:type="dxa"/>
          </w:tcPr>
          <w:p w:rsidRPr="00447055" w:rsidR="00E002BE" w:rsidP="0017709A" w:rsidRDefault="00D11942" w14:paraId="7FAB5C63" w14:textId="77777777">
            <w:pPr>
              <w:pStyle w:val="Zhlav"/>
              <w:keepNext/>
              <w:tabs>
                <w:tab w:val="clear" w:pos="4536"/>
                <w:tab w:val="clear" w:pos="9072"/>
                <w:tab w:val="left" w:pos="284"/>
              </w:tabs>
              <w:spacing w:before="0" w:after="0" w:line="264" w:lineRule="auto"/>
              <w:rPr>
                <w:szCs w:val="22"/>
              </w:rPr>
            </w:pPr>
            <w:r w:rsidRPr="00447055">
              <w:rPr>
                <w:szCs w:val="22"/>
              </w:rPr>
              <w:t>Roman Pospíšil</w:t>
            </w:r>
          </w:p>
        </w:tc>
      </w:tr>
      <w:tr w:rsidR="00E002BE" w14:paraId="4876AC11" w14:textId="77777777">
        <w:trPr>
          <w:trHeight w:val="227"/>
        </w:trPr>
        <w:tc>
          <w:tcPr>
            <w:tcW w:w="2693" w:type="dxa"/>
          </w:tcPr>
          <w:p w:rsidR="00E002BE" w:rsidP="0017709A" w:rsidRDefault="00E002BE" w14:paraId="7931EB89" w14:textId="77777777">
            <w:pPr>
              <w:pStyle w:val="Seznam"/>
              <w:keepNext/>
              <w:spacing w:before="0" w:after="0" w:line="264" w:lineRule="auto"/>
              <w:ind w:left="0" w:firstLine="0"/>
              <w:jc w:val="right"/>
              <w:rPr>
                <w:sz w:val="22"/>
                <w:szCs w:val="22"/>
              </w:rPr>
            </w:pPr>
            <w:r>
              <w:rPr>
                <w:sz w:val="22"/>
                <w:szCs w:val="22"/>
              </w:rPr>
              <w:t>e-mail:</w:t>
            </w:r>
          </w:p>
        </w:tc>
        <w:tc>
          <w:tcPr>
            <w:tcW w:w="6796" w:type="dxa"/>
          </w:tcPr>
          <w:p w:rsidRPr="00447055" w:rsidR="00E002BE" w:rsidP="0017709A" w:rsidRDefault="00E002BE" w14:paraId="0B25E960" w14:textId="0C448A72">
            <w:pPr>
              <w:pStyle w:val="Seznam"/>
              <w:keepNext/>
              <w:spacing w:before="0" w:after="0" w:line="264" w:lineRule="auto"/>
              <w:ind w:left="0" w:firstLine="0"/>
              <w:rPr>
                <w:sz w:val="22"/>
                <w:szCs w:val="22"/>
              </w:rPr>
            </w:pPr>
          </w:p>
        </w:tc>
      </w:tr>
      <w:tr w:rsidR="00E002BE" w14:paraId="053B4AFF" w14:textId="77777777">
        <w:trPr>
          <w:trHeight w:val="227"/>
        </w:trPr>
        <w:tc>
          <w:tcPr>
            <w:tcW w:w="2693" w:type="dxa"/>
          </w:tcPr>
          <w:p w:rsidR="00E002BE" w:rsidP="0017709A" w:rsidRDefault="00E002BE" w14:paraId="0BB3D7C1" w14:textId="77777777">
            <w:pPr>
              <w:keepNext/>
              <w:spacing w:before="0" w:after="0" w:line="264" w:lineRule="auto"/>
              <w:jc w:val="right"/>
              <w:rPr>
                <w:bCs/>
                <w:color w:val="000000"/>
                <w:szCs w:val="22"/>
              </w:rPr>
            </w:pPr>
            <w:r>
              <w:rPr>
                <w:bCs/>
                <w:color w:val="000000"/>
                <w:szCs w:val="22"/>
              </w:rPr>
              <w:t>tel.:</w:t>
            </w:r>
          </w:p>
        </w:tc>
        <w:tc>
          <w:tcPr>
            <w:tcW w:w="6796" w:type="dxa"/>
          </w:tcPr>
          <w:p w:rsidRPr="00447055" w:rsidR="00E002BE" w:rsidP="0017709A" w:rsidRDefault="00E002BE" w14:paraId="0D68B6D9" w14:textId="3C7FE7BE">
            <w:pPr>
              <w:pStyle w:val="Seznam"/>
              <w:keepNext/>
              <w:spacing w:before="0" w:after="0" w:line="264" w:lineRule="auto"/>
              <w:ind w:left="0" w:firstLine="0"/>
              <w:rPr>
                <w:spacing w:val="-6"/>
                <w:sz w:val="22"/>
                <w:szCs w:val="22"/>
              </w:rPr>
            </w:pPr>
          </w:p>
        </w:tc>
      </w:tr>
      <w:tr w:rsidR="00E002BE" w14:paraId="248C2E6A" w14:textId="77777777">
        <w:trPr>
          <w:trHeight w:val="227"/>
        </w:trPr>
        <w:tc>
          <w:tcPr>
            <w:tcW w:w="9489" w:type="dxa"/>
            <w:gridSpan w:val="2"/>
          </w:tcPr>
          <w:p w:rsidRPr="00447055" w:rsidR="00E96126" w:rsidP="00E96126" w:rsidRDefault="00E96126" w14:paraId="3A593546" w14:textId="77777777">
            <w:pPr>
              <w:pStyle w:val="Seznam"/>
              <w:keepNext/>
              <w:spacing w:before="0" w:after="0" w:line="264" w:lineRule="auto"/>
              <w:ind w:left="284" w:hanging="284"/>
              <w:rPr>
                <w:b/>
                <w:sz w:val="22"/>
                <w:szCs w:val="22"/>
              </w:rPr>
            </w:pPr>
          </w:p>
          <w:p w:rsidRPr="00447055" w:rsidR="00E002BE" w:rsidP="00E96126" w:rsidRDefault="00E002BE" w14:paraId="4EB8D9E6" w14:textId="77777777">
            <w:pPr>
              <w:pStyle w:val="Seznam"/>
              <w:keepNext/>
              <w:spacing w:before="0" w:after="0" w:line="264" w:lineRule="auto"/>
              <w:ind w:left="284" w:hanging="284"/>
              <w:rPr>
                <w:b/>
                <w:sz w:val="22"/>
                <w:szCs w:val="22"/>
              </w:rPr>
            </w:pPr>
            <w:r w:rsidRPr="00447055">
              <w:rPr>
                <w:b/>
                <w:sz w:val="22"/>
                <w:szCs w:val="22"/>
              </w:rPr>
              <w:t>Smluvní záležitosti:</w:t>
            </w:r>
          </w:p>
        </w:tc>
      </w:tr>
      <w:tr w:rsidR="00E002BE" w14:paraId="4D0D6945" w14:textId="77777777">
        <w:trPr>
          <w:trHeight w:val="227"/>
        </w:trPr>
        <w:tc>
          <w:tcPr>
            <w:tcW w:w="2693" w:type="dxa"/>
          </w:tcPr>
          <w:p w:rsidR="00E002BE" w:rsidRDefault="00E002BE" w14:paraId="30DD5487" w14:textId="77777777">
            <w:pPr>
              <w:pStyle w:val="Seznam"/>
              <w:spacing w:before="0" w:after="0" w:line="264" w:lineRule="auto"/>
              <w:ind w:left="0" w:firstLine="0"/>
              <w:jc w:val="right"/>
              <w:rPr>
                <w:sz w:val="22"/>
                <w:szCs w:val="22"/>
              </w:rPr>
            </w:pPr>
            <w:r>
              <w:rPr>
                <w:sz w:val="22"/>
                <w:szCs w:val="22"/>
              </w:rPr>
              <w:t>adresa pro doručování:</w:t>
            </w:r>
          </w:p>
        </w:tc>
        <w:tc>
          <w:tcPr>
            <w:tcW w:w="6796" w:type="dxa"/>
          </w:tcPr>
          <w:p w:rsidRPr="00447055" w:rsidR="00E002BE" w:rsidP="00D11942" w:rsidRDefault="00D11942" w14:paraId="3600857A" w14:textId="77777777">
            <w:pPr>
              <w:pStyle w:val="Zhlav"/>
              <w:tabs>
                <w:tab w:val="clear" w:pos="4536"/>
                <w:tab w:val="clear" w:pos="9072"/>
                <w:tab w:val="left" w:pos="284"/>
              </w:tabs>
              <w:spacing w:before="0" w:after="0" w:line="264" w:lineRule="auto"/>
              <w:rPr>
                <w:szCs w:val="22"/>
              </w:rPr>
            </w:pPr>
            <w:r w:rsidRPr="00447055">
              <w:t>Jateční 426, 400 19 Ústí nad Labem</w:t>
            </w:r>
          </w:p>
        </w:tc>
      </w:tr>
      <w:tr w:rsidR="00E002BE" w14:paraId="7CDA28A2" w14:textId="77777777">
        <w:trPr>
          <w:trHeight w:val="227"/>
        </w:trPr>
        <w:tc>
          <w:tcPr>
            <w:tcW w:w="2693" w:type="dxa"/>
          </w:tcPr>
          <w:p w:rsidR="00E002BE" w:rsidRDefault="00E002BE" w14:paraId="168C4EA4" w14:textId="77777777">
            <w:pPr>
              <w:pStyle w:val="Seznam"/>
              <w:spacing w:before="0" w:after="0" w:line="264" w:lineRule="auto"/>
              <w:ind w:left="0" w:firstLine="0"/>
              <w:jc w:val="right"/>
              <w:rPr>
                <w:sz w:val="22"/>
                <w:szCs w:val="22"/>
              </w:rPr>
            </w:pPr>
            <w:r>
              <w:rPr>
                <w:sz w:val="22"/>
                <w:szCs w:val="22"/>
              </w:rPr>
              <w:t>kontaktní osoba:</w:t>
            </w:r>
          </w:p>
        </w:tc>
        <w:tc>
          <w:tcPr>
            <w:tcW w:w="6796" w:type="dxa"/>
          </w:tcPr>
          <w:p w:rsidRPr="00447055" w:rsidR="00E002BE" w:rsidP="00D11942" w:rsidRDefault="00D11942" w14:paraId="1FB1A380" w14:textId="77777777">
            <w:pPr>
              <w:pStyle w:val="Zhlav"/>
              <w:tabs>
                <w:tab w:val="clear" w:pos="4536"/>
                <w:tab w:val="clear" w:pos="9072"/>
                <w:tab w:val="left" w:pos="284"/>
              </w:tabs>
              <w:spacing w:before="0" w:after="0" w:line="264" w:lineRule="auto"/>
              <w:rPr>
                <w:szCs w:val="22"/>
              </w:rPr>
            </w:pPr>
            <w:r w:rsidRPr="00447055">
              <w:rPr>
                <w:szCs w:val="22"/>
              </w:rPr>
              <w:t>Roman Pospíšil</w:t>
            </w:r>
          </w:p>
        </w:tc>
      </w:tr>
      <w:tr w:rsidR="00E002BE" w14:paraId="295162BC" w14:textId="77777777">
        <w:trPr>
          <w:trHeight w:val="227"/>
        </w:trPr>
        <w:tc>
          <w:tcPr>
            <w:tcW w:w="2693" w:type="dxa"/>
          </w:tcPr>
          <w:p w:rsidR="00E002BE" w:rsidRDefault="00E002BE" w14:paraId="5855C576" w14:textId="77777777">
            <w:pPr>
              <w:pStyle w:val="Seznam"/>
              <w:spacing w:before="0" w:after="0" w:line="264" w:lineRule="auto"/>
              <w:ind w:left="0" w:firstLine="0"/>
              <w:jc w:val="right"/>
              <w:rPr>
                <w:sz w:val="22"/>
                <w:szCs w:val="22"/>
              </w:rPr>
            </w:pPr>
            <w:r>
              <w:rPr>
                <w:sz w:val="22"/>
                <w:szCs w:val="22"/>
              </w:rPr>
              <w:t>e-mail:</w:t>
            </w:r>
          </w:p>
        </w:tc>
        <w:tc>
          <w:tcPr>
            <w:tcW w:w="6796" w:type="dxa"/>
          </w:tcPr>
          <w:p w:rsidRPr="00447055" w:rsidR="00E002BE" w:rsidP="00D11942" w:rsidRDefault="00E002BE" w14:paraId="6D852E62" w14:textId="6624ED31">
            <w:pPr>
              <w:pStyle w:val="Seznam"/>
              <w:spacing w:before="0" w:after="0" w:line="264" w:lineRule="auto"/>
              <w:ind w:left="0" w:firstLine="0"/>
              <w:rPr>
                <w:sz w:val="22"/>
                <w:szCs w:val="22"/>
              </w:rPr>
            </w:pPr>
          </w:p>
        </w:tc>
      </w:tr>
      <w:tr w:rsidR="00E002BE" w14:paraId="226B2418" w14:textId="77777777">
        <w:trPr>
          <w:trHeight w:val="227"/>
        </w:trPr>
        <w:tc>
          <w:tcPr>
            <w:tcW w:w="2693" w:type="dxa"/>
          </w:tcPr>
          <w:p w:rsidR="00E002BE" w:rsidRDefault="00E002BE" w14:paraId="324586F6" w14:textId="77777777">
            <w:pPr>
              <w:spacing w:before="0" w:after="0" w:line="264" w:lineRule="auto"/>
              <w:jc w:val="right"/>
              <w:rPr>
                <w:bCs/>
                <w:color w:val="000000"/>
                <w:szCs w:val="22"/>
              </w:rPr>
            </w:pPr>
            <w:r>
              <w:rPr>
                <w:bCs/>
                <w:color w:val="000000"/>
                <w:szCs w:val="22"/>
              </w:rPr>
              <w:lastRenderedPageBreak/>
              <w:t>tel.:</w:t>
            </w:r>
          </w:p>
        </w:tc>
        <w:tc>
          <w:tcPr>
            <w:tcW w:w="6796" w:type="dxa"/>
          </w:tcPr>
          <w:p w:rsidRPr="00447055" w:rsidR="00E002BE" w:rsidP="00D11942" w:rsidRDefault="00E002BE" w14:paraId="30575BD7" w14:textId="31AC59ED">
            <w:pPr>
              <w:pStyle w:val="Seznam"/>
              <w:spacing w:before="0" w:after="0" w:line="264" w:lineRule="auto"/>
              <w:ind w:left="0" w:firstLine="0"/>
              <w:rPr>
                <w:spacing w:val="-6"/>
                <w:sz w:val="22"/>
                <w:szCs w:val="22"/>
              </w:rPr>
            </w:pPr>
          </w:p>
        </w:tc>
      </w:tr>
      <w:tr w:rsidR="00E002BE" w14:paraId="595F744A" w14:textId="77777777">
        <w:trPr>
          <w:trHeight w:val="227"/>
        </w:trPr>
        <w:tc>
          <w:tcPr>
            <w:tcW w:w="9489" w:type="dxa"/>
            <w:gridSpan w:val="2"/>
          </w:tcPr>
          <w:p w:rsidRPr="00447055" w:rsidR="00E96126" w:rsidP="00E96126" w:rsidRDefault="00E96126" w14:paraId="0B5D9F77" w14:textId="77777777">
            <w:pPr>
              <w:pStyle w:val="Seznam"/>
              <w:keepNext/>
              <w:spacing w:before="0" w:after="0" w:line="264" w:lineRule="auto"/>
              <w:ind w:left="284" w:hanging="284"/>
              <w:rPr>
                <w:b/>
                <w:sz w:val="22"/>
                <w:szCs w:val="22"/>
              </w:rPr>
            </w:pPr>
          </w:p>
          <w:p w:rsidRPr="00447055" w:rsidR="00E002BE" w:rsidP="00E96126" w:rsidRDefault="00E002BE" w14:paraId="03547029" w14:textId="77777777">
            <w:pPr>
              <w:pStyle w:val="Seznam"/>
              <w:keepNext/>
              <w:spacing w:before="0" w:after="0" w:line="264" w:lineRule="auto"/>
              <w:ind w:left="284" w:hanging="284"/>
              <w:rPr>
                <w:b/>
                <w:sz w:val="22"/>
                <w:szCs w:val="22"/>
              </w:rPr>
            </w:pPr>
            <w:r w:rsidRPr="00447055">
              <w:rPr>
                <w:b/>
                <w:sz w:val="22"/>
                <w:szCs w:val="22"/>
              </w:rPr>
              <w:t>Finanční záležitosti:</w:t>
            </w:r>
          </w:p>
        </w:tc>
      </w:tr>
      <w:tr w:rsidR="00E002BE" w14:paraId="21709F6A" w14:textId="77777777">
        <w:trPr>
          <w:trHeight w:val="227"/>
        </w:trPr>
        <w:tc>
          <w:tcPr>
            <w:tcW w:w="2693" w:type="dxa"/>
          </w:tcPr>
          <w:p w:rsidR="00E002BE" w:rsidRDefault="00E002BE" w14:paraId="3DFD18D8" w14:textId="77777777">
            <w:pPr>
              <w:pStyle w:val="Seznam"/>
              <w:spacing w:before="0" w:after="0" w:line="264" w:lineRule="auto"/>
              <w:ind w:left="0" w:firstLine="0"/>
              <w:jc w:val="right"/>
              <w:rPr>
                <w:sz w:val="22"/>
                <w:szCs w:val="22"/>
              </w:rPr>
            </w:pPr>
            <w:r>
              <w:rPr>
                <w:sz w:val="22"/>
                <w:szCs w:val="22"/>
              </w:rPr>
              <w:t>adresa pro doručování:</w:t>
            </w:r>
          </w:p>
        </w:tc>
        <w:tc>
          <w:tcPr>
            <w:tcW w:w="6796" w:type="dxa"/>
          </w:tcPr>
          <w:p w:rsidRPr="00447055" w:rsidR="00E002BE" w:rsidP="00527EEC" w:rsidRDefault="00527EEC" w14:paraId="31AEFEC5" w14:textId="77777777">
            <w:pPr>
              <w:pStyle w:val="Zhlav"/>
              <w:tabs>
                <w:tab w:val="clear" w:pos="4536"/>
                <w:tab w:val="clear" w:pos="9072"/>
                <w:tab w:val="left" w:pos="284"/>
              </w:tabs>
              <w:spacing w:before="0" w:after="0" w:line="264" w:lineRule="auto"/>
              <w:rPr>
                <w:szCs w:val="22"/>
              </w:rPr>
            </w:pPr>
            <w:r w:rsidRPr="00447055">
              <w:t>Jateční 426, 400 19 Ústí nad Labem</w:t>
            </w:r>
            <w:r w:rsidRPr="00447055">
              <w:rPr>
                <w:szCs w:val="22"/>
              </w:rPr>
              <w:t xml:space="preserve"> </w:t>
            </w:r>
          </w:p>
        </w:tc>
      </w:tr>
      <w:tr w:rsidR="00E002BE" w14:paraId="2B78A67D" w14:textId="77777777">
        <w:trPr>
          <w:trHeight w:val="227"/>
        </w:trPr>
        <w:tc>
          <w:tcPr>
            <w:tcW w:w="2693" w:type="dxa"/>
          </w:tcPr>
          <w:p w:rsidR="00E002BE" w:rsidRDefault="00E002BE" w14:paraId="78A062CC" w14:textId="77777777">
            <w:pPr>
              <w:pStyle w:val="Seznam"/>
              <w:spacing w:before="0" w:after="0" w:line="264" w:lineRule="auto"/>
              <w:ind w:left="0" w:firstLine="0"/>
              <w:jc w:val="right"/>
              <w:rPr>
                <w:sz w:val="22"/>
                <w:szCs w:val="22"/>
              </w:rPr>
            </w:pPr>
            <w:r>
              <w:rPr>
                <w:sz w:val="22"/>
                <w:szCs w:val="22"/>
              </w:rPr>
              <w:t>kontaktní osoba:</w:t>
            </w:r>
          </w:p>
        </w:tc>
        <w:tc>
          <w:tcPr>
            <w:tcW w:w="6796" w:type="dxa"/>
          </w:tcPr>
          <w:p w:rsidRPr="00447055" w:rsidR="00E002BE" w:rsidP="00527EEC" w:rsidRDefault="00527EEC" w14:paraId="3BFB1C47" w14:textId="0BA2F3B4">
            <w:pPr>
              <w:pStyle w:val="Zhlav"/>
              <w:tabs>
                <w:tab w:val="clear" w:pos="4536"/>
                <w:tab w:val="clear" w:pos="9072"/>
                <w:tab w:val="left" w:pos="284"/>
              </w:tabs>
              <w:spacing w:before="0" w:after="0" w:line="264" w:lineRule="auto"/>
              <w:rPr>
                <w:szCs w:val="22"/>
              </w:rPr>
            </w:pPr>
            <w:r w:rsidRPr="00447055">
              <w:rPr>
                <w:szCs w:val="22"/>
              </w:rPr>
              <w:t xml:space="preserve">Ing. </w:t>
            </w:r>
            <w:r w:rsidR="002A78DD">
              <w:rPr>
                <w:szCs w:val="22"/>
              </w:rPr>
              <w:t>Veronika Matušová</w:t>
            </w:r>
          </w:p>
        </w:tc>
      </w:tr>
      <w:tr w:rsidR="00E002BE" w14:paraId="520FF33F" w14:textId="77777777">
        <w:trPr>
          <w:trHeight w:val="227"/>
        </w:trPr>
        <w:tc>
          <w:tcPr>
            <w:tcW w:w="2693" w:type="dxa"/>
          </w:tcPr>
          <w:p w:rsidR="00E002BE" w:rsidRDefault="00E002BE" w14:paraId="4E97C2F4" w14:textId="77777777">
            <w:pPr>
              <w:pStyle w:val="Seznam"/>
              <w:spacing w:before="0" w:after="0" w:line="264" w:lineRule="auto"/>
              <w:ind w:left="0" w:firstLine="0"/>
              <w:jc w:val="right"/>
              <w:rPr>
                <w:sz w:val="22"/>
                <w:szCs w:val="22"/>
              </w:rPr>
            </w:pPr>
            <w:r>
              <w:rPr>
                <w:sz w:val="22"/>
                <w:szCs w:val="22"/>
              </w:rPr>
              <w:t>e-mail:</w:t>
            </w:r>
          </w:p>
        </w:tc>
        <w:tc>
          <w:tcPr>
            <w:tcW w:w="6796" w:type="dxa"/>
          </w:tcPr>
          <w:p w:rsidRPr="00447055" w:rsidR="00E002BE" w:rsidP="00527EEC" w:rsidRDefault="00E002BE" w14:paraId="2F1EF7AA" w14:textId="3C02ACDE">
            <w:pPr>
              <w:pStyle w:val="Seznam"/>
              <w:spacing w:before="0" w:after="0" w:line="264" w:lineRule="auto"/>
              <w:ind w:left="0" w:firstLine="0"/>
              <w:rPr>
                <w:sz w:val="22"/>
                <w:szCs w:val="22"/>
              </w:rPr>
            </w:pPr>
          </w:p>
        </w:tc>
      </w:tr>
      <w:tr w:rsidR="00E002BE" w14:paraId="7C31B293" w14:textId="77777777">
        <w:trPr>
          <w:trHeight w:val="227"/>
        </w:trPr>
        <w:tc>
          <w:tcPr>
            <w:tcW w:w="2693" w:type="dxa"/>
          </w:tcPr>
          <w:p w:rsidR="00E002BE" w:rsidRDefault="00E002BE" w14:paraId="48F3A475" w14:textId="77777777">
            <w:pPr>
              <w:spacing w:before="0" w:after="0" w:line="264" w:lineRule="auto"/>
              <w:jc w:val="right"/>
              <w:rPr>
                <w:bCs/>
                <w:color w:val="000000"/>
                <w:szCs w:val="22"/>
              </w:rPr>
            </w:pPr>
            <w:r>
              <w:rPr>
                <w:bCs/>
                <w:color w:val="000000"/>
                <w:szCs w:val="22"/>
              </w:rPr>
              <w:t>tel.:</w:t>
            </w:r>
          </w:p>
        </w:tc>
        <w:tc>
          <w:tcPr>
            <w:tcW w:w="6796" w:type="dxa"/>
          </w:tcPr>
          <w:p w:rsidRPr="00447055" w:rsidR="00E002BE" w:rsidP="00527EEC" w:rsidRDefault="00E002BE" w14:paraId="45F8FDE9" w14:textId="4DAE9D56">
            <w:pPr>
              <w:pStyle w:val="Seznam"/>
              <w:spacing w:before="0" w:after="0" w:line="264" w:lineRule="auto"/>
              <w:ind w:left="0" w:firstLine="0"/>
              <w:rPr>
                <w:spacing w:val="-6"/>
                <w:sz w:val="22"/>
                <w:szCs w:val="22"/>
              </w:rPr>
            </w:pPr>
          </w:p>
        </w:tc>
      </w:tr>
    </w:tbl>
    <w:p w:rsidRPr="0090092E" w:rsidR="008D4FC2" w:rsidP="008D4FC2" w:rsidRDefault="008D4FC2" w14:paraId="07CFC3D5" w14:textId="02D22B0D">
      <w:pPr>
        <w:pStyle w:val="Zkladnodstavec"/>
        <w:spacing w:before="360"/>
        <w:rPr>
          <w:spacing w:val="-2"/>
        </w:rPr>
      </w:pPr>
      <w:r w:rsidRPr="0090092E">
        <w:rPr>
          <w:spacing w:val="-2"/>
        </w:rPr>
        <w:t>Údaje kontaktních osob mohou být změněny písemným oznámením doručeným druhé smluv</w:t>
      </w:r>
      <w:r w:rsidRPr="0090092E">
        <w:rPr>
          <w:spacing w:val="-2"/>
        </w:rPr>
        <w:softHyphen/>
        <w:t>ní straně s účinností nejdříve k následujícím</w:t>
      </w:r>
      <w:r w:rsidRPr="0090092E" w:rsidR="00DE78E8">
        <w:rPr>
          <w:spacing w:val="-2"/>
        </w:rPr>
        <w:t>u</w:t>
      </w:r>
      <w:r w:rsidRPr="0090092E">
        <w:rPr>
          <w:spacing w:val="-2"/>
        </w:rPr>
        <w:t xml:space="preserve"> pracovnímu dni po doručení.</w:t>
      </w:r>
    </w:p>
    <w:p w:rsidR="00E002BE" w:rsidRDefault="00E002BE" w14:paraId="2C226FF3" w14:textId="77777777">
      <w:pPr>
        <w:pStyle w:val="lnek-slo"/>
      </w:pPr>
      <w:r>
        <w:t>Závěrečná ustanovení</w:t>
      </w:r>
    </w:p>
    <w:p w:rsidR="00DF1E77" w:rsidP="00DF1E77" w:rsidRDefault="00E002BE" w14:paraId="37B04365" w14:textId="4C9B3F59">
      <w:pPr>
        <w:pStyle w:val="Zkladnodstavec"/>
      </w:pPr>
      <w:r>
        <w:t>Tato smlouva nabývá platnosti podpisem druhé ze smluvních stran.</w:t>
      </w:r>
    </w:p>
    <w:p w:rsidRPr="0090092E" w:rsidR="00030189" w:rsidP="00DF1E77" w:rsidRDefault="00030189" w14:paraId="7ADA2167" w14:textId="16955CB8">
      <w:pPr>
        <w:pStyle w:val="Zkladnodstavec"/>
        <w:rPr>
          <w:spacing w:val="-2"/>
        </w:rPr>
      </w:pPr>
      <w:r w:rsidRPr="0090092E">
        <w:rPr>
          <w:spacing w:val="-2"/>
        </w:rPr>
        <w:t xml:space="preserve">Tato smlouva nabývá účinnosti uveřejněním prostřednictvím Registru smluv. Uveřejnění této Smlouvy v registru smluv zajistí </w:t>
      </w:r>
      <w:r w:rsidR="007732ED">
        <w:rPr>
          <w:spacing w:val="-2"/>
        </w:rPr>
        <w:t>Dopravce</w:t>
      </w:r>
      <w:r w:rsidRPr="0090092E">
        <w:rPr>
          <w:spacing w:val="-2"/>
        </w:rPr>
        <w:t>.</w:t>
      </w:r>
    </w:p>
    <w:p w:rsidR="00E002BE" w:rsidP="00DF1E77" w:rsidRDefault="00E002BE" w14:paraId="2E75DDCE" w14:textId="00164141">
      <w:pPr>
        <w:pStyle w:val="Zkladnodstavec"/>
        <w:ind w:left="576" w:hanging="576"/>
      </w:pPr>
      <w:r>
        <w:t>Tato Smlouva představuje úplnou dohodu smluvních stran o předmětu této Smlouvy a zcela</w:t>
      </w:r>
      <w:r w:rsidR="00633B48">
        <w:t xml:space="preserve"> </w:t>
      </w:r>
      <w:r>
        <w:t>se jí nahrazují a ruší jakékoli předchozí dohody, smlouvy, výsledky jednání, přísliby či jiné závazky pře</w:t>
      </w:r>
      <w:r w:rsidR="00DF1E77">
        <w:t>dmětu této Smlouvy se týkající.</w:t>
      </w:r>
    </w:p>
    <w:p w:rsidR="00E002BE" w:rsidRDefault="00E002BE" w14:paraId="7ACB06D7" w14:textId="77777777">
      <w:pPr>
        <w:pStyle w:val="Zkladnodstavec"/>
        <w:rPr>
          <w:spacing w:val="-2"/>
        </w:rPr>
      </w:pPr>
      <w:r>
        <w:rPr>
          <w:spacing w:val="-2"/>
        </w:rPr>
        <w:t>Případná neplatnost některého ujednání této Smlouvy nemá vliv na platnost ostatních jejích ujednání. Smluvní strany se pro tento případ zavazují poskytnout si vzájemnou bezvýhradnou součinnost k uzavření dodatku k této Smlouvě, kde bude její neplatná část nahrazena novým ujednáním, a to ve lhůtě jednoho měsíce poté, co tato potřeba vyvstane. Nové ujednání bude svým obsahem a účelem co nejbližší obsahu a účelu ujednání nahrazovaného.</w:t>
      </w:r>
    </w:p>
    <w:p w:rsidR="00E002BE" w:rsidRDefault="00E002BE" w14:paraId="59D27298" w14:textId="77777777">
      <w:pPr>
        <w:pStyle w:val="Zkladnodstavec"/>
        <w:ind w:left="567" w:hanging="567"/>
      </w:pPr>
      <w:r>
        <w:t>Veškerá práva a povinnosti vyplývající z této Smlouvy přecházejí, pokud to jejich povaha nevylučuje, na právní nástupce smluvních stran.</w:t>
      </w:r>
    </w:p>
    <w:p w:rsidR="00E002BE" w:rsidRDefault="00E002BE" w14:paraId="35939553" w14:textId="584FB161">
      <w:pPr>
        <w:pStyle w:val="Zkladnodstavec"/>
        <w:ind w:left="567" w:hanging="567"/>
        <w:rPr>
          <w:spacing w:val="-2"/>
        </w:rPr>
      </w:pPr>
      <w:r>
        <w:rPr>
          <w:spacing w:val="-2"/>
        </w:rPr>
        <w:t xml:space="preserve">Tato Smlouva </w:t>
      </w:r>
      <w:r w:rsidRPr="00602573" w:rsidR="0066733C">
        <w:t>je vyhotoven</w:t>
      </w:r>
      <w:r w:rsidR="0066733C">
        <w:t>a</w:t>
      </w:r>
      <w:r w:rsidRPr="00602573" w:rsidR="0066733C">
        <w:t xml:space="preserve"> ve </w:t>
      </w:r>
      <w:r w:rsidR="0066733C">
        <w:t>dvou</w:t>
      </w:r>
      <w:r w:rsidRPr="00602573" w:rsidR="0066733C">
        <w:t xml:space="preserve"> (</w:t>
      </w:r>
      <w:r w:rsidR="0066733C">
        <w:t>2</w:t>
      </w:r>
      <w:r w:rsidRPr="00602573" w:rsidR="0066733C">
        <w:t xml:space="preserve">) stejnopisech v českém jazyce. Všechny stejnopisy mají účinky originálních vyhotovení. </w:t>
      </w:r>
      <w:r w:rsidR="0066733C">
        <w:t>Jedno</w:t>
      </w:r>
      <w:r w:rsidRPr="00602573" w:rsidR="0066733C">
        <w:t xml:space="preserve"> vyhotovení obdrží každá ze stran.</w:t>
      </w:r>
    </w:p>
    <w:p w:rsidR="00E002BE" w:rsidP="0017709A" w:rsidRDefault="00E002BE" w14:paraId="79D46991" w14:textId="77777777">
      <w:pPr>
        <w:pStyle w:val="lnek-slo"/>
      </w:pPr>
      <w:r>
        <w:t>Doložka dle zákona o obcích</w:t>
      </w:r>
    </w:p>
    <w:p w:rsidRPr="00722FC5" w:rsidR="00E002BE" w:rsidP="009617ED" w:rsidRDefault="00E002BE" w14:paraId="64E2C667" w14:textId="1D500E2F">
      <w:pPr>
        <w:pStyle w:val="Zkladnodstavec"/>
      </w:pPr>
      <w:r>
        <w:t xml:space="preserve">Uzavření této Smlouvy bylo schváleno v souladu se zákonem č. 128/2000 Sb., o obcích, v platném znění, usnesením Rady Statutárního města Ústí nad Labem č. </w:t>
      </w:r>
      <w:r w:rsidR="00722FC5">
        <w:t>1152</w:t>
      </w:r>
      <w:r w:rsidRPr="00722FC5" w:rsidR="00B21711">
        <w:t>/</w:t>
      </w:r>
      <w:r w:rsidRPr="00722FC5" w:rsidR="00722FC5">
        <w:t>43</w:t>
      </w:r>
      <w:r w:rsidRPr="00722FC5" w:rsidR="00B21711">
        <w:t>R/2</w:t>
      </w:r>
      <w:r w:rsidRPr="00722FC5" w:rsidR="0066733C">
        <w:t>4</w:t>
      </w:r>
      <w:r w:rsidRPr="00722FC5" w:rsidR="00FF2069">
        <w:t xml:space="preserve"> </w:t>
      </w:r>
      <w:r w:rsidRPr="00722FC5" w:rsidR="00FF2069">
        <w:br/>
      </w:r>
      <w:r w:rsidRPr="00722FC5">
        <w:t>ze dne</w:t>
      </w:r>
      <w:r w:rsidRPr="00722FC5" w:rsidR="00FF2069">
        <w:t xml:space="preserve"> </w:t>
      </w:r>
      <w:r w:rsidRPr="00722FC5" w:rsidR="00722FC5">
        <w:t>2</w:t>
      </w:r>
      <w:r w:rsidRPr="00722FC5" w:rsidR="00B21711">
        <w:t xml:space="preserve">9. </w:t>
      </w:r>
      <w:r w:rsidRPr="00722FC5" w:rsidR="0066733C">
        <w:t>dubna</w:t>
      </w:r>
      <w:r w:rsidRPr="00722FC5" w:rsidR="00B21711">
        <w:t xml:space="preserve"> 202</w:t>
      </w:r>
      <w:r w:rsidRPr="00722FC5" w:rsidR="0066733C">
        <w:t>4</w:t>
      </w:r>
      <w:r w:rsidRPr="00722FC5" w:rsidR="00B21711">
        <w:t>.</w:t>
      </w:r>
    </w:p>
    <w:p w:rsidR="009617ED" w:rsidRDefault="009617ED" w14:paraId="169C791B" w14:textId="77777777">
      <w:pPr>
        <w:pStyle w:val="Smluvnstrana"/>
        <w:keepNext/>
        <w:tabs>
          <w:tab w:val="clear" w:pos="2098"/>
          <w:tab w:val="left" w:pos="5103"/>
        </w:tabs>
        <w:spacing w:before="240"/>
        <w:rPr>
          <w:szCs w:val="22"/>
        </w:rPr>
      </w:pPr>
    </w:p>
    <w:p w:rsidR="00E002BE" w:rsidRDefault="00E002BE" w14:paraId="6AE23874" w14:textId="77777777">
      <w:pPr>
        <w:pStyle w:val="Smluvnstrana"/>
        <w:keepNext/>
        <w:tabs>
          <w:tab w:val="clear" w:pos="2098"/>
          <w:tab w:val="left" w:pos="5103"/>
        </w:tabs>
        <w:spacing w:before="240"/>
        <w:rPr>
          <w:szCs w:val="22"/>
        </w:rPr>
      </w:pPr>
      <w:r>
        <w:rPr>
          <w:szCs w:val="22"/>
        </w:rPr>
        <w:t>V Ústí nad Labem dne _________</w:t>
      </w:r>
      <w:r>
        <w:rPr>
          <w:szCs w:val="22"/>
        </w:rPr>
        <w:tab/>
        <w:t>V Ústí nad Labem dne _________</w:t>
      </w:r>
    </w:p>
    <w:p w:rsidR="00E002BE" w:rsidRDefault="00E002BE" w14:paraId="039CAE95" w14:textId="77777777">
      <w:pPr>
        <w:keepNext/>
        <w:tabs>
          <w:tab w:val="left" w:pos="5103"/>
        </w:tabs>
        <w:rPr>
          <w:szCs w:val="22"/>
        </w:rPr>
      </w:pPr>
    </w:p>
    <w:p w:rsidR="00030189" w:rsidRDefault="00030189" w14:paraId="2F21AD0A" w14:textId="77777777">
      <w:pPr>
        <w:keepNext/>
        <w:tabs>
          <w:tab w:val="left" w:pos="5103"/>
        </w:tabs>
        <w:rPr>
          <w:szCs w:val="22"/>
        </w:rPr>
      </w:pPr>
    </w:p>
    <w:p w:rsidR="00E002BE" w:rsidRDefault="00E002BE" w14:paraId="2CE24819" w14:textId="77777777">
      <w:pPr>
        <w:keepNext/>
        <w:tabs>
          <w:tab w:val="left" w:pos="5103"/>
        </w:tabs>
        <w:rPr>
          <w:szCs w:val="22"/>
        </w:rPr>
      </w:pPr>
      <w:r>
        <w:rPr>
          <w:szCs w:val="22"/>
        </w:rPr>
        <w:t>________________________</w:t>
      </w:r>
      <w:r>
        <w:rPr>
          <w:szCs w:val="22"/>
        </w:rPr>
        <w:tab/>
        <w:t>________________________</w:t>
      </w:r>
      <w:r>
        <w:rPr>
          <w:szCs w:val="22"/>
        </w:rPr>
        <w:tab/>
      </w:r>
    </w:p>
    <w:p w:rsidR="00E002BE" w:rsidRDefault="00E002BE" w14:paraId="7FF4A2DF" w14:textId="77777777">
      <w:pPr>
        <w:keepNext/>
        <w:tabs>
          <w:tab w:val="left" w:pos="5103"/>
        </w:tabs>
        <w:spacing w:before="0" w:after="0"/>
        <w:rPr>
          <w:b/>
          <w:szCs w:val="22"/>
        </w:rPr>
      </w:pPr>
      <w:r>
        <w:rPr>
          <w:b/>
          <w:szCs w:val="22"/>
        </w:rPr>
        <w:t>Statutární město</w:t>
      </w:r>
      <w:r>
        <w:rPr>
          <w:color w:val="000000"/>
          <w:szCs w:val="22"/>
        </w:rPr>
        <w:tab/>
      </w:r>
      <w:r>
        <w:rPr>
          <w:b/>
          <w:szCs w:val="22"/>
        </w:rPr>
        <w:t xml:space="preserve">Dopravní podnik města </w:t>
      </w:r>
    </w:p>
    <w:p w:rsidR="00E002BE" w:rsidRDefault="00E002BE" w14:paraId="67194344" w14:textId="77777777">
      <w:pPr>
        <w:keepNext/>
        <w:tabs>
          <w:tab w:val="left" w:pos="5103"/>
        </w:tabs>
        <w:spacing w:before="0" w:after="0"/>
        <w:rPr>
          <w:szCs w:val="22"/>
        </w:rPr>
      </w:pPr>
      <w:r>
        <w:rPr>
          <w:b/>
          <w:szCs w:val="22"/>
        </w:rPr>
        <w:t>Ústí nad Labem</w:t>
      </w:r>
      <w:r>
        <w:rPr>
          <w:b/>
          <w:szCs w:val="22"/>
        </w:rPr>
        <w:tab/>
        <w:t>Ústí nad Labem a.s.</w:t>
      </w:r>
      <w:r>
        <w:rPr>
          <w:szCs w:val="22"/>
        </w:rPr>
        <w:t xml:space="preserve"> </w:t>
      </w:r>
      <w:r>
        <w:rPr>
          <w:szCs w:val="22"/>
        </w:rPr>
        <w:tab/>
      </w:r>
    </w:p>
    <w:p w:rsidRPr="00F614F2" w:rsidR="00E002BE" w:rsidP="00F614F2" w:rsidRDefault="00DF1E77" w14:paraId="45ABA366" w14:textId="65743464">
      <w:pPr>
        <w:pStyle w:val="Revize"/>
        <w:keepNext/>
        <w:tabs>
          <w:tab w:val="left" w:pos="5103"/>
        </w:tabs>
        <w:suppressAutoHyphens/>
        <w:spacing w:after="120" w:line="300" w:lineRule="auto"/>
        <w:rPr>
          <w:szCs w:val="22"/>
        </w:rPr>
      </w:pPr>
      <w:r w:rsidRPr="00DF1E77">
        <w:rPr>
          <w:szCs w:val="22"/>
        </w:rPr>
        <w:t>PhDr. Ing. Petr Nedvědický</w:t>
      </w:r>
      <w:r w:rsidR="00E002BE">
        <w:rPr>
          <w:szCs w:val="22"/>
        </w:rPr>
        <w:tab/>
      </w:r>
      <w:r w:rsidR="00D61934">
        <w:rPr>
          <w:szCs w:val="22"/>
        </w:rPr>
        <w:t xml:space="preserve">Mgr. </w:t>
      </w:r>
      <w:r w:rsidRPr="00F614F2" w:rsidR="00F614F2">
        <w:rPr>
          <w:szCs w:val="22"/>
        </w:rPr>
        <w:t xml:space="preserve">Ing. </w:t>
      </w:r>
      <w:r w:rsidR="00D61934">
        <w:rPr>
          <w:szCs w:val="22"/>
        </w:rPr>
        <w:t xml:space="preserve">Simona </w:t>
      </w:r>
      <w:proofErr w:type="spellStart"/>
      <w:r w:rsidR="00D61934">
        <w:rPr>
          <w:szCs w:val="22"/>
        </w:rPr>
        <w:t>Mohacsi</w:t>
      </w:r>
      <w:proofErr w:type="spellEnd"/>
      <w:r w:rsidRPr="00F614F2" w:rsidR="00F614F2">
        <w:rPr>
          <w:szCs w:val="22"/>
        </w:rPr>
        <w:t xml:space="preserve">, </w:t>
      </w:r>
      <w:r w:rsidR="00D61934">
        <w:rPr>
          <w:szCs w:val="22"/>
        </w:rPr>
        <w:t>MBA</w:t>
      </w:r>
      <w:r>
        <w:rPr>
          <w:szCs w:val="22"/>
        </w:rPr>
        <w:br/>
        <w:t>primátor</w:t>
      </w:r>
      <w:r w:rsidR="00E002BE">
        <w:rPr>
          <w:szCs w:val="22"/>
        </w:rPr>
        <w:tab/>
      </w:r>
      <w:r w:rsidR="00F614F2">
        <w:rPr>
          <w:szCs w:val="22"/>
        </w:rPr>
        <w:t>výkonn</w:t>
      </w:r>
      <w:r w:rsidR="00D61934">
        <w:rPr>
          <w:szCs w:val="22"/>
        </w:rPr>
        <w:t>á</w:t>
      </w:r>
      <w:r w:rsidR="00F614F2">
        <w:rPr>
          <w:szCs w:val="22"/>
        </w:rPr>
        <w:t xml:space="preserve"> ředitel</w:t>
      </w:r>
      <w:r w:rsidR="00D61934">
        <w:rPr>
          <w:szCs w:val="22"/>
        </w:rPr>
        <w:t>ka</w:t>
      </w:r>
      <w:r w:rsidR="00F614F2">
        <w:rPr>
          <w:szCs w:val="22"/>
        </w:rPr>
        <w:t xml:space="preserve"> společnosti</w:t>
      </w:r>
    </w:p>
    <w:sectPr w:rsidRPr="00F614F2" w:rsidR="00E002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6A630" w14:textId="77777777" w:rsidR="00287EBB" w:rsidRDefault="00287EBB">
      <w:r>
        <w:separator/>
      </w:r>
    </w:p>
  </w:endnote>
  <w:endnote w:type="continuationSeparator" w:id="0">
    <w:p w14:paraId="4043D6E1" w14:textId="77777777" w:rsidR="00287EBB" w:rsidRDefault="0028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Calibri"/>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02BE" w:rsidRDefault="00B223C3" w14:paraId="77BC4F97" w14:textId="77777777">
    <w:pPr>
      <w:pStyle w:val="Zpat"/>
      <w:jc w:val="right"/>
    </w:pPr>
    <w:r>
      <w:pict w14:anchorId="2D7D0E44">
        <v:rect id="_x0000_i1025" style="width:481.9pt;height:3pt" o:hr="t" o:hrstd="t" o:hrnoshade="t" o:hralign="center" fillcolor="#e22019" stroked="f"/>
      </w:pict>
    </w:r>
  </w:p>
  <w:p w:rsidR="00E002BE" w:rsidP="00E96126" w:rsidRDefault="00E002BE" w14:paraId="172A3CCA" w14:textId="07BCBE9D">
    <w:pPr>
      <w:pStyle w:val="Zpat"/>
      <w:jc w:val="right"/>
    </w:pPr>
    <w:r>
      <w:rPr>
        <w:b/>
        <w:bCs/>
        <w:sz w:val="19"/>
        <w:szCs w:val="19"/>
      </w:rPr>
      <w:fldChar w:fldCharType="begin"/>
    </w:r>
    <w:r>
      <w:rPr>
        <w:b/>
        <w:bCs/>
        <w:sz w:val="19"/>
        <w:szCs w:val="19"/>
      </w:rPr>
      <w:instrText>PAGE</w:instrText>
    </w:r>
    <w:r>
      <w:rPr>
        <w:b/>
        <w:bCs/>
        <w:sz w:val="19"/>
        <w:szCs w:val="19"/>
      </w:rPr>
      <w:fldChar w:fldCharType="separate"/>
    </w:r>
    <w:r w:rsidR="008D37C8">
      <w:rPr>
        <w:b/>
        <w:bCs/>
        <w:noProof/>
        <w:sz w:val="19"/>
        <w:szCs w:val="19"/>
      </w:rPr>
      <w:t>1</w:t>
    </w:r>
    <w:r>
      <w:rPr>
        <w:b/>
        <w:bCs/>
        <w:sz w:val="19"/>
        <w:szCs w:val="19"/>
      </w:rPr>
      <w:fldChar w:fldCharType="end"/>
    </w:r>
    <w:r>
      <w:rPr>
        <w:sz w:val="19"/>
        <w:szCs w:val="19"/>
      </w:rPr>
      <w:t>/</w:t>
    </w:r>
    <w:r>
      <w:rPr>
        <w:b/>
        <w:bCs/>
        <w:sz w:val="19"/>
        <w:szCs w:val="19"/>
      </w:rPr>
      <w:fldChar w:fldCharType="begin"/>
    </w:r>
    <w:r>
      <w:rPr>
        <w:b/>
        <w:bCs/>
        <w:sz w:val="19"/>
        <w:szCs w:val="19"/>
      </w:rPr>
      <w:instrText>NUMPAGES</w:instrText>
    </w:r>
    <w:r>
      <w:rPr>
        <w:b/>
        <w:bCs/>
        <w:sz w:val="19"/>
        <w:szCs w:val="19"/>
      </w:rPr>
      <w:fldChar w:fldCharType="separate"/>
    </w:r>
    <w:r w:rsidR="008D37C8">
      <w:rPr>
        <w:b/>
        <w:bCs/>
        <w:noProof/>
        <w:sz w:val="19"/>
        <w:szCs w:val="19"/>
      </w:rPr>
      <w:t>1</w:t>
    </w:r>
    <w:r>
      <w:rPr>
        <w:b/>
        <w:bCs/>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55F8B" w14:textId="77777777" w:rsidR="00287EBB" w:rsidRDefault="00287EBB">
      <w:r>
        <w:separator/>
      </w:r>
    </w:p>
  </w:footnote>
  <w:footnote w:type="continuationSeparator" w:id="0">
    <w:p w14:paraId="5BA5510F" w14:textId="77777777" w:rsidR="00287EBB" w:rsidRDefault="00287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B194F1B2"/>
    <w:name w:val="WW8Num13"/>
    <w:lvl w:ilvl="0">
      <w:start w:val="1"/>
      <w:numFmt w:val="decimal"/>
      <w:pStyle w:val="Nzev"/>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47D6BC9"/>
    <w:multiLevelType w:val="hybridMultilevel"/>
    <w:tmpl w:val="4ECE8A2C"/>
    <w:lvl w:ilvl="0" w:tplc="04050003">
      <w:start w:val="1"/>
      <w:numFmt w:val="bullet"/>
      <w:lvlText w:val="o"/>
      <w:lvlJc w:val="left"/>
      <w:pPr>
        <w:ind w:left="1778" w:hanging="360"/>
      </w:pPr>
      <w:rPr>
        <w:rFonts w:ascii="Courier New" w:hAnsi="Courier New" w:cs="Courier New"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 w15:restartNumberingAfterBreak="0">
    <w:nsid w:val="059600CD"/>
    <w:multiLevelType w:val="multilevel"/>
    <w:tmpl w:val="E43C6F24"/>
    <w:lvl w:ilvl="0">
      <w:start w:val="17"/>
      <w:numFmt w:val="decimal"/>
      <w:lvlText w:val="%1"/>
      <w:lvlJc w:val="left"/>
      <w:pPr>
        <w:ind w:left="660" w:hanging="660"/>
      </w:pPr>
      <w:rPr>
        <w:rFonts w:hint="default"/>
      </w:rPr>
    </w:lvl>
    <w:lvl w:ilvl="1">
      <w:start w:val="4"/>
      <w:numFmt w:val="decimal"/>
      <w:lvlText w:val="%1.%2"/>
      <w:lvlJc w:val="left"/>
      <w:pPr>
        <w:ind w:left="948" w:hanging="660"/>
      </w:pPr>
      <w:rPr>
        <w:rFonts w:hint="default"/>
      </w:rPr>
    </w:lvl>
    <w:lvl w:ilvl="2">
      <w:start w:val="1"/>
      <w:numFmt w:val="decimal"/>
      <w:lvlText w:val="%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3" w15:restartNumberingAfterBreak="0">
    <w:nsid w:val="277F715F"/>
    <w:multiLevelType w:val="hybridMultilevel"/>
    <w:tmpl w:val="56CEAA12"/>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2F1321B1"/>
    <w:multiLevelType w:val="hybridMultilevel"/>
    <w:tmpl w:val="81D2FE1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701F51"/>
    <w:multiLevelType w:val="multilevel"/>
    <w:tmpl w:val="8696B47A"/>
    <w:lvl w:ilvl="0">
      <w:start w:val="1"/>
      <w:numFmt w:val="decimal"/>
      <w:pStyle w:val="lnek-slo"/>
      <w:lvlText w:val="%1."/>
      <w:lvlJc w:val="left"/>
      <w:pPr>
        <w:tabs>
          <w:tab w:val="num" w:pos="772"/>
        </w:tabs>
        <w:ind w:left="772" w:hanging="772"/>
      </w:pPr>
      <w:rPr>
        <w:rFonts w:hint="default"/>
      </w:rPr>
    </w:lvl>
    <w:lvl w:ilvl="1">
      <w:start w:val="1"/>
      <w:numFmt w:val="decimal"/>
      <w:pStyle w:val="Zkladnodstavec"/>
      <w:lvlText w:val="%1.%2."/>
      <w:lvlJc w:val="left"/>
      <w:pPr>
        <w:tabs>
          <w:tab w:val="num" w:pos="576"/>
        </w:tabs>
        <w:ind w:left="576" w:hanging="576"/>
      </w:pPr>
      <w:rPr>
        <w:rFonts w:hint="default"/>
      </w:rPr>
    </w:lvl>
    <w:lvl w:ilvl="2">
      <w:start w:val="1"/>
      <w:numFmt w:val="decimal"/>
      <w:pStyle w:val="Pododstavec"/>
      <w:lvlText w:val="%1.%2.%3."/>
      <w:lvlJc w:val="left"/>
      <w:pPr>
        <w:tabs>
          <w:tab w:val="num" w:pos="2564"/>
        </w:tabs>
        <w:ind w:left="2564" w:hanging="720"/>
      </w:pPr>
      <w:rPr>
        <w:rFonts w:hint="default"/>
      </w:rPr>
    </w:lvl>
    <w:lvl w:ilvl="3">
      <w:start w:val="1"/>
      <w:numFmt w:val="decimal"/>
      <w:pStyle w:val="Nadpis4"/>
      <w:lvlText w:val="%1.%2.%3.%4"/>
      <w:lvlJc w:val="left"/>
      <w:pPr>
        <w:tabs>
          <w:tab w:val="num" w:pos="1204"/>
        </w:tabs>
        <w:ind w:left="1204" w:hanging="864"/>
      </w:pPr>
      <w:rPr>
        <w:rFonts w:hint="default"/>
      </w:rPr>
    </w:lvl>
    <w:lvl w:ilvl="4">
      <w:start w:val="1"/>
      <w:numFmt w:val="decimal"/>
      <w:pStyle w:val="Nadpis5"/>
      <w:lvlText w:val="%1.%2.%3.%4.%5"/>
      <w:lvlJc w:val="left"/>
      <w:pPr>
        <w:tabs>
          <w:tab w:val="num" w:pos="1348"/>
        </w:tabs>
        <w:ind w:left="1348" w:hanging="1008"/>
      </w:pPr>
      <w:rPr>
        <w:rFonts w:hint="default"/>
      </w:rPr>
    </w:lvl>
    <w:lvl w:ilvl="5">
      <w:start w:val="1"/>
      <w:numFmt w:val="decimal"/>
      <w:pStyle w:val="Nadpis6"/>
      <w:lvlText w:val="%1.%2.%3.%4.%5.%6"/>
      <w:lvlJc w:val="left"/>
      <w:pPr>
        <w:tabs>
          <w:tab w:val="num" w:pos="1492"/>
        </w:tabs>
        <w:ind w:left="1492" w:hanging="1152"/>
      </w:pPr>
      <w:rPr>
        <w:rFonts w:hint="default"/>
      </w:rPr>
    </w:lvl>
    <w:lvl w:ilvl="6">
      <w:start w:val="1"/>
      <w:numFmt w:val="decimal"/>
      <w:pStyle w:val="Nadpis7"/>
      <w:lvlText w:val="%1.%2.%3.%4.%5.%6.%7"/>
      <w:lvlJc w:val="left"/>
      <w:pPr>
        <w:tabs>
          <w:tab w:val="num" w:pos="1636"/>
        </w:tabs>
        <w:ind w:left="1636" w:hanging="1296"/>
      </w:pPr>
      <w:rPr>
        <w:rFonts w:hint="default"/>
      </w:rPr>
    </w:lvl>
    <w:lvl w:ilvl="7">
      <w:start w:val="1"/>
      <w:numFmt w:val="decimal"/>
      <w:pStyle w:val="Nadpis8"/>
      <w:lvlText w:val="%1.%2.%3.%4.%5.%6.%7.%8"/>
      <w:lvlJc w:val="left"/>
      <w:pPr>
        <w:tabs>
          <w:tab w:val="num" w:pos="1780"/>
        </w:tabs>
        <w:ind w:left="1780" w:hanging="1440"/>
      </w:pPr>
      <w:rPr>
        <w:rFonts w:hint="default"/>
      </w:rPr>
    </w:lvl>
    <w:lvl w:ilvl="8">
      <w:start w:val="1"/>
      <w:numFmt w:val="decimal"/>
      <w:pStyle w:val="Nadpis9"/>
      <w:lvlText w:val="%1.%2.%3.%4.%5.%6.%7.%8.%9"/>
      <w:lvlJc w:val="left"/>
      <w:pPr>
        <w:tabs>
          <w:tab w:val="num" w:pos="1924"/>
        </w:tabs>
        <w:ind w:left="1924" w:hanging="1584"/>
      </w:pPr>
      <w:rPr>
        <w:rFonts w:hint="default"/>
      </w:rPr>
    </w:lvl>
  </w:abstractNum>
  <w:abstractNum w:abstractNumId="6" w15:restartNumberingAfterBreak="0">
    <w:nsid w:val="470D7C8A"/>
    <w:multiLevelType w:val="hybridMultilevel"/>
    <w:tmpl w:val="A65EF5FC"/>
    <w:lvl w:ilvl="0" w:tplc="C354FA16">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7" w15:restartNumberingAfterBreak="0">
    <w:nsid w:val="5981050C"/>
    <w:multiLevelType w:val="hybridMultilevel"/>
    <w:tmpl w:val="65141164"/>
    <w:lvl w:ilvl="0" w:tplc="996654BE">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8" w15:restartNumberingAfterBreak="0">
    <w:nsid w:val="5B645A5A"/>
    <w:multiLevelType w:val="multilevel"/>
    <w:tmpl w:val="48E4C358"/>
    <w:lvl w:ilvl="0">
      <w:start w:val="1"/>
      <w:numFmt w:val="upperRoman"/>
      <w:lvlText w:val="%1."/>
      <w:lvlJc w:val="center"/>
      <w:pPr>
        <w:tabs>
          <w:tab w:val="num" w:pos="772"/>
        </w:tabs>
        <w:ind w:left="772" w:hanging="432"/>
      </w:pPr>
      <w:rPr>
        <w:rFonts w:hint="default"/>
      </w:rPr>
    </w:lvl>
    <w:lvl w:ilvl="1">
      <w:start w:val="1"/>
      <w:numFmt w:val="decimal"/>
      <w:lvlText w:val="%1.%2"/>
      <w:lvlJc w:val="left"/>
      <w:pPr>
        <w:tabs>
          <w:tab w:val="num" w:pos="916"/>
        </w:tabs>
        <w:ind w:left="916" w:hanging="576"/>
      </w:pPr>
      <w:rPr>
        <w:rFonts w:hint="default"/>
      </w:rPr>
    </w:lvl>
    <w:lvl w:ilvl="2">
      <w:start w:val="1"/>
      <w:numFmt w:val="lowerLetter"/>
      <w:lvlText w:val="%3)"/>
      <w:lvlJc w:val="left"/>
      <w:pPr>
        <w:tabs>
          <w:tab w:val="num" w:pos="2564"/>
        </w:tabs>
        <w:ind w:left="2564" w:hanging="720"/>
      </w:pPr>
      <w:rPr>
        <w:rFonts w:hint="default"/>
      </w:rPr>
    </w:lvl>
    <w:lvl w:ilvl="3">
      <w:start w:val="1"/>
      <w:numFmt w:val="decimal"/>
      <w:lvlText w:val="%1.%2.%3.%4"/>
      <w:lvlJc w:val="left"/>
      <w:pPr>
        <w:tabs>
          <w:tab w:val="num" w:pos="1204"/>
        </w:tabs>
        <w:ind w:left="1204" w:hanging="8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9" w15:restartNumberingAfterBreak="0">
    <w:nsid w:val="66A526AC"/>
    <w:multiLevelType w:val="multilevel"/>
    <w:tmpl w:val="E6B091F2"/>
    <w:lvl w:ilvl="0">
      <w:start w:val="1"/>
      <w:numFmt w:val="decimal"/>
      <w:lvlText w:val="%1."/>
      <w:lvlJc w:val="center"/>
      <w:pPr>
        <w:tabs>
          <w:tab w:val="num" w:pos="772"/>
        </w:tabs>
        <w:ind w:left="772" w:hanging="432"/>
      </w:pPr>
      <w:rPr>
        <w:rFonts w:hint="default"/>
      </w:rPr>
    </w:lvl>
    <w:lvl w:ilvl="1">
      <w:start w:val="1"/>
      <w:numFmt w:val="decimal"/>
      <w:lvlText w:val="%2)"/>
      <w:lvlJc w:val="left"/>
      <w:pPr>
        <w:tabs>
          <w:tab w:val="num" w:pos="916"/>
        </w:tabs>
        <w:ind w:left="916" w:hanging="576"/>
      </w:pPr>
      <w:rPr>
        <w:rFonts w:hint="default"/>
      </w:rPr>
    </w:lvl>
    <w:lvl w:ilvl="2">
      <w:start w:val="1"/>
      <w:numFmt w:val="decimal"/>
      <w:lvlText w:val="%3)"/>
      <w:lvlJc w:val="left"/>
      <w:pPr>
        <w:tabs>
          <w:tab w:val="num" w:pos="2564"/>
        </w:tabs>
        <w:ind w:left="2564" w:hanging="720"/>
      </w:pPr>
      <w:rPr>
        <w:rFonts w:hint="default"/>
      </w:rPr>
    </w:lvl>
    <w:lvl w:ilvl="3">
      <w:start w:val="1"/>
      <w:numFmt w:val="decimal"/>
      <w:lvlText w:val="%1.%2.%3.%4"/>
      <w:lvlJc w:val="left"/>
      <w:pPr>
        <w:tabs>
          <w:tab w:val="num" w:pos="1204"/>
        </w:tabs>
        <w:ind w:left="1204" w:hanging="8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0" w15:restartNumberingAfterBreak="0">
    <w:nsid w:val="68CD43CB"/>
    <w:multiLevelType w:val="hybridMultilevel"/>
    <w:tmpl w:val="E986530A"/>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5AD4ED1"/>
    <w:multiLevelType w:val="hybridMultilevel"/>
    <w:tmpl w:val="A7BA349A"/>
    <w:lvl w:ilvl="0" w:tplc="A9523DF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2" w15:restartNumberingAfterBreak="0">
    <w:nsid w:val="78EF33E5"/>
    <w:multiLevelType w:val="hybridMultilevel"/>
    <w:tmpl w:val="133A0394"/>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173226145">
    <w:abstractNumId w:val="5"/>
  </w:num>
  <w:num w:numId="2" w16cid:durableId="275260180">
    <w:abstractNumId w:val="8"/>
  </w:num>
  <w:num w:numId="3" w16cid:durableId="148131134">
    <w:abstractNumId w:val="9"/>
  </w:num>
  <w:num w:numId="4" w16cid:durableId="1879900695">
    <w:abstractNumId w:val="0"/>
  </w:num>
  <w:num w:numId="5" w16cid:durableId="623511628">
    <w:abstractNumId w:val="1"/>
  </w:num>
  <w:num w:numId="6" w16cid:durableId="2120642381">
    <w:abstractNumId w:val="2"/>
  </w:num>
  <w:num w:numId="7" w16cid:durableId="1665432955">
    <w:abstractNumId w:val="12"/>
  </w:num>
  <w:num w:numId="8" w16cid:durableId="26027647">
    <w:abstractNumId w:val="4"/>
  </w:num>
  <w:num w:numId="9" w16cid:durableId="510416942">
    <w:abstractNumId w:val="10"/>
  </w:num>
  <w:num w:numId="10" w16cid:durableId="1964917988">
    <w:abstractNumId w:val="3"/>
  </w:num>
  <w:num w:numId="11" w16cid:durableId="1324241857">
    <w:abstractNumId w:val="5"/>
  </w:num>
  <w:num w:numId="12" w16cid:durableId="1801027455">
    <w:abstractNumId w:val="5"/>
  </w:num>
  <w:num w:numId="13" w16cid:durableId="310596082">
    <w:abstractNumId w:val="5"/>
  </w:num>
  <w:num w:numId="14" w16cid:durableId="1573008414">
    <w:abstractNumId w:val="5"/>
  </w:num>
  <w:num w:numId="15" w16cid:durableId="1641375604">
    <w:abstractNumId w:val="5"/>
  </w:num>
  <w:num w:numId="16" w16cid:durableId="738865762">
    <w:abstractNumId w:val="5"/>
  </w:num>
  <w:num w:numId="17" w16cid:durableId="1544561159">
    <w:abstractNumId w:val="5"/>
  </w:num>
  <w:num w:numId="18" w16cid:durableId="846019639">
    <w:abstractNumId w:val="5"/>
  </w:num>
  <w:num w:numId="19" w16cid:durableId="1147359083">
    <w:abstractNumId w:val="7"/>
  </w:num>
  <w:num w:numId="20" w16cid:durableId="2029598508">
    <w:abstractNumId w:val="6"/>
  </w:num>
  <w:num w:numId="21" w16cid:durableId="1000306312">
    <w:abstractNumId w:val="11"/>
  </w:num>
  <w:num w:numId="22" w16cid:durableId="51514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7037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ISOD_ADMIN_NAME" w:val="Není k dispozici"/>
    <w:docVar w:name="EISOD_ATTACHMENTS" w:val=" "/>
    <w:docVar w:name="EISOD_ATTACHMENTS_COUNT" w:val="2"/>
    <w:docVar w:name="EISOD_CISLO_KARTY" w:val="6806"/>
    <w:docVar w:name="EISOD_DOC_GENERIC_10" w:val="Není k dispozici"/>
    <w:docVar w:name="EISOD_DOC_GENERIC_11" w:val="Není k dispozici"/>
    <w:docVar w:name="EISOD_DOC_GENERIC_12" w:val="03.06.2024"/>
    <w:docVar w:name="EISOD_DOC_GENERIC_13" w:val="30.09.2024"/>
    <w:docVar w:name="EISOD_DOC_GENERIC_14" w:val="Jednorázová"/>
    <w:docVar w:name="EISOD_DOC_GENERIC_15" w:val="Ne"/>
    <w:docVar w:name="EISOD_DOC_GENERIC_16" w:val="Není k dispozici"/>
    <w:docVar w:name="EISOD_DOC_GENERIC_17" w:val="405451,20"/>
    <w:docVar w:name="EISOD_DOC_GENERIC_20" w:val="2,00"/>
    <w:docVar w:name="EISOD_DOC_GENERIC_27" w:val="Smlouva o zajištění příležitostné osobní silniční dopravy - Jezero Milada 2024"/>
    <w:docVar w:name="EISOD_DOC_GENERIC_28" w:val="03.06.2024"/>
    <w:docVar w:name="EISOD_DOC_GENERIC_29" w:val="27473/2024"/>
    <w:docVar w:name="EISOD_DOC_GENERIC_3" w:val="405451,20"/>
    <w:docVar w:name="EISOD_DOC_GENERIC_32" w:val="Ne"/>
    <w:docVar w:name="EISOD_DOC_GENERIC_33" w:val="Elektronicky"/>
    <w:docVar w:name="EISOD_DOC_GENERIC_37" w:val="CZK - koruna česká"/>
    <w:docVar w:name="EISOD_DOC_GENERIC_40" w:val="Statutární město Ústí nad Labem"/>
    <w:docVar w:name="EISOD_DOC_GENERIC_41" w:val="Roman Pospíšil"/>
    <w:docVar w:name="EISOD_DOC_GENERIC_42" w:val="31.05.2024"/>
    <w:docVar w:name="EISOD_DOC_GENERIC_51" w:val="dalibor.darilek@mag-ul.cz"/>
    <w:docVar w:name="EISOD_DOC_GENERIC_53" w:val="Ne"/>
    <w:docVar w:name="EISOD_DOC_GENERIC_54" w:val="03.06.2024"/>
    <w:docVar w:name="EISOD_DOC_GENERIC_55" w:val="Ano"/>
    <w:docVar w:name="EISOD_DOC_GENERIC_64" w:val="Ne"/>
    <w:docVar w:name="EISOD_DOC_GENERIC_9" w:val="Není k dispozici"/>
    <w:docVar w:name="EISOD_DOC_KLASIFIKACE" w:val="Není k dispozici"/>
    <w:docVar w:name="EISOD_DOC_KLICOVA_SLOVA" w:val="Není k dispozici"/>
    <w:docVar w:name="EISOD_DOC_KONECNA_PLATNOST" w:val="Není k dispozici"/>
    <w:docVar w:name="EISOD_DOC_MARK" w:val="Není k dispozici"/>
    <w:docVar w:name="EISOD_DOC_NAME" w:val="Smlouva o zajištění příležitostné osobní silniční dopravy - Jezero Milada 2024"/>
    <w:docVar w:name="EISOD_DOC_NAME_BEZ_PRIPONY" w:val="Smlouva o zajištění příležitostné osobní silniční dopravy - Jezero Milada 2024"/>
    <w:docVar w:name="EISOD_DOC_OFZMPROTOKOL" w:val="Není k dispozici"/>
    <w:docVar w:name="EISOD_DOC_OZNACENI" w:val="Není k dispozici"/>
    <w:docVar w:name="EISOD_DOC_POPIS" w:val="Není k dispozici"/>
    <w:docVar w:name="EISOD_DOC_POZNAMKA" w:val="Není k dispozici"/>
    <w:docVar w:name="EISOD_DOC_PROBEHLASCHVDLEKOL1" w:val="Veronika Matušová"/>
    <w:docVar w:name="EISOD_DOC_PROBEHLASCHVDLEKOL2" w:val="Simona Mohacsi"/>
    <w:docVar w:name="EISOD_DOC_PROBEHLASCHVDLEKOL3" w:val="Jana Dvořáková"/>
    <w:docVar w:name="EISOD_DOC_PROBEHLASCHVDLEKOL4" w:val="---"/>
    <w:docVar w:name="EISOD_DOC_PROBEHLASCHVDLEKOLADatum1" w:val="Veronika Matušová (30.05.2024)"/>
    <w:docVar w:name="EISOD_DOC_PROBEHLASCHVDLEKOLADatum2" w:val="Simona Mohacsi (31.05.2024)"/>
    <w:docVar w:name="EISOD_DOC_PROBEHLASCHVDLEKOLADatum3" w:val="Jana Dvořáková (06.06.2024)"/>
    <w:docVar w:name="EISOD_DOC_PROBEHLASCHVDLEKOLADatum4" w:val="---"/>
    <w:docVar w:name="EISOD_DOC_SCHVALOVATELEDLEKOL1" w:val="Veronika Matušová"/>
    <w:docVar w:name="EISOD_DOC_SCHVALOVATELEDLEKOL2" w:val="Simona Mohacsi"/>
    <w:docVar w:name="EISOD_DOC_SCHVALOVATELEDLEKOL3" w:val="Petra Budínová, Jana Dvořáková"/>
    <w:docVar w:name="EISOD_DOC_SCHVALOVATELEDLEKOL4"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Veronika Matušová, Simona Mohacsi, Jana Dvořáková (v zastupení / on behalf of: Martin Prachař, Igor Babík)"/>
    <w:docVar w:name="EISOD_SKARTACNI_ZNAK_A_LHUTA" w:val="S/10"/>
    <w:docVar w:name="EISOD_ZPRACOVATEL_NAME" w:val="Roman Pospíšil"/>
  </w:docVars>
  <w:rsids>
    <w:rsidRoot w:val="00C247AF"/>
    <w:rsid w:val="00030189"/>
    <w:rsid w:val="000338D6"/>
    <w:rsid w:val="0006232D"/>
    <w:rsid w:val="00062BA6"/>
    <w:rsid w:val="000A6A58"/>
    <w:rsid w:val="000B6DB7"/>
    <w:rsid w:val="0010468D"/>
    <w:rsid w:val="00105F4C"/>
    <w:rsid w:val="00122D63"/>
    <w:rsid w:val="00135E5B"/>
    <w:rsid w:val="00167469"/>
    <w:rsid w:val="0017709A"/>
    <w:rsid w:val="00185E67"/>
    <w:rsid w:val="001932D9"/>
    <w:rsid w:val="001C41A8"/>
    <w:rsid w:val="001D15DD"/>
    <w:rsid w:val="001E75B7"/>
    <w:rsid w:val="0022464E"/>
    <w:rsid w:val="00273597"/>
    <w:rsid w:val="00287EBB"/>
    <w:rsid w:val="002A2A61"/>
    <w:rsid w:val="002A78DD"/>
    <w:rsid w:val="002B4F02"/>
    <w:rsid w:val="002C5847"/>
    <w:rsid w:val="003362DD"/>
    <w:rsid w:val="003649FA"/>
    <w:rsid w:val="003702F9"/>
    <w:rsid w:val="003E20C6"/>
    <w:rsid w:val="003E6CB0"/>
    <w:rsid w:val="00401B4C"/>
    <w:rsid w:val="00436F98"/>
    <w:rsid w:val="00445B75"/>
    <w:rsid w:val="00447055"/>
    <w:rsid w:val="00456069"/>
    <w:rsid w:val="00470B7E"/>
    <w:rsid w:val="0047364E"/>
    <w:rsid w:val="004876DB"/>
    <w:rsid w:val="004D3706"/>
    <w:rsid w:val="00527EEC"/>
    <w:rsid w:val="00541F07"/>
    <w:rsid w:val="005606A9"/>
    <w:rsid w:val="00562309"/>
    <w:rsid w:val="005801BE"/>
    <w:rsid w:val="005A251C"/>
    <w:rsid w:val="005A4482"/>
    <w:rsid w:val="00633B48"/>
    <w:rsid w:val="0066733C"/>
    <w:rsid w:val="006E30CE"/>
    <w:rsid w:val="00722FC5"/>
    <w:rsid w:val="00771EA7"/>
    <w:rsid w:val="0077306A"/>
    <w:rsid w:val="007732ED"/>
    <w:rsid w:val="007C281B"/>
    <w:rsid w:val="007E6969"/>
    <w:rsid w:val="007E71E1"/>
    <w:rsid w:val="00823A16"/>
    <w:rsid w:val="00835766"/>
    <w:rsid w:val="00842A0B"/>
    <w:rsid w:val="00857487"/>
    <w:rsid w:val="00895FD4"/>
    <w:rsid w:val="008978C2"/>
    <w:rsid w:val="008A7798"/>
    <w:rsid w:val="008D37C8"/>
    <w:rsid w:val="008D4FC2"/>
    <w:rsid w:val="008E7D29"/>
    <w:rsid w:val="0090092E"/>
    <w:rsid w:val="00920BDB"/>
    <w:rsid w:val="009617ED"/>
    <w:rsid w:val="00967CF3"/>
    <w:rsid w:val="00973ED2"/>
    <w:rsid w:val="009B17CD"/>
    <w:rsid w:val="009E10F3"/>
    <w:rsid w:val="00A44D8D"/>
    <w:rsid w:val="00AB168C"/>
    <w:rsid w:val="00AB2143"/>
    <w:rsid w:val="00AC6AD6"/>
    <w:rsid w:val="00AC6F0F"/>
    <w:rsid w:val="00AD1BA7"/>
    <w:rsid w:val="00AD3865"/>
    <w:rsid w:val="00AF04EA"/>
    <w:rsid w:val="00B058F9"/>
    <w:rsid w:val="00B21711"/>
    <w:rsid w:val="00B223C3"/>
    <w:rsid w:val="00B320E6"/>
    <w:rsid w:val="00B50FFE"/>
    <w:rsid w:val="00B620CF"/>
    <w:rsid w:val="00B9393A"/>
    <w:rsid w:val="00BA43AE"/>
    <w:rsid w:val="00BC6803"/>
    <w:rsid w:val="00BD12EE"/>
    <w:rsid w:val="00BE1685"/>
    <w:rsid w:val="00BE633C"/>
    <w:rsid w:val="00BE7ACF"/>
    <w:rsid w:val="00C247A0"/>
    <w:rsid w:val="00C247AF"/>
    <w:rsid w:val="00C24FD3"/>
    <w:rsid w:val="00C4368D"/>
    <w:rsid w:val="00C524ED"/>
    <w:rsid w:val="00CB225E"/>
    <w:rsid w:val="00CD7FED"/>
    <w:rsid w:val="00CF1A11"/>
    <w:rsid w:val="00CF1D90"/>
    <w:rsid w:val="00D102E6"/>
    <w:rsid w:val="00D11942"/>
    <w:rsid w:val="00D61934"/>
    <w:rsid w:val="00D83D33"/>
    <w:rsid w:val="00D93AD6"/>
    <w:rsid w:val="00DA5D9A"/>
    <w:rsid w:val="00DE78E8"/>
    <w:rsid w:val="00DF1E77"/>
    <w:rsid w:val="00E002BE"/>
    <w:rsid w:val="00E05877"/>
    <w:rsid w:val="00E07F91"/>
    <w:rsid w:val="00E96126"/>
    <w:rsid w:val="00EC58E2"/>
    <w:rsid w:val="00F41FC7"/>
    <w:rsid w:val="00F5000E"/>
    <w:rsid w:val="00F614F2"/>
    <w:rsid w:val="00FB419E"/>
    <w:rsid w:val="00FF20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E9D22"/>
  <w15:docId w15:val="{559B041B-04FD-4CD7-A549-2A8D81B0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120" w:line="288" w:lineRule="auto"/>
    </w:pPr>
    <w:rPr>
      <w:rFonts w:ascii="Franklin Gothic Book" w:hAnsi="Franklin Gothic Book"/>
      <w:sz w:val="22"/>
      <w:szCs w:val="24"/>
    </w:rPr>
  </w:style>
  <w:style w:type="paragraph" w:styleId="Nadpis1">
    <w:name w:val="heading 1"/>
    <w:basedOn w:val="lnek-slo"/>
    <w:next w:val="Normln"/>
    <w:qFormat/>
    <w:pPr>
      <w:numPr>
        <w:numId w:val="0"/>
      </w:numPr>
      <w:tabs>
        <w:tab w:val="clear" w:pos="567"/>
        <w:tab w:val="left" w:pos="0"/>
      </w:tabs>
      <w:jc w:val="center"/>
      <w:outlineLvl w:val="0"/>
    </w:p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Cs w:val="22"/>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qFormat/>
    <w:rsid w:val="00F614F2"/>
    <w:pPr>
      <w:numPr>
        <w:ilvl w:val="1"/>
        <w:numId w:val="1"/>
      </w:numPr>
      <w:spacing w:before="0" w:after="360" w:line="240" w:lineRule="auto"/>
      <w:ind w:left="578" w:hanging="578"/>
      <w:jc w:val="both"/>
    </w:pPr>
  </w:style>
  <w:style w:type="paragraph" w:customStyle="1" w:styleId="lnek">
    <w:name w:val="Článek"/>
    <w:basedOn w:val="Normln"/>
    <w:next w:val="Zkladnodstavec"/>
    <w:pPr>
      <w:jc w:val="center"/>
    </w:pPr>
    <w:rPr>
      <w:b/>
    </w:rPr>
  </w:style>
  <w:style w:type="paragraph" w:customStyle="1" w:styleId="lnek-slo">
    <w:name w:val="Článek - číslo"/>
    <w:basedOn w:val="lnek"/>
    <w:next w:val="Zkladnodstavec"/>
    <w:qFormat/>
    <w:rsid w:val="00F614F2"/>
    <w:pPr>
      <w:keepNext/>
      <w:numPr>
        <w:numId w:val="1"/>
      </w:numPr>
      <w:tabs>
        <w:tab w:val="left" w:pos="567"/>
      </w:tabs>
      <w:spacing w:before="0" w:after="360" w:line="240" w:lineRule="auto"/>
      <w:ind w:left="771" w:hanging="771"/>
      <w:jc w:val="left"/>
    </w:pPr>
    <w:rPr>
      <w:smallCaps/>
      <w:u w:val="single"/>
    </w:rPr>
  </w:style>
  <w:style w:type="paragraph" w:customStyle="1" w:styleId="lnek-nzev">
    <w:name w:val="Článek - název"/>
    <w:basedOn w:val="lnek"/>
    <w:next w:val="Zkladnodstavec"/>
    <w:qFormat/>
    <w:pPr>
      <w:keepNext/>
    </w:pPr>
  </w:style>
  <w:style w:type="paragraph" w:customStyle="1" w:styleId="Hlavnnadpis">
    <w:name w:val="Hlavní nadpis"/>
    <w:basedOn w:val="Normln"/>
    <w:qFormat/>
    <w:pPr>
      <w:jc w:val="center"/>
    </w:pPr>
    <w:rPr>
      <w:b/>
      <w:sz w:val="36"/>
      <w:szCs w:val="48"/>
    </w:rPr>
  </w:style>
  <w:style w:type="paragraph" w:customStyle="1" w:styleId="Podnadpis1">
    <w:name w:val="Podnadpis1"/>
    <w:basedOn w:val="Normln"/>
    <w:qFormat/>
    <w:pPr>
      <w:jc w:val="center"/>
    </w:pPr>
    <w:rPr>
      <w:sz w:val="28"/>
      <w:szCs w:val="28"/>
    </w:rPr>
  </w:style>
  <w:style w:type="paragraph" w:customStyle="1" w:styleId="Doplkovnadpis">
    <w:name w:val="Doplňkový nadpis"/>
    <w:basedOn w:val="Normln"/>
    <w:qFormat/>
    <w:pPr>
      <w:jc w:val="center"/>
    </w:pPr>
    <w:rPr>
      <w:i/>
    </w:rPr>
  </w:style>
  <w:style w:type="paragraph" w:customStyle="1" w:styleId="Smluvnstrana">
    <w:name w:val="Smluvní strana"/>
    <w:basedOn w:val="Normln"/>
    <w:qFormat/>
    <w:pPr>
      <w:tabs>
        <w:tab w:val="left" w:pos="2098"/>
      </w:tabs>
    </w:pPr>
  </w:style>
  <w:style w:type="character" w:styleId="Sledovanodkaz">
    <w:name w:val="FollowedHyperlink"/>
    <w:semiHidden/>
    <w:rPr>
      <w:color w:val="800080"/>
      <w:u w:val="single"/>
    </w:rPr>
  </w:style>
  <w:style w:type="paragraph" w:customStyle="1" w:styleId="Pododstavec">
    <w:name w:val="Pododstavec"/>
    <w:basedOn w:val="Zkladnodstavec"/>
    <w:qFormat/>
    <w:pPr>
      <w:numPr>
        <w:ilvl w:val="2"/>
      </w:numPr>
    </w:pPr>
  </w:style>
  <w:style w:type="character" w:customStyle="1" w:styleId="ZkladnodstavecChar">
    <w:name w:val="Základní odstavec Char"/>
    <w:rPr>
      <w:rFonts w:ascii="Franklin Gothic Book" w:hAnsi="Franklin Gothic Book"/>
      <w:sz w:val="22"/>
      <w:szCs w:val="24"/>
    </w:rPr>
  </w:style>
  <w:style w:type="character" w:customStyle="1" w:styleId="PododstavecChar">
    <w:name w:val="Pododstavec Char"/>
    <w:rPr>
      <w:rFonts w:ascii="Franklin Gothic Book" w:hAnsi="Franklin Gothic Book"/>
      <w:sz w:val="22"/>
      <w:szCs w:val="24"/>
    </w:rPr>
  </w:style>
  <w:style w:type="paragraph" w:styleId="Zhlav">
    <w:name w:val="header"/>
    <w:basedOn w:val="Normln"/>
    <w:semiHidden/>
    <w:pPr>
      <w:tabs>
        <w:tab w:val="center" w:pos="4536"/>
        <w:tab w:val="right" w:pos="9072"/>
      </w:tabs>
    </w:pPr>
  </w:style>
  <w:style w:type="character" w:customStyle="1" w:styleId="ZhlavChar">
    <w:name w:val="Záhlaví Char"/>
    <w:rPr>
      <w:sz w:val="24"/>
      <w:szCs w:val="24"/>
    </w:rPr>
  </w:style>
  <w:style w:type="paragraph" w:styleId="Zpat">
    <w:name w:val="footer"/>
    <w:basedOn w:val="Normln"/>
    <w:semiHidden/>
    <w:pPr>
      <w:tabs>
        <w:tab w:val="center" w:pos="4536"/>
        <w:tab w:val="right" w:pos="9072"/>
      </w:tabs>
    </w:pPr>
  </w:style>
  <w:style w:type="character" w:customStyle="1" w:styleId="ZpatChar">
    <w:name w:val="Zápatí Char"/>
    <w:rPr>
      <w:sz w:val="24"/>
      <w:szCs w:val="24"/>
    </w:rPr>
  </w:style>
  <w:style w:type="character" w:customStyle="1" w:styleId="Nadpis1Char">
    <w:name w:val="Nadpis 1 Char"/>
    <w:rPr>
      <w:rFonts w:ascii="Franklin Gothic Book" w:hAnsi="Franklin Gothic Book"/>
      <w:b/>
      <w:smallCaps/>
      <w:sz w:val="22"/>
      <w:szCs w:val="24"/>
      <w:u w:val="single"/>
    </w:rPr>
  </w:style>
  <w:style w:type="paragraph" w:styleId="Obsah4">
    <w:name w:val="toc 4"/>
    <w:basedOn w:val="Normln"/>
    <w:next w:val="Normln"/>
    <w:autoRedefine/>
    <w:semiHidden/>
    <w:unhideWhenUsed/>
    <w:pPr>
      <w:spacing w:after="100" w:line="276" w:lineRule="auto"/>
      <w:ind w:left="660"/>
    </w:pPr>
    <w:rPr>
      <w:rFonts w:ascii="Calibri" w:hAnsi="Calibri"/>
      <w:szCs w:val="22"/>
    </w:rPr>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rPr>
      <w:i/>
    </w:rPr>
  </w:style>
  <w:style w:type="paragraph" w:styleId="Obsah1">
    <w:name w:val="toc 1"/>
    <w:basedOn w:val="Normln"/>
    <w:next w:val="Normln"/>
    <w:autoRedefine/>
    <w:semiHidden/>
    <w:rPr>
      <w:rFonts w:ascii="Verdana" w:hAnsi="Verdana"/>
      <w:b/>
    </w:rPr>
  </w:style>
  <w:style w:type="paragraph" w:styleId="Obsah5">
    <w:name w:val="toc 5"/>
    <w:basedOn w:val="Normln"/>
    <w:next w:val="Normln"/>
    <w:autoRedefine/>
    <w:semiHidden/>
    <w:unhideWhenUsed/>
    <w:pPr>
      <w:spacing w:after="100" w:line="276" w:lineRule="auto"/>
      <w:ind w:left="880"/>
    </w:pPr>
    <w:rPr>
      <w:rFonts w:ascii="Calibri" w:hAnsi="Calibri"/>
      <w:szCs w:val="22"/>
    </w:rPr>
  </w:style>
  <w:style w:type="paragraph" w:styleId="Obsah6">
    <w:name w:val="toc 6"/>
    <w:basedOn w:val="Normln"/>
    <w:next w:val="Normln"/>
    <w:autoRedefine/>
    <w:semiHidden/>
    <w:unhideWhenUsed/>
    <w:pPr>
      <w:spacing w:after="100" w:line="276" w:lineRule="auto"/>
      <w:ind w:left="1100"/>
    </w:pPr>
    <w:rPr>
      <w:rFonts w:ascii="Calibri" w:hAnsi="Calibri"/>
      <w:szCs w:val="22"/>
    </w:rPr>
  </w:style>
  <w:style w:type="paragraph" w:styleId="Obsah7">
    <w:name w:val="toc 7"/>
    <w:basedOn w:val="Normln"/>
    <w:next w:val="Normln"/>
    <w:autoRedefine/>
    <w:semiHidden/>
    <w:unhideWhenUsed/>
    <w:pPr>
      <w:spacing w:after="100" w:line="276" w:lineRule="auto"/>
      <w:ind w:left="1320"/>
    </w:pPr>
    <w:rPr>
      <w:rFonts w:ascii="Calibri" w:hAnsi="Calibri"/>
      <w:szCs w:val="22"/>
    </w:rPr>
  </w:style>
  <w:style w:type="paragraph" w:styleId="Obsah8">
    <w:name w:val="toc 8"/>
    <w:basedOn w:val="Normln"/>
    <w:next w:val="Normln"/>
    <w:autoRedefine/>
    <w:semiHidden/>
    <w:unhideWhenUsed/>
    <w:pPr>
      <w:spacing w:after="100" w:line="276" w:lineRule="auto"/>
      <w:ind w:left="1540"/>
    </w:pPr>
    <w:rPr>
      <w:rFonts w:ascii="Calibri" w:hAnsi="Calibri"/>
      <w:szCs w:val="22"/>
    </w:rPr>
  </w:style>
  <w:style w:type="paragraph" w:styleId="Obsah9">
    <w:name w:val="toc 9"/>
    <w:basedOn w:val="Normln"/>
    <w:next w:val="Normln"/>
    <w:autoRedefine/>
    <w:semiHidden/>
    <w:unhideWhenUsed/>
    <w:pPr>
      <w:spacing w:after="100" w:line="276" w:lineRule="auto"/>
      <w:ind w:left="1760"/>
    </w:pPr>
    <w:rPr>
      <w:rFonts w:ascii="Calibri" w:hAnsi="Calibri"/>
      <w:szCs w:val="22"/>
    </w:rPr>
  </w:style>
  <w:style w:type="character" w:styleId="Hypertextovodkaz">
    <w:name w:val="Hyperlink"/>
    <w:unhideWhenUsed/>
    <w:rPr>
      <w:color w:val="0000FF"/>
      <w:u w:val="single"/>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sz w:val="18"/>
      <w:szCs w:val="18"/>
    </w:rPr>
  </w:style>
  <w:style w:type="character" w:customStyle="1" w:styleId="Zkladntext">
    <w:name w:val="Základní text_"/>
    <w:rPr>
      <w:rFonts w:ascii="Book Antiqua" w:eastAsia="Book Antiqua" w:hAnsi="Book Antiqua" w:cs="Book Antiqua"/>
      <w:shd w:val="clear" w:color="auto" w:fill="FFFFFF"/>
    </w:rPr>
  </w:style>
  <w:style w:type="character" w:customStyle="1" w:styleId="Nadpis40">
    <w:name w:val="Nadpis #4_"/>
    <w:rPr>
      <w:rFonts w:ascii="Book Antiqua" w:eastAsia="Book Antiqua" w:hAnsi="Book Antiqua" w:cs="Book Antiqua"/>
      <w:shd w:val="clear" w:color="auto" w:fill="FFFFFF"/>
    </w:rPr>
  </w:style>
  <w:style w:type="paragraph" w:customStyle="1" w:styleId="Zkladntext2">
    <w:name w:val="Základní text2"/>
    <w:basedOn w:val="Normln"/>
    <w:pPr>
      <w:shd w:val="clear" w:color="auto" w:fill="FFFFFF"/>
      <w:spacing w:after="360" w:line="443" w:lineRule="exact"/>
      <w:ind w:hanging="1140"/>
      <w:jc w:val="center"/>
    </w:pPr>
    <w:rPr>
      <w:rFonts w:ascii="Book Antiqua" w:eastAsia="Book Antiqua" w:hAnsi="Book Antiqua" w:cs="Book Antiqua"/>
      <w:sz w:val="20"/>
      <w:szCs w:val="20"/>
    </w:rPr>
  </w:style>
  <w:style w:type="paragraph" w:customStyle="1" w:styleId="Nadpis41">
    <w:name w:val="Nadpis #4"/>
    <w:basedOn w:val="Normln"/>
    <w:pPr>
      <w:shd w:val="clear" w:color="auto" w:fill="FFFFFF"/>
      <w:spacing w:before="420" w:after="180" w:line="0" w:lineRule="atLeast"/>
      <w:ind w:hanging="760"/>
      <w:jc w:val="both"/>
      <w:outlineLvl w:val="3"/>
    </w:pPr>
    <w:rPr>
      <w:rFonts w:ascii="Book Antiqua" w:eastAsia="Book Antiqua" w:hAnsi="Book Antiqua" w:cs="Book Antiqua"/>
      <w:sz w:val="20"/>
      <w:szCs w:val="20"/>
    </w:rPr>
  </w:style>
  <w:style w:type="character" w:styleId="Siln">
    <w:name w:val="Strong"/>
    <w:qFormat/>
    <w:rPr>
      <w:b/>
      <w:bCs/>
    </w:rPr>
  </w:style>
  <w:style w:type="paragraph" w:styleId="Seznam">
    <w:name w:val="List"/>
    <w:basedOn w:val="Normln"/>
    <w:semiHidden/>
    <w:pPr>
      <w:suppressAutoHyphens/>
      <w:spacing w:line="300" w:lineRule="auto"/>
      <w:ind w:left="283" w:hanging="283"/>
      <w:jc w:val="both"/>
    </w:pPr>
    <w:rPr>
      <w:sz w:val="25"/>
      <w:szCs w:val="20"/>
      <w:lang w:eastAsia="ar-SA"/>
    </w:rPr>
  </w:style>
  <w:style w:type="paragraph" w:styleId="Nzev">
    <w:name w:val="Title"/>
    <w:basedOn w:val="Nadpis2"/>
    <w:next w:val="Normln"/>
    <w:qFormat/>
    <w:pPr>
      <w:numPr>
        <w:numId w:val="4"/>
      </w:numPr>
      <w:tabs>
        <w:tab w:val="clear" w:pos="0"/>
        <w:tab w:val="num" w:pos="567"/>
      </w:tabs>
      <w:suppressAutoHyphens/>
      <w:spacing w:line="300" w:lineRule="auto"/>
      <w:jc w:val="both"/>
    </w:pPr>
    <w:rPr>
      <w:rFonts w:ascii="Franklin Gothic Book" w:hAnsi="Franklin Gothic Book" w:cs="Times New Roman"/>
      <w:i w:val="0"/>
      <w:iCs w:val="0"/>
      <w:smallCaps/>
      <w:kern w:val="22"/>
      <w:sz w:val="22"/>
      <w:szCs w:val="22"/>
      <w:u w:val="single"/>
      <w:lang w:eastAsia="ar-SA"/>
    </w:rPr>
  </w:style>
  <w:style w:type="character" w:customStyle="1" w:styleId="NzevChar">
    <w:name w:val="Název Char"/>
    <w:rPr>
      <w:rFonts w:ascii="Franklin Gothic Book" w:hAnsi="Franklin Gothic Book"/>
      <w:b/>
      <w:bCs/>
      <w:smallCaps/>
      <w:kern w:val="22"/>
      <w:sz w:val="22"/>
      <w:szCs w:val="22"/>
      <w:u w:val="single"/>
      <w:lang w:eastAsia="ar-SA"/>
    </w:rPr>
  </w:style>
  <w:style w:type="character" w:customStyle="1" w:styleId="parent-message1">
    <w:name w:val="parent-message1"/>
    <w:rPr>
      <w:color w:val="333333"/>
    </w:rPr>
  </w:style>
  <w:style w:type="paragraph" w:styleId="Odstavecseseznamem">
    <w:name w:val="List Paragraph"/>
    <w:basedOn w:val="Normln"/>
    <w:qFormat/>
    <w:pPr>
      <w:ind w:left="720"/>
      <w:contextualSpacing/>
    </w:pPr>
  </w:style>
  <w:style w:type="paragraph" w:customStyle="1" w:styleId="Style1">
    <w:name w:val="Style1"/>
    <w:basedOn w:val="Normln"/>
    <w:pPr>
      <w:widowControl w:val="0"/>
      <w:autoSpaceDE w:val="0"/>
      <w:autoSpaceDN w:val="0"/>
      <w:adjustRightInd w:val="0"/>
      <w:spacing w:before="0" w:after="0" w:line="240" w:lineRule="auto"/>
      <w:jc w:val="center"/>
    </w:pPr>
    <w:rPr>
      <w:rFonts w:ascii="Calibri" w:hAnsi="Calibri"/>
      <w:sz w:val="24"/>
    </w:rPr>
  </w:style>
  <w:style w:type="paragraph" w:customStyle="1" w:styleId="Style15">
    <w:name w:val="Style15"/>
    <w:basedOn w:val="Normln"/>
    <w:pPr>
      <w:widowControl w:val="0"/>
      <w:autoSpaceDE w:val="0"/>
      <w:autoSpaceDN w:val="0"/>
      <w:adjustRightInd w:val="0"/>
      <w:spacing w:before="0" w:after="0" w:line="269" w:lineRule="exact"/>
      <w:jc w:val="center"/>
    </w:pPr>
    <w:rPr>
      <w:rFonts w:ascii="Calibri" w:hAnsi="Calibri"/>
      <w:sz w:val="24"/>
    </w:rPr>
  </w:style>
  <w:style w:type="paragraph" w:customStyle="1" w:styleId="Style17">
    <w:name w:val="Style17"/>
    <w:basedOn w:val="Normln"/>
    <w:pPr>
      <w:widowControl w:val="0"/>
      <w:autoSpaceDE w:val="0"/>
      <w:autoSpaceDN w:val="0"/>
      <w:adjustRightInd w:val="0"/>
      <w:spacing w:before="0" w:after="0" w:line="274" w:lineRule="exact"/>
      <w:jc w:val="both"/>
    </w:pPr>
    <w:rPr>
      <w:rFonts w:ascii="Calibri" w:hAnsi="Calibri"/>
      <w:sz w:val="24"/>
    </w:rPr>
  </w:style>
  <w:style w:type="paragraph" w:customStyle="1" w:styleId="Style23">
    <w:name w:val="Style23"/>
    <w:basedOn w:val="Normln"/>
    <w:pPr>
      <w:widowControl w:val="0"/>
      <w:autoSpaceDE w:val="0"/>
      <w:autoSpaceDN w:val="0"/>
      <w:adjustRightInd w:val="0"/>
      <w:spacing w:before="0" w:after="0" w:line="259" w:lineRule="exact"/>
      <w:ind w:hanging="346"/>
      <w:jc w:val="both"/>
    </w:pPr>
    <w:rPr>
      <w:rFonts w:ascii="Calibri" w:hAnsi="Calibri"/>
      <w:sz w:val="24"/>
    </w:rPr>
  </w:style>
  <w:style w:type="character" w:customStyle="1" w:styleId="FontStyle35">
    <w:name w:val="Font Style35"/>
    <w:rPr>
      <w:rFonts w:ascii="Calibri" w:hAnsi="Calibri" w:cs="Calibri"/>
      <w:i/>
      <w:iCs/>
      <w:sz w:val="20"/>
      <w:szCs w:val="20"/>
    </w:rPr>
  </w:style>
  <w:style w:type="character" w:customStyle="1" w:styleId="FontStyle37">
    <w:name w:val="Font Style37"/>
    <w:rPr>
      <w:rFonts w:ascii="Calibri" w:hAnsi="Calibri" w:cs="Calibri"/>
      <w:sz w:val="20"/>
      <w:szCs w:val="20"/>
    </w:rPr>
  </w:style>
  <w:style w:type="character" w:customStyle="1" w:styleId="FontStyle46">
    <w:name w:val="Font Style46"/>
    <w:rPr>
      <w:rFonts w:ascii="Calibri" w:hAnsi="Calibri" w:cs="Calibri"/>
      <w:sz w:val="20"/>
      <w:szCs w:val="20"/>
    </w:rPr>
  </w:style>
  <w:style w:type="character" w:customStyle="1" w:styleId="FontStyle47">
    <w:name w:val="Font Style47"/>
    <w:rPr>
      <w:rFonts w:ascii="Calibri" w:hAnsi="Calibri" w:cs="Calibri"/>
      <w:sz w:val="20"/>
      <w:szCs w:val="20"/>
    </w:rPr>
  </w:style>
  <w:style w:type="character" w:customStyle="1" w:styleId="FontStyle49">
    <w:name w:val="Font Style49"/>
    <w:rPr>
      <w:rFonts w:ascii="Calibri" w:hAnsi="Calibri" w:cs="Calibri"/>
      <w:sz w:val="20"/>
      <w:szCs w:val="20"/>
    </w:rPr>
  </w:style>
  <w:style w:type="character" w:customStyle="1" w:styleId="FontStyle50">
    <w:name w:val="Font Style50"/>
    <w:rPr>
      <w:rFonts w:ascii="Franklin Gothic Medium" w:hAnsi="Franklin Gothic Medium" w:cs="Franklin Gothic Medium"/>
      <w:b/>
      <w:bCs/>
      <w:sz w:val="22"/>
      <w:szCs w:val="22"/>
    </w:rPr>
  </w:style>
  <w:style w:type="character" w:customStyle="1" w:styleId="FontStyle52">
    <w:name w:val="Font Style52"/>
    <w:rPr>
      <w:rFonts w:ascii="Franklin Gothic Medium" w:hAnsi="Franklin Gothic Medium" w:cs="Franklin Gothic Medium"/>
      <w:sz w:val="22"/>
      <w:szCs w:val="22"/>
    </w:rPr>
  </w:style>
  <w:style w:type="character" w:customStyle="1" w:styleId="FontStyle57">
    <w:name w:val="Font Style57"/>
    <w:rPr>
      <w:rFonts w:ascii="Franklin Gothic Medium" w:hAnsi="Franklin Gothic Medium" w:cs="Franklin Gothic Medium"/>
      <w:sz w:val="22"/>
      <w:szCs w:val="22"/>
    </w:rPr>
  </w:style>
  <w:style w:type="character" w:customStyle="1" w:styleId="FontStyle59">
    <w:name w:val="Font Style59"/>
    <w:rPr>
      <w:rFonts w:ascii="Franklin Gothic Medium" w:hAnsi="Franklin Gothic Medium" w:cs="Franklin Gothic Medium"/>
      <w:sz w:val="22"/>
      <w:szCs w:val="22"/>
    </w:rPr>
  </w:style>
  <w:style w:type="character" w:customStyle="1" w:styleId="Nadpis4Char">
    <w:name w:val="Nadpis 4 Char"/>
    <w:rPr>
      <w:rFonts w:ascii="Franklin Gothic Book" w:hAnsi="Franklin Gothic Book"/>
      <w:b/>
      <w:bCs/>
      <w:sz w:val="28"/>
      <w:szCs w:val="28"/>
    </w:rPr>
  </w:style>
  <w:style w:type="character" w:styleId="Odkaznakoment">
    <w:name w:val="annotation reference"/>
    <w:semiHidden/>
    <w:unhideWhenUsed/>
    <w:rPr>
      <w:sz w:val="16"/>
      <w:szCs w:val="16"/>
    </w:rPr>
  </w:style>
  <w:style w:type="paragraph" w:styleId="Textkomente">
    <w:name w:val="annotation text"/>
    <w:basedOn w:val="Normln"/>
    <w:semiHidden/>
    <w:unhideWhenUsed/>
    <w:pPr>
      <w:spacing w:line="240" w:lineRule="auto"/>
    </w:pPr>
    <w:rPr>
      <w:sz w:val="20"/>
      <w:szCs w:val="20"/>
    </w:rPr>
  </w:style>
  <w:style w:type="character" w:customStyle="1" w:styleId="TextkomenteChar">
    <w:name w:val="Text komentáře Char"/>
    <w:semiHidden/>
    <w:rPr>
      <w:rFonts w:ascii="Franklin Gothic Book" w:hAnsi="Franklin Gothic Book"/>
    </w:rPr>
  </w:style>
  <w:style w:type="paragraph" w:styleId="Pedmtkomente">
    <w:name w:val="annotation subject"/>
    <w:basedOn w:val="Textkomente"/>
    <w:next w:val="Textkomente"/>
    <w:semiHidden/>
    <w:unhideWhenUsed/>
    <w:rPr>
      <w:b/>
      <w:bCs/>
    </w:rPr>
  </w:style>
  <w:style w:type="character" w:customStyle="1" w:styleId="PedmtkomenteChar">
    <w:name w:val="Předmět komentáře Char"/>
    <w:semiHidden/>
    <w:rPr>
      <w:rFonts w:ascii="Franklin Gothic Book" w:hAnsi="Franklin Gothic Book"/>
      <w:b/>
      <w:bCs/>
    </w:rPr>
  </w:style>
  <w:style w:type="paragraph" w:styleId="Zkladntext3">
    <w:name w:val="Body Text 3"/>
    <w:aliases w:val="b3"/>
    <w:basedOn w:val="Normln"/>
    <w:semiHidden/>
    <w:pPr>
      <w:widowControl w:val="0"/>
      <w:autoSpaceDE w:val="0"/>
      <w:autoSpaceDN w:val="0"/>
      <w:adjustRightInd w:val="0"/>
      <w:spacing w:before="0" w:after="240" w:line="240" w:lineRule="auto"/>
    </w:pPr>
    <w:rPr>
      <w:rFonts w:ascii="Times New Roman" w:hAnsi="Times New Roman"/>
      <w:sz w:val="20"/>
      <w:szCs w:val="20"/>
      <w:lang w:val="en-US" w:eastAsia="en-US"/>
    </w:rPr>
  </w:style>
  <w:style w:type="character" w:customStyle="1" w:styleId="Zkladntext3Char">
    <w:name w:val="Základní text 3 Char"/>
    <w:aliases w:val="b3 Char"/>
    <w:rPr>
      <w:lang w:val="en-US" w:eastAsia="en-US"/>
    </w:rPr>
  </w:style>
  <w:style w:type="character" w:styleId="Zstupntext">
    <w:name w:val="Placeholder Text"/>
    <w:semiHidden/>
    <w:rPr>
      <w:color w:val="808080"/>
    </w:rPr>
  </w:style>
  <w:style w:type="character" w:customStyle="1" w:styleId="FontStyle54">
    <w:name w:val="Font Style54"/>
    <w:rPr>
      <w:rFonts w:ascii="Consolas" w:hAnsi="Consolas" w:cs="Consolas"/>
      <w:i/>
      <w:iCs/>
      <w:spacing w:val="20"/>
      <w:sz w:val="16"/>
      <w:szCs w:val="16"/>
    </w:rPr>
  </w:style>
  <w:style w:type="character" w:customStyle="1" w:styleId="FontStyle41">
    <w:name w:val="Font Style41"/>
    <w:rPr>
      <w:rFonts w:ascii="Franklin Gothic Medium" w:hAnsi="Franklin Gothic Medium" w:cs="Franklin Gothic Medium"/>
      <w:b/>
      <w:bCs/>
      <w:sz w:val="22"/>
      <w:szCs w:val="22"/>
    </w:rPr>
  </w:style>
  <w:style w:type="character" w:customStyle="1" w:styleId="FontStyle55">
    <w:name w:val="Font Style55"/>
    <w:rPr>
      <w:rFonts w:ascii="MS Mincho" w:eastAsia="MS Mincho" w:cs="MS Mincho"/>
      <w:i/>
      <w:iCs/>
      <w:spacing w:val="30"/>
      <w:sz w:val="20"/>
      <w:szCs w:val="20"/>
    </w:rPr>
  </w:style>
  <w:style w:type="paragraph" w:styleId="Revize">
    <w:name w:val="Revision"/>
    <w:hidden/>
    <w:semiHidden/>
    <w:rPr>
      <w:rFonts w:ascii="Franklin Gothic Book" w:hAnsi="Franklin Gothic Book"/>
      <w:sz w:val="22"/>
      <w:szCs w:val="24"/>
    </w:rPr>
  </w:style>
  <w:style w:type="character" w:customStyle="1" w:styleId="Nevyeenzmnka1">
    <w:name w:val="Nevyřešená zmínka1"/>
    <w:basedOn w:val="Standardnpsmoodstavce"/>
    <w:uiPriority w:val="99"/>
    <w:semiHidden/>
    <w:unhideWhenUsed/>
    <w:rsid w:val="00FF2069"/>
    <w:rPr>
      <w:color w:val="605E5C"/>
      <w:shd w:val="clear" w:color="auto" w:fill="E1DFDD"/>
    </w:rPr>
  </w:style>
  <w:style w:type="character" w:styleId="Nevyeenzmnka">
    <w:name w:val="Unresolved Mention"/>
    <w:basedOn w:val="Standardnpsmoodstavce"/>
    <w:uiPriority w:val="99"/>
    <w:semiHidden/>
    <w:unhideWhenUsed/>
    <w:rsid w:val="002A7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5643">
      <w:bodyDiv w:val="1"/>
      <w:marLeft w:val="0"/>
      <w:marRight w:val="0"/>
      <w:marTop w:val="0"/>
      <w:marBottom w:val="0"/>
      <w:divBdr>
        <w:top w:val="none" w:sz="0" w:space="0" w:color="auto"/>
        <w:left w:val="none" w:sz="0" w:space="0" w:color="auto"/>
        <w:bottom w:val="none" w:sz="0" w:space="0" w:color="auto"/>
        <w:right w:val="none" w:sz="0" w:space="0" w:color="auto"/>
      </w:divBdr>
    </w:div>
    <w:div w:id="5694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ckard\Data%20aplikac&#237;\Microsoft\&#352;ablony\Smlouva%20VFH.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421EC-3DB3-4A94-8C92-4E469A4E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VFH</Template>
  <TotalTime>44</TotalTime>
  <Pages>9</Pages>
  <Words>2552</Words>
  <Characters>14862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17380</CharactersWithSpaces>
  <SharedDoc>false</SharedDoc>
  <HLinks>
    <vt:vector size="36" baseType="variant">
      <vt:variant>
        <vt:i4>7012444</vt:i4>
      </vt:variant>
      <vt:variant>
        <vt:i4>21</vt:i4>
      </vt:variant>
      <vt:variant>
        <vt:i4>0</vt:i4>
      </vt:variant>
      <vt:variant>
        <vt:i4>5</vt:i4>
      </vt:variant>
      <vt:variant>
        <vt:lpwstr>mailto:mohacsi@dpmul.cz</vt:lpwstr>
      </vt:variant>
      <vt:variant>
        <vt:lpwstr/>
      </vt:variant>
      <vt:variant>
        <vt:i4>7340108</vt:i4>
      </vt:variant>
      <vt:variant>
        <vt:i4>18</vt:i4>
      </vt:variant>
      <vt:variant>
        <vt:i4>0</vt:i4>
      </vt:variant>
      <vt:variant>
        <vt:i4>5</vt:i4>
      </vt:variant>
      <vt:variant>
        <vt:lpwstr>mailto:pospisil@dpmul.cz</vt:lpwstr>
      </vt:variant>
      <vt:variant>
        <vt:lpwstr/>
      </vt:variant>
      <vt:variant>
        <vt:i4>7340108</vt:i4>
      </vt:variant>
      <vt:variant>
        <vt:i4>15</vt:i4>
      </vt:variant>
      <vt:variant>
        <vt:i4>0</vt:i4>
      </vt:variant>
      <vt:variant>
        <vt:i4>5</vt:i4>
      </vt:variant>
      <vt:variant>
        <vt:lpwstr>mailto:pospisil@dpmul.cz</vt:lpwstr>
      </vt:variant>
      <vt:variant>
        <vt:lpwstr/>
      </vt:variant>
      <vt:variant>
        <vt:i4>4587616</vt:i4>
      </vt:variant>
      <vt:variant>
        <vt:i4>12</vt:i4>
      </vt:variant>
      <vt:variant>
        <vt:i4>0</vt:i4>
      </vt:variant>
      <vt:variant>
        <vt:i4>5</vt:i4>
      </vt:variant>
      <vt:variant>
        <vt:lpwstr>mailto:roman.vlcek@mag-ul.cz</vt:lpwstr>
      </vt:variant>
      <vt:variant>
        <vt:lpwstr/>
      </vt:variant>
      <vt:variant>
        <vt:i4>4194413</vt:i4>
      </vt:variant>
      <vt:variant>
        <vt:i4>9</vt:i4>
      </vt:variant>
      <vt:variant>
        <vt:i4>0</vt:i4>
      </vt:variant>
      <vt:variant>
        <vt:i4>5</vt:i4>
      </vt:variant>
      <vt:variant>
        <vt:lpwstr>mailto:Dalibor.darilek@mag-ul.cz</vt:lpwstr>
      </vt:variant>
      <vt:variant>
        <vt:lpwstr/>
      </vt:variant>
      <vt:variant>
        <vt:i4>4194413</vt:i4>
      </vt:variant>
      <vt:variant>
        <vt:i4>6</vt:i4>
      </vt:variant>
      <vt:variant>
        <vt:i4>0</vt:i4>
      </vt:variant>
      <vt:variant>
        <vt:i4>5</vt:i4>
      </vt:variant>
      <vt:variant>
        <vt:lpwstr>mailto:Dalibor.darilek@mag-ul.cz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Seidel</dc:creator>
  <cp:lastModifiedBy>Jana Dvořáková</cp:lastModifiedBy>
  <cp:revision>6</cp:revision>
  <cp:lastPrinted>2015-01-14T15:54:00Z</cp:lastPrinted>
  <dcterms:created xsi:type="dcterms:W3CDTF">2024-04-10T10:28:00Z</dcterms:created>
  <dcterms:modified xsi:type="dcterms:W3CDTF">2024-06-06T08:40:00Z</dcterms:modified>
</cp:coreProperties>
</file>