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5FCD3" w14:textId="77777777" w:rsidR="0071018E" w:rsidRDefault="0071018E" w:rsidP="00E82920">
      <w:pPr>
        <w:pStyle w:val="Zkladntext"/>
        <w:spacing w:line="276" w:lineRule="auto"/>
        <w:ind w:right="0"/>
        <w:jc w:val="center"/>
        <w:rPr>
          <w:rFonts w:ascii="Arial" w:hAnsi="Arial" w:cs="Arial"/>
          <w:b/>
          <w:sz w:val="28"/>
          <w:szCs w:val="28"/>
        </w:rPr>
      </w:pPr>
    </w:p>
    <w:p w14:paraId="03899743" w14:textId="2A29837C" w:rsidR="0077026D" w:rsidRDefault="0077026D" w:rsidP="00E82920">
      <w:pPr>
        <w:pStyle w:val="Zkladntext"/>
        <w:spacing w:line="276" w:lineRule="auto"/>
        <w:ind w:right="0"/>
        <w:jc w:val="center"/>
        <w:rPr>
          <w:rFonts w:ascii="Arial" w:hAnsi="Arial" w:cs="Arial"/>
          <w:b/>
          <w:sz w:val="28"/>
          <w:szCs w:val="28"/>
        </w:rPr>
      </w:pPr>
      <w:r w:rsidRPr="001426D2">
        <w:rPr>
          <w:rFonts w:ascii="Arial" w:hAnsi="Arial" w:cs="Arial"/>
          <w:b/>
          <w:sz w:val="28"/>
          <w:szCs w:val="28"/>
        </w:rPr>
        <w:t>Smlouva o poskytnutí dotace</w:t>
      </w:r>
    </w:p>
    <w:p w14:paraId="507C9DAF" w14:textId="654E8DF7" w:rsidR="0077026D" w:rsidRPr="001426D2" w:rsidRDefault="0077026D" w:rsidP="00E82920">
      <w:pPr>
        <w:tabs>
          <w:tab w:val="left" w:pos="8928"/>
        </w:tabs>
        <w:spacing w:beforeLines="50" w:before="120" w:after="120" w:line="276" w:lineRule="auto"/>
        <w:jc w:val="center"/>
        <w:rPr>
          <w:rFonts w:cs="Arial"/>
          <w:i/>
          <w:szCs w:val="20"/>
        </w:rPr>
      </w:pPr>
      <w:r w:rsidRPr="001426D2">
        <w:rPr>
          <w:rFonts w:cs="Arial"/>
          <w:b/>
        </w:rPr>
        <w:t>č. D/</w:t>
      </w:r>
      <w:r w:rsidR="00D11ED1">
        <w:rPr>
          <w:rFonts w:cs="Arial"/>
          <w:b/>
        </w:rPr>
        <w:t>1944</w:t>
      </w:r>
      <w:r w:rsidRPr="001426D2">
        <w:rPr>
          <w:rFonts w:cs="Arial"/>
          <w:b/>
        </w:rPr>
        <w:t>/</w:t>
      </w:r>
      <w:r w:rsidR="00DB4885">
        <w:rPr>
          <w:rFonts w:cs="Arial"/>
          <w:b/>
        </w:rPr>
        <w:t>2024/STR</w:t>
      </w:r>
    </w:p>
    <w:p w14:paraId="57BA3331" w14:textId="77777777" w:rsidR="0077026D" w:rsidRPr="001426D2" w:rsidRDefault="0077026D" w:rsidP="00E82920">
      <w:pPr>
        <w:tabs>
          <w:tab w:val="left" w:pos="8928"/>
        </w:tabs>
        <w:spacing w:beforeLines="30" w:before="72" w:after="120" w:line="276" w:lineRule="auto"/>
        <w:jc w:val="center"/>
        <w:rPr>
          <w:rFonts w:cs="Arial"/>
          <w:sz w:val="24"/>
          <w:szCs w:val="24"/>
        </w:rPr>
      </w:pPr>
      <w:r w:rsidRPr="001426D2">
        <w:rPr>
          <w:rFonts w:cs="Arial"/>
          <w:szCs w:val="20"/>
        </w:rPr>
        <w:t xml:space="preserve"> (uzavřená dle § 159 a násl. zákona č. 500/2004 Sb., správní řád, ve znění pozdějších předpisů)</w:t>
      </w:r>
    </w:p>
    <w:p w14:paraId="1D4AB8DE" w14:textId="77777777" w:rsidR="00CB1B5B" w:rsidRDefault="00CB1B5B" w:rsidP="00E82920">
      <w:pPr>
        <w:pStyle w:val="Bezmezer"/>
        <w:spacing w:line="276" w:lineRule="auto"/>
        <w:jc w:val="center"/>
      </w:pPr>
      <w:r>
        <w:t>mezi:</w:t>
      </w:r>
    </w:p>
    <w:p w14:paraId="56A2DCDC" w14:textId="77777777" w:rsidR="00CB1B5B" w:rsidRDefault="00CB1B5B" w:rsidP="00E82920">
      <w:pPr>
        <w:pStyle w:val="Bezmezer"/>
        <w:spacing w:line="276" w:lineRule="auto"/>
        <w:jc w:val="center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2321A0" w14:paraId="5F130106" w14:textId="77777777" w:rsidTr="002321A0">
        <w:tc>
          <w:tcPr>
            <w:tcW w:w="2122" w:type="dxa"/>
          </w:tcPr>
          <w:p w14:paraId="4BF23ED6" w14:textId="33BD4E3B" w:rsidR="002321A0" w:rsidRDefault="002321A0" w:rsidP="00E82920">
            <w:pPr>
              <w:pStyle w:val="Bezmezer"/>
              <w:spacing w:line="276" w:lineRule="auto"/>
            </w:pPr>
            <w:r w:rsidRPr="00BC0BE0">
              <w:t>Poskytovatel dotace</w:t>
            </w:r>
            <w:r>
              <w:t>:</w:t>
            </w:r>
          </w:p>
        </w:tc>
        <w:tc>
          <w:tcPr>
            <w:tcW w:w="6940" w:type="dxa"/>
          </w:tcPr>
          <w:p w14:paraId="1962ED3C" w14:textId="77777777" w:rsidR="002321A0" w:rsidRDefault="002321A0" w:rsidP="002321A0">
            <w:pPr>
              <w:pStyle w:val="Bezmezer"/>
              <w:spacing w:line="276" w:lineRule="auto"/>
            </w:pPr>
            <w:r>
              <w:t>Zlínský kraj</w:t>
            </w:r>
          </w:p>
          <w:p w14:paraId="0333D464" w14:textId="56AAEE44" w:rsidR="002321A0" w:rsidRDefault="002321A0" w:rsidP="002321A0">
            <w:pPr>
              <w:pStyle w:val="Bezmezer"/>
              <w:spacing w:line="276" w:lineRule="auto"/>
            </w:pPr>
            <w:r w:rsidRPr="00BC0BE0">
              <w:t>se sídlem ve Zlíně, tř. T. Bati 21, PSČ 761 90</w:t>
            </w:r>
          </w:p>
          <w:p w14:paraId="7667BFA4" w14:textId="5FDE97E7" w:rsidR="002321A0" w:rsidRDefault="002321A0" w:rsidP="002321A0">
            <w:pPr>
              <w:pStyle w:val="Bezmezer"/>
              <w:spacing w:line="276" w:lineRule="auto"/>
            </w:pPr>
            <w:r w:rsidRPr="00BC0BE0">
              <w:t>zastupuje:</w:t>
            </w:r>
            <w:r>
              <w:t> </w:t>
            </w:r>
            <w:r w:rsidR="00DB4885">
              <w:t>Ing. Radim Holiš</w:t>
            </w:r>
            <w:r w:rsidR="00DB4885" w:rsidRPr="00BC0BE0">
              <w:t>, hejtman</w:t>
            </w:r>
          </w:p>
          <w:p w14:paraId="052FE315" w14:textId="4B68DD32" w:rsidR="002321A0" w:rsidRDefault="002321A0" w:rsidP="002321A0">
            <w:pPr>
              <w:pStyle w:val="Bezmezer"/>
              <w:spacing w:line="276" w:lineRule="auto"/>
            </w:pPr>
            <w:r>
              <w:t>IČO: 70891320</w:t>
            </w:r>
          </w:p>
          <w:p w14:paraId="1927416C" w14:textId="30C6F162" w:rsidR="002321A0" w:rsidRDefault="002321A0" w:rsidP="002321A0">
            <w:pPr>
              <w:pStyle w:val="Bezmezer"/>
              <w:spacing w:line="276" w:lineRule="auto"/>
            </w:pPr>
            <w:r w:rsidRPr="00BC0BE0">
              <w:t>bankovní spojení:</w:t>
            </w:r>
            <w:r>
              <w:t> </w:t>
            </w:r>
            <w:r w:rsidR="00155D15">
              <w:t xml:space="preserve">Česká spořitelna, a. s., č. </w:t>
            </w:r>
            <w:proofErr w:type="spellStart"/>
            <w:r w:rsidR="00155D15">
              <w:t>ú.</w:t>
            </w:r>
            <w:proofErr w:type="spellEnd"/>
            <w:r w:rsidR="00155D15">
              <w:t xml:space="preserve"> 1827552/0800</w:t>
            </w:r>
          </w:p>
          <w:p w14:paraId="27616957" w14:textId="120586D5" w:rsidR="002321A0" w:rsidRDefault="002321A0" w:rsidP="002321A0">
            <w:pPr>
              <w:pStyle w:val="Bezmezer"/>
              <w:spacing w:line="276" w:lineRule="auto"/>
            </w:pPr>
            <w:r w:rsidRPr="00BC0BE0">
              <w:t>(dále</w:t>
            </w:r>
            <w:r>
              <w:t xml:space="preserve"> i</w:t>
            </w:r>
            <w:r w:rsidRPr="00BC0BE0">
              <w:t xml:space="preserve"> jen „</w:t>
            </w:r>
            <w:r w:rsidRPr="002563AC">
              <w:rPr>
                <w:b/>
              </w:rPr>
              <w:t>poskytovatel</w:t>
            </w:r>
            <w:r w:rsidRPr="00BC0BE0">
              <w:t>“)</w:t>
            </w:r>
          </w:p>
        </w:tc>
      </w:tr>
    </w:tbl>
    <w:p w14:paraId="2727947E" w14:textId="77777777" w:rsidR="00CB1B5B" w:rsidRDefault="0077026D" w:rsidP="00E82920">
      <w:pPr>
        <w:pStyle w:val="Bezmezer"/>
        <w:spacing w:line="276" w:lineRule="auto"/>
      </w:pPr>
      <w:r>
        <w:t>a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2321A0" w14:paraId="116E2AE0" w14:textId="77777777" w:rsidTr="00347047">
        <w:tc>
          <w:tcPr>
            <w:tcW w:w="2122" w:type="dxa"/>
          </w:tcPr>
          <w:p w14:paraId="1D18D164" w14:textId="19B88555" w:rsidR="002321A0" w:rsidRDefault="002321A0" w:rsidP="00347047">
            <w:pPr>
              <w:pStyle w:val="Bezmezer"/>
              <w:spacing w:line="276" w:lineRule="auto"/>
            </w:pPr>
            <w:r w:rsidRPr="00BC0BE0">
              <w:t>Příjemce dotace</w:t>
            </w:r>
            <w:r>
              <w:t>:</w:t>
            </w:r>
          </w:p>
        </w:tc>
        <w:tc>
          <w:tcPr>
            <w:tcW w:w="6940" w:type="dxa"/>
          </w:tcPr>
          <w:p w14:paraId="7B9577A8" w14:textId="57033937" w:rsidR="002321A0" w:rsidRPr="00F07002" w:rsidRDefault="00327DF1" w:rsidP="002321A0">
            <w:pPr>
              <w:pStyle w:val="Bezmezer"/>
              <w:spacing w:line="276" w:lineRule="auto"/>
              <w:rPr>
                <w:b/>
                <w:bCs/>
                <w:i/>
                <w:color w:val="5B9BD5" w:themeColor="accent1"/>
                <w:sz w:val="16"/>
                <w:szCs w:val="16"/>
              </w:rPr>
            </w:pPr>
            <w:r w:rsidRPr="00F07002">
              <w:rPr>
                <w:b/>
                <w:bCs/>
              </w:rPr>
              <w:t xml:space="preserve">Korálky Kroměříž, </w:t>
            </w:r>
            <w:proofErr w:type="spellStart"/>
            <w:r w:rsidRPr="00F07002">
              <w:rPr>
                <w:b/>
                <w:bCs/>
              </w:rPr>
              <w:t>z.s</w:t>
            </w:r>
            <w:proofErr w:type="spellEnd"/>
            <w:r w:rsidRPr="00F07002">
              <w:rPr>
                <w:b/>
                <w:bCs/>
              </w:rPr>
              <w:t>.</w:t>
            </w:r>
          </w:p>
          <w:p w14:paraId="73C7F6CE" w14:textId="1F99417E" w:rsidR="002321A0" w:rsidRPr="00BC0BE0" w:rsidRDefault="002321A0" w:rsidP="002321A0">
            <w:pPr>
              <w:pStyle w:val="Bezmezer"/>
              <w:spacing w:line="276" w:lineRule="auto"/>
            </w:pPr>
            <w:r w:rsidRPr="00BC0BE0">
              <w:t>sídlo:</w:t>
            </w:r>
            <w:r>
              <w:t> </w:t>
            </w:r>
            <w:r w:rsidR="00814A27">
              <w:t>Elišky Krásnohorské 3634/19, 767 01 Kroměříž</w:t>
            </w:r>
          </w:p>
          <w:p w14:paraId="5954261C" w14:textId="44E447AB" w:rsidR="002321A0" w:rsidRPr="0077026D" w:rsidRDefault="002321A0" w:rsidP="002321A0">
            <w:pPr>
              <w:pStyle w:val="Bezmezer"/>
              <w:spacing w:line="276" w:lineRule="auto"/>
              <w:rPr>
                <w:i/>
                <w:color w:val="5B9BD5" w:themeColor="accent1"/>
                <w:sz w:val="16"/>
                <w:szCs w:val="16"/>
              </w:rPr>
            </w:pPr>
            <w:r w:rsidRPr="00BC0BE0">
              <w:t>typ příjemce:</w:t>
            </w:r>
            <w:r>
              <w:t> </w:t>
            </w:r>
            <w:r w:rsidR="00BE3DAD">
              <w:t>právnická osoba-spolek</w:t>
            </w:r>
          </w:p>
          <w:p w14:paraId="0C46E1F5" w14:textId="12965B32" w:rsidR="002321A0" w:rsidRPr="0077026D" w:rsidRDefault="002321A0" w:rsidP="002321A0">
            <w:pPr>
              <w:pStyle w:val="Bezmezer"/>
              <w:spacing w:line="276" w:lineRule="auto"/>
              <w:rPr>
                <w:i/>
                <w:color w:val="5B9BD5" w:themeColor="accent1"/>
                <w:sz w:val="16"/>
                <w:szCs w:val="16"/>
              </w:rPr>
            </w:pPr>
            <w:r w:rsidRPr="00BC0BE0">
              <w:t>IČO:</w:t>
            </w:r>
            <w:r>
              <w:t> </w:t>
            </w:r>
            <w:r w:rsidR="00BE3DAD">
              <w:t>70278873</w:t>
            </w:r>
          </w:p>
          <w:p w14:paraId="1657290E" w14:textId="6EA2DC05" w:rsidR="002321A0" w:rsidRPr="00BC0BE0" w:rsidRDefault="002321A0" w:rsidP="002321A0">
            <w:pPr>
              <w:pStyle w:val="Bezmezer"/>
              <w:spacing w:line="276" w:lineRule="auto"/>
            </w:pPr>
            <w:r>
              <w:t>bankovní spojení</w:t>
            </w:r>
            <w:r w:rsidR="00355EDE">
              <w:t>: Československá obchodní banka, a.s., 262500099/0300</w:t>
            </w:r>
          </w:p>
          <w:p w14:paraId="28CEC8A4" w14:textId="2B9C41BC" w:rsidR="002321A0" w:rsidRDefault="002321A0" w:rsidP="002321A0">
            <w:pPr>
              <w:pStyle w:val="Bezmezer"/>
              <w:spacing w:line="276" w:lineRule="auto"/>
              <w:rPr>
                <w:i/>
                <w:color w:val="5B9BD5" w:themeColor="accent1"/>
                <w:sz w:val="16"/>
                <w:szCs w:val="16"/>
              </w:rPr>
            </w:pPr>
            <w:r w:rsidRPr="00BC0BE0">
              <w:t>zapsaný u KS v</w:t>
            </w:r>
            <w:r>
              <w:t> </w:t>
            </w:r>
            <w:r w:rsidR="00634022">
              <w:t>Brně</w:t>
            </w:r>
            <w:r w:rsidRPr="00BC0BE0">
              <w:t>, oddíl</w:t>
            </w:r>
            <w:r>
              <w:t> </w:t>
            </w:r>
            <w:r w:rsidR="00634022">
              <w:t>L</w:t>
            </w:r>
            <w:r w:rsidRPr="00BC0BE0">
              <w:t>, vložka</w:t>
            </w:r>
            <w:r>
              <w:t> </w:t>
            </w:r>
            <w:r w:rsidR="00634022">
              <w:t>7650</w:t>
            </w:r>
          </w:p>
          <w:p w14:paraId="1FF40B27" w14:textId="47D88786" w:rsidR="002321A0" w:rsidRPr="00E82920" w:rsidRDefault="002321A0" w:rsidP="002321A0">
            <w:pPr>
              <w:pStyle w:val="Bezmezer"/>
              <w:spacing w:line="276" w:lineRule="auto"/>
            </w:pPr>
            <w:r>
              <w:t>zastoupen: </w:t>
            </w:r>
            <w:r w:rsidR="00634022">
              <w:t xml:space="preserve">Mgr. Lenka </w:t>
            </w:r>
            <w:proofErr w:type="spellStart"/>
            <w:r w:rsidR="00634022">
              <w:t>Fijalíková</w:t>
            </w:r>
            <w:proofErr w:type="spellEnd"/>
            <w:r w:rsidR="00156668">
              <w:t>,</w:t>
            </w:r>
            <w:r w:rsidR="00634022">
              <w:t xml:space="preserve"> </w:t>
            </w:r>
            <w:r w:rsidR="00877CEA">
              <w:t>předsedkyně</w:t>
            </w:r>
          </w:p>
          <w:p w14:paraId="27F8DE20" w14:textId="195BF651" w:rsidR="002321A0" w:rsidRDefault="002321A0" w:rsidP="002321A0">
            <w:pPr>
              <w:pStyle w:val="Bezmezer"/>
              <w:spacing w:line="276" w:lineRule="auto"/>
            </w:pPr>
            <w:r w:rsidRPr="00BC0BE0">
              <w:t>(dále</w:t>
            </w:r>
            <w:r w:rsidR="00A33037">
              <w:t xml:space="preserve"> i</w:t>
            </w:r>
            <w:r w:rsidRPr="00BC0BE0">
              <w:t xml:space="preserve"> jen „</w:t>
            </w:r>
            <w:r w:rsidRPr="002563AC">
              <w:rPr>
                <w:b/>
              </w:rPr>
              <w:t>příjemce</w:t>
            </w:r>
            <w:r w:rsidRPr="00BC0BE0">
              <w:t>“)</w:t>
            </w:r>
          </w:p>
        </w:tc>
      </w:tr>
    </w:tbl>
    <w:p w14:paraId="3CA0C8B2" w14:textId="77777777" w:rsidR="0077026D" w:rsidRPr="00C7203C" w:rsidRDefault="0077026D" w:rsidP="00C7203C">
      <w:pPr>
        <w:pStyle w:val="Nadpis1"/>
      </w:pPr>
      <w:r w:rsidRPr="00C7203C">
        <w:t>Předmět smlouvy</w:t>
      </w:r>
    </w:p>
    <w:p w14:paraId="7F4039BD" w14:textId="493FC4EA" w:rsidR="0077026D" w:rsidRDefault="0077026D" w:rsidP="00C7203C">
      <w:pPr>
        <w:pStyle w:val="2rove"/>
      </w:pPr>
      <w:r w:rsidRPr="0013520D">
        <w:t xml:space="preserve">Poskytovatel se zavazuje poskytnout příjemci </w:t>
      </w:r>
      <w:r w:rsidRPr="003D6A1A">
        <w:rPr>
          <w:b/>
        </w:rPr>
        <w:t>investiční</w:t>
      </w:r>
      <w:r w:rsidR="0017738B" w:rsidRPr="0013520D">
        <w:t xml:space="preserve"> </w:t>
      </w:r>
      <w:r w:rsidRPr="003D6A1A">
        <w:rPr>
          <w:b/>
        </w:rPr>
        <w:t>dotaci</w:t>
      </w:r>
      <w:r w:rsidRPr="0013520D">
        <w:t xml:space="preserve"> z Fondu Zlínského kraje (dále jen „</w:t>
      </w:r>
      <w:r w:rsidRPr="002563AC">
        <w:rPr>
          <w:b/>
        </w:rPr>
        <w:t>dotace</w:t>
      </w:r>
      <w:r w:rsidRPr="0013520D">
        <w:t>“) do výše</w:t>
      </w:r>
      <w:r w:rsidR="002321A0">
        <w:t> </w:t>
      </w:r>
      <w:r w:rsidR="00156668">
        <w:t>300.000</w:t>
      </w:r>
      <w:r w:rsidRPr="0013520D">
        <w:t xml:space="preserve"> Kč, (slovy:</w:t>
      </w:r>
      <w:r w:rsidR="002321A0">
        <w:t> </w:t>
      </w:r>
      <w:proofErr w:type="spellStart"/>
      <w:r w:rsidR="00156668">
        <w:t>třistatisíckorunčeských</w:t>
      </w:r>
      <w:proofErr w:type="spellEnd"/>
      <w:r w:rsidRPr="0013520D">
        <w:t xml:space="preserve">), současně však </w:t>
      </w:r>
      <w:r w:rsidRPr="003D6A1A">
        <w:rPr>
          <w:b/>
        </w:rPr>
        <w:t>maximálně</w:t>
      </w:r>
      <w:r w:rsidR="002321A0">
        <w:rPr>
          <w:b/>
        </w:rPr>
        <w:t> </w:t>
      </w:r>
      <w:r w:rsidR="00DA0DDC">
        <w:rPr>
          <w:b/>
        </w:rPr>
        <w:t>29 </w:t>
      </w:r>
      <w:r w:rsidRPr="003D6A1A">
        <w:rPr>
          <w:b/>
        </w:rPr>
        <w:t>% celkových způsobilých výdajů</w:t>
      </w:r>
      <w:r w:rsidRPr="0013520D">
        <w:t xml:space="preserve"> projektu na realizaci projektu</w:t>
      </w:r>
      <w:r>
        <w:t>:</w:t>
      </w:r>
      <w:r w:rsidR="00E91400">
        <w:t xml:space="preserve"> </w:t>
      </w:r>
      <w:r w:rsidR="00E91400" w:rsidRPr="00E91400">
        <w:rPr>
          <w:b/>
          <w:bCs/>
        </w:rPr>
        <w:t xml:space="preserve">Nákup auta pro spolek Korálky Kroměříž, </w:t>
      </w:r>
      <w:proofErr w:type="spellStart"/>
      <w:r w:rsidR="00E91400" w:rsidRPr="00E91400">
        <w:rPr>
          <w:b/>
          <w:bCs/>
        </w:rPr>
        <w:t>z.s</w:t>
      </w:r>
      <w:proofErr w:type="spellEnd"/>
      <w:r w:rsidR="00E91400">
        <w:t>.</w:t>
      </w:r>
      <w:r w:rsidRPr="0013520D">
        <w:t xml:space="preserve"> (dále jen „</w:t>
      </w:r>
      <w:r w:rsidRPr="002563AC">
        <w:rPr>
          <w:b/>
        </w:rPr>
        <w:t>projekt</w:t>
      </w:r>
      <w:r w:rsidRPr="0013520D">
        <w:t>“), evidovaného pod registračním číslem žádosti o</w:t>
      </w:r>
      <w:r w:rsidR="002321A0">
        <w:t> </w:t>
      </w:r>
      <w:r w:rsidRPr="0013520D">
        <w:t>poskytnutí dotace</w:t>
      </w:r>
      <w:r w:rsidR="002321A0">
        <w:t> </w:t>
      </w:r>
      <w:r w:rsidR="001D0765">
        <w:t>IND/2024/069</w:t>
      </w:r>
      <w:r w:rsidRPr="0013520D">
        <w:t>.</w:t>
      </w:r>
    </w:p>
    <w:p w14:paraId="008B9C8A" w14:textId="50173522" w:rsidR="00DB0265" w:rsidRPr="002D44F1" w:rsidRDefault="00DB0265" w:rsidP="001727DF">
      <w:pPr>
        <w:pStyle w:val="2rove"/>
      </w:pPr>
      <w:r w:rsidRPr="002D44F1">
        <w:t>Dotace je poskytována na</w:t>
      </w:r>
      <w:r w:rsidR="002321A0">
        <w:t> </w:t>
      </w:r>
      <w:r w:rsidR="001D0765">
        <w:t>zakoupení devítimístného auta</w:t>
      </w:r>
      <w:r w:rsidR="005D50F2">
        <w:t xml:space="preserve"> Fiat </w:t>
      </w:r>
      <w:proofErr w:type="spellStart"/>
      <w:r w:rsidR="005D50F2">
        <w:t>Ducato</w:t>
      </w:r>
      <w:proofErr w:type="spellEnd"/>
      <w:r w:rsidR="005D50F2">
        <w:t xml:space="preserve"> pro přev</w:t>
      </w:r>
      <w:r w:rsidR="00206F9A">
        <w:t>ozy</w:t>
      </w:r>
      <w:r w:rsidR="005D50F2">
        <w:t xml:space="preserve"> dětí se zdravotním postižením</w:t>
      </w:r>
      <w:r w:rsidR="00206F9A">
        <w:t xml:space="preserve"> z regionu Kroměříž a Holešov</w:t>
      </w:r>
      <w:r w:rsidR="005D50F2">
        <w:t xml:space="preserve"> do</w:t>
      </w:r>
      <w:r w:rsidR="00BB43AB">
        <w:t>/</w:t>
      </w:r>
      <w:r w:rsidR="005D50F2">
        <w:t>z</w:t>
      </w:r>
      <w:r w:rsidR="007C3D63">
        <w:t>e</w:t>
      </w:r>
      <w:r w:rsidR="005D50F2">
        <w:t xml:space="preserve"> </w:t>
      </w:r>
      <w:r w:rsidR="00BB43AB">
        <w:t xml:space="preserve">Základní a Mateřské </w:t>
      </w:r>
      <w:r w:rsidR="005D50F2">
        <w:t>školy</w:t>
      </w:r>
      <w:r w:rsidR="00BB43AB">
        <w:t xml:space="preserve"> Kroměříž.</w:t>
      </w:r>
    </w:p>
    <w:p w14:paraId="2CC0F47C" w14:textId="77777777" w:rsidR="00DB0265" w:rsidRDefault="00DB0265" w:rsidP="00C7203C">
      <w:pPr>
        <w:pStyle w:val="2rove"/>
      </w:pPr>
      <w:r w:rsidRPr="00C7203C">
        <w:t>Příjemce</w:t>
      </w:r>
      <w:r w:rsidRPr="0013520D">
        <w:t xml:space="preserve"> se zavazuje zrealizovat projekt tak, jak je popsán v žádosti o poskytnutí dotace.</w:t>
      </w:r>
    </w:p>
    <w:p w14:paraId="614E5E83" w14:textId="77777777" w:rsidR="00E14143" w:rsidRPr="00C7203C" w:rsidRDefault="008E7B6E" w:rsidP="00C7203C">
      <w:pPr>
        <w:pStyle w:val="Nadpis1"/>
      </w:pPr>
      <w:r w:rsidRPr="00C7203C">
        <w:t>Doba realizace</w:t>
      </w:r>
    </w:p>
    <w:p w14:paraId="168CB224" w14:textId="31F42316" w:rsidR="008E7B6E" w:rsidRDefault="00F575F2" w:rsidP="00C7203C">
      <w:pPr>
        <w:pStyle w:val="2rove"/>
      </w:pPr>
      <w:r>
        <w:t>Doba realizace</w:t>
      </w:r>
      <w:r w:rsidR="00FF0072" w:rsidRPr="00FF0072">
        <w:t xml:space="preserve"> </w:t>
      </w:r>
      <w:r w:rsidRPr="00C7203C">
        <w:t>začíná</w:t>
      </w:r>
      <w:r>
        <w:t xml:space="preserve"> dnem</w:t>
      </w:r>
      <w:r w:rsidR="007C3D63">
        <w:t xml:space="preserve"> </w:t>
      </w:r>
      <w:r w:rsidR="009D2607">
        <w:t>18.4.2024</w:t>
      </w:r>
      <w:r w:rsidR="00B21DB2">
        <w:t xml:space="preserve"> </w:t>
      </w:r>
    </w:p>
    <w:p w14:paraId="4BA5A893" w14:textId="22F32071" w:rsidR="00D143CD" w:rsidRDefault="00F575F2" w:rsidP="00C7203C">
      <w:pPr>
        <w:pStyle w:val="2rove"/>
      </w:pPr>
      <w:r>
        <w:t>Doba realizace</w:t>
      </w:r>
      <w:r w:rsidR="008E7B6E">
        <w:t xml:space="preserve"> </w:t>
      </w:r>
      <w:proofErr w:type="gramStart"/>
      <w:r>
        <w:t>končí</w:t>
      </w:r>
      <w:proofErr w:type="gramEnd"/>
      <w:r>
        <w:t xml:space="preserve"> dnem</w:t>
      </w:r>
      <w:r w:rsidR="002321A0">
        <w:t> </w:t>
      </w:r>
      <w:r w:rsidR="00437A4B">
        <w:t>31.12.2024</w:t>
      </w:r>
      <w:r w:rsidR="008E7B6E">
        <w:t>.</w:t>
      </w:r>
    </w:p>
    <w:p w14:paraId="07DE0DEA" w14:textId="215D19F7" w:rsidR="00444289" w:rsidRDefault="002B4723" w:rsidP="00C7203C">
      <w:pPr>
        <w:pStyle w:val="2rove"/>
      </w:pPr>
      <w:r w:rsidRPr="008E7B6E">
        <w:t xml:space="preserve">Způsobilé výdaje musí příjemci vzniknout v době realizace </w:t>
      </w:r>
      <w:r w:rsidR="00D143CD">
        <w:t xml:space="preserve">a </w:t>
      </w:r>
      <w:r w:rsidR="008D1EBC">
        <w:t xml:space="preserve">musí jím být uhrazeny způsobem specifikovaným v odst. 5.2. </w:t>
      </w:r>
    </w:p>
    <w:p w14:paraId="5FF18E6E" w14:textId="77777777" w:rsidR="008E7B6E" w:rsidRDefault="008E7B6E" w:rsidP="00C7203C">
      <w:pPr>
        <w:pStyle w:val="Nadpis1"/>
      </w:pPr>
      <w:r w:rsidRPr="00C7203C">
        <w:t>Monitorovací</w:t>
      </w:r>
      <w:r w:rsidRPr="0013520D">
        <w:t xml:space="preserve"> indikátory</w:t>
      </w:r>
    </w:p>
    <w:p w14:paraId="50F1FF48" w14:textId="35C91A55" w:rsidR="008E7B6E" w:rsidRPr="008E7B6E" w:rsidRDefault="008E7B6E" w:rsidP="00C7203C">
      <w:pPr>
        <w:pStyle w:val="2rove"/>
      </w:pPr>
      <w:r w:rsidRPr="0013520D">
        <w:t xml:space="preserve">Během </w:t>
      </w:r>
      <w:r w:rsidR="00F575F2">
        <w:t xml:space="preserve">doby </w:t>
      </w:r>
      <w:r w:rsidRPr="0013520D">
        <w:t xml:space="preserve">realizace se příjemce zavazuje </w:t>
      </w:r>
      <w:r w:rsidR="00D65F4F">
        <w:t>naplnit</w:t>
      </w:r>
      <w:r w:rsidRPr="0013520D">
        <w:t xml:space="preserve"> monitorovací indikátory projektu, jejichž minimální závazné hodnoty jsou uvedeny v následující tabulce, a to nejpozději k datu ukončení </w:t>
      </w:r>
      <w:r w:rsidR="00F575F2">
        <w:t xml:space="preserve">doby </w:t>
      </w:r>
      <w:r w:rsidRPr="0013520D">
        <w:t>realizace:</w:t>
      </w:r>
    </w:p>
    <w:tbl>
      <w:tblPr>
        <w:tblW w:w="4698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77"/>
        <w:gridCol w:w="4925"/>
        <w:gridCol w:w="1686"/>
        <w:gridCol w:w="1427"/>
      </w:tblGrid>
      <w:tr w:rsidR="008E7B6E" w:rsidRPr="001426D2" w14:paraId="6D539567" w14:textId="77777777" w:rsidTr="00C7203C">
        <w:trPr>
          <w:trHeight w:hRule="exact" w:val="243"/>
        </w:trPr>
        <w:tc>
          <w:tcPr>
            <w:tcW w:w="5000" w:type="pct"/>
            <w:gridSpan w:val="4"/>
            <w:tcBorders>
              <w:top w:val="single" w:sz="4" w:space="0" w:color="808080"/>
              <w:left w:val="single" w:sz="4" w:space="0" w:color="808080"/>
              <w:bottom w:val="dotted" w:sz="4" w:space="0" w:color="auto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6EDB4784" w14:textId="77777777" w:rsidR="008E7B6E" w:rsidRPr="001426D2" w:rsidRDefault="00530D1A" w:rsidP="00E82920">
            <w:pPr>
              <w:widowControl w:val="0"/>
              <w:tabs>
                <w:tab w:val="left" w:pos="360"/>
                <w:tab w:val="left" w:pos="8928"/>
              </w:tabs>
              <w:spacing w:before="60" w:after="60" w:line="276" w:lineRule="auto"/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Monitorovací indikátory – výstupy projektu</w:t>
            </w:r>
          </w:p>
        </w:tc>
      </w:tr>
      <w:tr w:rsidR="008E7B6E" w:rsidRPr="001426D2" w14:paraId="26E58FCE" w14:textId="77777777" w:rsidTr="000C1707">
        <w:trPr>
          <w:trHeight w:hRule="exact" w:val="549"/>
        </w:trPr>
        <w:tc>
          <w:tcPr>
            <w:tcW w:w="280" w:type="pct"/>
            <w:tcBorders>
              <w:top w:val="dotted" w:sz="4" w:space="0" w:color="auto"/>
              <w:left w:val="single" w:sz="4" w:space="0" w:color="808080"/>
              <w:bottom w:val="single" w:sz="4" w:space="0" w:color="808080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977366" w14:textId="77777777" w:rsidR="008E7B6E" w:rsidRPr="001426D2" w:rsidRDefault="008E7B6E" w:rsidP="00E82920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center"/>
              <w:rPr>
                <w:rFonts w:cs="Arial"/>
                <w:snapToGrid w:val="0"/>
                <w:sz w:val="16"/>
                <w:szCs w:val="16"/>
              </w:rPr>
            </w:pPr>
            <w:proofErr w:type="spellStart"/>
            <w:r w:rsidRPr="001426D2">
              <w:rPr>
                <w:rFonts w:cs="Arial"/>
                <w:snapToGrid w:val="0"/>
                <w:sz w:val="16"/>
                <w:szCs w:val="16"/>
              </w:rPr>
              <w:t>poř</w:t>
            </w:r>
            <w:proofErr w:type="spellEnd"/>
            <w:r w:rsidRPr="001426D2">
              <w:rPr>
                <w:rFonts w:cs="Arial"/>
                <w:snapToGrid w:val="0"/>
                <w:sz w:val="16"/>
                <w:szCs w:val="16"/>
              </w:rPr>
              <w:t>. číslo</w:t>
            </w:r>
          </w:p>
        </w:tc>
        <w:tc>
          <w:tcPr>
            <w:tcW w:w="2892" w:type="pct"/>
            <w:tcBorders>
              <w:top w:val="dotted" w:sz="4" w:space="0" w:color="auto"/>
              <w:left w:val="dotted" w:sz="4" w:space="0" w:color="auto"/>
              <w:bottom w:val="single" w:sz="4" w:space="0" w:color="808080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32E7F2" w14:textId="77777777" w:rsidR="008E7B6E" w:rsidRPr="001426D2" w:rsidRDefault="008E7B6E" w:rsidP="00E82920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1426D2">
              <w:rPr>
                <w:rFonts w:cs="Arial"/>
                <w:snapToGrid w:val="0"/>
                <w:sz w:val="16"/>
                <w:szCs w:val="16"/>
              </w:rPr>
              <w:t>Výstup</w:t>
            </w:r>
          </w:p>
        </w:tc>
        <w:tc>
          <w:tcPr>
            <w:tcW w:w="990" w:type="pct"/>
            <w:tcBorders>
              <w:top w:val="dotted" w:sz="4" w:space="0" w:color="auto"/>
              <w:left w:val="dotted" w:sz="4" w:space="0" w:color="auto"/>
              <w:bottom w:val="single" w:sz="4" w:space="0" w:color="808080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F90B3A" w14:textId="77777777" w:rsidR="008E7B6E" w:rsidRPr="001426D2" w:rsidRDefault="008E7B6E" w:rsidP="00E82920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1426D2">
              <w:rPr>
                <w:rFonts w:cs="Arial"/>
                <w:snapToGrid w:val="0"/>
                <w:sz w:val="16"/>
                <w:szCs w:val="16"/>
              </w:rPr>
              <w:t>Měrná jednotka</w:t>
            </w:r>
          </w:p>
        </w:tc>
        <w:tc>
          <w:tcPr>
            <w:tcW w:w="838" w:type="pct"/>
            <w:tcBorders>
              <w:top w:val="dotted" w:sz="4" w:space="0" w:color="auto"/>
              <w:left w:val="dotted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14:paraId="73308184" w14:textId="77777777" w:rsidR="008E7B6E" w:rsidRPr="001426D2" w:rsidRDefault="008E7B6E" w:rsidP="00E82920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1426D2">
              <w:rPr>
                <w:rFonts w:cs="Arial"/>
                <w:snapToGrid w:val="0"/>
                <w:sz w:val="16"/>
                <w:szCs w:val="16"/>
              </w:rPr>
              <w:t>Minimální závazná hodnota</w:t>
            </w:r>
          </w:p>
        </w:tc>
      </w:tr>
      <w:tr w:rsidR="008E7B6E" w:rsidRPr="001426D2" w14:paraId="61D86D70" w14:textId="77777777" w:rsidTr="000C1707">
        <w:trPr>
          <w:trHeight w:hRule="exact" w:val="291"/>
        </w:trPr>
        <w:tc>
          <w:tcPr>
            <w:tcW w:w="280" w:type="pct"/>
            <w:tcBorders>
              <w:top w:val="single" w:sz="4" w:space="0" w:color="808080"/>
              <w:left w:val="single" w:sz="4" w:space="0" w:color="808080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4FCA8636" w14:textId="4E051B82" w:rsidR="008E7B6E" w:rsidRPr="001426D2" w:rsidRDefault="001D3638" w:rsidP="00E82920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1.</w:t>
            </w:r>
          </w:p>
        </w:tc>
        <w:tc>
          <w:tcPr>
            <w:tcW w:w="2892" w:type="pct"/>
            <w:tcBorders>
              <w:top w:val="single" w:sz="4" w:space="0" w:color="80808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78B9E2F" w14:textId="415636E9" w:rsidR="008E7B6E" w:rsidRPr="001426D2" w:rsidRDefault="001D3638" w:rsidP="00E82920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both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Devítimístný osobní automobil</w:t>
            </w:r>
          </w:p>
        </w:tc>
        <w:tc>
          <w:tcPr>
            <w:tcW w:w="990" w:type="pct"/>
            <w:tcBorders>
              <w:top w:val="single" w:sz="4" w:space="0" w:color="80808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2403F60" w14:textId="34242D7E" w:rsidR="008E7B6E" w:rsidRPr="001426D2" w:rsidRDefault="000C1707" w:rsidP="000C1707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center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ks</w:t>
            </w:r>
          </w:p>
        </w:tc>
        <w:tc>
          <w:tcPr>
            <w:tcW w:w="838" w:type="pct"/>
            <w:tcBorders>
              <w:top w:val="single" w:sz="4" w:space="0" w:color="808080"/>
              <w:left w:val="dotted" w:sz="4" w:space="0" w:color="auto"/>
              <w:bottom w:val="dotted" w:sz="4" w:space="0" w:color="auto"/>
              <w:right w:val="single" w:sz="4" w:space="0" w:color="808080"/>
            </w:tcBorders>
            <w:shd w:val="clear" w:color="auto" w:fill="FFFFFF" w:themeFill="background1"/>
          </w:tcPr>
          <w:p w14:paraId="65CC1898" w14:textId="6AF20314" w:rsidR="008E7B6E" w:rsidRPr="001426D2" w:rsidRDefault="000C1707" w:rsidP="000C1707">
            <w:pPr>
              <w:widowControl w:val="0"/>
              <w:tabs>
                <w:tab w:val="left" w:pos="360"/>
                <w:tab w:val="left" w:pos="8928"/>
              </w:tabs>
              <w:spacing w:line="276" w:lineRule="auto"/>
              <w:jc w:val="center"/>
              <w:rPr>
                <w:rFonts w:cs="Arial"/>
                <w:snapToGrid w:val="0"/>
                <w:sz w:val="18"/>
                <w:szCs w:val="18"/>
              </w:rPr>
            </w:pPr>
            <w:r>
              <w:rPr>
                <w:rFonts w:cs="Arial"/>
                <w:snapToGrid w:val="0"/>
                <w:sz w:val="18"/>
                <w:szCs w:val="18"/>
              </w:rPr>
              <w:t>1</w:t>
            </w:r>
          </w:p>
        </w:tc>
      </w:tr>
    </w:tbl>
    <w:p w14:paraId="7E8282F9" w14:textId="77777777" w:rsidR="00503B86" w:rsidRDefault="00503B86" w:rsidP="00503B86">
      <w:pPr>
        <w:pStyle w:val="2rove"/>
        <w:numPr>
          <w:ilvl w:val="0"/>
          <w:numId w:val="0"/>
        </w:numPr>
        <w:ind w:left="567"/>
      </w:pPr>
    </w:p>
    <w:p w14:paraId="228B3274" w14:textId="77777777" w:rsidR="00503B86" w:rsidRDefault="00503B86">
      <w:r>
        <w:br w:type="page"/>
      </w:r>
    </w:p>
    <w:p w14:paraId="115BE40A" w14:textId="77777777" w:rsidR="00530D1A" w:rsidRDefault="00530D1A" w:rsidP="00C7203C">
      <w:pPr>
        <w:pStyle w:val="Nadpis1"/>
      </w:pPr>
      <w:r w:rsidRPr="00C7203C">
        <w:lastRenderedPageBreak/>
        <w:t>Financování</w:t>
      </w:r>
      <w:r>
        <w:t xml:space="preserve"> projektu</w:t>
      </w:r>
    </w:p>
    <w:p w14:paraId="4FD96EFB" w14:textId="77777777" w:rsidR="00100261" w:rsidRPr="00100261" w:rsidRDefault="00530D1A" w:rsidP="00B91797">
      <w:pPr>
        <w:pStyle w:val="2rove"/>
      </w:pPr>
      <w:r w:rsidRPr="0013520D">
        <w:t xml:space="preserve">Dotace bude příjemci poskytnuta na účet uvedený v záhlaví této smlouvy následujícím způsobem: </w:t>
      </w:r>
    </w:p>
    <w:p w14:paraId="69AEBD85" w14:textId="5065082C" w:rsidR="00530D1A" w:rsidRDefault="00530D1A" w:rsidP="00100261">
      <w:pPr>
        <w:pStyle w:val="2rove"/>
        <w:numPr>
          <w:ilvl w:val="0"/>
          <w:numId w:val="0"/>
        </w:numPr>
        <w:ind w:left="567"/>
      </w:pPr>
      <w:r w:rsidRPr="00100261">
        <w:rPr>
          <w:b/>
        </w:rPr>
        <w:t>do 30 pracovních dnů po nabytí účinnosti této smlouvy</w:t>
      </w:r>
      <w:r w:rsidRPr="0013520D">
        <w:t xml:space="preserve"> bude vyplacena </w:t>
      </w:r>
      <w:r w:rsidRPr="00100261">
        <w:rPr>
          <w:b/>
        </w:rPr>
        <w:t>první část</w:t>
      </w:r>
      <w:r w:rsidRPr="0013520D">
        <w:t xml:space="preserve"> dotace ve výši</w:t>
      </w:r>
      <w:r w:rsidR="002321A0">
        <w:t> </w:t>
      </w:r>
      <w:r w:rsidR="0088309F">
        <w:t xml:space="preserve">270.000 </w:t>
      </w:r>
      <w:r w:rsidRPr="0013520D">
        <w:t>Kč (slovy:</w:t>
      </w:r>
      <w:r w:rsidR="002321A0">
        <w:t> </w:t>
      </w:r>
      <w:proofErr w:type="spellStart"/>
      <w:r w:rsidR="0088309F">
        <w:t>dvětstěsedmdesáttisíckorunčeských</w:t>
      </w:r>
      <w:proofErr w:type="spellEnd"/>
      <w:r w:rsidRPr="0013520D">
        <w:t>)</w:t>
      </w:r>
      <w:r w:rsidR="00355A8F">
        <w:t>.</w:t>
      </w:r>
      <w:r w:rsidRPr="0013520D">
        <w:t xml:space="preserve"> </w:t>
      </w:r>
      <w:r w:rsidRPr="00100261">
        <w:rPr>
          <w:b/>
        </w:rPr>
        <w:t>Zbylých 10 %</w:t>
      </w:r>
      <w:r w:rsidRPr="0013520D">
        <w:t xml:space="preserve"> z poskytované dotace, tj.</w:t>
      </w:r>
      <w:r w:rsidR="0036448F">
        <w:t xml:space="preserve"> maximálně </w:t>
      </w:r>
      <w:r w:rsidR="00355A8F">
        <w:t>30.000</w:t>
      </w:r>
      <w:r>
        <w:t xml:space="preserve"> </w:t>
      </w:r>
      <w:r w:rsidRPr="0013520D">
        <w:t>Kč (slovy:</w:t>
      </w:r>
      <w:r w:rsidR="002321A0">
        <w:t> </w:t>
      </w:r>
      <w:proofErr w:type="spellStart"/>
      <w:r w:rsidR="003B5D8B">
        <w:t>třicettisíckorunčeských</w:t>
      </w:r>
      <w:proofErr w:type="spellEnd"/>
      <w:r w:rsidRPr="0013520D">
        <w:t xml:space="preserve">), bude příjemci vyplaceno </w:t>
      </w:r>
      <w:r w:rsidRPr="00100261">
        <w:rPr>
          <w:b/>
        </w:rPr>
        <w:t>do 20 pracovních dnů po schválení Závěrečné zprávy</w:t>
      </w:r>
      <w:r w:rsidRPr="0013520D">
        <w:t xml:space="preserve"> s vyúčtováním dotace předložené příjemcem dle </w:t>
      </w:r>
      <w:r w:rsidR="00077168">
        <w:t>čl</w:t>
      </w:r>
      <w:r w:rsidRPr="0013520D">
        <w:t>. 4.</w:t>
      </w:r>
      <w:r w:rsidR="00F575F2">
        <w:t>4</w:t>
      </w:r>
      <w:r w:rsidRPr="0013520D">
        <w:t xml:space="preserve">. </w:t>
      </w:r>
    </w:p>
    <w:p w14:paraId="555ADB30" w14:textId="772A5536" w:rsidR="00CB78A2" w:rsidRDefault="00CB78A2" w:rsidP="00C7203C">
      <w:pPr>
        <w:pStyle w:val="2rove"/>
      </w:pPr>
      <w:r w:rsidRPr="003D6A1A">
        <w:rPr>
          <w:b/>
        </w:rPr>
        <w:t>Předpokládané celkové způsobilé výdaje</w:t>
      </w:r>
      <w:r w:rsidRPr="0013520D">
        <w:t xml:space="preserve"> projektu činí</w:t>
      </w:r>
      <w:r w:rsidR="002321A0">
        <w:t> </w:t>
      </w:r>
      <w:r w:rsidR="003B5D8B">
        <w:t>1.050.000</w:t>
      </w:r>
      <w:r w:rsidR="002C00E2">
        <w:t xml:space="preserve"> Kč.</w:t>
      </w:r>
      <w:r w:rsidRPr="0013520D">
        <w:t xml:space="preserve"> Pokud skutečné celkové způsobilé výdaje projektu překročí výši předpokládaných celkových způsobilých výdajů uvedenou v předchozí větě, uhradí příjemce částku tohoto překročení z vlastních zdrojů. Pokud budou skutečné celkové způsobilé výdaje projektu nižší než předpokládané celkové způsobilé výdaje, dojde ke snížení částky dotace uvedené v čl. 1.1 smlouvy tak, aby zůstala zachována procentní hranice celkových způsobilých </w:t>
      </w:r>
      <w:r>
        <w:t xml:space="preserve">výdajů projektu stanovená v čl. </w:t>
      </w:r>
      <w:r w:rsidRPr="0013520D">
        <w:t>1.1</w:t>
      </w:r>
      <w:r>
        <w:t xml:space="preserve">. </w:t>
      </w:r>
      <w:r w:rsidRPr="0013520D">
        <w:t>V případě poklesu celkových způsobilých výdajů projektu je příjemce povinen v termínu pro předložení Závěrečné zprávy s vyúčtováním dotace</w:t>
      </w:r>
      <w:r w:rsidR="009514A5">
        <w:t xml:space="preserve"> (dále jen „</w:t>
      </w:r>
      <w:r w:rsidR="009514A5" w:rsidRPr="000B7FE5">
        <w:rPr>
          <w:b/>
        </w:rPr>
        <w:t>závěrečná zpráva</w:t>
      </w:r>
      <w:r w:rsidR="009514A5">
        <w:t>“)</w:t>
      </w:r>
      <w:r w:rsidRPr="0013520D">
        <w:t xml:space="preserve"> vrátit část poskytnutých prostředků, která převyšuje procentní hranici celkových způsobilých výdajů projektu stanovenou v čl. 1.1. </w:t>
      </w:r>
    </w:p>
    <w:p w14:paraId="1997B69A" w14:textId="4C5203A9" w:rsidR="00CB78A2" w:rsidRDefault="00CB78A2" w:rsidP="00C7203C">
      <w:pPr>
        <w:pStyle w:val="2rove"/>
      </w:pPr>
      <w:r w:rsidRPr="00CB78A2">
        <w:t xml:space="preserve">Dojde-li k navýšení skutečných zdrojů financování projektu oproti předpokládaným finančním zdrojům projektu uvedeným v žádosti o poskytnutí dotace, a tyto zdroje </w:t>
      </w:r>
      <w:proofErr w:type="gramStart"/>
      <w:r w:rsidRPr="00CB78A2">
        <w:t>překročí</w:t>
      </w:r>
      <w:proofErr w:type="gramEnd"/>
      <w:r w:rsidRPr="00CB78A2">
        <w:t xml:space="preserve"> skutečné celkové způsobilé výdaje projektu, dojde ke krácení poskytované dotace, a to o částku převyšující 100 % skutečných celkových způsobilých výdajů. Příjemce je povinen tuto částku poskytovateli vrátit v</w:t>
      </w:r>
      <w:r w:rsidR="002321A0">
        <w:t> </w:t>
      </w:r>
      <w:r w:rsidRPr="00CB78A2">
        <w:t>termínu</w:t>
      </w:r>
      <w:r w:rsidR="009514A5">
        <w:t xml:space="preserve"> pro předložení Závěrečné zpráv</w:t>
      </w:r>
      <w:r w:rsidR="00E52928">
        <w:t>y</w:t>
      </w:r>
      <w:r w:rsidRPr="00CB78A2">
        <w:t xml:space="preserve">. </w:t>
      </w:r>
    </w:p>
    <w:p w14:paraId="6C44F694" w14:textId="0D25A1F4" w:rsidR="00CB78A2" w:rsidRDefault="00CB78A2" w:rsidP="00C7203C">
      <w:pPr>
        <w:pStyle w:val="2rove"/>
      </w:pPr>
      <w:r w:rsidRPr="00C557DB">
        <w:t xml:space="preserve">Po </w:t>
      </w:r>
      <w:r w:rsidR="0036448F">
        <w:t>u</w:t>
      </w:r>
      <w:r w:rsidRPr="00C557DB">
        <w:t xml:space="preserve">končení </w:t>
      </w:r>
      <w:r w:rsidR="0036448F">
        <w:t xml:space="preserve">doby </w:t>
      </w:r>
      <w:r w:rsidRPr="00C557DB">
        <w:t xml:space="preserve">realizace </w:t>
      </w:r>
      <w:r w:rsidR="0036448F">
        <w:t>dle odst. 2.2</w:t>
      </w:r>
      <w:r w:rsidRPr="00C557DB">
        <w:t xml:space="preserve"> je příjemce povinen předložit Odboru</w:t>
      </w:r>
      <w:r w:rsidR="002321A0">
        <w:t> </w:t>
      </w:r>
      <w:r w:rsidR="002D6C58">
        <w:t>strategického rozvoje</w:t>
      </w:r>
      <w:r w:rsidRPr="00C557DB">
        <w:t xml:space="preserve"> Krajského úřadu Zlínského kraje </w:t>
      </w:r>
      <w:r w:rsidR="00CD6632">
        <w:rPr>
          <w:b/>
        </w:rPr>
        <w:t>z</w:t>
      </w:r>
      <w:r w:rsidR="00CD6632" w:rsidRPr="003D6A1A">
        <w:rPr>
          <w:b/>
        </w:rPr>
        <w:t xml:space="preserve">ávěrečnou </w:t>
      </w:r>
      <w:r w:rsidRPr="003D6A1A">
        <w:rPr>
          <w:b/>
        </w:rPr>
        <w:t>zprávu, a to nejpozději do</w:t>
      </w:r>
      <w:r w:rsidR="002321A0">
        <w:rPr>
          <w:b/>
        </w:rPr>
        <w:t> </w:t>
      </w:r>
      <w:r w:rsidR="002D6C58">
        <w:rPr>
          <w:b/>
        </w:rPr>
        <w:t>31.1.2025</w:t>
      </w:r>
      <w:r>
        <w:t>.</w:t>
      </w:r>
    </w:p>
    <w:p w14:paraId="620CB503" w14:textId="1F4641DB" w:rsidR="00A439DD" w:rsidRDefault="00A439DD" w:rsidP="00B4014B">
      <w:pPr>
        <w:pStyle w:val="2rove"/>
      </w:pPr>
      <w:r w:rsidRPr="00C557DB">
        <w:t xml:space="preserve">Závěrečnou zprávou se rozumí předložení formuláře s vyplněnou tabulkou s výčtem všech celkových způsobilých výdajů projektu, a předložení </w:t>
      </w:r>
      <w:r w:rsidR="00F575F2">
        <w:t>všech potřebných</w:t>
      </w:r>
      <w:r w:rsidR="00F575F2" w:rsidRPr="00C557DB">
        <w:t xml:space="preserve"> </w:t>
      </w:r>
      <w:r w:rsidRPr="00C557DB">
        <w:t>dokladů</w:t>
      </w:r>
      <w:r>
        <w:t xml:space="preserve"> </w:t>
      </w:r>
      <w:r w:rsidR="00F575F2">
        <w:t xml:space="preserve">uvedených ve </w:t>
      </w:r>
      <w:r w:rsidR="00F575F2" w:rsidRPr="00C372D8">
        <w:rPr>
          <w:b/>
        </w:rPr>
        <w:t>formuláři závěrečné zprávy</w:t>
      </w:r>
      <w:r>
        <w:t xml:space="preserve"> ve výši celkových způsobilých výdajů</w:t>
      </w:r>
      <w:r w:rsidR="00E52928">
        <w:t xml:space="preserve"> projektu</w:t>
      </w:r>
      <w:r>
        <w:t xml:space="preserve"> a dokladů prokazujících jejich úhradu </w:t>
      </w:r>
      <w:r w:rsidRPr="00C557DB">
        <w:t>(tj. výpisy z bankovního účtu, výdajové a příjmové pokladní doklady)</w:t>
      </w:r>
      <w:r>
        <w:t>.</w:t>
      </w:r>
    </w:p>
    <w:p w14:paraId="6DCF458F" w14:textId="1F46D494" w:rsidR="00CD2022" w:rsidRDefault="00A439DD" w:rsidP="00F158CC">
      <w:pPr>
        <w:pStyle w:val="2rove"/>
        <w:numPr>
          <w:ilvl w:val="0"/>
          <w:numId w:val="0"/>
        </w:numPr>
        <w:ind w:left="567"/>
      </w:pPr>
      <w:r w:rsidRPr="00F575F2">
        <w:rPr>
          <w:b/>
        </w:rPr>
        <w:t xml:space="preserve">Formulář </w:t>
      </w:r>
      <w:r w:rsidR="00F575F2" w:rsidRPr="00F575F2">
        <w:rPr>
          <w:b/>
        </w:rPr>
        <w:t xml:space="preserve">závěrečné </w:t>
      </w:r>
      <w:r w:rsidRPr="00F575F2">
        <w:rPr>
          <w:b/>
        </w:rPr>
        <w:t>zprávy</w:t>
      </w:r>
      <w:r>
        <w:t xml:space="preserve"> bude příjemci zaslán kontaktní osobou poskytovatele na vyžádání. </w:t>
      </w:r>
    </w:p>
    <w:p w14:paraId="5EB47DE6" w14:textId="24013737" w:rsidR="005B1088" w:rsidRDefault="00357941" w:rsidP="00C7203C">
      <w:pPr>
        <w:pStyle w:val="2rove"/>
      </w:pPr>
      <w:r w:rsidRPr="00774F80">
        <w:t>V případě, že poskytovatel neshledá v předložené Závěrečné zprávě nedostatky či nesrovnalosti, schválí ji do 30 pracovních dnů ode dne jejího předložení.</w:t>
      </w:r>
      <w:r>
        <w:t xml:space="preserve"> </w:t>
      </w:r>
      <w:r w:rsidRPr="00774F80">
        <w:t>Budou-li shledány nedostatky či nesrovnalosti, bude příjemce</w:t>
      </w:r>
      <w:r w:rsidR="00B64E1E">
        <w:t xml:space="preserve"> v této lhůtě</w:t>
      </w:r>
      <w:r w:rsidR="00432A5A">
        <w:t xml:space="preserve"> poskytovatelem</w:t>
      </w:r>
      <w:r w:rsidRPr="00774F80">
        <w:t xml:space="preserve"> vyzván k jejich odstranění, a to </w:t>
      </w:r>
      <w:r w:rsidR="00F13C74">
        <w:t xml:space="preserve">do </w:t>
      </w:r>
      <w:r w:rsidRPr="00774F80">
        <w:t>20 pracovních dnů ode dne doručení výzvy.</w:t>
      </w:r>
      <w:r w:rsidR="00B64E1E">
        <w:t xml:space="preserve"> V případě, že</w:t>
      </w:r>
      <w:r w:rsidR="00F13C74">
        <w:t xml:space="preserve"> příjemce v této lhůtě nedostatky či nesrovnalosti neodstraní, bude opětovně poskytovatelem vyzván </w:t>
      </w:r>
      <w:r w:rsidR="00432A5A">
        <w:t>k jejich odstranění v </w:t>
      </w:r>
      <w:r w:rsidR="00F13C74">
        <w:t>náhradní lhůtě do 20 pracovních dnů</w:t>
      </w:r>
      <w:r w:rsidR="00F13C74" w:rsidRPr="00F13C74">
        <w:t xml:space="preserve"> </w:t>
      </w:r>
      <w:r w:rsidR="000B11E0">
        <w:t>ode</w:t>
      </w:r>
      <w:r w:rsidR="00F13C74" w:rsidRPr="00F13C74">
        <w:t xml:space="preserve"> </w:t>
      </w:r>
      <w:r w:rsidR="00F13C74" w:rsidRPr="00774F80">
        <w:t>dne doručení výzvy</w:t>
      </w:r>
      <w:r w:rsidR="00F13C74">
        <w:t xml:space="preserve"> </w:t>
      </w:r>
      <w:r w:rsidR="00432A5A">
        <w:t>příjemci</w:t>
      </w:r>
      <w:r w:rsidR="00F13C74">
        <w:t xml:space="preserve">. </w:t>
      </w:r>
    </w:p>
    <w:p w14:paraId="4B4C1047" w14:textId="21D6F003" w:rsidR="009514A5" w:rsidRDefault="009514A5" w:rsidP="00C7203C">
      <w:pPr>
        <w:pStyle w:val="2rove"/>
      </w:pPr>
      <w:r>
        <w:t xml:space="preserve">V termínu pro předložení Závěrečné zprávy </w:t>
      </w:r>
      <w:r w:rsidRPr="003D6A1A">
        <w:rPr>
          <w:b/>
        </w:rPr>
        <w:t>dle čl. 4.4 vrátí příjemce nevyčerpané finanční prostředky</w:t>
      </w:r>
      <w:r>
        <w:t xml:space="preserve"> na účet poskytovatele</w:t>
      </w:r>
      <w:r w:rsidR="00635C6D">
        <w:t>.</w:t>
      </w:r>
      <w:r w:rsidRPr="009514A5">
        <w:rPr>
          <w:i/>
          <w:color w:val="5B9BD5" w:themeColor="accent1"/>
          <w:sz w:val="16"/>
          <w:szCs w:val="16"/>
        </w:rPr>
        <w:t xml:space="preserve"> </w:t>
      </w:r>
    </w:p>
    <w:p w14:paraId="56ED83CF" w14:textId="0B63B01A" w:rsidR="006A5C32" w:rsidRDefault="006A5C32" w:rsidP="00C7203C">
      <w:pPr>
        <w:pStyle w:val="2rove"/>
      </w:pPr>
      <w:bookmarkStart w:id="0" w:name="_Hlk160012845"/>
      <w:r>
        <w:t xml:space="preserve">V případě, že bude příjemce poskytovateli vracet nevyčerpané finanční prostředky podle kteréhokoli ustanovení této smlouvy, provede platbu bezhotovostním převodem a platbu </w:t>
      </w:r>
      <w:proofErr w:type="gramStart"/>
      <w:r>
        <w:t>označí</w:t>
      </w:r>
      <w:proofErr w:type="gramEnd"/>
      <w:r>
        <w:t xml:space="preserve"> variabilním symbolem </w:t>
      </w:r>
      <w:r w:rsidR="00D11ED1" w:rsidRPr="00D11ED1">
        <w:rPr>
          <w:b/>
          <w:bCs/>
        </w:rPr>
        <w:t>1944</w:t>
      </w:r>
      <w:r w:rsidR="00267F87" w:rsidRPr="00732B5A">
        <w:rPr>
          <w:b/>
          <w:bCs/>
        </w:rPr>
        <w:t>2024</w:t>
      </w:r>
      <w:r w:rsidR="00267F87">
        <w:t>.</w:t>
      </w:r>
    </w:p>
    <w:bookmarkEnd w:id="0"/>
    <w:p w14:paraId="258D73FC" w14:textId="77777777" w:rsidR="00CB78A2" w:rsidRDefault="00D64AB1" w:rsidP="00C7203C">
      <w:pPr>
        <w:pStyle w:val="Nadpis1"/>
      </w:pPr>
      <w:r>
        <w:t xml:space="preserve">Podmínky </w:t>
      </w:r>
      <w:r w:rsidRPr="00C7203C">
        <w:t>použití</w:t>
      </w:r>
      <w:r>
        <w:t xml:space="preserve"> dotace</w:t>
      </w:r>
    </w:p>
    <w:p w14:paraId="3EA73F26" w14:textId="77777777" w:rsidR="00D64AB1" w:rsidRDefault="00D64AB1" w:rsidP="00C7203C">
      <w:pPr>
        <w:pStyle w:val="2rove"/>
      </w:pPr>
      <w:r w:rsidRPr="00F70832">
        <w:t>Příjemce je oprávněn použít dotaci pouze k účelu uvedenému v</w:t>
      </w:r>
      <w:r>
        <w:t> </w:t>
      </w:r>
      <w:r w:rsidRPr="00F70832">
        <w:t>č</w:t>
      </w:r>
      <w:r>
        <w:t>l.</w:t>
      </w:r>
      <w:r w:rsidRPr="00F70832">
        <w:t xml:space="preserve"> </w:t>
      </w:r>
      <w:r>
        <w:t>1</w:t>
      </w:r>
      <w:r w:rsidRPr="00F70832">
        <w:t>.</w:t>
      </w:r>
    </w:p>
    <w:p w14:paraId="4E2037A7" w14:textId="717B6321" w:rsidR="00A14AF1" w:rsidRDefault="00D64AB1" w:rsidP="00590120">
      <w:pPr>
        <w:pStyle w:val="2rove"/>
      </w:pPr>
      <w:r w:rsidRPr="003212F4">
        <w:rPr>
          <w:b/>
        </w:rPr>
        <w:t>Způsobilými výdaji</w:t>
      </w:r>
      <w:r w:rsidRPr="00D64AB1">
        <w:t xml:space="preserve"> jsou proplacená plnění, jež souvisejí s</w:t>
      </w:r>
      <w:r w:rsidR="00C2427E">
        <w:t> </w:t>
      </w:r>
      <w:r w:rsidR="0066080D">
        <w:t>nákupem</w:t>
      </w:r>
      <w:r w:rsidR="00C2427E">
        <w:t xml:space="preserve"> osobního devítimístného automobilu</w:t>
      </w:r>
      <w:r w:rsidRPr="00D64AB1">
        <w:t xml:space="preserve">, a vyhovují zásadám účelnosti, efektivnosti a hospodárnosti podle zákona č. 320/2001 Sb., o finanční kontrole, ve znění pozdějších předpisů. </w:t>
      </w:r>
    </w:p>
    <w:p w14:paraId="24C77063" w14:textId="7A2A9197" w:rsidR="00B007CA" w:rsidRDefault="00EA1D72" w:rsidP="0066080D">
      <w:pPr>
        <w:pStyle w:val="2rove"/>
        <w:numPr>
          <w:ilvl w:val="0"/>
          <w:numId w:val="0"/>
        </w:numPr>
        <w:ind w:left="567"/>
      </w:pPr>
      <w:r w:rsidRPr="008E7B6E">
        <w:t xml:space="preserve">Způsobilé výdaje musí příjemci vzniknout v době realizace </w:t>
      </w:r>
      <w:r>
        <w:t>a</w:t>
      </w:r>
      <w:r w:rsidR="00B007CA">
        <w:t xml:space="preserve"> </w:t>
      </w:r>
      <w:r w:rsidR="00D143CD" w:rsidRPr="00B007CA">
        <w:t>být jím uhrazeny do 30 dnů po ukončení doby realizace dle čl. 2.2.</w:t>
      </w:r>
      <w:r w:rsidR="00B007CA">
        <w:t xml:space="preserve"> </w:t>
      </w:r>
    </w:p>
    <w:p w14:paraId="56D64BAD" w14:textId="7DB8C147" w:rsidR="00BD6C23" w:rsidRPr="00BD6C23" w:rsidRDefault="00430948" w:rsidP="00771A67">
      <w:pPr>
        <w:pStyle w:val="2rove"/>
      </w:pPr>
      <w:r w:rsidRPr="003D6A1A">
        <w:rPr>
          <w:b/>
        </w:rPr>
        <w:t>Nezpůsobilými výdaji</w:t>
      </w:r>
      <w:r>
        <w:t xml:space="preserve"> jsou </w:t>
      </w:r>
      <w:r w:rsidR="00C2427E">
        <w:t>všechny ostatní výdaje, které nejsou uvedeny v</w:t>
      </w:r>
      <w:r w:rsidR="0054046B">
        <w:t> čl. 5.2.</w:t>
      </w:r>
    </w:p>
    <w:p w14:paraId="34A8F332" w14:textId="77777777" w:rsidR="00963551" w:rsidRDefault="00B24D28" w:rsidP="00963551">
      <w:pPr>
        <w:pStyle w:val="2rove"/>
      </w:pPr>
      <w:r w:rsidRPr="00A103DD">
        <w:t>Příjemce je povinen</w:t>
      </w:r>
      <w:r w:rsidR="00097AA1" w:rsidRPr="00A103DD">
        <w:t xml:space="preserve"> </w:t>
      </w:r>
      <w:r w:rsidR="00097AA1">
        <w:t>v době realizace</w:t>
      </w:r>
      <w:r w:rsidRPr="00A103DD">
        <w:t xml:space="preserve"> vést o projektu oddělenou účetní evidenci a výkaznictví. Musí být jednoznačně prokazatelné, zda konkrétní výdaj nebo příjem je vykazován na podporovaný projekt a skutečně odpovídá charakteru projektu. Subjekty, které vedou daňovou evidenci v souladu se zákonem č. 586/1992 Sb., o daních z příjmů, ve znění pozdějších předpisů, jsou povinny použít jiný prokazatelný způsob vedení evidence o finančních tocích projektu. Doklady prokazující využití dotace musí být viditelně označeny „</w:t>
      </w:r>
      <w:r w:rsidRPr="00641673">
        <w:rPr>
          <w:b/>
        </w:rPr>
        <w:t>Dotace ZK</w:t>
      </w:r>
      <w:r w:rsidRPr="00A103DD">
        <w:t xml:space="preserve">“ (označeny musí být </w:t>
      </w:r>
      <w:r w:rsidRPr="00A103DD">
        <w:lastRenderedPageBreak/>
        <w:t xml:space="preserve">již originály dokladů). Příjemce je povinen umožnit poskytovateli na základě jeho požadavku provedení kontroly všech prvotních účetních dokladů za účelem prověření předloženého vyúčtování projektu. </w:t>
      </w:r>
      <w:r w:rsidR="003A399C">
        <w:t>Poskytovatel</w:t>
      </w:r>
      <w:r w:rsidRPr="00A103DD">
        <w:t xml:space="preserve"> bude vykonávat u příjemce kontrolu vyplývající ze zákona č.</w:t>
      </w:r>
      <w:r w:rsidR="00864DD2">
        <w:t> </w:t>
      </w:r>
      <w:r w:rsidRPr="00A103DD">
        <w:t>320/2001 Sb., o finanční kontrole, ve znění pozdějších předpisů</w:t>
      </w:r>
      <w:r>
        <w:t>.</w:t>
      </w:r>
    </w:p>
    <w:p w14:paraId="646D8E6C" w14:textId="0E2B780B" w:rsidR="00B24D28" w:rsidRDefault="00B24D28" w:rsidP="00963551">
      <w:pPr>
        <w:pStyle w:val="2rove"/>
      </w:pPr>
      <w:r w:rsidRPr="00A103DD">
        <w:t>Ustanovení o dani z přidané hodnoty</w:t>
      </w:r>
      <w:r>
        <w:t xml:space="preserve"> (dále jen „</w:t>
      </w:r>
      <w:r w:rsidRPr="00641673">
        <w:rPr>
          <w:b/>
        </w:rPr>
        <w:t>DPH</w:t>
      </w:r>
      <w:r>
        <w:t>“)</w:t>
      </w:r>
      <w:r w:rsidRPr="00A103DD">
        <w:t xml:space="preserve"> dle zákona č. 235/2004 </w:t>
      </w:r>
      <w:r w:rsidR="004B6331">
        <w:t>Sb., o dani z</w:t>
      </w:r>
      <w:r w:rsidR="002321A0">
        <w:t> </w:t>
      </w:r>
      <w:r w:rsidR="004B6331">
        <w:t>přidané hodnoty, ve znění pozdějších předpisů (dále jen „</w:t>
      </w:r>
      <w:r w:rsidR="004B6331" w:rsidRPr="00641673">
        <w:rPr>
          <w:b/>
        </w:rPr>
        <w:t>zákon o DPH</w:t>
      </w:r>
      <w:r w:rsidR="004B6331">
        <w:t>“)</w:t>
      </w:r>
      <w:r>
        <w:t>:</w:t>
      </w:r>
    </w:p>
    <w:p w14:paraId="59FDC343" w14:textId="50F6C802" w:rsidR="00B24D28" w:rsidRDefault="00B24D28" w:rsidP="00C37053">
      <w:pPr>
        <w:pStyle w:val="3rove-trval"/>
      </w:pPr>
      <w:r w:rsidRPr="00A103DD">
        <w:t>DPH je pro příjemce způsobilým výdajem, pokud příjemce není plátcem DPH nebo příjemci nevzniká nárok na odpočet DPH</w:t>
      </w:r>
      <w:r>
        <w:t>;</w:t>
      </w:r>
    </w:p>
    <w:p w14:paraId="7738CF1B" w14:textId="77777777" w:rsidR="00B24D28" w:rsidRDefault="00B24D28" w:rsidP="00C37053">
      <w:pPr>
        <w:pStyle w:val="3rove-trval"/>
      </w:pPr>
      <w:r>
        <w:t>v</w:t>
      </w:r>
      <w:r w:rsidRPr="00A103DD">
        <w:t> případě, že výdaje projektu jsou způsobilými výdaji pouze z části, pak je DPH způsobilým výdajem ze stejné části</w:t>
      </w:r>
      <w:r>
        <w:t>;</w:t>
      </w:r>
    </w:p>
    <w:p w14:paraId="596E42FB" w14:textId="77777777" w:rsidR="00B24D28" w:rsidRDefault="00B24D28" w:rsidP="00C37053">
      <w:pPr>
        <w:pStyle w:val="3rove-trval"/>
      </w:pPr>
      <w:r>
        <w:t>p</w:t>
      </w:r>
      <w:r w:rsidRPr="00A103DD">
        <w:t>okud má příjemce nárok na odpočet v poměrné části nebo dle koeficientu, bude způsobilým výdajem část oprávněně neuplatněné DPH</w:t>
      </w:r>
      <w:r>
        <w:t>;</w:t>
      </w:r>
    </w:p>
    <w:p w14:paraId="760C80E8" w14:textId="77777777" w:rsidR="00B24D28" w:rsidRDefault="00B24D28" w:rsidP="00C37053">
      <w:pPr>
        <w:pStyle w:val="3rove-trval"/>
      </w:pPr>
      <w:r>
        <w:t>v</w:t>
      </w:r>
      <w:r w:rsidRPr="00A103DD">
        <w:t> případě, že před předložením Závěrečné zprávy dojde ke změně nároku na odpočet, musí příjemce tuto skutečnost promítnout do Závěrečné zprávy. Způsobilým výdajem je pak pouze oprávněně neuplatněná DPH</w:t>
      </w:r>
      <w:r>
        <w:t>;</w:t>
      </w:r>
    </w:p>
    <w:p w14:paraId="58BA296F" w14:textId="605E1541" w:rsidR="00B24D28" w:rsidRDefault="00B24D28" w:rsidP="00C37053">
      <w:pPr>
        <w:pStyle w:val="3rove-trval"/>
      </w:pPr>
      <w:r>
        <w:t>p</w:t>
      </w:r>
      <w:r w:rsidRPr="00A103DD">
        <w:t>okud příjemce není plátcem DPH, ale stane se jím po předložení Závěrečné zprávy, a</w:t>
      </w:r>
      <w:r w:rsidR="002321A0">
        <w:t> </w:t>
      </w:r>
      <w:r w:rsidRPr="00A103DD">
        <w:t>vznikne mu ve vztahu ke způsobilým výdajům projektu nárok na uplatnění odpočtu DPH, je povinen tuto skutečnost neprodleně oznámit poskytovateli a do 30 dnů od podání přiznání k DPH, v němž si nárokuje odpočet, částku DPH vrátit na účet poskytovatele</w:t>
      </w:r>
      <w:r>
        <w:t>;</w:t>
      </w:r>
    </w:p>
    <w:p w14:paraId="78D4698D" w14:textId="1DBED47F" w:rsidR="00B24D28" w:rsidRDefault="00B24D28" w:rsidP="00C37053">
      <w:pPr>
        <w:pStyle w:val="3rove-trval"/>
      </w:pPr>
      <w:r>
        <w:t>j</w:t>
      </w:r>
      <w:r w:rsidRPr="00A103DD">
        <w:t>estliže se příjemce stane plátcem DPH v</w:t>
      </w:r>
      <w:r w:rsidR="003042E9">
        <w:t> </w:t>
      </w:r>
      <w:r w:rsidRPr="00A103DD">
        <w:t>průběhu</w:t>
      </w:r>
      <w:r w:rsidR="003042E9">
        <w:t xml:space="preserve"> doby</w:t>
      </w:r>
      <w:r w:rsidRPr="00A103DD">
        <w:t xml:space="preserve"> realizace, je povinen tuto skutečnost</w:t>
      </w:r>
      <w:r w:rsidR="00A75A68">
        <w:t xml:space="preserve"> </w:t>
      </w:r>
      <w:r w:rsidR="000B11E0">
        <w:t xml:space="preserve">nejpozději se závěrečnou zprávou </w:t>
      </w:r>
      <w:r w:rsidR="00760945">
        <w:t xml:space="preserve">oznámit </w:t>
      </w:r>
      <w:r w:rsidR="00A75A68">
        <w:t>poskytovateli</w:t>
      </w:r>
      <w:r>
        <w:t>;</w:t>
      </w:r>
    </w:p>
    <w:p w14:paraId="4B876FB0" w14:textId="77777777" w:rsidR="00963551" w:rsidRDefault="00B24D28" w:rsidP="00963551">
      <w:pPr>
        <w:pStyle w:val="3rove-trval"/>
      </w:pPr>
      <w:r>
        <w:t>v</w:t>
      </w:r>
      <w:r w:rsidRPr="00A103DD">
        <w:t xml:space="preserve"> případech, kdy je příjemce plátcem DPH a dotace bude použita v rámci ekonomické činnosti pro úhradu výdaje z titulu plnění, pro které je plátce povinen použít režim přenesení daňové povinnosti dle zákona </w:t>
      </w:r>
      <w:r w:rsidR="004B6331">
        <w:t>o DPH</w:t>
      </w:r>
      <w:r w:rsidRPr="00A103DD">
        <w:t xml:space="preserve">, a </w:t>
      </w:r>
      <w:r w:rsidR="0058284A">
        <w:t>DPH</w:t>
      </w:r>
      <w:r w:rsidRPr="00A103DD">
        <w:t xml:space="preserve"> je způsobilým výdajem, </w:t>
      </w:r>
      <w:r w:rsidR="00BE451E">
        <w:t>doloží příjemce výši DPH</w:t>
      </w:r>
      <w:r>
        <w:t xml:space="preserve"> </w:t>
      </w:r>
      <w:r w:rsidR="00BE451E">
        <w:t xml:space="preserve">poskytovateli </w:t>
      </w:r>
      <w:r>
        <w:t>vnitřním účetním dokladem s vyčíslením částky DPH, daňovým přiznáním k DPH, kontrolním hlášením a bankovním výpisem.</w:t>
      </w:r>
    </w:p>
    <w:p w14:paraId="505CC8A8" w14:textId="3ABEF9F1" w:rsidR="00B64E1E" w:rsidRDefault="00CD2C76" w:rsidP="00963551">
      <w:pPr>
        <w:pStyle w:val="2rove"/>
      </w:pPr>
      <w:r w:rsidRPr="00AC7A82">
        <w:t>U veřejné zakázky, která podléhá zákonu č. 134/2016 Sb., o zadávání veřejných zakázek, ve znění pozdějších předpisů, je příjemce povinen při výběru dodavatelů, kteří se budou podílet na realizaci projektu, postupovat v souladu s tímto zákonem, a na výzvu poskytovatele umožnit kontrolu dokumentace a průběhu výběrového řízení na veřejnou zakázku. U veřejné zakázky, která zákonu č. 134/2016 Sb. nepodléhá, je příjemce povinen poskytnout na výzvu poskytovatele relevantní informace o způsobu zadání zakázky a výběru nejvhodnější nabídky</w:t>
      </w:r>
      <w:r>
        <w:t>.</w:t>
      </w:r>
    </w:p>
    <w:p w14:paraId="25FA9519" w14:textId="46ADF3CF" w:rsidR="00FC2E44" w:rsidRDefault="00610168" w:rsidP="00C37053">
      <w:pPr>
        <w:pStyle w:val="2rove"/>
      </w:pPr>
      <w:r w:rsidRPr="00AC7A82">
        <w:t>Příjemce je povinen do 15 dnů oznámit poskytovateli vstup právnické osoby do likvidace, zahájení insolvenčního řízení, exekučního řízení, či řízení o výkonu rozhodnutí</w:t>
      </w:r>
      <w:r>
        <w:t xml:space="preserve">. </w:t>
      </w:r>
      <w:r w:rsidR="00FC2E44">
        <w:t xml:space="preserve">Příjemce je povinen oznámit poskytovateli přeměnu právnické osoby do 15 dnů ode dne rozhodnutí příslušného orgánu. </w:t>
      </w:r>
    </w:p>
    <w:p w14:paraId="1936A6D1" w14:textId="77777777" w:rsidR="00FC2E44" w:rsidRDefault="00FC2E44" w:rsidP="00C37053">
      <w:pPr>
        <w:pStyle w:val="2rove"/>
      </w:pPr>
      <w:r>
        <w:t xml:space="preserve"> </w:t>
      </w:r>
      <w:r w:rsidR="00A233FD">
        <w:t>Příjemce je dále povinen:</w:t>
      </w:r>
    </w:p>
    <w:p w14:paraId="60AA6562" w14:textId="77777777" w:rsidR="00A233FD" w:rsidRDefault="00A233FD" w:rsidP="00C37053">
      <w:pPr>
        <w:pStyle w:val="3rove-trval"/>
      </w:pPr>
      <w:r>
        <w:t>zajistit, aby všechny údaje, které uvádí poskytovateli, byly vždy úplné a pravdivé,</w:t>
      </w:r>
    </w:p>
    <w:p w14:paraId="0400490E" w14:textId="5F962050" w:rsidR="00A233FD" w:rsidRDefault="00BD6C23" w:rsidP="00C37053">
      <w:pPr>
        <w:pStyle w:val="3rove-trval"/>
      </w:pPr>
      <w:r>
        <w:t xml:space="preserve">zabezpečit archivaci veškeré dokumentace k projektu včetně účetnictví o projektu po dobu 10 let </w:t>
      </w:r>
      <w:r w:rsidR="00F82245">
        <w:t xml:space="preserve">ode dne </w:t>
      </w:r>
      <w:r w:rsidR="00F82245" w:rsidRPr="00B007CA">
        <w:t>ukončení doby realizace dle čl. 2.2</w:t>
      </w:r>
    </w:p>
    <w:p w14:paraId="19FF5982" w14:textId="364B80A8" w:rsidR="00A233FD" w:rsidRDefault="00A233FD" w:rsidP="00C37053">
      <w:pPr>
        <w:pStyle w:val="3rove-trval"/>
      </w:pPr>
      <w:r>
        <w:t>dohodnout s dodavateli v rámci projektu fakturační podmínky tak, aby byla doložena účelovost faktur včetně specifikace jednotlivých výdajů,</w:t>
      </w:r>
    </w:p>
    <w:p w14:paraId="74198546" w14:textId="2E2C488F" w:rsidR="00A233FD" w:rsidRPr="00FB0E5C" w:rsidRDefault="00A233FD" w:rsidP="00C37053">
      <w:pPr>
        <w:pStyle w:val="3rove-trval"/>
        <w:rPr>
          <w:i/>
          <w:color w:val="5B9BD5" w:themeColor="accent1"/>
          <w:sz w:val="16"/>
          <w:szCs w:val="16"/>
        </w:rPr>
      </w:pPr>
      <w:r w:rsidRPr="00A233FD">
        <w:t>nezcizit majetek pořízený</w:t>
      </w:r>
      <w:r>
        <w:t xml:space="preserve"> </w:t>
      </w:r>
      <w:r w:rsidR="00177FB1">
        <w:t xml:space="preserve">nebo </w:t>
      </w:r>
      <w:r w:rsidRPr="00A233FD">
        <w:t>opravený na základě této dotace (movité i nemovité věci) nejméně po dob</w:t>
      </w:r>
      <w:r>
        <w:t>u</w:t>
      </w:r>
      <w:r w:rsidR="002321A0">
        <w:t> </w:t>
      </w:r>
      <w:r w:rsidR="000F37C8">
        <w:t>5</w:t>
      </w:r>
      <w:r>
        <w:t xml:space="preserve"> let ode dne jeho pořízení </w:t>
      </w:r>
      <w:r w:rsidR="00177FB1">
        <w:t xml:space="preserve">nebo </w:t>
      </w:r>
      <w:r w:rsidRPr="00A233FD">
        <w:t>opravy, případně po dobu jeho životnosti či použitelnosti, je-li tato doba kratší. Po tuto dobu smí převést vlastnické právo k danému majetku na třetí osobu pouze s předchozím písemným souhlasem poskytovatele. Po uvedenou dobu je příjemce povinen zacházet s majetkem s péčí řádného hospodáře, zejména jej zabezpečit proti poškození, ztrátě nebo odcizení a</w:t>
      </w:r>
      <w:r w:rsidR="002321A0">
        <w:t> </w:t>
      </w:r>
      <w:r w:rsidRPr="00A233FD">
        <w:t>nezatěžovat takový majetek žádnými věcnými právy třetích osob, včetně zástavního práva.</w:t>
      </w:r>
    </w:p>
    <w:p w14:paraId="1F265EF1" w14:textId="7B80D68F" w:rsidR="00133D3D" w:rsidRDefault="00133D3D" w:rsidP="00133D3D">
      <w:pPr>
        <w:pStyle w:val="2rove"/>
      </w:pPr>
      <w:r>
        <w:t xml:space="preserve">Příjemce prohlašuje, že není účastníkem soudního řízení, jehož jedním z dalších účastníků je poskytovatel, případně právnická osoba zřízená nebo založená poskytovatelem </w:t>
      </w:r>
      <w:r>
        <w:rPr>
          <w:rFonts w:cs="Arial"/>
          <w:szCs w:val="20"/>
        </w:rPr>
        <w:t xml:space="preserve">(tyto osoby jsou uvedené na adrese: </w:t>
      </w:r>
      <w:hyperlink r:id="rId12" w:history="1">
        <w:r>
          <w:rPr>
            <w:rStyle w:val="Hypertextovodkaz"/>
            <w:rFonts w:cs="Arial"/>
            <w:szCs w:val="20"/>
          </w:rPr>
          <w:t>https://zlinskykraj.cz/seznam-zrizovanych-a-zalozenych-organizaci-zlinskym-krajem</w:t>
        </w:r>
      </w:hyperlink>
      <w:r>
        <w:rPr>
          <w:rFonts w:cs="Arial"/>
          <w:szCs w:val="20"/>
        </w:rPr>
        <w:t>)</w:t>
      </w:r>
      <w:r w:rsidR="00832B0A">
        <w:rPr>
          <w:rFonts w:cs="Arial"/>
          <w:szCs w:val="20"/>
        </w:rPr>
        <w:t>.</w:t>
      </w:r>
      <w:r>
        <w:t xml:space="preserve"> </w:t>
      </w:r>
    </w:p>
    <w:p w14:paraId="41BADFE2" w14:textId="77777777" w:rsidR="00CB78A2" w:rsidRDefault="00703656" w:rsidP="00C37053">
      <w:pPr>
        <w:pStyle w:val="Nadpis1"/>
      </w:pPr>
      <w:r>
        <w:lastRenderedPageBreak/>
        <w:t>Povinnosti příjemce při zajišťování publicity poskytovatele</w:t>
      </w:r>
    </w:p>
    <w:p w14:paraId="392BBF70" w14:textId="77777777" w:rsidR="00703656" w:rsidRDefault="00703656" w:rsidP="00C37053">
      <w:pPr>
        <w:pStyle w:val="2rove"/>
      </w:pPr>
      <w:r w:rsidRPr="00703656">
        <w:t>Příjemce odpovídá za informování o dotaci, kterou obdržel z rozpočtu Zlínského kraje (nikoliv Krajského úřadu Zlínského kraje). Zároveň je příjemce povinen doložit, že dodržel podmínky informačních a propagačních opatření v Závěrečné zprávě</w:t>
      </w:r>
      <w:r>
        <w:t>.</w:t>
      </w:r>
    </w:p>
    <w:p w14:paraId="5E5BF976" w14:textId="77777777" w:rsidR="00703656" w:rsidRDefault="00703656" w:rsidP="00C37053">
      <w:pPr>
        <w:pStyle w:val="2rove"/>
      </w:pPr>
      <w:r>
        <w:t xml:space="preserve">Přijetím </w:t>
      </w:r>
      <w:r w:rsidRPr="00703656">
        <w:t>finančních prostředků z rozpočtu Zlínského kraje dává příjemce souhlas se zveřejněním údajů o aktivitě financované z rozpočtu Zlínského kraje</w:t>
      </w:r>
      <w:r>
        <w:t>.</w:t>
      </w:r>
    </w:p>
    <w:p w14:paraId="097E128A" w14:textId="1C9BEAAD" w:rsidR="00703656" w:rsidRDefault="00703656" w:rsidP="00133D3D">
      <w:pPr>
        <w:pStyle w:val="2rove"/>
      </w:pPr>
      <w:r>
        <w:t xml:space="preserve">Přijetím </w:t>
      </w:r>
      <w:r w:rsidRPr="00703656">
        <w:t xml:space="preserve">finančních prostředků z rozpočtu Zlínského kraje získává příjemce souhlas s užitím loga Zlínského kraje, které je k dispozici na </w:t>
      </w:r>
      <w:r w:rsidR="00CB57BD">
        <w:t xml:space="preserve">adrese </w:t>
      </w:r>
      <w:hyperlink r:id="rId13" w:history="1">
        <w:r w:rsidR="00133D3D" w:rsidRPr="00151ED9">
          <w:rPr>
            <w:rStyle w:val="Hypertextovodkaz"/>
          </w:rPr>
          <w:t>https://zlinskykraj.cz/logo-zlinskeho-kraje</w:t>
        </w:r>
      </w:hyperlink>
      <w:r w:rsidRPr="00703656">
        <w:t>. Logo bude umístěno na všech dokumentech souvisejících s realizací projektu, které budou propagovat aktivitu financovanou z rozpočtu Zlínského kraje</w:t>
      </w:r>
      <w:r>
        <w:t xml:space="preserve">. </w:t>
      </w:r>
    </w:p>
    <w:p w14:paraId="4499F679" w14:textId="097D5C1B" w:rsidR="00703656" w:rsidRDefault="00C92705" w:rsidP="00C37053">
      <w:pPr>
        <w:pStyle w:val="2rove"/>
      </w:pPr>
      <w:r>
        <w:t>Příjemce je povinen opatřit veškeré dokumenty související s realizací projektu (tiskové zprávy, plakáty, letáky, brožury, webové stránky</w:t>
      </w:r>
      <w:r w:rsidR="00376A53">
        <w:t>, prezentace</w:t>
      </w:r>
      <w:r>
        <w:t xml:space="preserve"> apod.) logem Zlínského kraje a/nebo formulací: „Název akce“ je financována/spolufinancována Zlínským krajem.</w:t>
      </w:r>
    </w:p>
    <w:p w14:paraId="4D0E230C" w14:textId="7D836E4E" w:rsidR="00C92705" w:rsidRDefault="00C92705" w:rsidP="00D32B24">
      <w:pPr>
        <w:pStyle w:val="2rove"/>
      </w:pPr>
      <w:r>
        <w:t>Příjemce je dále povinen prezentovat poskytovatele s</w:t>
      </w:r>
      <w:r w:rsidR="000B59BF">
        <w:t> </w:t>
      </w:r>
      <w:r>
        <w:t>využitím</w:t>
      </w:r>
      <w:r w:rsidR="000B59BF">
        <w:t xml:space="preserve"> </w:t>
      </w:r>
      <w:r>
        <w:t xml:space="preserve">alespoň 1 prostředku komunikace, který </w:t>
      </w:r>
      <w:proofErr w:type="gramStart"/>
      <w:r>
        <w:t>doloží</w:t>
      </w:r>
      <w:proofErr w:type="gramEnd"/>
      <w:r>
        <w:t xml:space="preserve"> v Závěrečné </w:t>
      </w:r>
      <w:r w:rsidR="00FB265A">
        <w:t>zprávě:</w:t>
      </w:r>
    </w:p>
    <w:p w14:paraId="4826970D" w14:textId="56E08445" w:rsidR="000228C3" w:rsidRDefault="000228C3" w:rsidP="00C37053">
      <w:pPr>
        <w:pStyle w:val="3rove-trval"/>
      </w:pPr>
      <w:r w:rsidRPr="00A960B0">
        <w:t>billboard (</w:t>
      </w:r>
      <w:proofErr w:type="gramStart"/>
      <w:r w:rsidRPr="00A960B0">
        <w:t>doloží</w:t>
      </w:r>
      <w:proofErr w:type="gramEnd"/>
      <w:r w:rsidRPr="00A960B0">
        <w:t xml:space="preserve"> se fotografií a informací o období vyvěšení)</w:t>
      </w:r>
      <w:r>
        <w:t>,</w:t>
      </w:r>
    </w:p>
    <w:p w14:paraId="0B7DBA39" w14:textId="77777777" w:rsidR="000228C3" w:rsidRDefault="000228C3" w:rsidP="00C37053">
      <w:pPr>
        <w:pStyle w:val="3rove-trval"/>
      </w:pPr>
      <w:r w:rsidRPr="00A960B0">
        <w:t>informační tabule (nástěnky, apod.), (doloží se kopií informace, která byla uveřejněna s uvedením doby uveřejnění)</w:t>
      </w:r>
      <w:r>
        <w:t>,</w:t>
      </w:r>
    </w:p>
    <w:p w14:paraId="715DD0C8" w14:textId="77777777" w:rsidR="00FB265A" w:rsidRDefault="001E5A62" w:rsidP="00C37053">
      <w:pPr>
        <w:pStyle w:val="3rove-trval"/>
      </w:pPr>
      <w:r w:rsidRPr="00A960B0">
        <w:t>obecní zpravodaj (doloží se originálem nebo kopií příslušného článku a informací, kdy byl publikován</w:t>
      </w:r>
      <w:r>
        <w:t>),</w:t>
      </w:r>
    </w:p>
    <w:p w14:paraId="371F6BB6" w14:textId="77777777" w:rsidR="000228C3" w:rsidRDefault="000228C3" w:rsidP="00C37053">
      <w:pPr>
        <w:pStyle w:val="3rove-trval"/>
      </w:pPr>
      <w:r w:rsidRPr="00A960B0">
        <w:t>pamětní deska (doloží se fotografií a informací o datu umístění této desky)</w:t>
      </w:r>
      <w:r>
        <w:t>,</w:t>
      </w:r>
    </w:p>
    <w:p w14:paraId="4B74040D" w14:textId="77777777" w:rsidR="000228C3" w:rsidRDefault="000228C3" w:rsidP="00C37053">
      <w:pPr>
        <w:pStyle w:val="3rove-trval"/>
      </w:pPr>
      <w:r w:rsidRPr="00A960B0">
        <w:t>periodikum vydávané ve smyslu zákona č. 46/2000 Sb., tiskový zákon, ve znění pozdějších předpisů (doloží se originálem nebo kopií příslušného článku a informací, kdy byl publikován)</w:t>
      </w:r>
      <w:r>
        <w:t>,</w:t>
      </w:r>
    </w:p>
    <w:p w14:paraId="3CCC45E2" w14:textId="77777777" w:rsidR="000228C3" w:rsidRDefault="000228C3" w:rsidP="00C37053">
      <w:pPr>
        <w:pStyle w:val="3rove-trval"/>
      </w:pPr>
      <w:r w:rsidRPr="00A960B0">
        <w:t>propagační předměty (doloží se předložením propagačního předmětu)</w:t>
      </w:r>
      <w:r>
        <w:t>,</w:t>
      </w:r>
    </w:p>
    <w:p w14:paraId="03A1BCCE" w14:textId="77777777" w:rsidR="000228C3" w:rsidRDefault="000228C3" w:rsidP="00C37053">
      <w:pPr>
        <w:pStyle w:val="3rove-trval"/>
      </w:pPr>
      <w:r w:rsidRPr="00A960B0">
        <w:t>regionální tisk (doloží se originálem či kopií příslušného článku a informací, kdy byl publikován)</w:t>
      </w:r>
      <w:r>
        <w:t>,</w:t>
      </w:r>
    </w:p>
    <w:p w14:paraId="6ED4EC2C" w14:textId="2D091DC8" w:rsidR="000228C3" w:rsidRDefault="000228C3" w:rsidP="00C37053">
      <w:pPr>
        <w:pStyle w:val="3rove-trval"/>
      </w:pPr>
      <w:r w:rsidRPr="00A960B0">
        <w:t>rozhlas – obecní či regionální/celoplošné vysílání (doloží se přepisem hlášeného textu a</w:t>
      </w:r>
      <w:r w:rsidR="002321A0">
        <w:t> </w:t>
      </w:r>
      <w:r w:rsidRPr="00A960B0">
        <w:t>informací o datu, kdy byla informace hlášena)</w:t>
      </w:r>
      <w:r>
        <w:t>,</w:t>
      </w:r>
    </w:p>
    <w:p w14:paraId="79753CCE" w14:textId="77777777" w:rsidR="000228C3" w:rsidRDefault="000228C3" w:rsidP="00C37053">
      <w:pPr>
        <w:pStyle w:val="3rove-trval"/>
      </w:pPr>
      <w:r w:rsidRPr="00A960B0">
        <w:t>televizní informační kanál (doloží se písemnou informací o datu a čase, kdy byla informace v médiu uvedena a text této informace)</w:t>
      </w:r>
      <w:r>
        <w:t>,</w:t>
      </w:r>
    </w:p>
    <w:p w14:paraId="21AAAF89" w14:textId="77777777" w:rsidR="001E5A62" w:rsidRDefault="001E5A62" w:rsidP="00C37053">
      <w:pPr>
        <w:pStyle w:val="3rove-trval"/>
      </w:pPr>
      <w:r w:rsidRPr="00A960B0">
        <w:t>úřední deska (doloží se kopií informace, která byla uveřejněna, s uvedením doby uveřejnění)</w:t>
      </w:r>
      <w:r>
        <w:t>,</w:t>
      </w:r>
    </w:p>
    <w:p w14:paraId="2C1CE89F" w14:textId="77777777" w:rsidR="001E5A62" w:rsidRDefault="001E5A62" w:rsidP="00C37053">
      <w:pPr>
        <w:pStyle w:val="3rove-trval"/>
      </w:pPr>
      <w:r w:rsidRPr="00A960B0">
        <w:t>výroční zpráva (doloží se originálem nebo kopií této zprávy či její části obsahující prezentaci poskytovatele)</w:t>
      </w:r>
      <w:r>
        <w:t>,</w:t>
      </w:r>
    </w:p>
    <w:p w14:paraId="6C14EB09" w14:textId="77777777" w:rsidR="000228C3" w:rsidRDefault="000228C3" w:rsidP="00C37053">
      <w:pPr>
        <w:pStyle w:val="3rove-trval"/>
      </w:pPr>
      <w:r w:rsidRPr="00A960B0">
        <w:t>webové stránky (doloží se odkazem na příslušné stránky s uvedením, kdy byla informace uveřejněna)</w:t>
      </w:r>
      <w:r>
        <w:t>,</w:t>
      </w:r>
    </w:p>
    <w:p w14:paraId="2EB9C248" w14:textId="5A94E38B" w:rsidR="00CB78A2" w:rsidRDefault="00357941" w:rsidP="00C37053">
      <w:pPr>
        <w:pStyle w:val="Nadpis1"/>
      </w:pPr>
      <w:r w:rsidRPr="00C37053">
        <w:t>Sankce</w:t>
      </w:r>
    </w:p>
    <w:p w14:paraId="275F0AF7" w14:textId="04377C2B" w:rsidR="00D64AB1" w:rsidRDefault="00D64AB1" w:rsidP="00C37053">
      <w:pPr>
        <w:pStyle w:val="2rove"/>
      </w:pPr>
      <w:r>
        <w:t>V případě porušení rozpočtové kázně ze strany příjemce bude poskytovatel postupovat v souladu s § 22 zákona č. 250/2000 Sb., o rozpočtových pravidlech územních rozpočtů, ve znění pozdějších předpisů</w:t>
      </w:r>
      <w:r w:rsidR="001E22BF">
        <w:t xml:space="preserve"> (dále jen „</w:t>
      </w:r>
      <w:r w:rsidR="001E22BF" w:rsidRPr="00641673">
        <w:rPr>
          <w:b/>
        </w:rPr>
        <w:t>zákon o rozpočtových pravidlech územních rozpočtů</w:t>
      </w:r>
      <w:r w:rsidR="001E22BF">
        <w:t>“)</w:t>
      </w:r>
      <w:r>
        <w:t>.</w:t>
      </w:r>
    </w:p>
    <w:p w14:paraId="57785EFB" w14:textId="2F822B19" w:rsidR="002D215A" w:rsidRPr="00C61735" w:rsidRDefault="002D215A" w:rsidP="00C37053">
      <w:pPr>
        <w:pStyle w:val="2rove"/>
      </w:pPr>
      <w:r>
        <w:t xml:space="preserve">Za </w:t>
      </w:r>
      <w:r w:rsidRPr="00B43670">
        <w:rPr>
          <w:b/>
        </w:rPr>
        <w:t>porušení rozpočtové kázně</w:t>
      </w:r>
      <w:r w:rsidRPr="00357941">
        <w:t xml:space="preserve"> </w:t>
      </w:r>
      <w:r>
        <w:t xml:space="preserve">dle § 22 zákona o rozpočtových pravidlech územních rozpočtů, za který bude příjemci uložen </w:t>
      </w:r>
      <w:r w:rsidRPr="00B43670">
        <w:rPr>
          <w:b/>
        </w:rPr>
        <w:t>odvod</w:t>
      </w:r>
      <w:r w:rsidR="00B60582">
        <w:rPr>
          <w:b/>
        </w:rPr>
        <w:t xml:space="preserve"> </w:t>
      </w:r>
      <w:r w:rsidR="00B60582" w:rsidRPr="00B43670">
        <w:rPr>
          <w:b/>
        </w:rPr>
        <w:t>ve výši</w:t>
      </w:r>
      <w:r w:rsidR="00B60582">
        <w:rPr>
          <w:b/>
        </w:rPr>
        <w:t xml:space="preserve"> poskytnuté dotace</w:t>
      </w:r>
      <w:r w:rsidR="00B60582" w:rsidRPr="00C61735">
        <w:t>, se považuje zejména</w:t>
      </w:r>
      <w:r w:rsidR="00B60582">
        <w:t xml:space="preserve"> pokud:</w:t>
      </w:r>
    </w:p>
    <w:p w14:paraId="3FE0B0CE" w14:textId="77777777" w:rsidR="002D215A" w:rsidRDefault="002D215A" w:rsidP="00C37053">
      <w:pPr>
        <w:pStyle w:val="3rove-trval"/>
      </w:pPr>
      <w:r>
        <w:t>příjemce nedodrží účel dotace,</w:t>
      </w:r>
    </w:p>
    <w:p w14:paraId="29EB9EB6" w14:textId="77777777" w:rsidR="002D215A" w:rsidRPr="00D11E31" w:rsidRDefault="002D215A" w:rsidP="00C37053">
      <w:pPr>
        <w:pStyle w:val="3rove-trval"/>
      </w:pPr>
      <w:r w:rsidRPr="00D11E31">
        <w:t xml:space="preserve">příjemce </w:t>
      </w:r>
      <w:r>
        <w:t xml:space="preserve">vůbec </w:t>
      </w:r>
      <w:r w:rsidRPr="00D11E31">
        <w:t>nedoloží úhrady výdajů,</w:t>
      </w:r>
    </w:p>
    <w:p w14:paraId="2AE1B240" w14:textId="77777777" w:rsidR="002D215A" w:rsidRPr="00D11E31" w:rsidRDefault="002D215A" w:rsidP="00C37053">
      <w:pPr>
        <w:pStyle w:val="3rove-trval"/>
      </w:pPr>
      <w:r w:rsidRPr="00D11E31">
        <w:t xml:space="preserve">příjemce </w:t>
      </w:r>
      <w:proofErr w:type="gramStart"/>
      <w:r w:rsidRPr="00D11E31">
        <w:t>nepředloží</w:t>
      </w:r>
      <w:proofErr w:type="gramEnd"/>
      <w:r w:rsidRPr="00D11E31">
        <w:t xml:space="preserve"> Závěrečnou zprávu ani ve lhůtě 30 pracovních dní po uplynutí lhůty dle čl. 4.4,</w:t>
      </w:r>
    </w:p>
    <w:p w14:paraId="2F800403" w14:textId="77777777" w:rsidR="002D215A" w:rsidRDefault="002D215A" w:rsidP="00C37053">
      <w:pPr>
        <w:pStyle w:val="3rove-trval"/>
      </w:pPr>
      <w:r w:rsidRPr="00D11E31">
        <w:t>příjemce poruší povinnost dle čl. 5.7 nebo 5.8,</w:t>
      </w:r>
    </w:p>
    <w:p w14:paraId="1E26630F" w14:textId="7896F6F8" w:rsidR="00B60582" w:rsidRPr="00D11E31" w:rsidRDefault="00B60582" w:rsidP="00C37053">
      <w:pPr>
        <w:pStyle w:val="2rove"/>
      </w:pPr>
      <w:r>
        <w:t xml:space="preserve">Za </w:t>
      </w:r>
      <w:r w:rsidRPr="00B43670">
        <w:rPr>
          <w:b/>
        </w:rPr>
        <w:t>porušení rozpočtové kázně</w:t>
      </w:r>
      <w:r w:rsidRPr="00357941">
        <w:t xml:space="preserve"> </w:t>
      </w:r>
      <w:r>
        <w:t xml:space="preserve">dle § 22 zákona o rozpočtových pravidlech územních rozpočtů, za který bude příjemci uložen </w:t>
      </w:r>
      <w:r w:rsidRPr="00B43670">
        <w:rPr>
          <w:b/>
        </w:rPr>
        <w:t>odvod</w:t>
      </w:r>
      <w:r w:rsidRPr="00B60582">
        <w:rPr>
          <w:b/>
        </w:rPr>
        <w:t xml:space="preserve"> </w:t>
      </w:r>
      <w:r w:rsidRPr="00B43670">
        <w:rPr>
          <w:b/>
        </w:rPr>
        <w:t>ve výši</w:t>
      </w:r>
      <w:r>
        <w:rPr>
          <w:b/>
        </w:rPr>
        <w:t xml:space="preserve"> neoprávněně použitých nebo zadržených peněžních prostředků</w:t>
      </w:r>
      <w:r w:rsidRPr="00D262BB">
        <w:t>, se považuje zejména</w:t>
      </w:r>
      <w:r>
        <w:t xml:space="preserve"> pokud:</w:t>
      </w:r>
    </w:p>
    <w:p w14:paraId="48FC3C99" w14:textId="38BFA566" w:rsidR="002D215A" w:rsidRDefault="002D215A" w:rsidP="00C37053">
      <w:pPr>
        <w:pStyle w:val="3rove-trval"/>
        <w:rPr>
          <w:i/>
        </w:rPr>
      </w:pPr>
      <w:r>
        <w:lastRenderedPageBreak/>
        <w:t xml:space="preserve">příjemce neodstraní nedostatky v předložené </w:t>
      </w:r>
      <w:r w:rsidR="001F53B9">
        <w:t xml:space="preserve">závěrečné </w:t>
      </w:r>
      <w:r>
        <w:t>zprávě ani v náhradní lhůtě dle čl. 4.6, výše odvodu se v tomto případě rovná výši neoprávněně použitých nebo zadržených peněžních prostředků,</w:t>
      </w:r>
    </w:p>
    <w:p w14:paraId="0FAD8FD4" w14:textId="18A8971F" w:rsidR="002D215A" w:rsidRPr="00C61735" w:rsidRDefault="000D31A2" w:rsidP="00C37053">
      <w:pPr>
        <w:pStyle w:val="3rove-trval"/>
      </w:pPr>
      <w:r>
        <w:t>příjemce v rozporu s čl. 5.2 uhradí výdaje později než ve lhůtě stanovené pro předložení závěrečné zprávy</w:t>
      </w:r>
      <w:r w:rsidR="007C2258">
        <w:t xml:space="preserve">. Za toto </w:t>
      </w:r>
      <w:r w:rsidR="00EB1154">
        <w:t>porušení bude</w:t>
      </w:r>
      <w:r w:rsidR="002D215A">
        <w:t xml:space="preserve"> příjemci uložen odvod ve výši takto opožděně uhrazené částky způsobilých výdajů.</w:t>
      </w:r>
      <w:r w:rsidR="002D215A" w:rsidRPr="00FB0E5C">
        <w:t xml:space="preserve"> </w:t>
      </w:r>
    </w:p>
    <w:p w14:paraId="04347229" w14:textId="3704F823" w:rsidR="00357941" w:rsidRDefault="00357941" w:rsidP="00C37053">
      <w:pPr>
        <w:pStyle w:val="2rove"/>
      </w:pPr>
      <w:r>
        <w:t>O</w:t>
      </w:r>
      <w:r w:rsidR="00077168">
        <w:t xml:space="preserve"> </w:t>
      </w:r>
      <w:r w:rsidR="00077168" w:rsidRPr="00B43670">
        <w:rPr>
          <w:b/>
        </w:rPr>
        <w:t>méně závažné</w:t>
      </w:r>
      <w:r w:rsidRPr="00B43670">
        <w:rPr>
          <w:b/>
        </w:rPr>
        <w:t xml:space="preserve"> porušení</w:t>
      </w:r>
      <w:r>
        <w:t xml:space="preserve"> rozpočtové kázně dle § 22 zákona </w:t>
      </w:r>
      <w:r w:rsidR="001E22BF">
        <w:t>o rozpočtových pravidlech územních rozpočtů</w:t>
      </w:r>
      <w:r>
        <w:t xml:space="preserve">, za které bude příjemci uložen snížený </w:t>
      </w:r>
      <w:r w:rsidRPr="00B43670">
        <w:rPr>
          <w:b/>
        </w:rPr>
        <w:t xml:space="preserve">odvod ve výši </w:t>
      </w:r>
      <w:r w:rsidR="008D0B91" w:rsidRPr="00B43670">
        <w:rPr>
          <w:b/>
        </w:rPr>
        <w:t>5</w:t>
      </w:r>
      <w:r w:rsidRPr="00B43670">
        <w:rPr>
          <w:b/>
        </w:rPr>
        <w:t xml:space="preserve"> %</w:t>
      </w:r>
      <w:r>
        <w:t xml:space="preserve"> z poskytnuté dotace</w:t>
      </w:r>
      <w:r w:rsidR="008D0B91">
        <w:t>,</w:t>
      </w:r>
      <w:r w:rsidR="00077168">
        <w:t xml:space="preserve"> se jedná v případě, kdy</w:t>
      </w:r>
      <w:r>
        <w:t>:</w:t>
      </w:r>
    </w:p>
    <w:p w14:paraId="60273C9A" w14:textId="3B5A7764" w:rsidR="008D0B91" w:rsidRDefault="00485683" w:rsidP="00C37053">
      <w:pPr>
        <w:pStyle w:val="3rove-trval"/>
      </w:pPr>
      <w:r>
        <w:t xml:space="preserve">příjemce předloží Závěrečnou zprávu </w:t>
      </w:r>
      <w:r w:rsidR="004D67D0">
        <w:t xml:space="preserve">ve lhůtě </w:t>
      </w:r>
      <w:r w:rsidR="009954FF">
        <w:t xml:space="preserve">do </w:t>
      </w:r>
      <w:r w:rsidR="004D67D0">
        <w:t>30 pracovních dní po uplynutí lhůty dle čl. 4.4</w:t>
      </w:r>
      <w:r w:rsidR="008D0B91">
        <w:t>,</w:t>
      </w:r>
    </w:p>
    <w:p w14:paraId="51ED7614" w14:textId="1A1E80D3" w:rsidR="00485683" w:rsidRDefault="008D0B91" w:rsidP="00C37053">
      <w:pPr>
        <w:pStyle w:val="3rove-trval"/>
      </w:pPr>
      <w:r>
        <w:t>příjemce poruší povinnosti dle čl. 6</w:t>
      </w:r>
      <w:r w:rsidR="00126170">
        <w:t>.</w:t>
      </w:r>
    </w:p>
    <w:p w14:paraId="2579FBEB" w14:textId="0004BA53" w:rsidR="004D7E38" w:rsidRDefault="004D7E38" w:rsidP="00C37053">
      <w:pPr>
        <w:pStyle w:val="2rove"/>
      </w:pPr>
      <w:r>
        <w:t xml:space="preserve">O </w:t>
      </w:r>
      <w:r w:rsidRPr="00AD41BD">
        <w:rPr>
          <w:b/>
        </w:rPr>
        <w:t>méně závažné porušení</w:t>
      </w:r>
      <w:r>
        <w:t xml:space="preserve"> rozpočtové kázně dle § 22 zákona o rozpočtových pravidlech územních rozpočtů, </w:t>
      </w:r>
      <w:r w:rsidR="00F50470">
        <w:t>se</w:t>
      </w:r>
      <w:r w:rsidR="0056114B">
        <w:t xml:space="preserve"> dále</w:t>
      </w:r>
      <w:r w:rsidR="00F50470">
        <w:t xml:space="preserve"> jedná v případě, kdy:</w:t>
      </w:r>
    </w:p>
    <w:p w14:paraId="72C5316E" w14:textId="7B02C4A7" w:rsidR="00F50470" w:rsidRDefault="00F50470" w:rsidP="00C37053">
      <w:pPr>
        <w:pStyle w:val="3rove-trval"/>
      </w:pPr>
      <w:r>
        <w:t xml:space="preserve">příjemce odstraní nedostatky či nesrovnalosti v závěrečné zprávě </w:t>
      </w:r>
      <w:r w:rsidR="00C276DF">
        <w:t>až v náhradní lhůtě dle čl. 4.6. Příjemci bude uložen snížený odvod ve výši</w:t>
      </w:r>
      <w:r>
        <w:t xml:space="preserve"> 5 % z částky dotace, které se týkaly odstran</w:t>
      </w:r>
      <w:r w:rsidR="00C276DF">
        <w:t>ěné nedostatky či nesrovnalosti;</w:t>
      </w:r>
      <w:r>
        <w:t xml:space="preserve"> pokud takový rozsah nelze stanovit, bude</w:t>
      </w:r>
      <w:r w:rsidR="00C276DF">
        <w:t xml:space="preserve"> mu</w:t>
      </w:r>
      <w:r>
        <w:t xml:space="preserve"> uložen odvod ve výši 5% ze schválené dotace, </w:t>
      </w:r>
    </w:p>
    <w:p w14:paraId="22476C3E" w14:textId="7B76D4F5" w:rsidR="004F1656" w:rsidRDefault="004F1656" w:rsidP="00C37053">
      <w:pPr>
        <w:pStyle w:val="3rove-trval"/>
      </w:pPr>
      <w:r>
        <w:t xml:space="preserve">příjemce v rozporu s čl. </w:t>
      </w:r>
      <w:r w:rsidR="0056114B">
        <w:t>5.2</w:t>
      </w:r>
      <w:r>
        <w:t xml:space="preserve"> uhradí výdaje po uplynutí lhůty </w:t>
      </w:r>
      <w:r w:rsidR="000C5740">
        <w:t xml:space="preserve">pro úhradu výdajů </w:t>
      </w:r>
      <w:r>
        <w:t xml:space="preserve">dle čl. </w:t>
      </w:r>
      <w:r w:rsidR="0056114B">
        <w:t>5.2</w:t>
      </w:r>
      <w:r>
        <w:t>, ale ne později než do lhůty pro předlože</w:t>
      </w:r>
      <w:r w:rsidR="00D11E31">
        <w:t xml:space="preserve">ní </w:t>
      </w:r>
      <w:r w:rsidR="00740741">
        <w:t xml:space="preserve">závěrečné </w:t>
      </w:r>
      <w:r w:rsidR="00D11E31">
        <w:t>zprávy dle čl. 4.4.</w:t>
      </w:r>
      <w:r>
        <w:t xml:space="preserve"> </w:t>
      </w:r>
      <w:r w:rsidR="00D11E31">
        <w:t>P</w:t>
      </w:r>
      <w:r>
        <w:t xml:space="preserve">říjemci </w:t>
      </w:r>
      <w:r w:rsidR="00D11E31">
        <w:t xml:space="preserve">bude </w:t>
      </w:r>
      <w:r>
        <w:t>uložen snížený odvod ve výši 10 % z takto opožděně uhrazené částky způsobilých výdajů.</w:t>
      </w:r>
      <w:r w:rsidR="001E22BF">
        <w:t xml:space="preserve"> </w:t>
      </w:r>
    </w:p>
    <w:p w14:paraId="55CF5BFB" w14:textId="2E018DC1" w:rsidR="005B3156" w:rsidRDefault="005B3156" w:rsidP="00C37053">
      <w:pPr>
        <w:pStyle w:val="2rove"/>
      </w:pPr>
      <w:r>
        <w:t>Nastane-li situace, za kterou by byl příjemci uložen odvod podle tohoto článku, ale peněžní prostředky dotace ještě nebyly poskytnuty, odvod nebude příjemci uložen. Namísto toho bude v odpovídající výši zkrácena dotace.</w:t>
      </w:r>
    </w:p>
    <w:p w14:paraId="07B82C56" w14:textId="77777777" w:rsidR="004E4E47" w:rsidRDefault="004E4E47" w:rsidP="00C37053">
      <w:pPr>
        <w:pStyle w:val="Nadpis1"/>
      </w:pPr>
      <w:r>
        <w:t>Změny podmínek smlouvy</w:t>
      </w:r>
    </w:p>
    <w:p w14:paraId="3F8984DB" w14:textId="77777777" w:rsidR="004E4E47" w:rsidRDefault="00D9597D" w:rsidP="00C37053">
      <w:pPr>
        <w:pStyle w:val="2rove"/>
      </w:pPr>
      <w:r>
        <w:t>Příjemce může</w:t>
      </w:r>
      <w:r w:rsidRPr="00D9597D">
        <w:t xml:space="preserve"> změnit projekt bez předchozího souhlasu poskytovatele za předpokladu, že změny nejsou podstatného charakteru</w:t>
      </w:r>
      <w:r w:rsidR="004A3A15">
        <w:t>, a za podmínky zachování smyslu a účelu projektu. Nepodstatné změny projektu je příjemce povinen písemně oznámit poskytovateli bez zbytečného odkladu, nejpozději v Závěrečné zprávě. Nepodstatnými změnami jsou</w:t>
      </w:r>
      <w:r>
        <w:t>:</w:t>
      </w:r>
    </w:p>
    <w:p w14:paraId="19BAA672" w14:textId="14D1C23C" w:rsidR="00D9597D" w:rsidRDefault="00747C54" w:rsidP="00C37053">
      <w:pPr>
        <w:pStyle w:val="3rove-trval"/>
      </w:pPr>
      <w:r>
        <w:t xml:space="preserve">změna adresy nebo </w:t>
      </w:r>
      <w:r w:rsidR="00D9597D" w:rsidRPr="00A960B0">
        <w:t>sídla příjemce</w:t>
      </w:r>
      <w:r w:rsidR="004D4162">
        <w:t>,</w:t>
      </w:r>
      <w:r w:rsidRPr="00EB1154">
        <w:t xml:space="preserve"> </w:t>
      </w:r>
    </w:p>
    <w:p w14:paraId="28901192" w14:textId="77777777" w:rsidR="00D9597D" w:rsidRDefault="00747C54" w:rsidP="00C37053">
      <w:pPr>
        <w:pStyle w:val="3rove-trval"/>
      </w:pPr>
      <w:r>
        <w:t xml:space="preserve">změna statutárního orgánu nebo </w:t>
      </w:r>
      <w:r w:rsidR="00D9597D" w:rsidRPr="00A960B0">
        <w:t>kontaktní osoby</w:t>
      </w:r>
      <w:r w:rsidR="00D9597D">
        <w:t>,</w:t>
      </w:r>
    </w:p>
    <w:p w14:paraId="39FEE3AF" w14:textId="70AC372C" w:rsidR="00D9597D" w:rsidRPr="00EB1154" w:rsidRDefault="00747C54" w:rsidP="00C37053">
      <w:pPr>
        <w:pStyle w:val="3rove-trval"/>
      </w:pPr>
      <w:r>
        <w:t>změna názvu příjemce</w:t>
      </w:r>
      <w:r w:rsidR="004D4162">
        <w:t>,</w:t>
      </w:r>
    </w:p>
    <w:p w14:paraId="02717BA8" w14:textId="77777777" w:rsidR="00747C54" w:rsidRDefault="00747C54" w:rsidP="00C37053">
      <w:pPr>
        <w:pStyle w:val="3rove-trval"/>
      </w:pPr>
      <w:r>
        <w:t>změna názvu akce/projektu při zachování účelu a všech ostatních parametrů akce/projektu,</w:t>
      </w:r>
    </w:p>
    <w:p w14:paraId="0F10FFA5" w14:textId="77777777" w:rsidR="00D9597D" w:rsidRDefault="00D9597D" w:rsidP="00C37053">
      <w:pPr>
        <w:pStyle w:val="3rove-trval"/>
      </w:pPr>
      <w:r w:rsidRPr="00A960B0">
        <w:t>změna zdrojů nebo výše podílů těchto zdrojů na financování projektu (s výjimkou dotace od Zlínského kraje)</w:t>
      </w:r>
      <w:r>
        <w:t>,</w:t>
      </w:r>
    </w:p>
    <w:p w14:paraId="1A2C1EBB" w14:textId="341A705B" w:rsidR="007A3EEB" w:rsidRDefault="007A3EEB" w:rsidP="00C37053">
      <w:pPr>
        <w:pStyle w:val="3rove-trval"/>
      </w:pPr>
      <w:r>
        <w:t xml:space="preserve">změna harmonogramu </w:t>
      </w:r>
      <w:r w:rsidR="003042E9">
        <w:t xml:space="preserve">doby </w:t>
      </w:r>
      <w:r>
        <w:t>realizace, akce nebo aktivity</w:t>
      </w:r>
      <w:r w:rsidR="008366B8" w:rsidRPr="008366B8">
        <w:t xml:space="preserve"> </w:t>
      </w:r>
      <w:r w:rsidR="008366B8">
        <w:t xml:space="preserve">(změnou harmonogramu nesmí dojít k překročení nejzazšího data </w:t>
      </w:r>
      <w:r w:rsidR="003042E9">
        <w:t xml:space="preserve">doby </w:t>
      </w:r>
      <w:r w:rsidR="008366B8">
        <w:t xml:space="preserve">realizace, akce nebo aktivity stanoveného ve </w:t>
      </w:r>
      <w:r w:rsidR="0088567B">
        <w:t xml:space="preserve">smlouvě </w:t>
      </w:r>
      <w:r w:rsidR="008366B8">
        <w:t xml:space="preserve">a podpora nebude vyplacena před termínem ukončení </w:t>
      </w:r>
      <w:r w:rsidR="003042E9">
        <w:t xml:space="preserve">doby </w:t>
      </w:r>
      <w:r w:rsidR="008366B8">
        <w:t>realizace, akce nebo aktivity)</w:t>
      </w:r>
      <w:r>
        <w:t>,</w:t>
      </w:r>
    </w:p>
    <w:p w14:paraId="47FDFC6B" w14:textId="77777777" w:rsidR="005651A6" w:rsidRDefault="005651A6" w:rsidP="00C37053">
      <w:pPr>
        <w:pStyle w:val="2rove"/>
      </w:pPr>
      <w:r>
        <w:t>Změnu bankovního spojení oznámí příjemce poskytova</w:t>
      </w:r>
      <w:r w:rsidR="007A3EEB">
        <w:t>teli písemně ve lhůtě do 15 dní ode dne, kdy ke změně došlo.</w:t>
      </w:r>
      <w:r w:rsidR="007A3EEB" w:rsidRPr="007A3EEB">
        <w:t xml:space="preserve"> </w:t>
      </w:r>
      <w:r w:rsidR="007A3EEB">
        <w:t xml:space="preserve">Informace o změně účtu příjemce je pro poskytovatele závazná ode dne, kdy byla poskytovateli doručena. </w:t>
      </w:r>
    </w:p>
    <w:p w14:paraId="75C97287" w14:textId="77777777" w:rsidR="005651A6" w:rsidRDefault="00DE64D6" w:rsidP="00C37053">
      <w:pPr>
        <w:pStyle w:val="2rove"/>
      </w:pPr>
      <w:r>
        <w:t xml:space="preserve">V </w:t>
      </w:r>
      <w:r w:rsidRPr="001C3D21">
        <w:t>případě podstatných změn projektu musí příjemce písemně požádat poskytovatele o změnu smlouvy formou dodatku ke smlouvě, přičemž žádost o změnu smlouvy musí být řádně odůvodněná a musí být doručena poskytovateli minimálně 30 dnů před realizací změny projektu a v přiměřené lhůtě, zpravidla minimálně 30 dnů před zasedáním příslušného orgánu kraje tak, aby bylo možné vypracování dodatku. Změny smlouvy je možné provádět pouze během plnění smlouvy a nelze je aplikovat se zpětnou účinností</w:t>
      </w:r>
      <w:r>
        <w:t>.</w:t>
      </w:r>
    </w:p>
    <w:p w14:paraId="4C3BA731" w14:textId="77777777" w:rsidR="00DE64D6" w:rsidRDefault="00DE64D6" w:rsidP="00E82920">
      <w:pPr>
        <w:pStyle w:val="Nadpis1"/>
        <w:spacing w:line="276" w:lineRule="auto"/>
      </w:pPr>
      <w:r>
        <w:lastRenderedPageBreak/>
        <w:t>Ukončení smlouvy</w:t>
      </w:r>
    </w:p>
    <w:p w14:paraId="2789F046" w14:textId="77777777" w:rsidR="00971B6C" w:rsidRDefault="00971B6C" w:rsidP="002321A0">
      <w:pPr>
        <w:pStyle w:val="2rove"/>
      </w:pPr>
      <w:r>
        <w:t>Smlouvu lze ukončit na základě písemné dohody obou smluvních stran nebo písemnou výpovědí smlouvy, a to za podmínek dále stanovených.</w:t>
      </w:r>
    </w:p>
    <w:p w14:paraId="71D36F5D" w14:textId="77777777" w:rsidR="00971B6C" w:rsidRDefault="00971B6C" w:rsidP="002321A0">
      <w:pPr>
        <w:pStyle w:val="2rove"/>
      </w:pPr>
      <w:r>
        <w:t>Poskytovatel je oprávněn vypovědět smlouvu jak před proplacením, tak i po proplacení dotace.</w:t>
      </w:r>
    </w:p>
    <w:p w14:paraId="57643CFE" w14:textId="77777777" w:rsidR="00971B6C" w:rsidRDefault="00971B6C" w:rsidP="002321A0">
      <w:pPr>
        <w:pStyle w:val="2rove"/>
      </w:pPr>
      <w:r>
        <w:t xml:space="preserve">Výpovědním důvodem je porušení povinností příjemcem stanovených touto smlouvou nebo obecně závaznými právními předpisy. </w:t>
      </w:r>
      <w:r w:rsidR="00504796">
        <w:t>Porušením se rozumí zejména, pokud příjemce:</w:t>
      </w:r>
    </w:p>
    <w:p w14:paraId="60FD4179" w14:textId="1F000A09" w:rsidR="00766DAA" w:rsidRDefault="00766DAA" w:rsidP="002321A0">
      <w:pPr>
        <w:pStyle w:val="3rove-trval"/>
      </w:pPr>
      <w:r>
        <w:t>nedodrží účel dotace,</w:t>
      </w:r>
    </w:p>
    <w:p w14:paraId="3B84C001" w14:textId="2DC804A4" w:rsidR="00504796" w:rsidRDefault="00504796" w:rsidP="002321A0">
      <w:pPr>
        <w:pStyle w:val="3rove-trval"/>
      </w:pPr>
      <w:r>
        <w:t>svým jednáním poruší rozpočtovou kázeň</w:t>
      </w:r>
      <w:r w:rsidR="004F1656">
        <w:t xml:space="preserve"> zejména dle </w:t>
      </w:r>
      <w:r w:rsidR="00F50470">
        <w:t xml:space="preserve">čl. </w:t>
      </w:r>
      <w:r w:rsidR="004F1656">
        <w:t>7.</w:t>
      </w:r>
      <w:r w:rsidR="00CC6CBC">
        <w:t>2</w:t>
      </w:r>
      <w:r w:rsidR="004942FC">
        <w:t>,</w:t>
      </w:r>
      <w:r>
        <w:t xml:space="preserve"> </w:t>
      </w:r>
      <w:r w:rsidR="00F50470">
        <w:t xml:space="preserve">ve smyslu </w:t>
      </w:r>
      <w:r>
        <w:t xml:space="preserve">zákona </w:t>
      </w:r>
      <w:r w:rsidR="001E22BF">
        <w:t>o</w:t>
      </w:r>
      <w:r w:rsidR="002321A0">
        <w:t> </w:t>
      </w:r>
      <w:r w:rsidR="001E22BF">
        <w:t>rozpočtových pravidlech územních rozpočtů,</w:t>
      </w:r>
    </w:p>
    <w:p w14:paraId="40D7EC01" w14:textId="77777777" w:rsidR="00133D3D" w:rsidRDefault="00133D3D" w:rsidP="00133D3D">
      <w:pPr>
        <w:pStyle w:val="3rove-trval"/>
      </w:pPr>
      <w:r>
        <w:t>prohlášení příjemce dle čl. 5.9 se prokáže jako nepravdivé,</w:t>
      </w:r>
    </w:p>
    <w:p w14:paraId="3CCBCD73" w14:textId="7BB48CE9" w:rsidR="00F50470" w:rsidRDefault="00F50470" w:rsidP="002321A0">
      <w:pPr>
        <w:pStyle w:val="3rove-trval"/>
      </w:pPr>
      <w:r>
        <w:t>příjemce se opozdí s předložením závěrečné zprávy o více než 30 pracovních dnů oproti lhůtě dle čl. 4.4,</w:t>
      </w:r>
    </w:p>
    <w:p w14:paraId="586C8C36" w14:textId="77777777" w:rsidR="00504796" w:rsidRDefault="00504796" w:rsidP="002321A0">
      <w:pPr>
        <w:pStyle w:val="3rove-trval"/>
      </w:pPr>
      <w:r>
        <w:t xml:space="preserve">je on sám, případně jako právnická osoba či některá osoba tvořící statutární orgán příjemce odsouzen/a za trestný čin, </w:t>
      </w:r>
      <w:r w:rsidRPr="00504796">
        <w:t>jehož skutková podstat souvisí s předmětem podnikání nebo činností příjemce, nebo pro trestný čin hospodářský, anebo trestný čin proti majetku ve smyslu zákona č. 40/2009 Sb., trestní zákoník, ve znění pozdějších předpisů a zákona č. 418/2011 Sb., o trestní odpovědnosti právnických osob, ve znění pozdějších předpisů</w:t>
      </w:r>
      <w:r>
        <w:t>,</w:t>
      </w:r>
    </w:p>
    <w:p w14:paraId="574BCD01" w14:textId="27E4FE15" w:rsidR="00504796" w:rsidRDefault="00504796" w:rsidP="002321A0">
      <w:pPr>
        <w:pStyle w:val="3rove-trval"/>
      </w:pPr>
      <w:r w:rsidRPr="00BC32A3">
        <w:t xml:space="preserve">bylo </w:t>
      </w:r>
      <w:r>
        <w:t xml:space="preserve">vůči příjemci </w:t>
      </w:r>
      <w:r w:rsidRPr="00BC32A3">
        <w:t>zahájeno insolvenční řízení podle zákona č. 182/2006 Sb., o úpadku a</w:t>
      </w:r>
      <w:r w:rsidR="002321A0">
        <w:t> </w:t>
      </w:r>
      <w:r w:rsidRPr="00BC32A3">
        <w:t>způsobech jeho řešení, ve znění pozdějších předpisů, exekuční řízení či řízení o</w:t>
      </w:r>
      <w:r w:rsidR="002321A0">
        <w:t> </w:t>
      </w:r>
      <w:r w:rsidRPr="00BC32A3">
        <w:t>výkonu rozhodnutí</w:t>
      </w:r>
      <w:r>
        <w:t>,</w:t>
      </w:r>
    </w:p>
    <w:p w14:paraId="120493F4" w14:textId="77777777" w:rsidR="00504796" w:rsidRDefault="00504796" w:rsidP="002321A0">
      <w:pPr>
        <w:pStyle w:val="3rove-trval"/>
      </w:pPr>
      <w:r w:rsidRPr="00BC32A3">
        <w:t>uvedl nepravdivé, neúplné nebo zkreslené údaje, na které se váže uzavření této smlouvy</w:t>
      </w:r>
      <w:r>
        <w:t>,</w:t>
      </w:r>
    </w:p>
    <w:p w14:paraId="54ACC364" w14:textId="77777777" w:rsidR="00504796" w:rsidRDefault="00504796" w:rsidP="002321A0">
      <w:pPr>
        <w:pStyle w:val="3rove-trval"/>
      </w:pPr>
      <w:r w:rsidRPr="00BC32A3">
        <w:t>je v</w:t>
      </w:r>
      <w:r>
        <w:t> </w:t>
      </w:r>
      <w:r w:rsidRPr="00BC32A3">
        <w:t>likvidaci</w:t>
      </w:r>
      <w:r>
        <w:t>,</w:t>
      </w:r>
    </w:p>
    <w:p w14:paraId="02D0C5AC" w14:textId="77777777" w:rsidR="00504796" w:rsidRDefault="00504796" w:rsidP="002321A0">
      <w:pPr>
        <w:pStyle w:val="3rove-trval"/>
      </w:pPr>
      <w:r w:rsidRPr="00BC32A3">
        <w:t>změní právní formu a stane se tak nezpůsobilým příjemcem pro danou oblast podpory</w:t>
      </w:r>
      <w:r>
        <w:t>,</w:t>
      </w:r>
    </w:p>
    <w:p w14:paraId="1E3C1201" w14:textId="01D0C436" w:rsidR="00504796" w:rsidRDefault="00504796" w:rsidP="002321A0">
      <w:pPr>
        <w:pStyle w:val="3rove-trval"/>
      </w:pPr>
      <w:r w:rsidRPr="00BC32A3">
        <w:t xml:space="preserve">neplní povinnosti stanovené smlouvou, i když byl k jejich nápravě vyzván poskytovatelem; v případě, že příjemce nesplní povinnost ze smlouvy, a toto nesplnění již nelze napravit (např. příjemce nedodrží konečný termín </w:t>
      </w:r>
      <w:r w:rsidR="003042E9">
        <w:t xml:space="preserve">doby </w:t>
      </w:r>
      <w:r w:rsidRPr="00BC32A3">
        <w:t>realizace) může poskytovatel smlouvu vypovědět i bez učinění předchozí výzvy k</w:t>
      </w:r>
      <w:r w:rsidR="001C6112">
        <w:t> </w:t>
      </w:r>
      <w:r w:rsidRPr="00BC32A3">
        <w:t>nápravě</w:t>
      </w:r>
      <w:r w:rsidR="001C6112">
        <w:t>,</w:t>
      </w:r>
    </w:p>
    <w:p w14:paraId="20238DC4" w14:textId="77777777" w:rsidR="001C6112" w:rsidRDefault="00EC4D55" w:rsidP="002321A0">
      <w:pPr>
        <w:pStyle w:val="2rove"/>
      </w:pPr>
      <w:r w:rsidRPr="00BC32A3">
        <w:t>V případě, že došlo k některé ze skutečností uvedené v předchozích ustanoveních tohoto článku, je poskytovatel oprávněn pozastavit proplacení dotace. Stejně tak je poskytovatel oprávněn postupovat i v případě pouhého podezření, že došlo k některé z výše uvedených skutečností</w:t>
      </w:r>
      <w:r>
        <w:t>.</w:t>
      </w:r>
    </w:p>
    <w:p w14:paraId="0F02581F" w14:textId="77777777" w:rsidR="00EC4D55" w:rsidRDefault="00EC4D55" w:rsidP="002321A0">
      <w:pPr>
        <w:pStyle w:val="2rove"/>
      </w:pPr>
      <w:r w:rsidRPr="00BC32A3">
        <w:t>V případě výpovědi této smlouvy před proplacením dotace, nárok na vyplacení dotace nevzniká a nelze se jej platně domáhat. V případě výpovědi smlouvy po proplacení dotace, se příjemce zavazuje poskytnuté peněžní prostředky vrátit bezhotovostním převodem na účet poskytovatele bez zbytečného odkladu, nejpozději však do 15 dnů od doručení výpovědi</w:t>
      </w:r>
      <w:r>
        <w:t>.</w:t>
      </w:r>
    </w:p>
    <w:p w14:paraId="67FB4E6A" w14:textId="77777777" w:rsidR="00EC4D55" w:rsidRDefault="00EC4D55" w:rsidP="002321A0">
      <w:pPr>
        <w:pStyle w:val="2rove"/>
      </w:pPr>
      <w:r w:rsidRPr="00BC32A3">
        <w:t>Výpověď smlouvy musí být učiněna písemně a musí v ní být uvedeny důvody jejího udělení.</w:t>
      </w:r>
    </w:p>
    <w:p w14:paraId="2EFC1858" w14:textId="1A2CFE15" w:rsidR="00EC4D55" w:rsidRDefault="00EC4D55" w:rsidP="002321A0">
      <w:pPr>
        <w:pStyle w:val="2rove"/>
      </w:pPr>
      <w:r w:rsidRPr="00BC32A3">
        <w:t>Výpovědní doba činí jeden měsíc a začne běžet od prvního dne měsíce následujícího po měsíci, v němž byla výpověď doručena příjemci. Účinky doručení pro účely této smlouvy však nastávají i</w:t>
      </w:r>
      <w:r w:rsidR="002321A0">
        <w:t> </w:t>
      </w:r>
      <w:r w:rsidRPr="00BC32A3">
        <w:t>tehdy, pokud příjemce svým jednáním nebo opomenutím doručení zmařil.</w:t>
      </w:r>
    </w:p>
    <w:p w14:paraId="183EA7A9" w14:textId="77777777" w:rsidR="00EC4D55" w:rsidRDefault="00EC4D55" w:rsidP="002321A0">
      <w:pPr>
        <w:pStyle w:val="2rove"/>
      </w:pPr>
      <w:r w:rsidRPr="00BC32A3">
        <w:t>Účinky výpovědi nastávají dnem uplynutí výpovědní doby za podmínky, že příjemce vrátí poskytnuté peněžní prostředky před jejím uplynutím. Jinak k ukončení smlouvy dojde až vypořádáním všech práv a povinností smluvních stran.</w:t>
      </w:r>
    </w:p>
    <w:p w14:paraId="36B2C102" w14:textId="77777777" w:rsidR="00EC4D55" w:rsidRDefault="00EC4D55" w:rsidP="002321A0">
      <w:pPr>
        <w:pStyle w:val="2rove"/>
      </w:pPr>
      <w:r w:rsidRPr="00BC32A3">
        <w:t>Příjemce je oprávněn tuto smlouvu kdykoliv písemně vypovědět</w:t>
      </w:r>
      <w:r>
        <w:t xml:space="preserve"> i bez udání důvodů</w:t>
      </w:r>
      <w:r w:rsidRPr="00BC32A3">
        <w:t>, přičemž výpověď je účinná dnem jejího doručení poskytovateli. V takovém případě je příjemce povinen vrátit poskytnutou částku dotace poskytovateli do 15 dnů ode dne účinnosti výpovědi.</w:t>
      </w:r>
    </w:p>
    <w:p w14:paraId="02A32F90" w14:textId="77777777" w:rsidR="00EC4D55" w:rsidRDefault="00EC4D55" w:rsidP="002321A0">
      <w:pPr>
        <w:pStyle w:val="2rove"/>
      </w:pPr>
      <w:r w:rsidRPr="00BC32A3">
        <w:t>Při ukončení smlouvy dohodou je příjemce povinen vrátit bezhotovostním převodem na účet poskytovatele poskytnutou částku dotace, která mu již byla vyplacena, a to bez zbytečného odkladu, nejpozději do 30 dnů ode dne doručení dohody podepsané oběma smluvními stranami, nedohodnou-li se smluvní strany jinak.</w:t>
      </w:r>
    </w:p>
    <w:p w14:paraId="2BA535EB" w14:textId="77777777" w:rsidR="00EC4D55" w:rsidRDefault="00EC4D55" w:rsidP="002321A0">
      <w:pPr>
        <w:pStyle w:val="2rove"/>
      </w:pPr>
      <w:r w:rsidRPr="00BC32A3">
        <w:t>Smlouva zaniká také z důvodů uvedených v § 167 odst. 1 písm. b) až e) zákona č. 500/2004 Sb., správní řád, ve znění pozdějších předpisů. Návrh na zrušení smlouvy musí být učiněn písemně a musí v něm být uvedeny důvody, které vedou k zániku smlouvy.</w:t>
      </w:r>
    </w:p>
    <w:p w14:paraId="7C12464B" w14:textId="77777777" w:rsidR="00EC4D55" w:rsidRDefault="00EC4D55" w:rsidP="002321A0">
      <w:pPr>
        <w:pStyle w:val="2rove"/>
      </w:pPr>
      <w:r w:rsidRPr="00BC32A3">
        <w:lastRenderedPageBreak/>
        <w:t xml:space="preserve">Pokud příjemce ve stanovené lhůtě poskytnuté prostředky nevrátí v souladu s tímto článkem poskytovateli, považují se tyto prostředky za zadržené ve smyslu zákona </w:t>
      </w:r>
      <w:r w:rsidR="001E22BF">
        <w:t>o rozpočtových pravidlech územních rozpočtů</w:t>
      </w:r>
      <w:r>
        <w:t>.</w:t>
      </w:r>
    </w:p>
    <w:p w14:paraId="641FA7DA" w14:textId="77777777" w:rsidR="00EC4D55" w:rsidRDefault="00EC4D55" w:rsidP="002321A0">
      <w:pPr>
        <w:pStyle w:val="Nadpis1"/>
      </w:pPr>
      <w:r>
        <w:t xml:space="preserve"> Závěrečná ustanovení</w:t>
      </w:r>
    </w:p>
    <w:p w14:paraId="2D7732BC" w14:textId="704FC3B4" w:rsidR="00EC4D55" w:rsidRDefault="00EC4D55" w:rsidP="002321A0">
      <w:pPr>
        <w:pStyle w:val="2rove"/>
      </w:pPr>
      <w:r w:rsidRPr="00EC4D55">
        <w:t>Jako kontaktní místo poskytovatele se pro účely této smlouvy stanovuje: Krajský úřad Zlínského kraje, odbor</w:t>
      </w:r>
      <w:r w:rsidR="002321A0">
        <w:t> </w:t>
      </w:r>
      <w:r w:rsidR="00253DFE">
        <w:t>strategického rozvoje</w:t>
      </w:r>
      <w:r w:rsidRPr="00EC4D55">
        <w:t>,</w:t>
      </w:r>
      <w:r w:rsidR="002321A0">
        <w:t> </w:t>
      </w:r>
      <w:r w:rsidR="00015441">
        <w:t>Ing. Dana Koplíková</w:t>
      </w:r>
      <w:r w:rsidRPr="00EC4D55">
        <w:t>, tel.:</w:t>
      </w:r>
      <w:r w:rsidR="002321A0">
        <w:t> </w:t>
      </w:r>
      <w:r w:rsidR="00015441">
        <w:t>577 043 404</w:t>
      </w:r>
      <w:r>
        <w:t xml:space="preserve">, </w:t>
      </w:r>
      <w:r w:rsidRPr="00EC4D55">
        <w:t>e-mail:</w:t>
      </w:r>
      <w:r w:rsidR="002321A0">
        <w:t> </w:t>
      </w:r>
      <w:r w:rsidR="004F706B">
        <w:t>dana.koplikova@zlinskykraj.cz</w:t>
      </w:r>
      <w:r w:rsidRPr="00EC4D55">
        <w:t xml:space="preserve"> </w:t>
      </w:r>
    </w:p>
    <w:p w14:paraId="0C7DCD02" w14:textId="77777777" w:rsidR="00EC4D55" w:rsidRDefault="00EC4D55" w:rsidP="002321A0">
      <w:pPr>
        <w:pStyle w:val="2rove"/>
      </w:pPr>
      <w:r w:rsidRPr="00BC32A3">
        <w:t xml:space="preserve">Právní vztahy, které nejsou přímo upraveny touto smlouvou, se řídí příslušnými ustanoveními zákona č. 500/2004 Sb., správní řád, ve znění pozdějších předpisů, zákona </w:t>
      </w:r>
      <w:r w:rsidR="001E22BF">
        <w:t>o rozpočtových pravidlech územních rozpočtů</w:t>
      </w:r>
      <w:r w:rsidRPr="00BC32A3">
        <w:t xml:space="preserve"> a dalšími obecně závaznými předpisy</w:t>
      </w:r>
      <w:r>
        <w:t>.</w:t>
      </w:r>
    </w:p>
    <w:p w14:paraId="512E7B13" w14:textId="77777777" w:rsidR="00EC4D55" w:rsidRDefault="00EC4D55" w:rsidP="002321A0">
      <w:pPr>
        <w:pStyle w:val="2rove"/>
      </w:pPr>
      <w:r w:rsidRPr="00BC32A3">
        <w:t>Tato smlouva byla uzavřena na základě svobodné vůle, nebyla uzavřena v tísni za nápadně nevýhodných podmínek</w:t>
      </w:r>
      <w:r>
        <w:t>.</w:t>
      </w:r>
    </w:p>
    <w:p w14:paraId="7F346E53" w14:textId="50DBDFBC" w:rsidR="00EC4D55" w:rsidRDefault="00EC4D55" w:rsidP="002321A0">
      <w:pPr>
        <w:pStyle w:val="2rove"/>
      </w:pPr>
      <w:r w:rsidRPr="00BC32A3">
        <w:t>Smlouva je vyhotovena ve</w:t>
      </w:r>
      <w:r w:rsidR="002321A0">
        <w:t> </w:t>
      </w:r>
      <w:r w:rsidR="00F53F31">
        <w:t>třech</w:t>
      </w:r>
      <w:r w:rsidRPr="00BC32A3">
        <w:t xml:space="preserve"> stejnopisech, z nichž každý má platnost originálu.</w:t>
      </w:r>
      <w:r w:rsidR="002321A0">
        <w:t> </w:t>
      </w:r>
      <w:r w:rsidR="00F53F31">
        <w:t>Dvě</w:t>
      </w:r>
      <w:r>
        <w:t xml:space="preserve"> </w:t>
      </w:r>
      <w:r w:rsidRPr="00BC32A3">
        <w:t xml:space="preserve">vyhotovení </w:t>
      </w:r>
      <w:proofErr w:type="gramStart"/>
      <w:r w:rsidRPr="00BC32A3">
        <w:t>obdrží</w:t>
      </w:r>
      <w:proofErr w:type="gramEnd"/>
      <w:r w:rsidRPr="00BC32A3">
        <w:t xml:space="preserve"> poskytovatel a</w:t>
      </w:r>
      <w:r w:rsidR="002321A0">
        <w:t> </w:t>
      </w:r>
      <w:r w:rsidR="00F53F31">
        <w:t xml:space="preserve">jedno </w:t>
      </w:r>
      <w:r w:rsidRPr="00BC32A3">
        <w:t>vyhotovení obdrží příjemce</w:t>
      </w:r>
      <w:r>
        <w:t>.</w:t>
      </w:r>
      <w:r w:rsidR="00CB57BD">
        <w:t xml:space="preserve"> </w:t>
      </w:r>
    </w:p>
    <w:p w14:paraId="197971F9" w14:textId="729290CD" w:rsidR="00EC4D55" w:rsidRDefault="00EC4D55" w:rsidP="002321A0">
      <w:pPr>
        <w:pStyle w:val="2rove"/>
      </w:pPr>
      <w:r w:rsidRPr="00BC32A3">
        <w:t>Smlouva podléhá zveřejnění v registru smluv v souladu se zákonem č. 340/2015 Sb., zákon o registru smluv</w:t>
      </w:r>
      <w:r w:rsidR="00C069A0">
        <w:t>, ve znění pozdějších předpisů</w:t>
      </w:r>
      <w:r w:rsidRPr="00BC32A3">
        <w:t>. Smluvní strany se dohodly, že poskytovatel odešle v zákonné lhůtě smlouvu k řádnému uveřejnění do registru smluv. O</w:t>
      </w:r>
      <w:r w:rsidR="002321A0">
        <w:t> </w:t>
      </w:r>
      <w:r w:rsidRPr="00BC32A3">
        <w:t xml:space="preserve">uveřejnění smlouvy bude příjemce bezodkladně informován. </w:t>
      </w:r>
    </w:p>
    <w:p w14:paraId="63160ED5" w14:textId="18BD368B" w:rsidR="00F75253" w:rsidRDefault="00F75253" w:rsidP="002321A0">
      <w:pPr>
        <w:pStyle w:val="2rove"/>
      </w:pPr>
      <w:r w:rsidRPr="00BC32A3">
        <w:t>Tato smlouva nabývá účinnosti</w:t>
      </w:r>
      <w:r w:rsidR="00B937C9">
        <w:t xml:space="preserve"> </w:t>
      </w:r>
      <w:r w:rsidRPr="00BC32A3">
        <w:t xml:space="preserve">dnem zveřejnění v registru smluv. </w:t>
      </w:r>
    </w:p>
    <w:p w14:paraId="5A1F18E0" w14:textId="77777777" w:rsidR="00B937C9" w:rsidRDefault="00B937C9" w:rsidP="00B937C9">
      <w:pPr>
        <w:pStyle w:val="2rove"/>
        <w:numPr>
          <w:ilvl w:val="0"/>
          <w:numId w:val="0"/>
        </w:numPr>
        <w:ind w:left="567"/>
      </w:pPr>
    </w:p>
    <w:p w14:paraId="6043F61E" w14:textId="77777777" w:rsidR="006A4FA0" w:rsidRPr="001426D2" w:rsidRDefault="006A4FA0" w:rsidP="00E82920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spacing w:after="0" w:line="276" w:lineRule="auto"/>
        <w:jc w:val="both"/>
        <w:rPr>
          <w:rFonts w:cs="Arial"/>
          <w:b/>
          <w:szCs w:val="20"/>
        </w:rPr>
      </w:pPr>
      <w:r w:rsidRPr="001426D2">
        <w:rPr>
          <w:rFonts w:cs="Arial"/>
          <w:b/>
          <w:szCs w:val="20"/>
        </w:rPr>
        <w:t>Doložka dle § 23 zákona č. 129/2000 Sb., o krajích, ve znění pozdějších předpisů</w:t>
      </w:r>
    </w:p>
    <w:p w14:paraId="2A45B697" w14:textId="0921A471" w:rsidR="006A4FA0" w:rsidRPr="001426D2" w:rsidRDefault="006A4FA0" w:rsidP="00E82920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spacing w:after="0" w:line="276" w:lineRule="auto"/>
        <w:jc w:val="both"/>
        <w:rPr>
          <w:rFonts w:cs="Arial"/>
          <w:szCs w:val="20"/>
        </w:rPr>
      </w:pPr>
      <w:r w:rsidRPr="001426D2">
        <w:rPr>
          <w:rFonts w:cs="Arial"/>
          <w:szCs w:val="20"/>
        </w:rPr>
        <w:t>Schváleno orgánem kraje:</w:t>
      </w:r>
      <w:r w:rsidR="002321A0">
        <w:rPr>
          <w:rFonts w:cs="Arial"/>
          <w:szCs w:val="20"/>
        </w:rPr>
        <w:t> </w:t>
      </w:r>
      <w:r w:rsidR="00B937C9">
        <w:rPr>
          <w:rFonts w:cs="Arial"/>
          <w:szCs w:val="20"/>
        </w:rPr>
        <w:t>Rada Zlínského kraje</w:t>
      </w:r>
    </w:p>
    <w:p w14:paraId="4F7A8297" w14:textId="68ADC91E" w:rsidR="006A4FA0" w:rsidRPr="001426D2" w:rsidRDefault="006A4FA0" w:rsidP="00E82920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8928"/>
        </w:tabs>
        <w:spacing w:after="0" w:line="276" w:lineRule="auto"/>
        <w:jc w:val="both"/>
        <w:rPr>
          <w:rFonts w:cs="Arial"/>
          <w:szCs w:val="20"/>
        </w:rPr>
      </w:pPr>
      <w:r w:rsidRPr="001426D2">
        <w:rPr>
          <w:rFonts w:cs="Arial"/>
          <w:szCs w:val="20"/>
        </w:rPr>
        <w:t>Datum jednání a číslo usnesení:</w:t>
      </w:r>
      <w:r w:rsidR="002321A0">
        <w:rPr>
          <w:rFonts w:cs="Arial"/>
          <w:szCs w:val="20"/>
        </w:rPr>
        <w:t> </w:t>
      </w:r>
      <w:r w:rsidR="004B5A28">
        <w:rPr>
          <w:rFonts w:cs="Arial"/>
          <w:szCs w:val="20"/>
        </w:rPr>
        <w:t>13.5.2024, 0</w:t>
      </w:r>
      <w:r w:rsidR="00570B97">
        <w:rPr>
          <w:rFonts w:cs="Arial"/>
          <w:szCs w:val="20"/>
        </w:rPr>
        <w:t>435</w:t>
      </w:r>
      <w:r w:rsidR="004B5A28">
        <w:rPr>
          <w:rFonts w:cs="Arial"/>
          <w:szCs w:val="20"/>
        </w:rPr>
        <w:t>/R12/24</w:t>
      </w:r>
    </w:p>
    <w:p w14:paraId="29F0BC7D" w14:textId="77777777" w:rsidR="006A4FA0" w:rsidRDefault="006A4FA0" w:rsidP="00E82920">
      <w:pPr>
        <w:widowControl w:val="0"/>
        <w:tabs>
          <w:tab w:val="left" w:pos="708"/>
          <w:tab w:val="left" w:pos="8928"/>
        </w:tabs>
        <w:spacing w:after="0" w:line="276" w:lineRule="auto"/>
        <w:jc w:val="both"/>
        <w:rPr>
          <w:rFonts w:cs="Arial"/>
          <w:snapToGrid w:val="0"/>
          <w:szCs w:val="20"/>
        </w:rPr>
      </w:pPr>
    </w:p>
    <w:p w14:paraId="7ABC806D" w14:textId="77777777" w:rsidR="00570B97" w:rsidRPr="001426D2" w:rsidRDefault="00570B97" w:rsidP="00E82920">
      <w:pPr>
        <w:widowControl w:val="0"/>
        <w:tabs>
          <w:tab w:val="left" w:pos="708"/>
          <w:tab w:val="left" w:pos="8928"/>
        </w:tabs>
        <w:spacing w:after="0" w:line="276" w:lineRule="auto"/>
        <w:jc w:val="both"/>
        <w:rPr>
          <w:rFonts w:cs="Arial"/>
          <w:snapToGrid w:val="0"/>
          <w:szCs w:val="20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A4FA0" w14:paraId="2C81F358" w14:textId="77777777" w:rsidTr="002321A0">
        <w:trPr>
          <w:trHeight w:val="567"/>
          <w:jc w:val="center"/>
        </w:trPr>
        <w:tc>
          <w:tcPr>
            <w:tcW w:w="4531" w:type="dxa"/>
            <w:vAlign w:val="center"/>
          </w:tcPr>
          <w:p w14:paraId="100D5DB2" w14:textId="3922A455" w:rsidR="006A4FA0" w:rsidRDefault="006A4FA0" w:rsidP="00E82920">
            <w:pPr>
              <w:spacing w:line="276" w:lineRule="auto"/>
            </w:pPr>
            <w:r>
              <w:t>Ve Zlíně dne</w:t>
            </w:r>
            <w:r w:rsidR="002321A0">
              <w:t> </w:t>
            </w:r>
            <w:r w:rsidR="00114F80">
              <w:t>5.6.2024</w:t>
            </w:r>
          </w:p>
        </w:tc>
        <w:tc>
          <w:tcPr>
            <w:tcW w:w="4531" w:type="dxa"/>
            <w:vAlign w:val="center"/>
          </w:tcPr>
          <w:p w14:paraId="6BD02E02" w14:textId="45503844" w:rsidR="006A4FA0" w:rsidRDefault="006A4FA0" w:rsidP="00E82920">
            <w:pPr>
              <w:spacing w:line="276" w:lineRule="auto"/>
            </w:pPr>
            <w:r>
              <w:t>V</w:t>
            </w:r>
            <w:r w:rsidR="002321A0">
              <w:t> </w:t>
            </w:r>
            <w:r w:rsidR="004B5A28">
              <w:t>Kroměříži</w:t>
            </w:r>
            <w:r>
              <w:t xml:space="preserve"> dne</w:t>
            </w:r>
            <w:r w:rsidR="002321A0">
              <w:t> </w:t>
            </w:r>
            <w:r w:rsidR="00114F80">
              <w:t>20.5.2024</w:t>
            </w:r>
          </w:p>
        </w:tc>
      </w:tr>
      <w:tr w:rsidR="006A4FA0" w14:paraId="197079F7" w14:textId="77777777" w:rsidTr="002321A0">
        <w:trPr>
          <w:trHeight w:val="567"/>
          <w:jc w:val="center"/>
        </w:trPr>
        <w:tc>
          <w:tcPr>
            <w:tcW w:w="4531" w:type="dxa"/>
            <w:vAlign w:val="center"/>
          </w:tcPr>
          <w:p w14:paraId="1061511C" w14:textId="77777777" w:rsidR="006A4FA0" w:rsidRDefault="006A4FA0" w:rsidP="00E82920">
            <w:pPr>
              <w:spacing w:line="276" w:lineRule="auto"/>
            </w:pPr>
            <w:r>
              <w:t>Za poskytovatele</w:t>
            </w:r>
          </w:p>
        </w:tc>
        <w:tc>
          <w:tcPr>
            <w:tcW w:w="4531" w:type="dxa"/>
            <w:vAlign w:val="center"/>
          </w:tcPr>
          <w:p w14:paraId="0071665C" w14:textId="77777777" w:rsidR="006A4FA0" w:rsidRDefault="006A4FA0" w:rsidP="00E82920">
            <w:pPr>
              <w:spacing w:line="276" w:lineRule="auto"/>
            </w:pPr>
            <w:r>
              <w:t>Za příjemce</w:t>
            </w:r>
          </w:p>
        </w:tc>
      </w:tr>
      <w:tr w:rsidR="006A4FA0" w14:paraId="1DD0106B" w14:textId="77777777" w:rsidTr="002321A0">
        <w:trPr>
          <w:trHeight w:val="567"/>
          <w:jc w:val="center"/>
        </w:trPr>
        <w:tc>
          <w:tcPr>
            <w:tcW w:w="4531" w:type="dxa"/>
            <w:vAlign w:val="center"/>
          </w:tcPr>
          <w:p w14:paraId="0B03C875" w14:textId="17AB80ED" w:rsidR="006A4FA0" w:rsidRDefault="00114F80" w:rsidP="00E82920">
            <w:pPr>
              <w:spacing w:line="276" w:lineRule="auto"/>
            </w:pPr>
            <w:r>
              <w:t>XXXXXXXXXXXXXXX</w:t>
            </w:r>
          </w:p>
        </w:tc>
        <w:tc>
          <w:tcPr>
            <w:tcW w:w="4531" w:type="dxa"/>
            <w:vAlign w:val="center"/>
          </w:tcPr>
          <w:p w14:paraId="2B2DF9AC" w14:textId="35F56500" w:rsidR="006A4FA0" w:rsidRDefault="00114F80" w:rsidP="00E82920">
            <w:pPr>
              <w:spacing w:line="276" w:lineRule="auto"/>
            </w:pPr>
            <w:r>
              <w:t>XXXXXXXXXXXXXXX</w:t>
            </w:r>
          </w:p>
        </w:tc>
      </w:tr>
      <w:tr w:rsidR="006A4FA0" w14:paraId="1AC55388" w14:textId="77777777" w:rsidTr="002321A0">
        <w:trPr>
          <w:trHeight w:val="567"/>
          <w:jc w:val="center"/>
        </w:trPr>
        <w:tc>
          <w:tcPr>
            <w:tcW w:w="4531" w:type="dxa"/>
            <w:vAlign w:val="center"/>
          </w:tcPr>
          <w:p w14:paraId="52129B4B" w14:textId="310668C9" w:rsidR="006A4FA0" w:rsidRDefault="004B5A28" w:rsidP="004B5A28">
            <w:pPr>
              <w:spacing w:line="276" w:lineRule="auto"/>
            </w:pPr>
            <w:r>
              <w:t>Ing. Radim Holiš,</w:t>
            </w:r>
          </w:p>
          <w:p w14:paraId="2EDC7A34" w14:textId="30898159" w:rsidR="006A4FA0" w:rsidRDefault="006A4FA0" w:rsidP="004B5A28">
            <w:pPr>
              <w:spacing w:line="276" w:lineRule="auto"/>
            </w:pPr>
            <w:r>
              <w:t xml:space="preserve">hejtman </w:t>
            </w:r>
          </w:p>
        </w:tc>
        <w:tc>
          <w:tcPr>
            <w:tcW w:w="4531" w:type="dxa"/>
            <w:vAlign w:val="center"/>
          </w:tcPr>
          <w:p w14:paraId="5B48F8E7" w14:textId="3A950EB9" w:rsidR="006A4FA0" w:rsidRDefault="00DB7E20" w:rsidP="004B5A28">
            <w:pPr>
              <w:pStyle w:val="Bezmezer"/>
              <w:spacing w:line="276" w:lineRule="auto"/>
            </w:pPr>
            <w:r>
              <w:t xml:space="preserve">Mgr. Lenka </w:t>
            </w:r>
            <w:proofErr w:type="spellStart"/>
            <w:r>
              <w:t>Fijalíková</w:t>
            </w:r>
            <w:proofErr w:type="spellEnd"/>
          </w:p>
          <w:p w14:paraId="198191DC" w14:textId="5FA2AB13" w:rsidR="006A4FA0" w:rsidRDefault="00DB7E20" w:rsidP="00DB7E20">
            <w:pPr>
              <w:pStyle w:val="Bezmezer"/>
              <w:spacing w:line="276" w:lineRule="auto"/>
            </w:pPr>
            <w:r w:rsidRPr="00DB7E20">
              <w:t>předsedkyně</w:t>
            </w:r>
          </w:p>
        </w:tc>
      </w:tr>
    </w:tbl>
    <w:p w14:paraId="1F223B23" w14:textId="77777777" w:rsidR="00971B6C" w:rsidRDefault="00971B6C" w:rsidP="00E82920">
      <w:pPr>
        <w:pStyle w:val="Hlavntextlnksmlouvy"/>
        <w:numPr>
          <w:ilvl w:val="0"/>
          <w:numId w:val="0"/>
        </w:numPr>
        <w:spacing w:line="276" w:lineRule="auto"/>
        <w:ind w:left="142"/>
      </w:pPr>
    </w:p>
    <w:sectPr w:rsidR="00971B6C" w:rsidSect="00DC368F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4">
      <wne:acd wne:acdName="acd0"/>
    </wne:keymap>
    <wne:keymap wne:kcmPrimary="0075">
      <wne:acd wne:acdName="acd1"/>
    </wne:keymap>
    <wne:keymap wne:kcmPrimary="0076">
      <wne:acd wne:acdName="acd2"/>
    </wne:keymap>
  </wne:keymaps>
  <wne:toolbars>
    <wne:acdManifest>
      <wne:acdEntry wne:acdName="acd0"/>
      <wne:acdEntry wne:acdName="acd1"/>
      <wne:acdEntry wne:acdName="acd2"/>
    </wne:acdManifest>
  </wne:toolbars>
  <wne:acds>
    <wne:acd wne:argValue="AgAyAC4AIAD6AHIAbwB2AGUASAE=" wne:acdName="acd0" wne:fciIndexBasedOn="0065"/>
    <wne:acd wne:argValue="AgAzAC4AIAD6AHIAbwB2AGUASAEgAC0AIABrACAAbwBkAHMAdAByAGEAbgAbAW4A7QA=" wne:acdName="acd1" wne:fciIndexBasedOn="0065"/>
    <wne:acd wne:argValue="AgAzAC4AIAD6AHIAbwB2AGUASAEgAC0AIAB0AHIAdgBhAGwA4Q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97E4B" w14:textId="77777777" w:rsidR="00DC368F" w:rsidRDefault="00DC368F" w:rsidP="00324D78">
      <w:pPr>
        <w:spacing w:after="0" w:line="240" w:lineRule="auto"/>
      </w:pPr>
      <w:r>
        <w:separator/>
      </w:r>
    </w:p>
  </w:endnote>
  <w:endnote w:type="continuationSeparator" w:id="0">
    <w:p w14:paraId="071C9635" w14:textId="77777777" w:rsidR="00DC368F" w:rsidRDefault="00DC368F" w:rsidP="00324D78">
      <w:pPr>
        <w:spacing w:after="0" w:line="240" w:lineRule="auto"/>
      </w:pPr>
      <w:r>
        <w:continuationSeparator/>
      </w:r>
    </w:p>
  </w:endnote>
  <w:endnote w:type="continuationNotice" w:id="1">
    <w:p w14:paraId="1A3088A1" w14:textId="77777777" w:rsidR="00DC368F" w:rsidRDefault="00DC36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175721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59A0ACA" w14:textId="3943CDBE" w:rsidR="00324D78" w:rsidRDefault="00324D78">
            <w:pPr>
              <w:pStyle w:val="Zpa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3D3D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3D3D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19CDE85" w14:textId="77777777" w:rsidR="00324D78" w:rsidRDefault="00324D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CA300" w14:textId="77777777" w:rsidR="00DC368F" w:rsidRDefault="00DC368F" w:rsidP="00324D78">
      <w:pPr>
        <w:spacing w:after="0" w:line="240" w:lineRule="auto"/>
      </w:pPr>
      <w:r>
        <w:separator/>
      </w:r>
    </w:p>
  </w:footnote>
  <w:footnote w:type="continuationSeparator" w:id="0">
    <w:p w14:paraId="357B6AE8" w14:textId="77777777" w:rsidR="00DC368F" w:rsidRDefault="00DC368F" w:rsidP="00324D78">
      <w:pPr>
        <w:spacing w:after="0" w:line="240" w:lineRule="auto"/>
      </w:pPr>
      <w:r>
        <w:continuationSeparator/>
      </w:r>
    </w:p>
  </w:footnote>
  <w:footnote w:type="continuationNotice" w:id="1">
    <w:p w14:paraId="3BE08F1E" w14:textId="77777777" w:rsidR="00DC368F" w:rsidRDefault="00DC36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477ED"/>
    <w:multiLevelType w:val="multilevel"/>
    <w:tmpl w:val="50F661DC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66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" w15:restartNumberingAfterBreak="0">
    <w:nsid w:val="1DB976E1"/>
    <w:multiLevelType w:val="multilevel"/>
    <w:tmpl w:val="79821448"/>
    <w:lvl w:ilvl="0">
      <w:start w:val="1"/>
      <w:numFmt w:val="decimal"/>
      <w:pStyle w:val="Nadpis1"/>
      <w:lvlText w:val="%1."/>
      <w:lvlJc w:val="center"/>
      <w:pPr>
        <w:ind w:left="431" w:hanging="142"/>
      </w:pPr>
      <w:rPr>
        <w:rFonts w:ascii="Arial" w:hAnsi="Arial" w:hint="default"/>
        <w:b/>
        <w:i w:val="0"/>
        <w:color w:val="auto"/>
        <w:sz w:val="20"/>
        <w:u w:val="none"/>
      </w:rPr>
    </w:lvl>
    <w:lvl w:ilvl="1">
      <w:start w:val="1"/>
      <w:numFmt w:val="decimal"/>
      <w:pStyle w:val="2rove"/>
      <w:lvlText w:val="%1.%2"/>
      <w:lvlJc w:val="left"/>
      <w:pPr>
        <w:ind w:left="567" w:hanging="56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3rove-kodstrann"/>
      <w:lvlText w:val="%1.%2.%3)"/>
      <w:lvlJc w:val="left"/>
      <w:pPr>
        <w:ind w:left="1304" w:hanging="737"/>
      </w:pPr>
      <w:rPr>
        <w:rFonts w:ascii="Arial" w:hAnsi="Arial" w:cstheme="minorBidi" w:hint="default"/>
        <w:b w:val="0"/>
        <w:i/>
        <w:color w:val="5B9BD5" w:themeColor="accent1"/>
        <w:sz w:val="20"/>
        <w:szCs w:val="16"/>
        <w:u w:val="none"/>
      </w:rPr>
    </w:lvl>
    <w:lvl w:ilvl="3">
      <w:start w:val="1"/>
      <w:numFmt w:val="lowerLetter"/>
      <w:pStyle w:val="3rove-trval"/>
      <w:lvlText w:val="%1.%2.%4)"/>
      <w:lvlJc w:val="left"/>
      <w:pPr>
        <w:tabs>
          <w:tab w:val="num" w:pos="992"/>
        </w:tabs>
        <w:ind w:left="1304" w:hanging="737"/>
      </w:pPr>
      <w:rPr>
        <w:rFonts w:ascii="Arial" w:hAnsi="Arial" w:hint="default"/>
        <w:b w:val="0"/>
        <w:i w:val="0"/>
        <w:color w:val="auto"/>
        <w:sz w:val="20"/>
      </w:rPr>
    </w:lvl>
    <w:lvl w:ilvl="4">
      <w:start w:val="1"/>
      <w:numFmt w:val="none"/>
      <w:lvlText w:val="-"/>
      <w:lvlJc w:val="left"/>
      <w:pPr>
        <w:tabs>
          <w:tab w:val="num" w:pos="567"/>
        </w:tabs>
        <w:ind w:left="709" w:hanging="14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14" w:hanging="14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303" w:hanging="14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92" w:hanging="14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881" w:hanging="142"/>
      </w:pPr>
      <w:rPr>
        <w:rFonts w:hint="default"/>
      </w:rPr>
    </w:lvl>
  </w:abstractNum>
  <w:abstractNum w:abstractNumId="2" w15:restartNumberingAfterBreak="0">
    <w:nsid w:val="31925955"/>
    <w:multiLevelType w:val="multilevel"/>
    <w:tmpl w:val="7864110A"/>
    <w:lvl w:ilvl="0">
      <w:start w:val="1"/>
      <w:numFmt w:val="decimal"/>
      <w:lvlText w:val="%1."/>
      <w:lvlJc w:val="center"/>
      <w:pPr>
        <w:ind w:left="431" w:hanging="142"/>
      </w:pPr>
      <w:rPr>
        <w:rFonts w:ascii="Arial" w:hAnsi="Arial" w:hint="default"/>
        <w:b/>
        <w:i w:val="0"/>
        <w:color w:val="auto"/>
        <w:sz w:val="20"/>
        <w:u w:val="none"/>
      </w:rPr>
    </w:lvl>
    <w:lvl w:ilvl="1">
      <w:start w:val="1"/>
      <w:numFmt w:val="decimal"/>
      <w:pStyle w:val="Hlavntextlnksmlouvy"/>
      <w:lvlText w:val="%1.%2"/>
      <w:lvlJc w:val="left"/>
      <w:pPr>
        <w:ind w:left="567" w:hanging="56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Letter"/>
      <w:lvlText w:val="%1.%2.%3)"/>
      <w:lvlJc w:val="left"/>
      <w:pPr>
        <w:ind w:left="709" w:hanging="142"/>
      </w:pPr>
      <w:rPr>
        <w:rFonts w:ascii="Arial" w:eastAsiaTheme="minorHAnsi" w:hAnsi="Arial" w:cstheme="minorBidi" w:hint="default"/>
        <w:b w:val="0"/>
        <w:i w:val="0"/>
        <w:color w:val="auto"/>
        <w:sz w:val="20"/>
        <w:szCs w:val="16"/>
        <w:u w:val="none"/>
      </w:rPr>
    </w:lvl>
    <w:lvl w:ilvl="3">
      <w:start w:val="1"/>
      <w:numFmt w:val="lowerLetter"/>
      <w:lvlText w:val="%1.%2.%4)"/>
      <w:lvlJc w:val="left"/>
      <w:pPr>
        <w:tabs>
          <w:tab w:val="num" w:pos="992"/>
        </w:tabs>
        <w:ind w:left="1134" w:hanging="283"/>
      </w:pPr>
      <w:rPr>
        <w:rFonts w:ascii="Arial" w:hAnsi="Arial" w:hint="default"/>
        <w:b w:val="0"/>
        <w:i/>
        <w:color w:val="5B9BD5" w:themeColor="accent1"/>
        <w:sz w:val="16"/>
      </w:rPr>
    </w:lvl>
    <w:lvl w:ilvl="4">
      <w:start w:val="1"/>
      <w:numFmt w:val="none"/>
      <w:lvlText w:val="-"/>
      <w:lvlJc w:val="left"/>
      <w:pPr>
        <w:tabs>
          <w:tab w:val="num" w:pos="567"/>
        </w:tabs>
        <w:ind w:left="709" w:hanging="14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14" w:hanging="14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303" w:hanging="14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92" w:hanging="14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881" w:hanging="142"/>
      </w:pPr>
      <w:rPr>
        <w:rFonts w:hint="default"/>
      </w:rPr>
    </w:lvl>
  </w:abstractNum>
  <w:abstractNum w:abstractNumId="3" w15:restartNumberingAfterBreak="0">
    <w:nsid w:val="580E59D4"/>
    <w:multiLevelType w:val="multilevel"/>
    <w:tmpl w:val="A9547C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color w:val="auto"/>
        <w:sz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i w:val="0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i w:val="0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color w:val="auto"/>
        <w:sz w:val="20"/>
      </w:rPr>
    </w:lvl>
  </w:abstractNum>
  <w:abstractNum w:abstractNumId="4" w15:restartNumberingAfterBreak="0">
    <w:nsid w:val="58EC0EFC"/>
    <w:multiLevelType w:val="multilevel"/>
    <w:tmpl w:val="E7AEAC9A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421" w:hanging="420"/>
      </w:pPr>
      <w:rPr>
        <w:i w:val="0"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422" w:hanging="420"/>
      </w:pPr>
      <w:rPr>
        <w:i w:val="0"/>
        <w:color w:val="auto"/>
        <w:sz w:val="20"/>
      </w:rPr>
    </w:lvl>
    <w:lvl w:ilvl="3">
      <w:start w:val="1"/>
      <w:numFmt w:val="decimal"/>
      <w:isLgl/>
      <w:lvlText w:val="%1.%2.%3.%4"/>
      <w:lvlJc w:val="left"/>
      <w:pPr>
        <w:ind w:left="723" w:hanging="720"/>
      </w:pPr>
      <w:rPr>
        <w:i w:val="0"/>
        <w:color w:val="auto"/>
        <w:sz w:val="20"/>
      </w:rPr>
    </w:lvl>
    <w:lvl w:ilvl="4">
      <w:start w:val="1"/>
      <w:numFmt w:val="decimal"/>
      <w:isLgl/>
      <w:lvlText w:val="%1.%2.%3.%4.%5"/>
      <w:lvlJc w:val="left"/>
      <w:pPr>
        <w:ind w:left="724" w:hanging="720"/>
      </w:pPr>
      <w:rPr>
        <w:i w:val="0"/>
        <w:color w:val="auto"/>
        <w:sz w:val="20"/>
      </w:rPr>
    </w:lvl>
    <w:lvl w:ilvl="5">
      <w:start w:val="1"/>
      <w:numFmt w:val="decimal"/>
      <w:isLgl/>
      <w:lvlText w:val="%1.%2.%3.%4.%5.%6"/>
      <w:lvlJc w:val="left"/>
      <w:pPr>
        <w:ind w:left="1085" w:hanging="1080"/>
      </w:pPr>
      <w:rPr>
        <w:i w:val="0"/>
        <w:color w:val="auto"/>
        <w:sz w:val="20"/>
      </w:rPr>
    </w:lvl>
    <w:lvl w:ilvl="6">
      <w:start w:val="1"/>
      <w:numFmt w:val="decimal"/>
      <w:isLgl/>
      <w:lvlText w:val="%1.%2.%3.%4.%5.%6.%7"/>
      <w:lvlJc w:val="left"/>
      <w:pPr>
        <w:ind w:left="1086" w:hanging="1080"/>
      </w:pPr>
      <w:rPr>
        <w:i w:val="0"/>
        <w:color w:val="auto"/>
        <w:sz w:val="20"/>
      </w:rPr>
    </w:lvl>
    <w:lvl w:ilvl="7">
      <w:start w:val="1"/>
      <w:numFmt w:val="decimal"/>
      <w:isLgl/>
      <w:lvlText w:val="%1.%2.%3.%4.%5.%6.%7.%8"/>
      <w:lvlJc w:val="left"/>
      <w:pPr>
        <w:ind w:left="1087" w:hanging="1080"/>
      </w:pPr>
      <w:rPr>
        <w:i w:val="0"/>
        <w:color w:val="auto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448" w:hanging="1440"/>
      </w:pPr>
      <w:rPr>
        <w:i w:val="0"/>
        <w:color w:val="auto"/>
        <w:sz w:val="20"/>
      </w:rPr>
    </w:lvl>
  </w:abstractNum>
  <w:num w:numId="1" w16cid:durableId="534923765">
    <w:abstractNumId w:val="2"/>
  </w:num>
  <w:num w:numId="2" w16cid:durableId="891503902">
    <w:abstractNumId w:val="4"/>
  </w:num>
  <w:num w:numId="3" w16cid:durableId="1083450741">
    <w:abstractNumId w:val="2"/>
  </w:num>
  <w:num w:numId="4" w16cid:durableId="849299699">
    <w:abstractNumId w:val="2"/>
  </w:num>
  <w:num w:numId="5" w16cid:durableId="793207960">
    <w:abstractNumId w:val="2"/>
  </w:num>
  <w:num w:numId="6" w16cid:durableId="1125468896">
    <w:abstractNumId w:val="2"/>
  </w:num>
  <w:num w:numId="7" w16cid:durableId="17407878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70178376">
    <w:abstractNumId w:val="2"/>
  </w:num>
  <w:num w:numId="9" w16cid:durableId="368729167">
    <w:abstractNumId w:val="2"/>
  </w:num>
  <w:num w:numId="10" w16cid:durableId="412505794">
    <w:abstractNumId w:val="2"/>
  </w:num>
  <w:num w:numId="11" w16cid:durableId="1377386801">
    <w:abstractNumId w:val="2"/>
  </w:num>
  <w:num w:numId="12" w16cid:durableId="38869522">
    <w:abstractNumId w:val="0"/>
  </w:num>
  <w:num w:numId="13" w16cid:durableId="13374201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4" w16cid:durableId="1777209784">
    <w:abstractNumId w:val="3"/>
  </w:num>
  <w:num w:numId="15" w16cid:durableId="16261601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10460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1252449">
    <w:abstractNumId w:val="2"/>
  </w:num>
  <w:num w:numId="18" w16cid:durableId="1845851367">
    <w:abstractNumId w:val="2"/>
  </w:num>
  <w:num w:numId="19" w16cid:durableId="398479444">
    <w:abstractNumId w:val="2"/>
  </w:num>
  <w:num w:numId="20" w16cid:durableId="1125153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26D"/>
    <w:rsid w:val="000132A3"/>
    <w:rsid w:val="00013EEE"/>
    <w:rsid w:val="00015441"/>
    <w:rsid w:val="000228C3"/>
    <w:rsid w:val="00034837"/>
    <w:rsid w:val="0003487A"/>
    <w:rsid w:val="000417D8"/>
    <w:rsid w:val="0005319A"/>
    <w:rsid w:val="0005501A"/>
    <w:rsid w:val="00077168"/>
    <w:rsid w:val="00083EAD"/>
    <w:rsid w:val="00090713"/>
    <w:rsid w:val="00095DF0"/>
    <w:rsid w:val="00097AA1"/>
    <w:rsid w:val="000A6E68"/>
    <w:rsid w:val="000B0AC2"/>
    <w:rsid w:val="000B11E0"/>
    <w:rsid w:val="000B59BF"/>
    <w:rsid w:val="000B7FE5"/>
    <w:rsid w:val="000C1707"/>
    <w:rsid w:val="000C5740"/>
    <w:rsid w:val="000D31A2"/>
    <w:rsid w:val="000E0C1B"/>
    <w:rsid w:val="000E7D0E"/>
    <w:rsid w:val="000F37C8"/>
    <w:rsid w:val="000F5C5B"/>
    <w:rsid w:val="000F686B"/>
    <w:rsid w:val="00100261"/>
    <w:rsid w:val="00114376"/>
    <w:rsid w:val="00114F80"/>
    <w:rsid w:val="00116E6A"/>
    <w:rsid w:val="00123AD3"/>
    <w:rsid w:val="00126170"/>
    <w:rsid w:val="00133D3D"/>
    <w:rsid w:val="00136A61"/>
    <w:rsid w:val="001422DD"/>
    <w:rsid w:val="0014635F"/>
    <w:rsid w:val="00155D15"/>
    <w:rsid w:val="00156668"/>
    <w:rsid w:val="001575B6"/>
    <w:rsid w:val="00165E3A"/>
    <w:rsid w:val="001727DF"/>
    <w:rsid w:val="0017738B"/>
    <w:rsid w:val="00177FB1"/>
    <w:rsid w:val="00185DE1"/>
    <w:rsid w:val="001C4D9E"/>
    <w:rsid w:val="001C6112"/>
    <w:rsid w:val="001D0765"/>
    <w:rsid w:val="001D227C"/>
    <w:rsid w:val="001D3638"/>
    <w:rsid w:val="001E11F1"/>
    <w:rsid w:val="001E22BF"/>
    <w:rsid w:val="001E5A62"/>
    <w:rsid w:val="001F53B9"/>
    <w:rsid w:val="002031A5"/>
    <w:rsid w:val="002065FF"/>
    <w:rsid w:val="00206F9A"/>
    <w:rsid w:val="00210067"/>
    <w:rsid w:val="00211237"/>
    <w:rsid w:val="00214E04"/>
    <w:rsid w:val="00220F80"/>
    <w:rsid w:val="00222CBA"/>
    <w:rsid w:val="00223423"/>
    <w:rsid w:val="002321A0"/>
    <w:rsid w:val="002413BD"/>
    <w:rsid w:val="00251DFE"/>
    <w:rsid w:val="00253134"/>
    <w:rsid w:val="00253DFE"/>
    <w:rsid w:val="00254F2A"/>
    <w:rsid w:val="00256275"/>
    <w:rsid w:val="002563AC"/>
    <w:rsid w:val="00267F87"/>
    <w:rsid w:val="00281988"/>
    <w:rsid w:val="00282F08"/>
    <w:rsid w:val="00287043"/>
    <w:rsid w:val="002A0B26"/>
    <w:rsid w:val="002A56F2"/>
    <w:rsid w:val="002B066D"/>
    <w:rsid w:val="002B1861"/>
    <w:rsid w:val="002B1A10"/>
    <w:rsid w:val="002B4723"/>
    <w:rsid w:val="002C00E2"/>
    <w:rsid w:val="002C5090"/>
    <w:rsid w:val="002D215A"/>
    <w:rsid w:val="002D6C58"/>
    <w:rsid w:val="003042E9"/>
    <w:rsid w:val="00306C0D"/>
    <w:rsid w:val="0030743E"/>
    <w:rsid w:val="00313590"/>
    <w:rsid w:val="00313DE9"/>
    <w:rsid w:val="003212F4"/>
    <w:rsid w:val="00324D78"/>
    <w:rsid w:val="00327DF1"/>
    <w:rsid w:val="00340702"/>
    <w:rsid w:val="00340B35"/>
    <w:rsid w:val="00355A8F"/>
    <w:rsid w:val="00355EDE"/>
    <w:rsid w:val="00357941"/>
    <w:rsid w:val="0036448F"/>
    <w:rsid w:val="003659F7"/>
    <w:rsid w:val="003666F4"/>
    <w:rsid w:val="00373C3D"/>
    <w:rsid w:val="00374AE6"/>
    <w:rsid w:val="00376A53"/>
    <w:rsid w:val="00381A8A"/>
    <w:rsid w:val="003A2B2E"/>
    <w:rsid w:val="003A399C"/>
    <w:rsid w:val="003B4183"/>
    <w:rsid w:val="003B4F68"/>
    <w:rsid w:val="003B5D8B"/>
    <w:rsid w:val="003C4D8A"/>
    <w:rsid w:val="003D35B4"/>
    <w:rsid w:val="003D4418"/>
    <w:rsid w:val="003D6684"/>
    <w:rsid w:val="003D6A1A"/>
    <w:rsid w:val="003D7EC4"/>
    <w:rsid w:val="003E3BE0"/>
    <w:rsid w:val="003E3DF1"/>
    <w:rsid w:val="003F1035"/>
    <w:rsid w:val="00412219"/>
    <w:rsid w:val="004131ED"/>
    <w:rsid w:val="00413E11"/>
    <w:rsid w:val="00430948"/>
    <w:rsid w:val="00432A5A"/>
    <w:rsid w:val="004340C5"/>
    <w:rsid w:val="004365DE"/>
    <w:rsid w:val="00437A4B"/>
    <w:rsid w:val="00441B3B"/>
    <w:rsid w:val="00444289"/>
    <w:rsid w:val="00454C62"/>
    <w:rsid w:val="00485683"/>
    <w:rsid w:val="004872A7"/>
    <w:rsid w:val="004942FC"/>
    <w:rsid w:val="00496893"/>
    <w:rsid w:val="004A3A15"/>
    <w:rsid w:val="004A49A2"/>
    <w:rsid w:val="004B5A28"/>
    <w:rsid w:val="004B6331"/>
    <w:rsid w:val="004D4162"/>
    <w:rsid w:val="004D67D0"/>
    <w:rsid w:val="004D7E38"/>
    <w:rsid w:val="004E4E47"/>
    <w:rsid w:val="004F068F"/>
    <w:rsid w:val="004F1656"/>
    <w:rsid w:val="004F706B"/>
    <w:rsid w:val="00503B86"/>
    <w:rsid w:val="00504796"/>
    <w:rsid w:val="00506961"/>
    <w:rsid w:val="005069B4"/>
    <w:rsid w:val="005160EE"/>
    <w:rsid w:val="00516C51"/>
    <w:rsid w:val="00521E52"/>
    <w:rsid w:val="00524DE4"/>
    <w:rsid w:val="005269E1"/>
    <w:rsid w:val="00530D1A"/>
    <w:rsid w:val="0054046B"/>
    <w:rsid w:val="005405D6"/>
    <w:rsid w:val="0056114B"/>
    <w:rsid w:val="005651A6"/>
    <w:rsid w:val="00567CAC"/>
    <w:rsid w:val="00570B97"/>
    <w:rsid w:val="005803A9"/>
    <w:rsid w:val="0058284A"/>
    <w:rsid w:val="00584FAF"/>
    <w:rsid w:val="00586C8E"/>
    <w:rsid w:val="00592774"/>
    <w:rsid w:val="005A7289"/>
    <w:rsid w:val="005B1088"/>
    <w:rsid w:val="005B3156"/>
    <w:rsid w:val="005C0FC8"/>
    <w:rsid w:val="005C3623"/>
    <w:rsid w:val="005C3F37"/>
    <w:rsid w:val="005C5366"/>
    <w:rsid w:val="005D50F2"/>
    <w:rsid w:val="005F5EF1"/>
    <w:rsid w:val="005F608F"/>
    <w:rsid w:val="006033A0"/>
    <w:rsid w:val="00606614"/>
    <w:rsid w:val="00610168"/>
    <w:rsid w:val="006120A4"/>
    <w:rsid w:val="006128F2"/>
    <w:rsid w:val="006137BD"/>
    <w:rsid w:val="00620363"/>
    <w:rsid w:val="00626FA3"/>
    <w:rsid w:val="00634022"/>
    <w:rsid w:val="00635C6D"/>
    <w:rsid w:val="00641673"/>
    <w:rsid w:val="0066080D"/>
    <w:rsid w:val="00663A3B"/>
    <w:rsid w:val="00664E5A"/>
    <w:rsid w:val="00674C5D"/>
    <w:rsid w:val="0067509E"/>
    <w:rsid w:val="00693C73"/>
    <w:rsid w:val="006A2C40"/>
    <w:rsid w:val="006A39C7"/>
    <w:rsid w:val="006A4FA0"/>
    <w:rsid w:val="006A5C32"/>
    <w:rsid w:val="006E48D9"/>
    <w:rsid w:val="006F0A9F"/>
    <w:rsid w:val="00703656"/>
    <w:rsid w:val="0071018E"/>
    <w:rsid w:val="007235CF"/>
    <w:rsid w:val="00732B5A"/>
    <w:rsid w:val="00740741"/>
    <w:rsid w:val="00747C54"/>
    <w:rsid w:val="00760945"/>
    <w:rsid w:val="00766DAA"/>
    <w:rsid w:val="0077026D"/>
    <w:rsid w:val="00771A67"/>
    <w:rsid w:val="007851A8"/>
    <w:rsid w:val="00794512"/>
    <w:rsid w:val="00797A4F"/>
    <w:rsid w:val="007A3EEB"/>
    <w:rsid w:val="007B1390"/>
    <w:rsid w:val="007B16C0"/>
    <w:rsid w:val="007B258A"/>
    <w:rsid w:val="007C01EB"/>
    <w:rsid w:val="007C1859"/>
    <w:rsid w:val="007C2258"/>
    <w:rsid w:val="007C3D63"/>
    <w:rsid w:val="007D786E"/>
    <w:rsid w:val="007E1791"/>
    <w:rsid w:val="007F3815"/>
    <w:rsid w:val="008024B4"/>
    <w:rsid w:val="00814A27"/>
    <w:rsid w:val="0081667A"/>
    <w:rsid w:val="008209BF"/>
    <w:rsid w:val="00832B0A"/>
    <w:rsid w:val="00836085"/>
    <w:rsid w:val="008366B8"/>
    <w:rsid w:val="008414F3"/>
    <w:rsid w:val="00846F07"/>
    <w:rsid w:val="00860737"/>
    <w:rsid w:val="00864DD2"/>
    <w:rsid w:val="00867936"/>
    <w:rsid w:val="00870EEC"/>
    <w:rsid w:val="00877CEA"/>
    <w:rsid w:val="0088309F"/>
    <w:rsid w:val="0088567B"/>
    <w:rsid w:val="008861B6"/>
    <w:rsid w:val="00887BFA"/>
    <w:rsid w:val="00890E4B"/>
    <w:rsid w:val="008A6407"/>
    <w:rsid w:val="008B3CAE"/>
    <w:rsid w:val="008C55EA"/>
    <w:rsid w:val="008D0B91"/>
    <w:rsid w:val="008D1EBC"/>
    <w:rsid w:val="008D374D"/>
    <w:rsid w:val="008E75C2"/>
    <w:rsid w:val="008E7B6E"/>
    <w:rsid w:val="009021DC"/>
    <w:rsid w:val="009070F4"/>
    <w:rsid w:val="00911D65"/>
    <w:rsid w:val="009139D6"/>
    <w:rsid w:val="00921CB8"/>
    <w:rsid w:val="00927879"/>
    <w:rsid w:val="00930026"/>
    <w:rsid w:val="009465C0"/>
    <w:rsid w:val="009514A5"/>
    <w:rsid w:val="009609DE"/>
    <w:rsid w:val="009631A7"/>
    <w:rsid w:val="00963551"/>
    <w:rsid w:val="00971B6C"/>
    <w:rsid w:val="009726C2"/>
    <w:rsid w:val="009827AF"/>
    <w:rsid w:val="00990D91"/>
    <w:rsid w:val="0099201B"/>
    <w:rsid w:val="009954FF"/>
    <w:rsid w:val="009A1660"/>
    <w:rsid w:val="009A7B68"/>
    <w:rsid w:val="009B704A"/>
    <w:rsid w:val="009C5298"/>
    <w:rsid w:val="009C62B9"/>
    <w:rsid w:val="009D2607"/>
    <w:rsid w:val="009D6548"/>
    <w:rsid w:val="009E1DBD"/>
    <w:rsid w:val="009E455A"/>
    <w:rsid w:val="00A03A9E"/>
    <w:rsid w:val="00A11E59"/>
    <w:rsid w:val="00A14AF1"/>
    <w:rsid w:val="00A16779"/>
    <w:rsid w:val="00A233FD"/>
    <w:rsid w:val="00A33037"/>
    <w:rsid w:val="00A35B90"/>
    <w:rsid w:val="00A439DD"/>
    <w:rsid w:val="00A517D6"/>
    <w:rsid w:val="00A64E56"/>
    <w:rsid w:val="00A66CDB"/>
    <w:rsid w:val="00A75A68"/>
    <w:rsid w:val="00A954DB"/>
    <w:rsid w:val="00A96CAC"/>
    <w:rsid w:val="00AB01C1"/>
    <w:rsid w:val="00AB4AFB"/>
    <w:rsid w:val="00AD41BD"/>
    <w:rsid w:val="00AF403C"/>
    <w:rsid w:val="00AF7540"/>
    <w:rsid w:val="00B007CA"/>
    <w:rsid w:val="00B036EE"/>
    <w:rsid w:val="00B06852"/>
    <w:rsid w:val="00B21DB2"/>
    <w:rsid w:val="00B24D28"/>
    <w:rsid w:val="00B43670"/>
    <w:rsid w:val="00B56AC2"/>
    <w:rsid w:val="00B57038"/>
    <w:rsid w:val="00B60582"/>
    <w:rsid w:val="00B64E1E"/>
    <w:rsid w:val="00B7467E"/>
    <w:rsid w:val="00B937C9"/>
    <w:rsid w:val="00BB1F5D"/>
    <w:rsid w:val="00BB43AB"/>
    <w:rsid w:val="00BD1A8B"/>
    <w:rsid w:val="00BD2867"/>
    <w:rsid w:val="00BD6C23"/>
    <w:rsid w:val="00BD792D"/>
    <w:rsid w:val="00BE049C"/>
    <w:rsid w:val="00BE199A"/>
    <w:rsid w:val="00BE1FEE"/>
    <w:rsid w:val="00BE3DAD"/>
    <w:rsid w:val="00BE451E"/>
    <w:rsid w:val="00BF1854"/>
    <w:rsid w:val="00BF23F2"/>
    <w:rsid w:val="00C069A0"/>
    <w:rsid w:val="00C201D2"/>
    <w:rsid w:val="00C23F57"/>
    <w:rsid w:val="00C2427E"/>
    <w:rsid w:val="00C276DF"/>
    <w:rsid w:val="00C306FE"/>
    <w:rsid w:val="00C37053"/>
    <w:rsid w:val="00C372D8"/>
    <w:rsid w:val="00C41132"/>
    <w:rsid w:val="00C62A7D"/>
    <w:rsid w:val="00C64D04"/>
    <w:rsid w:val="00C658A0"/>
    <w:rsid w:val="00C66338"/>
    <w:rsid w:val="00C70342"/>
    <w:rsid w:val="00C7203C"/>
    <w:rsid w:val="00C736EB"/>
    <w:rsid w:val="00C81F2E"/>
    <w:rsid w:val="00C92705"/>
    <w:rsid w:val="00C93792"/>
    <w:rsid w:val="00CA6054"/>
    <w:rsid w:val="00CB1B5B"/>
    <w:rsid w:val="00CB57BD"/>
    <w:rsid w:val="00CB78A2"/>
    <w:rsid w:val="00CC6CBC"/>
    <w:rsid w:val="00CD15CD"/>
    <w:rsid w:val="00CD2022"/>
    <w:rsid w:val="00CD2C76"/>
    <w:rsid w:val="00CD6632"/>
    <w:rsid w:val="00CE1DC5"/>
    <w:rsid w:val="00CF1D37"/>
    <w:rsid w:val="00CF3007"/>
    <w:rsid w:val="00CF3AEF"/>
    <w:rsid w:val="00D0470B"/>
    <w:rsid w:val="00D067FC"/>
    <w:rsid w:val="00D11E31"/>
    <w:rsid w:val="00D11ED1"/>
    <w:rsid w:val="00D143CD"/>
    <w:rsid w:val="00D449CF"/>
    <w:rsid w:val="00D53684"/>
    <w:rsid w:val="00D62FDD"/>
    <w:rsid w:val="00D64AB1"/>
    <w:rsid w:val="00D65F4F"/>
    <w:rsid w:val="00D77279"/>
    <w:rsid w:val="00D81B61"/>
    <w:rsid w:val="00D81DAF"/>
    <w:rsid w:val="00D81E06"/>
    <w:rsid w:val="00D86174"/>
    <w:rsid w:val="00D87383"/>
    <w:rsid w:val="00D9597D"/>
    <w:rsid w:val="00DA0DDC"/>
    <w:rsid w:val="00DB0265"/>
    <w:rsid w:val="00DB2313"/>
    <w:rsid w:val="00DB2509"/>
    <w:rsid w:val="00DB4885"/>
    <w:rsid w:val="00DB617F"/>
    <w:rsid w:val="00DB7E20"/>
    <w:rsid w:val="00DC297B"/>
    <w:rsid w:val="00DC368F"/>
    <w:rsid w:val="00DE1A8D"/>
    <w:rsid w:val="00DE5507"/>
    <w:rsid w:val="00DE64D6"/>
    <w:rsid w:val="00DE6C50"/>
    <w:rsid w:val="00DE70AD"/>
    <w:rsid w:val="00E11474"/>
    <w:rsid w:val="00E14143"/>
    <w:rsid w:val="00E14690"/>
    <w:rsid w:val="00E24859"/>
    <w:rsid w:val="00E26389"/>
    <w:rsid w:val="00E35B80"/>
    <w:rsid w:val="00E52928"/>
    <w:rsid w:val="00E57923"/>
    <w:rsid w:val="00E80EA9"/>
    <w:rsid w:val="00E81330"/>
    <w:rsid w:val="00E82920"/>
    <w:rsid w:val="00E84126"/>
    <w:rsid w:val="00E8594B"/>
    <w:rsid w:val="00E86D26"/>
    <w:rsid w:val="00E91400"/>
    <w:rsid w:val="00EA1D72"/>
    <w:rsid w:val="00EA26E7"/>
    <w:rsid w:val="00EB1154"/>
    <w:rsid w:val="00EC2305"/>
    <w:rsid w:val="00EC4D55"/>
    <w:rsid w:val="00EE2AE8"/>
    <w:rsid w:val="00EE3182"/>
    <w:rsid w:val="00EE4740"/>
    <w:rsid w:val="00EE7942"/>
    <w:rsid w:val="00EF21F6"/>
    <w:rsid w:val="00EF3515"/>
    <w:rsid w:val="00EF3631"/>
    <w:rsid w:val="00F07002"/>
    <w:rsid w:val="00F13C74"/>
    <w:rsid w:val="00F158CC"/>
    <w:rsid w:val="00F17028"/>
    <w:rsid w:val="00F26AF6"/>
    <w:rsid w:val="00F351E6"/>
    <w:rsid w:val="00F3780D"/>
    <w:rsid w:val="00F40D13"/>
    <w:rsid w:val="00F43D0C"/>
    <w:rsid w:val="00F50470"/>
    <w:rsid w:val="00F53F31"/>
    <w:rsid w:val="00F575F2"/>
    <w:rsid w:val="00F71A22"/>
    <w:rsid w:val="00F75253"/>
    <w:rsid w:val="00F8133B"/>
    <w:rsid w:val="00F82245"/>
    <w:rsid w:val="00F8398D"/>
    <w:rsid w:val="00F90976"/>
    <w:rsid w:val="00FA3071"/>
    <w:rsid w:val="00FB0E5C"/>
    <w:rsid w:val="00FB265A"/>
    <w:rsid w:val="00FC1D25"/>
    <w:rsid w:val="00FC2E44"/>
    <w:rsid w:val="00FD1DA8"/>
    <w:rsid w:val="00FE0BEF"/>
    <w:rsid w:val="00FE69B7"/>
    <w:rsid w:val="00F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B9A9B"/>
  <w15:chartTrackingRefBased/>
  <w15:docId w15:val="{56790228-AD5B-446F-9354-F116445B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0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3"/>
    <w:qFormat/>
    <w:rsid w:val="002321A0"/>
    <w:rPr>
      <w:rFonts w:ascii="Arial" w:hAnsi="Arial"/>
      <w:sz w:val="20"/>
    </w:rPr>
  </w:style>
  <w:style w:type="paragraph" w:styleId="Nadpis1">
    <w:name w:val="heading 1"/>
    <w:aliases w:val="Nadpis článku smlouvy,1. úroveň"/>
    <w:basedOn w:val="Normln"/>
    <w:next w:val="Hlavntextlnksmlouvy"/>
    <w:link w:val="Nadpis1Char"/>
    <w:qFormat/>
    <w:rsid w:val="002321A0"/>
    <w:pPr>
      <w:keepNext/>
      <w:numPr>
        <w:numId w:val="20"/>
      </w:numPr>
      <w:spacing w:before="360"/>
      <w:jc w:val="center"/>
      <w:outlineLvl w:val="0"/>
    </w:pPr>
    <w:rPr>
      <w:b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463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4635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4635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4635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4635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4635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lavntextlnksmlouvy">
    <w:name w:val="Hlavní text článků smlouvy"/>
    <w:basedOn w:val="Normln"/>
    <w:uiPriority w:val="1"/>
    <w:qFormat/>
    <w:rsid w:val="0014635F"/>
    <w:pPr>
      <w:numPr>
        <w:ilvl w:val="1"/>
        <w:numId w:val="1"/>
      </w:numPr>
      <w:jc w:val="both"/>
    </w:pPr>
  </w:style>
  <w:style w:type="paragraph" w:customStyle="1" w:styleId="Textpodrovnlnk">
    <w:name w:val="Text podúrovní článků"/>
    <w:basedOn w:val="Hlavntextlnksmlouvy"/>
    <w:uiPriority w:val="2"/>
    <w:qFormat/>
    <w:rsid w:val="00340B35"/>
    <w:pPr>
      <w:numPr>
        <w:ilvl w:val="0"/>
        <w:numId w:val="0"/>
      </w:numPr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14635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4635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4635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4635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463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463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hlav">
    <w:name w:val="header"/>
    <w:basedOn w:val="Normln"/>
    <w:link w:val="ZhlavChar"/>
    <w:uiPriority w:val="99"/>
    <w:semiHidden/>
    <w:rsid w:val="00324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B4F68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semiHidden/>
    <w:rsid w:val="00324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B4F68"/>
    <w:rPr>
      <w:rFonts w:ascii="Arial" w:hAnsi="Arial"/>
      <w:sz w:val="20"/>
    </w:rPr>
  </w:style>
  <w:style w:type="paragraph" w:styleId="Nzev">
    <w:name w:val="Title"/>
    <w:basedOn w:val="Normln"/>
    <w:next w:val="Normln"/>
    <w:link w:val="NzevChar"/>
    <w:uiPriority w:val="5"/>
    <w:qFormat/>
    <w:rsid w:val="00340B35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NzevChar">
    <w:name w:val="Název Char"/>
    <w:basedOn w:val="Standardnpsmoodstavce"/>
    <w:link w:val="Nzev"/>
    <w:uiPriority w:val="5"/>
    <w:rsid w:val="003B4F68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Bezmezer">
    <w:name w:val="No Spacing"/>
    <w:uiPriority w:val="4"/>
    <w:qFormat/>
    <w:rsid w:val="00CB1B5B"/>
    <w:pPr>
      <w:spacing w:after="0" w:line="240" w:lineRule="auto"/>
    </w:pPr>
    <w:rPr>
      <w:rFonts w:ascii="Arial" w:hAnsi="Arial"/>
      <w:sz w:val="20"/>
    </w:rPr>
  </w:style>
  <w:style w:type="table" w:styleId="Mkatabulky">
    <w:name w:val="Table Grid"/>
    <w:basedOn w:val="Normlntabulka"/>
    <w:uiPriority w:val="39"/>
    <w:rsid w:val="00340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aliases w:val="Nadpis článku smlouvy Char,1. úroveň Char"/>
    <w:basedOn w:val="Standardnpsmoodstavce"/>
    <w:link w:val="Nadpis1"/>
    <w:rsid w:val="002321A0"/>
    <w:rPr>
      <w:rFonts w:ascii="Arial" w:hAnsi="Arial"/>
      <w:b/>
      <w:sz w:val="20"/>
    </w:rPr>
  </w:style>
  <w:style w:type="paragraph" w:styleId="Zkladntext">
    <w:name w:val="Body Text"/>
    <w:basedOn w:val="Normln"/>
    <w:link w:val="ZkladntextChar"/>
    <w:uiPriority w:val="99"/>
    <w:rsid w:val="0077026D"/>
    <w:pPr>
      <w:widowControl w:val="0"/>
      <w:tabs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spacing w:after="0" w:line="240" w:lineRule="auto"/>
      <w:ind w:right="144"/>
      <w:jc w:val="both"/>
    </w:pPr>
    <w:rPr>
      <w:rFonts w:ascii="Courier New" w:eastAsia="Times New Roman" w:hAnsi="Courier New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7026D"/>
    <w:rPr>
      <w:rFonts w:ascii="Courier New" w:eastAsia="Times New Roman" w:hAnsi="Courier New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nhideWhenUsed/>
    <w:rsid w:val="0077026D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77026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2563AC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2031A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31A5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31A5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31A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31A5"/>
    <w:rPr>
      <w:rFonts w:ascii="Arial" w:hAnsi="Arial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3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31A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095DF0"/>
    <w:pPr>
      <w:spacing w:after="0" w:line="240" w:lineRule="auto"/>
    </w:pPr>
    <w:rPr>
      <w:rFonts w:ascii="Arial" w:hAnsi="Arial"/>
      <w:sz w:val="20"/>
    </w:rPr>
  </w:style>
  <w:style w:type="paragraph" w:customStyle="1" w:styleId="2rove">
    <w:name w:val="2. úroveň"/>
    <w:basedOn w:val="Normln"/>
    <w:uiPriority w:val="1"/>
    <w:qFormat/>
    <w:rsid w:val="00C7203C"/>
    <w:pPr>
      <w:numPr>
        <w:ilvl w:val="1"/>
        <w:numId w:val="20"/>
      </w:numPr>
      <w:spacing w:before="60" w:after="60" w:line="240" w:lineRule="auto"/>
      <w:jc w:val="both"/>
      <w:outlineLvl w:val="1"/>
    </w:pPr>
  </w:style>
  <w:style w:type="paragraph" w:customStyle="1" w:styleId="3rove-kodstrann">
    <w:name w:val="3. úroveň - k odstranění"/>
    <w:basedOn w:val="2rove"/>
    <w:uiPriority w:val="2"/>
    <w:qFormat/>
    <w:rsid w:val="00C7203C"/>
    <w:pPr>
      <w:numPr>
        <w:ilvl w:val="2"/>
      </w:numPr>
      <w:spacing w:before="0"/>
      <w:outlineLvl w:val="2"/>
    </w:pPr>
  </w:style>
  <w:style w:type="paragraph" w:customStyle="1" w:styleId="3rove-trval">
    <w:name w:val="3. úroveň - trvalá"/>
    <w:basedOn w:val="3rove-kodstrann"/>
    <w:uiPriority w:val="3"/>
    <w:qFormat/>
    <w:rsid w:val="00C7203C"/>
    <w:pPr>
      <w:numPr>
        <w:ilvl w:val="3"/>
      </w:numPr>
    </w:pPr>
  </w:style>
  <w:style w:type="character" w:customStyle="1" w:styleId="Kvbruaodstrann">
    <w:name w:val="K výběru a odstranění"/>
    <w:basedOn w:val="Standardnpsmoodstavce"/>
    <w:uiPriority w:val="1"/>
    <w:qFormat/>
    <w:rsid w:val="00C7203C"/>
    <w:rPr>
      <w:i/>
      <w:color w:val="5B9BD5" w:themeColor="accent1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B57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zlinskykraj.cz/logo-zlinskeho-kraje" TargetMode="Externa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yperlink" Target="https://zlinskykraj.cz/seznam-zrizovanych-a-zalozenych-organizaci-zlinskym-krajem" TargetMode="Externa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it\Documents\Vlastn&#237;%20&#353;ablony%20Office\&#352;ablona%20pro%20smlouvy%20-%20s%20instrukcemi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176AD870A0C448B7EF302593BEBDDA" ma:contentTypeVersion="11" ma:contentTypeDescription="Vytvoří nový dokument" ma:contentTypeScope="" ma:versionID="aa4f96ba11c0c64026bfaefe179d3b63">
  <xsd:schema xmlns:xsd="http://www.w3.org/2001/XMLSchema" xmlns:xs="http://www.w3.org/2001/XMLSchema" xmlns:p="http://schemas.microsoft.com/office/2006/metadata/properties" xmlns:ns3="e9488e27-62b4-47cf-9353-e24b519013c0" targetNamespace="http://schemas.microsoft.com/office/2006/metadata/properties" ma:root="true" ma:fieldsID="53840251bb5ac0e08388e398b2d467d4" ns3:_="">
    <xsd:import namespace="e9488e27-62b4-47cf-9353-e24b519013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8e27-62b4-47cf-9353-e24b51901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F20DD1-938A-4512-A04C-5F9008FB00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C27354-9589-456B-9BAA-5986E4F18D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728B26-9D44-4CE7-9B14-199F315E30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D81898-20C5-4254-944C-70F320DE0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488e27-62b4-47cf-9353-e24b51901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pro smlouvy - s instrukcemi.dotx</Template>
  <TotalTime>118</TotalTime>
  <Pages>7</Pages>
  <Words>3285</Words>
  <Characters>19388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22628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Fuit Lukáš</dc:creator>
  <cp:keywords/>
  <dc:description/>
  <cp:lastModifiedBy>Koplíková Dana</cp:lastModifiedBy>
  <cp:revision>66</cp:revision>
  <dcterms:created xsi:type="dcterms:W3CDTF">2024-04-25T07:57:00Z</dcterms:created>
  <dcterms:modified xsi:type="dcterms:W3CDTF">2024-06-06T05:00:00Z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0x0101001C176AD870A0C448B7EF302593BEBDDA</vt:lpwstr>
  </property>
</Properties>
</file>