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845B" w14:textId="77777777" w:rsidR="00A46B57" w:rsidRPr="005E073A" w:rsidRDefault="00644D8D" w:rsidP="005B28A1">
      <w:pPr>
        <w:pStyle w:val="Style11"/>
        <w:keepNext/>
        <w:keepLines/>
        <w:shd w:val="clear" w:color="auto" w:fill="auto"/>
        <w:spacing w:before="0" w:after="240" w:line="240" w:lineRule="exact"/>
        <w:jc w:val="left"/>
        <w:rPr>
          <w:rFonts w:ascii="Calibri" w:hAnsi="Calibri" w:cs="Calibri"/>
          <w:b w:val="0"/>
        </w:rPr>
      </w:pPr>
      <w:r w:rsidRPr="005E073A">
        <w:rPr>
          <w:rFonts w:ascii="Calibri" w:hAnsi="Calibri" w:cs="Calibri"/>
          <w:b w:val="0"/>
        </w:rPr>
        <w:t>č</w:t>
      </w:r>
      <w:r w:rsidR="00E454BC" w:rsidRPr="005E073A">
        <w:rPr>
          <w:rFonts w:ascii="Calibri" w:hAnsi="Calibri" w:cs="Calibri"/>
          <w:b w:val="0"/>
        </w:rPr>
        <w:t>.</w:t>
      </w:r>
      <w:r w:rsidR="00A46B57" w:rsidRPr="005E073A">
        <w:rPr>
          <w:rFonts w:ascii="Calibri" w:hAnsi="Calibri" w:cs="Calibri"/>
          <w:b w:val="0"/>
        </w:rPr>
        <w:t>j</w:t>
      </w:r>
      <w:r w:rsidR="00E454BC" w:rsidRPr="005E073A">
        <w:rPr>
          <w:rFonts w:ascii="Calibri" w:hAnsi="Calibri" w:cs="Calibri"/>
          <w:b w:val="0"/>
        </w:rPr>
        <w:t>.</w:t>
      </w:r>
      <w:r w:rsidR="00A46B57" w:rsidRPr="005E073A">
        <w:rPr>
          <w:rFonts w:ascii="Calibri" w:hAnsi="Calibri" w:cs="Calibri"/>
          <w:b w:val="0"/>
        </w:rPr>
        <w:t xml:space="preserve">: </w:t>
      </w:r>
      <w:r w:rsidR="001D5C2B" w:rsidRPr="005E073A">
        <w:rPr>
          <w:rFonts w:ascii="Calibri" w:hAnsi="Calibri" w:cs="Calibri"/>
          <w:b w:val="0"/>
          <w:color w:val="000000"/>
        </w:rPr>
        <w:t>404</w:t>
      </w:r>
      <w:r w:rsidR="000741D7" w:rsidRPr="005E073A">
        <w:rPr>
          <w:rFonts w:ascii="Calibri" w:hAnsi="Calibri" w:cs="Calibri"/>
          <w:b w:val="0"/>
          <w:color w:val="000000"/>
        </w:rPr>
        <w:t>/202</w:t>
      </w:r>
      <w:r w:rsidR="0089298B">
        <w:rPr>
          <w:rFonts w:ascii="Calibri" w:hAnsi="Calibri" w:cs="Calibri"/>
          <w:b w:val="0"/>
          <w:color w:val="000000"/>
        </w:rPr>
        <w:t>4</w:t>
      </w:r>
    </w:p>
    <w:p w14:paraId="7F907C95" w14:textId="77777777" w:rsidR="00DB1A3A" w:rsidRPr="005E073A" w:rsidRDefault="00DB1A3A">
      <w:pPr>
        <w:spacing w:before="120" w:after="120"/>
        <w:jc w:val="center"/>
        <w:rPr>
          <w:rFonts w:ascii="Calibri" w:hAnsi="Calibri" w:cs="Calibri"/>
        </w:rPr>
      </w:pPr>
      <w:r w:rsidRPr="005E073A">
        <w:rPr>
          <w:rFonts w:ascii="Calibri" w:hAnsi="Calibri" w:cs="Calibri"/>
          <w:b/>
          <w:sz w:val="44"/>
          <w:szCs w:val="44"/>
        </w:rPr>
        <w:t>Kupní smlouva</w:t>
      </w:r>
    </w:p>
    <w:p w14:paraId="65086520" w14:textId="77777777" w:rsidR="00DB1A3A" w:rsidRPr="005E073A" w:rsidRDefault="00B04ED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5E073A">
        <w:rPr>
          <w:rFonts w:ascii="Calibri" w:eastAsia="Arial" w:hAnsi="Calibri" w:cs="Calibri"/>
          <w:color w:val="auto"/>
          <w:sz w:val="32"/>
          <w:szCs w:val="32"/>
        </w:rPr>
        <w:t xml:space="preserve"> </w:t>
      </w:r>
      <w:r w:rsidRPr="005E073A">
        <w:rPr>
          <w:rFonts w:ascii="Calibri" w:eastAsia="Arial" w:hAnsi="Calibri" w:cs="Calibri"/>
          <w:b/>
          <w:color w:val="auto"/>
          <w:sz w:val="32"/>
          <w:szCs w:val="32"/>
        </w:rPr>
        <w:t>„</w:t>
      </w:r>
      <w:r w:rsidR="00703FA3" w:rsidRPr="005E073A">
        <w:rPr>
          <w:rFonts w:ascii="Calibri" w:eastAsia="Arial" w:hAnsi="Calibri" w:cs="Calibri"/>
          <w:b/>
          <w:color w:val="auto"/>
          <w:sz w:val="32"/>
          <w:szCs w:val="32"/>
        </w:rPr>
        <w:t xml:space="preserve">Pořízení mobilních telefonů </w:t>
      </w:r>
      <w:r w:rsidR="0011358E" w:rsidRPr="005E073A">
        <w:rPr>
          <w:rFonts w:ascii="Calibri" w:eastAsia="Arial" w:hAnsi="Calibri" w:cs="Calibri"/>
          <w:b/>
          <w:color w:val="auto"/>
          <w:sz w:val="32"/>
          <w:szCs w:val="32"/>
        </w:rPr>
        <w:t>pro zaměstnance MŠMT</w:t>
      </w:r>
      <w:r w:rsidRPr="005E073A">
        <w:rPr>
          <w:rFonts w:ascii="Calibri" w:eastAsia="Arial" w:hAnsi="Calibri" w:cs="Calibri"/>
          <w:b/>
          <w:color w:val="auto"/>
          <w:sz w:val="32"/>
          <w:szCs w:val="32"/>
        </w:rPr>
        <w:t>“</w:t>
      </w:r>
      <w:r w:rsidRPr="005E073A">
        <w:rPr>
          <w:rFonts w:ascii="Calibri" w:eastAsia="Arial" w:hAnsi="Calibri" w:cs="Calibri"/>
          <w:color w:val="auto"/>
          <w:sz w:val="32"/>
          <w:szCs w:val="32"/>
        </w:rPr>
        <w:t xml:space="preserve"> </w:t>
      </w:r>
    </w:p>
    <w:p w14:paraId="0E1C665A" w14:textId="77777777" w:rsidR="00DB1A3A" w:rsidRPr="005E073A" w:rsidRDefault="00DB1A3A" w:rsidP="00E4669B">
      <w:pPr>
        <w:pStyle w:val="Default"/>
        <w:tabs>
          <w:tab w:val="left" w:pos="3660"/>
        </w:tabs>
        <w:rPr>
          <w:rFonts w:ascii="Calibri" w:hAnsi="Calibri" w:cs="Calibri"/>
          <w:b/>
          <w:bCs/>
          <w:color w:val="auto"/>
        </w:rPr>
      </w:pPr>
      <w:r w:rsidRPr="005E073A">
        <w:rPr>
          <w:rFonts w:ascii="Calibri" w:hAnsi="Calibri" w:cs="Calibri"/>
          <w:b/>
          <w:bCs/>
          <w:color w:val="auto"/>
        </w:rPr>
        <w:tab/>
      </w:r>
    </w:p>
    <w:p w14:paraId="728F497C" w14:textId="77777777" w:rsidR="00DB1A3A" w:rsidRPr="005E073A" w:rsidRDefault="00DB1A3A">
      <w:pPr>
        <w:pStyle w:val="Default"/>
        <w:jc w:val="center"/>
        <w:rPr>
          <w:rFonts w:ascii="Calibri" w:hAnsi="Calibri" w:cs="Calibri"/>
        </w:rPr>
      </w:pPr>
      <w:r w:rsidRPr="005E073A">
        <w:rPr>
          <w:rFonts w:ascii="Calibri" w:hAnsi="Calibri" w:cs="Calibri"/>
          <w:b/>
          <w:bCs/>
          <w:color w:val="auto"/>
          <w:sz w:val="28"/>
          <w:szCs w:val="28"/>
        </w:rPr>
        <w:t xml:space="preserve">Smluvní strany </w:t>
      </w:r>
      <w:r w:rsidRPr="005E073A">
        <w:rPr>
          <w:rFonts w:ascii="Calibri" w:hAnsi="Calibri" w:cs="Calibri"/>
          <w:b/>
          <w:bCs/>
          <w:color w:val="auto"/>
          <w:sz w:val="28"/>
          <w:szCs w:val="28"/>
        </w:rPr>
        <w:br/>
      </w:r>
    </w:p>
    <w:p w14:paraId="7E02FC20" w14:textId="77777777" w:rsidR="00DB1A3A" w:rsidRPr="005E073A" w:rsidRDefault="00DB1A3A" w:rsidP="00912375">
      <w:pPr>
        <w:pStyle w:val="Default"/>
        <w:numPr>
          <w:ilvl w:val="0"/>
          <w:numId w:val="6"/>
        </w:numPr>
        <w:ind w:left="426" w:hanging="436"/>
        <w:jc w:val="both"/>
        <w:rPr>
          <w:rFonts w:ascii="Calibri" w:hAnsi="Calibri" w:cs="Calibri"/>
        </w:rPr>
      </w:pPr>
      <w:r w:rsidRPr="005E073A">
        <w:rPr>
          <w:rFonts w:ascii="Calibri" w:hAnsi="Calibri" w:cs="Calibri"/>
          <w:b/>
          <w:bCs/>
          <w:color w:val="auto"/>
        </w:rPr>
        <w:t xml:space="preserve">Česká </w:t>
      </w:r>
      <w:r w:rsidR="00B10A5B" w:rsidRPr="005E073A">
        <w:rPr>
          <w:rFonts w:ascii="Calibri" w:hAnsi="Calibri" w:cs="Calibri"/>
          <w:b/>
          <w:bCs/>
          <w:color w:val="auto"/>
        </w:rPr>
        <w:t>republika – Ministerstvo</w:t>
      </w:r>
      <w:r w:rsidRPr="005E073A">
        <w:rPr>
          <w:rFonts w:ascii="Calibri" w:hAnsi="Calibri" w:cs="Calibri"/>
          <w:b/>
          <w:bCs/>
          <w:color w:val="auto"/>
        </w:rPr>
        <w:t xml:space="preserve"> školství, mládeže a tělovýchovy </w:t>
      </w:r>
    </w:p>
    <w:p w14:paraId="538F4EFC" w14:textId="77777777" w:rsidR="00EE0533" w:rsidRPr="005E073A" w:rsidRDefault="00EE0533">
      <w:pPr>
        <w:pStyle w:val="Default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E0533" w:rsidRPr="005E073A" w14:paraId="316D04B5" w14:textId="77777777" w:rsidTr="009A4C8B">
        <w:tc>
          <w:tcPr>
            <w:tcW w:w="2660" w:type="dxa"/>
            <w:shd w:val="clear" w:color="auto" w:fill="auto"/>
          </w:tcPr>
          <w:p w14:paraId="3BD60106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1BF2171A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Karmelitská 529/5, 118 12 Praha 1</w:t>
            </w:r>
          </w:p>
        </w:tc>
      </w:tr>
      <w:tr w:rsidR="009A4C8B" w:rsidRPr="005E073A" w14:paraId="30A7D907" w14:textId="77777777" w:rsidTr="009A4C8B">
        <w:tc>
          <w:tcPr>
            <w:tcW w:w="2660" w:type="dxa"/>
            <w:shd w:val="clear" w:color="auto" w:fill="auto"/>
          </w:tcPr>
          <w:p w14:paraId="3E5A5970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Jednající:</w:t>
            </w:r>
          </w:p>
        </w:tc>
        <w:tc>
          <w:tcPr>
            <w:tcW w:w="6552" w:type="dxa"/>
            <w:shd w:val="clear" w:color="auto" w:fill="auto"/>
          </w:tcPr>
          <w:p w14:paraId="2B25F4AE" w14:textId="77777777" w:rsidR="009A4C8B" w:rsidRPr="005E073A" w:rsidRDefault="00307E60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PhDr. Mgr. Václav Velčovský</w:t>
            </w:r>
            <w:r w:rsidR="009A4C8B" w:rsidRPr="005E073A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="004227E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Ph.D.,</w:t>
            </w:r>
            <w:r w:rsidR="009A4C8B" w:rsidRPr="005E073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vrchní </w:t>
            </w:r>
            <w:r w:rsidR="009A4C8B" w:rsidRPr="005E073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ředitel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sekce mezinárodních vztahů, EU a ESIF</w:t>
            </w:r>
          </w:p>
          <w:p w14:paraId="6A288CA0" w14:textId="77777777" w:rsidR="00A805A8" w:rsidRPr="005E073A" w:rsidRDefault="00A805A8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Ing. </w:t>
            </w:r>
            <w:r w:rsidR="009E48C1">
              <w:rPr>
                <w:rFonts w:ascii="Calibri" w:hAnsi="Calibri" w:cs="Calibri"/>
                <w:color w:val="auto"/>
                <w:sz w:val="22"/>
                <w:szCs w:val="22"/>
              </w:rPr>
              <w:t>Václav Jelen</w:t>
            </w:r>
            <w:r w:rsidR="00562B83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9E48C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vrchní </w:t>
            </w: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ředitel </w:t>
            </w:r>
            <w:r w:rsidR="009E48C1">
              <w:rPr>
                <w:rFonts w:ascii="Calibri" w:hAnsi="Calibri" w:cs="Calibri"/>
                <w:color w:val="auto"/>
                <w:sz w:val="22"/>
                <w:szCs w:val="22"/>
              </w:rPr>
              <w:t>sekce informatiky, statistiky a analýz</w:t>
            </w:r>
          </w:p>
        </w:tc>
      </w:tr>
      <w:tr w:rsidR="009A4C8B" w:rsidRPr="005E073A" w14:paraId="76DD528A" w14:textId="77777777" w:rsidTr="009A4C8B">
        <w:tc>
          <w:tcPr>
            <w:tcW w:w="2660" w:type="dxa"/>
            <w:shd w:val="clear" w:color="auto" w:fill="auto"/>
          </w:tcPr>
          <w:p w14:paraId="323DA188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016ABCE5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00022985</w:t>
            </w:r>
          </w:p>
        </w:tc>
      </w:tr>
      <w:tr w:rsidR="009A4C8B" w:rsidRPr="005E073A" w14:paraId="64A7C7F6" w14:textId="77777777" w:rsidTr="009A4C8B">
        <w:tc>
          <w:tcPr>
            <w:tcW w:w="2660" w:type="dxa"/>
            <w:shd w:val="clear" w:color="auto" w:fill="auto"/>
          </w:tcPr>
          <w:p w14:paraId="23B45E90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599C8504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ČNB</w:t>
            </w:r>
          </w:p>
        </w:tc>
      </w:tr>
      <w:tr w:rsidR="009A4C8B" w:rsidRPr="005E073A" w14:paraId="4E3B0300" w14:textId="77777777" w:rsidTr="009A4C8B">
        <w:tc>
          <w:tcPr>
            <w:tcW w:w="2660" w:type="dxa"/>
            <w:shd w:val="clear" w:color="auto" w:fill="auto"/>
          </w:tcPr>
          <w:p w14:paraId="13AF1C96" w14:textId="77777777" w:rsidR="009A4C8B" w:rsidRPr="005E073A" w:rsidRDefault="009A4C8B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</w:tcPr>
          <w:p w14:paraId="3FE84F67" w14:textId="77777777" w:rsidR="009A4C8B" w:rsidRPr="005E073A" w:rsidRDefault="00451209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0" w:name="_Hlk168392611"/>
            <w:r>
              <w:rPr>
                <w:rFonts w:ascii="Calibri" w:hAnsi="Calibri" w:cs="Calibri"/>
                <w:color w:val="auto"/>
                <w:sz w:val="22"/>
                <w:szCs w:val="22"/>
              </w:rPr>
              <w:t>[BYLO ANONYMIZOVÁNO]</w:t>
            </w:r>
            <w:bookmarkEnd w:id="0"/>
          </w:p>
        </w:tc>
      </w:tr>
    </w:tbl>
    <w:p w14:paraId="48EEF602" w14:textId="77777777" w:rsidR="00EE0533" w:rsidRPr="005E073A" w:rsidRDefault="00EE0533" w:rsidP="00EE05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 xml:space="preserve">(dále jen „Kupující“) </w:t>
      </w:r>
    </w:p>
    <w:p w14:paraId="126090DB" w14:textId="77777777" w:rsidR="00DB1A3A" w:rsidRPr="00562B83" w:rsidRDefault="00DB1A3A" w:rsidP="009A4C8B">
      <w:pPr>
        <w:pStyle w:val="Default"/>
        <w:jc w:val="center"/>
        <w:rPr>
          <w:rFonts w:ascii="Calibri" w:hAnsi="Calibri" w:cs="Calibri"/>
          <w:bCs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br/>
      </w:r>
      <w:r w:rsidRPr="005B28A1">
        <w:rPr>
          <w:rFonts w:ascii="Calibri" w:hAnsi="Calibri" w:cs="Calibri"/>
          <w:bCs/>
          <w:color w:val="auto"/>
          <w:sz w:val="22"/>
          <w:szCs w:val="22"/>
        </w:rPr>
        <w:t>a</w:t>
      </w:r>
    </w:p>
    <w:p w14:paraId="1DA1EB24" w14:textId="77777777" w:rsidR="00DB1A3A" w:rsidRPr="005E073A" w:rsidRDefault="00DB1A3A">
      <w:pPr>
        <w:pStyle w:val="Default"/>
        <w:rPr>
          <w:rFonts w:ascii="Calibri" w:hAnsi="Calibri" w:cs="Calibri"/>
          <w:b/>
          <w:bCs/>
          <w:color w:val="auto"/>
        </w:rPr>
      </w:pPr>
    </w:p>
    <w:p w14:paraId="67C685CA" w14:textId="77777777" w:rsidR="00B05AD8" w:rsidRPr="005E073A" w:rsidRDefault="00DB1A3A" w:rsidP="00912375">
      <w:pPr>
        <w:pStyle w:val="Default"/>
        <w:tabs>
          <w:tab w:val="left" w:pos="426"/>
        </w:tabs>
        <w:rPr>
          <w:rFonts w:ascii="Calibri" w:hAnsi="Calibri" w:cs="Calibri"/>
          <w:color w:val="auto"/>
        </w:rPr>
      </w:pPr>
      <w:r w:rsidRPr="005E073A">
        <w:rPr>
          <w:rFonts w:ascii="Calibri" w:hAnsi="Calibri" w:cs="Calibri"/>
          <w:b/>
          <w:bCs/>
          <w:color w:val="auto"/>
        </w:rPr>
        <w:br/>
      </w:r>
      <w:r w:rsidR="00B05AD8" w:rsidRPr="005E073A">
        <w:rPr>
          <w:rFonts w:ascii="Calibri" w:hAnsi="Calibri" w:cs="Calibri"/>
          <w:b/>
          <w:bCs/>
          <w:color w:val="auto"/>
        </w:rPr>
        <w:t xml:space="preserve">2. </w:t>
      </w:r>
      <w:r w:rsidR="00B05AD8" w:rsidRPr="005E073A">
        <w:rPr>
          <w:rFonts w:ascii="Calibri" w:hAnsi="Calibri" w:cs="Calibri"/>
          <w:bCs/>
          <w:color w:val="auto"/>
        </w:rPr>
        <w:tab/>
      </w:r>
      <w:r w:rsidR="00980D1E" w:rsidRPr="00980D1E">
        <w:rPr>
          <w:rFonts w:ascii="Calibri" w:hAnsi="Calibri" w:cs="Calibri"/>
          <w:b/>
          <w:bCs/>
        </w:rPr>
        <w:t>SOFTCOM GROUP, spol. s r.o.</w:t>
      </w:r>
    </w:p>
    <w:p w14:paraId="46077BB0" w14:textId="77777777" w:rsidR="00B05AD8" w:rsidRPr="005E073A" w:rsidRDefault="00B05AD8" w:rsidP="00B05AD8">
      <w:pPr>
        <w:pStyle w:val="Default"/>
        <w:rPr>
          <w:rFonts w:ascii="Calibri" w:hAnsi="Calibri" w:cs="Calibri"/>
          <w:color w:val="auto"/>
        </w:rPr>
      </w:pPr>
      <w:r w:rsidRPr="005E073A">
        <w:rPr>
          <w:rFonts w:ascii="Calibri" w:hAnsi="Calibri" w:cs="Calibri"/>
          <w:color w:val="auto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E0533" w:rsidRPr="005E073A" w14:paraId="2795E3BD" w14:textId="77777777" w:rsidTr="004857EF">
        <w:tc>
          <w:tcPr>
            <w:tcW w:w="2660" w:type="dxa"/>
            <w:shd w:val="clear" w:color="auto" w:fill="auto"/>
          </w:tcPr>
          <w:p w14:paraId="2820D898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F2207E7" w14:textId="77777777" w:rsidR="00EE0533" w:rsidRPr="005E073A" w:rsidRDefault="00980D1E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80D1E">
              <w:rPr>
                <w:rFonts w:ascii="Calibri" w:hAnsi="Calibri" w:cs="Calibri"/>
                <w:sz w:val="22"/>
                <w:szCs w:val="22"/>
              </w:rPr>
              <w:t>28. Pluku 458/7, 101 00 Praha 10</w:t>
            </w:r>
          </w:p>
        </w:tc>
      </w:tr>
      <w:tr w:rsidR="00EE0533" w:rsidRPr="005E073A" w14:paraId="56BF2571" w14:textId="77777777" w:rsidTr="004857EF">
        <w:tc>
          <w:tcPr>
            <w:tcW w:w="2660" w:type="dxa"/>
            <w:shd w:val="clear" w:color="auto" w:fill="auto"/>
          </w:tcPr>
          <w:p w14:paraId="3C4E93B1" w14:textId="77777777" w:rsidR="00EE0533" w:rsidRPr="00980D1E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80D1E">
              <w:rPr>
                <w:rFonts w:ascii="Calibri" w:hAnsi="Calibri" w:cs="Calibri"/>
                <w:color w:val="auto"/>
                <w:sz w:val="22"/>
                <w:szCs w:val="22"/>
              </w:rPr>
              <w:t>Zastoupený:</w:t>
            </w:r>
          </w:p>
        </w:tc>
        <w:tc>
          <w:tcPr>
            <w:tcW w:w="6552" w:type="dxa"/>
            <w:shd w:val="clear" w:color="auto" w:fill="auto"/>
          </w:tcPr>
          <w:p w14:paraId="2D84B276" w14:textId="77777777" w:rsidR="00EE0533" w:rsidRPr="00980D1E" w:rsidRDefault="00980D1E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80D1E">
              <w:rPr>
                <w:rFonts w:ascii="Calibri" w:hAnsi="Calibri" w:cs="Calibri"/>
                <w:sz w:val="22"/>
                <w:szCs w:val="22"/>
              </w:rPr>
              <w:t>Ing. Alešem Plašilem</w:t>
            </w:r>
          </w:p>
        </w:tc>
      </w:tr>
      <w:tr w:rsidR="00EE0533" w:rsidRPr="005E073A" w14:paraId="66F22D3E" w14:textId="77777777" w:rsidTr="004857EF">
        <w:tc>
          <w:tcPr>
            <w:tcW w:w="2660" w:type="dxa"/>
            <w:shd w:val="clear" w:color="auto" w:fill="auto"/>
          </w:tcPr>
          <w:p w14:paraId="7E0C5250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14:paraId="39BEC757" w14:textId="77777777" w:rsidR="00EE0533" w:rsidRPr="00980D1E" w:rsidRDefault="00980D1E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80D1E">
              <w:rPr>
                <w:rFonts w:ascii="Calibri" w:hAnsi="Calibri" w:cs="Calibri"/>
                <w:sz w:val="22"/>
                <w:szCs w:val="22"/>
              </w:rPr>
              <w:t>25623290</w:t>
            </w:r>
          </w:p>
        </w:tc>
      </w:tr>
      <w:tr w:rsidR="00EE0533" w:rsidRPr="005E073A" w14:paraId="786230A7" w14:textId="77777777" w:rsidTr="004857EF">
        <w:tc>
          <w:tcPr>
            <w:tcW w:w="2660" w:type="dxa"/>
            <w:shd w:val="clear" w:color="auto" w:fill="auto"/>
          </w:tcPr>
          <w:p w14:paraId="73BE9F27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72EC9021" w14:textId="77777777" w:rsidR="00EE0533" w:rsidRPr="00980D1E" w:rsidRDefault="00980D1E" w:rsidP="004857E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0D1E">
              <w:rPr>
                <w:rFonts w:ascii="Calibri" w:hAnsi="Calibri" w:cs="Calibri"/>
                <w:sz w:val="22"/>
                <w:szCs w:val="22"/>
              </w:rPr>
              <w:t>CZ25623290</w:t>
            </w:r>
          </w:p>
        </w:tc>
      </w:tr>
      <w:tr w:rsidR="00EE0533" w:rsidRPr="005E073A" w14:paraId="38B9C8DF" w14:textId="77777777" w:rsidTr="004857EF">
        <w:tc>
          <w:tcPr>
            <w:tcW w:w="2660" w:type="dxa"/>
            <w:shd w:val="clear" w:color="auto" w:fill="auto"/>
          </w:tcPr>
          <w:p w14:paraId="69F181CF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710DC7E0" w14:textId="77777777" w:rsidR="00EE0533" w:rsidRPr="00980D1E" w:rsidRDefault="00451209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1209">
              <w:rPr>
                <w:rFonts w:ascii="Calibri" w:hAnsi="Calibri" w:cs="Calibri"/>
                <w:sz w:val="22"/>
                <w:szCs w:val="22"/>
              </w:rPr>
              <w:t>[BYLO ANONYMIZOVÁNO]</w:t>
            </w:r>
          </w:p>
        </w:tc>
      </w:tr>
      <w:tr w:rsidR="00EE0533" w:rsidRPr="005E073A" w14:paraId="00B7C52B" w14:textId="77777777" w:rsidTr="004857EF">
        <w:tc>
          <w:tcPr>
            <w:tcW w:w="2660" w:type="dxa"/>
            <w:shd w:val="clear" w:color="auto" w:fill="auto"/>
          </w:tcPr>
          <w:p w14:paraId="4A5BED73" w14:textId="77777777" w:rsidR="00EE0533" w:rsidRPr="005E073A" w:rsidRDefault="00EE0533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E073A">
              <w:rPr>
                <w:rFonts w:ascii="Calibri" w:hAnsi="Calibri" w:cs="Calibr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</w:tcPr>
          <w:p w14:paraId="43B137D5" w14:textId="77777777" w:rsidR="00EE0533" w:rsidRPr="00980D1E" w:rsidRDefault="00451209" w:rsidP="004857E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1209">
              <w:rPr>
                <w:rFonts w:ascii="Calibri" w:hAnsi="Calibri" w:cs="Calibri"/>
                <w:sz w:val="22"/>
                <w:szCs w:val="22"/>
              </w:rPr>
              <w:t>[BYLO ANONYMIZOVÁNO]</w:t>
            </w:r>
          </w:p>
        </w:tc>
      </w:tr>
    </w:tbl>
    <w:p w14:paraId="2513AD7B" w14:textId="77777777" w:rsidR="00EE0533" w:rsidRPr="005E073A" w:rsidRDefault="00EE0533" w:rsidP="00EE0533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sz w:val="22"/>
          <w:szCs w:val="22"/>
        </w:rPr>
        <w:t xml:space="preserve">Společnost je zapsána v OR, vedeném </w:t>
      </w:r>
      <w:r w:rsidR="00980D1E">
        <w:rPr>
          <w:rFonts w:ascii="Calibri" w:hAnsi="Calibri" w:cs="Calibri"/>
          <w:sz w:val="22"/>
          <w:szCs w:val="22"/>
        </w:rPr>
        <w:t>Městským soudem v Praze</w:t>
      </w:r>
      <w:r w:rsidRPr="005E073A">
        <w:rPr>
          <w:rFonts w:ascii="Calibri" w:hAnsi="Calibri" w:cs="Calibri"/>
          <w:sz w:val="22"/>
          <w:szCs w:val="22"/>
        </w:rPr>
        <w:t xml:space="preserve">, oddíl </w:t>
      </w:r>
      <w:r w:rsidR="00980D1E">
        <w:rPr>
          <w:rFonts w:ascii="Calibri" w:hAnsi="Calibri" w:cs="Calibri"/>
          <w:sz w:val="22"/>
          <w:szCs w:val="22"/>
        </w:rPr>
        <w:t>C</w:t>
      </w:r>
      <w:r w:rsidRPr="005E073A">
        <w:rPr>
          <w:rFonts w:ascii="Calibri" w:hAnsi="Calibri" w:cs="Calibri"/>
          <w:sz w:val="22"/>
          <w:szCs w:val="22"/>
        </w:rPr>
        <w:t xml:space="preserve">, vložka </w:t>
      </w:r>
      <w:r w:rsidR="00980D1E">
        <w:rPr>
          <w:rFonts w:ascii="Calibri" w:hAnsi="Calibri" w:cs="Calibri"/>
          <w:sz w:val="22"/>
          <w:szCs w:val="22"/>
        </w:rPr>
        <w:t>55683</w:t>
      </w:r>
    </w:p>
    <w:p w14:paraId="7EF31DA0" w14:textId="77777777" w:rsidR="00B05AD8" w:rsidRPr="005E073A" w:rsidRDefault="00B05AD8" w:rsidP="00B05AD8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 xml:space="preserve">(dále jen „Prodávající“) </w:t>
      </w:r>
    </w:p>
    <w:p w14:paraId="4FC47594" w14:textId="77777777" w:rsidR="003341F1" w:rsidRPr="005E073A" w:rsidRDefault="003341F1" w:rsidP="00B05AD8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EDF86F5" w14:textId="77777777" w:rsidR="00E57713" w:rsidRPr="005E073A" w:rsidRDefault="00E57713" w:rsidP="00E5771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>(Prodávající a Kupující dále společně jako „smluvní strany“)</w:t>
      </w:r>
    </w:p>
    <w:p w14:paraId="204936D4" w14:textId="77777777" w:rsidR="00B05AD8" w:rsidRPr="005E073A" w:rsidRDefault="00B05AD8" w:rsidP="00B05AD8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C923FB" w14:textId="77777777" w:rsidR="009A4C8B" w:rsidRPr="005E073A" w:rsidRDefault="009A4C8B" w:rsidP="00B05AD8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6761A2B" w14:textId="77777777" w:rsidR="00B05AD8" w:rsidRPr="005E073A" w:rsidRDefault="00B05AD8" w:rsidP="00B05AD8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BD6B020" w14:textId="77777777" w:rsidR="000A7D23" w:rsidRPr="005E073A" w:rsidRDefault="000A7D23" w:rsidP="000A7D23">
      <w:pPr>
        <w:jc w:val="center"/>
        <w:rPr>
          <w:rFonts w:ascii="Calibri" w:hAnsi="Calibri" w:cs="Calibri"/>
        </w:rPr>
      </w:pPr>
      <w:r w:rsidRPr="005E073A">
        <w:rPr>
          <w:rFonts w:ascii="Calibri" w:hAnsi="Calibri" w:cs="Calibri"/>
        </w:rPr>
        <w:t>uzavřely níže uvedeného dne, měsíce a roku podle § 2079 a násl. zákona č. 89/2012 Sb., občanský zákoník, ve znění pozdějších předpisů (dále jen „</w:t>
      </w:r>
      <w:r w:rsidRPr="005E073A">
        <w:rPr>
          <w:rFonts w:ascii="Calibri" w:hAnsi="Calibri" w:cs="Calibri"/>
          <w:b/>
          <w:bCs/>
        </w:rPr>
        <w:t>OZ</w:t>
      </w:r>
      <w:r w:rsidRPr="005E073A">
        <w:rPr>
          <w:rFonts w:ascii="Calibri" w:hAnsi="Calibri" w:cs="Calibri"/>
        </w:rPr>
        <w:t xml:space="preserve">“), </w:t>
      </w:r>
    </w:p>
    <w:p w14:paraId="362F808F" w14:textId="77777777" w:rsidR="009A4C8B" w:rsidRPr="005E073A" w:rsidRDefault="009A4C8B" w:rsidP="00E5771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5763CBFC" w14:textId="77777777" w:rsidR="009A4C8B" w:rsidRPr="005E073A" w:rsidRDefault="009A4C8B" w:rsidP="00E5771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A955AD0" w14:textId="77777777" w:rsidR="00E57713" w:rsidRPr="005E073A" w:rsidRDefault="00E57713" w:rsidP="00E5771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>tuto</w:t>
      </w:r>
    </w:p>
    <w:p w14:paraId="3EC9B65A" w14:textId="77777777" w:rsidR="00E57713" w:rsidRPr="005E073A" w:rsidRDefault="005936A0" w:rsidP="00E5771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>K</w:t>
      </w:r>
      <w:r w:rsidR="00E57713" w:rsidRPr="005E073A">
        <w:rPr>
          <w:rFonts w:ascii="Calibri" w:hAnsi="Calibri" w:cs="Calibri"/>
          <w:color w:val="auto"/>
          <w:sz w:val="22"/>
          <w:szCs w:val="22"/>
        </w:rPr>
        <w:t>upní smlouvu</w:t>
      </w:r>
    </w:p>
    <w:p w14:paraId="5B657DE6" w14:textId="77777777" w:rsidR="00E57713" w:rsidRPr="005E073A" w:rsidRDefault="00E57713" w:rsidP="00E57713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5E073A">
        <w:rPr>
          <w:rFonts w:ascii="Calibri" w:hAnsi="Calibri" w:cs="Calibri"/>
          <w:color w:val="auto"/>
          <w:sz w:val="22"/>
          <w:szCs w:val="22"/>
        </w:rPr>
        <w:t>(dále jen „</w:t>
      </w:r>
      <w:r w:rsidR="00873602" w:rsidRPr="005E073A">
        <w:rPr>
          <w:rFonts w:ascii="Calibri" w:hAnsi="Calibri" w:cs="Calibri"/>
          <w:b/>
          <w:bCs/>
          <w:color w:val="auto"/>
          <w:sz w:val="22"/>
          <w:szCs w:val="22"/>
        </w:rPr>
        <w:t>S</w:t>
      </w:r>
      <w:r w:rsidRPr="005E073A">
        <w:rPr>
          <w:rFonts w:ascii="Calibri" w:hAnsi="Calibri" w:cs="Calibri"/>
          <w:b/>
          <w:bCs/>
          <w:color w:val="auto"/>
          <w:sz w:val="22"/>
          <w:szCs w:val="22"/>
        </w:rPr>
        <w:t>mlouva</w:t>
      </w:r>
      <w:r w:rsidRPr="005E073A">
        <w:rPr>
          <w:rFonts w:ascii="Calibri" w:hAnsi="Calibri" w:cs="Calibri"/>
          <w:color w:val="auto"/>
          <w:sz w:val="22"/>
          <w:szCs w:val="22"/>
        </w:rPr>
        <w:t>“)</w:t>
      </w:r>
    </w:p>
    <w:p w14:paraId="5F9BCD46" w14:textId="77777777" w:rsidR="00DB1A3A" w:rsidRPr="005E073A" w:rsidRDefault="00DB1A3A">
      <w:pPr>
        <w:pStyle w:val="Default"/>
        <w:rPr>
          <w:rFonts w:ascii="Calibri" w:hAnsi="Calibri" w:cs="Calibri"/>
          <w:color w:val="auto"/>
        </w:rPr>
      </w:pPr>
    </w:p>
    <w:p w14:paraId="771EE5C5" w14:textId="77777777" w:rsidR="00DB1A3A" w:rsidRDefault="00DB1A3A">
      <w:pPr>
        <w:pStyle w:val="Default"/>
        <w:rPr>
          <w:rFonts w:ascii="Calibri" w:hAnsi="Calibri" w:cs="Calibri"/>
          <w:color w:val="auto"/>
        </w:rPr>
      </w:pPr>
    </w:p>
    <w:p w14:paraId="7761B39E" w14:textId="77777777" w:rsidR="00980D1E" w:rsidRPr="005E073A" w:rsidRDefault="00980D1E">
      <w:pPr>
        <w:pStyle w:val="Default"/>
        <w:rPr>
          <w:rFonts w:ascii="Calibri" w:hAnsi="Calibri" w:cs="Calibri"/>
          <w:color w:val="auto"/>
        </w:rPr>
      </w:pPr>
    </w:p>
    <w:p w14:paraId="7A34BABE" w14:textId="77777777" w:rsidR="00E57713" w:rsidRPr="005E073A" w:rsidRDefault="00E57713">
      <w:pPr>
        <w:pStyle w:val="Default"/>
        <w:rPr>
          <w:rFonts w:ascii="Calibri" w:hAnsi="Calibri" w:cs="Calibri"/>
          <w:color w:val="auto"/>
        </w:rPr>
      </w:pPr>
    </w:p>
    <w:p w14:paraId="53ECFF16" w14:textId="77777777" w:rsidR="00E57713" w:rsidRPr="005E073A" w:rsidRDefault="00E57713" w:rsidP="003D2874">
      <w:pPr>
        <w:pStyle w:val="Default"/>
        <w:tabs>
          <w:tab w:val="left" w:pos="567"/>
          <w:tab w:val="left" w:pos="851"/>
          <w:tab w:val="left" w:pos="1134"/>
        </w:tabs>
        <w:rPr>
          <w:rFonts w:ascii="Calibri" w:hAnsi="Calibri" w:cs="Calibri"/>
          <w:color w:val="auto"/>
        </w:rPr>
      </w:pPr>
    </w:p>
    <w:p w14:paraId="4602D6C5" w14:textId="77777777" w:rsidR="00DB1A3A" w:rsidRPr="005E073A" w:rsidRDefault="00DB1A3A" w:rsidP="005E073A">
      <w:pPr>
        <w:numPr>
          <w:ilvl w:val="0"/>
          <w:numId w:val="3"/>
        </w:numPr>
        <w:spacing w:after="120"/>
        <w:ind w:left="3544" w:hanging="283"/>
        <w:rPr>
          <w:rFonts w:ascii="Calibri" w:hAnsi="Calibri" w:cs="Calibri"/>
          <w:sz w:val="24"/>
          <w:szCs w:val="24"/>
        </w:rPr>
      </w:pPr>
      <w:r w:rsidRPr="005E073A">
        <w:rPr>
          <w:rFonts w:ascii="Calibri" w:hAnsi="Calibri" w:cs="Calibri"/>
          <w:b/>
          <w:sz w:val="24"/>
          <w:szCs w:val="24"/>
        </w:rPr>
        <w:lastRenderedPageBreak/>
        <w:t>Úvodní ustanovení</w:t>
      </w:r>
    </w:p>
    <w:p w14:paraId="75F60CFE" w14:textId="77777777" w:rsidR="00E57713" w:rsidRPr="005E073A" w:rsidRDefault="00E57713" w:rsidP="00CB6CCC">
      <w:pPr>
        <w:numPr>
          <w:ilvl w:val="1"/>
          <w:numId w:val="3"/>
        </w:numPr>
        <w:tabs>
          <w:tab w:val="num" w:pos="147"/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Tato </w:t>
      </w:r>
      <w:r w:rsidR="005A36F2" w:rsidRPr="005E073A">
        <w:rPr>
          <w:rFonts w:ascii="Calibri" w:eastAsia="ヒラギノ角ゴ Pro W3" w:hAnsi="Calibri" w:cs="Calibri"/>
          <w:color w:val="000000"/>
          <w:lang w:eastAsia="cs-CZ"/>
        </w:rPr>
        <w:t>S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mlouva je smluvními stranami uzavřena na plnění veřejné zakázky </w:t>
      </w:r>
      <w:r w:rsidRPr="005E073A">
        <w:rPr>
          <w:rFonts w:ascii="Calibri" w:hAnsi="Calibri" w:cs="Calibri"/>
        </w:rPr>
        <w:t xml:space="preserve">s názvem </w:t>
      </w:r>
      <w:r w:rsidR="00075C79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„</w:t>
      </w:r>
      <w:r w:rsidR="00703FA3" w:rsidRPr="005E073A">
        <w:rPr>
          <w:rFonts w:ascii="Calibri" w:hAnsi="Calibri" w:cs="Calibri"/>
        </w:rPr>
        <w:t xml:space="preserve">Pořízení mobilních telefonů </w:t>
      </w:r>
      <w:r w:rsidR="0011358E" w:rsidRPr="005E073A">
        <w:rPr>
          <w:rFonts w:ascii="Calibri" w:hAnsi="Calibri" w:cs="Calibri"/>
        </w:rPr>
        <w:t>pro zaměstnance MŠMT</w:t>
      </w:r>
      <w:r w:rsidRPr="005E073A">
        <w:rPr>
          <w:rFonts w:ascii="Calibri" w:hAnsi="Calibri" w:cs="Calibri"/>
        </w:rPr>
        <w:t>“</w:t>
      </w:r>
      <w:r w:rsidR="009E21DA" w:rsidRPr="005E073A">
        <w:rPr>
          <w:rFonts w:ascii="Calibri" w:hAnsi="Calibri" w:cs="Calibri"/>
        </w:rPr>
        <w:t>.</w:t>
      </w:r>
    </w:p>
    <w:p w14:paraId="7B5D6CC6" w14:textId="77777777" w:rsidR="009E21DA" w:rsidRPr="005E073A" w:rsidRDefault="009E21DA" w:rsidP="00625128">
      <w:pPr>
        <w:pStyle w:val="Odstavec"/>
        <w:numPr>
          <w:ilvl w:val="1"/>
          <w:numId w:val="3"/>
        </w:numPr>
        <w:ind w:left="567" w:hanging="567"/>
        <w:rPr>
          <w:rFonts w:ascii="Calibri" w:eastAsia="ヒラギノ角ゴ Pro W3" w:hAnsi="Calibri" w:cs="Calibri"/>
          <w:color w:val="000000"/>
          <w:kern w:val="0"/>
          <w:sz w:val="22"/>
          <w:szCs w:val="22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kern w:val="0"/>
          <w:sz w:val="22"/>
          <w:szCs w:val="22"/>
          <w:lang w:eastAsia="cs-CZ"/>
        </w:rPr>
        <w:t>V rámci tohoto zadávacího řízení vystupoval Kupující v pozici zadavatele a Prodávající v pozici dodavatele, jehož nabídka byla na základě provedeného hodnocení vybrána jako nejvhodnější.</w:t>
      </w:r>
    </w:p>
    <w:p w14:paraId="4A22D58D" w14:textId="77777777" w:rsidR="009E21DA" w:rsidRPr="005E073A" w:rsidRDefault="009E21DA" w:rsidP="00983DB8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sz w:val="24"/>
          <w:szCs w:val="24"/>
          <w:lang w:eastAsia="cs-CZ"/>
        </w:rPr>
      </w:pPr>
    </w:p>
    <w:p w14:paraId="3567522C" w14:textId="77777777" w:rsidR="00DB1A3A" w:rsidRPr="005E073A" w:rsidRDefault="00DB1A3A" w:rsidP="005E073A">
      <w:pPr>
        <w:numPr>
          <w:ilvl w:val="0"/>
          <w:numId w:val="3"/>
        </w:numPr>
        <w:spacing w:after="120"/>
        <w:ind w:left="3261"/>
        <w:rPr>
          <w:rFonts w:ascii="Calibri" w:hAnsi="Calibri" w:cs="Calibri"/>
          <w:sz w:val="24"/>
          <w:szCs w:val="24"/>
        </w:rPr>
      </w:pPr>
      <w:r w:rsidRPr="005E073A">
        <w:rPr>
          <w:rFonts w:ascii="Calibri" w:hAnsi="Calibri" w:cs="Calibri"/>
          <w:b/>
          <w:sz w:val="24"/>
          <w:szCs w:val="24"/>
        </w:rPr>
        <w:t>Předmět Smlouvy</w:t>
      </w:r>
    </w:p>
    <w:p w14:paraId="57C8348E" w14:textId="77777777" w:rsidR="00DB1A3A" w:rsidRPr="005E073A" w:rsidRDefault="00DB1A3A" w:rsidP="00E532AA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Předmětem plnění této Smlouvy je zajištění dodá</w:t>
      </w:r>
      <w:r w:rsidR="00AA5FFD" w:rsidRPr="005E073A">
        <w:rPr>
          <w:rFonts w:ascii="Calibri" w:eastAsia="ヒラギノ角ゴ Pro W3" w:hAnsi="Calibri" w:cs="Calibri"/>
          <w:color w:val="000000"/>
          <w:lang w:eastAsia="cs-CZ"/>
        </w:rPr>
        <w:t>vky</w:t>
      </w:r>
      <w:r w:rsidR="009A72ED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A805A8" w:rsidRPr="005E073A">
        <w:rPr>
          <w:rFonts w:ascii="Calibri" w:eastAsia="ヒラギノ角ゴ Pro W3" w:hAnsi="Calibri" w:cs="Calibri"/>
          <w:color w:val="000000"/>
          <w:lang w:eastAsia="cs-CZ"/>
        </w:rPr>
        <w:t>696</w:t>
      </w:r>
      <w:r w:rsidR="00AA5FFD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>ks</w:t>
      </w:r>
      <w:r w:rsidR="00703FA3" w:rsidRPr="005E073A">
        <w:rPr>
          <w:rFonts w:ascii="Calibri" w:eastAsia="ヒラギノ角ゴ Pro W3" w:hAnsi="Calibri" w:cs="Calibri"/>
          <w:color w:val="000000"/>
          <w:lang w:eastAsia="cs-CZ"/>
        </w:rPr>
        <w:t xml:space="preserve"> mobilních telefonů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075C79">
        <w:rPr>
          <w:rFonts w:ascii="Calibri" w:eastAsia="ヒラギノ角ゴ Pro W3" w:hAnsi="Calibri" w:cs="Calibri"/>
          <w:color w:val="000000"/>
          <w:lang w:eastAsia="cs-CZ"/>
        </w:rPr>
        <w:br/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pro zaměstnance</w:t>
      </w:r>
      <w:r w:rsidR="0091753E" w:rsidRPr="005E073A">
        <w:rPr>
          <w:rFonts w:ascii="Calibri" w:eastAsia="ヒラギノ角ゴ Pro W3" w:hAnsi="Calibri" w:cs="Calibri"/>
          <w:color w:val="000000"/>
          <w:lang w:eastAsia="cs-CZ"/>
        </w:rPr>
        <w:t xml:space="preserve"> MŠMT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>(dále také jako „</w:t>
      </w:r>
      <w:r w:rsidR="009E5B9C" w:rsidRPr="005E073A">
        <w:rPr>
          <w:rFonts w:ascii="Calibri" w:eastAsia="ヒラギノ角ゴ Pro W3" w:hAnsi="Calibri" w:cs="Calibri"/>
          <w:color w:val="000000"/>
          <w:lang w:eastAsia="cs-CZ"/>
        </w:rPr>
        <w:t>zboží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>“)</w:t>
      </w:r>
      <w:r w:rsidR="00637D90"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  <w:r w:rsidR="009A72ED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D45B9C" w:rsidRPr="005E073A">
        <w:rPr>
          <w:rFonts w:ascii="Calibri" w:eastAsia="ヒラギノ角ゴ Pro W3" w:hAnsi="Calibri" w:cs="Calibri"/>
          <w:color w:val="000000"/>
          <w:lang w:eastAsia="cs-CZ"/>
        </w:rPr>
        <w:t xml:space="preserve">Předmět této Smlouvy je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dále blíže specifiko</w:t>
      </w:r>
      <w:r w:rsidR="00426ECA" w:rsidRPr="005E073A">
        <w:rPr>
          <w:rFonts w:ascii="Calibri" w:eastAsia="ヒラギノ角ゴ Pro W3" w:hAnsi="Calibri" w:cs="Calibri"/>
          <w:color w:val="000000"/>
          <w:lang w:eastAsia="cs-CZ"/>
        </w:rPr>
        <w:t>ván v P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říloze č. 1 Smlouvy</w:t>
      </w:r>
      <w:r w:rsidR="00644D8D" w:rsidRPr="005E073A">
        <w:rPr>
          <w:rFonts w:ascii="Calibri" w:eastAsia="ヒラギノ角ゴ Pro W3" w:hAnsi="Calibri" w:cs="Calibri"/>
          <w:color w:val="000000"/>
          <w:lang w:eastAsia="cs-CZ"/>
        </w:rPr>
        <w:t xml:space="preserve"> – Technická specifikace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. Tato příloha </w:t>
      </w:r>
      <w:r w:rsidR="00052CC3" w:rsidRPr="005E073A">
        <w:rPr>
          <w:rFonts w:ascii="Calibri" w:eastAsia="ヒラギノ角ゴ Pro W3" w:hAnsi="Calibri" w:cs="Calibri"/>
          <w:color w:val="000000"/>
          <w:lang w:eastAsia="cs-CZ"/>
        </w:rPr>
        <w:t>je nedílnou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součástí</w:t>
      </w:r>
      <w:r w:rsidR="0091753E" w:rsidRPr="005E073A">
        <w:rPr>
          <w:rFonts w:ascii="Calibri" w:eastAsia="ヒラギノ角ゴ Pro W3" w:hAnsi="Calibri" w:cs="Calibri"/>
          <w:color w:val="000000"/>
          <w:lang w:eastAsia="cs-CZ"/>
        </w:rPr>
        <w:t xml:space="preserve"> Smlouvy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</w:p>
    <w:p w14:paraId="36950BDF" w14:textId="77777777" w:rsidR="00D4572D" w:rsidRPr="005E073A" w:rsidRDefault="00D4572D" w:rsidP="00E532AA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</w:p>
    <w:tbl>
      <w:tblPr>
        <w:tblpPr w:leftFromText="141" w:rightFromText="141" w:vertAnchor="text" w:tblpX="70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2268"/>
        <w:gridCol w:w="1918"/>
      </w:tblGrid>
      <w:tr w:rsidR="00D4572D" w:rsidRPr="005E073A" w14:paraId="7B54F191" w14:textId="77777777" w:rsidTr="005B28A1">
        <w:tc>
          <w:tcPr>
            <w:tcW w:w="4293" w:type="dxa"/>
            <w:vAlign w:val="center"/>
          </w:tcPr>
          <w:p w14:paraId="0EF52D27" w14:textId="77777777" w:rsidR="00D4572D" w:rsidRPr="005E073A" w:rsidRDefault="00D4572D" w:rsidP="009149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ahoma" w:hAnsi="Calibri" w:cs="Calibri"/>
                <w:b/>
                <w:lang w:eastAsia="en-US"/>
              </w:rPr>
            </w:pPr>
            <w:r w:rsidRPr="005E073A">
              <w:rPr>
                <w:rFonts w:ascii="Calibri" w:eastAsia="Tahoma" w:hAnsi="Calibri" w:cs="Calibri"/>
                <w:b/>
                <w:lang w:eastAsia="en-US"/>
              </w:rPr>
              <w:t>Položka</w:t>
            </w:r>
          </w:p>
        </w:tc>
        <w:tc>
          <w:tcPr>
            <w:tcW w:w="2268" w:type="dxa"/>
            <w:vAlign w:val="center"/>
          </w:tcPr>
          <w:p w14:paraId="6ED1DB0D" w14:textId="77777777" w:rsidR="00D4572D" w:rsidRPr="005E073A" w:rsidRDefault="00D4572D" w:rsidP="009149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ahoma" w:hAnsi="Calibri" w:cs="Calibri"/>
                <w:b/>
                <w:lang w:eastAsia="en-US"/>
              </w:rPr>
            </w:pPr>
            <w:r w:rsidRPr="005E073A">
              <w:rPr>
                <w:rFonts w:ascii="Calibri" w:eastAsia="Tahoma" w:hAnsi="Calibri" w:cs="Calibri"/>
                <w:b/>
                <w:lang w:eastAsia="en-US"/>
              </w:rPr>
              <w:t xml:space="preserve">Počet </w:t>
            </w:r>
            <w:r w:rsidR="00E532AA" w:rsidRPr="005E073A">
              <w:rPr>
                <w:rFonts w:ascii="Calibri" w:eastAsia="Tahoma" w:hAnsi="Calibri" w:cs="Calibri"/>
                <w:b/>
                <w:lang w:eastAsia="en-US"/>
              </w:rPr>
              <w:t xml:space="preserve">ks </w:t>
            </w:r>
            <w:r w:rsidR="00741AC8">
              <w:rPr>
                <w:rFonts w:ascii="Calibri" w:eastAsia="Tahoma" w:hAnsi="Calibri" w:cs="Calibri"/>
                <w:b/>
                <w:lang w:eastAsia="en-US"/>
              </w:rPr>
              <w:t>Karmelitská</w:t>
            </w:r>
          </w:p>
        </w:tc>
        <w:tc>
          <w:tcPr>
            <w:tcW w:w="1918" w:type="dxa"/>
            <w:vAlign w:val="center"/>
          </w:tcPr>
          <w:p w14:paraId="03CD702C" w14:textId="77777777" w:rsidR="00D4572D" w:rsidRPr="005E073A" w:rsidRDefault="00741AC8" w:rsidP="009149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ahoma" w:hAnsi="Calibri" w:cs="Calibri"/>
                <w:b/>
                <w:lang w:eastAsia="en-US"/>
              </w:rPr>
            </w:pPr>
            <w:r>
              <w:rPr>
                <w:rFonts w:ascii="Calibri" w:eastAsia="Tahoma" w:hAnsi="Calibri" w:cs="Calibri"/>
                <w:b/>
                <w:lang w:eastAsia="en-US"/>
              </w:rPr>
              <w:t>Počet ks</w:t>
            </w:r>
            <w:r w:rsidR="00D4572D" w:rsidRPr="005E073A">
              <w:rPr>
                <w:rFonts w:ascii="Calibri" w:eastAsia="Tahoma" w:hAnsi="Calibri" w:cs="Calibri"/>
                <w:b/>
                <w:lang w:eastAsia="en-US"/>
              </w:rPr>
              <w:t xml:space="preserve"> Harfa</w:t>
            </w:r>
          </w:p>
        </w:tc>
      </w:tr>
      <w:tr w:rsidR="00D4572D" w:rsidRPr="005E073A" w14:paraId="2D3FDB42" w14:textId="77777777" w:rsidTr="005B28A1">
        <w:tc>
          <w:tcPr>
            <w:tcW w:w="4293" w:type="dxa"/>
            <w:shd w:val="clear" w:color="auto" w:fill="auto"/>
            <w:vAlign w:val="center"/>
          </w:tcPr>
          <w:p w14:paraId="04C4409D" w14:textId="77777777" w:rsidR="00D4572D" w:rsidRPr="005E073A" w:rsidRDefault="00D4572D" w:rsidP="009149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 xml:space="preserve">Mobilní telefon pro vrcholový </w:t>
            </w:r>
            <w:r w:rsidR="00E532AA" w:rsidRPr="005E073A">
              <w:rPr>
                <w:rFonts w:ascii="Calibri" w:eastAsia="Tahoma" w:hAnsi="Calibri" w:cs="Calibri"/>
                <w:lang w:eastAsia="en-US"/>
              </w:rPr>
              <w:t>management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F811A" w14:textId="77777777" w:rsidR="00D4572D" w:rsidRPr="005E073A" w:rsidRDefault="00D4572D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A38B9E2" w14:textId="77777777" w:rsidR="00D4572D" w:rsidRPr="005E073A" w:rsidRDefault="00D4572D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0</w:t>
            </w:r>
          </w:p>
        </w:tc>
      </w:tr>
      <w:tr w:rsidR="00D4572D" w:rsidRPr="005E073A" w14:paraId="5C332B5E" w14:textId="77777777" w:rsidTr="005B28A1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9BF" w14:textId="77777777" w:rsidR="00D4572D" w:rsidRPr="005E073A" w:rsidRDefault="00D4572D" w:rsidP="009149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Mobilní telefon pro střední manag</w:t>
            </w:r>
            <w:r w:rsidR="00E532AA" w:rsidRPr="005E073A">
              <w:rPr>
                <w:rFonts w:ascii="Calibri" w:eastAsia="Tahoma" w:hAnsi="Calibri" w:cs="Calibri"/>
                <w:lang w:eastAsia="en-US"/>
              </w:rPr>
              <w:t>e</w:t>
            </w:r>
            <w:r w:rsidRPr="005E073A">
              <w:rPr>
                <w:rFonts w:ascii="Calibri" w:eastAsia="Tahoma" w:hAnsi="Calibri" w:cs="Calibri"/>
                <w:lang w:eastAsia="en-US"/>
              </w:rPr>
              <w:t>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E4E6" w14:textId="77777777" w:rsidR="00D4572D" w:rsidRPr="005E073A" w:rsidRDefault="00D4572D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1</w:t>
            </w:r>
            <w:r w:rsidR="00741AC8">
              <w:rPr>
                <w:rFonts w:ascii="Calibri" w:eastAsia="Tahoma" w:hAnsi="Calibri" w:cs="Calibri"/>
                <w:lang w:eastAsia="en-US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3475" w14:textId="77777777" w:rsidR="00D4572D" w:rsidRPr="005E073A" w:rsidRDefault="00D4572D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7</w:t>
            </w:r>
          </w:p>
        </w:tc>
      </w:tr>
      <w:tr w:rsidR="00D4572D" w:rsidRPr="005E073A" w14:paraId="6C4F47B3" w14:textId="77777777" w:rsidTr="005B28A1">
        <w:trPr>
          <w:trHeight w:val="272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9E33" w14:textId="77777777" w:rsidR="00D4572D" w:rsidRPr="005E073A" w:rsidRDefault="00D4572D" w:rsidP="009149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Referentský mobilní telefon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D754" w14:textId="77777777" w:rsidR="00D4572D" w:rsidRPr="005E073A" w:rsidRDefault="00741AC8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>
              <w:rPr>
                <w:rFonts w:ascii="Calibri" w:eastAsia="Tahoma" w:hAnsi="Calibri" w:cs="Calibri"/>
                <w:lang w:eastAsia="en-US"/>
              </w:rPr>
              <w:t>275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9253" w14:textId="77777777" w:rsidR="00D4572D" w:rsidRPr="005E073A" w:rsidRDefault="00D4572D" w:rsidP="005B28A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ahoma" w:hAnsi="Calibri" w:cs="Calibri"/>
                <w:lang w:eastAsia="en-US"/>
              </w:rPr>
            </w:pPr>
            <w:r w:rsidRPr="005E073A">
              <w:rPr>
                <w:rFonts w:ascii="Calibri" w:eastAsia="Tahoma" w:hAnsi="Calibri" w:cs="Calibri"/>
                <w:lang w:eastAsia="en-US"/>
              </w:rPr>
              <w:t>398</w:t>
            </w:r>
          </w:p>
        </w:tc>
      </w:tr>
    </w:tbl>
    <w:p w14:paraId="387E9E28" w14:textId="77777777" w:rsidR="00D4572D" w:rsidRPr="005E073A" w:rsidRDefault="00D4572D" w:rsidP="00D4572D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lang w:eastAsia="cs-CZ"/>
        </w:rPr>
      </w:pPr>
    </w:p>
    <w:p w14:paraId="6C862F62" w14:textId="77777777" w:rsidR="00D4572D" w:rsidRPr="005E073A" w:rsidRDefault="00D4572D" w:rsidP="00D4572D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lang w:eastAsia="cs-CZ"/>
        </w:rPr>
      </w:pPr>
    </w:p>
    <w:p w14:paraId="72D4AE0C" w14:textId="77777777" w:rsidR="00D4572D" w:rsidRPr="005E073A" w:rsidRDefault="00D4572D" w:rsidP="00D4572D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lang w:eastAsia="cs-CZ"/>
        </w:rPr>
      </w:pPr>
    </w:p>
    <w:p w14:paraId="6425EE7B" w14:textId="77777777" w:rsidR="00D4572D" w:rsidRPr="005E073A" w:rsidRDefault="00D4572D" w:rsidP="00D4572D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lang w:eastAsia="cs-CZ"/>
        </w:rPr>
      </w:pPr>
    </w:p>
    <w:p w14:paraId="1E3AC2B9" w14:textId="77777777" w:rsidR="000C7B98" w:rsidRPr="005E073A" w:rsidRDefault="00DB1A3A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Prodávající dodá Kupujícímu zboží nové, nepoužité, neopravované, funkční</w:t>
      </w:r>
      <w:r w:rsidR="00605642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a odpovídající požadavkům Kupujícího.</w:t>
      </w:r>
    </w:p>
    <w:p w14:paraId="4F4CE51C" w14:textId="77777777" w:rsidR="000C7B98" w:rsidRPr="005E073A" w:rsidRDefault="003E6BCC" w:rsidP="000C7B98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Kupující 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 xml:space="preserve">se zavazuje za řádné plnění této </w:t>
      </w:r>
      <w:r w:rsidR="00F47B89" w:rsidRPr="005E073A">
        <w:rPr>
          <w:rFonts w:ascii="Calibri" w:eastAsia="ヒラギノ角ゴ Pro W3" w:hAnsi="Calibri" w:cs="Calibri"/>
          <w:color w:val="000000"/>
          <w:lang w:eastAsia="cs-CZ"/>
        </w:rPr>
        <w:t>S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 xml:space="preserve">mlouvy zaplatit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Prodávajícímu</w:t>
      </w:r>
      <w:r w:rsidR="000C7B98" w:rsidRPr="005E073A">
        <w:rPr>
          <w:rFonts w:ascii="Calibri" w:eastAsia="ヒラギノ角ゴ Pro W3" w:hAnsi="Calibri" w:cs="Calibri"/>
          <w:color w:val="000000"/>
          <w:lang w:eastAsia="cs-CZ"/>
        </w:rPr>
        <w:t xml:space="preserve"> sjednanou cenu. </w:t>
      </w:r>
    </w:p>
    <w:p w14:paraId="53FE3BF6" w14:textId="77777777" w:rsidR="00DB1A3A" w:rsidRPr="005E073A" w:rsidRDefault="00DB1A3A">
      <w:pPr>
        <w:pStyle w:val="Odstavecseseznamem"/>
        <w:tabs>
          <w:tab w:val="left" w:pos="567"/>
        </w:tabs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B4F2F92" w14:textId="77777777" w:rsidR="00DB1A3A" w:rsidRPr="005E073A" w:rsidRDefault="00DB1A3A" w:rsidP="005E073A">
      <w:pPr>
        <w:numPr>
          <w:ilvl w:val="0"/>
          <w:numId w:val="3"/>
        </w:numPr>
        <w:spacing w:after="120"/>
        <w:ind w:left="3261" w:hanging="284"/>
        <w:rPr>
          <w:rFonts w:ascii="Calibri" w:hAnsi="Calibri" w:cs="Calibri"/>
          <w:b/>
          <w:sz w:val="24"/>
          <w:szCs w:val="24"/>
        </w:rPr>
      </w:pPr>
      <w:r w:rsidRPr="005E073A">
        <w:rPr>
          <w:rFonts w:ascii="Calibri" w:hAnsi="Calibri" w:cs="Calibri"/>
          <w:b/>
          <w:sz w:val="24"/>
          <w:szCs w:val="24"/>
        </w:rPr>
        <w:t>Kupní cena a platební podmínky</w:t>
      </w:r>
    </w:p>
    <w:p w14:paraId="07E0E0C4" w14:textId="77777777" w:rsidR="00B05AD8" w:rsidRPr="005E073A" w:rsidRDefault="00B05AD8" w:rsidP="00B05AD8">
      <w:pPr>
        <w:pStyle w:val="Odstavecseseznamem"/>
        <w:numPr>
          <w:ilvl w:val="1"/>
          <w:numId w:val="3"/>
        </w:numPr>
        <w:tabs>
          <w:tab w:val="left" w:pos="284"/>
          <w:tab w:val="left" w:pos="567"/>
        </w:tabs>
        <w:suppressAutoHyphens w:val="0"/>
        <w:spacing w:after="12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hAnsi="Calibri" w:cs="Calibri"/>
          <w:sz w:val="22"/>
          <w:szCs w:val="22"/>
        </w:rPr>
        <w:t xml:space="preserve">Kupní cena celkem </w:t>
      </w:r>
      <w:r w:rsidR="00053D2C" w:rsidRPr="005E073A">
        <w:rPr>
          <w:rFonts w:ascii="Calibri" w:hAnsi="Calibri" w:cs="Calibri"/>
          <w:sz w:val="22"/>
          <w:szCs w:val="22"/>
        </w:rPr>
        <w:t xml:space="preserve">za celý předmět plnění </w:t>
      </w:r>
      <w:r w:rsidRPr="005E073A">
        <w:rPr>
          <w:rFonts w:ascii="Calibri" w:hAnsi="Calibri" w:cs="Calibri"/>
          <w:sz w:val="22"/>
          <w:szCs w:val="22"/>
        </w:rPr>
        <w:t xml:space="preserve">bez DPH činí </w:t>
      </w:r>
      <w:r w:rsidR="00980D1E">
        <w:rPr>
          <w:rFonts w:ascii="Calibri" w:hAnsi="Calibri" w:cs="Calibri"/>
          <w:sz w:val="22"/>
          <w:szCs w:val="22"/>
        </w:rPr>
        <w:t>4 944 900</w:t>
      </w:r>
      <w:r w:rsidR="004610BE" w:rsidRPr="005E073A">
        <w:rPr>
          <w:rFonts w:ascii="Calibri" w:hAnsi="Calibri" w:cs="Calibri"/>
          <w:sz w:val="22"/>
          <w:szCs w:val="22"/>
        </w:rPr>
        <w:t xml:space="preserve"> Kč</w:t>
      </w:r>
      <w:r w:rsidRPr="005E073A">
        <w:rPr>
          <w:rFonts w:ascii="Calibri" w:hAnsi="Calibri" w:cs="Calibri"/>
          <w:sz w:val="22"/>
          <w:szCs w:val="22"/>
        </w:rPr>
        <w:t>.</w:t>
      </w:r>
    </w:p>
    <w:p w14:paraId="591B61D2" w14:textId="77777777" w:rsidR="00B05AD8" w:rsidRPr="005E073A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hAnsi="Calibri" w:cs="Calibri"/>
          <w:sz w:val="22"/>
          <w:szCs w:val="22"/>
        </w:rPr>
        <w:t>DPH ve výši 21</w:t>
      </w:r>
      <w:r w:rsidR="00D044F7" w:rsidRPr="005E073A">
        <w:rPr>
          <w:rFonts w:ascii="Calibri" w:hAnsi="Calibri" w:cs="Calibri"/>
          <w:sz w:val="22"/>
          <w:szCs w:val="22"/>
        </w:rPr>
        <w:t xml:space="preserve"> </w:t>
      </w:r>
      <w:r w:rsidRPr="005E073A">
        <w:rPr>
          <w:rFonts w:ascii="Calibri" w:hAnsi="Calibri" w:cs="Calibri"/>
          <w:sz w:val="22"/>
          <w:szCs w:val="22"/>
        </w:rPr>
        <w:t xml:space="preserve">% činí </w:t>
      </w:r>
      <w:r w:rsidR="00980D1E">
        <w:rPr>
          <w:rFonts w:ascii="Calibri" w:hAnsi="Calibri" w:cs="Calibri"/>
          <w:sz w:val="22"/>
          <w:szCs w:val="22"/>
        </w:rPr>
        <w:t xml:space="preserve">1 038 429 </w:t>
      </w:r>
      <w:r w:rsidR="004610BE" w:rsidRPr="005E073A">
        <w:rPr>
          <w:rFonts w:ascii="Calibri" w:hAnsi="Calibri" w:cs="Calibri"/>
          <w:sz w:val="22"/>
          <w:szCs w:val="22"/>
        </w:rPr>
        <w:t>Kč</w:t>
      </w:r>
      <w:r w:rsidRPr="005E073A">
        <w:rPr>
          <w:rFonts w:ascii="Calibri" w:hAnsi="Calibri" w:cs="Calibri"/>
          <w:sz w:val="22"/>
          <w:szCs w:val="22"/>
        </w:rPr>
        <w:t>.</w:t>
      </w:r>
    </w:p>
    <w:p w14:paraId="0A848BFC" w14:textId="77777777" w:rsidR="00B05AD8" w:rsidRPr="005E073A" w:rsidRDefault="00B05AD8" w:rsidP="00B05AD8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hAnsi="Calibri" w:cs="Calibri"/>
          <w:sz w:val="22"/>
          <w:szCs w:val="22"/>
        </w:rPr>
        <w:t xml:space="preserve">Kupní cena celkem včetně DPH činí </w:t>
      </w:r>
      <w:r w:rsidR="00980D1E">
        <w:rPr>
          <w:rFonts w:ascii="Calibri" w:hAnsi="Calibri" w:cs="Calibri"/>
          <w:sz w:val="22"/>
          <w:szCs w:val="22"/>
        </w:rPr>
        <w:t xml:space="preserve">5 983 329 </w:t>
      </w:r>
      <w:r w:rsidR="004610BE" w:rsidRPr="005E073A">
        <w:rPr>
          <w:rFonts w:ascii="Calibri" w:hAnsi="Calibri" w:cs="Calibri"/>
          <w:sz w:val="22"/>
          <w:szCs w:val="22"/>
        </w:rPr>
        <w:t>Kč</w:t>
      </w:r>
      <w:r w:rsidRPr="005E073A">
        <w:rPr>
          <w:rFonts w:ascii="Calibri" w:hAnsi="Calibri" w:cs="Calibri"/>
          <w:sz w:val="22"/>
          <w:szCs w:val="22"/>
        </w:rPr>
        <w:t>.</w:t>
      </w:r>
    </w:p>
    <w:p w14:paraId="19FAFC18" w14:textId="77777777" w:rsidR="00E94628" w:rsidRPr="005E073A" w:rsidRDefault="00E94628" w:rsidP="00F238C6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Ceny uvedené v odstavci výše jsou cenami nejvýše přípustnými za zboží a jsou v nich zahrnuty veškeré náklady </w:t>
      </w:r>
      <w:r w:rsidR="00374B61" w:rsidRPr="005E073A">
        <w:rPr>
          <w:rFonts w:ascii="Calibri" w:eastAsia="Consolas" w:hAnsi="Calibri" w:cs="Calibri"/>
          <w:lang w:bidi="hi-IN"/>
        </w:rPr>
        <w:t>potřebné ke splnění předmětu plnění této Smlouvy, včetně nákladů na balné, likvidaci nepotřebných obalů a přepravu zboží na uvedené místo určení dle požadavku Kupujícího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</w:p>
    <w:p w14:paraId="4CA5EB60" w14:textId="77777777" w:rsidR="00C00DD9" w:rsidRPr="005E073A" w:rsidRDefault="00E94628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Sazba daně </w:t>
      </w:r>
      <w:r w:rsidR="008438CF" w:rsidRPr="005E073A">
        <w:rPr>
          <w:rFonts w:ascii="Calibri" w:eastAsia="ヒラギノ角ゴ Pro W3" w:hAnsi="Calibri" w:cs="Calibri"/>
          <w:color w:val="000000"/>
          <w:lang w:eastAsia="cs-CZ"/>
        </w:rPr>
        <w:t xml:space="preserve">z přidané hodnoty (dále jen DPH)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ve Smlouvě je uvedena v zákonné výši ke dni podpisu Smlouvy. V případě změny sazby DPH v průběhu účinnosti Smlouvy, bude sazba daně ve Smlouvě adekvátně změněna dle zákonné výše</w:t>
      </w:r>
      <w:r w:rsidR="00374B61"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</w:p>
    <w:p w14:paraId="1443A6BB" w14:textId="77777777" w:rsidR="00DB1A3A" w:rsidRPr="005E073A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Kupující se zavazuje zboží převzít a zaplatit Prodávajícímu dohodnutou kupní cenu </w:t>
      </w:r>
      <w:r w:rsidR="00D44A65">
        <w:rPr>
          <w:rFonts w:ascii="Calibri" w:eastAsia="ヒラギノ角ゴ Pro W3" w:hAnsi="Calibri" w:cs="Calibri"/>
          <w:color w:val="000000"/>
          <w:lang w:eastAsia="cs-CZ"/>
        </w:rPr>
        <w:br/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dle č</w:t>
      </w:r>
      <w:r w:rsidR="00212304" w:rsidRPr="005E073A">
        <w:rPr>
          <w:rFonts w:ascii="Calibri" w:eastAsia="ヒラギノ角ゴ Pro W3" w:hAnsi="Calibri" w:cs="Calibri"/>
          <w:color w:val="000000"/>
          <w:lang w:eastAsia="cs-CZ"/>
        </w:rPr>
        <w:t>l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. 3</w:t>
      </w:r>
      <w:r w:rsidR="00212304"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odst. 3.1. této Smlouvy. Tato cena bude uhrazena po protokolárním převzetí zboží. </w:t>
      </w:r>
      <w:r w:rsidR="00F3549B" w:rsidRPr="005E073A">
        <w:rPr>
          <w:rFonts w:ascii="Calibri" w:eastAsia="ヒラギノ角ゴ Pro W3" w:hAnsi="Calibri" w:cs="Calibri"/>
          <w:color w:val="000000"/>
          <w:lang w:eastAsia="cs-CZ"/>
        </w:rPr>
        <w:t xml:space="preserve">Kupující písemně potvrdí převzetí předmětu plnění zvlášť pro lokalitu Harfa a zvlášť pro lokalitu Karmelitská.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O řádném předání a převzetí zboží bude </w:t>
      </w:r>
      <w:r w:rsidR="0091753E" w:rsidRPr="005E073A">
        <w:rPr>
          <w:rFonts w:ascii="Calibri" w:eastAsia="ヒラギノ角ゴ Pro W3" w:hAnsi="Calibri" w:cs="Calibri"/>
          <w:color w:val="000000"/>
          <w:lang w:eastAsia="cs-CZ"/>
        </w:rPr>
        <w:t xml:space="preserve">kontaktními osobami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smluvní</w:t>
      </w:r>
      <w:r w:rsidR="0091753E" w:rsidRPr="005E073A">
        <w:rPr>
          <w:rFonts w:ascii="Calibri" w:eastAsia="ヒラギノ角ゴ Pro W3" w:hAnsi="Calibri" w:cs="Calibri"/>
          <w:color w:val="000000"/>
          <w:lang w:eastAsia="cs-CZ"/>
        </w:rPr>
        <w:t>ch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stran sepsán a podepsán předávací protokol, bez něhož není Prodávající oprávněn vystavit fakturu. Právo fakturovat vzniká Prodávajícímu dnem řádného dodání zboží.</w:t>
      </w:r>
    </w:p>
    <w:p w14:paraId="02601A25" w14:textId="77777777" w:rsidR="00DB1A3A" w:rsidRPr="005E073A" w:rsidRDefault="00DB1A3A" w:rsidP="00374B6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Kupní cena stanovená v čl. 3</w:t>
      </w:r>
      <w:r w:rsidR="00212304"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odst. 3.1. této </w:t>
      </w:r>
      <w:r w:rsidR="002E1677" w:rsidRPr="005E073A">
        <w:rPr>
          <w:rFonts w:ascii="Calibri" w:eastAsia="ヒラギノ角ゴ Pro W3" w:hAnsi="Calibri" w:cs="Calibri"/>
          <w:color w:val="000000"/>
          <w:lang w:eastAsia="cs-CZ"/>
        </w:rPr>
        <w:t>S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mlouvy bude uhrazena do 30 dnů ode dne doručení faktury</w:t>
      </w:r>
      <w:r w:rsidR="00E454BC"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176D9C">
        <w:rPr>
          <w:rFonts w:ascii="Calibri" w:eastAsia="ヒラギノ角ゴ Pro W3" w:hAnsi="Calibri" w:cs="Calibri"/>
          <w:color w:val="000000"/>
          <w:lang w:eastAsia="cs-CZ"/>
        </w:rPr>
        <w:t xml:space="preserve">do datové schránky Kupujícího (ID: </w:t>
      </w:r>
      <w:proofErr w:type="spellStart"/>
      <w:r w:rsidR="00AD6440">
        <w:rPr>
          <w:rFonts w:ascii="Calibri" w:eastAsia="ヒラギノ角ゴ Pro W3" w:hAnsi="Calibri" w:cs="Calibri"/>
          <w:color w:val="000000"/>
          <w:lang w:eastAsia="cs-CZ"/>
        </w:rPr>
        <w:t>v</w:t>
      </w:r>
      <w:r w:rsidR="00176D9C">
        <w:rPr>
          <w:rFonts w:ascii="Calibri" w:eastAsia="ヒラギノ角ゴ Pro W3" w:hAnsi="Calibri" w:cs="Calibri"/>
          <w:color w:val="000000"/>
          <w:lang w:eastAsia="cs-CZ"/>
        </w:rPr>
        <w:t>idaawt</w:t>
      </w:r>
      <w:proofErr w:type="spellEnd"/>
      <w:r w:rsidR="00176D9C">
        <w:rPr>
          <w:rFonts w:ascii="Calibri" w:eastAsia="ヒラギノ角ゴ Pro W3" w:hAnsi="Calibri" w:cs="Calibri"/>
          <w:color w:val="000000"/>
          <w:lang w:eastAsia="cs-CZ"/>
        </w:rPr>
        <w:t xml:space="preserve">) nebo </w:t>
      </w:r>
      <w:r w:rsidR="007647C3" w:rsidRPr="005E073A">
        <w:rPr>
          <w:rFonts w:ascii="Calibri" w:eastAsia="ヒラギノ角ゴ Pro W3" w:hAnsi="Calibri" w:cs="Calibri"/>
          <w:color w:val="000000"/>
          <w:lang w:eastAsia="cs-CZ"/>
        </w:rPr>
        <w:t>na e-mailovou adresu Kupujícího</w:t>
      </w:r>
      <w:r w:rsidR="007647C3" w:rsidRPr="00451209">
        <w:rPr>
          <w:rFonts w:ascii="Calibri" w:eastAsia="ヒラギノ角ゴ Pro W3" w:hAnsi="Calibri" w:cs="Calibri"/>
          <w:lang w:eastAsia="cs-CZ"/>
        </w:rPr>
        <w:t>:</w:t>
      </w:r>
      <w:r w:rsidR="0006480E" w:rsidRPr="00451209">
        <w:rPr>
          <w:rFonts w:ascii="Calibri" w:eastAsia="ヒラギノ角ゴ Pro W3" w:hAnsi="Calibri" w:cs="Calibri"/>
          <w:lang w:eastAsia="cs-CZ"/>
        </w:rPr>
        <w:t xml:space="preserve"> </w:t>
      </w:r>
      <w:r w:rsidR="00451209" w:rsidRPr="00451209">
        <w:rPr>
          <w:rFonts w:ascii="Calibri" w:eastAsia="Times New Roman" w:hAnsi="Calibri" w:cs="Calibri"/>
        </w:rPr>
        <w:t>[BYLO ANONYMIZOVÁNO]</w:t>
      </w:r>
      <w:r w:rsidR="0006480E" w:rsidRPr="00451209">
        <w:rPr>
          <w:rFonts w:ascii="Calibri" w:hAnsi="Calibri" w:cs="Calibri"/>
        </w:rPr>
        <w:t>.</w:t>
      </w:r>
      <w:r w:rsidR="0006480E" w:rsidRPr="005E073A">
        <w:rPr>
          <w:rFonts w:ascii="Calibri" w:hAnsi="Calibri" w:cs="Calibri"/>
        </w:rPr>
        <w:t xml:space="preserve"> F</w:t>
      </w:r>
      <w:r w:rsidRPr="005E073A">
        <w:rPr>
          <w:rFonts w:ascii="Calibri" w:hAnsi="Calibri" w:cs="Calibri"/>
        </w:rPr>
        <w:t>aktura musí obsahovat všechny náležitosti daňového dokladu dle příslušných ustanovení zákona č. 235/2004 Sb., o dani z přidané hodnoty, ve znění pozdějších předpisů. F</w:t>
      </w:r>
      <w:r w:rsidR="00BC62AD" w:rsidRPr="005E073A">
        <w:rPr>
          <w:rFonts w:ascii="Calibri" w:hAnsi="Calibri" w:cs="Calibri"/>
        </w:rPr>
        <w:t>akturace bude rozdělena podle zdroje financování. F</w:t>
      </w:r>
      <w:r w:rsidRPr="005E073A">
        <w:rPr>
          <w:rFonts w:ascii="Calibri" w:hAnsi="Calibri" w:cs="Calibri"/>
        </w:rPr>
        <w:t xml:space="preserve">aktura </w:t>
      </w:r>
      <w:r w:rsidR="00F3549B" w:rsidRPr="005E073A">
        <w:rPr>
          <w:rFonts w:ascii="Calibri" w:hAnsi="Calibri" w:cs="Calibri"/>
        </w:rPr>
        <w:t xml:space="preserve">za předmět plnění v lokaci Harfa Office Park, Českomoravská 2420/15, Praha 9 bude hrazena z finančních </w:t>
      </w:r>
      <w:r w:rsidR="00F3549B" w:rsidRPr="005E073A">
        <w:rPr>
          <w:rFonts w:ascii="Calibri" w:hAnsi="Calibri" w:cs="Calibri"/>
        </w:rPr>
        <w:lastRenderedPageBreak/>
        <w:t xml:space="preserve">prostředků Operačního programu Jan Amos Komenský a </w:t>
      </w:r>
      <w:r w:rsidR="001F525F" w:rsidRPr="005E073A">
        <w:rPr>
          <w:rFonts w:ascii="Calibri" w:hAnsi="Calibri" w:cs="Calibri"/>
        </w:rPr>
        <w:t xml:space="preserve">bude označena </w:t>
      </w:r>
      <w:r w:rsidR="00CC1966" w:rsidRPr="005E073A">
        <w:rPr>
          <w:rFonts w:ascii="Calibri" w:hAnsi="Calibri" w:cs="Calibri"/>
        </w:rPr>
        <w:t>textem: Hrazeno z prostředků technické pomoci OP JAK</w:t>
      </w:r>
      <w:r w:rsidR="00815CE5" w:rsidRPr="005E073A">
        <w:rPr>
          <w:rFonts w:ascii="Calibri" w:hAnsi="Calibri" w:cs="Calibri"/>
        </w:rPr>
        <w:t>.</w:t>
      </w:r>
      <w:r w:rsidR="00CC1966" w:rsidRPr="005E073A">
        <w:rPr>
          <w:rFonts w:ascii="Calibri" w:hAnsi="Calibri" w:cs="Calibri"/>
        </w:rPr>
        <w:t xml:space="preserve"> </w:t>
      </w:r>
      <w:r w:rsidRPr="005E073A">
        <w:rPr>
          <w:rFonts w:ascii="Calibri" w:hAnsi="Calibri" w:cs="Calibri"/>
        </w:rPr>
        <w:t xml:space="preserve">V případě, že faktura nebude obsahovat odpovídající náležitosti, je Kupující oprávněn zaslat ji ve lhůtě splatnosti zpět Prodávajícímu k doplnění, </w:t>
      </w:r>
      <w:r w:rsidR="006A0BBE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aniž se tak dostane do prodlení se zaplacením. Lhůta splatnosti počíná běžet znovu od opětovného doručení náležitě doplněné či opravené faktury.</w:t>
      </w:r>
      <w:r w:rsidR="001F525F" w:rsidRPr="005E073A">
        <w:rPr>
          <w:rFonts w:ascii="Calibri" w:hAnsi="Calibri" w:cs="Calibri"/>
        </w:rPr>
        <w:t xml:space="preserve"> Kupující si vyhrazuje právo závazné pokyny k fakturaci dále upřesnit.</w:t>
      </w:r>
    </w:p>
    <w:p w14:paraId="3BD7B87C" w14:textId="77777777" w:rsidR="00957210" w:rsidRPr="005E073A" w:rsidRDefault="00957210" w:rsidP="00957210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Přílohou faktury bude oboustranně podepsaný předávací protokol v kopii.</w:t>
      </w:r>
    </w:p>
    <w:p w14:paraId="5DCD4BFB" w14:textId="77777777" w:rsidR="00DB1A3A" w:rsidRPr="005E073A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Platba bude uskutečněna bezhotovostním převodem z účtu Kupujícího na účet Prodávajícího, </w:t>
      </w:r>
      <w:r w:rsidR="00052CC3" w:rsidRPr="005E073A">
        <w:rPr>
          <w:rFonts w:ascii="Calibri" w:eastAsia="ヒラギノ角ゴ Pro W3" w:hAnsi="Calibri" w:cs="Calibri"/>
          <w:color w:val="000000"/>
          <w:lang w:eastAsia="cs-CZ"/>
        </w:rPr>
        <w:br/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a to v české měně. Za datum úhrady se považuje den odepsání příslušné částky z účtu Kupujícího.</w:t>
      </w:r>
    </w:p>
    <w:p w14:paraId="27E8D259" w14:textId="77777777" w:rsidR="001F525F" w:rsidRPr="005E073A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Kupující neposkytuje zálohové platby.</w:t>
      </w:r>
    </w:p>
    <w:p w14:paraId="29DA64F8" w14:textId="77777777" w:rsidR="001F525F" w:rsidRPr="005E073A" w:rsidRDefault="001F525F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Kupující má právo na pozdržení, krácení nebo neposkytnutí platby Prodávajícímu v případě zjištěných vad dodaného zboží, které nebudou odstraněny ve stanovené lhůtě s </w:t>
      </w:r>
      <w:r w:rsidR="00D51C97" w:rsidRPr="005E073A">
        <w:rPr>
          <w:rFonts w:ascii="Calibri" w:eastAsia="ヒラギノ角ゴ Pro W3" w:hAnsi="Calibri" w:cs="Calibri"/>
          <w:color w:val="000000"/>
          <w:lang w:eastAsia="cs-CZ"/>
        </w:rPr>
        <w:t>tím, že využití takového práva Kupujícím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vylučuje jeho prodlení s placením </w:t>
      </w:r>
      <w:r w:rsidR="00864148">
        <w:rPr>
          <w:rFonts w:ascii="Calibri" w:eastAsia="ヒラギノ角ゴ Pro W3" w:hAnsi="Calibri" w:cs="Calibri"/>
          <w:color w:val="000000"/>
          <w:lang w:eastAsia="cs-CZ"/>
        </w:rPr>
        <w:t xml:space="preserve">kupní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ceny.</w:t>
      </w:r>
    </w:p>
    <w:p w14:paraId="3A604042" w14:textId="77777777" w:rsidR="00DB1A3A" w:rsidRPr="005E073A" w:rsidRDefault="00DB1A3A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198DE65E" w14:textId="77777777" w:rsidR="00DB1A3A" w:rsidRPr="005E073A" w:rsidRDefault="00DB1A3A" w:rsidP="005E073A">
      <w:pPr>
        <w:numPr>
          <w:ilvl w:val="0"/>
          <w:numId w:val="3"/>
        </w:numPr>
        <w:spacing w:after="120"/>
        <w:ind w:left="3402" w:hanging="283"/>
        <w:rPr>
          <w:rFonts w:ascii="Calibri" w:hAnsi="Calibri" w:cs="Calibri"/>
          <w:sz w:val="24"/>
          <w:szCs w:val="24"/>
        </w:rPr>
      </w:pPr>
      <w:r w:rsidRPr="005E073A">
        <w:rPr>
          <w:rFonts w:ascii="Calibri" w:hAnsi="Calibri" w:cs="Calibri"/>
          <w:b/>
          <w:sz w:val="24"/>
          <w:szCs w:val="24"/>
        </w:rPr>
        <w:t>Doba a místo plnění</w:t>
      </w:r>
    </w:p>
    <w:p w14:paraId="73CB5513" w14:textId="77777777" w:rsidR="00DB1A3A" w:rsidRPr="005E073A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Prodávající je povinen dodat na své vlastní náklady Kupujícímu zboží nejpozději </w:t>
      </w:r>
      <w:r w:rsidR="00052CC3" w:rsidRPr="005E073A">
        <w:rPr>
          <w:rFonts w:ascii="Calibri" w:eastAsia="ヒラギノ角ゴ Pro W3" w:hAnsi="Calibri" w:cs="Calibri"/>
          <w:color w:val="000000"/>
          <w:lang w:eastAsia="cs-CZ"/>
        </w:rPr>
        <w:br/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do </w:t>
      </w:r>
      <w:r w:rsidR="00625128" w:rsidRPr="005E073A">
        <w:rPr>
          <w:rFonts w:ascii="Calibri" w:eastAsia="ヒラギノ角ゴ Pro W3" w:hAnsi="Calibri" w:cs="Calibri"/>
          <w:color w:val="000000"/>
          <w:lang w:eastAsia="cs-CZ"/>
        </w:rPr>
        <w:t xml:space="preserve">60 </w:t>
      </w:r>
      <w:r w:rsidR="006C32F9" w:rsidRPr="005E073A">
        <w:rPr>
          <w:rFonts w:ascii="Calibri" w:eastAsia="ヒラギノ角ゴ Pro W3" w:hAnsi="Calibri" w:cs="Calibri"/>
          <w:color w:val="000000"/>
          <w:lang w:eastAsia="cs-CZ"/>
        </w:rPr>
        <w:t>kalendářních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dnů ode dne nabytí účinnosti této Smlouvy.</w:t>
      </w:r>
    </w:p>
    <w:p w14:paraId="5A8BAB31" w14:textId="77777777" w:rsidR="00410113" w:rsidRPr="005E073A" w:rsidRDefault="00DB1A3A" w:rsidP="00CB4C01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Místem plnění j</w:t>
      </w:r>
      <w:r w:rsidR="00BC62AD" w:rsidRPr="005E073A">
        <w:rPr>
          <w:rFonts w:ascii="Calibri" w:eastAsia="ヒラギノ角ゴ Pro W3" w:hAnsi="Calibri" w:cs="Calibri"/>
          <w:color w:val="000000"/>
          <w:lang w:eastAsia="cs-CZ"/>
        </w:rPr>
        <w:t>sou adresy</w:t>
      </w:r>
      <w:r w:rsidR="00410113" w:rsidRPr="005E073A">
        <w:rPr>
          <w:rFonts w:ascii="Calibri" w:eastAsia="ヒラギノ角ゴ Pro W3" w:hAnsi="Calibri" w:cs="Calibri"/>
          <w:color w:val="000000"/>
          <w:lang w:eastAsia="cs-CZ"/>
        </w:rPr>
        <w:t>:</w:t>
      </w:r>
    </w:p>
    <w:p w14:paraId="3B336938" w14:textId="77777777" w:rsidR="00741AC8" w:rsidRPr="005E073A" w:rsidRDefault="00741AC8" w:rsidP="002305E5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eastAsia="ヒラギノ角ゴ Pro W3" w:hAnsi="Calibri" w:cs="Calibri"/>
          <w:color w:val="000000"/>
          <w:lang w:eastAsia="cs-CZ"/>
        </w:rPr>
      </w:pPr>
      <w:r>
        <w:rPr>
          <w:rFonts w:ascii="Calibri" w:eastAsia="ヒラギノ角ゴ Pro W3" w:hAnsi="Calibri" w:cs="Calibri"/>
          <w:color w:val="000000"/>
          <w:lang w:eastAsia="cs-CZ"/>
        </w:rPr>
        <w:tab/>
      </w:r>
      <w:r w:rsidR="00410113" w:rsidRPr="005E073A">
        <w:rPr>
          <w:rFonts w:ascii="Calibri" w:eastAsia="ヒラギノ角ゴ Pro W3" w:hAnsi="Calibri" w:cs="Calibri"/>
          <w:color w:val="000000"/>
          <w:lang w:eastAsia="cs-CZ"/>
        </w:rPr>
        <w:t>- Harfa Office Park, Českomoravská 2420/15, 190 00 Praha 9</w:t>
      </w:r>
      <w:r w:rsidR="00BC62AD" w:rsidRPr="005E073A">
        <w:rPr>
          <w:rFonts w:ascii="Calibri" w:eastAsia="ヒラギノ角ゴ Pro W3" w:hAnsi="Calibri" w:cs="Calibri"/>
          <w:color w:val="000000"/>
          <w:lang w:eastAsia="cs-CZ"/>
        </w:rPr>
        <w:t>;</w:t>
      </w:r>
    </w:p>
    <w:p w14:paraId="3E584AD5" w14:textId="77777777" w:rsidR="00BC62AD" w:rsidRPr="005E073A" w:rsidRDefault="00BC62AD" w:rsidP="00410113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</w:t>
      </w:r>
      <w:r w:rsidR="00741AC8">
        <w:rPr>
          <w:rFonts w:ascii="Calibri" w:eastAsia="ヒラギノ角ゴ Pro W3" w:hAnsi="Calibri" w:cs="Calibri"/>
          <w:color w:val="000000"/>
          <w:lang w:eastAsia="cs-CZ"/>
        </w:rPr>
        <w:tab/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- </w:t>
      </w:r>
      <w:r w:rsidRPr="005E073A">
        <w:rPr>
          <w:rFonts w:ascii="Calibri" w:hAnsi="Calibri" w:cs="Calibri"/>
        </w:rPr>
        <w:t>Karmelitská 529/5, 118 12 Praha 1.</w:t>
      </w:r>
    </w:p>
    <w:p w14:paraId="5C3B9DC7" w14:textId="77777777" w:rsidR="0064404D" w:rsidRPr="005E073A" w:rsidRDefault="00AA5D6F" w:rsidP="0064404D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>Prodávající</w:t>
      </w:r>
      <w:r w:rsidR="0064404D" w:rsidRPr="005E073A">
        <w:rPr>
          <w:rFonts w:ascii="Calibri" w:eastAsia="ヒラギノ角ゴ Pro W3" w:hAnsi="Calibri" w:cs="Calibri"/>
          <w:color w:val="000000"/>
          <w:lang w:eastAsia="cs-CZ"/>
        </w:rPr>
        <w:t xml:space="preserve"> se zavazuje dodat zboží na místo plnění, a to včetně umístění do konkrétní místnosti.</w:t>
      </w:r>
    </w:p>
    <w:p w14:paraId="7620B14F" w14:textId="77777777" w:rsidR="00DB1A3A" w:rsidRPr="005E073A" w:rsidRDefault="00DB1A3A" w:rsidP="001F525F">
      <w:pPr>
        <w:numPr>
          <w:ilvl w:val="1"/>
          <w:numId w:val="3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ヒラギノ角ゴ Pro W3" w:hAnsi="Calibri" w:cs="Calibri"/>
          <w:color w:val="000000"/>
          <w:lang w:eastAsia="cs-CZ"/>
        </w:rPr>
      </w:pP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O přesném termínu a způsobu dodání vyrozumí Prodávající Kupujícího minimálně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br/>
        <w:t xml:space="preserve">3 </w:t>
      </w:r>
      <w:r w:rsidR="003F736A" w:rsidRPr="005E073A">
        <w:rPr>
          <w:rFonts w:ascii="Calibri" w:eastAsia="ヒラギノ角ゴ Pro W3" w:hAnsi="Calibri" w:cs="Calibri"/>
          <w:color w:val="000000"/>
          <w:lang w:eastAsia="cs-CZ"/>
        </w:rPr>
        <w:t xml:space="preserve">pracovní 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dny před jeho uskutečněním, a to telefonicky, či elektronickou poštou kontaktní osobě Kupujícího v</w:t>
      </w:r>
      <w:r w:rsidR="00AB1F42" w:rsidRPr="005E073A">
        <w:rPr>
          <w:rFonts w:ascii="Calibri" w:eastAsia="ヒラギノ角ゴ Pro W3" w:hAnsi="Calibri" w:cs="Calibri"/>
          <w:color w:val="000000"/>
          <w:lang w:eastAsia="cs-CZ"/>
        </w:rPr>
        <w:t>iz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> čl. 10</w:t>
      </w:r>
      <w:r w:rsidR="000B72B3" w:rsidRPr="005E073A">
        <w:rPr>
          <w:rFonts w:ascii="Calibri" w:eastAsia="ヒラギノ角ゴ Pro W3" w:hAnsi="Calibri" w:cs="Calibri"/>
          <w:color w:val="000000"/>
          <w:lang w:eastAsia="cs-CZ"/>
        </w:rPr>
        <w:t>.</w:t>
      </w:r>
      <w:r w:rsidRPr="005E073A">
        <w:rPr>
          <w:rFonts w:ascii="Calibri" w:eastAsia="ヒラギノ角ゴ Pro W3" w:hAnsi="Calibri" w:cs="Calibri"/>
          <w:color w:val="000000"/>
          <w:lang w:eastAsia="cs-CZ"/>
        </w:rPr>
        <w:t xml:space="preserve"> této Smlouvy.</w:t>
      </w:r>
    </w:p>
    <w:p w14:paraId="5F3F119E" w14:textId="77777777" w:rsidR="00DB1A3A" w:rsidRPr="005E073A" w:rsidRDefault="00DB1A3A" w:rsidP="001F525F">
      <w:p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ヒラギノ角ゴ Pro W3" w:hAnsi="Calibri" w:cs="Calibri"/>
          <w:color w:val="000000"/>
          <w:sz w:val="24"/>
          <w:szCs w:val="24"/>
          <w:lang w:eastAsia="cs-CZ"/>
        </w:rPr>
      </w:pPr>
    </w:p>
    <w:p w14:paraId="1193C639" w14:textId="77777777" w:rsidR="00DB1A3A" w:rsidRPr="005E073A" w:rsidRDefault="00DB1A3A" w:rsidP="0085384E">
      <w:pPr>
        <w:numPr>
          <w:ilvl w:val="0"/>
          <w:numId w:val="3"/>
        </w:numPr>
        <w:spacing w:after="120" w:line="240" w:lineRule="auto"/>
        <w:ind w:left="3402" w:hanging="283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Předání a převzetí zboží</w:t>
      </w:r>
    </w:p>
    <w:p w14:paraId="6D283ACB" w14:textId="77777777" w:rsidR="00DB1A3A" w:rsidRPr="005E073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Prodávající je povinen předat zboží Kupujícímu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předepsané a dohodnuté kvalitě, množství </w:t>
      </w:r>
      <w:r w:rsidR="00052CC3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a bez jakýchkoli faktických či právních vad. </w:t>
      </w:r>
    </w:p>
    <w:p w14:paraId="3B645F87" w14:textId="77777777" w:rsidR="00DB1A3A" w:rsidRPr="005E073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Prodávající je vlastníkem zboží a nese nebezpečí škody na něm do nabytí vlastnického práva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ke zboží Kupujícím. Prodávající se touto Smlouvou zavazuje převést na Kupujícího vlastnické právo </w:t>
      </w:r>
      <w:r w:rsidR="00946CEF">
        <w:rPr>
          <w:rFonts w:ascii="Calibri" w:eastAsia="Tahoma" w:hAnsi="Calibri" w:cs="Calibri"/>
          <w:color w:val="auto"/>
          <w:sz w:val="22"/>
          <w:szCs w:val="22"/>
          <w:lang w:eastAsia="en-US"/>
        </w:rPr>
        <w:t>ke</w:t>
      </w:r>
      <w:r w:rsidR="00946CEF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zboží, které je předmětem této Smlouvy. Kupující nabývá vlastnického práva ke zboží převzetím bezvadného zboží a podepsáním předávacího protokolu.</w:t>
      </w:r>
    </w:p>
    <w:p w14:paraId="14B19989" w14:textId="77777777" w:rsidR="00DB1A3A" w:rsidRPr="005E073A" w:rsidRDefault="00DB1A3A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hAnsi="Calibri" w:cs="Calibri"/>
          <w:sz w:val="22"/>
          <w:szCs w:val="22"/>
          <w:lang w:eastAsia="en-US"/>
        </w:rPr>
        <w:t xml:space="preserve">Předávací protokol bude obsahovat specifikaci zboží, místo a datum jeho předání, jakož </w:t>
      </w:r>
      <w:r w:rsidR="00052CC3" w:rsidRPr="005E073A">
        <w:rPr>
          <w:rFonts w:ascii="Calibri" w:hAnsi="Calibri" w:cs="Calibri"/>
          <w:sz w:val="22"/>
          <w:szCs w:val="22"/>
          <w:lang w:eastAsia="en-US"/>
        </w:rPr>
        <w:br/>
      </w:r>
      <w:r w:rsidRPr="005E073A">
        <w:rPr>
          <w:rFonts w:ascii="Calibri" w:hAnsi="Calibri" w:cs="Calibri"/>
          <w:sz w:val="22"/>
          <w:szCs w:val="22"/>
          <w:lang w:eastAsia="en-US"/>
        </w:rPr>
        <w:t>i výslovné prohlášení Kupujícího, zda zboží přebírá či nikoli a pokud ne, z</w:t>
      </w:r>
      <w:r w:rsidR="00864148">
        <w:rPr>
          <w:rFonts w:ascii="Calibri" w:hAnsi="Calibri" w:cs="Calibri"/>
          <w:sz w:val="22"/>
          <w:szCs w:val="22"/>
          <w:lang w:eastAsia="en-US"/>
        </w:rPr>
        <w:t> </w:t>
      </w:r>
      <w:r w:rsidRPr="005E073A">
        <w:rPr>
          <w:rFonts w:ascii="Calibri" w:hAnsi="Calibri" w:cs="Calibri"/>
          <w:sz w:val="22"/>
          <w:szCs w:val="22"/>
          <w:lang w:eastAsia="en-US"/>
        </w:rPr>
        <w:t>jakých důvodů. Zboží převezme v</w:t>
      </w:r>
      <w:r w:rsidR="00864148">
        <w:rPr>
          <w:rFonts w:ascii="Calibri" w:hAnsi="Calibri" w:cs="Calibri"/>
          <w:sz w:val="22"/>
          <w:szCs w:val="22"/>
          <w:lang w:eastAsia="en-US"/>
        </w:rPr>
        <w:t> </w:t>
      </w:r>
      <w:r w:rsidRPr="005E073A">
        <w:rPr>
          <w:rFonts w:ascii="Calibri" w:hAnsi="Calibri" w:cs="Calibri"/>
          <w:sz w:val="22"/>
          <w:szCs w:val="22"/>
          <w:lang w:eastAsia="en-US"/>
        </w:rPr>
        <w:t>místě plnění kontaktní osoba Kupujícího</w:t>
      </w:r>
      <w:r w:rsidR="00F42433" w:rsidRPr="005E073A">
        <w:rPr>
          <w:rFonts w:ascii="Calibri" w:hAnsi="Calibri" w:cs="Calibri"/>
          <w:sz w:val="22"/>
          <w:szCs w:val="22"/>
          <w:lang w:eastAsia="en-US"/>
        </w:rPr>
        <w:t xml:space="preserve"> odpovědná v</w:t>
      </w:r>
      <w:r w:rsidR="00864148">
        <w:rPr>
          <w:rFonts w:ascii="Calibri" w:hAnsi="Calibri" w:cs="Calibri"/>
          <w:sz w:val="22"/>
          <w:szCs w:val="22"/>
          <w:lang w:eastAsia="en-US"/>
        </w:rPr>
        <w:t> </w:t>
      </w:r>
      <w:r w:rsidR="00F42433" w:rsidRPr="005E073A">
        <w:rPr>
          <w:rFonts w:ascii="Calibri" w:hAnsi="Calibri" w:cs="Calibri"/>
          <w:sz w:val="22"/>
          <w:szCs w:val="22"/>
          <w:lang w:eastAsia="en-US"/>
        </w:rPr>
        <w:t xml:space="preserve">záležitostech věcného plnění Smlouvy </w:t>
      </w:r>
      <w:r w:rsidRPr="005E073A">
        <w:rPr>
          <w:rFonts w:ascii="Calibri" w:hAnsi="Calibri" w:cs="Calibri"/>
          <w:sz w:val="22"/>
          <w:szCs w:val="22"/>
          <w:lang w:eastAsia="en-US"/>
        </w:rPr>
        <w:t>v</w:t>
      </w:r>
      <w:r w:rsidR="00AB1F42" w:rsidRPr="005E073A">
        <w:rPr>
          <w:rFonts w:ascii="Calibri" w:hAnsi="Calibri" w:cs="Calibri"/>
          <w:sz w:val="22"/>
          <w:szCs w:val="22"/>
          <w:lang w:eastAsia="en-US"/>
        </w:rPr>
        <w:t>iz</w:t>
      </w:r>
      <w:r w:rsidRPr="005E073A">
        <w:rPr>
          <w:rFonts w:ascii="Calibri" w:hAnsi="Calibri" w:cs="Calibri"/>
          <w:sz w:val="22"/>
          <w:szCs w:val="22"/>
          <w:lang w:eastAsia="en-US"/>
        </w:rPr>
        <w:t> čl. 10</w:t>
      </w:r>
      <w:r w:rsidR="00212304" w:rsidRPr="005E073A">
        <w:rPr>
          <w:rFonts w:ascii="Calibri" w:hAnsi="Calibri" w:cs="Calibri"/>
          <w:sz w:val="22"/>
          <w:szCs w:val="22"/>
          <w:lang w:eastAsia="en-US"/>
        </w:rPr>
        <w:t>.</w:t>
      </w:r>
      <w:r w:rsidRPr="005E073A">
        <w:rPr>
          <w:rFonts w:ascii="Calibri" w:hAnsi="Calibri" w:cs="Calibri"/>
          <w:sz w:val="22"/>
          <w:szCs w:val="22"/>
          <w:lang w:eastAsia="en-US"/>
        </w:rPr>
        <w:t xml:space="preserve"> této Smlouvy nebo jím pověřená osoba</w:t>
      </w:r>
      <w:r w:rsidR="00AB1F42" w:rsidRPr="005E073A">
        <w:rPr>
          <w:rFonts w:ascii="Calibri" w:hAnsi="Calibri" w:cs="Calibri"/>
          <w:sz w:val="22"/>
          <w:szCs w:val="22"/>
          <w:lang w:eastAsia="en-US"/>
        </w:rPr>
        <w:t>/představený</w:t>
      </w:r>
      <w:r w:rsidRPr="005E073A">
        <w:rPr>
          <w:rFonts w:ascii="Calibri" w:hAnsi="Calibri" w:cs="Calibri"/>
          <w:sz w:val="22"/>
          <w:szCs w:val="22"/>
          <w:lang w:eastAsia="en-US"/>
        </w:rPr>
        <w:t>. Prodávající je povinen předat Kupujícímu zboží v</w:t>
      </w:r>
      <w:r w:rsidR="00864148">
        <w:rPr>
          <w:rFonts w:ascii="Calibri" w:hAnsi="Calibri" w:cs="Calibri"/>
          <w:sz w:val="22"/>
          <w:szCs w:val="22"/>
          <w:lang w:eastAsia="en-US"/>
        </w:rPr>
        <w:t> </w:t>
      </w:r>
      <w:r w:rsidRPr="005E073A">
        <w:rPr>
          <w:rFonts w:ascii="Calibri" w:hAnsi="Calibri" w:cs="Calibri"/>
          <w:sz w:val="22"/>
          <w:szCs w:val="22"/>
          <w:lang w:eastAsia="en-US"/>
        </w:rPr>
        <w:t>pracovních dnech v</w:t>
      </w:r>
      <w:r w:rsidR="00864148">
        <w:rPr>
          <w:rFonts w:ascii="Calibri" w:hAnsi="Calibri" w:cs="Calibri"/>
          <w:sz w:val="22"/>
          <w:szCs w:val="22"/>
          <w:lang w:eastAsia="en-US"/>
        </w:rPr>
        <w:t> </w:t>
      </w:r>
      <w:r w:rsidRPr="005E073A">
        <w:rPr>
          <w:rFonts w:ascii="Calibri" w:hAnsi="Calibri" w:cs="Calibri"/>
          <w:sz w:val="22"/>
          <w:szCs w:val="22"/>
          <w:lang w:eastAsia="en-US"/>
        </w:rPr>
        <w:t xml:space="preserve">době od </w:t>
      </w:r>
      <w:r w:rsidR="00B6082E" w:rsidRPr="005E073A">
        <w:rPr>
          <w:rFonts w:ascii="Calibri" w:hAnsi="Calibri" w:cs="Calibri"/>
          <w:sz w:val="22"/>
          <w:szCs w:val="22"/>
          <w:lang w:eastAsia="en-US"/>
        </w:rPr>
        <w:t>9</w:t>
      </w:r>
      <w:r w:rsidRPr="005E073A">
        <w:rPr>
          <w:rFonts w:ascii="Calibri" w:hAnsi="Calibri" w:cs="Calibri"/>
          <w:sz w:val="22"/>
          <w:szCs w:val="22"/>
          <w:lang w:eastAsia="en-US"/>
        </w:rPr>
        <w:t>:00 hodin do 1</w:t>
      </w:r>
      <w:r w:rsidR="00B6082E" w:rsidRPr="005E073A">
        <w:rPr>
          <w:rFonts w:ascii="Calibri" w:hAnsi="Calibri" w:cs="Calibri"/>
          <w:sz w:val="22"/>
          <w:szCs w:val="22"/>
          <w:lang w:eastAsia="en-US"/>
        </w:rPr>
        <w:t>5</w:t>
      </w:r>
      <w:r w:rsidRPr="005E073A">
        <w:rPr>
          <w:rFonts w:ascii="Calibri" w:hAnsi="Calibri" w:cs="Calibri"/>
          <w:sz w:val="22"/>
          <w:szCs w:val="22"/>
          <w:lang w:eastAsia="en-US"/>
        </w:rPr>
        <w:t>:00 hodin, mimo tuto dobu pouze po předchozím ujednání smluvních stran.</w:t>
      </w:r>
    </w:p>
    <w:p w14:paraId="7C5BC7ED" w14:textId="77777777" w:rsidR="00C07894" w:rsidRPr="005E073A" w:rsidRDefault="00DB1A3A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Kupující je oprávněn odmítnout převzetí zboží, bude-li se na něm či jeho části vyskytovat </w:t>
      </w:r>
      <w:r w:rsidR="00052CC3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v okamžiku předání vada či více vad. O odmítnutí převzetí zboží bude sepsán zápis,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němž budou specifikovány vady zboží, případně jiná porušení této Smlouvy.</w:t>
      </w:r>
    </w:p>
    <w:p w14:paraId="6811C0E9" w14:textId="77777777" w:rsidR="00C07894" w:rsidRPr="005E073A" w:rsidRDefault="00C07894" w:rsidP="00C0789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lastRenderedPageBreak/>
        <w:t xml:space="preserve">Prodávající je povinen 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dodat s</w:t>
      </w:r>
      <w:r w:rsidR="00864148">
        <w:rPr>
          <w:rFonts w:ascii="Calibri" w:eastAsia="Times New Roman" w:hAnsi="Calibri" w:cs="Calibri"/>
          <w:sz w:val="22"/>
          <w:szCs w:val="22"/>
          <w:lang w:eastAsia="cs-CZ"/>
        </w:rPr>
        <w:t> 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předmětem plnění (nebo zajistit online přístup za účelem stažení) ke každému zařízení – samostatnému funkčnímu celku veškerou technickou dokumentaci vztahující se ke zboží v</w:t>
      </w:r>
      <w:r w:rsidR="00864148">
        <w:rPr>
          <w:rFonts w:ascii="Calibri" w:eastAsia="Times New Roman" w:hAnsi="Calibri" w:cs="Calibri"/>
          <w:sz w:val="22"/>
          <w:szCs w:val="22"/>
          <w:lang w:eastAsia="cs-CZ"/>
        </w:rPr>
        <w:t> 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 xml:space="preserve">českém jazyce, jakož i veškeré listiny a doklady, jichž </w:t>
      </w:r>
      <w:r w:rsidR="00052CC3" w:rsidRPr="005E073A"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je třeba k</w:t>
      </w:r>
      <w:r w:rsidR="00864148">
        <w:rPr>
          <w:rFonts w:ascii="Calibri" w:eastAsia="Times New Roman" w:hAnsi="Calibri" w:cs="Calibri"/>
          <w:sz w:val="22"/>
          <w:szCs w:val="22"/>
          <w:lang w:eastAsia="cs-CZ"/>
        </w:rPr>
        <w:t> 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nakládání se zbožím a k</w:t>
      </w:r>
      <w:r w:rsidR="00864148">
        <w:rPr>
          <w:rFonts w:ascii="Calibri" w:eastAsia="Times New Roman" w:hAnsi="Calibri" w:cs="Calibri"/>
          <w:sz w:val="22"/>
          <w:szCs w:val="22"/>
          <w:lang w:eastAsia="cs-CZ"/>
        </w:rPr>
        <w:t> 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jeho řádnému užív</w:t>
      </w:r>
      <w:r w:rsidR="00183020" w:rsidRPr="005E073A">
        <w:rPr>
          <w:rFonts w:ascii="Calibri" w:eastAsia="Times New Roman" w:hAnsi="Calibri" w:cs="Calibri"/>
          <w:sz w:val="22"/>
          <w:szCs w:val="22"/>
          <w:lang w:eastAsia="cs-CZ"/>
        </w:rPr>
        <w:t>ání. Bez</w:t>
      </w:r>
      <w:r w:rsidR="00597E11" w:rsidRPr="005E073A">
        <w:rPr>
          <w:rFonts w:ascii="Calibri" w:eastAsia="Times New Roman" w:hAnsi="Calibri" w:cs="Calibri"/>
          <w:sz w:val="22"/>
          <w:szCs w:val="22"/>
          <w:lang w:eastAsia="cs-CZ"/>
        </w:rPr>
        <w:t xml:space="preserve"> této dokumentace není Kupující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 xml:space="preserve"> povinen předmět plnění převzít.</w:t>
      </w:r>
    </w:p>
    <w:p w14:paraId="0C22A78E" w14:textId="77777777" w:rsidR="00DB1A3A" w:rsidRPr="005E073A" w:rsidRDefault="00DB1A3A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eastAsia="Tahoma" w:hAnsi="Calibri" w:cs="Calibri"/>
          <w:color w:val="auto"/>
          <w:szCs w:val="24"/>
          <w:lang w:eastAsia="en-US"/>
        </w:rPr>
      </w:pPr>
    </w:p>
    <w:p w14:paraId="28829E32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Záruka za jakost</w:t>
      </w:r>
    </w:p>
    <w:p w14:paraId="35FBB311" w14:textId="77777777" w:rsidR="00DB1A3A" w:rsidRPr="005E073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Prodávající poskytuje ve smyslu § 2113 a násl. </w:t>
      </w:r>
      <w:r w:rsidR="00AB1F4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OZ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Kupujícímu záruku za jakost zboží spočívající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tom, že zboží a jeho veškeré součásti bude po celou dobu záruční doby způsobilé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ke smluvenému či obvyklému užívání, resp. si zachová smluvené či obvyklé vlastnosti. </w:t>
      </w:r>
      <w:bookmarkStart w:id="1" w:name="_Hlk105585815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Záruční doba počíná běžet ode dne následujícího po protokolárním předání a převz</w:t>
      </w:r>
      <w:r w:rsidR="0052121A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etí zboží a trvá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="00FA192D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min. </w:t>
      </w:r>
      <w:r w:rsidR="003941CD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24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měsíců</w:t>
      </w:r>
      <w:r w:rsidR="003941CD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.</w:t>
      </w:r>
      <w:bookmarkEnd w:id="1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Po dobu, po kterou Kupující nemůže užívat zboží pro vady, za které odpovídá Prodávající, záruční doba </w:t>
      </w:r>
      <w:proofErr w:type="gramStart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neběží</w:t>
      </w:r>
      <w:proofErr w:type="gramEnd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.</w:t>
      </w:r>
    </w:p>
    <w:p w14:paraId="141150EB" w14:textId="77777777" w:rsidR="00DB1A3A" w:rsidRPr="005E073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Prodávající odpovídá za vady, které má zboží při převzetí, jakož i za vady, které se vyskytnou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po převzetí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záruční </w:t>
      </w:r>
      <w:r w:rsidR="009C281C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době</w:t>
      </w:r>
      <w:r w:rsidR="00ED238C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.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Vadou se rozumí odchylka od množství, druhu či kvalitativních náležitostí zboží stanovených touto Smlouvou, technickými normami či obecně závaznými právními předpisy, dále dodání jiného zboží a vady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dokladech nutných k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řádnému užívání zboží a k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nakládání se zbožím. </w:t>
      </w:r>
    </w:p>
    <w:p w14:paraId="775A149E" w14:textId="77777777" w:rsidR="00DB1A3A" w:rsidRPr="005E073A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Prodávající dále odpovídá za vady vyskytnuvší se po uplynutí záruční doby, pokud byly způsobeny porušením jeho povinností.</w:t>
      </w:r>
    </w:p>
    <w:p w14:paraId="55D5FC04" w14:textId="77777777" w:rsidR="006919A5" w:rsidRPr="005E073A" w:rsidRDefault="00B05AD8" w:rsidP="00184568">
      <w:pPr>
        <w:pStyle w:val="Normln1"/>
        <w:numPr>
          <w:ilvl w:val="1"/>
          <w:numId w:val="3"/>
        </w:numPr>
        <w:tabs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2" w:name="_Hlk108798515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Kupující je povinen </w:t>
      </w:r>
      <w:bookmarkEnd w:id="2"/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zjištěné vady bezodkladně oznámit Prodávajícímu, a to písemně za využití následujících kontaktů</w:t>
      </w:r>
      <w:r w:rsidRPr="00980D1E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: e-mail: </w:t>
      </w:r>
      <w:r w:rsidR="00451209" w:rsidRPr="00451209">
        <w:rPr>
          <w:rFonts w:ascii="Calibri" w:eastAsia="Consolas" w:hAnsi="Calibri" w:cs="Calibri"/>
          <w:color w:val="auto"/>
          <w:sz w:val="22"/>
          <w:szCs w:val="22"/>
          <w:lang w:eastAsia="cs-CZ"/>
        </w:rPr>
        <w:t>[BYLO ANONYMIZOVÁNO]</w:t>
      </w:r>
      <w:r w:rsidR="00451209">
        <w:rPr>
          <w:rFonts w:ascii="Calibri" w:eastAsia="Consolas" w:hAnsi="Calibri" w:cs="Calibri"/>
          <w:color w:val="auto"/>
          <w:sz w:val="22"/>
          <w:szCs w:val="22"/>
          <w:lang w:eastAsia="cs-CZ"/>
        </w:rPr>
        <w:t xml:space="preserve"> </w:t>
      </w:r>
      <w:r w:rsidR="004610BE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nebo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jiným prokazatelným způsobem.</w:t>
      </w:r>
      <w:r w:rsidR="00EB76D0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</w:p>
    <w:p w14:paraId="0D3200CB" w14:textId="77777777" w:rsidR="00B51B7B" w:rsidRPr="005E073A" w:rsidRDefault="003941CD" w:rsidP="00184568">
      <w:pPr>
        <w:pStyle w:val="Normln1"/>
        <w:numPr>
          <w:ilvl w:val="1"/>
          <w:numId w:val="3"/>
        </w:numPr>
        <w:tabs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Prodávající je povinen na své vlastní náklady vadné zboží vyzvednout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u Kupujícího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a opětovně vrátit Kupujícímu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místě vyzvednutí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. Uplatní-li Kupující právo z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vadného plnění, potvrdí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mu Prodávající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písemné formě, kdy Kupující právo uplatnil, jakož i datum provedení opravy. Prodávající je povinen vady bezplatně odstranit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dohodnuté lhůtě, nejpozději však do </w:t>
      </w:r>
      <w:r w:rsidRPr="005E073A">
        <w:rPr>
          <w:rFonts w:ascii="Calibri" w:eastAsia="Tahoma" w:hAnsi="Calibri" w:cs="Calibri"/>
          <w:sz w:val="22"/>
          <w:szCs w:val="22"/>
          <w:lang w:eastAsia="en-US"/>
        </w:rPr>
        <w:t>30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dnů ode dne, kdy Kupující právo z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vadného plnění uplatnil.</w:t>
      </w:r>
    </w:p>
    <w:p w14:paraId="52552F55" w14:textId="77777777" w:rsidR="0052121A" w:rsidRPr="005E073A" w:rsidRDefault="00C447EF" w:rsidP="0052121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sz w:val="22"/>
          <w:szCs w:val="22"/>
        </w:rPr>
        <w:t>Prodávající</w:t>
      </w:r>
      <w:r w:rsidR="0052121A" w:rsidRPr="005E073A">
        <w:rPr>
          <w:rFonts w:ascii="Calibri" w:eastAsia="Tahoma" w:hAnsi="Calibri" w:cs="Calibri"/>
          <w:sz w:val="22"/>
          <w:szCs w:val="22"/>
        </w:rPr>
        <w:t xml:space="preserve"> se zavazuje k</w:t>
      </w:r>
      <w:r w:rsidR="00864148">
        <w:rPr>
          <w:rFonts w:ascii="Calibri" w:eastAsia="Tahoma" w:hAnsi="Calibri" w:cs="Calibri"/>
          <w:sz w:val="22"/>
          <w:szCs w:val="22"/>
        </w:rPr>
        <w:t> </w:t>
      </w:r>
      <w:r w:rsidR="0052121A" w:rsidRPr="005E073A">
        <w:rPr>
          <w:rFonts w:ascii="Calibri" w:eastAsia="Tahoma" w:hAnsi="Calibri" w:cs="Calibri"/>
          <w:sz w:val="22"/>
          <w:szCs w:val="22"/>
        </w:rPr>
        <w:t>zahájení opravy do příštího pracovního dne</w:t>
      </w:r>
      <w:r w:rsidR="00E547EE" w:rsidRPr="005E073A">
        <w:rPr>
          <w:rFonts w:ascii="Calibri" w:eastAsia="Tahoma" w:hAnsi="Calibri" w:cs="Calibri"/>
          <w:sz w:val="22"/>
          <w:szCs w:val="22"/>
        </w:rPr>
        <w:t xml:space="preserve"> od nahlášení vady</w:t>
      </w:r>
      <w:r w:rsidR="0052121A" w:rsidRPr="005E073A">
        <w:rPr>
          <w:rFonts w:ascii="Calibri" w:eastAsia="Tahoma" w:hAnsi="Calibri" w:cs="Calibri"/>
          <w:sz w:val="22"/>
          <w:szCs w:val="22"/>
        </w:rPr>
        <w:t>.</w:t>
      </w:r>
    </w:p>
    <w:p w14:paraId="2905A393" w14:textId="77777777" w:rsidR="0052121A" w:rsidRPr="005E073A" w:rsidRDefault="00C447EF" w:rsidP="00ED238C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Prodávající</w:t>
      </w:r>
      <w:r w:rsidR="0052121A" w:rsidRPr="005E073A">
        <w:rPr>
          <w:rFonts w:ascii="Calibri" w:eastAsia="Tahoma" w:hAnsi="Calibri" w:cs="Calibri"/>
          <w:sz w:val="22"/>
          <w:szCs w:val="22"/>
        </w:rPr>
        <w:t xml:space="preserve"> se zavazuje </w:t>
      </w:r>
      <w:r w:rsidR="0099100F">
        <w:rPr>
          <w:rFonts w:ascii="Calibri" w:eastAsia="Tahoma" w:hAnsi="Calibri" w:cs="Calibri"/>
          <w:sz w:val="22"/>
          <w:szCs w:val="22"/>
        </w:rPr>
        <w:t xml:space="preserve">na své náklady </w:t>
      </w:r>
      <w:r w:rsidR="0052121A" w:rsidRPr="005E073A">
        <w:rPr>
          <w:rFonts w:ascii="Calibri" w:eastAsia="Tahoma" w:hAnsi="Calibri" w:cs="Calibri"/>
          <w:sz w:val="22"/>
          <w:szCs w:val="22"/>
        </w:rPr>
        <w:t>poskytnout ve stejném termínu, v</w:t>
      </w:r>
      <w:r w:rsidR="00864148">
        <w:rPr>
          <w:rFonts w:ascii="Calibri" w:eastAsia="Tahoma" w:hAnsi="Calibri" w:cs="Calibri"/>
          <w:sz w:val="22"/>
          <w:szCs w:val="22"/>
        </w:rPr>
        <w:t> </w:t>
      </w:r>
      <w:r w:rsidR="0052121A" w:rsidRPr="005E073A">
        <w:rPr>
          <w:rFonts w:ascii="Calibri" w:eastAsia="Tahoma" w:hAnsi="Calibri" w:cs="Calibri"/>
          <w:sz w:val="22"/>
          <w:szCs w:val="22"/>
        </w:rPr>
        <w:t xml:space="preserve">případě, že nebude možno vadu ve stanoveném termínu odstranit, za vadné zařízení ekvivalentní náhradu jako zápůjčku, na odstranění vady dále pracovat a reklamované zařízení po skončení opravy dodat </w:t>
      </w:r>
      <w:r w:rsidR="00DC43B3" w:rsidRPr="005E073A">
        <w:rPr>
          <w:rFonts w:ascii="Calibri" w:eastAsia="Tahoma" w:hAnsi="Calibri" w:cs="Calibri"/>
          <w:sz w:val="22"/>
          <w:szCs w:val="22"/>
        </w:rPr>
        <w:t>na své náklady Kupujícímu</w:t>
      </w:r>
      <w:r w:rsidR="003A4ED2" w:rsidRPr="005E073A">
        <w:rPr>
          <w:rFonts w:ascii="Calibri" w:eastAsia="Tahoma" w:hAnsi="Calibri" w:cs="Calibri"/>
          <w:sz w:val="22"/>
          <w:szCs w:val="22"/>
        </w:rPr>
        <w:t xml:space="preserve"> do místa vyzvednutí</w:t>
      </w:r>
      <w:r w:rsidR="00DC43B3" w:rsidRPr="005E073A">
        <w:rPr>
          <w:rFonts w:ascii="Calibri" w:eastAsia="Tahoma" w:hAnsi="Calibri" w:cs="Calibri"/>
          <w:sz w:val="22"/>
          <w:szCs w:val="22"/>
        </w:rPr>
        <w:t xml:space="preserve"> a zápůjčku na své ná</w:t>
      </w:r>
      <w:r w:rsidR="00F42433" w:rsidRPr="005E073A">
        <w:rPr>
          <w:rFonts w:ascii="Calibri" w:eastAsia="Tahoma" w:hAnsi="Calibri" w:cs="Calibri"/>
          <w:sz w:val="22"/>
          <w:szCs w:val="22"/>
        </w:rPr>
        <w:t>kl</w:t>
      </w:r>
      <w:r w:rsidR="00DC43B3" w:rsidRPr="005E073A">
        <w:rPr>
          <w:rFonts w:ascii="Calibri" w:eastAsia="Tahoma" w:hAnsi="Calibri" w:cs="Calibri"/>
          <w:sz w:val="22"/>
          <w:szCs w:val="22"/>
        </w:rPr>
        <w:t>ady odebrat.</w:t>
      </w:r>
    </w:p>
    <w:p w14:paraId="5861141F" w14:textId="77777777" w:rsidR="00DB1A3A" w:rsidRPr="005E073A" w:rsidRDefault="00DB1A3A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/>
        <w:jc w:val="both"/>
        <w:rPr>
          <w:rFonts w:ascii="Calibri" w:eastAsia="Tahoma" w:hAnsi="Calibri" w:cs="Calibri"/>
          <w:color w:val="auto"/>
          <w:szCs w:val="24"/>
          <w:lang w:eastAsia="en-US"/>
        </w:rPr>
      </w:pPr>
    </w:p>
    <w:p w14:paraId="1F4DBB4F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Odpovědnost za škodu</w:t>
      </w:r>
    </w:p>
    <w:p w14:paraId="04179B92" w14:textId="77777777" w:rsidR="005E073A" w:rsidRPr="00864148" w:rsidRDefault="00DB1A3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eastAsia="Tahoma" w:hAnsi="Calibri" w:cs="Calibri"/>
          <w:color w:val="auto"/>
          <w:szCs w:val="24"/>
          <w:lang w:eastAsia="en-US"/>
        </w:rPr>
      </w:pPr>
      <w:r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Pokud porušením povinností Prodávajícího vyplývajících z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obecně závazných právních předpisů či z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této Smlouvy vznikne Kupujícímu v</w:t>
      </w:r>
      <w:r w:rsidR="00864148">
        <w:rPr>
          <w:rFonts w:ascii="Calibri" w:eastAsia="Tahoma" w:hAnsi="Calibri" w:cs="Calibri"/>
          <w:color w:val="auto"/>
          <w:sz w:val="22"/>
          <w:szCs w:val="22"/>
          <w:lang w:eastAsia="en-US"/>
        </w:rPr>
        <w:t> </w:t>
      </w:r>
      <w:r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důsledku použití či užívání zboží jakákoliv škoda, odpovídá za ni Prodáva</w:t>
      </w:r>
      <w:r w:rsidR="003C0620"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jící</w:t>
      </w:r>
      <w:r w:rsidR="00ED238C" w:rsidRPr="0003135C">
        <w:rPr>
          <w:rFonts w:ascii="Calibri" w:eastAsia="Tahoma" w:hAnsi="Calibri" w:cs="Calibri"/>
          <w:color w:val="auto"/>
          <w:sz w:val="22"/>
          <w:szCs w:val="22"/>
          <w:lang w:eastAsia="en-US"/>
        </w:rPr>
        <w:t>, a to bez ohledu na zavinění.</w:t>
      </w:r>
    </w:p>
    <w:p w14:paraId="18B7E9A9" w14:textId="77777777" w:rsidR="00864148" w:rsidRDefault="00864148" w:rsidP="00864148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/>
        <w:jc w:val="both"/>
        <w:rPr>
          <w:rFonts w:ascii="Calibri" w:eastAsia="Tahoma" w:hAnsi="Calibri" w:cs="Calibri"/>
          <w:color w:val="auto"/>
          <w:szCs w:val="24"/>
          <w:lang w:eastAsia="en-US"/>
        </w:rPr>
      </w:pPr>
    </w:p>
    <w:p w14:paraId="628BC605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Smluvní sankce</w:t>
      </w:r>
    </w:p>
    <w:p w14:paraId="27388E8D" w14:textId="77777777" w:rsidR="00F937B9" w:rsidRPr="005E073A" w:rsidRDefault="00784DE0" w:rsidP="00184568">
      <w:pPr>
        <w:pStyle w:val="Normln1"/>
        <w:numPr>
          <w:ilvl w:val="1"/>
          <w:numId w:val="3"/>
        </w:numPr>
        <w:tabs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V případě prodlení Prodávajícího se lhůtou dodání zboží vyplývající z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 čl. 4. odst. </w:t>
      </w:r>
      <w:r w:rsidR="00625128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4.1. Smlouvy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="00DB1A3A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se Prodávající zavazuje zaplatit Kupujícímu smluvní pokutu ve výši 0,</w:t>
      </w:r>
      <w:r w:rsidR="006919A5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3</w:t>
      </w:r>
      <w:r w:rsidR="00DB1A3A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% z kupní ceny </w:t>
      </w:r>
      <w:r w:rsidR="00075C79">
        <w:rPr>
          <w:rFonts w:ascii="Calibri" w:eastAsia="Tahoma" w:hAnsi="Calibri" w:cs="Calibri"/>
          <w:color w:val="auto"/>
          <w:sz w:val="22"/>
          <w:szCs w:val="22"/>
          <w:lang w:eastAsia="en-US"/>
        </w:rPr>
        <w:br/>
      </w:r>
      <w:r w:rsidR="00DB1A3A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vč. DPH uvedené v čl. 3.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odst. </w:t>
      </w:r>
      <w:r w:rsidR="004610BE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3.1. Smlouvy</w:t>
      </w:r>
      <w:r w:rsidR="00DB1A3A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, a to za každý i započatý den prodlení.</w:t>
      </w:r>
      <w:r w:rsidR="008453B1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</w:p>
    <w:p w14:paraId="3FC17DCE" w14:textId="77777777" w:rsidR="008453B1" w:rsidRPr="005E073A" w:rsidRDefault="008453B1" w:rsidP="00184568">
      <w:pPr>
        <w:pStyle w:val="Normln1"/>
        <w:numPr>
          <w:ilvl w:val="1"/>
          <w:numId w:val="3"/>
        </w:numPr>
        <w:tabs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eastAsia="Tahoma" w:hAnsi="Calibri" w:cs="Calibri"/>
          <w:color w:val="auto"/>
          <w:sz w:val="22"/>
          <w:szCs w:val="22"/>
          <w:lang w:eastAsia="en-US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lastRenderedPageBreak/>
        <w:t>V případě prodlení Kupujícího s úhradou kupní ceny je Prodávající oprávněn požadovat zaplacení zákonného úroku z prodlení za každý den prodlení.</w:t>
      </w:r>
      <w:r w:rsidR="000B54F3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Jiné sankce jsou</w:t>
      </w:r>
      <w:r w:rsidR="003A4ED2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vůči Kupujícímu</w:t>
      </w:r>
      <w:r w:rsidR="000B54F3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nepřípustné.</w:t>
      </w:r>
    </w:p>
    <w:p w14:paraId="7D0425B8" w14:textId="77777777" w:rsidR="00B73DE4" w:rsidRPr="005E073A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imes New Roman" w:hAnsi="Calibri" w:cs="Calibri"/>
          <w:sz w:val="22"/>
          <w:szCs w:val="22"/>
        </w:rPr>
        <w:t>Právo vymáhat smluvní pokutu a úrok z prodlení vzniká Kupujícímu prvním dnem následujícím po marném uplynutí doby stanovené jako čas k plnění nebo dnem následujícím po porušení povinnosti Prodávajícího. Prodávajícímu vzniká nárok na úrok z prodlení v zákonné výši prvním dnem následujícím po marném uplynutí lhůty splatnosti faktury.</w:t>
      </w:r>
    </w:p>
    <w:p w14:paraId="2327F48A" w14:textId="77777777" w:rsidR="00DC43B3" w:rsidRPr="005E073A" w:rsidRDefault="00DC43B3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eastAsia="Times New Roman" w:hAnsi="Calibri" w:cs="Calibri"/>
          <w:sz w:val="22"/>
          <w:szCs w:val="22"/>
        </w:rPr>
      </w:pPr>
      <w:r w:rsidRPr="005E073A">
        <w:rPr>
          <w:rFonts w:ascii="Calibri" w:eastAsia="Times New Roman" w:hAnsi="Calibri" w:cs="Calibri"/>
          <w:sz w:val="22"/>
          <w:szCs w:val="22"/>
        </w:rPr>
        <w:t xml:space="preserve">Pokud souhrnná poruchovost zakoupeného zboží včetně jeho příslušenství v průběhu prvních dvou let </w:t>
      </w:r>
      <w:proofErr w:type="gramStart"/>
      <w:r w:rsidRPr="005E073A">
        <w:rPr>
          <w:rFonts w:ascii="Calibri" w:eastAsia="Times New Roman" w:hAnsi="Calibri" w:cs="Calibri"/>
          <w:sz w:val="22"/>
          <w:szCs w:val="22"/>
        </w:rPr>
        <w:t>překročí</w:t>
      </w:r>
      <w:proofErr w:type="gramEnd"/>
      <w:r w:rsidRPr="005E073A">
        <w:rPr>
          <w:rFonts w:ascii="Calibri" w:eastAsia="Times New Roman" w:hAnsi="Calibri" w:cs="Calibri"/>
          <w:sz w:val="22"/>
          <w:szCs w:val="22"/>
        </w:rPr>
        <w:t xml:space="preserve"> hranici 15</w:t>
      </w:r>
      <w:r w:rsidR="00052CC3" w:rsidRPr="005E073A">
        <w:rPr>
          <w:rFonts w:ascii="Calibri" w:eastAsia="Times New Roman" w:hAnsi="Calibri" w:cs="Calibri"/>
          <w:sz w:val="22"/>
          <w:szCs w:val="22"/>
        </w:rPr>
        <w:t xml:space="preserve"> </w:t>
      </w:r>
      <w:r w:rsidRPr="005E073A">
        <w:rPr>
          <w:rFonts w:ascii="Calibri" w:eastAsia="Times New Roman" w:hAnsi="Calibri" w:cs="Calibri"/>
          <w:sz w:val="22"/>
          <w:szCs w:val="22"/>
        </w:rPr>
        <w:t xml:space="preserve">%, bude Prodávající do 20 dní po uplynutí 24 měsíců </w:t>
      </w:r>
      <w:r w:rsidR="00052CC3" w:rsidRPr="005E073A">
        <w:rPr>
          <w:rFonts w:ascii="Calibri" w:eastAsia="Times New Roman" w:hAnsi="Calibri" w:cs="Calibri"/>
          <w:sz w:val="22"/>
          <w:szCs w:val="22"/>
        </w:rPr>
        <w:br/>
      </w:r>
      <w:r w:rsidRPr="005E073A">
        <w:rPr>
          <w:rFonts w:ascii="Calibri" w:eastAsia="Times New Roman" w:hAnsi="Calibri" w:cs="Calibri"/>
          <w:sz w:val="22"/>
          <w:szCs w:val="22"/>
        </w:rPr>
        <w:t>od předání/převzetí zboží povinen uhradit smluvní pokutu ve výši 25</w:t>
      </w:r>
      <w:r w:rsidR="00052CC3" w:rsidRPr="005E073A">
        <w:rPr>
          <w:rFonts w:ascii="Calibri" w:eastAsia="Times New Roman" w:hAnsi="Calibri" w:cs="Calibri"/>
          <w:sz w:val="22"/>
          <w:szCs w:val="22"/>
        </w:rPr>
        <w:t xml:space="preserve"> </w:t>
      </w:r>
      <w:r w:rsidRPr="005E073A">
        <w:rPr>
          <w:rFonts w:ascii="Calibri" w:eastAsia="Times New Roman" w:hAnsi="Calibri" w:cs="Calibri"/>
          <w:sz w:val="22"/>
          <w:szCs w:val="22"/>
        </w:rPr>
        <w:t>000 Kč. Do souhrnné poruchovosti se počítá jakákoli závada na kterémkoli zakoupeném mobilním telefonu nezaviněná ze strany Kupujícího a jeho zaměstnanců. Pokud se tedy objeví v prvních dvou letech v rámci oprávněných reklama</w:t>
      </w:r>
      <w:r w:rsidR="005474AE" w:rsidRPr="005E073A">
        <w:rPr>
          <w:rFonts w:ascii="Calibri" w:eastAsia="Times New Roman" w:hAnsi="Calibri" w:cs="Calibri"/>
          <w:sz w:val="22"/>
          <w:szCs w:val="22"/>
        </w:rPr>
        <w:t xml:space="preserve">cí více jak </w:t>
      </w:r>
      <w:r w:rsidR="00CF6F54">
        <w:rPr>
          <w:rFonts w:ascii="Calibri" w:eastAsia="Times New Roman" w:hAnsi="Calibri" w:cs="Calibri"/>
          <w:sz w:val="22"/>
          <w:szCs w:val="22"/>
        </w:rPr>
        <w:t>105</w:t>
      </w:r>
      <w:r w:rsidR="00CF6F54" w:rsidRPr="005E073A">
        <w:rPr>
          <w:rFonts w:ascii="Calibri" w:eastAsia="Times New Roman" w:hAnsi="Calibri" w:cs="Calibri"/>
          <w:sz w:val="22"/>
          <w:szCs w:val="22"/>
        </w:rPr>
        <w:t xml:space="preserve"> </w:t>
      </w:r>
      <w:r w:rsidR="005474AE" w:rsidRPr="005E073A">
        <w:rPr>
          <w:rFonts w:ascii="Calibri" w:eastAsia="Times New Roman" w:hAnsi="Calibri" w:cs="Calibri"/>
          <w:sz w:val="22"/>
          <w:szCs w:val="22"/>
        </w:rPr>
        <w:t xml:space="preserve">závad, </w:t>
      </w:r>
      <w:r w:rsidR="00924FBB" w:rsidRPr="005E073A">
        <w:rPr>
          <w:rFonts w:ascii="Calibri" w:eastAsia="Times New Roman" w:hAnsi="Calibri" w:cs="Calibri"/>
          <w:sz w:val="22"/>
          <w:szCs w:val="22"/>
        </w:rPr>
        <w:t>j</w:t>
      </w:r>
      <w:r w:rsidR="005474AE" w:rsidRPr="005E073A">
        <w:rPr>
          <w:rFonts w:ascii="Calibri" w:eastAsia="Times New Roman" w:hAnsi="Calibri" w:cs="Calibri"/>
          <w:sz w:val="22"/>
          <w:szCs w:val="22"/>
        </w:rPr>
        <w:t xml:space="preserve">e </w:t>
      </w:r>
      <w:r w:rsidR="00924FBB" w:rsidRPr="005E073A">
        <w:rPr>
          <w:rFonts w:ascii="Calibri" w:eastAsia="Times New Roman" w:hAnsi="Calibri" w:cs="Calibri"/>
          <w:sz w:val="22"/>
          <w:szCs w:val="22"/>
        </w:rPr>
        <w:t>Prodávající</w:t>
      </w:r>
      <w:r w:rsidR="005474AE" w:rsidRPr="005E073A">
        <w:rPr>
          <w:rFonts w:ascii="Calibri" w:eastAsia="Times New Roman" w:hAnsi="Calibri" w:cs="Calibri"/>
          <w:sz w:val="22"/>
          <w:szCs w:val="22"/>
        </w:rPr>
        <w:t xml:space="preserve"> povinen uhradit </w:t>
      </w:r>
      <w:r w:rsidR="009E21DA" w:rsidRPr="005E073A">
        <w:rPr>
          <w:rFonts w:ascii="Calibri" w:eastAsia="Times New Roman" w:hAnsi="Calibri" w:cs="Calibri"/>
          <w:sz w:val="22"/>
          <w:szCs w:val="22"/>
        </w:rPr>
        <w:t xml:space="preserve">Kupujícímu </w:t>
      </w:r>
      <w:r w:rsidR="005474AE" w:rsidRPr="005E073A">
        <w:rPr>
          <w:rFonts w:ascii="Calibri" w:eastAsia="Times New Roman" w:hAnsi="Calibri" w:cs="Calibri"/>
          <w:sz w:val="22"/>
          <w:szCs w:val="22"/>
        </w:rPr>
        <w:t>výše zmíněnou smluvní pokutu</w:t>
      </w:r>
      <w:r w:rsidR="00605642" w:rsidRPr="005E073A">
        <w:rPr>
          <w:rFonts w:ascii="Calibri" w:eastAsia="Times New Roman" w:hAnsi="Calibri" w:cs="Calibri"/>
          <w:sz w:val="22"/>
          <w:szCs w:val="22"/>
        </w:rPr>
        <w:t>.</w:t>
      </w:r>
    </w:p>
    <w:p w14:paraId="4EDD0CCD" w14:textId="77777777" w:rsidR="00B73DE4" w:rsidRPr="005E073A" w:rsidRDefault="00B73DE4" w:rsidP="00B73DE4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imes New Roman" w:hAnsi="Calibri" w:cs="Calibri"/>
          <w:sz w:val="22"/>
          <w:szCs w:val="22"/>
        </w:rPr>
        <w:t>Prodávající zároveň prohlašuje, že je Kupující oprávněn požadovat náhradu škody způsobené porušením povinnosti, na kterou se vztahuje tato Smlouva, a že je Kupující oprávněn domáhat se náhrady škody v plném rozsahu. Smluvní pokuta se do náhrady škody nezapočítává.</w:t>
      </w:r>
    </w:p>
    <w:p w14:paraId="1140F6EE" w14:textId="77777777" w:rsidR="005250AA" w:rsidRPr="005E073A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Smluvní pokuty jsou splatné do 30 dnů po obdržení písemné výzvy oprávněné </w:t>
      </w:r>
      <w:r w:rsidR="00A1004C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smluvní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strany k jejímu zaplacení na adresu sídla povinné smluvní strany. </w:t>
      </w:r>
    </w:p>
    <w:p w14:paraId="044DD5DE" w14:textId="77777777" w:rsidR="005250AA" w:rsidRPr="005E073A" w:rsidRDefault="005250A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imes New Roman" w:hAnsi="Calibri" w:cs="Calibri"/>
          <w:iCs/>
          <w:sz w:val="22"/>
          <w:szCs w:val="22"/>
          <w:lang w:eastAsia="cs-CZ"/>
        </w:rPr>
        <w:t xml:space="preserve">Zjistí-li některá ze smluvních stran překážky při plnění předmětu této </w:t>
      </w:r>
      <w:r w:rsidRPr="005E073A">
        <w:rPr>
          <w:rFonts w:ascii="Calibri" w:eastAsia="Times New Roman" w:hAnsi="Calibri" w:cs="Calibri"/>
          <w:sz w:val="22"/>
          <w:szCs w:val="22"/>
          <w:lang w:eastAsia="cs-CZ"/>
        </w:rPr>
        <w:t>Smlouvy</w:t>
      </w:r>
      <w:r w:rsidRPr="005E073A">
        <w:rPr>
          <w:rFonts w:ascii="Calibri" w:eastAsia="Times New Roman" w:hAnsi="Calibri" w:cs="Calibri"/>
          <w:iCs/>
          <w:sz w:val="22"/>
          <w:szCs w:val="22"/>
          <w:lang w:eastAsia="cs-CZ"/>
        </w:rPr>
        <w:t xml:space="preserve">, </w:t>
      </w:r>
      <w:r w:rsidR="00075C79">
        <w:rPr>
          <w:rFonts w:ascii="Calibri" w:eastAsia="Times New Roman" w:hAnsi="Calibri" w:cs="Calibri"/>
          <w:iCs/>
          <w:sz w:val="22"/>
          <w:szCs w:val="22"/>
          <w:lang w:eastAsia="cs-CZ"/>
        </w:rPr>
        <w:br/>
      </w:r>
      <w:r w:rsidRPr="005E073A">
        <w:rPr>
          <w:rFonts w:ascii="Calibri" w:eastAsia="Times New Roman" w:hAnsi="Calibri" w:cs="Calibri"/>
          <w:iCs/>
          <w:sz w:val="22"/>
          <w:szCs w:val="22"/>
          <w:lang w:eastAsia="cs-CZ"/>
        </w:rPr>
        <w:t>které znemožňují její řádnou realizaci, je povinna to oznámit bez zbytečného odkladu druhé smluvní straně, se kterou se dohodne na odstranění překážek.</w:t>
      </w:r>
    </w:p>
    <w:p w14:paraId="39124B1D" w14:textId="77777777" w:rsidR="005250AA" w:rsidRPr="005E073A" w:rsidRDefault="00DB1A3A" w:rsidP="005250AA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Za porušení mlčenlivosti dále specifikované v čl.</w:t>
      </w:r>
      <w:r w:rsidR="00A1004C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11. odst.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  <w:r w:rsidR="00625128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11.1. Smlouvy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je Prodávající povinen uhradit Kupujícímu smluvní pokutu ve výši 100</w:t>
      </w:r>
      <w:r w:rsidR="002131DF"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 xml:space="preserve"> </w:t>
      </w: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000 Kč, a to za každý jednotlivý případ porušení povinnosti.</w:t>
      </w:r>
    </w:p>
    <w:p w14:paraId="0DD86A7C" w14:textId="77777777" w:rsidR="00DB1A3A" w:rsidRPr="005E073A" w:rsidRDefault="00DB1A3A" w:rsidP="00041DF7">
      <w:pPr>
        <w:pStyle w:val="Normln1"/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Smluvní strany se dohodly, že zaplacením smluvní pokuty není dotčeno právo na náhradu případně vzniklé škody a rovněž není dotčena povinnost řádně plnit povinnosti vyplývající z této Smlouvy.</w:t>
      </w:r>
    </w:p>
    <w:p w14:paraId="4279CD72" w14:textId="77777777" w:rsidR="00EB76D0" w:rsidRPr="005E073A" w:rsidRDefault="00EB76D0" w:rsidP="00EB76D0">
      <w:pPr>
        <w:pStyle w:val="Normln1"/>
        <w:numPr>
          <w:ilvl w:val="1"/>
          <w:numId w:val="3"/>
        </w:numPr>
        <w:tabs>
          <w:tab w:val="num" w:pos="5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E073A">
        <w:rPr>
          <w:rFonts w:ascii="Calibri" w:eastAsia="Tahoma" w:hAnsi="Calibri" w:cs="Calibri"/>
          <w:color w:val="auto"/>
          <w:sz w:val="22"/>
          <w:szCs w:val="22"/>
          <w:lang w:eastAsia="en-US"/>
        </w:rPr>
        <w:t>Smluvní pokuty je Kupující oprávněn započíst proti pohledávce Prodávajícího.</w:t>
      </w:r>
    </w:p>
    <w:p w14:paraId="55CB634F" w14:textId="77777777" w:rsidR="00041DF7" w:rsidRPr="005E073A" w:rsidRDefault="00041DF7" w:rsidP="00EB76D0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hAnsi="Calibri" w:cs="Calibri"/>
        </w:rPr>
      </w:pPr>
    </w:p>
    <w:p w14:paraId="76AD9FD1" w14:textId="77777777" w:rsidR="00DB1A3A" w:rsidRPr="005E073A" w:rsidRDefault="00AD2D69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Ukončení smluvního vztahu, účinnost a platnost Smlouvy</w:t>
      </w:r>
    </w:p>
    <w:p w14:paraId="7DD9181F" w14:textId="77777777" w:rsidR="0015707C" w:rsidRPr="005E073A" w:rsidRDefault="0015707C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hAnsi="Calibri" w:cs="Calibri"/>
        </w:rPr>
        <w:t>Kupující je oprávněn odstoupit od Smlouvy v případě podstatn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>ho nebo opakovan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>ho porušení smluvní nebo zá</w:t>
      </w:r>
      <w:r w:rsidRPr="005E073A">
        <w:rPr>
          <w:rFonts w:ascii="Calibri" w:hAnsi="Calibri" w:cs="Calibri"/>
          <w:lang w:val="de-DE"/>
        </w:rPr>
        <w:t>konn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>povinnosti Prodávajícím. Za podstatn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>porušení smluvní povinnosti Prodávajícím se rozumí zejm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>na prodlení s termínem plnění</w:t>
      </w:r>
      <w:r w:rsidR="00DB4749">
        <w:rPr>
          <w:rFonts w:ascii="Calibri" w:hAnsi="Calibri" w:cs="Calibri"/>
        </w:rPr>
        <w:t xml:space="preserve"> </w:t>
      </w:r>
      <w:r w:rsidRPr="005E073A">
        <w:rPr>
          <w:rFonts w:ascii="Calibri" w:hAnsi="Calibri" w:cs="Calibri"/>
        </w:rPr>
        <w:t>dle čl. 4. odst. 4.1</w:t>
      </w:r>
      <w:r w:rsidR="00052CC3" w:rsidRPr="005E073A">
        <w:rPr>
          <w:rFonts w:ascii="Calibri" w:hAnsi="Calibri" w:cs="Calibri"/>
        </w:rPr>
        <w:t>.</w:t>
      </w:r>
      <w:r w:rsidRPr="005E073A">
        <w:rPr>
          <w:rFonts w:ascii="Calibri" w:hAnsi="Calibri" w:cs="Calibri"/>
        </w:rPr>
        <w:t xml:space="preserve"> Smlouvy delším než 10 kalendářních dnů</w:t>
      </w:r>
      <w:r w:rsidR="00341B4F" w:rsidRPr="005E073A">
        <w:rPr>
          <w:rFonts w:ascii="Calibri" w:hAnsi="Calibri" w:cs="Calibri"/>
        </w:rPr>
        <w:t xml:space="preserve">, </w:t>
      </w:r>
      <w:r w:rsidR="009F14B9" w:rsidRPr="005E073A">
        <w:rPr>
          <w:rFonts w:ascii="Calibri" w:hAnsi="Calibri" w:cs="Calibri"/>
        </w:rPr>
        <w:t xml:space="preserve">opakované dodání vadného zboží a </w:t>
      </w:r>
      <w:r w:rsidR="00341B4F" w:rsidRPr="005E073A">
        <w:rPr>
          <w:rFonts w:ascii="Calibri" w:hAnsi="Calibri" w:cs="Calibri"/>
        </w:rPr>
        <w:t>nedodržení lhůt dle čl. 6. odst. 6.</w:t>
      </w:r>
      <w:r w:rsidR="00924FBB" w:rsidRPr="005E073A">
        <w:rPr>
          <w:rFonts w:ascii="Calibri" w:hAnsi="Calibri" w:cs="Calibri"/>
        </w:rPr>
        <w:t>5</w:t>
      </w:r>
      <w:r w:rsidR="00341B4F" w:rsidRPr="005E073A">
        <w:rPr>
          <w:rFonts w:ascii="Calibri" w:hAnsi="Calibri" w:cs="Calibri"/>
        </w:rPr>
        <w:t>. Smlouvy,</w:t>
      </w:r>
      <w:r w:rsidR="00F17EE4" w:rsidRPr="005E073A">
        <w:rPr>
          <w:rFonts w:ascii="Calibri" w:hAnsi="Calibri" w:cs="Calibri"/>
        </w:rPr>
        <w:t xml:space="preserve"> případně další skutečnosti na straně Prodávajícího znemožňující řádné užívání předmětu plnění Kupujícím.</w:t>
      </w:r>
    </w:p>
    <w:p w14:paraId="0C7F5F91" w14:textId="77777777" w:rsidR="0015707C" w:rsidRPr="005E073A" w:rsidRDefault="0015707C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hAnsi="Calibri" w:cs="Calibri"/>
        </w:rPr>
        <w:t>Kupující je dá</w:t>
      </w:r>
      <w:r w:rsidRPr="005E073A">
        <w:rPr>
          <w:rFonts w:ascii="Calibri" w:hAnsi="Calibri" w:cs="Calibri"/>
          <w:lang w:val="nl-NL"/>
        </w:rPr>
        <w:t>le opr</w:t>
      </w:r>
      <w:r w:rsidRPr="005E073A">
        <w:rPr>
          <w:rFonts w:ascii="Calibri" w:hAnsi="Calibri" w:cs="Calibri"/>
        </w:rPr>
        <w:t xml:space="preserve">ávněn od Smlouvy odstoupit v případě, že vůči majetku Prodávajícího probíhá </w:t>
      </w:r>
      <w:r w:rsidRPr="005E073A">
        <w:rPr>
          <w:rFonts w:ascii="Calibri" w:hAnsi="Calibri" w:cs="Calibri"/>
          <w:lang w:val="es-ES_tradnl"/>
        </w:rPr>
        <w:t>insolven</w:t>
      </w:r>
      <w:r w:rsidRPr="005E073A">
        <w:rPr>
          <w:rFonts w:ascii="Calibri" w:hAnsi="Calibri" w:cs="Calibri"/>
        </w:rPr>
        <w:t xml:space="preserve">ční řízení, v němž bylo vydáno rozhodnutí o úpadku anebo i v případě, </w:t>
      </w:r>
      <w:r w:rsidR="00052CC3" w:rsidRPr="005E073A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ž</w:t>
      </w:r>
      <w:r w:rsidRPr="005E073A">
        <w:rPr>
          <w:rFonts w:ascii="Calibri" w:hAnsi="Calibri" w:cs="Calibri"/>
          <w:lang w:val="it-IT"/>
        </w:rPr>
        <w:t>e insolven</w:t>
      </w:r>
      <w:r w:rsidRPr="005E073A">
        <w:rPr>
          <w:rFonts w:ascii="Calibri" w:hAnsi="Calibri" w:cs="Calibri"/>
        </w:rPr>
        <w:t xml:space="preserve">ční návrh byl zamítnut proto, že majetek nepostačuje k úhradě nákladů </w:t>
      </w:r>
      <w:r w:rsidRPr="005E073A">
        <w:rPr>
          <w:rFonts w:ascii="Calibri" w:hAnsi="Calibri" w:cs="Calibri"/>
          <w:lang w:val="es-ES_tradnl"/>
        </w:rPr>
        <w:t>insolven</w:t>
      </w:r>
      <w:r w:rsidRPr="005E073A">
        <w:rPr>
          <w:rFonts w:ascii="Calibri" w:hAnsi="Calibri" w:cs="Calibri"/>
        </w:rPr>
        <w:t>čního řízení. Rovněž pak v případě, kdy Prodávající vstoupí do likvidace.</w:t>
      </w:r>
    </w:p>
    <w:p w14:paraId="0D81EC5C" w14:textId="77777777" w:rsidR="00BA6C57" w:rsidRPr="005E073A" w:rsidRDefault="00BA6C57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hAnsi="Calibri" w:cs="Calibri"/>
        </w:rPr>
        <w:t>Kupující je oprávněn od Smlouvy odstoupit</w:t>
      </w:r>
      <w:r w:rsidR="00983DB8" w:rsidRPr="005E073A">
        <w:rPr>
          <w:rFonts w:ascii="Calibri" w:hAnsi="Calibri" w:cs="Calibri"/>
        </w:rPr>
        <w:t>, pokud se</w:t>
      </w:r>
      <w:r w:rsidRPr="005E073A">
        <w:rPr>
          <w:rFonts w:ascii="Calibri" w:hAnsi="Calibri" w:cs="Calibri"/>
        </w:rPr>
        <w:t xml:space="preserve"> Prodávající v zadávacím řízení </w:t>
      </w:r>
      <w:r w:rsidR="00075C79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nebo</w:t>
      </w:r>
      <w:r w:rsidR="00075C79">
        <w:rPr>
          <w:rFonts w:ascii="Calibri" w:hAnsi="Calibri" w:cs="Calibri"/>
        </w:rPr>
        <w:t xml:space="preserve"> </w:t>
      </w:r>
      <w:r w:rsidRPr="005E073A">
        <w:rPr>
          <w:rFonts w:ascii="Calibri" w:hAnsi="Calibri" w:cs="Calibri"/>
        </w:rPr>
        <w:t>v souvislosti s ním dopustí jednání, kter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 xml:space="preserve">svým obsahem nebo účelem odporuje zákonu </w:t>
      </w:r>
      <w:r w:rsidR="00052CC3" w:rsidRPr="005E073A">
        <w:rPr>
          <w:rFonts w:ascii="Calibri" w:hAnsi="Calibri" w:cs="Calibri"/>
        </w:rPr>
        <w:br/>
      </w:r>
      <w:r w:rsidR="00983DB8" w:rsidRPr="005E073A">
        <w:rPr>
          <w:rFonts w:ascii="Calibri" w:hAnsi="Calibri" w:cs="Calibri"/>
        </w:rPr>
        <w:t>č. 134/2016 Sb., o zadávání veřejných zakázek, ve znění pozdějších předpisů</w:t>
      </w:r>
      <w:r w:rsidR="003571E5" w:rsidRPr="005E073A">
        <w:rPr>
          <w:rFonts w:ascii="Calibri" w:hAnsi="Calibri" w:cs="Calibri"/>
        </w:rPr>
        <w:t xml:space="preserve"> (dále také </w:t>
      </w:r>
      <w:r w:rsidR="00075C79">
        <w:rPr>
          <w:rFonts w:ascii="Calibri" w:hAnsi="Calibri" w:cs="Calibri"/>
        </w:rPr>
        <w:br/>
      </w:r>
      <w:r w:rsidR="003571E5" w:rsidRPr="005E073A">
        <w:rPr>
          <w:rFonts w:ascii="Calibri" w:hAnsi="Calibri" w:cs="Calibri"/>
        </w:rPr>
        <w:t>jako „ZZVZ“)</w:t>
      </w:r>
      <w:r w:rsidR="009F4A94" w:rsidRPr="005E073A">
        <w:rPr>
          <w:rFonts w:ascii="Calibri" w:hAnsi="Calibri" w:cs="Calibri"/>
        </w:rPr>
        <w:t xml:space="preserve">, </w:t>
      </w:r>
      <w:r w:rsidRPr="005E073A">
        <w:rPr>
          <w:rFonts w:ascii="Calibri" w:hAnsi="Calibri" w:cs="Calibri"/>
        </w:rPr>
        <w:t>nebo jej obchází anebo se příčí dobrým mravům, zejm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>na má-li za cíl nepřípustn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 xml:space="preserve">omezení </w:t>
      </w:r>
      <w:r w:rsidRPr="005E073A">
        <w:rPr>
          <w:rFonts w:ascii="Calibri" w:hAnsi="Calibri" w:cs="Calibri"/>
          <w:lang w:val="fr-FR"/>
        </w:rPr>
        <w:t>sout</w:t>
      </w:r>
      <w:r w:rsidRPr="005E073A">
        <w:rPr>
          <w:rFonts w:ascii="Calibri" w:hAnsi="Calibri" w:cs="Calibri"/>
        </w:rPr>
        <w:t>ěže (např. protiprávní dohoda o společn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 xml:space="preserve">m postupu s jinými účastníky </w:t>
      </w:r>
      <w:r w:rsidRPr="005E073A">
        <w:rPr>
          <w:rFonts w:ascii="Calibri" w:hAnsi="Calibri" w:cs="Calibri"/>
        </w:rPr>
        <w:lastRenderedPageBreak/>
        <w:t>zadávacího řízení) nebo získání neoprávněn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>výhody, anebo uvedl nepravdiv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 xml:space="preserve">informace </w:t>
      </w:r>
      <w:r w:rsidR="00052CC3" w:rsidRPr="005E073A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k prokázání svých kvalifikačních předpokladů.</w:t>
      </w:r>
    </w:p>
    <w:p w14:paraId="4C553F1E" w14:textId="77777777" w:rsidR="00BA6C57" w:rsidRPr="005E073A" w:rsidRDefault="00BA6C57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hAnsi="Calibri" w:cs="Calibri"/>
        </w:rPr>
        <w:t xml:space="preserve">Kupující je oprávněn od Smlouvy odstoupit či omezit rozsah plnění v případě, </w:t>
      </w:r>
      <w:r w:rsidRPr="005E073A">
        <w:rPr>
          <w:rFonts w:ascii="Calibri" w:eastAsia="Times New Roman" w:hAnsi="Calibri" w:cs="Calibri"/>
        </w:rPr>
        <w:br/>
        <w:t>ž</w:t>
      </w:r>
      <w:r w:rsidRPr="005E073A">
        <w:rPr>
          <w:rFonts w:ascii="Calibri" w:hAnsi="Calibri" w:cs="Calibri"/>
        </w:rPr>
        <w:t>e nebudou schváleny prostředky ze státního rozpočtu</w:t>
      </w:r>
      <w:r w:rsidR="003571E5" w:rsidRPr="005E073A">
        <w:rPr>
          <w:rFonts w:ascii="Calibri" w:hAnsi="Calibri" w:cs="Calibri"/>
        </w:rPr>
        <w:t xml:space="preserve"> nebo příslušného operačního programu</w:t>
      </w:r>
      <w:r w:rsidRPr="005E073A">
        <w:rPr>
          <w:rFonts w:ascii="Calibri" w:hAnsi="Calibri" w:cs="Calibri"/>
        </w:rPr>
        <w:t xml:space="preserve"> k financování předmětu Smlouvy.</w:t>
      </w:r>
    </w:p>
    <w:p w14:paraId="7D63367D" w14:textId="77777777" w:rsidR="00BA6C57" w:rsidRPr="005E073A" w:rsidRDefault="00BA6C57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hAnsi="Calibri" w:cs="Calibri"/>
        </w:rPr>
        <w:t>Kupující je oprávněn odstoupit od Smlouvy tak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>v případě, že Úřad pro ochranu hospodářsk</w:t>
      </w:r>
      <w:r w:rsidRPr="005E073A">
        <w:rPr>
          <w:rFonts w:ascii="Calibri" w:hAnsi="Calibri" w:cs="Calibri"/>
          <w:lang w:val="fr-FR"/>
        </w:rPr>
        <w:t>é sout</w:t>
      </w:r>
      <w:r w:rsidRPr="005E073A">
        <w:rPr>
          <w:rFonts w:ascii="Calibri" w:hAnsi="Calibri" w:cs="Calibri"/>
        </w:rPr>
        <w:t xml:space="preserve">ěže konstatuje, že veřejná zakázka, na jejímž základě byla podepsána tato Smlouva, </w:t>
      </w:r>
      <w:r w:rsidR="00176D9C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byla zadána v rozporu s ustanoveními</w:t>
      </w:r>
      <w:r w:rsidR="003571E5" w:rsidRPr="005E073A">
        <w:rPr>
          <w:rFonts w:ascii="Calibri" w:hAnsi="Calibri" w:cs="Calibri"/>
        </w:rPr>
        <w:t xml:space="preserve"> </w:t>
      </w:r>
      <w:r w:rsidR="00CF3F82" w:rsidRPr="005E073A">
        <w:rPr>
          <w:rFonts w:ascii="Calibri" w:hAnsi="Calibri" w:cs="Calibri"/>
        </w:rPr>
        <w:t>ZZVZ.</w:t>
      </w:r>
      <w:r w:rsidR="000E5320" w:rsidRPr="005E073A">
        <w:rPr>
          <w:rFonts w:ascii="Calibri" w:hAnsi="Calibri" w:cs="Calibri"/>
        </w:rPr>
        <w:t xml:space="preserve"> </w:t>
      </w:r>
      <w:r w:rsidRPr="005E073A">
        <w:rPr>
          <w:rFonts w:ascii="Calibri" w:hAnsi="Calibri" w:cs="Calibri"/>
        </w:rPr>
        <w:t xml:space="preserve">V případě, že Kupující odstoupí od Smlouvy </w:t>
      </w:r>
      <w:r w:rsidR="00176D9C">
        <w:rPr>
          <w:rFonts w:ascii="Calibri" w:hAnsi="Calibri" w:cs="Calibri"/>
        </w:rPr>
        <w:br/>
      </w:r>
      <w:r w:rsidRPr="005E073A">
        <w:rPr>
          <w:rFonts w:ascii="Calibri" w:hAnsi="Calibri" w:cs="Calibri"/>
        </w:rPr>
        <w:t>dle tohoto odstavce, má Prodávající právo na náhradu veškerý</w:t>
      </w:r>
      <w:r w:rsidRPr="005E073A">
        <w:rPr>
          <w:rFonts w:ascii="Calibri" w:hAnsi="Calibri" w:cs="Calibri"/>
          <w:lang w:val="de-DE"/>
        </w:rPr>
        <w:t>ch v</w:t>
      </w:r>
      <w:r w:rsidRPr="005E073A">
        <w:rPr>
          <w:rFonts w:ascii="Calibri" w:hAnsi="Calibri" w:cs="Calibri"/>
        </w:rPr>
        <w:t>ýdajů, kter</w:t>
      </w:r>
      <w:r w:rsidRPr="005E073A">
        <w:rPr>
          <w:rFonts w:ascii="Calibri" w:hAnsi="Calibri" w:cs="Calibri"/>
          <w:lang w:val="fr-FR"/>
        </w:rPr>
        <w:t xml:space="preserve">é </w:t>
      </w:r>
      <w:r w:rsidRPr="005E073A">
        <w:rPr>
          <w:rFonts w:ascii="Calibri" w:hAnsi="Calibri" w:cs="Calibri"/>
        </w:rPr>
        <w:t>ke dni odstoupení od Smlouvy účelně vynaložil na plnění dle t</w:t>
      </w:r>
      <w:r w:rsidRPr="005E073A">
        <w:rPr>
          <w:rFonts w:ascii="Calibri" w:hAnsi="Calibri" w:cs="Calibri"/>
          <w:lang w:val="fr-FR"/>
        </w:rPr>
        <w:t>é</w:t>
      </w:r>
      <w:r w:rsidRPr="005E073A">
        <w:rPr>
          <w:rFonts w:ascii="Calibri" w:hAnsi="Calibri" w:cs="Calibri"/>
        </w:rPr>
        <w:t>to Smlouvy.</w:t>
      </w:r>
    </w:p>
    <w:p w14:paraId="622E5C62" w14:textId="77777777" w:rsidR="00AD2D69" w:rsidRPr="005E073A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eastAsia="ヒラギノ角ゴ Pro W3" w:hAnsi="Calibri" w:cs="Calibri"/>
        </w:rPr>
        <w:t xml:space="preserve">Každá ze smluvních stran je dále oprávněna písemně odstoupit od Smlouvy v případě, </w:t>
      </w:r>
      <w:r w:rsidR="00052CC3" w:rsidRPr="005E073A">
        <w:rPr>
          <w:rFonts w:ascii="Calibri" w:eastAsia="ヒラギノ角ゴ Pro W3" w:hAnsi="Calibri" w:cs="Calibri"/>
        </w:rPr>
        <w:br/>
      </w:r>
      <w:r w:rsidRPr="005E073A">
        <w:rPr>
          <w:rFonts w:ascii="Calibri" w:eastAsia="ヒラギノ角ゴ Pro W3" w:hAnsi="Calibri" w:cs="Calibri"/>
        </w:rPr>
        <w:t>že nastane okolnost, kterou nebylo možno při podpisu této Smlouvy předvídat a kterou nelze odstranit (tzv. okolnost vyšší moci), v jejímž důsledku jedna ze smluvních stran po dobu delší než 14 dnů nemůže plnit své závazky ze Smlouvy.</w:t>
      </w:r>
    </w:p>
    <w:p w14:paraId="279B08EC" w14:textId="77777777" w:rsidR="00AD2D69" w:rsidRPr="005E073A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eastAsia="ヒラギノ角ゴ Pro W3" w:hAnsi="Calibri" w:cs="Calibri"/>
        </w:rPr>
        <w:t>Oznámení o odstoupení P</w:t>
      </w:r>
      <w:r w:rsidR="00687F08" w:rsidRPr="005E073A">
        <w:rPr>
          <w:rFonts w:ascii="Calibri" w:eastAsia="ヒラギノ角ゴ Pro W3" w:hAnsi="Calibri" w:cs="Calibri"/>
        </w:rPr>
        <w:t>rodávajícího</w:t>
      </w:r>
      <w:r w:rsidRPr="005E073A">
        <w:rPr>
          <w:rFonts w:ascii="Calibri" w:eastAsia="ヒラギノ角ゴ Pro W3" w:hAnsi="Calibri" w:cs="Calibri"/>
        </w:rPr>
        <w:t xml:space="preserve"> od Smlouvy musí vždy obsahovat zdůvodnění. Vzájemné pohledávky smluvních stran vzniklé ke dni odstoupení od Smlouvy podle tohoto článku </w:t>
      </w:r>
      <w:r w:rsidR="00052CC3" w:rsidRPr="005E073A">
        <w:rPr>
          <w:rFonts w:ascii="Calibri" w:eastAsia="ヒラギノ角ゴ Pro W3" w:hAnsi="Calibri" w:cs="Calibri"/>
        </w:rPr>
        <w:br/>
      </w:r>
      <w:r w:rsidRPr="005E073A">
        <w:rPr>
          <w:rFonts w:ascii="Calibri" w:eastAsia="ヒラギノ角ゴ Pro W3" w:hAnsi="Calibri" w:cs="Calibri"/>
        </w:rPr>
        <w:t xml:space="preserve">se vypořádají vzájemným zápočtem, přičemž tento zápočet provede </w:t>
      </w:r>
      <w:r w:rsidR="00687F08" w:rsidRPr="005E073A">
        <w:rPr>
          <w:rFonts w:ascii="Calibri" w:eastAsia="ヒラギノ角ゴ Pro W3" w:hAnsi="Calibri" w:cs="Calibri"/>
        </w:rPr>
        <w:t>Kupující</w:t>
      </w:r>
      <w:r w:rsidRPr="005E073A">
        <w:rPr>
          <w:rFonts w:ascii="Calibri" w:eastAsia="ヒラギノ角ゴ Pro W3" w:hAnsi="Calibri" w:cs="Calibri"/>
        </w:rPr>
        <w:t>.</w:t>
      </w:r>
    </w:p>
    <w:p w14:paraId="01B2201A" w14:textId="77777777" w:rsidR="00AD2D69" w:rsidRPr="005E073A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eastAsia="ヒラギノ角ゴ Pro W3" w:hAnsi="Calibri" w:cs="Calibri"/>
        </w:rPr>
        <w:t>Za den odstoupení od Smlouvy se považuje den, kdy bylo písemné oznámení o odstoupení oprávněné smluvní strany doručeno druhé smluvní straně. Okamžikem doručení se odstoupení stává účinným. Odstoupením od Smlouvy nejsou dotčena práva smluvních stran na úhradu splatné smluvní pokuty a na náhradu škody.</w:t>
      </w:r>
    </w:p>
    <w:p w14:paraId="29863B2C" w14:textId="77777777" w:rsidR="00AD2D69" w:rsidRPr="005E073A" w:rsidRDefault="00AD2D69" w:rsidP="00AD2D69">
      <w:pPr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ヒラギノ角ゴ Pro W3" w:hAnsi="Calibri" w:cs="Calibri"/>
        </w:rPr>
      </w:pPr>
      <w:r w:rsidRPr="005E073A">
        <w:rPr>
          <w:rFonts w:ascii="Calibri" w:eastAsia="ヒラギノ角ゴ Pro W3" w:hAnsi="Calibri" w:cs="Calibri"/>
        </w:rPr>
        <w:t xml:space="preserve">Účinnost této Smlouvy </w:t>
      </w:r>
      <w:r w:rsidR="00BA6C57" w:rsidRPr="005E073A">
        <w:rPr>
          <w:rFonts w:ascii="Calibri" w:eastAsia="ヒラギノ角ゴ Pro W3" w:hAnsi="Calibri" w:cs="Calibri"/>
        </w:rPr>
        <w:t xml:space="preserve">dále </w:t>
      </w:r>
      <w:r w:rsidRPr="005E073A">
        <w:rPr>
          <w:rFonts w:ascii="Calibri" w:eastAsia="ヒラギノ角ゴ Pro W3" w:hAnsi="Calibri" w:cs="Calibri"/>
        </w:rPr>
        <w:t xml:space="preserve">zaniká: </w:t>
      </w:r>
    </w:p>
    <w:p w14:paraId="1D98C388" w14:textId="77777777" w:rsidR="00AD2D69" w:rsidRPr="005E073A" w:rsidRDefault="00AD2D69" w:rsidP="0091237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Calibri" w:hAnsi="Calibri" w:cs="Calibri"/>
        </w:rPr>
      </w:pPr>
      <w:r w:rsidRPr="005E073A">
        <w:rPr>
          <w:rFonts w:ascii="Calibri" w:hAnsi="Calibri" w:cs="Calibri"/>
        </w:rPr>
        <w:t>splněním,</w:t>
      </w:r>
    </w:p>
    <w:p w14:paraId="0891F9E6" w14:textId="77777777" w:rsidR="00AD2D69" w:rsidRPr="005E073A" w:rsidRDefault="00AD2D69" w:rsidP="0091237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Calibri" w:hAnsi="Calibri" w:cs="Calibri"/>
        </w:rPr>
      </w:pPr>
      <w:r w:rsidRPr="005E073A">
        <w:rPr>
          <w:rFonts w:ascii="Calibri" w:hAnsi="Calibri" w:cs="Calibri"/>
        </w:rPr>
        <w:t>uplynutím doby, na kterou byla uzavřena,</w:t>
      </w:r>
    </w:p>
    <w:p w14:paraId="632C9696" w14:textId="77777777" w:rsidR="00AD2D69" w:rsidRPr="005E073A" w:rsidRDefault="00AD2D69" w:rsidP="0091237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Calibri" w:hAnsi="Calibri" w:cs="Calibri"/>
        </w:rPr>
      </w:pPr>
      <w:r w:rsidRPr="005E073A">
        <w:rPr>
          <w:rFonts w:ascii="Calibri" w:hAnsi="Calibri" w:cs="Calibri"/>
        </w:rPr>
        <w:t>písemnou dohodou obou smluvních stran,</w:t>
      </w:r>
    </w:p>
    <w:p w14:paraId="4099F4E0" w14:textId="77777777" w:rsidR="00AD2D69" w:rsidRPr="005E073A" w:rsidRDefault="00AD2D69" w:rsidP="00912375">
      <w:pPr>
        <w:pStyle w:val="Zkladntext"/>
        <w:numPr>
          <w:ilvl w:val="0"/>
          <w:numId w:val="21"/>
        </w:numPr>
        <w:suppressAutoHyphens w:val="0"/>
        <w:spacing w:before="60" w:after="60" w:line="240" w:lineRule="auto"/>
        <w:ind w:left="851" w:hanging="284"/>
        <w:jc w:val="both"/>
        <w:rPr>
          <w:rFonts w:ascii="Calibri" w:hAnsi="Calibri" w:cs="Calibri"/>
        </w:rPr>
      </w:pPr>
      <w:r w:rsidRPr="005E073A">
        <w:rPr>
          <w:rFonts w:ascii="Calibri" w:hAnsi="Calibri" w:cs="Calibri"/>
        </w:rPr>
        <w:t xml:space="preserve">výpovědí </w:t>
      </w:r>
      <w:r w:rsidR="00E7547F" w:rsidRPr="005E073A">
        <w:rPr>
          <w:rFonts w:ascii="Calibri" w:hAnsi="Calibri" w:cs="Calibri"/>
        </w:rPr>
        <w:t xml:space="preserve">Kupujícího i </w:t>
      </w:r>
      <w:r w:rsidRPr="005E073A">
        <w:rPr>
          <w:rFonts w:ascii="Calibri" w:hAnsi="Calibri" w:cs="Calibri"/>
        </w:rPr>
        <w:t xml:space="preserve">bez udání důvodu, přičemž výpovědní </w:t>
      </w:r>
      <w:r w:rsidR="00E7547F" w:rsidRPr="005E073A">
        <w:rPr>
          <w:rFonts w:ascii="Calibri" w:hAnsi="Calibri" w:cs="Calibri"/>
        </w:rPr>
        <w:t xml:space="preserve">doba </w:t>
      </w:r>
      <w:r w:rsidRPr="005E073A">
        <w:rPr>
          <w:rFonts w:ascii="Calibri" w:hAnsi="Calibri" w:cs="Calibri"/>
        </w:rPr>
        <w:t xml:space="preserve">činí jeden měsíc </w:t>
      </w:r>
      <w:r w:rsidRPr="005E073A">
        <w:rPr>
          <w:rFonts w:ascii="Calibri" w:hAnsi="Calibri" w:cs="Calibri"/>
        </w:rPr>
        <w:br/>
        <w:t xml:space="preserve">a počne běžet prvním dnem měsíce následujícího po jejím doručení druhé smluvní straně. </w:t>
      </w:r>
    </w:p>
    <w:p w14:paraId="6D53FCEE" w14:textId="77777777" w:rsidR="00AD2D69" w:rsidRPr="005E073A" w:rsidRDefault="00AD2D69" w:rsidP="00602ABC">
      <w:pPr>
        <w:numPr>
          <w:ilvl w:val="1"/>
          <w:numId w:val="3"/>
        </w:numP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20" w:line="240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5E073A">
        <w:rPr>
          <w:rFonts w:ascii="Calibri" w:eastAsia="Times New Roman" w:hAnsi="Calibri" w:cs="Calibri"/>
          <w:lang w:eastAsia="ar-SA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</w:t>
      </w:r>
      <w:r w:rsidR="001D008E" w:rsidRPr="005E073A">
        <w:rPr>
          <w:rFonts w:ascii="Calibri" w:eastAsia="Times New Roman" w:hAnsi="Calibri" w:cs="Calibri"/>
          <w:lang w:eastAsia="ar-SA"/>
        </w:rPr>
        <w:t>.</w:t>
      </w:r>
    </w:p>
    <w:p w14:paraId="4A1B2235" w14:textId="77777777" w:rsidR="00EB18AD" w:rsidRPr="005E073A" w:rsidRDefault="00EB18AD" w:rsidP="00B24BEE">
      <w:pPr>
        <w:pStyle w:val="Normln1"/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Calibri" w:hAnsi="Calibri" w:cs="Calibri"/>
        </w:rPr>
      </w:pPr>
    </w:p>
    <w:p w14:paraId="0DFC2CE4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Kontaktní osoby</w:t>
      </w:r>
    </w:p>
    <w:p w14:paraId="1E52CDF1" w14:textId="77777777" w:rsidR="0090295B" w:rsidRPr="00AF49C5" w:rsidRDefault="00630FEC" w:rsidP="00236122">
      <w:pPr>
        <w:pStyle w:val="Odstavecseseznamem"/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6122">
        <w:rPr>
          <w:rFonts w:ascii="Calibri" w:eastAsia="Times New Roman" w:hAnsi="Calibri" w:cs="Calibri"/>
          <w:sz w:val="22"/>
          <w:szCs w:val="22"/>
          <w:lang w:eastAsia="ar-SA"/>
        </w:rPr>
        <w:t>Prodávající</w:t>
      </w:r>
      <w:r w:rsidR="0090295B" w:rsidRPr="00236122">
        <w:rPr>
          <w:rFonts w:ascii="Calibri" w:eastAsia="Times New Roman" w:hAnsi="Calibri" w:cs="Calibri"/>
          <w:sz w:val="22"/>
          <w:szCs w:val="22"/>
          <w:lang w:eastAsia="ar-SA"/>
        </w:rPr>
        <w:t>:</w:t>
      </w:r>
      <w:r w:rsidR="009029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417"/>
        <w:gridCol w:w="2552"/>
      </w:tblGrid>
      <w:tr w:rsidR="0090295B" w:rsidRPr="00E96161" w14:paraId="316FE061" w14:textId="77777777" w:rsidTr="005B28A1">
        <w:tc>
          <w:tcPr>
            <w:tcW w:w="1560" w:type="dxa"/>
            <w:shd w:val="clear" w:color="auto" w:fill="BFBFBF"/>
          </w:tcPr>
          <w:p w14:paraId="69B36958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shd w:val="clear" w:color="auto" w:fill="BFBFBF"/>
          </w:tcPr>
          <w:p w14:paraId="22DD4A29" w14:textId="77777777" w:rsidR="0090295B" w:rsidRPr="00E96161" w:rsidRDefault="0090295B" w:rsidP="004227E2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Příjmení jméno, titul</w:t>
            </w:r>
          </w:p>
        </w:tc>
        <w:tc>
          <w:tcPr>
            <w:tcW w:w="1276" w:type="dxa"/>
            <w:shd w:val="clear" w:color="auto" w:fill="BFBFBF"/>
          </w:tcPr>
          <w:p w14:paraId="1E72BDAB" w14:textId="77777777" w:rsidR="0090295B" w:rsidRPr="00E96161" w:rsidRDefault="0090295B" w:rsidP="004227E2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Telefon</w:t>
            </w:r>
          </w:p>
        </w:tc>
        <w:tc>
          <w:tcPr>
            <w:tcW w:w="1417" w:type="dxa"/>
            <w:shd w:val="clear" w:color="auto" w:fill="BFBFBF"/>
          </w:tcPr>
          <w:p w14:paraId="32E31A7F" w14:textId="77777777" w:rsidR="0090295B" w:rsidRPr="00E96161" w:rsidRDefault="0090295B" w:rsidP="004227E2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GSM</w:t>
            </w:r>
          </w:p>
        </w:tc>
        <w:tc>
          <w:tcPr>
            <w:tcW w:w="2552" w:type="dxa"/>
            <w:shd w:val="clear" w:color="auto" w:fill="BFBFBF"/>
          </w:tcPr>
          <w:p w14:paraId="4D7C37A7" w14:textId="77777777" w:rsidR="0090295B" w:rsidRPr="00E96161" w:rsidRDefault="0090295B" w:rsidP="004227E2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e-mail</w:t>
            </w:r>
          </w:p>
        </w:tc>
      </w:tr>
      <w:tr w:rsidR="00451209" w:rsidRPr="00435A9D" w14:paraId="0B607253" w14:textId="77777777">
        <w:tc>
          <w:tcPr>
            <w:tcW w:w="1560" w:type="dxa"/>
            <w:shd w:val="clear" w:color="auto" w:fill="auto"/>
          </w:tcPr>
          <w:p w14:paraId="2BFFB37E" w14:textId="77777777" w:rsidR="00451209" w:rsidRPr="00435A9D" w:rsidRDefault="00451209" w:rsidP="00DE48A1">
            <w:pPr>
              <w:pStyle w:val="Zkladntext"/>
              <w:spacing w:after="0"/>
              <w:ind w:right="-198"/>
            </w:pPr>
            <w:r w:rsidRPr="007035D2">
              <w:rPr>
                <w:rFonts w:ascii="Calibri" w:eastAsia="Times New Roman" w:hAnsi="Calibri" w:cs="Calibri"/>
                <w:lang w:eastAsia="ar-SA"/>
              </w:rPr>
              <w:t>ve všech záležitostech</w:t>
            </w:r>
            <w:r w:rsidRPr="00435A9D">
              <w:t xml:space="preserve"> </w:t>
            </w:r>
          </w:p>
        </w:tc>
        <w:tc>
          <w:tcPr>
            <w:tcW w:w="7229" w:type="dxa"/>
            <w:gridSpan w:val="4"/>
            <w:shd w:val="clear" w:color="auto" w:fill="FFFFFF"/>
          </w:tcPr>
          <w:p w14:paraId="0B95C2D7" w14:textId="77777777" w:rsidR="00451209" w:rsidRPr="008D56A2" w:rsidRDefault="00451209" w:rsidP="0087134E">
            <w:pPr>
              <w:pStyle w:val="Zkladntext"/>
              <w:ind w:right="-198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451209">
              <w:rPr>
                <w:rFonts w:ascii="Calibri" w:eastAsia="Times New Roman" w:hAnsi="Calibri" w:cs="Calibri"/>
                <w:lang w:eastAsia="ar-SA"/>
              </w:rPr>
              <w:t>[BYLO ANONYMIZOVÁNO]</w:t>
            </w:r>
          </w:p>
        </w:tc>
      </w:tr>
    </w:tbl>
    <w:p w14:paraId="0E0E80D2" w14:textId="77777777" w:rsidR="00E96161" w:rsidRPr="00435A9D" w:rsidRDefault="00E96161" w:rsidP="00473A56">
      <w:pPr>
        <w:pStyle w:val="Normln1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 New Roman" w:hAnsi="Times New Roman" w:cs="Times New Roman"/>
          <w:szCs w:val="24"/>
        </w:rPr>
      </w:pPr>
    </w:p>
    <w:p w14:paraId="5D70A146" w14:textId="77777777" w:rsidR="0090295B" w:rsidRPr="00236122" w:rsidRDefault="00630FEC" w:rsidP="00236122">
      <w:pPr>
        <w:pStyle w:val="Odstavecseseznamem"/>
        <w:numPr>
          <w:ilvl w:val="1"/>
          <w:numId w:val="3"/>
        </w:numPr>
        <w:suppressAutoHyphens w:val="0"/>
        <w:spacing w:after="120" w:line="240" w:lineRule="auto"/>
        <w:ind w:left="567" w:hanging="567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236122">
        <w:rPr>
          <w:rFonts w:ascii="Calibri" w:eastAsia="Times New Roman" w:hAnsi="Calibri" w:cs="Calibri"/>
          <w:sz w:val="22"/>
          <w:szCs w:val="22"/>
          <w:lang w:eastAsia="ar-SA"/>
        </w:rPr>
        <w:t xml:space="preserve">Kupující </w:t>
      </w:r>
      <w:r w:rsidR="0090295B" w:rsidRPr="00236122">
        <w:rPr>
          <w:rFonts w:ascii="Calibri" w:eastAsia="Times New Roman" w:hAnsi="Calibri" w:cs="Calibri"/>
          <w:sz w:val="22"/>
          <w:szCs w:val="22"/>
          <w:lang w:eastAsia="ar-SA"/>
        </w:rPr>
        <w:t>(Kmen):</w:t>
      </w:r>
    </w:p>
    <w:tbl>
      <w:tblPr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859"/>
        <w:gridCol w:w="1782"/>
        <w:gridCol w:w="1782"/>
        <w:gridCol w:w="2074"/>
      </w:tblGrid>
      <w:tr w:rsidR="0090295B" w:rsidRPr="00435A9D" w14:paraId="74DDF8C2" w14:textId="77777777" w:rsidTr="00451209">
        <w:tc>
          <w:tcPr>
            <w:tcW w:w="1292" w:type="dxa"/>
            <w:shd w:val="clear" w:color="auto" w:fill="BFBFBF"/>
          </w:tcPr>
          <w:p w14:paraId="44E7E1FB" w14:textId="77777777" w:rsidR="0090295B" w:rsidRPr="00435A9D" w:rsidRDefault="0090295B" w:rsidP="007034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  <w:shd w:val="clear" w:color="auto" w:fill="BFBFBF"/>
          </w:tcPr>
          <w:p w14:paraId="0ED53513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Příjmení jméno, titul</w:t>
            </w:r>
          </w:p>
        </w:tc>
        <w:tc>
          <w:tcPr>
            <w:tcW w:w="1782" w:type="dxa"/>
            <w:shd w:val="clear" w:color="auto" w:fill="BFBFBF"/>
          </w:tcPr>
          <w:p w14:paraId="2461DA0B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Telefon</w:t>
            </w:r>
          </w:p>
        </w:tc>
        <w:tc>
          <w:tcPr>
            <w:tcW w:w="1782" w:type="dxa"/>
            <w:shd w:val="clear" w:color="auto" w:fill="BFBFBF"/>
          </w:tcPr>
          <w:p w14:paraId="58F69E0E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GSM</w:t>
            </w:r>
          </w:p>
        </w:tc>
        <w:tc>
          <w:tcPr>
            <w:tcW w:w="2074" w:type="dxa"/>
            <w:shd w:val="clear" w:color="auto" w:fill="BFBFBF"/>
          </w:tcPr>
          <w:p w14:paraId="081A528F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e-mail</w:t>
            </w:r>
          </w:p>
        </w:tc>
      </w:tr>
      <w:tr w:rsidR="00451209" w:rsidRPr="00ED1016" w14:paraId="7056C0D2" w14:textId="77777777">
        <w:tc>
          <w:tcPr>
            <w:tcW w:w="1292" w:type="dxa"/>
            <w:shd w:val="clear" w:color="auto" w:fill="auto"/>
          </w:tcPr>
          <w:p w14:paraId="029D2F41" w14:textId="77777777" w:rsidR="00451209" w:rsidRPr="007035D2" w:rsidRDefault="00451209" w:rsidP="00DE48A1">
            <w:pPr>
              <w:pStyle w:val="Zkladntext"/>
              <w:spacing w:after="0"/>
              <w:ind w:right="-198"/>
              <w:rPr>
                <w:rFonts w:ascii="Calibri" w:eastAsia="Times New Roman" w:hAnsi="Calibri" w:cs="Calibri"/>
                <w:lang w:eastAsia="ar-SA"/>
              </w:rPr>
            </w:pPr>
            <w:r w:rsidRPr="007035D2">
              <w:rPr>
                <w:rFonts w:ascii="Calibri" w:eastAsia="Times New Roman" w:hAnsi="Calibri" w:cs="Calibri"/>
                <w:lang w:eastAsia="ar-SA"/>
              </w:rPr>
              <w:t xml:space="preserve">ve věcech věcného </w:t>
            </w:r>
            <w:r w:rsidRPr="007035D2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plnění </w:t>
            </w:r>
          </w:p>
        </w:tc>
        <w:tc>
          <w:tcPr>
            <w:tcW w:w="7497" w:type="dxa"/>
            <w:gridSpan w:val="4"/>
            <w:shd w:val="clear" w:color="auto" w:fill="auto"/>
          </w:tcPr>
          <w:p w14:paraId="632A7EFE" w14:textId="77777777" w:rsidR="00451209" w:rsidRPr="00451209" w:rsidRDefault="00451209" w:rsidP="00451209">
            <w:pPr>
              <w:pStyle w:val="Zkladntext"/>
              <w:ind w:right="-198"/>
              <w:jc w:val="center"/>
              <w:rPr>
                <w:rFonts w:ascii="Calibri" w:hAnsi="Calibri" w:cs="Calibri"/>
              </w:rPr>
            </w:pPr>
            <w:r w:rsidRPr="00451209">
              <w:rPr>
                <w:rFonts w:ascii="Calibri" w:eastAsia="Times New Roman" w:hAnsi="Calibri" w:cs="Calibri"/>
                <w:lang w:eastAsia="ar-SA"/>
              </w:rPr>
              <w:lastRenderedPageBreak/>
              <w:t>[BYLO ANONYMIZOVÁNO]</w:t>
            </w:r>
          </w:p>
        </w:tc>
      </w:tr>
      <w:tr w:rsidR="00451209" w:rsidRPr="00ED1016" w14:paraId="63472DD1" w14:textId="77777777" w:rsidTr="00451209">
        <w:tc>
          <w:tcPr>
            <w:tcW w:w="1292" w:type="dxa"/>
            <w:shd w:val="clear" w:color="auto" w:fill="auto"/>
          </w:tcPr>
          <w:p w14:paraId="4B30345F" w14:textId="77777777" w:rsidR="00451209" w:rsidRPr="007035D2" w:rsidRDefault="00451209" w:rsidP="00DE48A1">
            <w:pPr>
              <w:pStyle w:val="Zkladntext"/>
              <w:spacing w:after="0"/>
              <w:ind w:right="-198"/>
              <w:rPr>
                <w:rFonts w:ascii="Calibri" w:eastAsia="Times New Roman" w:hAnsi="Calibri" w:cs="Calibri"/>
                <w:lang w:eastAsia="ar-SA"/>
              </w:rPr>
            </w:pPr>
            <w:r w:rsidRPr="007035D2">
              <w:rPr>
                <w:rFonts w:ascii="Calibri" w:eastAsia="Times New Roman" w:hAnsi="Calibri" w:cs="Calibri"/>
                <w:lang w:eastAsia="ar-SA"/>
              </w:rPr>
              <w:t xml:space="preserve">ve věcech fakturačních </w:t>
            </w:r>
          </w:p>
        </w:tc>
        <w:tc>
          <w:tcPr>
            <w:tcW w:w="7497" w:type="dxa"/>
            <w:gridSpan w:val="4"/>
            <w:shd w:val="clear" w:color="auto" w:fill="auto"/>
          </w:tcPr>
          <w:p w14:paraId="1355F290" w14:textId="77777777" w:rsidR="00451209" w:rsidRPr="00451209" w:rsidRDefault="00451209" w:rsidP="00451209">
            <w:pPr>
              <w:pStyle w:val="Zkladntext"/>
              <w:ind w:right="-198"/>
              <w:jc w:val="center"/>
              <w:rPr>
                <w:rFonts w:ascii="Calibri" w:hAnsi="Calibri" w:cs="Calibri"/>
              </w:rPr>
            </w:pPr>
            <w:r w:rsidRPr="00451209">
              <w:rPr>
                <w:rFonts w:ascii="Calibri" w:hAnsi="Calibri" w:cs="Calibri"/>
              </w:rPr>
              <w:t>[BYLO ANONYMIZOVÁNO]</w:t>
            </w:r>
          </w:p>
        </w:tc>
      </w:tr>
    </w:tbl>
    <w:p w14:paraId="3CB58AE9" w14:textId="77777777" w:rsidR="0090295B" w:rsidRPr="00236122" w:rsidRDefault="00630FEC" w:rsidP="00DE48A1">
      <w:pPr>
        <w:pStyle w:val="Odstavecseseznamem"/>
        <w:numPr>
          <w:ilvl w:val="1"/>
          <w:numId w:val="3"/>
        </w:numPr>
        <w:suppressAutoHyphens w:val="0"/>
        <w:spacing w:before="480" w:after="120" w:line="240" w:lineRule="auto"/>
        <w:ind w:left="567" w:hanging="567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236122">
        <w:rPr>
          <w:rFonts w:ascii="Calibri" w:eastAsia="Times New Roman" w:hAnsi="Calibri" w:cs="Calibri"/>
          <w:sz w:val="22"/>
          <w:szCs w:val="22"/>
          <w:lang w:eastAsia="ar-SA"/>
        </w:rPr>
        <w:t xml:space="preserve">Kupující </w:t>
      </w:r>
      <w:r w:rsidR="0090295B" w:rsidRPr="00236122">
        <w:rPr>
          <w:rFonts w:ascii="Calibri" w:eastAsia="Times New Roman" w:hAnsi="Calibri" w:cs="Calibri"/>
          <w:sz w:val="22"/>
          <w:szCs w:val="22"/>
          <w:lang w:eastAsia="ar-SA"/>
        </w:rPr>
        <w:t>(OP):</w:t>
      </w:r>
    </w:p>
    <w:tbl>
      <w:tblPr>
        <w:tblW w:w="87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417"/>
        <w:gridCol w:w="2552"/>
      </w:tblGrid>
      <w:tr w:rsidR="0090295B" w:rsidRPr="00435A9D" w14:paraId="2BE5D78E" w14:textId="77777777" w:rsidTr="005B28A1">
        <w:tc>
          <w:tcPr>
            <w:tcW w:w="1560" w:type="dxa"/>
            <w:shd w:val="clear" w:color="auto" w:fill="BFBFBF"/>
          </w:tcPr>
          <w:p w14:paraId="1B9EDA46" w14:textId="77777777" w:rsidR="0090295B" w:rsidRPr="00435A9D" w:rsidRDefault="0090295B" w:rsidP="007034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BFBFBF"/>
          </w:tcPr>
          <w:p w14:paraId="382869CD" w14:textId="77777777" w:rsidR="0090295B" w:rsidRPr="00E96161" w:rsidRDefault="0090295B" w:rsidP="004227E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Příjmení jméno, titul</w:t>
            </w:r>
          </w:p>
        </w:tc>
        <w:tc>
          <w:tcPr>
            <w:tcW w:w="1276" w:type="dxa"/>
            <w:shd w:val="clear" w:color="auto" w:fill="BFBFBF"/>
          </w:tcPr>
          <w:p w14:paraId="016FA40F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Telefon</w:t>
            </w:r>
          </w:p>
        </w:tc>
        <w:tc>
          <w:tcPr>
            <w:tcW w:w="1417" w:type="dxa"/>
            <w:shd w:val="clear" w:color="auto" w:fill="BFBFBF"/>
          </w:tcPr>
          <w:p w14:paraId="32F58AF9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GSM</w:t>
            </w:r>
          </w:p>
        </w:tc>
        <w:tc>
          <w:tcPr>
            <w:tcW w:w="2552" w:type="dxa"/>
            <w:shd w:val="clear" w:color="auto" w:fill="BFBFBF"/>
          </w:tcPr>
          <w:p w14:paraId="10E13CCA" w14:textId="77777777" w:rsidR="0090295B" w:rsidRPr="00E96161" w:rsidRDefault="0090295B" w:rsidP="007034E3">
            <w:pPr>
              <w:jc w:val="center"/>
              <w:rPr>
                <w:rFonts w:ascii="Calibri" w:hAnsi="Calibri" w:cs="Calibri"/>
                <w:b/>
              </w:rPr>
            </w:pPr>
            <w:r w:rsidRPr="00E96161">
              <w:rPr>
                <w:rFonts w:ascii="Calibri" w:hAnsi="Calibri" w:cs="Calibri"/>
                <w:b/>
              </w:rPr>
              <w:t>e-mail</w:t>
            </w:r>
          </w:p>
        </w:tc>
      </w:tr>
      <w:tr w:rsidR="0087134E" w:rsidRPr="00ED1016" w14:paraId="3BAA1E7D" w14:textId="77777777">
        <w:tc>
          <w:tcPr>
            <w:tcW w:w="1560" w:type="dxa"/>
            <w:shd w:val="clear" w:color="auto" w:fill="auto"/>
          </w:tcPr>
          <w:p w14:paraId="2B8B2D54" w14:textId="77777777" w:rsidR="0087134E" w:rsidRPr="007035D2" w:rsidRDefault="0087134E" w:rsidP="00DE48A1">
            <w:pPr>
              <w:pStyle w:val="Zkladntext"/>
              <w:spacing w:after="0"/>
              <w:ind w:right="-198"/>
              <w:rPr>
                <w:rFonts w:ascii="Calibri" w:eastAsia="Times New Roman" w:hAnsi="Calibri" w:cs="Calibri"/>
                <w:lang w:eastAsia="ar-SA"/>
              </w:rPr>
            </w:pPr>
            <w:r w:rsidRPr="007035D2">
              <w:rPr>
                <w:rFonts w:ascii="Calibri" w:eastAsia="Times New Roman" w:hAnsi="Calibri" w:cs="Calibri"/>
                <w:lang w:eastAsia="ar-SA"/>
              </w:rPr>
              <w:t xml:space="preserve">ve věcech věcného plnění 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556BD55" w14:textId="77777777" w:rsidR="0087134E" w:rsidRPr="00121380" w:rsidRDefault="0087134E" w:rsidP="0087134E">
            <w:pPr>
              <w:pStyle w:val="Zkladntext"/>
              <w:ind w:right="-198"/>
              <w:jc w:val="center"/>
            </w:pPr>
            <w:r w:rsidRPr="00451209">
              <w:rPr>
                <w:rFonts w:ascii="Calibri" w:hAnsi="Calibri" w:cs="Calibri"/>
              </w:rPr>
              <w:t>[BYLO ANONYMIZOVÁNO]</w:t>
            </w:r>
          </w:p>
        </w:tc>
      </w:tr>
      <w:tr w:rsidR="0087134E" w:rsidRPr="00ED1016" w14:paraId="303CB834" w14:textId="77777777">
        <w:tc>
          <w:tcPr>
            <w:tcW w:w="1560" w:type="dxa"/>
            <w:shd w:val="clear" w:color="auto" w:fill="auto"/>
          </w:tcPr>
          <w:p w14:paraId="086070E0" w14:textId="77777777" w:rsidR="0087134E" w:rsidRPr="007035D2" w:rsidRDefault="0087134E" w:rsidP="00DE48A1">
            <w:pPr>
              <w:pStyle w:val="Zkladntext"/>
              <w:spacing w:after="0"/>
              <w:ind w:right="-198"/>
              <w:rPr>
                <w:rFonts w:ascii="Calibri" w:eastAsia="Times New Roman" w:hAnsi="Calibri" w:cs="Calibri"/>
                <w:lang w:eastAsia="ar-SA"/>
              </w:rPr>
            </w:pPr>
            <w:r w:rsidRPr="007035D2">
              <w:rPr>
                <w:rFonts w:ascii="Calibri" w:eastAsia="Times New Roman" w:hAnsi="Calibri" w:cs="Calibri"/>
                <w:lang w:eastAsia="ar-SA"/>
              </w:rPr>
              <w:t>v</w:t>
            </w:r>
            <w:r>
              <w:rPr>
                <w:rFonts w:ascii="Calibri" w:eastAsia="Times New Roman" w:hAnsi="Calibri" w:cs="Calibri"/>
                <w:lang w:eastAsia="ar-SA"/>
              </w:rPr>
              <w:t>e</w:t>
            </w:r>
            <w:r w:rsidRPr="007035D2">
              <w:rPr>
                <w:rFonts w:ascii="Calibri" w:eastAsia="Times New Roman" w:hAnsi="Calibri" w:cs="Calibri"/>
                <w:lang w:eastAsia="ar-SA"/>
              </w:rPr>
              <w:t xml:space="preserve"> věcech fakturačních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76D6F9DE" w14:textId="77777777" w:rsidR="0087134E" w:rsidRPr="00254E38" w:rsidRDefault="0087134E" w:rsidP="0087134E">
            <w:pPr>
              <w:pStyle w:val="Zkladntext"/>
              <w:ind w:right="-198"/>
              <w:jc w:val="center"/>
            </w:pPr>
            <w:r w:rsidRPr="00451209">
              <w:rPr>
                <w:rFonts w:ascii="Calibri" w:hAnsi="Calibri" w:cs="Calibri"/>
              </w:rPr>
              <w:t>[BYLO ANONYMIZOVÁNO]</w:t>
            </w:r>
          </w:p>
        </w:tc>
      </w:tr>
    </w:tbl>
    <w:p w14:paraId="247374CA" w14:textId="77777777" w:rsidR="00CA14E5" w:rsidRPr="00236122" w:rsidRDefault="00CA14E5" w:rsidP="00CA14E5">
      <w:pPr>
        <w:pStyle w:val="Odstavecseseznamem"/>
        <w:numPr>
          <w:ilvl w:val="1"/>
          <w:numId w:val="3"/>
        </w:numPr>
        <w:suppressAutoHyphens w:val="0"/>
        <w:spacing w:before="240" w:after="120" w:line="240" w:lineRule="auto"/>
        <w:ind w:left="567" w:hanging="567"/>
        <w:contextualSpacing w:val="0"/>
        <w:jc w:val="both"/>
        <w:rPr>
          <w:rFonts w:ascii="Calibri" w:eastAsia="Consolas" w:hAnsi="Calibri" w:cs="Calibri"/>
          <w:color w:val="000000"/>
          <w:sz w:val="22"/>
          <w:szCs w:val="22"/>
          <w:lang w:eastAsia="cs-CZ"/>
        </w:rPr>
      </w:pPr>
      <w:r>
        <w:rPr>
          <w:rFonts w:ascii="Calibri" w:eastAsia="Consolas" w:hAnsi="Calibri" w:cs="Calibri"/>
          <w:color w:val="000000"/>
          <w:sz w:val="22"/>
          <w:szCs w:val="22"/>
          <w:lang w:eastAsia="cs-CZ"/>
        </w:rPr>
        <w:t xml:space="preserve">V případě nepřítomnosti kontaktních osob </w:t>
      </w:r>
      <w:r w:rsidRPr="005E073A">
        <w:rPr>
          <w:rFonts w:ascii="Calibri" w:hAnsi="Calibri" w:cs="Calibri"/>
          <w:sz w:val="22"/>
          <w:szCs w:val="22"/>
          <w:lang w:eastAsia="en-US"/>
        </w:rPr>
        <w:t>uveden</w:t>
      </w:r>
      <w:r>
        <w:rPr>
          <w:rFonts w:ascii="Calibri" w:hAnsi="Calibri" w:cs="Calibri"/>
          <w:sz w:val="22"/>
          <w:szCs w:val="22"/>
          <w:lang w:eastAsia="en-US"/>
        </w:rPr>
        <w:t>ých</w:t>
      </w:r>
      <w:r w:rsidRPr="005E073A">
        <w:rPr>
          <w:rFonts w:ascii="Calibri" w:hAnsi="Calibri" w:cs="Calibri"/>
          <w:sz w:val="22"/>
          <w:szCs w:val="22"/>
          <w:lang w:eastAsia="en-US"/>
        </w:rPr>
        <w:t xml:space="preserve"> v odst. </w:t>
      </w:r>
      <w:r>
        <w:rPr>
          <w:rFonts w:ascii="Calibri" w:hAnsi="Calibri" w:cs="Calibri"/>
          <w:sz w:val="22"/>
          <w:szCs w:val="22"/>
          <w:lang w:eastAsia="en-US"/>
        </w:rPr>
        <w:t>10</w:t>
      </w:r>
      <w:r w:rsidRPr="005E073A">
        <w:rPr>
          <w:rFonts w:ascii="Calibri" w:hAnsi="Calibri" w:cs="Calibri"/>
          <w:sz w:val="22"/>
          <w:szCs w:val="22"/>
          <w:lang w:eastAsia="en-US"/>
        </w:rPr>
        <w:t>.1.</w:t>
      </w:r>
      <w:r>
        <w:rPr>
          <w:rFonts w:ascii="Calibri" w:hAnsi="Calibri" w:cs="Calibri"/>
          <w:sz w:val="22"/>
          <w:szCs w:val="22"/>
          <w:lang w:eastAsia="en-US"/>
        </w:rPr>
        <w:t xml:space="preserve"> až 10.3. je v uvedených záležitostech kontaktní osobou osoba jimi pověřená, nebo jejich představený.</w:t>
      </w:r>
    </w:p>
    <w:p w14:paraId="7C543150" w14:textId="77777777" w:rsidR="00E96161" w:rsidRDefault="00E96161" w:rsidP="00473A56">
      <w:pPr>
        <w:pStyle w:val="Odstavecseseznamem"/>
        <w:numPr>
          <w:ilvl w:val="1"/>
          <w:numId w:val="3"/>
        </w:numPr>
        <w:suppressAutoHyphens w:val="0"/>
        <w:spacing w:before="240" w:after="120" w:line="240" w:lineRule="auto"/>
        <w:ind w:left="567" w:hanging="567"/>
        <w:contextualSpacing w:val="0"/>
        <w:jc w:val="both"/>
        <w:rPr>
          <w:rFonts w:ascii="Calibri" w:eastAsia="Consolas" w:hAnsi="Calibri" w:cs="Calibri"/>
          <w:color w:val="000000"/>
          <w:sz w:val="22"/>
          <w:szCs w:val="22"/>
          <w:lang w:eastAsia="cs-CZ"/>
        </w:rPr>
      </w:pPr>
      <w:r w:rsidRPr="00236122">
        <w:rPr>
          <w:rFonts w:ascii="Calibri" w:eastAsia="Consolas" w:hAnsi="Calibri" w:cs="Calibri"/>
          <w:color w:val="000000"/>
          <w:sz w:val="22"/>
          <w:szCs w:val="22"/>
          <w:lang w:eastAsia="cs-CZ"/>
        </w:rPr>
        <w:t>O případných změnách kontaktních osob musí být vždy písemně (e-mailem) informována druhá smluvní strana.</w:t>
      </w:r>
    </w:p>
    <w:p w14:paraId="44F4B24A" w14:textId="77777777" w:rsidR="00E96161" w:rsidRDefault="00E96161" w:rsidP="005E073A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</w:rPr>
      </w:pPr>
    </w:p>
    <w:p w14:paraId="7A688DD5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4"/>
          <w:szCs w:val="24"/>
        </w:rPr>
        <w:t>Zvláštní ujednání</w:t>
      </w:r>
    </w:p>
    <w:p w14:paraId="18161320" w14:textId="77777777" w:rsidR="00DB1A3A" w:rsidRPr="005E073A" w:rsidRDefault="00DB1A3A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Consolas" w:hAnsi="Calibri" w:cs="Calibri"/>
          <w:color w:val="000000"/>
          <w:lang w:eastAsia="cs-CZ"/>
        </w:rPr>
        <w:t xml:space="preserve">Prodávající se zavazuje </w:t>
      </w:r>
      <w:r w:rsidR="00D432C0" w:rsidRPr="005E073A">
        <w:rPr>
          <w:rFonts w:ascii="Calibri" w:eastAsia="Consolas" w:hAnsi="Calibri" w:cs="Calibri"/>
          <w:color w:val="000000"/>
          <w:lang w:eastAsia="cs-CZ"/>
        </w:rPr>
        <w:t xml:space="preserve">během účinnosti Smlouvy i po jejím uplynutí </w:t>
      </w:r>
      <w:r w:rsidRPr="005E073A">
        <w:rPr>
          <w:rFonts w:ascii="Calibri" w:eastAsia="Consolas" w:hAnsi="Calibri" w:cs="Calibri"/>
          <w:color w:val="000000"/>
          <w:lang w:eastAsia="cs-CZ"/>
        </w:rPr>
        <w:t>zachovávat mlčenlivost ohledně všech skutečností, se kterými se seznámí při plnění této Smlouvy</w:t>
      </w:r>
      <w:r w:rsidR="00D432C0" w:rsidRPr="005E073A">
        <w:rPr>
          <w:rFonts w:ascii="Calibri" w:eastAsia="Consolas" w:hAnsi="Calibri" w:cs="Calibri"/>
          <w:color w:val="000000"/>
          <w:lang w:eastAsia="cs-CZ"/>
        </w:rPr>
        <w:t xml:space="preserve"> (s výjimkou informací, které již byly veřejně publikovány).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 Tato povinnost zavazuje </w:t>
      </w:r>
      <w:r w:rsidR="00460D4B" w:rsidRPr="005E073A">
        <w:rPr>
          <w:rFonts w:ascii="Calibri" w:eastAsia="Consolas" w:hAnsi="Calibri" w:cs="Calibri"/>
          <w:color w:val="000000"/>
          <w:lang w:eastAsia="cs-CZ"/>
        </w:rPr>
        <w:t xml:space="preserve">taktéž i </w:t>
      </w:r>
      <w:r w:rsidRPr="005E073A">
        <w:rPr>
          <w:rFonts w:ascii="Calibri" w:eastAsia="Consolas" w:hAnsi="Calibri" w:cs="Calibri"/>
          <w:color w:val="000000"/>
          <w:lang w:eastAsia="cs-CZ"/>
        </w:rPr>
        <w:t>zmocněnce, zaměstnance nebo jiné pomocníky Prodávajícího, kteří se podílejí na plnění této Smlouvy.</w:t>
      </w:r>
    </w:p>
    <w:p w14:paraId="21E87816" w14:textId="77777777" w:rsidR="00DB1A3A" w:rsidRPr="005E073A" w:rsidRDefault="00DB1A3A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Consolas" w:hAnsi="Calibri" w:cs="Calibri"/>
          <w:color w:val="000000"/>
          <w:lang w:eastAsia="cs-CZ"/>
        </w:rPr>
        <w:t>Prodávající není oprávněn postoupit pohledávku nebo její část vyplývající z této Smlouvy vůči Kupujícímu třetí osobě bez předchozího písemného souhlasu Kupujícího.</w:t>
      </w:r>
    </w:p>
    <w:p w14:paraId="6E53A614" w14:textId="77777777" w:rsidR="00B97177" w:rsidRPr="005E073A" w:rsidRDefault="00DB1A3A" w:rsidP="00B97177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Consolas" w:hAnsi="Calibri" w:cs="Calibri"/>
          <w:color w:val="000000"/>
          <w:lang w:eastAsia="cs-CZ"/>
        </w:rPr>
        <w:t xml:space="preserve">V souladu se zákonem č. 340/2015 Sb., zákon o zvláštních podmínkách účinnosti některých smluv, uveřejňování těchto smluv a o registru smluv (zákon o registru smluv) zajistí Kupující uveřejnění celého textu </w:t>
      </w:r>
      <w:r w:rsidR="002E1677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mlouvy, vyjma osobních údajů, a metadat </w:t>
      </w:r>
      <w:r w:rsidR="002E1677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mlouvy v registru smluv včetně případných oprav uveřejnění s tím, že nezajistí-li Kupující uveřejnění </w:t>
      </w:r>
      <w:r w:rsidR="002E1677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mlouvy nebo metadat </w:t>
      </w:r>
      <w:r w:rsidR="0098718B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mlouvy v registru smluv do 30 dnů od uzavření </w:t>
      </w:r>
      <w:r w:rsidR="002E1677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 xml:space="preserve">mlouvy, pak je oprávněn zajistit jejich uveřejnění Prodávající ve lhůtě tří měsíců od uzavření </w:t>
      </w:r>
      <w:r w:rsidR="002E1677" w:rsidRPr="005E073A">
        <w:rPr>
          <w:rFonts w:ascii="Calibri" w:eastAsia="Consolas" w:hAnsi="Calibri" w:cs="Calibri"/>
          <w:color w:val="000000"/>
          <w:lang w:eastAsia="cs-CZ"/>
        </w:rPr>
        <w:t>S</w:t>
      </w:r>
      <w:r w:rsidRPr="005E073A">
        <w:rPr>
          <w:rFonts w:ascii="Calibri" w:eastAsia="Consolas" w:hAnsi="Calibri" w:cs="Calibri"/>
          <w:color w:val="000000"/>
          <w:lang w:eastAsia="cs-CZ"/>
        </w:rPr>
        <w:t>mlouvy.</w:t>
      </w:r>
    </w:p>
    <w:p w14:paraId="1A172F0D" w14:textId="77777777" w:rsidR="00362673" w:rsidRPr="005E073A" w:rsidRDefault="00DB1A3A" w:rsidP="00353904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5E073A">
        <w:rPr>
          <w:rFonts w:ascii="Calibri" w:eastAsia="Times New Roman" w:hAnsi="Calibri" w:cs="Calibri"/>
          <w:lang w:eastAsia="ar-SA"/>
        </w:rPr>
        <w:t xml:space="preserve">Prodávající je podle ustanovení § 2 písm. e) zákona č. 320/2001 Sb., o finanční kontrole </w:t>
      </w:r>
      <w:r w:rsidR="00052CC3" w:rsidRPr="005E073A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 xml:space="preserve">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0674BADA" w14:textId="77777777" w:rsidR="00353904" w:rsidRDefault="00CE2F00" w:rsidP="00484659">
      <w:pPr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5E073A">
        <w:rPr>
          <w:rFonts w:ascii="Calibri" w:eastAsia="Times New Roman" w:hAnsi="Calibri" w:cs="Calibri"/>
          <w:lang w:eastAsia="ar-SA"/>
        </w:rPr>
        <w:t>P</w:t>
      </w:r>
      <w:r w:rsidR="00D56379" w:rsidRPr="005E073A">
        <w:rPr>
          <w:rFonts w:ascii="Calibri" w:eastAsia="Times New Roman" w:hAnsi="Calibri" w:cs="Calibri"/>
          <w:lang w:eastAsia="ar-SA"/>
        </w:rPr>
        <w:t>rodávající</w:t>
      </w:r>
      <w:r w:rsidRPr="005E073A">
        <w:rPr>
          <w:rFonts w:ascii="Calibri" w:eastAsia="Times New Roman" w:hAnsi="Calibri" w:cs="Calibri"/>
          <w:lang w:eastAsia="ar-SA"/>
        </w:rPr>
        <w:t xml:space="preserve"> poskytne </w:t>
      </w:r>
      <w:r w:rsidR="00D56379" w:rsidRPr="005E073A">
        <w:rPr>
          <w:rFonts w:ascii="Calibri" w:eastAsia="Times New Roman" w:hAnsi="Calibri" w:cs="Calibri"/>
          <w:lang w:eastAsia="ar-SA"/>
        </w:rPr>
        <w:t>Kupujícímu</w:t>
      </w:r>
      <w:r w:rsidRPr="005E073A">
        <w:rPr>
          <w:rFonts w:ascii="Calibri" w:eastAsia="Times New Roman" w:hAnsi="Calibri" w:cs="Calibri"/>
          <w:lang w:eastAsia="ar-SA"/>
        </w:rPr>
        <w:t xml:space="preserve"> či oprávněným orgánům maximální možnou součinnost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 xml:space="preserve">při provádění kontroly projektu, z něhož je plnění Smlouvy hrazeno, </w:t>
      </w:r>
      <w:proofErr w:type="gramStart"/>
      <w:r w:rsidRPr="005E073A">
        <w:rPr>
          <w:rFonts w:ascii="Calibri" w:eastAsia="Times New Roman" w:hAnsi="Calibri" w:cs="Calibri"/>
          <w:lang w:eastAsia="ar-SA"/>
        </w:rPr>
        <w:t>předloží</w:t>
      </w:r>
      <w:proofErr w:type="gramEnd"/>
      <w:r w:rsidRPr="005E073A">
        <w:rPr>
          <w:rFonts w:ascii="Calibri" w:eastAsia="Times New Roman" w:hAnsi="Calibri" w:cs="Calibri"/>
          <w:lang w:eastAsia="ar-SA"/>
        </w:rPr>
        <w:t xml:space="preserve"> na vyžádání doklady vztahující se k předmětu Smlouvy a doloží další významné skutečnosti požadované </w:t>
      </w:r>
      <w:r w:rsidR="00D56379" w:rsidRPr="005E073A">
        <w:rPr>
          <w:rFonts w:ascii="Calibri" w:eastAsia="Times New Roman" w:hAnsi="Calibri" w:cs="Calibri"/>
          <w:lang w:eastAsia="ar-SA"/>
        </w:rPr>
        <w:t>Kupujícím</w:t>
      </w:r>
      <w:r w:rsidRPr="005E073A">
        <w:rPr>
          <w:rFonts w:ascii="Calibri" w:eastAsia="Times New Roman" w:hAnsi="Calibri" w:cs="Calibri"/>
          <w:lang w:eastAsia="ar-SA"/>
        </w:rPr>
        <w:t xml:space="preserve"> či oprávněným orgánem. P</w:t>
      </w:r>
      <w:r w:rsidR="00D56379" w:rsidRPr="005E073A">
        <w:rPr>
          <w:rFonts w:ascii="Calibri" w:eastAsia="Times New Roman" w:hAnsi="Calibri" w:cs="Calibri"/>
          <w:lang w:eastAsia="ar-SA"/>
        </w:rPr>
        <w:t>rodávající</w:t>
      </w:r>
      <w:r w:rsidRPr="005E073A">
        <w:rPr>
          <w:rFonts w:ascii="Calibri" w:eastAsia="Times New Roman" w:hAnsi="Calibri" w:cs="Calibri"/>
          <w:lang w:eastAsia="ar-SA"/>
        </w:rPr>
        <w:t xml:space="preserve"> je povinen umožnit </w:t>
      </w:r>
      <w:r w:rsidR="00D56379" w:rsidRPr="005E073A">
        <w:rPr>
          <w:rFonts w:ascii="Calibri" w:eastAsia="Times New Roman" w:hAnsi="Calibri" w:cs="Calibri"/>
          <w:lang w:eastAsia="ar-SA"/>
        </w:rPr>
        <w:t>Kupujícímu</w:t>
      </w:r>
      <w:r w:rsidRPr="005E073A">
        <w:rPr>
          <w:rFonts w:ascii="Calibri" w:eastAsia="Times New Roman" w:hAnsi="Calibri" w:cs="Calibri"/>
          <w:lang w:eastAsia="ar-SA"/>
        </w:rPr>
        <w:t xml:space="preserve"> či oprávněným orgánům výkon práva kontroly, a to po celou dobu, po kterou je to vyžadováno </w:t>
      </w:r>
      <w:r w:rsidR="00493BBE" w:rsidRPr="005E073A">
        <w:rPr>
          <w:rFonts w:ascii="Calibri" w:eastAsia="Times New Roman" w:hAnsi="Calibri" w:cs="Calibri"/>
          <w:lang w:eastAsia="ar-SA"/>
        </w:rPr>
        <w:t xml:space="preserve">závaznými </w:t>
      </w:r>
      <w:r w:rsidR="00CF3F82" w:rsidRPr="005E073A">
        <w:rPr>
          <w:rFonts w:ascii="Calibri" w:eastAsia="Times New Roman" w:hAnsi="Calibri" w:cs="Calibri"/>
          <w:lang w:eastAsia="ar-SA"/>
        </w:rPr>
        <w:t>pravidly daného</w:t>
      </w:r>
      <w:r w:rsidRPr="005E073A">
        <w:rPr>
          <w:rFonts w:ascii="Calibri" w:eastAsia="Times New Roman" w:hAnsi="Calibri" w:cs="Calibri"/>
          <w:lang w:eastAsia="ar-SA"/>
        </w:rPr>
        <w:t xml:space="preserve"> operačního programu</w:t>
      </w:r>
      <w:r w:rsidR="00DB4749">
        <w:rPr>
          <w:rFonts w:ascii="Calibri" w:eastAsia="Times New Roman" w:hAnsi="Calibri" w:cs="Calibri"/>
          <w:lang w:eastAsia="ar-SA"/>
        </w:rPr>
        <w:t>,</w:t>
      </w:r>
      <w:r w:rsidRPr="005E073A">
        <w:rPr>
          <w:rFonts w:ascii="Calibri" w:eastAsia="Times New Roman" w:hAnsi="Calibri" w:cs="Calibri"/>
          <w:lang w:eastAsia="ar-SA"/>
        </w:rPr>
        <w:t xml:space="preserve"> případně jinými předpisy EU nebo ČR, tj. pro OP </w:t>
      </w:r>
      <w:r w:rsidR="00C82D28" w:rsidRPr="005E073A">
        <w:rPr>
          <w:rFonts w:ascii="Calibri" w:eastAsia="Times New Roman" w:hAnsi="Calibri" w:cs="Calibri"/>
          <w:lang w:eastAsia="ar-SA"/>
        </w:rPr>
        <w:t>JAK</w:t>
      </w:r>
      <w:r w:rsidRPr="005E073A">
        <w:rPr>
          <w:rFonts w:ascii="Calibri" w:eastAsia="Times New Roman" w:hAnsi="Calibri" w:cs="Calibri"/>
          <w:lang w:eastAsia="ar-SA"/>
        </w:rPr>
        <w:t xml:space="preserve"> </w:t>
      </w:r>
      <w:r w:rsidR="00052CC3" w:rsidRPr="005E073A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>do 31. 12. 20</w:t>
      </w:r>
      <w:r w:rsidR="00C82D28" w:rsidRPr="005E073A">
        <w:rPr>
          <w:rFonts w:ascii="Calibri" w:eastAsia="Times New Roman" w:hAnsi="Calibri" w:cs="Calibri"/>
          <w:lang w:eastAsia="ar-SA"/>
        </w:rPr>
        <w:t>40</w:t>
      </w:r>
      <w:r w:rsidRPr="005E073A">
        <w:rPr>
          <w:rFonts w:ascii="Calibri" w:eastAsia="Times New Roman" w:hAnsi="Calibri" w:cs="Calibri"/>
          <w:lang w:eastAsia="ar-SA"/>
        </w:rPr>
        <w:t xml:space="preserve">. Po tuto dobu je také povinen zajistit i archivaci dokumentů. V případě, </w:t>
      </w:r>
      <w:r w:rsidR="00052CC3" w:rsidRPr="005E073A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>že dojde k financování plnění z této Smlouvy z dalšího operačního programu (programů), vyhrazuje si</w:t>
      </w:r>
      <w:r w:rsidR="00D56379" w:rsidRPr="005E073A">
        <w:rPr>
          <w:rFonts w:ascii="Calibri" w:eastAsia="Times New Roman" w:hAnsi="Calibri" w:cs="Calibri"/>
          <w:lang w:eastAsia="ar-SA"/>
        </w:rPr>
        <w:t xml:space="preserve"> Kupující</w:t>
      </w:r>
      <w:r w:rsidRPr="005E073A">
        <w:rPr>
          <w:rFonts w:ascii="Calibri" w:eastAsia="Times New Roman" w:hAnsi="Calibri" w:cs="Calibri"/>
          <w:lang w:eastAsia="ar-SA"/>
        </w:rPr>
        <w:t xml:space="preserve"> požadavek na příslušnou archivační lhůtu, včetně práv kontroly,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 xml:space="preserve">dále prodloužit, a to v závislosti na aktuálních předpisech konkrétního programu. V případě, </w:t>
      </w:r>
      <w:r w:rsidR="00052CC3" w:rsidRPr="005E073A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lastRenderedPageBreak/>
        <w:t>že taková potřeba nastane, bude P</w:t>
      </w:r>
      <w:r w:rsidR="00D56379" w:rsidRPr="005E073A">
        <w:rPr>
          <w:rFonts w:ascii="Calibri" w:eastAsia="Times New Roman" w:hAnsi="Calibri" w:cs="Calibri"/>
          <w:lang w:eastAsia="ar-SA"/>
        </w:rPr>
        <w:t>rodávající</w:t>
      </w:r>
      <w:r w:rsidRPr="005E073A">
        <w:rPr>
          <w:rFonts w:ascii="Calibri" w:eastAsia="Times New Roman" w:hAnsi="Calibri" w:cs="Calibri"/>
          <w:lang w:eastAsia="ar-SA"/>
        </w:rPr>
        <w:t xml:space="preserve"> ze strany </w:t>
      </w:r>
      <w:r w:rsidR="00D56379" w:rsidRPr="005E073A">
        <w:rPr>
          <w:rFonts w:ascii="Calibri" w:eastAsia="Times New Roman" w:hAnsi="Calibri" w:cs="Calibri"/>
          <w:lang w:eastAsia="ar-SA"/>
        </w:rPr>
        <w:t>Kupujícího</w:t>
      </w:r>
      <w:r w:rsidRPr="005E073A">
        <w:rPr>
          <w:rFonts w:ascii="Calibri" w:eastAsia="Times New Roman" w:hAnsi="Calibri" w:cs="Calibri"/>
          <w:lang w:eastAsia="ar-SA"/>
        </w:rPr>
        <w:t xml:space="preserve"> o tomto písemně informován.</w:t>
      </w:r>
    </w:p>
    <w:p w14:paraId="4730E85B" w14:textId="77777777" w:rsidR="00CA14E5" w:rsidRDefault="00CA14E5" w:rsidP="00CA14E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3A4EB683" w14:textId="77777777" w:rsidR="00CA14E5" w:rsidRDefault="00CA14E5" w:rsidP="00CA14E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78BC960E" w14:textId="77777777" w:rsidR="00473A56" w:rsidRPr="005E073A" w:rsidRDefault="00473A56" w:rsidP="00473A5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</w:p>
    <w:p w14:paraId="75D58873" w14:textId="77777777" w:rsidR="00DB1A3A" w:rsidRPr="005E073A" w:rsidRDefault="00DB1A3A">
      <w:pPr>
        <w:numPr>
          <w:ilvl w:val="0"/>
          <w:numId w:val="3"/>
        </w:numPr>
        <w:spacing w:after="120" w:line="240" w:lineRule="auto"/>
        <w:ind w:left="360" w:hanging="360"/>
        <w:jc w:val="center"/>
        <w:rPr>
          <w:rFonts w:ascii="Calibri" w:hAnsi="Calibri" w:cs="Calibri"/>
          <w:sz w:val="24"/>
          <w:szCs w:val="24"/>
        </w:rPr>
      </w:pPr>
      <w:r w:rsidRPr="005E073A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5E073A">
        <w:rPr>
          <w:rFonts w:ascii="Calibri" w:eastAsia="Times New Roman" w:hAnsi="Calibri" w:cs="Calibri"/>
          <w:b/>
          <w:sz w:val="24"/>
          <w:szCs w:val="24"/>
        </w:rPr>
        <w:t>Závěrečná ujednání</w:t>
      </w:r>
    </w:p>
    <w:p w14:paraId="1BE09D3D" w14:textId="77777777" w:rsidR="00353904" w:rsidRPr="005E073A" w:rsidRDefault="00B97177" w:rsidP="00353904">
      <w:pPr>
        <w:numPr>
          <w:ilvl w:val="1"/>
          <w:numId w:val="3"/>
        </w:numPr>
        <w:spacing w:before="120" w:after="120" w:line="240" w:lineRule="auto"/>
        <w:ind w:left="567" w:hanging="572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ar-SA"/>
        </w:rPr>
        <w:t xml:space="preserve">Smlouva nabývá platnosti dnem jejího podpisu druhou ze smluvních stran. Účinnosti nabývá </w:t>
      </w:r>
      <w:r w:rsidR="002E1677" w:rsidRPr="005E073A">
        <w:rPr>
          <w:rFonts w:ascii="Calibri" w:eastAsia="Times New Roman" w:hAnsi="Calibri" w:cs="Calibri"/>
          <w:lang w:eastAsia="ar-SA"/>
        </w:rPr>
        <w:t>S</w:t>
      </w:r>
      <w:r w:rsidRPr="005E073A">
        <w:rPr>
          <w:rFonts w:ascii="Calibri" w:eastAsia="Times New Roman" w:hAnsi="Calibri" w:cs="Calibri"/>
          <w:lang w:eastAsia="ar-SA"/>
        </w:rPr>
        <w:t>mlouva</w:t>
      </w:r>
      <w:r w:rsidR="0098718B" w:rsidRPr="005E073A">
        <w:rPr>
          <w:rFonts w:ascii="Calibri" w:eastAsia="Times New Roman" w:hAnsi="Calibri" w:cs="Calibri"/>
          <w:lang w:eastAsia="ar-SA"/>
        </w:rPr>
        <w:t xml:space="preserve"> </w:t>
      </w:r>
      <w:r w:rsidRPr="005E073A">
        <w:rPr>
          <w:rFonts w:ascii="Calibri" w:eastAsia="Times New Roman" w:hAnsi="Calibri" w:cs="Calibri"/>
          <w:lang w:eastAsia="ar-SA"/>
        </w:rPr>
        <w:t>dnem její</w:t>
      </w:r>
      <w:r w:rsidR="0042743A" w:rsidRPr="005E073A">
        <w:rPr>
          <w:rFonts w:ascii="Calibri" w:eastAsia="Times New Roman" w:hAnsi="Calibri" w:cs="Calibri"/>
          <w:lang w:eastAsia="ar-SA"/>
        </w:rPr>
        <w:t>ho</w:t>
      </w:r>
      <w:r w:rsidRPr="005E073A">
        <w:rPr>
          <w:rFonts w:ascii="Calibri" w:eastAsia="Times New Roman" w:hAnsi="Calibri" w:cs="Calibri"/>
          <w:lang w:eastAsia="ar-SA"/>
        </w:rPr>
        <w:t xml:space="preserve"> zveřejnění v registru smluv. Realizace plnění je tedy možná až od data účinnosti.</w:t>
      </w:r>
    </w:p>
    <w:p w14:paraId="12FCF193" w14:textId="77777777" w:rsidR="00C07894" w:rsidRPr="005E073A" w:rsidRDefault="00353904" w:rsidP="00C07894">
      <w:pPr>
        <w:numPr>
          <w:ilvl w:val="1"/>
          <w:numId w:val="3"/>
        </w:numPr>
        <w:spacing w:before="120" w:after="120" w:line="240" w:lineRule="auto"/>
        <w:ind w:left="567" w:hanging="572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cs-CZ"/>
        </w:rPr>
        <w:t>Prodávající dává Kupujícímu souhlas s využíváním údajů o této Smlouvě a jejím plnění a k poskytování informací o Smlouvě třetím osobám v rozsahu nezbytném pro účely administrace a pro účely informovanosti a publicity specifikovanými v příslušných právních předpisech, především v zákoně č. 106/1999 Sb., o svobodném přístupu k informacím, ve znění pozdějších předpisů, a v Prováděcím nařízení Komise (EU) č. 1011/2014 ze dne 22. září 2014, kterým se stanoví prováděcí pravidla k nařízení Evropského parlamentu a Rady (EU) č.</w:t>
      </w:r>
      <w:r w:rsidR="00605642" w:rsidRPr="005E073A">
        <w:rPr>
          <w:rFonts w:ascii="Calibri" w:eastAsia="Times New Roman" w:hAnsi="Calibri" w:cs="Calibri"/>
          <w:lang w:eastAsia="cs-CZ"/>
        </w:rPr>
        <w:t> </w:t>
      </w:r>
      <w:r w:rsidRPr="005E073A">
        <w:rPr>
          <w:rFonts w:ascii="Calibri" w:eastAsia="Times New Roman" w:hAnsi="Calibri" w:cs="Calibri"/>
          <w:lang w:eastAsia="cs-CZ"/>
        </w:rPr>
        <w:t>1303/2013, pokud jde o vzory pro předkládání určitých informací Komisi, a podrobná pravidla týkající se výměny informací mezi příjemci a řídicími orgány, certifikačními orgány, auditními orgány a zprostředkujícími subjekty.</w:t>
      </w:r>
    </w:p>
    <w:p w14:paraId="0CCC41AA" w14:textId="77777777" w:rsidR="00DB1A3A" w:rsidRPr="005E073A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ar-SA"/>
        </w:rPr>
        <w:t xml:space="preserve">Tato Smlouva se uzavírá v písemné formě, přičemž veškeré její změny je možno učinit </w:t>
      </w:r>
      <w:r w:rsidR="00C8602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>jen v písemné formě, a to vzestupně číslovanými dodatky podepsanými oběma smluvními stranami.</w:t>
      </w:r>
      <w:r w:rsidR="00C74ACA" w:rsidRPr="005E073A">
        <w:rPr>
          <w:rFonts w:ascii="Calibri" w:eastAsia="Times New Roman" w:hAnsi="Calibri" w:cs="Calibri"/>
          <w:lang w:eastAsia="ar-SA"/>
        </w:rPr>
        <w:t xml:space="preserve"> Změny fakturačních údajů či změny kontaktních osob nevyžadují dodatek </w:t>
      </w:r>
      <w:r w:rsidR="00176D9C">
        <w:rPr>
          <w:rFonts w:ascii="Calibri" w:eastAsia="Times New Roman" w:hAnsi="Calibri" w:cs="Calibri"/>
          <w:lang w:eastAsia="ar-SA"/>
        </w:rPr>
        <w:br/>
      </w:r>
      <w:r w:rsidR="00C74ACA" w:rsidRPr="005E073A">
        <w:rPr>
          <w:rFonts w:ascii="Calibri" w:eastAsia="Times New Roman" w:hAnsi="Calibri" w:cs="Calibri"/>
          <w:lang w:eastAsia="ar-SA"/>
        </w:rPr>
        <w:t xml:space="preserve">ke Smlouvě. V tomto případě </w:t>
      </w:r>
      <w:proofErr w:type="gramStart"/>
      <w:r w:rsidR="00C74ACA" w:rsidRPr="005E073A">
        <w:rPr>
          <w:rFonts w:ascii="Calibri" w:eastAsia="Times New Roman" w:hAnsi="Calibri" w:cs="Calibri"/>
          <w:lang w:eastAsia="ar-SA"/>
        </w:rPr>
        <w:t>postačí</w:t>
      </w:r>
      <w:proofErr w:type="gramEnd"/>
      <w:r w:rsidR="00C74ACA" w:rsidRPr="005E073A">
        <w:rPr>
          <w:rFonts w:ascii="Calibri" w:eastAsia="Times New Roman" w:hAnsi="Calibri" w:cs="Calibri"/>
          <w:lang w:eastAsia="ar-SA"/>
        </w:rPr>
        <w:t xml:space="preserve"> písemné oznámení druhé </w:t>
      </w:r>
      <w:r w:rsidR="0047740A" w:rsidRPr="005E073A">
        <w:rPr>
          <w:rFonts w:ascii="Calibri" w:eastAsia="Times New Roman" w:hAnsi="Calibri" w:cs="Calibri"/>
          <w:lang w:eastAsia="ar-SA"/>
        </w:rPr>
        <w:t>s</w:t>
      </w:r>
      <w:r w:rsidR="00C74ACA" w:rsidRPr="005E073A">
        <w:rPr>
          <w:rFonts w:ascii="Calibri" w:eastAsia="Times New Roman" w:hAnsi="Calibri" w:cs="Calibri"/>
          <w:lang w:eastAsia="ar-SA"/>
        </w:rPr>
        <w:t>mluvní straně.</w:t>
      </w:r>
    </w:p>
    <w:p w14:paraId="12FFBF26" w14:textId="77777777" w:rsidR="00DB1A3A" w:rsidRPr="005E073A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ar-SA"/>
        </w:rPr>
        <w:t xml:space="preserve">Práva a povinnosti touto Smlouvou neupravené či upravené jen částečně se řídí příslušnými ustanoveními </w:t>
      </w:r>
      <w:r w:rsidR="00037A55" w:rsidRPr="005E073A">
        <w:rPr>
          <w:rFonts w:ascii="Calibri" w:eastAsia="Times New Roman" w:hAnsi="Calibri" w:cs="Calibri"/>
          <w:lang w:eastAsia="ar-SA"/>
        </w:rPr>
        <w:t>OZ</w:t>
      </w:r>
      <w:r w:rsidR="001D008E" w:rsidRPr="005E073A">
        <w:rPr>
          <w:rFonts w:ascii="Calibri" w:eastAsia="Times New Roman" w:hAnsi="Calibri" w:cs="Calibri"/>
          <w:lang w:eastAsia="ar-SA"/>
        </w:rPr>
        <w:t>.</w:t>
      </w:r>
    </w:p>
    <w:p w14:paraId="7854C49B" w14:textId="77777777" w:rsidR="00D01AD8" w:rsidRPr="005E073A" w:rsidRDefault="00D01AD8" w:rsidP="00D01AD8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5E073A">
        <w:rPr>
          <w:rFonts w:ascii="Calibri" w:eastAsia="Times New Roman" w:hAnsi="Calibri" w:cs="Calibri"/>
          <w:lang w:eastAsia="ar-SA"/>
        </w:rPr>
        <w:t xml:space="preserve">Tato Smlouva je </w:t>
      </w:r>
      <w:r w:rsidR="00CF3F82" w:rsidRPr="005E073A">
        <w:rPr>
          <w:rFonts w:ascii="Calibri" w:eastAsia="Times New Roman" w:hAnsi="Calibri" w:cs="Calibri"/>
          <w:lang w:eastAsia="ar-SA"/>
        </w:rPr>
        <w:t>vyhotovena v</w:t>
      </w:r>
      <w:r w:rsidR="00493BBE" w:rsidRPr="005E073A">
        <w:rPr>
          <w:rFonts w:ascii="Calibri" w:eastAsia="Times New Roman" w:hAnsi="Calibri" w:cs="Calibri"/>
          <w:lang w:eastAsia="ar-SA"/>
        </w:rPr>
        <w:t xml:space="preserve"> jednom </w:t>
      </w:r>
      <w:r w:rsidRPr="005E073A">
        <w:rPr>
          <w:rFonts w:ascii="Calibri" w:eastAsia="Times New Roman" w:hAnsi="Calibri" w:cs="Calibri"/>
          <w:lang w:eastAsia="ar-SA"/>
        </w:rPr>
        <w:t>elektronické</w:t>
      </w:r>
      <w:r w:rsidR="004526FF" w:rsidRPr="005E073A">
        <w:rPr>
          <w:rFonts w:ascii="Calibri" w:eastAsia="Times New Roman" w:hAnsi="Calibri" w:cs="Calibri"/>
          <w:lang w:eastAsia="ar-SA"/>
        </w:rPr>
        <w:t>m</w:t>
      </w:r>
      <w:r w:rsidRPr="005E073A">
        <w:rPr>
          <w:rFonts w:ascii="Calibri" w:eastAsia="Times New Roman" w:hAnsi="Calibri" w:cs="Calibri"/>
          <w:lang w:eastAsia="ar-SA"/>
        </w:rPr>
        <w:t xml:space="preserve"> </w:t>
      </w:r>
      <w:r w:rsidR="00FD2064" w:rsidRPr="005E073A">
        <w:rPr>
          <w:rFonts w:ascii="Calibri" w:eastAsia="Times New Roman" w:hAnsi="Calibri" w:cs="Calibri"/>
          <w:lang w:eastAsia="ar-SA"/>
        </w:rPr>
        <w:t>stejnopisu a podepsána</w:t>
      </w:r>
      <w:r w:rsidR="00493BBE" w:rsidRPr="005E073A">
        <w:rPr>
          <w:rFonts w:ascii="Calibri" w:eastAsia="Times New Roman" w:hAnsi="Calibri" w:cs="Calibri"/>
          <w:lang w:eastAsia="ar-SA"/>
        </w:rPr>
        <w:t xml:space="preserve"> smluvními stranami kvalifikovaným elektronickým podpisem</w:t>
      </w:r>
      <w:r w:rsidRPr="005E073A">
        <w:rPr>
          <w:rFonts w:ascii="Calibri" w:eastAsia="Times New Roman" w:hAnsi="Calibri" w:cs="Calibri"/>
          <w:lang w:eastAsia="ar-SA"/>
        </w:rPr>
        <w:t>.</w:t>
      </w:r>
    </w:p>
    <w:p w14:paraId="67076A2A" w14:textId="77777777" w:rsidR="00DB1A3A" w:rsidRPr="005E073A" w:rsidRDefault="00DB1A3A" w:rsidP="0042743A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ar-SA"/>
        </w:rPr>
        <w:t xml:space="preserve">Pokud se kterékoli ustanovení této Smlouvy stane nebo bude shledáno neplatným nebo nevymahatelným, nebude tím dotčena platnost a vymahatelnost ostatních ustanovení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 xml:space="preserve">této Smlouvy. Smluvní strany se zavazují řádně jednat za účelem nahrazení neplatného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>či nevymahatelného ustanovení ustanovením platným a vymahatelným v souladu s účelem této Smlouvy.</w:t>
      </w:r>
    </w:p>
    <w:p w14:paraId="2280B0D7" w14:textId="77777777" w:rsidR="00353904" w:rsidRPr="005E073A" w:rsidRDefault="00DB1A3A" w:rsidP="00353904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5E073A">
        <w:rPr>
          <w:rFonts w:ascii="Calibri" w:eastAsia="Times New Roman" w:hAnsi="Calibri" w:cs="Calibri"/>
          <w:lang w:eastAsia="ar-SA"/>
        </w:rPr>
        <w:t xml:space="preserve">Smluvní strany se zavazují pokusit se vyřešit smírčí cestou jakýkoli spor mezi smluvními stranami, sporný nárok nebo spornou otázku vzniklou v souvislosti s touto Smlouvou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 xml:space="preserve">(včetně otázek týkajících se její platnosti, účinnosti a výkladu). Nepovede-li tento postup </w:t>
      </w:r>
      <w:r w:rsidR="00176D9C">
        <w:rPr>
          <w:rFonts w:ascii="Calibri" w:eastAsia="Times New Roman" w:hAnsi="Calibri" w:cs="Calibri"/>
          <w:lang w:eastAsia="ar-SA"/>
        </w:rPr>
        <w:br/>
      </w:r>
      <w:r w:rsidRPr="005E073A">
        <w:rPr>
          <w:rFonts w:ascii="Calibri" w:eastAsia="Times New Roman" w:hAnsi="Calibri" w:cs="Calibri"/>
          <w:lang w:eastAsia="ar-SA"/>
        </w:rPr>
        <w:t>k vyřešení sporu, bude spor předložen k rozhodnutí příslušnému soudu v České republice.</w:t>
      </w:r>
    </w:p>
    <w:p w14:paraId="3E0CEAF1" w14:textId="77777777" w:rsidR="00353904" w:rsidRPr="005E073A" w:rsidRDefault="00353904" w:rsidP="004972C8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E073A">
        <w:rPr>
          <w:rFonts w:ascii="Calibri" w:eastAsia="Times New Roman" w:hAnsi="Calibri" w:cs="Calibri"/>
          <w:lang w:eastAsia="cs-CZ"/>
        </w:rPr>
        <w:t>Smluvní strany prohlašují, ž</w:t>
      </w:r>
      <w:r w:rsidR="00C40DE1" w:rsidRPr="005E073A">
        <w:rPr>
          <w:rFonts w:ascii="Calibri" w:eastAsia="Times New Roman" w:hAnsi="Calibri" w:cs="Calibri"/>
          <w:lang w:eastAsia="cs-CZ"/>
        </w:rPr>
        <w:t>e osoby podepisující tuto Smlouvu</w:t>
      </w:r>
      <w:r w:rsidR="00754E8B" w:rsidRPr="005E073A">
        <w:rPr>
          <w:rFonts w:ascii="Calibri" w:eastAsia="Times New Roman" w:hAnsi="Calibri" w:cs="Calibri"/>
          <w:lang w:eastAsia="cs-CZ"/>
        </w:rPr>
        <w:t xml:space="preserve"> jsou k tomuto úkonu oprávněny</w:t>
      </w:r>
      <w:r w:rsidR="004972C8" w:rsidRPr="005E073A">
        <w:rPr>
          <w:rFonts w:ascii="Calibri" w:eastAsia="Times New Roman" w:hAnsi="Calibri" w:cs="Calibri"/>
          <w:lang w:eastAsia="cs-CZ"/>
        </w:rPr>
        <w:t>, Smlouva byla sepsána podle jejich pravé a svobodné vůle, nikoliv v tísni a za nevýhodných podmínek, že si Smlouvu přečetly, s jejím obsahem souhlasí a na důkaz toho připojují vlastnoruční podpisy.</w:t>
      </w:r>
    </w:p>
    <w:p w14:paraId="109DFA4B" w14:textId="77777777" w:rsidR="009A0CA5" w:rsidRPr="005E073A" w:rsidRDefault="00DB1A3A" w:rsidP="00DC14D3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ascii="Calibri" w:hAnsi="Calibri" w:cs="Calibri"/>
        </w:rPr>
      </w:pPr>
      <w:r w:rsidRPr="005E073A">
        <w:rPr>
          <w:rFonts w:ascii="Calibri" w:eastAsia="Times New Roman" w:hAnsi="Calibri" w:cs="Calibri"/>
          <w:lang w:eastAsia="ar-SA"/>
        </w:rPr>
        <w:t xml:space="preserve">Nedílnou součástí této </w:t>
      </w:r>
      <w:r w:rsidR="002E1677" w:rsidRPr="005E073A">
        <w:rPr>
          <w:rFonts w:ascii="Calibri" w:eastAsia="Times New Roman" w:hAnsi="Calibri" w:cs="Calibri"/>
          <w:lang w:eastAsia="ar-SA"/>
        </w:rPr>
        <w:t>S</w:t>
      </w:r>
      <w:r w:rsidRPr="005E073A">
        <w:rPr>
          <w:rFonts w:ascii="Calibri" w:eastAsia="Times New Roman" w:hAnsi="Calibri" w:cs="Calibri"/>
          <w:lang w:eastAsia="ar-SA"/>
        </w:rPr>
        <w:t>mlouvy j</w:t>
      </w:r>
      <w:r w:rsidR="00D01AD8" w:rsidRPr="005E073A">
        <w:rPr>
          <w:rFonts w:ascii="Calibri" w:eastAsia="Times New Roman" w:hAnsi="Calibri" w:cs="Calibri"/>
          <w:lang w:eastAsia="ar-SA"/>
        </w:rPr>
        <w:t>sou</w:t>
      </w:r>
      <w:r w:rsidRPr="005E073A">
        <w:rPr>
          <w:rFonts w:ascii="Calibri" w:eastAsia="Times New Roman" w:hAnsi="Calibri" w:cs="Calibri"/>
          <w:lang w:eastAsia="ar-SA"/>
        </w:rPr>
        <w:t xml:space="preserve"> následující příloh</w:t>
      </w:r>
      <w:r w:rsidR="00D01AD8" w:rsidRPr="005E073A">
        <w:rPr>
          <w:rFonts w:ascii="Calibri" w:eastAsia="Times New Roman" w:hAnsi="Calibri" w:cs="Calibri"/>
          <w:lang w:eastAsia="ar-SA"/>
        </w:rPr>
        <w:t>y</w:t>
      </w:r>
      <w:r w:rsidRPr="005E073A">
        <w:rPr>
          <w:rFonts w:ascii="Calibri" w:eastAsia="Times New Roman" w:hAnsi="Calibri" w:cs="Calibri"/>
          <w:lang w:eastAsia="ar-SA"/>
        </w:rPr>
        <w:t>:</w:t>
      </w:r>
    </w:p>
    <w:p w14:paraId="1797C173" w14:textId="77777777" w:rsidR="00DB1A3A" w:rsidRPr="005E073A" w:rsidRDefault="00DB1A3A" w:rsidP="006C598A">
      <w:pPr>
        <w:spacing w:before="120" w:after="0" w:line="240" w:lineRule="auto"/>
        <w:rPr>
          <w:rFonts w:ascii="Calibri" w:hAnsi="Calibri" w:cs="Calibri"/>
        </w:rPr>
      </w:pPr>
      <w:r w:rsidRPr="005E073A">
        <w:rPr>
          <w:rFonts w:ascii="Calibri" w:hAnsi="Calibri" w:cs="Calibri"/>
        </w:rPr>
        <w:t>Příloha č. 1</w:t>
      </w:r>
      <w:r w:rsidR="009A0CA5" w:rsidRPr="005E073A">
        <w:rPr>
          <w:rFonts w:ascii="Calibri" w:hAnsi="Calibri" w:cs="Calibri"/>
        </w:rPr>
        <w:t xml:space="preserve"> </w:t>
      </w:r>
      <w:r w:rsidR="00C37936" w:rsidRPr="005E073A">
        <w:rPr>
          <w:rFonts w:ascii="Calibri" w:hAnsi="Calibri" w:cs="Calibri"/>
        </w:rPr>
        <w:t>–</w:t>
      </w:r>
      <w:r w:rsidRPr="005E073A">
        <w:rPr>
          <w:rFonts w:ascii="Calibri" w:hAnsi="Calibri" w:cs="Calibri"/>
        </w:rPr>
        <w:t xml:space="preserve"> </w:t>
      </w:r>
      <w:r w:rsidR="00C37936" w:rsidRPr="005E073A">
        <w:rPr>
          <w:rFonts w:ascii="Calibri" w:hAnsi="Calibri" w:cs="Calibri"/>
        </w:rPr>
        <w:t>Technická specifikace</w:t>
      </w:r>
    </w:p>
    <w:tbl>
      <w:tblPr>
        <w:tblW w:w="9115" w:type="dxa"/>
        <w:tblLook w:val="04A0" w:firstRow="1" w:lastRow="0" w:firstColumn="1" w:lastColumn="0" w:noHBand="0" w:noVBand="1"/>
      </w:tblPr>
      <w:tblGrid>
        <w:gridCol w:w="4485"/>
        <w:gridCol w:w="4630"/>
      </w:tblGrid>
      <w:tr w:rsidR="004610BE" w14:paraId="4F56EFD5" w14:textId="77777777">
        <w:trPr>
          <w:trHeight w:val="1560"/>
        </w:trPr>
        <w:tc>
          <w:tcPr>
            <w:tcW w:w="4485" w:type="dxa"/>
            <w:shd w:val="clear" w:color="auto" w:fill="auto"/>
          </w:tcPr>
          <w:p w14:paraId="33E52714" w14:textId="77777777" w:rsidR="00802185" w:rsidRPr="004227E2" w:rsidRDefault="00F262D4" w:rsidP="00DC14D3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4227E2">
              <w:rPr>
                <w:rFonts w:ascii="Calibri" w:hAnsi="Calibri" w:cs="Calibri"/>
                <w:bCs/>
              </w:rPr>
              <w:lastRenderedPageBreak/>
              <w:t xml:space="preserve">  </w:t>
            </w:r>
          </w:p>
          <w:p w14:paraId="7918FCFC" w14:textId="793B6DB4" w:rsidR="004610BE" w:rsidRPr="004227E2" w:rsidRDefault="004610BE" w:rsidP="000F7D4D">
            <w:pPr>
              <w:rPr>
                <w:rFonts w:ascii="Calibri" w:eastAsia="Times New Roman" w:hAnsi="Calibri" w:cs="Calibri"/>
                <w:bCs/>
              </w:rPr>
            </w:pPr>
            <w:r w:rsidRPr="00BB2E4B">
              <w:rPr>
                <w:rFonts w:ascii="Calibri" w:eastAsia="Times New Roman" w:hAnsi="Calibri" w:cs="Calibri"/>
                <w:bCs/>
              </w:rPr>
              <w:t xml:space="preserve">V Praze </w:t>
            </w:r>
            <w:r w:rsidR="00BB2E4B" w:rsidRPr="00BB2E4B">
              <w:rPr>
                <w:rFonts w:ascii="Calibri" w:eastAsia="Times New Roman" w:hAnsi="Calibri" w:cs="Calibri"/>
                <w:bCs/>
              </w:rPr>
              <w:t>5</w:t>
            </w:r>
            <w:r w:rsidR="00451209" w:rsidRPr="00BB2E4B">
              <w:rPr>
                <w:rFonts w:ascii="Calibri" w:eastAsia="Times New Roman" w:hAnsi="Calibri" w:cs="Calibri"/>
                <w:bCs/>
              </w:rPr>
              <w:t>. 6. 2024</w:t>
            </w:r>
          </w:p>
          <w:p w14:paraId="4EAE3DC4" w14:textId="77777777" w:rsidR="00035292" w:rsidRPr="004227E2" w:rsidRDefault="00035292">
            <w:pPr>
              <w:spacing w:after="240"/>
              <w:rPr>
                <w:rFonts w:ascii="Calibri" w:eastAsia="Times New Roman" w:hAnsi="Calibri" w:cs="Calibri"/>
                <w:bCs/>
              </w:rPr>
            </w:pPr>
          </w:p>
          <w:p w14:paraId="0D84698A" w14:textId="77777777" w:rsidR="004610BE" w:rsidRPr="004227E2" w:rsidRDefault="004610BE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4227E2">
              <w:rPr>
                <w:rFonts w:ascii="Calibri" w:eastAsia="Times New Roman" w:hAnsi="Calibri" w:cs="Calibri"/>
                <w:bCs/>
              </w:rPr>
              <w:t>…………………………………………………</w:t>
            </w:r>
          </w:p>
        </w:tc>
        <w:tc>
          <w:tcPr>
            <w:tcW w:w="4630" w:type="dxa"/>
            <w:shd w:val="clear" w:color="auto" w:fill="auto"/>
          </w:tcPr>
          <w:p w14:paraId="2BD184BD" w14:textId="77777777" w:rsidR="00802185" w:rsidRPr="004227E2" w:rsidRDefault="00802185" w:rsidP="000F7D4D">
            <w:pPr>
              <w:rPr>
                <w:rFonts w:ascii="Calibri" w:eastAsia="Times New Roman" w:hAnsi="Calibri" w:cs="Calibri"/>
                <w:bCs/>
              </w:rPr>
            </w:pPr>
          </w:p>
          <w:p w14:paraId="1FDE0394" w14:textId="77777777" w:rsidR="00035292" w:rsidRPr="004227E2" w:rsidRDefault="004610BE" w:rsidP="000F7D4D">
            <w:pPr>
              <w:rPr>
                <w:rFonts w:ascii="Calibri" w:eastAsia="Times New Roman" w:hAnsi="Calibri" w:cs="Calibri"/>
                <w:bCs/>
              </w:rPr>
            </w:pPr>
            <w:r w:rsidRPr="004227E2">
              <w:rPr>
                <w:rFonts w:ascii="Calibri" w:eastAsia="Times New Roman" w:hAnsi="Calibri" w:cs="Calibri"/>
                <w:bCs/>
              </w:rPr>
              <w:t>V</w:t>
            </w:r>
            <w:r w:rsidR="00451209">
              <w:rPr>
                <w:rFonts w:ascii="Calibri" w:eastAsia="Times New Roman" w:hAnsi="Calibri" w:cs="Calibri"/>
                <w:bCs/>
              </w:rPr>
              <w:t> </w:t>
            </w:r>
            <w:r w:rsidR="00980D1E">
              <w:rPr>
                <w:rFonts w:ascii="Calibri" w:eastAsia="Times New Roman" w:hAnsi="Calibri" w:cs="Calibri"/>
                <w:bCs/>
              </w:rPr>
              <w:t>Praze</w:t>
            </w:r>
            <w:r w:rsidR="00451209">
              <w:rPr>
                <w:rFonts w:ascii="Calibri" w:eastAsia="Times New Roman" w:hAnsi="Calibri" w:cs="Calibri"/>
                <w:bCs/>
              </w:rPr>
              <w:t xml:space="preserve"> 3. 6. 2024</w:t>
            </w:r>
          </w:p>
          <w:p w14:paraId="233C1218" w14:textId="77777777" w:rsidR="004610BE" w:rsidRPr="004227E2" w:rsidRDefault="004610BE">
            <w:pPr>
              <w:spacing w:after="120"/>
              <w:rPr>
                <w:rFonts w:ascii="Calibri" w:eastAsia="Times New Roman" w:hAnsi="Calibri" w:cs="Calibri"/>
                <w:bCs/>
              </w:rPr>
            </w:pPr>
          </w:p>
          <w:p w14:paraId="528EE794" w14:textId="77777777" w:rsidR="004610BE" w:rsidRPr="004227E2" w:rsidRDefault="004610BE">
            <w:pPr>
              <w:spacing w:after="0"/>
              <w:rPr>
                <w:rFonts w:ascii="Calibri" w:eastAsia="Times New Roman" w:hAnsi="Calibri" w:cs="Calibri"/>
                <w:bCs/>
              </w:rPr>
            </w:pPr>
            <w:r w:rsidRPr="004227E2">
              <w:rPr>
                <w:rFonts w:ascii="Calibri" w:eastAsia="Times New Roman" w:hAnsi="Calibri" w:cs="Calibri"/>
                <w:bCs/>
              </w:rPr>
              <w:t>…………………………………………………</w:t>
            </w:r>
          </w:p>
        </w:tc>
      </w:tr>
      <w:tr w:rsidR="004610BE" w:rsidRPr="00451209" w14:paraId="54F5E3AB" w14:textId="77777777">
        <w:trPr>
          <w:trHeight w:val="332"/>
        </w:trPr>
        <w:tc>
          <w:tcPr>
            <w:tcW w:w="4485" w:type="dxa"/>
            <w:shd w:val="clear" w:color="auto" w:fill="F2F2F2"/>
          </w:tcPr>
          <w:p w14:paraId="553B9AC4" w14:textId="77777777" w:rsidR="004227E2" w:rsidRPr="00451209" w:rsidRDefault="003E1269" w:rsidP="006C598A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120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PhDr. Mgr. Václav Velčovský, </w:t>
            </w:r>
            <w:r w:rsidR="004227E2" w:rsidRPr="00451209">
              <w:rPr>
                <w:rFonts w:ascii="Calibri" w:hAnsi="Calibri" w:cs="Calibri"/>
                <w:color w:val="auto"/>
                <w:sz w:val="22"/>
                <w:szCs w:val="22"/>
              </w:rPr>
              <w:t>Ph.D.</w:t>
            </w:r>
          </w:p>
          <w:p w14:paraId="6AAD299E" w14:textId="77777777" w:rsidR="004227E2" w:rsidRPr="00451209" w:rsidRDefault="003E1269" w:rsidP="006C598A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51209">
              <w:rPr>
                <w:rFonts w:ascii="Calibri" w:hAnsi="Calibri" w:cs="Calibri"/>
                <w:color w:val="auto"/>
                <w:sz w:val="22"/>
                <w:szCs w:val="22"/>
              </w:rPr>
              <w:t>vrchní ředitel sekce mezinárodních vztahů,</w:t>
            </w:r>
            <w:r w:rsidR="00980D1E" w:rsidRPr="0045120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         </w:t>
            </w:r>
          </w:p>
          <w:p w14:paraId="10227921" w14:textId="77777777" w:rsidR="007D0E5F" w:rsidRPr="00451209" w:rsidRDefault="003E1269" w:rsidP="006C598A">
            <w:pPr>
              <w:pStyle w:val="Default"/>
              <w:rPr>
                <w:rFonts w:ascii="Calibri" w:eastAsia="Times New Roman" w:hAnsi="Calibri" w:cs="Calibri"/>
              </w:rPr>
            </w:pPr>
            <w:r w:rsidRPr="00451209">
              <w:rPr>
                <w:rFonts w:ascii="Calibri" w:hAnsi="Calibri" w:cs="Calibri"/>
                <w:color w:val="auto"/>
                <w:sz w:val="22"/>
                <w:szCs w:val="22"/>
              </w:rPr>
              <w:t>EU a ESIF</w:t>
            </w:r>
            <w:r w:rsidR="005E073A" w:rsidRPr="00451209"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4630" w:type="dxa"/>
            <w:shd w:val="clear" w:color="auto" w:fill="F2F2F2"/>
          </w:tcPr>
          <w:p w14:paraId="158D9B97" w14:textId="77777777" w:rsidR="00035292" w:rsidRPr="00451209" w:rsidRDefault="00980D1E">
            <w:pPr>
              <w:spacing w:after="0"/>
              <w:rPr>
                <w:rFonts w:ascii="Calibri" w:eastAsia="Times New Roman" w:hAnsi="Calibri" w:cs="Calibri"/>
              </w:rPr>
            </w:pPr>
            <w:r w:rsidRPr="00451209">
              <w:rPr>
                <w:rFonts w:ascii="Calibri" w:eastAsia="Times New Roman" w:hAnsi="Calibri" w:cs="Calibri"/>
              </w:rPr>
              <w:t>Ing. Aleš Plašil</w:t>
            </w:r>
          </w:p>
          <w:p w14:paraId="7496B6F6" w14:textId="77777777" w:rsidR="00980D1E" w:rsidRPr="00451209" w:rsidRDefault="00980D1E">
            <w:pPr>
              <w:spacing w:after="0"/>
              <w:rPr>
                <w:rFonts w:ascii="Calibri" w:eastAsia="Times New Roman" w:hAnsi="Calibri" w:cs="Calibri"/>
              </w:rPr>
            </w:pPr>
            <w:r w:rsidRPr="00451209">
              <w:rPr>
                <w:rFonts w:ascii="Calibri" w:eastAsia="Times New Roman" w:hAnsi="Calibri" w:cs="Calibri"/>
              </w:rPr>
              <w:t>jednatel</w:t>
            </w:r>
          </w:p>
        </w:tc>
      </w:tr>
      <w:tr w:rsidR="00281765" w14:paraId="2D26809C" w14:textId="77777777">
        <w:trPr>
          <w:trHeight w:val="837"/>
        </w:trPr>
        <w:tc>
          <w:tcPr>
            <w:tcW w:w="4485" w:type="dxa"/>
            <w:shd w:val="clear" w:color="auto" w:fill="auto"/>
          </w:tcPr>
          <w:p w14:paraId="782BEAF6" w14:textId="77777777" w:rsidR="0087134E" w:rsidRDefault="0087134E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7E1E963" w14:textId="77777777" w:rsidR="0087134E" w:rsidRDefault="0087134E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C344EB" w14:textId="77777777" w:rsidR="00281765" w:rsidRDefault="0045120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Praze 3. 6. 2024</w:t>
            </w:r>
          </w:p>
          <w:p w14:paraId="1E37CFED" w14:textId="77777777" w:rsidR="00035292" w:rsidRDefault="00035292" w:rsidP="00DC14D3">
            <w:pPr>
              <w:spacing w:after="240" w:line="240" w:lineRule="auto"/>
              <w:rPr>
                <w:rFonts w:ascii="Calibri" w:hAnsi="Calibri" w:cs="Calibri"/>
              </w:rPr>
            </w:pPr>
          </w:p>
          <w:p w14:paraId="5E3087CB" w14:textId="77777777" w:rsidR="00281765" w:rsidRDefault="0028176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</w:t>
            </w:r>
          </w:p>
          <w:p w14:paraId="06D668A4" w14:textId="77777777" w:rsidR="0003135C" w:rsidRDefault="00AE1EB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</w:t>
            </w:r>
            <w:r w:rsidR="009E48C1">
              <w:rPr>
                <w:rFonts w:ascii="Calibri" w:hAnsi="Calibri" w:cs="Calibri"/>
              </w:rPr>
              <w:t>Václav Jelen</w:t>
            </w:r>
          </w:p>
          <w:p w14:paraId="6A7912A6" w14:textId="77777777" w:rsidR="00035292" w:rsidRDefault="009E48C1" w:rsidP="009E48C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vrchní </w:t>
            </w:r>
            <w:r w:rsidR="00035292">
              <w:rPr>
                <w:rFonts w:ascii="Calibri" w:hAnsi="Calibri" w:cs="Calibri"/>
              </w:rPr>
              <w:t xml:space="preserve">ředitel </w:t>
            </w:r>
            <w:r>
              <w:rPr>
                <w:rFonts w:ascii="Calibri" w:hAnsi="Calibri" w:cs="Calibri"/>
              </w:rPr>
              <w:t xml:space="preserve">sekce informatiky, statistiky </w:t>
            </w:r>
            <w:r>
              <w:rPr>
                <w:rFonts w:ascii="Calibri" w:hAnsi="Calibri" w:cs="Calibri"/>
              </w:rPr>
              <w:br/>
              <w:t>a analýz</w:t>
            </w:r>
          </w:p>
        </w:tc>
        <w:tc>
          <w:tcPr>
            <w:tcW w:w="4630" w:type="dxa"/>
            <w:shd w:val="clear" w:color="auto" w:fill="auto"/>
          </w:tcPr>
          <w:p w14:paraId="41CD578D" w14:textId="77777777" w:rsidR="00281765" w:rsidRDefault="00281765">
            <w:pPr>
              <w:spacing w:after="0"/>
              <w:rPr>
                <w:rFonts w:ascii="Calibri" w:eastAsia="Times New Roman" w:hAnsi="Calibri" w:cs="Calibri"/>
                <w:highlight w:val="yellow"/>
              </w:rPr>
            </w:pPr>
          </w:p>
          <w:p w14:paraId="7DA48F9D" w14:textId="77777777" w:rsidR="00E33FF8" w:rsidRDefault="00E33FF8" w:rsidP="00E33FF8">
            <w:pPr>
              <w:rPr>
                <w:rFonts w:ascii="Calibri" w:eastAsia="Times New Roman" w:hAnsi="Calibri" w:cs="Calibri"/>
                <w:highlight w:val="yellow"/>
              </w:rPr>
            </w:pPr>
          </w:p>
        </w:tc>
      </w:tr>
    </w:tbl>
    <w:p w14:paraId="39209CD7" w14:textId="77777777" w:rsidR="00176D9C" w:rsidRDefault="00176D9C" w:rsidP="00F47743">
      <w:pPr>
        <w:spacing w:after="0"/>
      </w:pPr>
    </w:p>
    <w:p w14:paraId="332DB87A" w14:textId="77777777" w:rsidR="00D266C3" w:rsidRDefault="00D266C3" w:rsidP="00F47743">
      <w:pPr>
        <w:spacing w:after="0"/>
      </w:pPr>
    </w:p>
    <w:p w14:paraId="7C0AE806" w14:textId="77777777" w:rsidR="00D266C3" w:rsidRDefault="00D266C3" w:rsidP="00F47743">
      <w:pPr>
        <w:spacing w:after="0"/>
      </w:pPr>
    </w:p>
    <w:p w14:paraId="497427DD" w14:textId="77777777" w:rsidR="00D266C3" w:rsidRDefault="00D266C3" w:rsidP="00F47743">
      <w:pPr>
        <w:spacing w:after="0"/>
      </w:pPr>
    </w:p>
    <w:p w14:paraId="082A2287" w14:textId="77777777" w:rsidR="00D266C3" w:rsidRDefault="00D266C3" w:rsidP="00F47743">
      <w:pPr>
        <w:spacing w:after="0"/>
      </w:pPr>
    </w:p>
    <w:p w14:paraId="537B5555" w14:textId="77777777" w:rsidR="00D266C3" w:rsidRDefault="00D266C3" w:rsidP="00F47743">
      <w:pPr>
        <w:spacing w:after="0"/>
      </w:pPr>
    </w:p>
    <w:p w14:paraId="3D8571E0" w14:textId="77777777" w:rsidR="00D266C3" w:rsidRDefault="00D266C3" w:rsidP="00F47743">
      <w:pPr>
        <w:spacing w:after="0"/>
      </w:pPr>
    </w:p>
    <w:p w14:paraId="436E699A" w14:textId="77777777" w:rsidR="00D266C3" w:rsidRDefault="00D266C3" w:rsidP="00F47743">
      <w:pPr>
        <w:spacing w:after="0"/>
      </w:pPr>
    </w:p>
    <w:p w14:paraId="7DD620DE" w14:textId="77777777" w:rsidR="00D266C3" w:rsidRDefault="00D266C3" w:rsidP="00F47743">
      <w:pPr>
        <w:spacing w:after="0"/>
      </w:pPr>
    </w:p>
    <w:p w14:paraId="1AB7E261" w14:textId="77777777" w:rsidR="00D266C3" w:rsidRDefault="00D266C3" w:rsidP="00F47743">
      <w:pPr>
        <w:spacing w:after="0"/>
      </w:pPr>
    </w:p>
    <w:p w14:paraId="1B74754A" w14:textId="77777777" w:rsidR="00D266C3" w:rsidRDefault="00D266C3" w:rsidP="00F47743">
      <w:pPr>
        <w:spacing w:after="0"/>
      </w:pPr>
    </w:p>
    <w:p w14:paraId="5DC44763" w14:textId="77777777" w:rsidR="00D266C3" w:rsidRDefault="00D266C3" w:rsidP="00F47743">
      <w:pPr>
        <w:spacing w:after="0"/>
      </w:pPr>
    </w:p>
    <w:p w14:paraId="4DF380F3" w14:textId="77777777" w:rsidR="00D266C3" w:rsidRDefault="00D266C3" w:rsidP="00F47743">
      <w:pPr>
        <w:spacing w:after="0"/>
      </w:pPr>
    </w:p>
    <w:p w14:paraId="11A6B7E8" w14:textId="77777777" w:rsidR="00D266C3" w:rsidRDefault="00D266C3" w:rsidP="00F47743">
      <w:pPr>
        <w:spacing w:after="0"/>
      </w:pPr>
    </w:p>
    <w:p w14:paraId="43E9F9A7" w14:textId="77777777" w:rsidR="00D266C3" w:rsidRDefault="00D266C3" w:rsidP="00F47743">
      <w:pPr>
        <w:spacing w:after="0"/>
      </w:pPr>
    </w:p>
    <w:p w14:paraId="021B4241" w14:textId="77777777" w:rsidR="00D266C3" w:rsidRDefault="00D266C3" w:rsidP="00F47743">
      <w:pPr>
        <w:spacing w:after="0"/>
      </w:pPr>
    </w:p>
    <w:p w14:paraId="6AC96F22" w14:textId="77777777" w:rsidR="00D266C3" w:rsidRDefault="00D266C3" w:rsidP="00F47743">
      <w:pPr>
        <w:spacing w:after="0"/>
      </w:pPr>
    </w:p>
    <w:p w14:paraId="4CB95C0C" w14:textId="77777777" w:rsidR="00D266C3" w:rsidRDefault="00D266C3" w:rsidP="00F47743">
      <w:pPr>
        <w:spacing w:after="0"/>
      </w:pPr>
    </w:p>
    <w:p w14:paraId="7E0D0A1A" w14:textId="77777777" w:rsidR="00D266C3" w:rsidRDefault="00D266C3" w:rsidP="00F47743">
      <w:pPr>
        <w:spacing w:after="0"/>
      </w:pPr>
    </w:p>
    <w:p w14:paraId="55498E2A" w14:textId="77777777" w:rsidR="00D266C3" w:rsidRDefault="00D266C3" w:rsidP="00F47743">
      <w:pPr>
        <w:spacing w:after="0"/>
      </w:pPr>
    </w:p>
    <w:p w14:paraId="01DFD1E1" w14:textId="77777777" w:rsidR="00D266C3" w:rsidRDefault="00D266C3" w:rsidP="00F47743">
      <w:pPr>
        <w:spacing w:after="0"/>
      </w:pPr>
    </w:p>
    <w:p w14:paraId="02835871" w14:textId="77777777" w:rsidR="00D266C3" w:rsidRDefault="00D266C3" w:rsidP="00F47743">
      <w:pPr>
        <w:spacing w:after="0"/>
      </w:pPr>
    </w:p>
    <w:p w14:paraId="03E4A745" w14:textId="77777777" w:rsidR="00D266C3" w:rsidRDefault="00D266C3" w:rsidP="00F47743">
      <w:pPr>
        <w:spacing w:after="0"/>
      </w:pPr>
    </w:p>
    <w:p w14:paraId="75F1BFBA" w14:textId="77777777" w:rsidR="00D266C3" w:rsidRDefault="00D266C3" w:rsidP="00F47743">
      <w:pPr>
        <w:spacing w:after="0"/>
      </w:pPr>
    </w:p>
    <w:p w14:paraId="56552796" w14:textId="77777777" w:rsidR="00D266C3" w:rsidRDefault="00D266C3" w:rsidP="00F47743">
      <w:pPr>
        <w:spacing w:after="0"/>
      </w:pPr>
    </w:p>
    <w:p w14:paraId="1BDC9091" w14:textId="77777777" w:rsidR="00D266C3" w:rsidRDefault="00D266C3" w:rsidP="00F47743">
      <w:pPr>
        <w:spacing w:after="0"/>
      </w:pPr>
    </w:p>
    <w:p w14:paraId="77A2D3CD" w14:textId="77777777" w:rsidR="00D266C3" w:rsidRDefault="00D266C3" w:rsidP="00F47743">
      <w:pPr>
        <w:spacing w:after="0"/>
      </w:pPr>
    </w:p>
    <w:p w14:paraId="3CA46A77" w14:textId="77777777" w:rsidR="00D266C3" w:rsidRDefault="00D266C3" w:rsidP="00F47743">
      <w:pPr>
        <w:spacing w:after="0"/>
      </w:pPr>
    </w:p>
    <w:p w14:paraId="0A952EFA" w14:textId="77777777" w:rsidR="00D266C3" w:rsidRDefault="00D266C3" w:rsidP="00F47743">
      <w:pPr>
        <w:spacing w:after="0"/>
      </w:pPr>
    </w:p>
    <w:p w14:paraId="1837D4D6" w14:textId="77777777" w:rsidR="0087134E" w:rsidRDefault="0087134E" w:rsidP="00F47743">
      <w:pPr>
        <w:spacing w:after="0"/>
      </w:pPr>
    </w:p>
    <w:p w14:paraId="30ECC912" w14:textId="77777777" w:rsidR="00D266C3" w:rsidRDefault="00D266C3" w:rsidP="00F47743">
      <w:pPr>
        <w:spacing w:after="0"/>
      </w:pPr>
    </w:p>
    <w:p w14:paraId="06EA7B47" w14:textId="77777777" w:rsidR="00506448" w:rsidRPr="00BA3D2A" w:rsidRDefault="00D266C3" w:rsidP="00BA3D2A">
      <w:pPr>
        <w:spacing w:before="120" w:after="120" w:line="240" w:lineRule="auto"/>
        <w:rPr>
          <w:rFonts w:ascii="Calibri" w:hAnsi="Calibri" w:cs="Calibri"/>
        </w:rPr>
      </w:pPr>
      <w:r w:rsidRPr="005E073A">
        <w:rPr>
          <w:rFonts w:ascii="Calibri" w:hAnsi="Calibri" w:cs="Calibri"/>
        </w:rPr>
        <w:lastRenderedPageBreak/>
        <w:t xml:space="preserve">Příloha č. 1 – Technická </w:t>
      </w:r>
      <w:proofErr w:type="gramStart"/>
      <w:r w:rsidRPr="005E073A">
        <w:rPr>
          <w:rFonts w:ascii="Calibri" w:hAnsi="Calibri" w:cs="Calibri"/>
        </w:rPr>
        <w:t>specifikace</w:t>
      </w:r>
      <w:r w:rsidR="00BA3D2A">
        <w:rPr>
          <w:rFonts w:ascii="Calibri" w:hAnsi="Calibri" w:cs="Calibri"/>
        </w:rPr>
        <w:t xml:space="preserve">  -</w:t>
      </w:r>
      <w:proofErr w:type="gramEnd"/>
      <w:r w:rsidR="00BA3D2A">
        <w:rPr>
          <w:rFonts w:ascii="Calibri" w:hAnsi="Calibri" w:cs="Calibri"/>
        </w:rPr>
        <w:t xml:space="preserve"> </w:t>
      </w:r>
      <w:r w:rsidR="00506448" w:rsidRPr="008D56A2">
        <w:rPr>
          <w:rFonts w:ascii="Calibri" w:hAnsi="Calibri" w:cs="Calibri"/>
        </w:rPr>
        <w:t>Požadované minimální parametry mobilních telefonů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4819"/>
        <w:gridCol w:w="3119"/>
      </w:tblGrid>
      <w:tr w:rsidR="00BA3D2A" w:rsidRPr="008D56A2" w14:paraId="77A097C6" w14:textId="77777777" w:rsidTr="008D56A2">
        <w:trPr>
          <w:trHeight w:val="302"/>
        </w:trPr>
        <w:tc>
          <w:tcPr>
            <w:tcW w:w="3120" w:type="dxa"/>
            <w:shd w:val="clear" w:color="auto" w:fill="DEEAF6"/>
          </w:tcPr>
          <w:p w14:paraId="6C880E0F" w14:textId="77777777" w:rsidR="00506448" w:rsidRPr="008D56A2" w:rsidRDefault="00BA3D2A" w:rsidP="008D56A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D56A2">
              <w:rPr>
                <w:rFonts w:ascii="Calibri" w:hAnsi="Calibri" w:cs="Calibri"/>
                <w:b/>
                <w:bCs/>
              </w:rPr>
              <w:t>Referentský mobilní telefon</w:t>
            </w:r>
          </w:p>
        </w:tc>
        <w:tc>
          <w:tcPr>
            <w:tcW w:w="4819" w:type="dxa"/>
            <w:shd w:val="clear" w:color="auto" w:fill="auto"/>
          </w:tcPr>
          <w:p w14:paraId="3A90494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b/>
                <w:bCs/>
                <w:sz w:val="16"/>
                <w:szCs w:val="16"/>
              </w:rPr>
              <w:t>požadováno</w:t>
            </w:r>
          </w:p>
        </w:tc>
        <w:tc>
          <w:tcPr>
            <w:tcW w:w="3119" w:type="dxa"/>
            <w:shd w:val="clear" w:color="auto" w:fill="auto"/>
          </w:tcPr>
          <w:p w14:paraId="4C586ED4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b/>
                <w:bCs/>
                <w:sz w:val="16"/>
                <w:szCs w:val="16"/>
              </w:rPr>
              <w:t>Popis konkrétního splnění požadavku</w:t>
            </w:r>
          </w:p>
        </w:tc>
      </w:tr>
      <w:tr w:rsidR="00BA3D2A" w:rsidRPr="008D56A2" w14:paraId="67F92BC5" w14:textId="77777777" w:rsidTr="008D56A2">
        <w:tc>
          <w:tcPr>
            <w:tcW w:w="3120" w:type="dxa"/>
            <w:shd w:val="clear" w:color="auto" w:fill="auto"/>
          </w:tcPr>
          <w:p w14:paraId="66EB822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výrobce a typ telefonu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3EE3DA2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dle nabídky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5BF53A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Samsung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Galaxy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A35 5G, GB/</w:t>
            </w:r>
            <w:proofErr w:type="gramStart"/>
            <w:r w:rsidRPr="008D56A2">
              <w:rPr>
                <w:rFonts w:ascii="Calibri" w:hAnsi="Calibri" w:cs="Calibri"/>
                <w:sz w:val="16"/>
                <w:szCs w:val="16"/>
              </w:rPr>
              <w:t>128GB</w:t>
            </w:r>
            <w:proofErr w:type="gramEnd"/>
          </w:p>
        </w:tc>
      </w:tr>
      <w:tr w:rsidR="00BA3D2A" w:rsidRPr="008D56A2" w14:paraId="1DFFEC6D" w14:textId="77777777" w:rsidTr="008D56A2">
        <w:tc>
          <w:tcPr>
            <w:tcW w:w="3120" w:type="dxa"/>
            <w:shd w:val="clear" w:color="auto" w:fill="auto"/>
            <w:vAlign w:val="bottom"/>
          </w:tcPr>
          <w:p w14:paraId="5D11194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maximální cena včetně příslušenství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4049F06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7000,- Kč (bez DPH)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0559347" w14:textId="77777777" w:rsidR="00506448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7000,- Kč (bez DPH)</w:t>
            </w:r>
          </w:p>
        </w:tc>
      </w:tr>
      <w:tr w:rsidR="00BA3D2A" w:rsidRPr="008D56A2" w14:paraId="5D24B346" w14:textId="77777777" w:rsidTr="008D56A2">
        <w:tc>
          <w:tcPr>
            <w:tcW w:w="3120" w:type="dxa"/>
            <w:shd w:val="clear" w:color="auto" w:fill="auto"/>
            <w:vAlign w:val="bottom"/>
          </w:tcPr>
          <w:p w14:paraId="7E1DDF25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uvedení na trh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B068E9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minimálně prosinec 2022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59841E5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11.03.2024</w:t>
            </w:r>
          </w:p>
        </w:tc>
      </w:tr>
      <w:tr w:rsidR="00BA3D2A" w:rsidRPr="008D56A2" w14:paraId="10CDCC05" w14:textId="77777777" w:rsidTr="008D56A2">
        <w:tc>
          <w:tcPr>
            <w:tcW w:w="3120" w:type="dxa"/>
            <w:shd w:val="clear" w:color="auto" w:fill="auto"/>
            <w:vAlign w:val="bottom"/>
          </w:tcPr>
          <w:p w14:paraId="63FE7066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úhlopříčka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332AEF7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 5"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1309B9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</w:tr>
      <w:tr w:rsidR="00BA3D2A" w:rsidRPr="008D56A2" w14:paraId="3136AB75" w14:textId="77777777" w:rsidTr="008D56A2">
        <w:tc>
          <w:tcPr>
            <w:tcW w:w="3120" w:type="dxa"/>
            <w:shd w:val="clear" w:color="auto" w:fill="auto"/>
            <w:vAlign w:val="bottom"/>
          </w:tcPr>
          <w:p w14:paraId="42189F54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min. jemnost displeje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45A5263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389 PPI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BB8F25C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389</w:t>
            </w:r>
          </w:p>
        </w:tc>
      </w:tr>
      <w:tr w:rsidR="00BA3D2A" w:rsidRPr="008D56A2" w14:paraId="485F4182" w14:textId="77777777" w:rsidTr="008D56A2">
        <w:tc>
          <w:tcPr>
            <w:tcW w:w="3120" w:type="dxa"/>
            <w:shd w:val="clear" w:color="auto" w:fill="auto"/>
            <w:vAlign w:val="bottom"/>
          </w:tcPr>
          <w:p w14:paraId="195C810C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barevný displej min.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CCF5F2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16 milionů barev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0A826B6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</w:tr>
      <w:tr w:rsidR="00BA3D2A" w:rsidRPr="008D56A2" w14:paraId="12323DEF" w14:textId="77777777" w:rsidTr="008D56A2">
        <w:tc>
          <w:tcPr>
            <w:tcW w:w="3120" w:type="dxa"/>
            <w:shd w:val="clear" w:color="auto" w:fill="auto"/>
            <w:vAlign w:val="bottom"/>
          </w:tcPr>
          <w:p w14:paraId="0960F212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dotykový displej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673347D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558293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4B1747CD" w14:textId="77777777" w:rsidTr="008D56A2">
        <w:tc>
          <w:tcPr>
            <w:tcW w:w="3120" w:type="dxa"/>
            <w:shd w:val="clear" w:color="auto" w:fill="auto"/>
            <w:vAlign w:val="bottom"/>
          </w:tcPr>
          <w:p w14:paraId="2C7EC594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podpora 5G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66E8AB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9CD7BE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132602D0" w14:textId="77777777" w:rsidTr="008D56A2">
        <w:tc>
          <w:tcPr>
            <w:tcW w:w="3120" w:type="dxa"/>
            <w:shd w:val="clear" w:color="auto" w:fill="auto"/>
            <w:vAlign w:val="bottom"/>
          </w:tcPr>
          <w:p w14:paraId="572A591D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podpora 4G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EA99EF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LTE - min. pásma 800, 1800, 2100, 2600 MHz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C44B6D0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1FC7B147" w14:textId="77777777" w:rsidTr="008D56A2">
        <w:tc>
          <w:tcPr>
            <w:tcW w:w="3120" w:type="dxa"/>
            <w:shd w:val="clear" w:color="auto" w:fill="auto"/>
            <w:vAlign w:val="bottom"/>
          </w:tcPr>
          <w:p w14:paraId="3446905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podpora 2G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21C754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8CD1C6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08DA7626" w14:textId="77777777" w:rsidTr="008D56A2">
        <w:tc>
          <w:tcPr>
            <w:tcW w:w="3120" w:type="dxa"/>
            <w:shd w:val="clear" w:color="auto" w:fill="auto"/>
            <w:vAlign w:val="bottom"/>
          </w:tcPr>
          <w:p w14:paraId="4AE8AF0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Wi-Fi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B90AA1D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minimálně Wi-Fi 5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7DB084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32083712" w14:textId="77777777" w:rsidTr="008D56A2">
        <w:tc>
          <w:tcPr>
            <w:tcW w:w="3120" w:type="dxa"/>
            <w:shd w:val="clear" w:color="auto" w:fill="auto"/>
            <w:vAlign w:val="bottom"/>
          </w:tcPr>
          <w:p w14:paraId="3FF3532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Bluetooth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4CA576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minimálně Bluetooth 5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188393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064403C5" w14:textId="77777777" w:rsidTr="008D56A2">
        <w:tc>
          <w:tcPr>
            <w:tcW w:w="3120" w:type="dxa"/>
            <w:shd w:val="clear" w:color="auto" w:fill="auto"/>
            <w:vAlign w:val="bottom"/>
          </w:tcPr>
          <w:p w14:paraId="00356E95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NFC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CDFF0B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6228B3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07FB088A" w14:textId="77777777" w:rsidTr="008D56A2">
        <w:tc>
          <w:tcPr>
            <w:tcW w:w="3120" w:type="dxa"/>
            <w:shd w:val="clear" w:color="auto" w:fill="auto"/>
            <w:vAlign w:val="bottom"/>
          </w:tcPr>
          <w:p w14:paraId="7A514BE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USB konektor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BDA6EC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USB Type-C /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Lightning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5D8C49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USB-C</w:t>
            </w:r>
          </w:p>
        </w:tc>
      </w:tr>
      <w:tr w:rsidR="003F7B77" w:rsidRPr="008D56A2" w14:paraId="6AD73F84" w14:textId="77777777" w:rsidTr="008D56A2">
        <w:tc>
          <w:tcPr>
            <w:tcW w:w="3120" w:type="dxa"/>
            <w:shd w:val="clear" w:color="auto" w:fill="auto"/>
            <w:vAlign w:val="bottom"/>
          </w:tcPr>
          <w:p w14:paraId="44833946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konektor 3,5mm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jack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14:paraId="79391389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 (možno řešit dodávkou redukce)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DAF5832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redukce USB-C na 3,5mm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jack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doplněno</w:t>
            </w:r>
          </w:p>
        </w:tc>
      </w:tr>
      <w:tr w:rsidR="003F7B77" w:rsidRPr="008D56A2" w14:paraId="3E40C51E" w14:textId="77777777" w:rsidTr="008D56A2">
        <w:tc>
          <w:tcPr>
            <w:tcW w:w="3120" w:type="dxa"/>
            <w:shd w:val="clear" w:color="auto" w:fill="auto"/>
            <w:vAlign w:val="bottom"/>
          </w:tcPr>
          <w:p w14:paraId="5EACA47C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min. uživatelská paměť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202F1ADD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128 GB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A2666C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</w:tr>
      <w:tr w:rsidR="003F7B77" w:rsidRPr="008D56A2" w14:paraId="40A1F1D7" w14:textId="77777777" w:rsidTr="008D56A2">
        <w:tc>
          <w:tcPr>
            <w:tcW w:w="3120" w:type="dxa"/>
            <w:shd w:val="clear" w:color="auto" w:fill="auto"/>
            <w:vAlign w:val="bottom"/>
          </w:tcPr>
          <w:p w14:paraId="55D6E2E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min. operační paměť RAM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2FCC351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6 GB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81DF73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3F7B77" w:rsidRPr="008D56A2" w14:paraId="2BA034E9" w14:textId="77777777" w:rsidTr="008D56A2">
        <w:tc>
          <w:tcPr>
            <w:tcW w:w="3120" w:type="dxa"/>
            <w:shd w:val="clear" w:color="auto" w:fill="auto"/>
            <w:vAlign w:val="bottom"/>
          </w:tcPr>
          <w:p w14:paraId="1FC79E6C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Dual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SIM (druhá SIM může být i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eSim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48155C7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68A1DA5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403B7B00" w14:textId="77777777" w:rsidTr="008D56A2">
        <w:tc>
          <w:tcPr>
            <w:tcW w:w="3120" w:type="dxa"/>
            <w:shd w:val="clear" w:color="auto" w:fill="auto"/>
            <w:vAlign w:val="bottom"/>
          </w:tcPr>
          <w:p w14:paraId="3C1A8CC3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vestavěný GPS modul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6196DE9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3E556A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260EF683" w14:textId="77777777" w:rsidTr="008D56A2">
        <w:tc>
          <w:tcPr>
            <w:tcW w:w="3120" w:type="dxa"/>
            <w:shd w:val="clear" w:color="auto" w:fill="auto"/>
            <w:vAlign w:val="bottom"/>
          </w:tcPr>
          <w:p w14:paraId="44EA798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digitální kompas a/nebo zařízení určující světové strany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2460C2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044D56FE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720ACB19" w14:textId="77777777" w:rsidTr="008D56A2">
        <w:tc>
          <w:tcPr>
            <w:tcW w:w="3120" w:type="dxa"/>
            <w:shd w:val="clear" w:color="auto" w:fill="auto"/>
            <w:vAlign w:val="bottom"/>
          </w:tcPr>
          <w:p w14:paraId="2713C7D3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senzor polohy a/nebo gyroskop a/nebo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akcelerometer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14:paraId="3CE5A106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05F45EF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1C463881" w14:textId="77777777" w:rsidTr="008D56A2">
        <w:tc>
          <w:tcPr>
            <w:tcW w:w="3120" w:type="dxa"/>
            <w:shd w:val="clear" w:color="auto" w:fill="auto"/>
            <w:vAlign w:val="bottom"/>
          </w:tcPr>
          <w:p w14:paraId="231E5FC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rychlé nabíjení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F4D9CD3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F863FB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23FD24B1" w14:textId="77777777" w:rsidTr="008D56A2">
        <w:tc>
          <w:tcPr>
            <w:tcW w:w="3120" w:type="dxa"/>
            <w:shd w:val="clear" w:color="auto" w:fill="auto"/>
            <w:vAlign w:val="bottom"/>
          </w:tcPr>
          <w:p w14:paraId="4CF2601D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senzor přiblížení (může být virtuální)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95E1BA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A582E82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322A36FA" w14:textId="77777777" w:rsidTr="008D56A2">
        <w:tc>
          <w:tcPr>
            <w:tcW w:w="3120" w:type="dxa"/>
            <w:shd w:val="clear" w:color="auto" w:fill="auto"/>
            <w:vAlign w:val="bottom"/>
          </w:tcPr>
          <w:p w14:paraId="417570B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min. rozlišení fotoaparátu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17120B3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48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MPx</w:t>
            </w:r>
            <w:proofErr w:type="spellEnd"/>
          </w:p>
        </w:tc>
        <w:tc>
          <w:tcPr>
            <w:tcW w:w="3119" w:type="dxa"/>
            <w:shd w:val="clear" w:color="auto" w:fill="auto"/>
            <w:vAlign w:val="bottom"/>
          </w:tcPr>
          <w:p w14:paraId="7C004A2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</w:tr>
      <w:tr w:rsidR="003F7B77" w:rsidRPr="008D56A2" w14:paraId="57315E4D" w14:textId="77777777" w:rsidTr="008D56A2">
        <w:tc>
          <w:tcPr>
            <w:tcW w:w="3120" w:type="dxa"/>
            <w:shd w:val="clear" w:color="auto" w:fill="auto"/>
            <w:vAlign w:val="bottom"/>
          </w:tcPr>
          <w:p w14:paraId="188BE944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automatické ostření fotoaparátu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4A80A46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42EEC70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552845CE" w14:textId="77777777" w:rsidTr="008D56A2">
        <w:tc>
          <w:tcPr>
            <w:tcW w:w="3120" w:type="dxa"/>
            <w:shd w:val="clear" w:color="auto" w:fill="auto"/>
            <w:vAlign w:val="bottom"/>
          </w:tcPr>
          <w:p w14:paraId="1BFB931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vestavěný blesk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1D473233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F5D9BA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58B16DEF" w14:textId="77777777" w:rsidTr="008D56A2">
        <w:tc>
          <w:tcPr>
            <w:tcW w:w="3120" w:type="dxa"/>
            <w:shd w:val="clear" w:color="auto" w:fill="auto"/>
            <w:vAlign w:val="bottom"/>
          </w:tcPr>
          <w:p w14:paraId="050AD345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min. rozlišení přední kamera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B57B2F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10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MPx</w:t>
            </w:r>
            <w:proofErr w:type="spellEnd"/>
          </w:p>
        </w:tc>
        <w:tc>
          <w:tcPr>
            <w:tcW w:w="3119" w:type="dxa"/>
            <w:shd w:val="clear" w:color="auto" w:fill="auto"/>
            <w:vAlign w:val="bottom"/>
          </w:tcPr>
          <w:p w14:paraId="3E7990B6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  <w:tr w:rsidR="003F7B77" w:rsidRPr="008D56A2" w14:paraId="2B6591C2" w14:textId="77777777" w:rsidTr="008D56A2">
        <w:tc>
          <w:tcPr>
            <w:tcW w:w="3120" w:type="dxa"/>
            <w:shd w:val="clear" w:color="auto" w:fill="auto"/>
            <w:vAlign w:val="bottom"/>
          </w:tcPr>
          <w:p w14:paraId="29D33F2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DxOMark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Camera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skóre min.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282B2A31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AFE5DEA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</w:tr>
      <w:tr w:rsidR="003F7B77" w:rsidRPr="008D56A2" w14:paraId="717F68C7" w14:textId="77777777" w:rsidTr="008D56A2">
        <w:tc>
          <w:tcPr>
            <w:tcW w:w="3120" w:type="dxa"/>
            <w:shd w:val="clear" w:color="auto" w:fill="auto"/>
            <w:vAlign w:val="bottom"/>
          </w:tcPr>
          <w:p w14:paraId="72957858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Antutu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v10 hodnocení min.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6B36C300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500 000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EE3BABB" w14:textId="77777777" w:rsidR="00506448" w:rsidRPr="008D56A2" w:rsidRDefault="00506448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613587</w:t>
            </w:r>
          </w:p>
        </w:tc>
      </w:tr>
      <w:tr w:rsidR="00BA3D2A" w:rsidRPr="008D56A2" w14:paraId="77F413AF" w14:textId="77777777" w:rsidTr="008D56A2">
        <w:tc>
          <w:tcPr>
            <w:tcW w:w="3120" w:type="dxa"/>
            <w:vMerge w:val="restart"/>
            <w:shd w:val="clear" w:color="auto" w:fill="auto"/>
            <w:vAlign w:val="bottom"/>
          </w:tcPr>
          <w:p w14:paraId="3FE39A1F" w14:textId="77777777" w:rsidR="00B54A86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="00B54A86" w:rsidRPr="008D56A2">
              <w:rPr>
                <w:rFonts w:ascii="Calibri" w:hAnsi="Calibri" w:cs="Calibri"/>
                <w:sz w:val="16"/>
                <w:szCs w:val="16"/>
              </w:rPr>
              <w:t>ožadavky na OS</w:t>
            </w:r>
          </w:p>
          <w:p w14:paraId="199C6C9C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20FF4BE1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7D0EBAD8" w14:textId="77777777" w:rsidR="001115DC" w:rsidRPr="008D56A2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3922F4F1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Android nebo iOS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0D1BA0CA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Android</w:t>
            </w:r>
          </w:p>
        </w:tc>
      </w:tr>
      <w:tr w:rsidR="00BA3D2A" w:rsidRPr="008D56A2" w14:paraId="13097BBD" w14:textId="77777777" w:rsidTr="008D56A2">
        <w:tc>
          <w:tcPr>
            <w:tcW w:w="3120" w:type="dxa"/>
            <w:vMerge/>
            <w:shd w:val="clear" w:color="auto" w:fill="auto"/>
            <w:vAlign w:val="bottom"/>
          </w:tcPr>
          <w:p w14:paraId="69A42A84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59FFF33A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telefon musí obsahovat aplikaci pro oficiální distribuční službu Google Play nebo Apple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App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Store</w:t>
            </w:r>
            <w:proofErr w:type="spellEnd"/>
          </w:p>
        </w:tc>
        <w:tc>
          <w:tcPr>
            <w:tcW w:w="3119" w:type="dxa"/>
            <w:shd w:val="clear" w:color="auto" w:fill="auto"/>
            <w:vAlign w:val="bottom"/>
          </w:tcPr>
          <w:p w14:paraId="4B22D9C7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BA3D2A" w:rsidRPr="008D56A2" w14:paraId="0611B6C3" w14:textId="77777777" w:rsidTr="008D56A2">
        <w:tc>
          <w:tcPr>
            <w:tcW w:w="3120" w:type="dxa"/>
            <w:vMerge/>
            <w:shd w:val="clear" w:color="auto" w:fill="auto"/>
            <w:vAlign w:val="bottom"/>
          </w:tcPr>
          <w:p w14:paraId="6DDCD055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4B314271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výrobcem garantované minimálně čtyři roky velkých aktualizací OS od vydání (ne pouze čtyři velké updaty) a minimálně 5 let bezpečnostních aktualizací od vydání mobilního telefonu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BCEC2BE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3F7B77" w:rsidRPr="008D56A2" w14:paraId="5D170C03" w14:textId="77777777" w:rsidTr="008D56A2">
        <w:tc>
          <w:tcPr>
            <w:tcW w:w="3120" w:type="dxa"/>
            <w:shd w:val="clear" w:color="auto" w:fill="auto"/>
            <w:vAlign w:val="bottom"/>
          </w:tcPr>
          <w:p w14:paraId="709D121B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další mechanismus odemčení telefonu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4CC89A6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snímač otisků prstů nebo Face ID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5C97840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snimač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otisku prstu</w:t>
            </w:r>
          </w:p>
        </w:tc>
      </w:tr>
      <w:tr w:rsidR="003F7B77" w:rsidRPr="008D56A2" w14:paraId="3DABCAF1" w14:textId="77777777" w:rsidTr="008D56A2">
        <w:tc>
          <w:tcPr>
            <w:tcW w:w="3120" w:type="dxa"/>
            <w:shd w:val="clear" w:color="auto" w:fill="auto"/>
            <w:vAlign w:val="bottom"/>
          </w:tcPr>
          <w:p w14:paraId="5834A3FC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výška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683CCAA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maximálně 165 mm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94F98F5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161,7</w:t>
            </w:r>
          </w:p>
        </w:tc>
      </w:tr>
      <w:tr w:rsidR="003F7B77" w:rsidRPr="008D56A2" w14:paraId="17F9D461" w14:textId="77777777" w:rsidTr="008D56A2">
        <w:tc>
          <w:tcPr>
            <w:tcW w:w="3120" w:type="dxa"/>
            <w:shd w:val="clear" w:color="auto" w:fill="auto"/>
          </w:tcPr>
          <w:p w14:paraId="02955486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šířka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35D84B68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maximálně 80 mm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5D1AD80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</w:tr>
      <w:tr w:rsidR="003F7B77" w:rsidRPr="008D56A2" w14:paraId="40ADBCF7" w14:textId="77777777" w:rsidTr="008D56A2">
        <w:tc>
          <w:tcPr>
            <w:tcW w:w="3120" w:type="dxa"/>
            <w:shd w:val="clear" w:color="auto" w:fill="auto"/>
          </w:tcPr>
          <w:p w14:paraId="66554EA6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síla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71B72618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maximálně 9,3 mm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A3D6739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</w:tr>
      <w:tr w:rsidR="003F7B77" w:rsidRPr="008D56A2" w14:paraId="486B707C" w14:textId="77777777" w:rsidTr="008D56A2">
        <w:tc>
          <w:tcPr>
            <w:tcW w:w="3120" w:type="dxa"/>
            <w:shd w:val="clear" w:color="auto" w:fill="auto"/>
          </w:tcPr>
          <w:p w14:paraId="64371F9A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váha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31C448EA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maximálně 210 g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22DF70C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209</w:t>
            </w:r>
          </w:p>
        </w:tc>
      </w:tr>
      <w:tr w:rsidR="003F7B77" w:rsidRPr="008D56A2" w14:paraId="4425CD9C" w14:textId="77777777" w:rsidTr="008D56A2">
        <w:tc>
          <w:tcPr>
            <w:tcW w:w="3120" w:type="dxa"/>
            <w:shd w:val="clear" w:color="auto" w:fill="auto"/>
          </w:tcPr>
          <w:p w14:paraId="5CC718D1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distribuce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5D0FE69C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60EE2F6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</w:tr>
      <w:tr w:rsidR="003F7B77" w:rsidRPr="008D56A2" w14:paraId="3C216D75" w14:textId="77777777" w:rsidTr="008D56A2">
        <w:tc>
          <w:tcPr>
            <w:tcW w:w="3120" w:type="dxa"/>
            <w:shd w:val="clear" w:color="auto" w:fill="auto"/>
          </w:tcPr>
          <w:p w14:paraId="794DB621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355115BC" w14:textId="77777777" w:rsidR="00B54A86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přípustné barvy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2BBAFFB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černá, zlatá, bílá, šedá, stříbrná a další běžné konzervativní barvy (žádné křiklavé barevné jako např. červená, růžová, zelená, žlutá atp.)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55AEC20" w14:textId="77777777" w:rsidR="00B54A86" w:rsidRPr="008D56A2" w:rsidRDefault="00B54A86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černá, modročerná</w:t>
            </w:r>
          </w:p>
        </w:tc>
      </w:tr>
      <w:tr w:rsidR="00BA3D2A" w:rsidRPr="008D56A2" w14:paraId="7280774F" w14:textId="77777777" w:rsidTr="008D56A2">
        <w:tc>
          <w:tcPr>
            <w:tcW w:w="3120" w:type="dxa"/>
            <w:vMerge w:val="restart"/>
            <w:shd w:val="clear" w:color="auto" w:fill="auto"/>
          </w:tcPr>
          <w:p w14:paraId="6970E636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2B3C951D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4E3137CD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51368B23" w14:textId="77777777" w:rsidR="001115DC" w:rsidRDefault="001115DC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3484AB7C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příslušenství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60B391DB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nabíječka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3EF6848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EP-TA800EWE + EP-DG980BBE Samsung </w:t>
            </w:r>
            <w:proofErr w:type="gramStart"/>
            <w:r w:rsidRPr="008D56A2">
              <w:rPr>
                <w:rFonts w:ascii="Calibri" w:hAnsi="Calibri" w:cs="Calibri"/>
                <w:sz w:val="16"/>
                <w:szCs w:val="16"/>
              </w:rPr>
              <w:t>25W</w:t>
            </w:r>
            <w:proofErr w:type="gram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Cestovní nabíječka + USB-C/USB-C Datový Kabel Black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bulk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BA3D2A" w:rsidRPr="008D56A2" w14:paraId="0525857F" w14:textId="77777777" w:rsidTr="008D56A2">
        <w:tc>
          <w:tcPr>
            <w:tcW w:w="3120" w:type="dxa"/>
            <w:vMerge/>
            <w:shd w:val="clear" w:color="auto" w:fill="auto"/>
          </w:tcPr>
          <w:p w14:paraId="456DF3C8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262E10A8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redukce do USB (případně 2v1 s nabíječkou)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041BE11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redukce do USB-C</w:t>
            </w:r>
          </w:p>
        </w:tc>
      </w:tr>
      <w:tr w:rsidR="00BA3D2A" w:rsidRPr="008D56A2" w14:paraId="1275236D" w14:textId="77777777" w:rsidTr="008D56A2">
        <w:tc>
          <w:tcPr>
            <w:tcW w:w="3120" w:type="dxa"/>
            <w:vMerge/>
            <w:shd w:val="clear" w:color="auto" w:fill="auto"/>
          </w:tcPr>
          <w:p w14:paraId="0B7EFB28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2175F2D8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manuál v CZ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4F1FC9E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ano</w:t>
            </w:r>
          </w:p>
        </w:tc>
      </w:tr>
      <w:tr w:rsidR="00BA3D2A" w:rsidRPr="008D56A2" w14:paraId="227C4634" w14:textId="77777777" w:rsidTr="008D56A2">
        <w:tc>
          <w:tcPr>
            <w:tcW w:w="3120" w:type="dxa"/>
            <w:vMerge/>
            <w:shd w:val="clear" w:color="auto" w:fill="auto"/>
          </w:tcPr>
          <w:p w14:paraId="32DCC0E6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59E10926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kompatibilní pouzdro z pevného materiálu (ne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flipové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928EF97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Kryt pro Samsung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Galaxy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A35 5G Black pevný</w:t>
            </w:r>
          </w:p>
        </w:tc>
      </w:tr>
      <w:tr w:rsidR="00BA3D2A" w:rsidRPr="008D56A2" w14:paraId="737E3A1E" w14:textId="77777777" w:rsidTr="008D56A2">
        <w:tc>
          <w:tcPr>
            <w:tcW w:w="3120" w:type="dxa"/>
            <w:vMerge/>
            <w:shd w:val="clear" w:color="auto" w:fill="auto"/>
          </w:tcPr>
          <w:p w14:paraId="149E0445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0D169A92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>ochranné sklo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7347BCD" w14:textId="77777777" w:rsidR="003F7B77" w:rsidRPr="008D56A2" w:rsidRDefault="003F7B77" w:rsidP="008D56A2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D56A2">
              <w:rPr>
                <w:rFonts w:ascii="Calibri" w:hAnsi="Calibri" w:cs="Calibri"/>
                <w:sz w:val="16"/>
                <w:szCs w:val="16"/>
              </w:rPr>
              <w:t xml:space="preserve">Ochranné tvrzené sklo pro Samsung </w:t>
            </w:r>
            <w:proofErr w:type="spellStart"/>
            <w:r w:rsidRPr="008D56A2">
              <w:rPr>
                <w:rFonts w:ascii="Calibri" w:hAnsi="Calibri" w:cs="Calibri"/>
                <w:sz w:val="16"/>
                <w:szCs w:val="16"/>
              </w:rPr>
              <w:t>Galaxy</w:t>
            </w:r>
            <w:proofErr w:type="spellEnd"/>
            <w:r w:rsidRPr="008D56A2">
              <w:rPr>
                <w:rFonts w:ascii="Calibri" w:hAnsi="Calibri" w:cs="Calibri"/>
                <w:sz w:val="16"/>
                <w:szCs w:val="16"/>
              </w:rPr>
              <w:t xml:space="preserve"> A35 5G, čiré</w:t>
            </w:r>
          </w:p>
        </w:tc>
      </w:tr>
    </w:tbl>
    <w:p w14:paraId="4C887826" w14:textId="77777777" w:rsidR="008D56A2" w:rsidRPr="008D56A2" w:rsidRDefault="008D56A2" w:rsidP="008D56A2">
      <w:pPr>
        <w:spacing w:after="0"/>
        <w:rPr>
          <w:vanish/>
        </w:rPr>
      </w:pPr>
    </w:p>
    <w:tbl>
      <w:tblPr>
        <w:tblW w:w="10520" w:type="dxa"/>
        <w:tblInd w:w="-92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8"/>
        <w:gridCol w:w="146"/>
      </w:tblGrid>
      <w:tr w:rsidR="00BA3D2A" w:rsidRPr="00BA3D2A" w14:paraId="5CFE8363" w14:textId="77777777" w:rsidTr="00BA3D2A">
        <w:trPr>
          <w:gridAfter w:val="1"/>
          <w:wAfter w:w="146" w:type="dxa"/>
          <w:trHeight w:val="255"/>
        </w:trPr>
        <w:tc>
          <w:tcPr>
            <w:tcW w:w="10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2F56" w14:textId="77777777" w:rsidR="00BA3D2A" w:rsidRDefault="00BA3D2A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A3D2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Další požadavky:</w:t>
            </w:r>
            <w:r w:rsidRPr="00BA3D2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br/>
              <w:t>Plná kompatibilita pro běžné volání, SMS a datový provoz v rámci sítí mobilních operátorů ČR. Kompatibilita MS Windows, MS Office, MS Outlook, lokalizace v českém jazyce, produkty dodávané pro oficiální distribuci určenou pro ČR s podporou</w:t>
            </w:r>
            <w:r w:rsidRPr="00BA3D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výrobce.</w:t>
            </w:r>
          </w:p>
          <w:tbl>
            <w:tblPr>
              <w:tblW w:w="11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0"/>
              <w:gridCol w:w="4819"/>
              <w:gridCol w:w="3119"/>
            </w:tblGrid>
            <w:tr w:rsidR="00915E75" w:rsidRPr="008D56A2" w14:paraId="1C4208F8" w14:textId="77777777" w:rsidTr="008D56A2">
              <w:trPr>
                <w:trHeight w:val="302"/>
              </w:trPr>
              <w:tc>
                <w:tcPr>
                  <w:tcW w:w="3120" w:type="dxa"/>
                  <w:shd w:val="clear" w:color="auto" w:fill="DEEAF6"/>
                </w:tcPr>
                <w:p w14:paraId="1302AE7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</w:rPr>
                    <w:lastRenderedPageBreak/>
                    <w:t>Mobilní telefon pro střední management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68EAE15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požadováno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15D4B57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Popis konkrétního splnění požadavku</w:t>
                  </w:r>
                </w:p>
              </w:tc>
            </w:tr>
            <w:tr w:rsidR="00915E75" w:rsidRPr="008D56A2" w14:paraId="08636FA9" w14:textId="77777777" w:rsidTr="008D56A2">
              <w:tc>
                <w:tcPr>
                  <w:tcW w:w="3120" w:type="dxa"/>
                  <w:shd w:val="clear" w:color="auto" w:fill="auto"/>
                </w:tcPr>
                <w:p w14:paraId="2C5EE62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výrobce a typ telefonu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FB0AB7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dle nabídky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7AE64F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Samsung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A54 5G, </w:t>
                  </w:r>
                  <w:proofErr w:type="gram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8GB</w:t>
                  </w:r>
                  <w:proofErr w:type="gram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/256GB</w:t>
                  </w:r>
                </w:p>
              </w:tc>
            </w:tr>
            <w:tr w:rsidR="00915E75" w:rsidRPr="008D56A2" w14:paraId="735145EE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9BF4E6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maximální cena včetně příslušenství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B2FC57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13000,- Kč (bez DPH)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2B776B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8500,- Kč (bez DPH)</w:t>
                  </w:r>
                </w:p>
              </w:tc>
            </w:tr>
            <w:tr w:rsidR="00915E75" w:rsidRPr="008D56A2" w14:paraId="3A0CD83F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0FF4AF4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uvedení na trh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8F5EFE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prosinec 2022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E01E72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16.03.2023</w:t>
                  </w:r>
                </w:p>
              </w:tc>
            </w:tr>
            <w:tr w:rsidR="00915E75" w:rsidRPr="008D56A2" w14:paraId="52FC147F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19D0BB0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úhlopříčka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7A3188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 5"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6F2282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6,4</w:t>
                  </w:r>
                </w:p>
              </w:tc>
            </w:tr>
            <w:tr w:rsidR="00915E75" w:rsidRPr="008D56A2" w14:paraId="651AA852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2BAB374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jemnost displeje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274BB9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334E7CE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401</w:t>
                  </w:r>
                </w:p>
              </w:tc>
            </w:tr>
            <w:tr w:rsidR="00915E75" w:rsidRPr="008D56A2" w14:paraId="01D77A28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4AB83C0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barevný displej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8E414D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 milionů barev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0100415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</w:t>
                  </w:r>
                </w:p>
              </w:tc>
            </w:tr>
            <w:tr w:rsidR="00915E75" w:rsidRPr="008D56A2" w14:paraId="3C32D4A1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4275F1F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dotykový displej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1CFDD1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5E60A1F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09B71FE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0513F20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5G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939436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54DB6AC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79BCFB1E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670C4C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4G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F393C1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LTE - min. pásma 800, 1800, 2100, 2600 MHz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1C4109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CEE7626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1FAA9A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2G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84C54B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535C09B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299DA114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3337452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Wi-Fi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A64CF9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Wi-Fi 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387CDFA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1BC3CD8B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1F393CB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Bluetooth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1DAA75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Bluetooth 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6C51DE2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268294A2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41B1057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NFC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F2B9A5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06CDF6D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51F45FF5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7A8CC31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USB konektor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52665E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USB Type-C /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Lightning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D2079F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USB-C</w:t>
                  </w:r>
                </w:p>
              </w:tc>
            </w:tr>
            <w:tr w:rsidR="00915E75" w:rsidRPr="008D56A2" w14:paraId="48EF7743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271228A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konektor 3,5mm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jack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EAF332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 (možno řešit dodávkou redukce)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24B971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redukce USB-C na 3,5mm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jack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doplněno</w:t>
                  </w:r>
                </w:p>
              </w:tc>
            </w:tr>
            <w:tr w:rsidR="00915E75" w:rsidRPr="008D56A2" w14:paraId="3032161E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25BF2A7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uživatelská paměť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1CE05D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256 GB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7C3737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256</w:t>
                  </w:r>
                </w:p>
              </w:tc>
            </w:tr>
            <w:tr w:rsidR="00915E75" w:rsidRPr="008D56A2" w14:paraId="287BED92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0C874DF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operační paměť RAM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DC7117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 GB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8F5CB1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</w:tr>
            <w:tr w:rsidR="00915E75" w:rsidRPr="008D56A2" w14:paraId="7A2495E7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3555BBD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Dual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SIM (druhá SIM může být i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eSim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51379E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7393EA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6DC1FD53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897C2F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vestavěný GPS modul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11E737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841576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33265F56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4620583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digitální kompas a/nebo zařízení určující světové strany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1E5ABA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2F7AFF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70BF7505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224407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senzor polohy a/nebo gyroskop a/nebo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akcelerometer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3C996A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07A56FD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75812A9D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7BF947A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rychlé nabíjení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54002F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3BF1B2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F15B8A5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774CB08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senzor přiblížení (může být virtuální)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41C659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6071F6C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3A1C9CD9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4F593ED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rozlišení fotoaparátu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DCBF6E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48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MPx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04CCA68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50</w:t>
                  </w:r>
                </w:p>
              </w:tc>
            </w:tr>
            <w:tr w:rsidR="00915E75" w:rsidRPr="008D56A2" w14:paraId="73D132B0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76B9FF9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automatické ostření fotoaparátu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88ECD4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966B24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319B929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3B928A7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vestavěný blesk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FD5D84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9D81E9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39DDD45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0CE0FF8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rozlišení přední kamera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EB6FF1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10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MPx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3D65C0A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32</w:t>
                  </w:r>
                </w:p>
              </w:tc>
            </w:tr>
            <w:tr w:rsidR="00915E75" w:rsidRPr="008D56A2" w14:paraId="4FC2575C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5A3E5A3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DxOMark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Camera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skóre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517A1A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6A1944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107</w:t>
                  </w:r>
                </w:p>
              </w:tc>
            </w:tr>
            <w:tr w:rsidR="00915E75" w:rsidRPr="008D56A2" w14:paraId="1DCAEAEA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6D9E500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Antutu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v10 hodnocení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D70A35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550 000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537EEA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578 600</w:t>
                  </w:r>
                </w:p>
              </w:tc>
            </w:tr>
            <w:tr w:rsidR="00915E75" w:rsidRPr="008D56A2" w14:paraId="6C1C3D23" w14:textId="77777777" w:rsidTr="008D56A2">
              <w:tc>
                <w:tcPr>
                  <w:tcW w:w="3120" w:type="dxa"/>
                  <w:vMerge w:val="restart"/>
                  <w:shd w:val="clear" w:color="auto" w:fill="auto"/>
                  <w:vAlign w:val="bottom"/>
                </w:tcPr>
                <w:p w14:paraId="0CA2C49D" w14:textId="77777777" w:rsidR="00915E75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p</w:t>
                  </w:r>
                  <w:r w:rsidR="00915E75" w:rsidRPr="008D56A2">
                    <w:rPr>
                      <w:rFonts w:ascii="Calibri" w:hAnsi="Calibri" w:cs="Calibri"/>
                      <w:sz w:val="16"/>
                      <w:szCs w:val="16"/>
                    </w:rPr>
                    <w:t>ožadavky na OS</w:t>
                  </w:r>
                </w:p>
                <w:p w14:paraId="5B5D77F3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2BCF98F8" w14:textId="77777777" w:rsidR="001115DC" w:rsidRPr="008D56A2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62C26F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Android nebo iOS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6DF35B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Android</w:t>
                  </w:r>
                </w:p>
              </w:tc>
            </w:tr>
            <w:tr w:rsidR="00915E75" w:rsidRPr="008D56A2" w14:paraId="70E2A16E" w14:textId="77777777" w:rsidTr="008D56A2">
              <w:tc>
                <w:tcPr>
                  <w:tcW w:w="3120" w:type="dxa"/>
                  <w:vMerge/>
                  <w:shd w:val="clear" w:color="auto" w:fill="auto"/>
                  <w:vAlign w:val="bottom"/>
                </w:tcPr>
                <w:p w14:paraId="1262669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405B67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telefon musí obsahovat aplikaci pro oficiální distribuční službu Google Play nebo Apple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App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Store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A35113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631BA400" w14:textId="77777777" w:rsidTr="008D56A2">
              <w:tc>
                <w:tcPr>
                  <w:tcW w:w="3120" w:type="dxa"/>
                  <w:vMerge/>
                  <w:shd w:val="clear" w:color="auto" w:fill="auto"/>
                  <w:vAlign w:val="bottom"/>
                </w:tcPr>
                <w:p w14:paraId="4157DE1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2F0E0C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výrobcem garantované minimálně čtyři roky velkých aktualizací OS od vydání (ne pouze čtyři velké updaty) a minimálně 5 let bezpečnostních aktualizací od vydání mobilního telefonu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DEB9E1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481A3B12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366F8C3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další mechanismus odemčení telefonu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061CE6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snímač otisků prstů nebo Face ID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3380B6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snimač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otisku prstu</w:t>
                  </w:r>
                </w:p>
              </w:tc>
            </w:tr>
            <w:tr w:rsidR="00915E75" w:rsidRPr="008D56A2" w14:paraId="5ED419D7" w14:textId="77777777" w:rsidTr="008D56A2">
              <w:tc>
                <w:tcPr>
                  <w:tcW w:w="3120" w:type="dxa"/>
                  <w:shd w:val="clear" w:color="auto" w:fill="auto"/>
                  <w:vAlign w:val="bottom"/>
                </w:tcPr>
                <w:p w14:paraId="3158F47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výška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CA815C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165 mm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7597B1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158,2</w:t>
                  </w:r>
                </w:p>
              </w:tc>
            </w:tr>
            <w:tr w:rsidR="00915E75" w:rsidRPr="008D56A2" w14:paraId="1BAD9671" w14:textId="77777777" w:rsidTr="008D56A2">
              <w:tc>
                <w:tcPr>
                  <w:tcW w:w="3120" w:type="dxa"/>
                  <w:shd w:val="clear" w:color="auto" w:fill="auto"/>
                </w:tcPr>
                <w:p w14:paraId="09F029F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šířka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D85DE6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80 mm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3B25681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76,7</w:t>
                  </w:r>
                </w:p>
              </w:tc>
            </w:tr>
            <w:tr w:rsidR="00915E75" w:rsidRPr="008D56A2" w14:paraId="3C20D1EC" w14:textId="77777777" w:rsidTr="008D56A2">
              <w:tc>
                <w:tcPr>
                  <w:tcW w:w="3120" w:type="dxa"/>
                  <w:shd w:val="clear" w:color="auto" w:fill="auto"/>
                </w:tcPr>
                <w:p w14:paraId="6D711F0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síla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7C02F4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9,3 mm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2E37C3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8,2</w:t>
                  </w:r>
                </w:p>
              </w:tc>
            </w:tr>
            <w:tr w:rsidR="00915E75" w:rsidRPr="008D56A2" w14:paraId="535484D4" w14:textId="77777777" w:rsidTr="008D56A2">
              <w:tc>
                <w:tcPr>
                  <w:tcW w:w="3120" w:type="dxa"/>
                  <w:shd w:val="clear" w:color="auto" w:fill="auto"/>
                </w:tcPr>
                <w:p w14:paraId="52222E5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váha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4579C4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210 g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3012911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202</w:t>
                  </w:r>
                </w:p>
              </w:tc>
            </w:tr>
            <w:tr w:rsidR="00915E75" w:rsidRPr="008D56A2" w14:paraId="127C5A8C" w14:textId="77777777" w:rsidTr="008D56A2">
              <w:tc>
                <w:tcPr>
                  <w:tcW w:w="3120" w:type="dxa"/>
                  <w:shd w:val="clear" w:color="auto" w:fill="auto"/>
                </w:tcPr>
                <w:p w14:paraId="6C78ADA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distribuce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CABBEE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13C89EA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</w:tr>
            <w:tr w:rsidR="00915E75" w:rsidRPr="008D56A2" w14:paraId="4F3A86AF" w14:textId="77777777" w:rsidTr="008D56A2">
              <w:tc>
                <w:tcPr>
                  <w:tcW w:w="3120" w:type="dxa"/>
                  <w:shd w:val="clear" w:color="auto" w:fill="auto"/>
                </w:tcPr>
                <w:p w14:paraId="47AA5E76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6DF6B82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přípustné barvy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D03572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černá, zlatá, bílá, šedá, stříbrná a další běžné konzervativní barvy (žádné křiklavé barevné jako např. červená, růžová, zelená, žlutá atp.)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432783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černá bílá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silver</w:t>
                  </w:r>
                  <w:proofErr w:type="spellEnd"/>
                </w:p>
              </w:tc>
            </w:tr>
            <w:tr w:rsidR="00915E75" w:rsidRPr="008D56A2" w14:paraId="2B3AD213" w14:textId="77777777" w:rsidTr="008D56A2">
              <w:tc>
                <w:tcPr>
                  <w:tcW w:w="3120" w:type="dxa"/>
                  <w:vMerge w:val="restart"/>
                  <w:shd w:val="clear" w:color="auto" w:fill="auto"/>
                </w:tcPr>
                <w:p w14:paraId="134DC41D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29694C87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47A98F2A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4EE619F8" w14:textId="77777777" w:rsidR="001115DC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6C7F258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příslušenství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4CF44C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nabíječka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7E8E114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EP-TA800EWE + EP-DG980BBE Samsung </w:t>
                  </w:r>
                  <w:proofErr w:type="gram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25W</w:t>
                  </w:r>
                  <w:proofErr w:type="gram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Cestovní nabíječka + USB-C/USB-C Datový Kabel Black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bulk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15E75" w:rsidRPr="008D56A2" w14:paraId="113D9B50" w14:textId="77777777" w:rsidTr="008D56A2">
              <w:tc>
                <w:tcPr>
                  <w:tcW w:w="3120" w:type="dxa"/>
                  <w:vMerge/>
                  <w:shd w:val="clear" w:color="auto" w:fill="auto"/>
                </w:tcPr>
                <w:p w14:paraId="0A99FCB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081D6B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redukce do USB (případně 2v1 s nabíječkou)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2016440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redukce do USB-C</w:t>
                  </w:r>
                </w:p>
              </w:tc>
            </w:tr>
            <w:tr w:rsidR="00915E75" w:rsidRPr="008D56A2" w14:paraId="0A908AFF" w14:textId="77777777" w:rsidTr="008D56A2">
              <w:tc>
                <w:tcPr>
                  <w:tcW w:w="3120" w:type="dxa"/>
                  <w:vMerge/>
                  <w:shd w:val="clear" w:color="auto" w:fill="auto"/>
                </w:tcPr>
                <w:p w14:paraId="037C17D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AAA78E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manuál v CZ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08ED16C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45CE94D0" w14:textId="77777777" w:rsidTr="008D56A2">
              <w:tc>
                <w:tcPr>
                  <w:tcW w:w="3120" w:type="dxa"/>
                  <w:vMerge/>
                  <w:shd w:val="clear" w:color="auto" w:fill="auto"/>
                </w:tcPr>
                <w:p w14:paraId="663107E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2098D7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kompatibilní pouzdro z pevného materiálu (ne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flipové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43844EC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Kryt pro Samsung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A54 5G Black pevný</w:t>
                  </w:r>
                </w:p>
              </w:tc>
            </w:tr>
            <w:tr w:rsidR="00915E75" w:rsidRPr="008D56A2" w14:paraId="1B497958" w14:textId="77777777" w:rsidTr="008D56A2">
              <w:tc>
                <w:tcPr>
                  <w:tcW w:w="3120" w:type="dxa"/>
                  <w:vMerge/>
                  <w:shd w:val="clear" w:color="auto" w:fill="auto"/>
                </w:tcPr>
                <w:p w14:paraId="212FD7B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3734D6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ochranné sklo</w:t>
                  </w:r>
                </w:p>
              </w:tc>
              <w:tc>
                <w:tcPr>
                  <w:tcW w:w="3119" w:type="dxa"/>
                  <w:shd w:val="clear" w:color="auto" w:fill="auto"/>
                  <w:vAlign w:val="bottom"/>
                </w:tcPr>
                <w:p w14:paraId="396CBAD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Ochranné tvrzené sklo pro Samsung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A54 5G, čiré</w:t>
                  </w:r>
                </w:p>
              </w:tc>
            </w:tr>
          </w:tbl>
          <w:p w14:paraId="6CC0DC43" w14:textId="77777777" w:rsidR="00915E75" w:rsidRPr="00915E75" w:rsidRDefault="00915E75" w:rsidP="00915E75">
            <w:pPr>
              <w:spacing w:after="0"/>
              <w:rPr>
                <w:vanish/>
              </w:rPr>
            </w:pPr>
          </w:p>
          <w:tbl>
            <w:tblPr>
              <w:tblW w:w="105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915E75" w:rsidRPr="00BA3D2A" w14:paraId="481FC0E1" w14:textId="77777777" w:rsidTr="008D56A2">
              <w:trPr>
                <w:trHeight w:val="255"/>
              </w:trPr>
              <w:tc>
                <w:tcPr>
                  <w:tcW w:w="103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EF87E" w14:textId="77777777" w:rsidR="00915E75" w:rsidRPr="00BA3D2A" w:rsidRDefault="00915E75" w:rsidP="00915E75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BA3D2A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cs-CZ"/>
                    </w:rPr>
                    <w:t>Další požadavky:</w:t>
                  </w:r>
                  <w:r w:rsidRPr="00BA3D2A">
                    <w:rPr>
                      <w:rFonts w:ascii="Calibri" w:eastAsia="Times New Roman" w:hAnsi="Calibri" w:cs="Calibri"/>
                      <w:sz w:val="18"/>
                      <w:szCs w:val="18"/>
                      <w:lang w:eastAsia="cs-CZ"/>
                    </w:rPr>
                    <w:br/>
                    <w:t>Plná kompatibilita pro běžné volání, SMS a datový provoz v rámci sítí mobilních operátorů ČR. Kompatibilita MS Windows, MS Office, MS Outlook, lokalizace v českém jazyce, produkty dodávané pro oficiální distribuci určenou pro ČR s podporou</w:t>
                  </w:r>
                  <w:r w:rsidRPr="00BA3D2A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 xml:space="preserve"> výrobce.</w:t>
                  </w:r>
                </w:p>
              </w:tc>
            </w:tr>
          </w:tbl>
          <w:p w14:paraId="0537600B" w14:textId="77777777" w:rsidR="008D56A2" w:rsidRPr="008D56A2" w:rsidRDefault="008D56A2" w:rsidP="008D56A2">
            <w:pPr>
              <w:spacing w:after="0"/>
              <w:rPr>
                <w:vanish/>
              </w:rPr>
            </w:pPr>
          </w:p>
          <w:tbl>
            <w:tblPr>
              <w:tblW w:w="11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7"/>
              <w:gridCol w:w="4819"/>
              <w:gridCol w:w="3202"/>
            </w:tblGrid>
            <w:tr w:rsidR="00915E75" w:rsidRPr="008D56A2" w14:paraId="0012D2BF" w14:textId="77777777" w:rsidTr="001115DC">
              <w:trPr>
                <w:trHeight w:val="302"/>
              </w:trPr>
              <w:tc>
                <w:tcPr>
                  <w:tcW w:w="3037" w:type="dxa"/>
                  <w:shd w:val="clear" w:color="auto" w:fill="DEEAF6"/>
                </w:tcPr>
                <w:p w14:paraId="386C337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</w:rPr>
                    <w:lastRenderedPageBreak/>
                    <w:t>Mobilní telefon pro vrcholový management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29FFB2F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požadováno</w:t>
                  </w:r>
                </w:p>
              </w:tc>
              <w:tc>
                <w:tcPr>
                  <w:tcW w:w="3202" w:type="dxa"/>
                  <w:shd w:val="clear" w:color="auto" w:fill="auto"/>
                </w:tcPr>
                <w:p w14:paraId="5181EAA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Popis konkrétního splnění požadavku</w:t>
                  </w:r>
                </w:p>
              </w:tc>
            </w:tr>
            <w:tr w:rsidR="00915E75" w:rsidRPr="008D56A2" w14:paraId="0B3819B1" w14:textId="77777777" w:rsidTr="001115DC">
              <w:tc>
                <w:tcPr>
                  <w:tcW w:w="3037" w:type="dxa"/>
                  <w:shd w:val="clear" w:color="auto" w:fill="auto"/>
                </w:tcPr>
                <w:p w14:paraId="6D2B9BF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výrobce a typ telefonu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D0B1D8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dle nabídky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E77F67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Samsung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S23, </w:t>
                  </w:r>
                  <w:proofErr w:type="gram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8GB</w:t>
                  </w:r>
                  <w:proofErr w:type="gram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/256GB</w:t>
                  </w:r>
                </w:p>
              </w:tc>
            </w:tr>
            <w:tr w:rsidR="00915E75" w:rsidRPr="008D56A2" w14:paraId="1C305140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023E4D9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maximální cena včetně příslušenství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B32FC0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20000,- Kč (bez DPH)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DFBB3D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14 900 Kč (bez DPH)</w:t>
                  </w:r>
                </w:p>
              </w:tc>
            </w:tr>
            <w:tr w:rsidR="00915E75" w:rsidRPr="008D56A2" w14:paraId="47C3843E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04A9B28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uvedení na trh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D33D52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prosinec 2022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4885957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01.02.2023</w:t>
                  </w:r>
                </w:p>
              </w:tc>
            </w:tr>
            <w:tr w:rsidR="00915E75" w:rsidRPr="008D56A2" w14:paraId="075509F9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2B5171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úhlopříčka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8439BA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 5"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04B74EC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6,1</w:t>
                  </w:r>
                </w:p>
              </w:tc>
            </w:tr>
            <w:tr w:rsidR="00915E75" w:rsidRPr="008D56A2" w14:paraId="7CC56457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646C505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jemnost displeje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A535DB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420 PPI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B3E36B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425</w:t>
                  </w:r>
                </w:p>
              </w:tc>
            </w:tr>
            <w:tr w:rsidR="00915E75" w:rsidRPr="008D56A2" w14:paraId="23709D2F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BA74C5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barevný displej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C28DE2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 milionů barev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6DF669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</w:t>
                  </w:r>
                </w:p>
              </w:tc>
            </w:tr>
            <w:tr w:rsidR="00915E75" w:rsidRPr="008D56A2" w14:paraId="1802DDC4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24AC92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dotykový displej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A129B2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6D8034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1EB1ED19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41025E4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5G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2E88F5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7ED078A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64DD5930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AE19BB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4G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C20A2B0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LTE - min. pásma 800, 1800, 2100, 2600 MHz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7B0E0B8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7C3BA899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AB37F2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podpora 2G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321A02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C0AFA9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2D4ADA03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7BFF5A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Wi-Fi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A3F320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Wi-Fi 5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56EF8C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03FDC435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B9A784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Bluetooth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0046DA4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minimálně Bluetooth 5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4EF1B7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1754EAC7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95CD12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NFC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8D0FCA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4479FFBE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68C07083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FBF841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USB konektor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13B889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USB Type-C /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Lightning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43F352E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USB-C</w:t>
                  </w:r>
                </w:p>
              </w:tc>
            </w:tr>
            <w:tr w:rsidR="00915E75" w:rsidRPr="008D56A2" w14:paraId="710C0255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9A9307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konektor 3,5mm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jack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AB483F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 (možno řešit dodávkou redukce)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A3792E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redukce USB-C na 3,5mm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jack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doplněno</w:t>
                  </w:r>
                </w:p>
              </w:tc>
            </w:tr>
            <w:tr w:rsidR="00915E75" w:rsidRPr="008D56A2" w14:paraId="1FE1A4EE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74C26339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uživatelská paměť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06574B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256 GB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F3BB027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256</w:t>
                  </w:r>
                </w:p>
              </w:tc>
            </w:tr>
            <w:tr w:rsidR="00915E75" w:rsidRPr="008D56A2" w14:paraId="63792FB8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E81135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min. operační paměť RAM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8D05C2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 GB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C6D2D8C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</w:tr>
            <w:tr w:rsidR="00915E75" w:rsidRPr="008D56A2" w14:paraId="227C59CD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3B289A3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Dual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SIM (druhá SIM může být i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eSim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FB0C078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AD46D9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5DD6C68A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78DC632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vestavěný GPS modul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4F932E6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7226703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71E546F4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38B7DE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digitální kompas a/nebo zařízení určující světové strany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96A556B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F5BDAC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915E75" w:rsidRPr="008D56A2" w14:paraId="5E0CB592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03DFFB1A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senzor polohy a/nebo gyroskop a/nebo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akcelerometer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2B0BCA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11434DCF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20F9B720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89E84CC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rychlé nabíjení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4594905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0532686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74F427B6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6F3154D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bezdrátové nabíjení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684FA2C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467E439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09D3BE69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55A456DE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senzor přiblížení (může být virtuální)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CA57644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12B6CC9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5FF1D5BC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B3C77CC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min. rozlišení fotoaparátu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9CC82AE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48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MPx</w:t>
                  </w:r>
                  <w:proofErr w:type="spellEnd"/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5BE488B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50</w:t>
                  </w:r>
                </w:p>
              </w:tc>
            </w:tr>
            <w:tr w:rsidR="00596EB7" w:rsidRPr="008D56A2" w14:paraId="12BA29F6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5BA173F3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automatické ostření fotoaparátu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BEA0545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BD919A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7CF9F220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0AE87360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vestavěný blesk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129ED56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726DE513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43ECEFC1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1BCAA8F1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min. rozlišení přední kamera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8BFEE02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12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MPx</w:t>
                  </w:r>
                  <w:proofErr w:type="spellEnd"/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061A8F02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596EB7" w:rsidRPr="008D56A2" w14:paraId="1A3CF50D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73B6A982" w14:textId="77777777" w:rsidR="00596EB7" w:rsidRPr="00596EB7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DxOMark</w:t>
                  </w:r>
                  <w:proofErr w:type="spellEnd"/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>Camera</w:t>
                  </w:r>
                  <w:proofErr w:type="spellEnd"/>
                  <w:r w:rsidRPr="00596EB7">
                    <w:rPr>
                      <w:rFonts w:ascii="Calibri" w:hAnsi="Calibri" w:cs="Calibri"/>
                      <w:sz w:val="16"/>
                      <w:szCs w:val="16"/>
                    </w:rPr>
                    <w:t xml:space="preserve"> skóre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191DDBB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13F4325E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133</w:t>
                  </w:r>
                </w:p>
              </w:tc>
            </w:tr>
            <w:tr w:rsidR="00915E75" w:rsidRPr="008D56A2" w14:paraId="540C9056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2F91B057" w14:textId="77777777" w:rsidR="00915E75" w:rsidRPr="008D56A2" w:rsidRDefault="00596EB7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Antutu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v10 hodnocení min.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326D16D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1 400 000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033CF195" w14:textId="77777777" w:rsidR="00915E75" w:rsidRPr="008D56A2" w:rsidRDefault="00915E75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1 456 671</w:t>
                  </w:r>
                </w:p>
              </w:tc>
            </w:tr>
            <w:tr w:rsidR="00596EB7" w:rsidRPr="008D56A2" w14:paraId="334D0CB4" w14:textId="77777777" w:rsidTr="001115DC">
              <w:tc>
                <w:tcPr>
                  <w:tcW w:w="3037" w:type="dxa"/>
                  <w:vMerge w:val="restart"/>
                  <w:shd w:val="clear" w:color="auto" w:fill="auto"/>
                  <w:vAlign w:val="bottom"/>
                </w:tcPr>
                <w:p w14:paraId="010A0E5B" w14:textId="77777777" w:rsidR="00596EB7" w:rsidRDefault="001115DC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p</w:t>
                  </w:r>
                  <w:r w:rsidR="00596EB7" w:rsidRPr="008D56A2">
                    <w:rPr>
                      <w:rFonts w:ascii="Calibri" w:hAnsi="Calibri" w:cs="Calibri"/>
                      <w:sz w:val="16"/>
                      <w:szCs w:val="16"/>
                    </w:rPr>
                    <w:t>ožadavky na OS</w:t>
                  </w:r>
                </w:p>
                <w:p w14:paraId="79D56018" w14:textId="77777777" w:rsidR="001115DC" w:rsidRPr="008D56A2" w:rsidRDefault="001115DC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9D46AEA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Android nebo iOS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5164B21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596EB7" w:rsidRPr="008D56A2" w14:paraId="4BCA7A13" w14:textId="77777777" w:rsidTr="001115DC">
              <w:tc>
                <w:tcPr>
                  <w:tcW w:w="3037" w:type="dxa"/>
                  <w:vMerge/>
                  <w:shd w:val="clear" w:color="auto" w:fill="auto"/>
                  <w:vAlign w:val="bottom"/>
                </w:tcPr>
                <w:p w14:paraId="2DED1575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7B5CE897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telefon musí obsahovat aplikaci pro oficiální distribuční službu Google Play nebo Apple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App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Store</w:t>
                  </w:r>
                  <w:proofErr w:type="spellEnd"/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653E6D0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0A08BC12" w14:textId="77777777" w:rsidTr="001115DC">
              <w:tc>
                <w:tcPr>
                  <w:tcW w:w="3037" w:type="dxa"/>
                  <w:vMerge/>
                  <w:shd w:val="clear" w:color="auto" w:fill="auto"/>
                  <w:vAlign w:val="bottom"/>
                </w:tcPr>
                <w:p w14:paraId="31BA13CE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4A9684B3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výrobcem garantované minimálně čtyři roky velkých aktualizací OS od vydání (ne pouze čtyři velké updaty) a minimálně 5 let bezpečnostních aktualizací od vydání mobilního telefonu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0B6DB015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11F7F88A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0C23B8FD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další mechanismus odemčení telefonu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17C691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snímač otisků prstů nebo Face ID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CD8BDD9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snimač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otisku prstu</w:t>
                  </w:r>
                </w:p>
              </w:tc>
            </w:tr>
            <w:tr w:rsidR="00596EB7" w:rsidRPr="008D56A2" w14:paraId="4781B574" w14:textId="77777777" w:rsidTr="001115DC">
              <w:tc>
                <w:tcPr>
                  <w:tcW w:w="3037" w:type="dxa"/>
                  <w:shd w:val="clear" w:color="auto" w:fill="auto"/>
                  <w:vAlign w:val="bottom"/>
                </w:tcPr>
                <w:p w14:paraId="71067D47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výška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1010102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165 mm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E907913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146,3</w:t>
                  </w:r>
                </w:p>
              </w:tc>
            </w:tr>
            <w:tr w:rsidR="00596EB7" w:rsidRPr="008D56A2" w14:paraId="0F65A758" w14:textId="77777777" w:rsidTr="001115DC">
              <w:tc>
                <w:tcPr>
                  <w:tcW w:w="3037" w:type="dxa"/>
                  <w:shd w:val="clear" w:color="auto" w:fill="auto"/>
                </w:tcPr>
                <w:p w14:paraId="561AFE07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šířka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490390B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80 mm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0BE9476C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70,9</w:t>
                  </w:r>
                </w:p>
              </w:tc>
            </w:tr>
            <w:tr w:rsidR="00596EB7" w:rsidRPr="008D56A2" w14:paraId="0993D7EC" w14:textId="77777777" w:rsidTr="001115DC">
              <w:tc>
                <w:tcPr>
                  <w:tcW w:w="3037" w:type="dxa"/>
                  <w:shd w:val="clear" w:color="auto" w:fill="auto"/>
                </w:tcPr>
                <w:p w14:paraId="49D19BC8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síla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9522612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9,3 mm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2F8B2EEC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7,6</w:t>
                  </w:r>
                </w:p>
              </w:tc>
            </w:tr>
            <w:tr w:rsidR="00596EB7" w:rsidRPr="008D56A2" w14:paraId="3EFC4712" w14:textId="77777777" w:rsidTr="001115DC">
              <w:tc>
                <w:tcPr>
                  <w:tcW w:w="3037" w:type="dxa"/>
                  <w:shd w:val="clear" w:color="auto" w:fill="auto"/>
                </w:tcPr>
                <w:p w14:paraId="07CF3774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váha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38F11E4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maximálně 230 g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12AE2CE0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168</w:t>
                  </w:r>
                </w:p>
              </w:tc>
            </w:tr>
            <w:tr w:rsidR="00596EB7" w:rsidRPr="008D56A2" w14:paraId="28C2CA61" w14:textId="77777777" w:rsidTr="001115DC">
              <w:tc>
                <w:tcPr>
                  <w:tcW w:w="3037" w:type="dxa"/>
                  <w:shd w:val="clear" w:color="auto" w:fill="auto"/>
                </w:tcPr>
                <w:p w14:paraId="6F3F5221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distribuce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B3EBEF6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130D0B0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CZ</w:t>
                  </w:r>
                </w:p>
              </w:tc>
            </w:tr>
            <w:tr w:rsidR="00596EB7" w:rsidRPr="008D56A2" w14:paraId="1552FD7D" w14:textId="77777777" w:rsidTr="001115DC">
              <w:tc>
                <w:tcPr>
                  <w:tcW w:w="3037" w:type="dxa"/>
                  <w:shd w:val="clear" w:color="auto" w:fill="auto"/>
                </w:tcPr>
                <w:p w14:paraId="53DAA7EE" w14:textId="77777777" w:rsidR="001115DC" w:rsidRDefault="001115DC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14:paraId="06693440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přípustné barvy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D06261D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černá, zlatá, bílá, šedá, stříbrná a další běžné konzervativní barvy (žádné křiklavé barevné jako např. červená, růžová, zelená, žlutá atp.)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3FF0D61D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černá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cream</w:t>
                  </w:r>
                  <w:proofErr w:type="spellEnd"/>
                </w:p>
              </w:tc>
            </w:tr>
            <w:tr w:rsidR="00596EB7" w:rsidRPr="008D56A2" w14:paraId="2BB466A6" w14:textId="77777777" w:rsidTr="001115DC">
              <w:tc>
                <w:tcPr>
                  <w:tcW w:w="3037" w:type="dxa"/>
                  <w:vMerge w:val="restart"/>
                  <w:shd w:val="clear" w:color="auto" w:fill="auto"/>
                </w:tcPr>
                <w:p w14:paraId="2BD36DEB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příslušenství</w:t>
                  </w: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692C8B1D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nabíječka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CE1C0F5" w14:textId="77777777" w:rsidR="00596EB7" w:rsidRPr="008D56A2" w:rsidRDefault="00596EB7" w:rsidP="00596EB7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EP-TA800EWE + EP-DG980BBE Samsung </w:t>
                  </w:r>
                  <w:proofErr w:type="gram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25W</w:t>
                  </w:r>
                  <w:proofErr w:type="gram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Cestovní nabíječka + USB-C/USB-C Datový Kabel Black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bulk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96EB7" w:rsidRPr="008D56A2" w14:paraId="317EA7D3" w14:textId="77777777" w:rsidTr="001115DC">
              <w:tc>
                <w:tcPr>
                  <w:tcW w:w="3037" w:type="dxa"/>
                  <w:vMerge/>
                  <w:shd w:val="clear" w:color="auto" w:fill="auto"/>
                </w:tcPr>
                <w:p w14:paraId="42D2BAA8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294F9C65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redukce do USB (případně 2v1 s nabíječkou)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E2F8E9A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redukce do USB-C</w:t>
                  </w:r>
                </w:p>
              </w:tc>
            </w:tr>
            <w:tr w:rsidR="00596EB7" w:rsidRPr="008D56A2" w14:paraId="19786D49" w14:textId="77777777" w:rsidTr="001115DC">
              <w:tc>
                <w:tcPr>
                  <w:tcW w:w="3037" w:type="dxa"/>
                  <w:vMerge/>
                  <w:shd w:val="clear" w:color="auto" w:fill="auto"/>
                </w:tcPr>
                <w:p w14:paraId="62F9297C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0BB9601A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manuál v CZ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61A8880E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ano</w:t>
                  </w:r>
                </w:p>
              </w:tc>
            </w:tr>
            <w:tr w:rsidR="00596EB7" w:rsidRPr="008D56A2" w14:paraId="3C3A0297" w14:textId="77777777" w:rsidTr="001115DC">
              <w:tc>
                <w:tcPr>
                  <w:tcW w:w="3037" w:type="dxa"/>
                  <w:vMerge/>
                  <w:shd w:val="clear" w:color="auto" w:fill="auto"/>
                </w:tcPr>
                <w:p w14:paraId="3C054816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31AB412B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kompatibilní pouzdro z pevného materiálu (ne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flipové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11EFEBE9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Kryt pro Samsung </w:t>
                  </w:r>
                  <w:proofErr w:type="spellStart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 w:rsidRPr="008D56A2">
                    <w:rPr>
                      <w:rFonts w:ascii="Calibri" w:hAnsi="Calibri" w:cs="Calibri"/>
                      <w:sz w:val="16"/>
                      <w:szCs w:val="16"/>
                    </w:rPr>
                    <w:t xml:space="preserve"> S23 5G Black pevný</w:t>
                  </w:r>
                </w:p>
              </w:tc>
            </w:tr>
            <w:tr w:rsidR="00596EB7" w:rsidRPr="008D56A2" w14:paraId="1FC0D7F2" w14:textId="77777777" w:rsidTr="001115DC">
              <w:tc>
                <w:tcPr>
                  <w:tcW w:w="3037" w:type="dxa"/>
                  <w:vMerge/>
                  <w:shd w:val="clear" w:color="auto" w:fill="auto"/>
                </w:tcPr>
                <w:p w14:paraId="1882367F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vAlign w:val="bottom"/>
                </w:tcPr>
                <w:p w14:paraId="56715F3B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ochranné sklo</w:t>
                  </w:r>
                </w:p>
              </w:tc>
              <w:tc>
                <w:tcPr>
                  <w:tcW w:w="3202" w:type="dxa"/>
                  <w:shd w:val="clear" w:color="auto" w:fill="auto"/>
                  <w:vAlign w:val="bottom"/>
                </w:tcPr>
                <w:p w14:paraId="565F4402" w14:textId="77777777" w:rsidR="00596EB7" w:rsidRPr="008D56A2" w:rsidRDefault="00596EB7" w:rsidP="008D56A2">
                  <w:pPr>
                    <w:spacing w:after="0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Ochranné tvrzené sklo pro Samsung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Galaxy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S2</w:t>
                  </w:r>
                  <w:r w:rsidR="001115DC">
                    <w:rPr>
                      <w:rFonts w:ascii="Calibri" w:hAnsi="Calibri" w:cs="Calibri"/>
                      <w:sz w:val="16"/>
                      <w:szCs w:val="16"/>
                    </w:rPr>
                    <w:t>3, čiré</w:t>
                  </w:r>
                </w:p>
              </w:tc>
            </w:tr>
          </w:tbl>
          <w:p w14:paraId="442922E0" w14:textId="77777777" w:rsidR="00915E75" w:rsidRPr="00915E75" w:rsidRDefault="00915E75" w:rsidP="00915E75">
            <w:pPr>
              <w:spacing w:after="0"/>
              <w:rPr>
                <w:vanish/>
              </w:rPr>
            </w:pPr>
          </w:p>
          <w:tbl>
            <w:tblPr>
              <w:tblW w:w="105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915E75" w:rsidRPr="00BA3D2A" w14:paraId="1DC6D156" w14:textId="77777777" w:rsidTr="008D56A2">
              <w:trPr>
                <w:trHeight w:val="255"/>
              </w:trPr>
              <w:tc>
                <w:tcPr>
                  <w:tcW w:w="103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BBB8C" w14:textId="77777777" w:rsidR="00915E75" w:rsidRPr="00BA3D2A" w:rsidRDefault="00915E75" w:rsidP="00915E75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BA3D2A">
                    <w:rPr>
                      <w:rFonts w:ascii="Calibri" w:eastAsia="Times New Roman" w:hAnsi="Calibri" w:cs="Calibri"/>
                      <w:b/>
                      <w:bCs/>
                      <w:sz w:val="18"/>
                      <w:szCs w:val="18"/>
                      <w:lang w:eastAsia="cs-CZ"/>
                    </w:rPr>
                    <w:t>Další požadavky:</w:t>
                  </w:r>
                  <w:r w:rsidRPr="00BA3D2A">
                    <w:rPr>
                      <w:rFonts w:ascii="Calibri" w:eastAsia="Times New Roman" w:hAnsi="Calibri" w:cs="Calibri"/>
                      <w:sz w:val="18"/>
                      <w:szCs w:val="18"/>
                      <w:lang w:eastAsia="cs-CZ"/>
                    </w:rPr>
                    <w:br/>
                    <w:t>Plná kompatibilita pro běžné volání, SMS a datový provoz v rámci sítí mobilních operátorů ČR. Kompatibilita MS Windows, MS Office, MS Outlook, lokalizace v českém jazyce, produkty dodávané pro oficiální distribuci určenou pro ČR s podporou</w:t>
                  </w:r>
                  <w:r w:rsidRPr="00BA3D2A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 xml:space="preserve"> výrobce.</w:t>
                  </w:r>
                </w:p>
              </w:tc>
            </w:tr>
          </w:tbl>
          <w:p w14:paraId="6F59A43C" w14:textId="77777777" w:rsidR="00915E75" w:rsidRPr="00BA3D2A" w:rsidRDefault="00915E75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A3D2A" w:rsidRPr="00BA3D2A" w14:paraId="5C14FE0F" w14:textId="77777777" w:rsidTr="00BA3D2A">
        <w:trPr>
          <w:trHeight w:val="255"/>
        </w:trPr>
        <w:tc>
          <w:tcPr>
            <w:tcW w:w="10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354E4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8632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BA3D2A" w:rsidRPr="00BA3D2A" w14:paraId="3080EC21" w14:textId="77777777" w:rsidTr="00BA3D2A">
        <w:trPr>
          <w:trHeight w:val="255"/>
        </w:trPr>
        <w:tc>
          <w:tcPr>
            <w:tcW w:w="10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373BF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83F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D2A" w:rsidRPr="00BA3D2A" w14:paraId="0F3BB1C1" w14:textId="77777777" w:rsidTr="00BA3D2A">
        <w:trPr>
          <w:trHeight w:val="255"/>
        </w:trPr>
        <w:tc>
          <w:tcPr>
            <w:tcW w:w="10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F6F8D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4B96" w14:textId="77777777" w:rsidR="00BA3D2A" w:rsidRPr="00BA3D2A" w:rsidRDefault="00BA3D2A" w:rsidP="00BA3D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F010C" w14:textId="77777777" w:rsidR="00506448" w:rsidRPr="008D56A2" w:rsidRDefault="00506448" w:rsidP="00F47743">
      <w:pPr>
        <w:spacing w:after="0"/>
        <w:rPr>
          <w:rFonts w:ascii="Calibri" w:hAnsi="Calibri" w:cs="Calibri"/>
          <w:b/>
          <w:bCs/>
        </w:rPr>
      </w:pPr>
    </w:p>
    <w:sectPr w:rsidR="00506448" w:rsidRPr="008D56A2" w:rsidSect="00BA1882">
      <w:footerReference w:type="default" r:id="rId12"/>
      <w:headerReference w:type="first" r:id="rId13"/>
      <w:footerReference w:type="first" r:id="rId14"/>
      <w:pgSz w:w="11906" w:h="16838"/>
      <w:pgMar w:top="1180" w:right="1417" w:bottom="1417" w:left="1417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FEFF" w14:textId="77777777" w:rsidR="00B92478" w:rsidRDefault="00B92478">
      <w:pPr>
        <w:spacing w:after="0" w:line="240" w:lineRule="auto"/>
      </w:pPr>
      <w:r>
        <w:separator/>
      </w:r>
    </w:p>
  </w:endnote>
  <w:endnote w:type="continuationSeparator" w:id="0">
    <w:p w14:paraId="6195296F" w14:textId="77777777" w:rsidR="00B92478" w:rsidRDefault="00B92478">
      <w:pPr>
        <w:spacing w:after="0" w:line="240" w:lineRule="auto"/>
      </w:pPr>
      <w:r>
        <w:continuationSeparator/>
      </w:r>
    </w:p>
  </w:endnote>
  <w:endnote w:type="continuationNotice" w:id="1">
    <w:p w14:paraId="2B6504FB" w14:textId="77777777" w:rsidR="00B92478" w:rsidRDefault="00B92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charset w:val="01"/>
    <w:family w:val="modern"/>
    <w:pitch w:val="fixed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AEBF" w14:textId="77777777" w:rsidR="00DB1A3A" w:rsidRPr="0085384E" w:rsidRDefault="00DB1A3A">
    <w:pPr>
      <w:pStyle w:val="Zpat"/>
      <w:jc w:val="right"/>
      <w:rPr>
        <w:rFonts w:ascii="Calibri" w:hAnsi="Calibri" w:cs="Calibri"/>
      </w:rPr>
    </w:pPr>
    <w:r w:rsidRPr="0085384E">
      <w:rPr>
        <w:rFonts w:ascii="Calibri" w:hAnsi="Calibri" w:cs="Calibri"/>
      </w:rPr>
      <w:t xml:space="preserve">Stránka </w:t>
    </w:r>
    <w:r w:rsidRPr="0085384E">
      <w:rPr>
        <w:rFonts w:ascii="Calibri" w:hAnsi="Calibri" w:cs="Calibri"/>
        <w:b/>
        <w:bCs/>
      </w:rPr>
      <w:fldChar w:fldCharType="begin"/>
    </w:r>
    <w:r w:rsidRPr="0085384E">
      <w:rPr>
        <w:rFonts w:ascii="Calibri" w:hAnsi="Calibri" w:cs="Calibri"/>
        <w:b/>
        <w:bCs/>
      </w:rPr>
      <w:instrText xml:space="preserve"> PAGE </w:instrText>
    </w:r>
    <w:r w:rsidRPr="0085384E">
      <w:rPr>
        <w:rFonts w:ascii="Calibri" w:hAnsi="Calibri" w:cs="Calibri"/>
        <w:b/>
        <w:bCs/>
      </w:rPr>
      <w:fldChar w:fldCharType="separate"/>
    </w:r>
    <w:r w:rsidR="00D12B31" w:rsidRPr="0085384E">
      <w:rPr>
        <w:rFonts w:ascii="Calibri" w:hAnsi="Calibri" w:cs="Calibri"/>
        <w:b/>
        <w:bCs/>
        <w:noProof/>
      </w:rPr>
      <w:t>9</w:t>
    </w:r>
    <w:r w:rsidRPr="0085384E">
      <w:rPr>
        <w:rFonts w:ascii="Calibri" w:hAnsi="Calibri" w:cs="Calibri"/>
        <w:b/>
        <w:bCs/>
      </w:rPr>
      <w:fldChar w:fldCharType="end"/>
    </w:r>
    <w:r w:rsidRPr="0085384E">
      <w:rPr>
        <w:rFonts w:ascii="Calibri" w:hAnsi="Calibri" w:cs="Calibri"/>
      </w:rPr>
      <w:t xml:space="preserve"> z </w:t>
    </w:r>
    <w:r w:rsidRPr="0085384E">
      <w:rPr>
        <w:rFonts w:ascii="Calibri" w:hAnsi="Calibri" w:cs="Calibri"/>
        <w:b/>
        <w:bCs/>
      </w:rPr>
      <w:fldChar w:fldCharType="begin"/>
    </w:r>
    <w:r w:rsidRPr="0085384E">
      <w:rPr>
        <w:rFonts w:ascii="Calibri" w:hAnsi="Calibri" w:cs="Calibri"/>
        <w:b/>
        <w:bCs/>
      </w:rPr>
      <w:instrText xml:space="preserve"> NUMPAGES \* ARABIC </w:instrText>
    </w:r>
    <w:r w:rsidRPr="0085384E">
      <w:rPr>
        <w:rFonts w:ascii="Calibri" w:hAnsi="Calibri" w:cs="Calibri"/>
        <w:b/>
        <w:bCs/>
      </w:rPr>
      <w:fldChar w:fldCharType="separate"/>
    </w:r>
    <w:r w:rsidR="00D12B31" w:rsidRPr="0085384E">
      <w:rPr>
        <w:rFonts w:ascii="Calibri" w:hAnsi="Calibri" w:cs="Calibri"/>
        <w:b/>
        <w:bCs/>
        <w:noProof/>
      </w:rPr>
      <w:t>9</w:t>
    </w:r>
    <w:r w:rsidRPr="0085384E">
      <w:rPr>
        <w:rFonts w:ascii="Calibri" w:hAnsi="Calibri" w:cs="Calibri"/>
        <w:b/>
        <w:bCs/>
      </w:rPr>
      <w:fldChar w:fldCharType="end"/>
    </w:r>
  </w:p>
  <w:p w14:paraId="174194EE" w14:textId="77777777" w:rsidR="00DB1A3A" w:rsidRDefault="00DB1A3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6888" w14:textId="77777777" w:rsidR="00DB1A3A" w:rsidRDefault="00DB1A3A">
    <w:pPr>
      <w:pStyle w:val="Zhlav"/>
      <w:jc w:val="center"/>
    </w:pPr>
  </w:p>
  <w:p w14:paraId="3110098A" w14:textId="77777777" w:rsidR="00DB1A3A" w:rsidRPr="005E073A" w:rsidRDefault="00DB1A3A">
    <w:pPr>
      <w:pStyle w:val="Zpat"/>
      <w:jc w:val="right"/>
      <w:rPr>
        <w:rFonts w:ascii="Calibri" w:hAnsi="Calibri" w:cs="Calibri"/>
      </w:rPr>
    </w:pPr>
    <w:r w:rsidRPr="005E073A">
      <w:rPr>
        <w:rFonts w:ascii="Calibri" w:hAnsi="Calibri" w:cs="Calibri"/>
      </w:rPr>
      <w:t xml:space="preserve">Stránka </w:t>
    </w:r>
    <w:r w:rsidRPr="005E073A">
      <w:rPr>
        <w:rFonts w:ascii="Calibri" w:hAnsi="Calibri" w:cs="Calibri"/>
        <w:b/>
        <w:bCs/>
      </w:rPr>
      <w:fldChar w:fldCharType="begin"/>
    </w:r>
    <w:r w:rsidRPr="005E073A">
      <w:rPr>
        <w:rFonts w:ascii="Calibri" w:hAnsi="Calibri" w:cs="Calibri"/>
        <w:b/>
        <w:bCs/>
      </w:rPr>
      <w:instrText xml:space="preserve"> PAGE </w:instrText>
    </w:r>
    <w:r w:rsidRPr="005E073A">
      <w:rPr>
        <w:rFonts w:ascii="Calibri" w:hAnsi="Calibri" w:cs="Calibri"/>
        <w:b/>
        <w:bCs/>
      </w:rPr>
      <w:fldChar w:fldCharType="separate"/>
    </w:r>
    <w:r w:rsidR="00D12B31" w:rsidRPr="005E073A">
      <w:rPr>
        <w:rFonts w:ascii="Calibri" w:hAnsi="Calibri" w:cs="Calibri"/>
        <w:b/>
        <w:bCs/>
        <w:noProof/>
      </w:rPr>
      <w:t>1</w:t>
    </w:r>
    <w:r w:rsidRPr="005E073A">
      <w:rPr>
        <w:rFonts w:ascii="Calibri" w:hAnsi="Calibri" w:cs="Calibri"/>
        <w:b/>
        <w:bCs/>
      </w:rPr>
      <w:fldChar w:fldCharType="end"/>
    </w:r>
    <w:r w:rsidRPr="005E073A">
      <w:rPr>
        <w:rFonts w:ascii="Calibri" w:hAnsi="Calibri" w:cs="Calibri"/>
      </w:rPr>
      <w:t xml:space="preserve"> z </w:t>
    </w:r>
    <w:r w:rsidRPr="005E073A">
      <w:rPr>
        <w:rFonts w:ascii="Calibri" w:hAnsi="Calibri" w:cs="Calibri"/>
        <w:b/>
        <w:bCs/>
      </w:rPr>
      <w:fldChar w:fldCharType="begin"/>
    </w:r>
    <w:r w:rsidRPr="005E073A">
      <w:rPr>
        <w:rFonts w:ascii="Calibri" w:hAnsi="Calibri" w:cs="Calibri"/>
        <w:b/>
        <w:bCs/>
      </w:rPr>
      <w:instrText xml:space="preserve"> NUMPAGES \* ARABIC </w:instrText>
    </w:r>
    <w:r w:rsidRPr="005E073A">
      <w:rPr>
        <w:rFonts w:ascii="Calibri" w:hAnsi="Calibri" w:cs="Calibri"/>
        <w:b/>
        <w:bCs/>
      </w:rPr>
      <w:fldChar w:fldCharType="separate"/>
    </w:r>
    <w:r w:rsidR="00D12B31" w:rsidRPr="005E073A">
      <w:rPr>
        <w:rFonts w:ascii="Calibri" w:hAnsi="Calibri" w:cs="Calibri"/>
        <w:b/>
        <w:bCs/>
        <w:noProof/>
      </w:rPr>
      <w:t>9</w:t>
    </w:r>
    <w:r w:rsidRPr="005E073A">
      <w:rPr>
        <w:rFonts w:ascii="Calibri" w:hAnsi="Calibri" w:cs="Calibri"/>
        <w:b/>
        <w:bCs/>
      </w:rPr>
      <w:fldChar w:fldCharType="end"/>
    </w:r>
  </w:p>
  <w:p w14:paraId="4F4ACEB2" w14:textId="77777777" w:rsidR="00DB1A3A" w:rsidRDefault="00DB1A3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1B46" w14:textId="77777777" w:rsidR="00B92478" w:rsidRDefault="00B92478">
      <w:pPr>
        <w:spacing w:after="0" w:line="240" w:lineRule="auto"/>
      </w:pPr>
      <w:r>
        <w:separator/>
      </w:r>
    </w:p>
  </w:footnote>
  <w:footnote w:type="continuationSeparator" w:id="0">
    <w:p w14:paraId="6026D278" w14:textId="77777777" w:rsidR="00B92478" w:rsidRDefault="00B92478">
      <w:pPr>
        <w:spacing w:after="0" w:line="240" w:lineRule="auto"/>
      </w:pPr>
      <w:r>
        <w:continuationSeparator/>
      </w:r>
    </w:p>
  </w:footnote>
  <w:footnote w:type="continuationNotice" w:id="1">
    <w:p w14:paraId="61031982" w14:textId="77777777" w:rsidR="00B92478" w:rsidRDefault="00B924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C3CA" w14:textId="77777777" w:rsidR="00DB1A3A" w:rsidRDefault="00DB1A3A">
    <w:pPr>
      <w:pStyle w:val="Zhlav"/>
      <w:tabs>
        <w:tab w:val="left" w:pos="5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2"/>
      <w:numFmt w:val="bullet"/>
      <w:pStyle w:val="Normlnodr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6F14EA40"/>
    <w:name w:val="WW8Num27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rPr>
        <w:rFonts w:ascii="Calibri" w:eastAsia="Tahoma" w:hAnsi="Calibri" w:cs="Times New Roman" w:hint="default"/>
        <w:b/>
        <w:bCs/>
        <w:i w:val="0"/>
        <w:sz w:val="22"/>
        <w:szCs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2" w:hanging="357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D63ACE"/>
    <w:multiLevelType w:val="hybridMultilevel"/>
    <w:tmpl w:val="6386976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 w15:restartNumberingAfterBreak="0">
    <w:nsid w:val="09037491"/>
    <w:multiLevelType w:val="multilevel"/>
    <w:tmpl w:val="D1A2CCB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93C05AD"/>
    <w:multiLevelType w:val="hybridMultilevel"/>
    <w:tmpl w:val="D680630E"/>
    <w:lvl w:ilvl="0" w:tplc="833646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D175A"/>
    <w:multiLevelType w:val="hybridMultilevel"/>
    <w:tmpl w:val="53E621D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5235"/>
    <w:multiLevelType w:val="hybridMultilevel"/>
    <w:tmpl w:val="F060289A"/>
    <w:lvl w:ilvl="0" w:tplc="30DCDF40">
      <w:start w:val="5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70A7"/>
    <w:multiLevelType w:val="multilevel"/>
    <w:tmpl w:val="801A0CA6"/>
    <w:lvl w:ilvl="0">
      <w:start w:val="1"/>
      <w:numFmt w:val="decimal"/>
      <w:pStyle w:val="Nadpis2"/>
      <w:lvlText w:val="%1."/>
      <w:lvlJc w:val="left"/>
      <w:pPr>
        <w:ind w:left="41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97FFC"/>
    <w:multiLevelType w:val="hybridMultilevel"/>
    <w:tmpl w:val="B6CAFD02"/>
    <w:lvl w:ilvl="0" w:tplc="0405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02" w:hanging="360"/>
      </w:pPr>
    </w:lvl>
    <w:lvl w:ilvl="2" w:tplc="0405001B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48B6564"/>
    <w:multiLevelType w:val="hybridMultilevel"/>
    <w:tmpl w:val="FD38F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57314"/>
    <w:multiLevelType w:val="hybridMultilevel"/>
    <w:tmpl w:val="3B8E39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E212E2"/>
    <w:multiLevelType w:val="multilevel"/>
    <w:tmpl w:val="7A128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5D37CD"/>
    <w:multiLevelType w:val="hybridMultilevel"/>
    <w:tmpl w:val="74B0180A"/>
    <w:lvl w:ilvl="0" w:tplc="BFFEF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FD26A3"/>
    <w:multiLevelType w:val="hybridMultilevel"/>
    <w:tmpl w:val="B99051BC"/>
    <w:lvl w:ilvl="0" w:tplc="FB2C7EC4">
      <w:start w:val="1"/>
      <w:numFmt w:val="decimal"/>
      <w:lvlText w:val="%1."/>
      <w:lvlJc w:val="left"/>
      <w:rPr>
        <w:rFonts w:ascii="Calibri" w:hAnsi="Calibri" w:cs="Calibr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1714A"/>
    <w:multiLevelType w:val="hybridMultilevel"/>
    <w:tmpl w:val="1060B0C8"/>
    <w:lvl w:ilvl="0" w:tplc="3AC86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B9C00A8"/>
    <w:multiLevelType w:val="multilevel"/>
    <w:tmpl w:val="D1960B14"/>
    <w:lvl w:ilvl="0">
      <w:start w:val="1"/>
      <w:numFmt w:val="decimal"/>
      <w:lvlText w:val="%1."/>
      <w:lvlJc w:val="left"/>
      <w:pPr>
        <w:ind w:left="3193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352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52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357"/>
      </w:pPr>
      <w:rPr>
        <w:rFonts w:hint="default"/>
      </w:rPr>
    </w:lvl>
  </w:abstractNum>
  <w:abstractNum w:abstractNumId="20" w15:restartNumberingAfterBreak="0">
    <w:nsid w:val="6EFA3614"/>
    <w:multiLevelType w:val="hybridMultilevel"/>
    <w:tmpl w:val="3D229E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658D6"/>
    <w:multiLevelType w:val="hybridMultilevel"/>
    <w:tmpl w:val="55DEA462"/>
    <w:lvl w:ilvl="0" w:tplc="BFE426D6">
      <w:numFmt w:val="bullet"/>
      <w:lvlText w:val="-"/>
      <w:lvlJc w:val="left"/>
      <w:pPr>
        <w:ind w:left="927" w:hanging="360"/>
      </w:pPr>
      <w:rPr>
        <w:rFonts w:ascii="Times New Roman" w:eastAsia="ヒラギノ角ゴ Pro W3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94873960">
    <w:abstractNumId w:val="0"/>
  </w:num>
  <w:num w:numId="2" w16cid:durableId="332728940">
    <w:abstractNumId w:val="1"/>
  </w:num>
  <w:num w:numId="3" w16cid:durableId="68354818">
    <w:abstractNumId w:val="2"/>
  </w:num>
  <w:num w:numId="4" w16cid:durableId="114101102">
    <w:abstractNumId w:val="3"/>
  </w:num>
  <w:num w:numId="5" w16cid:durableId="914824931">
    <w:abstractNumId w:val="4"/>
  </w:num>
  <w:num w:numId="6" w16cid:durableId="345526477">
    <w:abstractNumId w:val="17"/>
  </w:num>
  <w:num w:numId="7" w16cid:durableId="476188739">
    <w:abstractNumId w:val="19"/>
  </w:num>
  <w:num w:numId="8" w16cid:durableId="303241392">
    <w:abstractNumId w:val="15"/>
  </w:num>
  <w:num w:numId="9" w16cid:durableId="1532063119">
    <w:abstractNumId w:val="11"/>
  </w:num>
  <w:num w:numId="10" w16cid:durableId="1451242421">
    <w:abstractNumId w:val="8"/>
  </w:num>
  <w:num w:numId="11" w16cid:durableId="1988630381">
    <w:abstractNumId w:val="20"/>
  </w:num>
  <w:num w:numId="12" w16cid:durableId="1919093841">
    <w:abstractNumId w:val="21"/>
  </w:num>
  <w:num w:numId="13" w16cid:durableId="1055008749">
    <w:abstractNumId w:val="9"/>
  </w:num>
  <w:num w:numId="14" w16cid:durableId="1567033962">
    <w:abstractNumId w:val="16"/>
  </w:num>
  <w:num w:numId="15" w16cid:durableId="825366982">
    <w:abstractNumId w:val="7"/>
  </w:num>
  <w:num w:numId="16" w16cid:durableId="2137947237">
    <w:abstractNumId w:val="18"/>
  </w:num>
  <w:num w:numId="17" w16cid:durableId="34890554">
    <w:abstractNumId w:val="5"/>
  </w:num>
  <w:num w:numId="18" w16cid:durableId="3265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481765">
    <w:abstractNumId w:val="12"/>
  </w:num>
  <w:num w:numId="20" w16cid:durableId="1278835639">
    <w:abstractNumId w:val="10"/>
  </w:num>
  <w:num w:numId="21" w16cid:durableId="1749578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9800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3E5"/>
    <w:rsid w:val="00000C78"/>
    <w:rsid w:val="00002F41"/>
    <w:rsid w:val="0000550D"/>
    <w:rsid w:val="00011100"/>
    <w:rsid w:val="00016610"/>
    <w:rsid w:val="00023BDE"/>
    <w:rsid w:val="0003135C"/>
    <w:rsid w:val="00035292"/>
    <w:rsid w:val="00036E99"/>
    <w:rsid w:val="00037A55"/>
    <w:rsid w:val="00041DF7"/>
    <w:rsid w:val="00052CC3"/>
    <w:rsid w:val="00053D2C"/>
    <w:rsid w:val="0006480E"/>
    <w:rsid w:val="00070A8E"/>
    <w:rsid w:val="00070FA0"/>
    <w:rsid w:val="000741D7"/>
    <w:rsid w:val="00075C79"/>
    <w:rsid w:val="00082F64"/>
    <w:rsid w:val="00084420"/>
    <w:rsid w:val="000968A6"/>
    <w:rsid w:val="000A7B2B"/>
    <w:rsid w:val="000A7D23"/>
    <w:rsid w:val="000B36E9"/>
    <w:rsid w:val="000B470F"/>
    <w:rsid w:val="000B54F3"/>
    <w:rsid w:val="000B72B3"/>
    <w:rsid w:val="000C3314"/>
    <w:rsid w:val="000C4BB4"/>
    <w:rsid w:val="000C748A"/>
    <w:rsid w:val="000C7B98"/>
    <w:rsid w:val="000E3E4C"/>
    <w:rsid w:val="000E419C"/>
    <w:rsid w:val="000E477A"/>
    <w:rsid w:val="000E5320"/>
    <w:rsid w:val="000F305F"/>
    <w:rsid w:val="000F3CA4"/>
    <w:rsid w:val="000F7D4D"/>
    <w:rsid w:val="001115DC"/>
    <w:rsid w:val="0011358E"/>
    <w:rsid w:val="00116F11"/>
    <w:rsid w:val="00117825"/>
    <w:rsid w:val="001207C8"/>
    <w:rsid w:val="001241AB"/>
    <w:rsid w:val="00133379"/>
    <w:rsid w:val="00136E50"/>
    <w:rsid w:val="00142569"/>
    <w:rsid w:val="001455A9"/>
    <w:rsid w:val="001477FB"/>
    <w:rsid w:val="0015707C"/>
    <w:rsid w:val="00176D9C"/>
    <w:rsid w:val="001817E9"/>
    <w:rsid w:val="00183020"/>
    <w:rsid w:val="00184568"/>
    <w:rsid w:val="00187A1B"/>
    <w:rsid w:val="0019367B"/>
    <w:rsid w:val="00195A42"/>
    <w:rsid w:val="001A0FAF"/>
    <w:rsid w:val="001A2C2E"/>
    <w:rsid w:val="001B1A40"/>
    <w:rsid w:val="001B4256"/>
    <w:rsid w:val="001D008E"/>
    <w:rsid w:val="001D055E"/>
    <w:rsid w:val="001D5C2B"/>
    <w:rsid w:val="001E5906"/>
    <w:rsid w:val="001F0622"/>
    <w:rsid w:val="001F525F"/>
    <w:rsid w:val="001F7D1C"/>
    <w:rsid w:val="0020131F"/>
    <w:rsid w:val="00212304"/>
    <w:rsid w:val="002131DF"/>
    <w:rsid w:val="00214A7C"/>
    <w:rsid w:val="00215262"/>
    <w:rsid w:val="002305E5"/>
    <w:rsid w:val="0023207C"/>
    <w:rsid w:val="00233675"/>
    <w:rsid w:val="00236122"/>
    <w:rsid w:val="00244B18"/>
    <w:rsid w:val="00254043"/>
    <w:rsid w:val="00255A77"/>
    <w:rsid w:val="00261F7F"/>
    <w:rsid w:val="00263D07"/>
    <w:rsid w:val="00281765"/>
    <w:rsid w:val="00281823"/>
    <w:rsid w:val="00283D55"/>
    <w:rsid w:val="002B51F5"/>
    <w:rsid w:val="002C0F9D"/>
    <w:rsid w:val="002C242C"/>
    <w:rsid w:val="002C2C63"/>
    <w:rsid w:val="002C323F"/>
    <w:rsid w:val="002E1677"/>
    <w:rsid w:val="002E3616"/>
    <w:rsid w:val="00300D1B"/>
    <w:rsid w:val="00301754"/>
    <w:rsid w:val="00307E60"/>
    <w:rsid w:val="003250A3"/>
    <w:rsid w:val="003341F1"/>
    <w:rsid w:val="0033478B"/>
    <w:rsid w:val="00341B4F"/>
    <w:rsid w:val="00342BE0"/>
    <w:rsid w:val="00343123"/>
    <w:rsid w:val="00344C9F"/>
    <w:rsid w:val="0035331A"/>
    <w:rsid w:val="00353904"/>
    <w:rsid w:val="003571E5"/>
    <w:rsid w:val="00362673"/>
    <w:rsid w:val="00373ADF"/>
    <w:rsid w:val="00374B61"/>
    <w:rsid w:val="0037544E"/>
    <w:rsid w:val="00375B63"/>
    <w:rsid w:val="00390284"/>
    <w:rsid w:val="003941CD"/>
    <w:rsid w:val="003A1E99"/>
    <w:rsid w:val="003A4ED2"/>
    <w:rsid w:val="003C0620"/>
    <w:rsid w:val="003C5913"/>
    <w:rsid w:val="003C7E22"/>
    <w:rsid w:val="003D2874"/>
    <w:rsid w:val="003D42A9"/>
    <w:rsid w:val="003D6732"/>
    <w:rsid w:val="003E1269"/>
    <w:rsid w:val="003E6BCC"/>
    <w:rsid w:val="003F0473"/>
    <w:rsid w:val="003F736A"/>
    <w:rsid w:val="003F7B77"/>
    <w:rsid w:val="00410113"/>
    <w:rsid w:val="00414FA9"/>
    <w:rsid w:val="004218EE"/>
    <w:rsid w:val="004227E2"/>
    <w:rsid w:val="004262B4"/>
    <w:rsid w:val="00426ECA"/>
    <w:rsid w:val="0042743A"/>
    <w:rsid w:val="004403E5"/>
    <w:rsid w:val="004407E3"/>
    <w:rsid w:val="00451209"/>
    <w:rsid w:val="004516B0"/>
    <w:rsid w:val="004526FF"/>
    <w:rsid w:val="00460D4B"/>
    <w:rsid w:val="004610BE"/>
    <w:rsid w:val="00471239"/>
    <w:rsid w:val="00471483"/>
    <w:rsid w:val="00473A56"/>
    <w:rsid w:val="00475AF2"/>
    <w:rsid w:val="0047740A"/>
    <w:rsid w:val="00482809"/>
    <w:rsid w:val="0048413C"/>
    <w:rsid w:val="00484659"/>
    <w:rsid w:val="004857EF"/>
    <w:rsid w:val="00493BBE"/>
    <w:rsid w:val="004972C8"/>
    <w:rsid w:val="004A143D"/>
    <w:rsid w:val="004A5377"/>
    <w:rsid w:val="004B71D3"/>
    <w:rsid w:val="004B77E6"/>
    <w:rsid w:val="004C050A"/>
    <w:rsid w:val="004C57C7"/>
    <w:rsid w:val="004D1598"/>
    <w:rsid w:val="004D2D1B"/>
    <w:rsid w:val="004E455A"/>
    <w:rsid w:val="004F513A"/>
    <w:rsid w:val="00506448"/>
    <w:rsid w:val="00506F63"/>
    <w:rsid w:val="00515E11"/>
    <w:rsid w:val="0052121A"/>
    <w:rsid w:val="005250AA"/>
    <w:rsid w:val="005259E0"/>
    <w:rsid w:val="00536304"/>
    <w:rsid w:val="00541CD2"/>
    <w:rsid w:val="005427C9"/>
    <w:rsid w:val="005444ED"/>
    <w:rsid w:val="005474AE"/>
    <w:rsid w:val="00552227"/>
    <w:rsid w:val="0055591C"/>
    <w:rsid w:val="00561435"/>
    <w:rsid w:val="00562B83"/>
    <w:rsid w:val="005667A5"/>
    <w:rsid w:val="0057110A"/>
    <w:rsid w:val="005727BD"/>
    <w:rsid w:val="00582998"/>
    <w:rsid w:val="005836CC"/>
    <w:rsid w:val="00591D9D"/>
    <w:rsid w:val="005936A0"/>
    <w:rsid w:val="00596B4D"/>
    <w:rsid w:val="00596EB7"/>
    <w:rsid w:val="005975EE"/>
    <w:rsid w:val="00597E11"/>
    <w:rsid w:val="005A36F2"/>
    <w:rsid w:val="005B084B"/>
    <w:rsid w:val="005B28A1"/>
    <w:rsid w:val="005B7011"/>
    <w:rsid w:val="005E073A"/>
    <w:rsid w:val="005E7492"/>
    <w:rsid w:val="005F3560"/>
    <w:rsid w:val="00602477"/>
    <w:rsid w:val="00602ABC"/>
    <w:rsid w:val="00604416"/>
    <w:rsid w:val="00605642"/>
    <w:rsid w:val="006066C0"/>
    <w:rsid w:val="0060798E"/>
    <w:rsid w:val="00607D0A"/>
    <w:rsid w:val="0061192A"/>
    <w:rsid w:val="0061344D"/>
    <w:rsid w:val="00614000"/>
    <w:rsid w:val="00624AA8"/>
    <w:rsid w:val="00624D5E"/>
    <w:rsid w:val="00625128"/>
    <w:rsid w:val="00630FEC"/>
    <w:rsid w:val="00635869"/>
    <w:rsid w:val="0063752D"/>
    <w:rsid w:val="00637D90"/>
    <w:rsid w:val="00641CA2"/>
    <w:rsid w:val="0064371A"/>
    <w:rsid w:val="0064404D"/>
    <w:rsid w:val="00644D8D"/>
    <w:rsid w:val="0064771E"/>
    <w:rsid w:val="006657A3"/>
    <w:rsid w:val="00680086"/>
    <w:rsid w:val="006800B6"/>
    <w:rsid w:val="00687F08"/>
    <w:rsid w:val="006919A5"/>
    <w:rsid w:val="006A0BBE"/>
    <w:rsid w:val="006A18A1"/>
    <w:rsid w:val="006A2633"/>
    <w:rsid w:val="006A3C2A"/>
    <w:rsid w:val="006C0D05"/>
    <w:rsid w:val="006C32F9"/>
    <w:rsid w:val="006C598A"/>
    <w:rsid w:val="006D13A4"/>
    <w:rsid w:val="006D2476"/>
    <w:rsid w:val="006D5584"/>
    <w:rsid w:val="006D795B"/>
    <w:rsid w:val="006E26B1"/>
    <w:rsid w:val="006E60AC"/>
    <w:rsid w:val="007034E3"/>
    <w:rsid w:val="007035D2"/>
    <w:rsid w:val="00703BA5"/>
    <w:rsid w:val="00703FA3"/>
    <w:rsid w:val="0072532C"/>
    <w:rsid w:val="00727A3B"/>
    <w:rsid w:val="00730CFC"/>
    <w:rsid w:val="0073201E"/>
    <w:rsid w:val="00732488"/>
    <w:rsid w:val="0073572F"/>
    <w:rsid w:val="0074072A"/>
    <w:rsid w:val="00741AC8"/>
    <w:rsid w:val="00751860"/>
    <w:rsid w:val="00754E8B"/>
    <w:rsid w:val="00760A38"/>
    <w:rsid w:val="00760DF2"/>
    <w:rsid w:val="007647C3"/>
    <w:rsid w:val="007670F4"/>
    <w:rsid w:val="00777903"/>
    <w:rsid w:val="007818FE"/>
    <w:rsid w:val="00784DE0"/>
    <w:rsid w:val="007934B3"/>
    <w:rsid w:val="00796652"/>
    <w:rsid w:val="007A40C6"/>
    <w:rsid w:val="007B5A63"/>
    <w:rsid w:val="007B65E1"/>
    <w:rsid w:val="007C065E"/>
    <w:rsid w:val="007C64D0"/>
    <w:rsid w:val="007C6985"/>
    <w:rsid w:val="007D0E5F"/>
    <w:rsid w:val="007D278C"/>
    <w:rsid w:val="007E146C"/>
    <w:rsid w:val="007E677D"/>
    <w:rsid w:val="007F64D3"/>
    <w:rsid w:val="00801B30"/>
    <w:rsid w:val="00802185"/>
    <w:rsid w:val="00815CE5"/>
    <w:rsid w:val="0081719C"/>
    <w:rsid w:val="00820A11"/>
    <w:rsid w:val="00824E32"/>
    <w:rsid w:val="0082706B"/>
    <w:rsid w:val="008438CF"/>
    <w:rsid w:val="008453B1"/>
    <w:rsid w:val="0085384E"/>
    <w:rsid w:val="00864148"/>
    <w:rsid w:val="00864635"/>
    <w:rsid w:val="0087134E"/>
    <w:rsid w:val="00873602"/>
    <w:rsid w:val="0087516D"/>
    <w:rsid w:val="00875BAD"/>
    <w:rsid w:val="008765B0"/>
    <w:rsid w:val="00883A33"/>
    <w:rsid w:val="008923E0"/>
    <w:rsid w:val="0089298B"/>
    <w:rsid w:val="00896055"/>
    <w:rsid w:val="008A655D"/>
    <w:rsid w:val="008A6DF1"/>
    <w:rsid w:val="008C7E19"/>
    <w:rsid w:val="008D44E2"/>
    <w:rsid w:val="008D5496"/>
    <w:rsid w:val="008D56A2"/>
    <w:rsid w:val="008E3EC4"/>
    <w:rsid w:val="008E6DCC"/>
    <w:rsid w:val="008F0338"/>
    <w:rsid w:val="008F0FE6"/>
    <w:rsid w:val="008F1D90"/>
    <w:rsid w:val="0090295B"/>
    <w:rsid w:val="0091162D"/>
    <w:rsid w:val="00912375"/>
    <w:rsid w:val="00914982"/>
    <w:rsid w:val="00915E75"/>
    <w:rsid w:val="0091753E"/>
    <w:rsid w:val="00924CC4"/>
    <w:rsid w:val="00924FBB"/>
    <w:rsid w:val="00946CEF"/>
    <w:rsid w:val="00952B48"/>
    <w:rsid w:val="00957210"/>
    <w:rsid w:val="00966BC5"/>
    <w:rsid w:val="00980D1E"/>
    <w:rsid w:val="00982F9F"/>
    <w:rsid w:val="00983DB8"/>
    <w:rsid w:val="0098718B"/>
    <w:rsid w:val="0099100F"/>
    <w:rsid w:val="009A0CA5"/>
    <w:rsid w:val="009A1B79"/>
    <w:rsid w:val="009A2FF5"/>
    <w:rsid w:val="009A4C8B"/>
    <w:rsid w:val="009A72ED"/>
    <w:rsid w:val="009A736D"/>
    <w:rsid w:val="009B3A18"/>
    <w:rsid w:val="009C281C"/>
    <w:rsid w:val="009C7A49"/>
    <w:rsid w:val="009D4473"/>
    <w:rsid w:val="009E21DA"/>
    <w:rsid w:val="009E48C1"/>
    <w:rsid w:val="009E5B9C"/>
    <w:rsid w:val="009F0343"/>
    <w:rsid w:val="009F0C0B"/>
    <w:rsid w:val="009F14B9"/>
    <w:rsid w:val="009F4A94"/>
    <w:rsid w:val="009F5563"/>
    <w:rsid w:val="009F71F1"/>
    <w:rsid w:val="00A019B5"/>
    <w:rsid w:val="00A1004C"/>
    <w:rsid w:val="00A123E6"/>
    <w:rsid w:val="00A162CB"/>
    <w:rsid w:val="00A17E78"/>
    <w:rsid w:val="00A40F0F"/>
    <w:rsid w:val="00A42411"/>
    <w:rsid w:val="00A46B57"/>
    <w:rsid w:val="00A6705F"/>
    <w:rsid w:val="00A72CEE"/>
    <w:rsid w:val="00A74BDD"/>
    <w:rsid w:val="00A7550A"/>
    <w:rsid w:val="00A805A8"/>
    <w:rsid w:val="00A96C5C"/>
    <w:rsid w:val="00AA5D6F"/>
    <w:rsid w:val="00AA5FFD"/>
    <w:rsid w:val="00AB1F42"/>
    <w:rsid w:val="00AB3B0E"/>
    <w:rsid w:val="00AC240C"/>
    <w:rsid w:val="00AD2D69"/>
    <w:rsid w:val="00AD33D4"/>
    <w:rsid w:val="00AD58A9"/>
    <w:rsid w:val="00AD6440"/>
    <w:rsid w:val="00AE1EBE"/>
    <w:rsid w:val="00AF793B"/>
    <w:rsid w:val="00B04EDE"/>
    <w:rsid w:val="00B05AD8"/>
    <w:rsid w:val="00B10A5B"/>
    <w:rsid w:val="00B152CF"/>
    <w:rsid w:val="00B17F86"/>
    <w:rsid w:val="00B23C57"/>
    <w:rsid w:val="00B24BEE"/>
    <w:rsid w:val="00B250AD"/>
    <w:rsid w:val="00B35D17"/>
    <w:rsid w:val="00B35E63"/>
    <w:rsid w:val="00B36A61"/>
    <w:rsid w:val="00B372C1"/>
    <w:rsid w:val="00B3796C"/>
    <w:rsid w:val="00B426E1"/>
    <w:rsid w:val="00B4777B"/>
    <w:rsid w:val="00B51B7B"/>
    <w:rsid w:val="00B54A86"/>
    <w:rsid w:val="00B558F6"/>
    <w:rsid w:val="00B56EBD"/>
    <w:rsid w:val="00B6082E"/>
    <w:rsid w:val="00B73DE4"/>
    <w:rsid w:val="00B81780"/>
    <w:rsid w:val="00B8372A"/>
    <w:rsid w:val="00B83834"/>
    <w:rsid w:val="00B92478"/>
    <w:rsid w:val="00B94F2A"/>
    <w:rsid w:val="00B97177"/>
    <w:rsid w:val="00BA1882"/>
    <w:rsid w:val="00BA3D2A"/>
    <w:rsid w:val="00BA45CF"/>
    <w:rsid w:val="00BA54F7"/>
    <w:rsid w:val="00BA6C57"/>
    <w:rsid w:val="00BB2E4B"/>
    <w:rsid w:val="00BC62AD"/>
    <w:rsid w:val="00BD096F"/>
    <w:rsid w:val="00BD3958"/>
    <w:rsid w:val="00BF1E6F"/>
    <w:rsid w:val="00C00DD9"/>
    <w:rsid w:val="00C011F9"/>
    <w:rsid w:val="00C02311"/>
    <w:rsid w:val="00C07894"/>
    <w:rsid w:val="00C238AD"/>
    <w:rsid w:val="00C31706"/>
    <w:rsid w:val="00C3575A"/>
    <w:rsid w:val="00C37936"/>
    <w:rsid w:val="00C40DE1"/>
    <w:rsid w:val="00C447EF"/>
    <w:rsid w:val="00C52717"/>
    <w:rsid w:val="00C61527"/>
    <w:rsid w:val="00C6255C"/>
    <w:rsid w:val="00C64B20"/>
    <w:rsid w:val="00C66C60"/>
    <w:rsid w:val="00C737D6"/>
    <w:rsid w:val="00C74ACA"/>
    <w:rsid w:val="00C82D28"/>
    <w:rsid w:val="00C8602C"/>
    <w:rsid w:val="00C8631F"/>
    <w:rsid w:val="00C9277D"/>
    <w:rsid w:val="00C96A4B"/>
    <w:rsid w:val="00CA14E5"/>
    <w:rsid w:val="00CA41FD"/>
    <w:rsid w:val="00CA5D10"/>
    <w:rsid w:val="00CB3898"/>
    <w:rsid w:val="00CB4C01"/>
    <w:rsid w:val="00CB6CCC"/>
    <w:rsid w:val="00CC1966"/>
    <w:rsid w:val="00CC1C1A"/>
    <w:rsid w:val="00CC36D0"/>
    <w:rsid w:val="00CC61D5"/>
    <w:rsid w:val="00CD0A15"/>
    <w:rsid w:val="00CD1DC2"/>
    <w:rsid w:val="00CD7672"/>
    <w:rsid w:val="00CE12B7"/>
    <w:rsid w:val="00CE2F00"/>
    <w:rsid w:val="00CF3B30"/>
    <w:rsid w:val="00CF3F82"/>
    <w:rsid w:val="00CF6F54"/>
    <w:rsid w:val="00D01974"/>
    <w:rsid w:val="00D01AD8"/>
    <w:rsid w:val="00D02AEB"/>
    <w:rsid w:val="00D03244"/>
    <w:rsid w:val="00D03AD9"/>
    <w:rsid w:val="00D044F7"/>
    <w:rsid w:val="00D12B31"/>
    <w:rsid w:val="00D13623"/>
    <w:rsid w:val="00D143E8"/>
    <w:rsid w:val="00D14605"/>
    <w:rsid w:val="00D179D6"/>
    <w:rsid w:val="00D25488"/>
    <w:rsid w:val="00D266C3"/>
    <w:rsid w:val="00D40B23"/>
    <w:rsid w:val="00D4179D"/>
    <w:rsid w:val="00D42115"/>
    <w:rsid w:val="00D432C0"/>
    <w:rsid w:val="00D44A65"/>
    <w:rsid w:val="00D4572D"/>
    <w:rsid w:val="00D45B9C"/>
    <w:rsid w:val="00D510F7"/>
    <w:rsid w:val="00D51C97"/>
    <w:rsid w:val="00D543DB"/>
    <w:rsid w:val="00D551A3"/>
    <w:rsid w:val="00D56379"/>
    <w:rsid w:val="00D60E2A"/>
    <w:rsid w:val="00D626AC"/>
    <w:rsid w:val="00D65476"/>
    <w:rsid w:val="00D9299F"/>
    <w:rsid w:val="00D92A1E"/>
    <w:rsid w:val="00DA0D90"/>
    <w:rsid w:val="00DB1A3A"/>
    <w:rsid w:val="00DB4749"/>
    <w:rsid w:val="00DC14D3"/>
    <w:rsid w:val="00DC43B3"/>
    <w:rsid w:val="00DC464D"/>
    <w:rsid w:val="00DC4B75"/>
    <w:rsid w:val="00DE48A1"/>
    <w:rsid w:val="00E032FD"/>
    <w:rsid w:val="00E0387A"/>
    <w:rsid w:val="00E04B93"/>
    <w:rsid w:val="00E04C8E"/>
    <w:rsid w:val="00E06485"/>
    <w:rsid w:val="00E10804"/>
    <w:rsid w:val="00E10DF9"/>
    <w:rsid w:val="00E31F69"/>
    <w:rsid w:val="00E33FF8"/>
    <w:rsid w:val="00E34A33"/>
    <w:rsid w:val="00E409F4"/>
    <w:rsid w:val="00E42C97"/>
    <w:rsid w:val="00E42F37"/>
    <w:rsid w:val="00E45474"/>
    <w:rsid w:val="00E454BC"/>
    <w:rsid w:val="00E4669B"/>
    <w:rsid w:val="00E532AA"/>
    <w:rsid w:val="00E547EE"/>
    <w:rsid w:val="00E56A2F"/>
    <w:rsid w:val="00E57713"/>
    <w:rsid w:val="00E6014B"/>
    <w:rsid w:val="00E7547F"/>
    <w:rsid w:val="00E77CE2"/>
    <w:rsid w:val="00E8598A"/>
    <w:rsid w:val="00E9149E"/>
    <w:rsid w:val="00E91C0A"/>
    <w:rsid w:val="00E94628"/>
    <w:rsid w:val="00E96161"/>
    <w:rsid w:val="00EA7430"/>
    <w:rsid w:val="00EB18AD"/>
    <w:rsid w:val="00EB36D3"/>
    <w:rsid w:val="00EB76D0"/>
    <w:rsid w:val="00EC0235"/>
    <w:rsid w:val="00EC1762"/>
    <w:rsid w:val="00EC2A09"/>
    <w:rsid w:val="00ED0880"/>
    <w:rsid w:val="00ED238C"/>
    <w:rsid w:val="00ED3C2A"/>
    <w:rsid w:val="00ED3F11"/>
    <w:rsid w:val="00EE0533"/>
    <w:rsid w:val="00EE204A"/>
    <w:rsid w:val="00EE3C78"/>
    <w:rsid w:val="00EF4052"/>
    <w:rsid w:val="00F14079"/>
    <w:rsid w:val="00F17EE4"/>
    <w:rsid w:val="00F238C6"/>
    <w:rsid w:val="00F262D4"/>
    <w:rsid w:val="00F26E38"/>
    <w:rsid w:val="00F32EED"/>
    <w:rsid w:val="00F34B83"/>
    <w:rsid w:val="00F3531E"/>
    <w:rsid w:val="00F3549B"/>
    <w:rsid w:val="00F42433"/>
    <w:rsid w:val="00F44ADD"/>
    <w:rsid w:val="00F47743"/>
    <w:rsid w:val="00F47B89"/>
    <w:rsid w:val="00F508EB"/>
    <w:rsid w:val="00F5608E"/>
    <w:rsid w:val="00F6192E"/>
    <w:rsid w:val="00F64D94"/>
    <w:rsid w:val="00F6650C"/>
    <w:rsid w:val="00F67F10"/>
    <w:rsid w:val="00F71A87"/>
    <w:rsid w:val="00F84056"/>
    <w:rsid w:val="00F85098"/>
    <w:rsid w:val="00F91B93"/>
    <w:rsid w:val="00F937B9"/>
    <w:rsid w:val="00FA192D"/>
    <w:rsid w:val="00FB1BC2"/>
    <w:rsid w:val="00FB402F"/>
    <w:rsid w:val="00FB7EB5"/>
    <w:rsid w:val="00FD2064"/>
    <w:rsid w:val="00FE030D"/>
    <w:rsid w:val="00FE69C7"/>
    <w:rsid w:val="00FF157D"/>
    <w:rsid w:val="00FF5975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0965F"/>
  <w15:chartTrackingRefBased/>
  <w15:docId w15:val="{6CE69FF5-68D9-49E6-B535-ABEE263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Arial" w:eastAsia="Arial" w:hAnsi="Arial" w:cs="Tahoma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AD2D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AD2D69"/>
    <w:pPr>
      <w:numPr>
        <w:numId w:val="20"/>
      </w:numPr>
      <w:suppressAutoHyphens w:val="0"/>
      <w:ind w:left="1494"/>
      <w:jc w:val="center"/>
      <w:outlineLvl w:val="1"/>
    </w:pPr>
    <w:rPr>
      <w:rFonts w:ascii="Calibri" w:hAnsi="Calibri" w:cs="Arial"/>
      <w:iCs/>
      <w:color w:val="767171"/>
      <w:kern w:val="0"/>
      <w:sz w:val="2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ahoma" w:hAnsi="Tahoma" w:cs="Tahoma" w:hint="default"/>
    </w:rPr>
  </w:style>
  <w:style w:type="character" w:customStyle="1" w:styleId="WW8Num6z1">
    <w:name w:val="WW8Num6z1"/>
    <w:rPr>
      <w:rFonts w:ascii="Calibri" w:hAnsi="Calibri" w:cs="Calibri" w:hint="default"/>
    </w:rPr>
  </w:style>
  <w:style w:type="character" w:customStyle="1" w:styleId="WW8Num6z2">
    <w:name w:val="WW8Num6z2"/>
    <w:rPr>
      <w:rFonts w:ascii="Liberation Mono" w:hAnsi="Liberation Mono" w:cs="Liberation Mono" w:hint="default"/>
    </w:rPr>
  </w:style>
  <w:style w:type="character" w:customStyle="1" w:styleId="WW8Num7z0">
    <w:name w:val="WW8Num7z0"/>
    <w:rPr>
      <w:rFonts w:ascii="Times New Roman" w:eastAsia="Tahoma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  <w:i w:val="0"/>
    </w:rPr>
  </w:style>
  <w:style w:type="character" w:customStyle="1" w:styleId="WW8Num9z0">
    <w:name w:val="WW8Num9z0"/>
    <w:rPr>
      <w:rFonts w:hint="default"/>
      <w:b/>
      <w:sz w:val="24"/>
      <w:szCs w:val="24"/>
    </w:rPr>
  </w:style>
  <w:style w:type="character" w:customStyle="1" w:styleId="WW8Num9z1">
    <w:name w:val="WW8Num9z1"/>
    <w:rPr>
      <w:rFonts w:hint="default"/>
      <w:b/>
      <w:color w:val="auto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  <w:b/>
      <w:i w:val="0"/>
    </w:rPr>
  </w:style>
  <w:style w:type="character" w:customStyle="1" w:styleId="WW8Num12z2">
    <w:name w:val="WW8Num12z2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  <w:b/>
      <w:i w:val="0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eastAsia="Arial" w:hAnsi="Tahoma" w:cs="Tahoma" w:hint="default"/>
    </w:rPr>
  </w:style>
  <w:style w:type="character" w:customStyle="1" w:styleId="WW8Num16z1">
    <w:name w:val="WW8Num16z1"/>
    <w:rPr>
      <w:rFonts w:ascii="Calibri" w:hAnsi="Calibri" w:cs="Calibri" w:hint="default"/>
    </w:rPr>
  </w:style>
  <w:style w:type="character" w:customStyle="1" w:styleId="WW8Num16z2">
    <w:name w:val="WW8Num16z2"/>
    <w:rPr>
      <w:rFonts w:ascii="Liberation Mono" w:hAnsi="Liberation Mono" w:cs="Liberation Mono" w:hint="default"/>
    </w:rPr>
  </w:style>
  <w:style w:type="character" w:customStyle="1" w:styleId="WW8Num16z3">
    <w:name w:val="WW8Num16z3"/>
    <w:rPr>
      <w:rFonts w:ascii="Tahoma" w:hAnsi="Tahoma" w:cs="Tahom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b/>
      <w:i w:val="0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ahoma" w:hAnsi="Tahoma" w:cs="Tahoma" w:hint="default"/>
    </w:rPr>
  </w:style>
  <w:style w:type="character" w:customStyle="1" w:styleId="WW8Num19z1">
    <w:name w:val="WW8Num19z1"/>
    <w:rPr>
      <w:rFonts w:ascii="Calibri" w:hAnsi="Calibri" w:cs="Calibri" w:hint="default"/>
    </w:rPr>
  </w:style>
  <w:style w:type="character" w:customStyle="1" w:styleId="WW8Num19z2">
    <w:name w:val="WW8Num19z2"/>
    <w:rPr>
      <w:rFonts w:ascii="Liberation Mono" w:hAnsi="Liberation Mono" w:cs="Liberation Mono" w:hint="default"/>
    </w:rPr>
  </w:style>
  <w:style w:type="character" w:customStyle="1" w:styleId="WW8Num20z0">
    <w:name w:val="WW8Num20z0"/>
    <w:rPr>
      <w:rFonts w:ascii="Times New Roman" w:eastAsia="Tahoma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ahoma" w:hAnsi="Tahoma" w:cs="Tahoma" w:hint="default"/>
    </w:rPr>
  </w:style>
  <w:style w:type="character" w:customStyle="1" w:styleId="WW8Num24z1">
    <w:name w:val="WW8Num24z1"/>
    <w:rPr>
      <w:rFonts w:ascii="Calibri" w:hAnsi="Calibri" w:cs="Calibri" w:hint="default"/>
    </w:rPr>
  </w:style>
  <w:style w:type="character" w:customStyle="1" w:styleId="WW8Num24z2">
    <w:name w:val="WW8Num24z2"/>
    <w:rPr>
      <w:rFonts w:ascii="Liberation Mono" w:hAnsi="Liberation Mono" w:cs="Liberation Mono" w:hint="default"/>
    </w:rPr>
  </w:style>
  <w:style w:type="character" w:customStyle="1" w:styleId="WW8Num25z0">
    <w:name w:val="WW8Num25z0"/>
    <w:rPr>
      <w:rFonts w:hint="default"/>
      <w:b/>
      <w:i w:val="0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ahoma" w:hAnsi="Tahoma" w:cs="Tahoma" w:hint="default"/>
    </w:rPr>
  </w:style>
  <w:style w:type="character" w:customStyle="1" w:styleId="WW8Num26z1">
    <w:name w:val="WW8Num26z1"/>
    <w:rPr>
      <w:rFonts w:ascii="Calibri" w:hAnsi="Calibri" w:cs="Calibri" w:hint="default"/>
    </w:rPr>
  </w:style>
  <w:style w:type="character" w:customStyle="1" w:styleId="WW8Num26z2">
    <w:name w:val="WW8Num26z2"/>
    <w:rPr>
      <w:rFonts w:ascii="Liberation Mono" w:hAnsi="Liberation Mono" w:cs="Liberation Mono" w:hint="default"/>
    </w:rPr>
  </w:style>
  <w:style w:type="character" w:customStyle="1" w:styleId="WW8Num27z0">
    <w:name w:val="WW8Num27z0"/>
    <w:rPr>
      <w:rFonts w:cs="Times New Roman" w:hint="default"/>
      <w:b/>
      <w:sz w:val="28"/>
      <w:szCs w:val="28"/>
    </w:rPr>
  </w:style>
  <w:style w:type="character" w:customStyle="1" w:styleId="WW8Num27z1">
    <w:name w:val="WW8Num27z1"/>
    <w:rPr>
      <w:rFonts w:ascii="Times New Roman" w:eastAsia="Tahoma" w:hAnsi="Times New Roman" w:cs="Times New Roman" w:hint="default"/>
      <w:b/>
      <w:i w:val="0"/>
      <w:sz w:val="24"/>
      <w:szCs w:val="24"/>
      <w:lang w:eastAsia="en-US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Times New Roman" w:eastAsia="Tahoma" w:hAnsi="Times New Roman" w:cs="Times New Roman" w:hint="default"/>
      <w:b/>
    </w:rPr>
  </w:style>
  <w:style w:type="character" w:customStyle="1" w:styleId="WW8Num28z1">
    <w:name w:val="WW8Num28z1"/>
    <w:rPr>
      <w:rFonts w:ascii="Calibri" w:hAnsi="Calibri" w:cs="Calibri" w:hint="default"/>
    </w:rPr>
  </w:style>
  <w:style w:type="character" w:customStyle="1" w:styleId="WW8Num28z2">
    <w:name w:val="WW8Num28z2"/>
    <w:rPr>
      <w:rFonts w:ascii="Liberation Mono" w:hAnsi="Liberation Mono" w:cs="Liberation Mono" w:hint="default"/>
    </w:rPr>
  </w:style>
  <w:style w:type="character" w:customStyle="1" w:styleId="WW8Num28z3">
    <w:name w:val="WW8Num28z3"/>
    <w:rPr>
      <w:rFonts w:ascii="Tahoma" w:hAnsi="Tahoma" w:cs="Tahoma" w:hint="default"/>
    </w:rPr>
  </w:style>
  <w:style w:type="character" w:customStyle="1" w:styleId="WW8Num29z0">
    <w:name w:val="WW8Num29z0"/>
    <w:rPr>
      <w:rFonts w:ascii="Tahoma" w:hAnsi="Tahoma" w:cs="Tahoma" w:hint="default"/>
    </w:rPr>
  </w:style>
  <w:style w:type="character" w:customStyle="1" w:styleId="WW8Num29z1">
    <w:name w:val="WW8Num29z1"/>
    <w:rPr>
      <w:rFonts w:ascii="Calibri" w:hAnsi="Calibri" w:cs="Calibri" w:hint="default"/>
    </w:rPr>
  </w:style>
  <w:style w:type="character" w:customStyle="1" w:styleId="WW8Num29z2">
    <w:name w:val="WW8Num29z2"/>
    <w:rPr>
      <w:rFonts w:ascii="Liberation Mono" w:hAnsi="Liberation Mono" w:cs="Liberation Mono" w:hint="default"/>
    </w:rPr>
  </w:style>
  <w:style w:type="character" w:customStyle="1" w:styleId="WW8Num30z0">
    <w:name w:val="WW8Num30z0"/>
    <w:rPr>
      <w:rFonts w:ascii="Tahoma" w:hAnsi="Tahoma" w:cs="Tahoma" w:hint="default"/>
    </w:rPr>
  </w:style>
  <w:style w:type="character" w:customStyle="1" w:styleId="WW8Num30z1">
    <w:name w:val="WW8Num30z1"/>
    <w:rPr>
      <w:rFonts w:ascii="Calibri" w:hAnsi="Calibri" w:cs="Calibri" w:hint="default"/>
    </w:rPr>
  </w:style>
  <w:style w:type="character" w:customStyle="1" w:styleId="WW8Num30z2">
    <w:name w:val="WW8Num30z2"/>
    <w:rPr>
      <w:rFonts w:ascii="Liberation Mono" w:hAnsi="Liberation Mono" w:cs="Liberation Mono" w:hint="default"/>
    </w:rPr>
  </w:style>
  <w:style w:type="character" w:customStyle="1" w:styleId="WW8NumSt9z0">
    <w:name w:val="WW8NumSt9z0"/>
    <w:rPr>
      <w:rFonts w:hint="default"/>
      <w:b/>
      <w:sz w:val="28"/>
      <w:szCs w:val="28"/>
    </w:rPr>
  </w:style>
  <w:style w:type="character" w:customStyle="1" w:styleId="WW8NumSt9z1">
    <w:name w:val="WW8NumSt9z1"/>
    <w:rPr>
      <w:rFonts w:cs="Times New Roman" w:hint="default"/>
      <w:b/>
    </w:rPr>
  </w:style>
  <w:style w:type="character" w:customStyle="1" w:styleId="WW8NumSt9z2">
    <w:name w:val="WW8NumSt9z2"/>
    <w:rPr>
      <w:rFonts w:hint="default"/>
    </w:rPr>
  </w:style>
  <w:style w:type="character" w:customStyle="1" w:styleId="WW8NumSt10z0">
    <w:name w:val="WW8NumSt10z0"/>
    <w:rPr>
      <w:rFonts w:hint="default"/>
    </w:rPr>
  </w:style>
  <w:style w:type="character" w:customStyle="1" w:styleId="WW8NumSt10z1">
    <w:name w:val="WW8NumSt10z1"/>
    <w:rPr>
      <w:rFonts w:ascii="Times New Roman" w:hAnsi="Times New Roman" w:cs="Times New Roman" w:hint="default"/>
      <w:b/>
      <w:i w:val="0"/>
    </w:rPr>
  </w:style>
  <w:style w:type="character" w:customStyle="1" w:styleId="WW8NumSt18z0">
    <w:name w:val="WW8NumSt18z0"/>
    <w:rPr>
      <w:rFonts w:hint="default"/>
    </w:rPr>
  </w:style>
  <w:style w:type="character" w:customStyle="1" w:styleId="WW8NumSt18z1">
    <w:name w:val="WW8NumSt18z1"/>
    <w:rPr>
      <w:rFonts w:hint="default"/>
      <w:b/>
      <w:i w:val="0"/>
    </w:rPr>
  </w:style>
  <w:style w:type="character" w:customStyle="1" w:styleId="WW8NumSt21z0">
    <w:name w:val="WW8NumSt21z0"/>
    <w:rPr>
      <w:rFonts w:hint="default"/>
    </w:rPr>
  </w:style>
  <w:style w:type="character" w:customStyle="1" w:styleId="WW8NumSt21z1">
    <w:name w:val="WW8NumSt21z1"/>
    <w:rPr>
      <w:rFonts w:hint="default"/>
      <w:b/>
      <w:i w:val="0"/>
    </w:rPr>
  </w:style>
  <w:style w:type="character" w:customStyle="1" w:styleId="WW8NumSt22z0">
    <w:name w:val="WW8NumSt22z0"/>
    <w:rPr>
      <w:rFonts w:hint="default"/>
    </w:rPr>
  </w:style>
  <w:style w:type="character" w:customStyle="1" w:styleId="WW8NumSt22z1">
    <w:name w:val="WW8NumSt22z1"/>
    <w:rPr>
      <w:rFonts w:hint="default"/>
      <w:b/>
      <w:i w:val="0"/>
    </w:rPr>
  </w:style>
  <w:style w:type="character" w:customStyle="1" w:styleId="WW8NumSt23z0">
    <w:name w:val="WW8NumSt23z0"/>
    <w:rPr>
      <w:rFonts w:hint="default"/>
    </w:rPr>
  </w:style>
  <w:style w:type="character" w:customStyle="1" w:styleId="WW8NumSt23z1">
    <w:name w:val="WW8NumSt23z1"/>
    <w:rPr>
      <w:rFonts w:hint="default"/>
      <w:b/>
      <w:i w:val="0"/>
    </w:rPr>
  </w:style>
  <w:style w:type="character" w:customStyle="1" w:styleId="WW8NumSt24z0">
    <w:name w:val="WW8NumSt24z0"/>
    <w:rPr>
      <w:rFonts w:hint="default"/>
    </w:rPr>
  </w:style>
  <w:style w:type="character" w:customStyle="1" w:styleId="WW8NumSt24z1">
    <w:name w:val="WW8NumSt24z1"/>
    <w:rPr>
      <w:rFonts w:hint="default"/>
      <w:b/>
      <w:i w:val="0"/>
    </w:rPr>
  </w:style>
  <w:style w:type="character" w:customStyle="1" w:styleId="WW8NumSt26z0">
    <w:name w:val="WW8NumSt26z0"/>
    <w:rPr>
      <w:rFonts w:hint="default"/>
    </w:rPr>
  </w:style>
  <w:style w:type="character" w:customStyle="1" w:styleId="WW8NumSt26z1">
    <w:name w:val="WW8NumSt26z1"/>
    <w:rPr>
      <w:rFonts w:hint="default"/>
      <w:b/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ahoma" w:eastAsia="Tahoma" w:hAnsi="Tahoma" w:cs="Tahom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Odstavec_muj6 Cha"/>
    <w:uiPriority w:val="34"/>
    <w:rPr>
      <w:rFonts w:ascii="Tahoma" w:eastAsia="Tahoma" w:hAnsi="Tahoma" w:cs="Tahoma"/>
      <w:sz w:val="28"/>
    </w:rPr>
  </w:style>
  <w:style w:type="character" w:customStyle="1" w:styleId="TextbublinyChar">
    <w:name w:val="Text bubliny Char"/>
    <w:rPr>
      <w:rFonts w:ascii="Courier New" w:hAnsi="Courier New" w:cs="Courier New"/>
      <w:sz w:val="16"/>
      <w:szCs w:val="16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rzistetableoutputtext">
    <w:name w:val="trzistetableoutputtext"/>
  </w:style>
  <w:style w:type="character" w:customStyle="1" w:styleId="NormlnodrChar">
    <w:name w:val="Normální odr. Char"/>
    <w:rPr>
      <w:rFonts w:ascii="Tahoma" w:eastAsia="Tahoma" w:hAnsi="Tahoma" w:cs="Tahoma"/>
      <w:sz w:val="22"/>
      <w:lang w:val="x-none"/>
    </w:rPr>
  </w:style>
  <w:style w:type="character" w:customStyle="1" w:styleId="NormlnslChar">
    <w:name w:val="Normální čísl. Char"/>
    <w:rPr>
      <w:rFonts w:ascii="Tahoma" w:eastAsia="Tahoma" w:hAnsi="Tahoma" w:cs="Tahoma"/>
      <w:sz w:val="22"/>
      <w:lang w:val="x-none"/>
    </w:rPr>
  </w:style>
  <w:style w:type="character" w:customStyle="1" w:styleId="PedmtkomenteChar">
    <w:name w:val="Předmět komentáře Char"/>
    <w:rPr>
      <w:rFonts w:ascii="Tahoma" w:eastAsia="Tahoma" w:hAnsi="Tahoma" w:cs="Tahoma"/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uiPriority w:val="34"/>
    <w:qFormat/>
    <w:pPr>
      <w:spacing w:after="0" w:line="360" w:lineRule="auto"/>
      <w:ind w:left="720"/>
      <w:contextualSpacing/>
    </w:pPr>
    <w:rPr>
      <w:rFonts w:ascii="Tahoma" w:eastAsia="Tahoma" w:hAnsi="Tahoma"/>
      <w:sz w:val="28"/>
      <w:szCs w:val="20"/>
    </w:rPr>
  </w:style>
  <w:style w:type="paragraph" w:customStyle="1" w:styleId="PreformattedText">
    <w:name w:val="Preformatted Text"/>
    <w:basedOn w:val="Normln"/>
    <w:pPr>
      <w:widowControl w:val="0"/>
      <w:spacing w:after="0" w:line="240" w:lineRule="auto"/>
    </w:pPr>
    <w:rPr>
      <w:rFonts w:ascii="ヒラギノ角ゴ Pro W3" w:eastAsia="Symbol" w:hAnsi="ヒラギノ角ゴ Pro W3" w:cs="ヒラギノ角ゴ Pro W3"/>
      <w:sz w:val="20"/>
      <w:szCs w:val="20"/>
      <w:lang w:val="en-US" w:bidi="hi-IN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ahoma" w:eastAsia="Tahoma" w:hAnsi="Tahoma"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zh-CN"/>
    </w:rPr>
  </w:style>
  <w:style w:type="paragraph" w:customStyle="1" w:styleId="mntNormln">
    <w:name w:val="mntNormální"/>
    <w:pPr>
      <w:suppressAutoHyphens/>
      <w:autoSpaceDE w:val="0"/>
    </w:pPr>
    <w:rPr>
      <w:rFonts w:ascii="Wingdings" w:eastAsia="Tahoma" w:hAnsi="Wingdings" w:cs="Wingdings"/>
      <w:color w:val="000000"/>
      <w:sz w:val="24"/>
      <w:lang w:eastAsia="zh-CN"/>
    </w:rPr>
  </w:style>
  <w:style w:type="paragraph" w:customStyle="1" w:styleId="Normln1">
    <w:name w:val="Normální1"/>
    <w:pPr>
      <w:suppressAutoHyphens/>
    </w:pPr>
    <w:rPr>
      <w:rFonts w:ascii="Tahoma" w:eastAsia="Cambria Math" w:hAnsi="Tahoma" w:cs="Tahoma"/>
      <w:color w:val="000000"/>
      <w:sz w:val="24"/>
      <w:lang w:eastAsia="zh-CN"/>
    </w:rPr>
  </w:style>
  <w:style w:type="paragraph" w:customStyle="1" w:styleId="Normlnodr">
    <w:name w:val="Normální odr."/>
    <w:basedOn w:val="Normln"/>
    <w:pPr>
      <w:numPr>
        <w:numId w:val="1"/>
      </w:numPr>
      <w:overflowPunct w:val="0"/>
      <w:autoSpaceDE w:val="0"/>
      <w:spacing w:after="6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customStyle="1" w:styleId="Normlnsl">
    <w:name w:val="Normální čísl."/>
    <w:basedOn w:val="Normln"/>
    <w:pPr>
      <w:overflowPunct w:val="0"/>
      <w:autoSpaceDE w:val="0"/>
      <w:spacing w:after="120" w:line="240" w:lineRule="auto"/>
      <w:jc w:val="both"/>
      <w:textAlignment w:val="baseline"/>
    </w:pPr>
    <w:rPr>
      <w:rFonts w:ascii="Tahoma" w:eastAsia="Tahoma" w:hAnsi="Tahoma"/>
      <w:szCs w:val="20"/>
      <w:lang w:val="x-none"/>
    </w:rPr>
  </w:style>
  <w:style w:type="paragraph" w:styleId="Pedmtkomente">
    <w:name w:val="annotation subject"/>
    <w:basedOn w:val="Textkomente1"/>
    <w:next w:val="Textkomente1"/>
    <w:pPr>
      <w:spacing w:after="200" w:line="276" w:lineRule="auto"/>
    </w:pPr>
    <w:rPr>
      <w:rFonts w:ascii="Arial" w:eastAsia="Arial" w:hAnsi="Arial" w:cs="Arial"/>
      <w:b/>
      <w:bCs/>
    </w:rPr>
  </w:style>
  <w:style w:type="paragraph" w:styleId="Revize">
    <w:name w:val="Revision"/>
    <w:pPr>
      <w:suppressAutoHyphens/>
    </w:pPr>
    <w:rPr>
      <w:rFonts w:ascii="Arial" w:eastAsia="Arial" w:hAnsi="Arial" w:cs="Tahoma"/>
      <w:sz w:val="22"/>
      <w:szCs w:val="22"/>
      <w:lang w:eastAsia="zh-CN"/>
    </w:rPr>
  </w:style>
  <w:style w:type="paragraph" w:customStyle="1" w:styleId="dajeOSmluvnStran">
    <w:name w:val="ÚdajeOSmluvníStraně"/>
    <w:basedOn w:val="Normln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uiPriority w:val="99"/>
    <w:semiHidden/>
    <w:unhideWhenUsed/>
    <w:rsid w:val="003F736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F736A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F736A"/>
    <w:rPr>
      <w:rFonts w:ascii="Arial" w:eastAsia="Arial" w:hAnsi="Arial" w:cs="Tahoma"/>
      <w:lang w:eastAsia="zh-CN"/>
    </w:rPr>
  </w:style>
  <w:style w:type="character" w:customStyle="1" w:styleId="CharStyle7">
    <w:name w:val="Char Style 7"/>
    <w:link w:val="Style6"/>
    <w:uiPriority w:val="99"/>
    <w:locked/>
    <w:rsid w:val="001F525F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1F525F"/>
    <w:pPr>
      <w:widowControl w:val="0"/>
      <w:shd w:val="clear" w:color="auto" w:fill="FFFFFF"/>
      <w:suppressAutoHyphens w:val="0"/>
      <w:spacing w:before="180" w:after="300" w:line="259" w:lineRule="exact"/>
      <w:ind w:hanging="780"/>
      <w:jc w:val="both"/>
    </w:pPr>
    <w:rPr>
      <w:rFonts w:eastAsia="Times New Roman" w:cs="Arial"/>
      <w:lang w:eastAsia="cs-CZ"/>
    </w:rPr>
  </w:style>
  <w:style w:type="character" w:customStyle="1" w:styleId="CharStyle12">
    <w:name w:val="Char Style 12"/>
    <w:link w:val="Style11"/>
    <w:rsid w:val="00A46B57"/>
    <w:rPr>
      <w:rFonts w:ascii="Arial" w:eastAsia="Arial" w:hAnsi="Arial" w:cs="Arial"/>
      <w:b/>
      <w:bCs/>
      <w:shd w:val="clear" w:color="auto" w:fill="FFFFFF"/>
    </w:rPr>
  </w:style>
  <w:style w:type="paragraph" w:customStyle="1" w:styleId="Style11">
    <w:name w:val="Style 11"/>
    <w:basedOn w:val="Normln"/>
    <w:link w:val="CharStyle12"/>
    <w:rsid w:val="00A46B57"/>
    <w:pPr>
      <w:widowControl w:val="0"/>
      <w:shd w:val="clear" w:color="auto" w:fill="FFFFFF"/>
      <w:suppressAutoHyphens w:val="0"/>
      <w:spacing w:before="240" w:after="60" w:line="0" w:lineRule="atLeast"/>
      <w:jc w:val="center"/>
      <w:outlineLvl w:val="2"/>
    </w:pPr>
    <w:rPr>
      <w:rFonts w:cs="Arial"/>
      <w:b/>
      <w:bCs/>
      <w:sz w:val="20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E454BC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E57713"/>
    <w:pPr>
      <w:tabs>
        <w:tab w:val="left" w:pos="284"/>
        <w:tab w:val="left" w:pos="1134"/>
      </w:tabs>
      <w:overflowPunct w:val="0"/>
      <w:autoSpaceDE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Vlastntextsmlouvy">
    <w:name w:val="Vlastní text smlouvy"/>
    <w:link w:val="VlastntextsmlouvyChar"/>
    <w:rsid w:val="00E57713"/>
    <w:pPr>
      <w:widowControl w:val="0"/>
      <w:spacing w:before="120" w:after="120"/>
      <w:jc w:val="both"/>
    </w:pPr>
    <w:rPr>
      <w:rFonts w:ascii="Arial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E57713"/>
    <w:rPr>
      <w:rFonts w:ascii="Arial" w:hAnsi="Arial"/>
      <w:sz w:val="24"/>
    </w:rPr>
  </w:style>
  <w:style w:type="paragraph" w:customStyle="1" w:styleId="NADPISCENTR">
    <w:name w:val="NADPIS CENTR"/>
    <w:basedOn w:val="Normln"/>
    <w:rsid w:val="00E57713"/>
    <w:pPr>
      <w:keepNext/>
      <w:keepLine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AD2D69"/>
    <w:rPr>
      <w:rFonts w:ascii="Calibri" w:hAnsi="Calibri" w:cs="Arial"/>
      <w:b/>
      <w:bCs/>
      <w:iCs/>
      <w:color w:val="767171"/>
      <w:sz w:val="26"/>
      <w:szCs w:val="22"/>
    </w:rPr>
  </w:style>
  <w:style w:type="character" w:customStyle="1" w:styleId="Nadpis1Char">
    <w:name w:val="Nadpis 1 Char"/>
    <w:link w:val="Nadpis1"/>
    <w:uiPriority w:val="9"/>
    <w:rsid w:val="00AD2D6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Sledovanodkaz">
    <w:name w:val="FollowedHyperlink"/>
    <w:uiPriority w:val="99"/>
    <w:semiHidden/>
    <w:unhideWhenUsed/>
    <w:rsid w:val="0006480E"/>
    <w:rPr>
      <w:color w:val="954F72"/>
      <w:u w:val="single"/>
    </w:rPr>
  </w:style>
  <w:style w:type="table" w:styleId="Mkatabulky">
    <w:name w:val="Table Grid"/>
    <w:basedOn w:val="Normlntabulka"/>
    <w:uiPriority w:val="39"/>
    <w:rsid w:val="00EE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qFormat/>
    <w:rsid w:val="009E21DA"/>
    <w:pPr>
      <w:suppressAutoHyphens w:val="0"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color w:val="767171"/>
      <w:kern w:val="2"/>
      <w:sz w:val="24"/>
      <w:szCs w:val="32"/>
      <w:lang w:eastAsia="en-US"/>
    </w:rPr>
  </w:style>
  <w:style w:type="character" w:customStyle="1" w:styleId="OdstavecChar">
    <w:name w:val="Odstavec Char"/>
    <w:link w:val="Odstavec"/>
    <w:rsid w:val="009E21DA"/>
    <w:rPr>
      <w:color w:val="767171"/>
      <w:kern w:val="2"/>
      <w:sz w:val="24"/>
      <w:szCs w:val="32"/>
      <w:lang w:eastAsia="en-US"/>
    </w:rPr>
  </w:style>
  <w:style w:type="paragraph" w:customStyle="1" w:styleId="odstavec2">
    <w:name w:val="odstavec 2"/>
    <w:basedOn w:val="Odstavec"/>
    <w:qFormat/>
    <w:rsid w:val="009E21DA"/>
    <w:pPr>
      <w:tabs>
        <w:tab w:val="num" w:pos="0"/>
        <w:tab w:val="num" w:pos="360"/>
      </w:tabs>
      <w:spacing w:after="60"/>
      <w:ind w:left="720" w:hanging="360"/>
    </w:pPr>
  </w:style>
  <w:style w:type="table" w:styleId="Prosttabulka4">
    <w:name w:val="Plain Table 4"/>
    <w:basedOn w:val="Normlntabulka"/>
    <w:uiPriority w:val="44"/>
    <w:rsid w:val="00473A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795D2C6ED59418DFF0908F5CDBCFD" ma:contentTypeVersion="4" ma:contentTypeDescription="Vytvoří nový dokument" ma:contentTypeScope="" ma:versionID="1a62d6a897bf8d78169b0ec1babf5819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97596d4f5ef21c8f480e66c0d00c219f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ercentComple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12" nillable="true" ma:displayName="Hotovo (%)" ma:internalName="Hotovo_x0020__x0028__x0025__x0029_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centComple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BD8099-F5C2-4327-8296-BD3C31A26E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AAEE81-22D5-4810-8417-C63052281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04C47-A784-4305-86D2-179936A90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7EC2D-C79C-4162-BB59-D04299B8C7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F71BF-38D9-41FD-A78A-80E7B9CC9A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4275</Words>
  <Characters>25226</Characters>
  <DocSecurity>0</DocSecurity>
  <Lines>210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2022-07-14T11:53:00Z</cp:lastPrinted>
  <dcterms:created xsi:type="dcterms:W3CDTF">2024-06-04T10:58:00Z</dcterms:created>
  <dcterms:modified xsi:type="dcterms:W3CDTF">2024-06-05T07:30:00Z</dcterms:modified>
</cp:coreProperties>
</file>