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4D7B0" w14:textId="2BEFA74E" w:rsidR="008C01C1" w:rsidRPr="00BB5408" w:rsidRDefault="00F64AB5" w:rsidP="00F06D8B">
      <w:pPr>
        <w:pStyle w:val="Nzev"/>
        <w:spacing w:before="0" w:after="0"/>
        <w:rPr>
          <w:rFonts w:ascii="Arial" w:hAnsi="Arial" w:cs="Arial"/>
          <w:u w:val="single"/>
          <w:lang w:val="en-GB"/>
        </w:rPr>
      </w:pPr>
      <w:r w:rsidRPr="00BB5408">
        <w:rPr>
          <w:rFonts w:ascii="Arial" w:hAnsi="Arial" w:cs="Arial"/>
          <w:u w:val="single"/>
          <w:lang w:val="en-GB"/>
        </w:rPr>
        <w:t>SHORT-TERM AGREEMENT ON THE USE OF PROPERTY,</w:t>
      </w:r>
    </w:p>
    <w:p w14:paraId="68D4D7B1" w14:textId="648EFD34" w:rsidR="008C01C1" w:rsidRPr="00BB5408" w:rsidRDefault="00F64AB5" w:rsidP="00F06D8B">
      <w:pPr>
        <w:pStyle w:val="Nzev"/>
        <w:spacing w:before="0" w:after="0"/>
        <w:rPr>
          <w:rFonts w:ascii="Arial" w:hAnsi="Arial" w:cs="Arial"/>
          <w:lang w:val="en-GB"/>
        </w:rPr>
      </w:pPr>
      <w:r w:rsidRPr="00BB5408">
        <w:rPr>
          <w:rFonts w:ascii="Arial" w:hAnsi="Arial" w:cs="Arial"/>
          <w:lang w:val="en-GB"/>
        </w:rPr>
        <w:t xml:space="preserve">Premises of </w:t>
      </w:r>
      <w:r w:rsidR="003E6D4F" w:rsidRPr="00BB5408">
        <w:rPr>
          <w:rFonts w:ascii="Arial" w:hAnsi="Arial" w:cs="Arial"/>
          <w:lang w:val="en-GB"/>
        </w:rPr>
        <w:t xml:space="preserve">the </w:t>
      </w:r>
      <w:r w:rsidRPr="00BB5408">
        <w:rPr>
          <w:rFonts w:ascii="Arial" w:hAnsi="Arial" w:cs="Arial"/>
          <w:szCs w:val="24"/>
          <w:lang w:val="en-GB"/>
        </w:rPr>
        <w:t>Janáček Theatre</w:t>
      </w:r>
      <w:r w:rsidRPr="00BB5408">
        <w:rPr>
          <w:rFonts w:ascii="Arial" w:hAnsi="Arial" w:cs="Arial"/>
          <w:lang w:val="en-GB"/>
        </w:rPr>
        <w:t xml:space="preserve"> Building</w:t>
      </w:r>
      <w:r w:rsidR="008C01C1" w:rsidRPr="00BB5408">
        <w:rPr>
          <w:rFonts w:ascii="Arial" w:hAnsi="Arial" w:cs="Arial"/>
          <w:lang w:val="en-GB"/>
        </w:rPr>
        <w:t xml:space="preserve"> </w:t>
      </w:r>
    </w:p>
    <w:p w14:paraId="68D4D7B2" w14:textId="36670742" w:rsidR="008C01C1" w:rsidRPr="00BB5408" w:rsidRDefault="00C56489" w:rsidP="00F06D8B">
      <w:pPr>
        <w:spacing w:before="0"/>
        <w:jc w:val="center"/>
        <w:rPr>
          <w:rFonts w:ascii="Arial" w:hAnsi="Arial" w:cs="Arial"/>
          <w:sz w:val="22"/>
          <w:szCs w:val="22"/>
          <w:lang w:val="en-GB"/>
        </w:rPr>
      </w:pPr>
      <w:r w:rsidRPr="00BB5408">
        <w:rPr>
          <w:rFonts w:ascii="Arial" w:hAnsi="Arial" w:cs="Arial"/>
          <w:sz w:val="22"/>
          <w:szCs w:val="22"/>
          <w:lang w:val="en-GB"/>
        </w:rPr>
        <w:t>Entered into in the sense of Section</w:t>
      </w:r>
      <w:r w:rsidR="008C01C1" w:rsidRPr="00BB5408">
        <w:rPr>
          <w:rFonts w:ascii="Arial" w:hAnsi="Arial" w:cs="Arial"/>
          <w:sz w:val="22"/>
          <w:szCs w:val="22"/>
          <w:lang w:val="en-GB"/>
        </w:rPr>
        <w:t xml:space="preserve"> 1746 </w:t>
      </w:r>
      <w:r w:rsidRPr="00BB5408">
        <w:rPr>
          <w:rFonts w:ascii="Arial" w:hAnsi="Arial" w:cs="Arial"/>
          <w:sz w:val="22"/>
          <w:szCs w:val="22"/>
          <w:lang w:val="en-GB"/>
        </w:rPr>
        <w:t>(2) of Act No</w:t>
      </w:r>
      <w:r w:rsidR="008C01C1" w:rsidRPr="00BB5408">
        <w:rPr>
          <w:rFonts w:ascii="Arial" w:hAnsi="Arial" w:cs="Arial"/>
          <w:sz w:val="22"/>
          <w:szCs w:val="22"/>
          <w:lang w:val="en-GB"/>
        </w:rPr>
        <w:t xml:space="preserve">. 89/2012 </w:t>
      </w:r>
      <w:r w:rsidRPr="00BB5408">
        <w:rPr>
          <w:rFonts w:ascii="Arial" w:hAnsi="Arial" w:cs="Arial"/>
          <w:sz w:val="22"/>
          <w:szCs w:val="22"/>
          <w:lang w:val="en-GB"/>
        </w:rPr>
        <w:t>Coll</w:t>
      </w:r>
      <w:r w:rsidR="008C01C1" w:rsidRPr="00BB5408">
        <w:rPr>
          <w:rFonts w:ascii="Arial" w:hAnsi="Arial" w:cs="Arial"/>
          <w:sz w:val="22"/>
          <w:szCs w:val="22"/>
          <w:lang w:val="en-GB"/>
        </w:rPr>
        <w:t xml:space="preserve">., </w:t>
      </w:r>
      <w:r w:rsidRPr="00BB5408">
        <w:rPr>
          <w:rFonts w:ascii="Arial" w:hAnsi="Arial" w:cs="Arial"/>
          <w:sz w:val="22"/>
          <w:szCs w:val="22"/>
          <w:lang w:val="en-GB"/>
        </w:rPr>
        <w:t>Civil Code</w:t>
      </w:r>
      <w:r w:rsidR="008C01C1" w:rsidRPr="00BB5408">
        <w:rPr>
          <w:rFonts w:ascii="Arial" w:hAnsi="Arial" w:cs="Arial"/>
          <w:sz w:val="22"/>
          <w:szCs w:val="22"/>
          <w:lang w:val="en-GB"/>
        </w:rPr>
        <w:t xml:space="preserve">, </w:t>
      </w:r>
      <w:r w:rsidRPr="00BB5408">
        <w:rPr>
          <w:rFonts w:ascii="Arial" w:hAnsi="Arial" w:cs="Arial"/>
          <w:sz w:val="22"/>
          <w:szCs w:val="22"/>
          <w:lang w:val="en-GB"/>
        </w:rPr>
        <w:t>as amended</w:t>
      </w:r>
    </w:p>
    <w:p w14:paraId="68D4D7B3" w14:textId="77777777" w:rsidR="008C01C1" w:rsidRPr="00BB5408" w:rsidRDefault="008C01C1" w:rsidP="00F06D8B">
      <w:pPr>
        <w:spacing w:before="0"/>
        <w:rPr>
          <w:rFonts w:ascii="Arial" w:hAnsi="Arial" w:cs="Arial"/>
          <w:sz w:val="22"/>
          <w:lang w:val="en-GB"/>
        </w:rPr>
      </w:pPr>
    </w:p>
    <w:p w14:paraId="68D4D7B4" w14:textId="7D6E2724" w:rsidR="008C01C1" w:rsidRPr="00BB5408" w:rsidRDefault="00F64AB5" w:rsidP="00F06D8B">
      <w:pPr>
        <w:spacing w:before="0"/>
        <w:rPr>
          <w:rFonts w:ascii="Arial" w:hAnsi="Arial" w:cs="Arial"/>
          <w:b/>
          <w:sz w:val="22"/>
          <w:lang w:val="en-GB"/>
        </w:rPr>
      </w:pPr>
      <w:r w:rsidRPr="00BB5408">
        <w:rPr>
          <w:rFonts w:ascii="Arial" w:hAnsi="Arial" w:cs="Arial"/>
          <w:b/>
          <w:sz w:val="22"/>
          <w:lang w:val="en-GB"/>
        </w:rPr>
        <w:t>Contracting Parties</w:t>
      </w:r>
      <w:r w:rsidR="008C01C1" w:rsidRPr="00BB5408">
        <w:rPr>
          <w:rFonts w:ascii="Arial" w:hAnsi="Arial" w:cs="Arial"/>
          <w:b/>
          <w:sz w:val="22"/>
          <w:lang w:val="en-GB"/>
        </w:rPr>
        <w:t>:</w:t>
      </w:r>
    </w:p>
    <w:p w14:paraId="3C804286" w14:textId="77777777" w:rsidR="00F06D8B" w:rsidRPr="00BB5408" w:rsidRDefault="00F06D8B" w:rsidP="00F06D8B">
      <w:pPr>
        <w:spacing w:before="0"/>
        <w:rPr>
          <w:rFonts w:ascii="Arial" w:hAnsi="Arial" w:cs="Arial"/>
          <w:b/>
          <w:sz w:val="22"/>
          <w:lang w:val="en-GB"/>
        </w:rPr>
      </w:pPr>
    </w:p>
    <w:p w14:paraId="50A2C38F" w14:textId="11DF4E72" w:rsidR="00F06D8B" w:rsidRPr="00BB5408" w:rsidRDefault="00D833D8" w:rsidP="00F06D8B">
      <w:pPr>
        <w:spacing w:before="0"/>
        <w:rPr>
          <w:rFonts w:ascii="Arial" w:hAnsi="Arial" w:cs="Arial"/>
          <w:b/>
          <w:sz w:val="22"/>
          <w:lang w:val="en-GB"/>
        </w:rPr>
      </w:pPr>
      <w:r w:rsidRPr="00BB5408">
        <w:rPr>
          <w:rFonts w:ascii="Arial" w:hAnsi="Arial" w:cs="Arial"/>
          <w:b/>
          <w:sz w:val="22"/>
          <w:lang w:val="en-GB"/>
        </w:rPr>
        <w:t>Provider</w:t>
      </w:r>
      <w:r w:rsidR="00F06D8B" w:rsidRPr="00BB5408">
        <w:rPr>
          <w:rFonts w:ascii="Arial" w:hAnsi="Arial" w:cs="Arial"/>
          <w:b/>
          <w:sz w:val="22"/>
          <w:lang w:val="en-GB"/>
        </w:rPr>
        <w:t>:</w:t>
      </w:r>
    </w:p>
    <w:p w14:paraId="0F352FBA" w14:textId="24B6D803" w:rsidR="00F06D8B" w:rsidRPr="00BB5408" w:rsidRDefault="00F64AB5" w:rsidP="00F06D8B">
      <w:pPr>
        <w:spacing w:before="0"/>
        <w:rPr>
          <w:rFonts w:ascii="Arial" w:hAnsi="Arial" w:cs="Arial"/>
          <w:b/>
          <w:sz w:val="22"/>
          <w:lang w:val="en-GB"/>
        </w:rPr>
      </w:pPr>
      <w:r w:rsidRPr="00BB5408">
        <w:rPr>
          <w:rFonts w:ascii="Arial" w:hAnsi="Arial" w:cs="Arial"/>
          <w:b/>
          <w:sz w:val="22"/>
          <w:lang w:val="en-GB"/>
        </w:rPr>
        <w:t>National Theatre Brno</w:t>
      </w:r>
      <w:r w:rsidR="00F06D8B" w:rsidRPr="00BB5408">
        <w:rPr>
          <w:rFonts w:ascii="Arial" w:hAnsi="Arial" w:cs="Arial"/>
          <w:b/>
          <w:sz w:val="22"/>
          <w:lang w:val="en-GB"/>
        </w:rPr>
        <w:t xml:space="preserve">, </w:t>
      </w:r>
      <w:r w:rsidRPr="00BB5408">
        <w:rPr>
          <w:rFonts w:ascii="Arial" w:hAnsi="Arial" w:cs="Arial"/>
          <w:b/>
          <w:sz w:val="22"/>
          <w:lang w:val="en-GB"/>
        </w:rPr>
        <w:t>semi-budgetary organization</w:t>
      </w:r>
    </w:p>
    <w:p w14:paraId="06749FD5" w14:textId="251338F9" w:rsidR="00F06D8B" w:rsidRPr="00BB5408" w:rsidRDefault="00F06D8B" w:rsidP="00F06D8B">
      <w:pPr>
        <w:spacing w:before="0"/>
        <w:rPr>
          <w:rFonts w:ascii="Arial" w:hAnsi="Arial" w:cs="Arial"/>
          <w:sz w:val="22"/>
          <w:lang w:val="en-GB"/>
        </w:rPr>
      </w:pPr>
      <w:proofErr w:type="spellStart"/>
      <w:r w:rsidRPr="00BB5408">
        <w:rPr>
          <w:rFonts w:ascii="Arial" w:hAnsi="Arial" w:cs="Arial"/>
          <w:sz w:val="22"/>
          <w:lang w:val="en-GB"/>
        </w:rPr>
        <w:t>Dvořákova</w:t>
      </w:r>
      <w:proofErr w:type="spellEnd"/>
      <w:r w:rsidRPr="00BB5408">
        <w:rPr>
          <w:rFonts w:ascii="Arial" w:hAnsi="Arial" w:cs="Arial"/>
          <w:sz w:val="22"/>
          <w:lang w:val="en-GB"/>
        </w:rPr>
        <w:t xml:space="preserve"> </w:t>
      </w:r>
      <w:r w:rsidR="005008F2" w:rsidRPr="00BB5408">
        <w:rPr>
          <w:rFonts w:ascii="Arial" w:hAnsi="Arial" w:cs="Arial"/>
          <w:sz w:val="22"/>
          <w:lang w:val="en-GB"/>
        </w:rPr>
        <w:t>589/</w:t>
      </w:r>
      <w:r w:rsidRPr="00BB5408">
        <w:rPr>
          <w:rFonts w:ascii="Arial" w:hAnsi="Arial" w:cs="Arial"/>
          <w:sz w:val="22"/>
          <w:lang w:val="en-GB"/>
        </w:rPr>
        <w:t>11, 6</w:t>
      </w:r>
      <w:r w:rsidR="005008F2" w:rsidRPr="00BB5408">
        <w:rPr>
          <w:rFonts w:ascii="Arial" w:hAnsi="Arial" w:cs="Arial"/>
          <w:sz w:val="22"/>
          <w:lang w:val="en-GB"/>
        </w:rPr>
        <w:t>02 00</w:t>
      </w:r>
      <w:r w:rsidRPr="00BB5408">
        <w:rPr>
          <w:rFonts w:ascii="Arial" w:hAnsi="Arial" w:cs="Arial"/>
          <w:sz w:val="22"/>
          <w:lang w:val="en-GB"/>
        </w:rPr>
        <w:t xml:space="preserve">  Brno</w:t>
      </w:r>
    </w:p>
    <w:p w14:paraId="432456C4" w14:textId="0EFB3F2E" w:rsidR="00F06D8B" w:rsidRPr="00BB5408" w:rsidRDefault="00F64AB5" w:rsidP="00F06D8B">
      <w:pPr>
        <w:spacing w:before="0"/>
        <w:rPr>
          <w:rFonts w:ascii="Arial" w:hAnsi="Arial" w:cs="Arial"/>
          <w:sz w:val="22"/>
          <w:lang w:val="en-GB"/>
        </w:rPr>
      </w:pPr>
      <w:r w:rsidRPr="00BB5408">
        <w:rPr>
          <w:rFonts w:ascii="Arial" w:hAnsi="Arial" w:cs="Arial"/>
          <w:sz w:val="22"/>
          <w:lang w:val="en-GB"/>
        </w:rPr>
        <w:t>Company ID No.</w:t>
      </w:r>
      <w:r w:rsidR="00F06D8B" w:rsidRPr="00BB5408">
        <w:rPr>
          <w:rFonts w:ascii="Arial" w:hAnsi="Arial" w:cs="Arial"/>
          <w:sz w:val="22"/>
          <w:lang w:val="en-GB"/>
        </w:rPr>
        <w:t xml:space="preserve">: 00094820, </w:t>
      </w:r>
      <w:r w:rsidRPr="00BB5408">
        <w:rPr>
          <w:rFonts w:ascii="Arial" w:hAnsi="Arial" w:cs="Arial"/>
          <w:sz w:val="22"/>
          <w:lang w:val="en-GB"/>
        </w:rPr>
        <w:t>VAT No.</w:t>
      </w:r>
      <w:r w:rsidR="00F06D8B" w:rsidRPr="00BB5408">
        <w:rPr>
          <w:rFonts w:ascii="Arial" w:hAnsi="Arial" w:cs="Arial"/>
          <w:sz w:val="22"/>
          <w:lang w:val="en-GB"/>
        </w:rPr>
        <w:t>: CZ00094820</w:t>
      </w:r>
    </w:p>
    <w:p w14:paraId="6421735E" w14:textId="320B38C3" w:rsidR="00F06D8B" w:rsidRPr="00BB5408" w:rsidRDefault="00F64AB5" w:rsidP="00F06D8B">
      <w:pPr>
        <w:spacing w:before="0"/>
        <w:rPr>
          <w:rFonts w:ascii="Arial" w:hAnsi="Arial" w:cs="Arial"/>
          <w:sz w:val="22"/>
          <w:lang w:val="en-GB"/>
        </w:rPr>
      </w:pPr>
      <w:r w:rsidRPr="00BB5408">
        <w:rPr>
          <w:rFonts w:ascii="Arial" w:hAnsi="Arial" w:cs="Arial"/>
          <w:sz w:val="22"/>
          <w:lang w:val="en-GB"/>
        </w:rPr>
        <w:t>Account No</w:t>
      </w:r>
      <w:r w:rsidR="00F06D8B" w:rsidRPr="00BB5408">
        <w:rPr>
          <w:rFonts w:ascii="Arial" w:hAnsi="Arial" w:cs="Arial"/>
          <w:sz w:val="22"/>
          <w:lang w:val="en-GB"/>
        </w:rPr>
        <w:t>. 2110126623 /2700</w:t>
      </w:r>
    </w:p>
    <w:p w14:paraId="7253D901" w14:textId="4B658F9A" w:rsidR="00F06D8B" w:rsidRPr="00BB5408" w:rsidRDefault="00F64AB5" w:rsidP="00F06D8B">
      <w:pPr>
        <w:spacing w:before="0"/>
        <w:rPr>
          <w:rFonts w:ascii="Arial" w:hAnsi="Arial" w:cs="Arial"/>
          <w:sz w:val="22"/>
          <w:lang w:val="en-GB"/>
        </w:rPr>
      </w:pPr>
      <w:r w:rsidRPr="00BB5408">
        <w:rPr>
          <w:rFonts w:ascii="Arial" w:hAnsi="Arial" w:cs="Arial"/>
          <w:sz w:val="22"/>
          <w:lang w:val="en-GB"/>
        </w:rPr>
        <w:t>Commercial Register</w:t>
      </w:r>
      <w:r w:rsidR="00F06D8B" w:rsidRPr="00BB5408">
        <w:rPr>
          <w:rFonts w:ascii="Arial" w:hAnsi="Arial" w:cs="Arial"/>
          <w:sz w:val="22"/>
          <w:lang w:val="en-GB"/>
        </w:rPr>
        <w:t xml:space="preserve">: </w:t>
      </w:r>
      <w:r w:rsidRPr="00BB5408">
        <w:rPr>
          <w:rFonts w:ascii="Arial" w:hAnsi="Arial" w:cs="Arial"/>
          <w:sz w:val="22"/>
          <w:lang w:val="en-GB"/>
        </w:rPr>
        <w:t>Regional Court in Brno</w:t>
      </w:r>
      <w:r w:rsidR="00F06D8B" w:rsidRPr="00BB5408">
        <w:rPr>
          <w:rFonts w:ascii="Arial" w:hAnsi="Arial" w:cs="Arial"/>
          <w:sz w:val="22"/>
          <w:lang w:val="en-GB"/>
        </w:rPr>
        <w:t xml:space="preserve">, </w:t>
      </w:r>
      <w:r w:rsidRPr="00BB5408">
        <w:rPr>
          <w:rFonts w:ascii="Arial" w:hAnsi="Arial" w:cs="Arial"/>
          <w:sz w:val="22"/>
          <w:lang w:val="en-GB"/>
        </w:rPr>
        <w:t>Section</w:t>
      </w:r>
      <w:r w:rsidR="00F06D8B" w:rsidRPr="00BB5408">
        <w:rPr>
          <w:rFonts w:ascii="Arial" w:hAnsi="Arial" w:cs="Arial"/>
          <w:sz w:val="22"/>
          <w:lang w:val="en-GB"/>
        </w:rPr>
        <w:t xml:space="preserve"> Pr., </w:t>
      </w:r>
      <w:r w:rsidRPr="00BB5408">
        <w:rPr>
          <w:rFonts w:ascii="Arial" w:hAnsi="Arial" w:cs="Arial"/>
          <w:sz w:val="22"/>
          <w:lang w:val="en-GB"/>
        </w:rPr>
        <w:t>File</w:t>
      </w:r>
      <w:r w:rsidR="00F06D8B" w:rsidRPr="00BB5408">
        <w:rPr>
          <w:rFonts w:ascii="Arial" w:hAnsi="Arial" w:cs="Arial"/>
          <w:sz w:val="22"/>
          <w:lang w:val="en-GB"/>
        </w:rPr>
        <w:t xml:space="preserve"> 30</w:t>
      </w:r>
    </w:p>
    <w:p w14:paraId="15B8DEDF" w14:textId="7D6FBE83" w:rsidR="00F06D8B" w:rsidRPr="00BB5408" w:rsidRDefault="00F64AB5" w:rsidP="00F06D8B">
      <w:pPr>
        <w:spacing w:before="0"/>
        <w:rPr>
          <w:rFonts w:ascii="Arial" w:hAnsi="Arial" w:cs="Arial"/>
          <w:sz w:val="22"/>
          <w:lang w:val="en-GB"/>
        </w:rPr>
      </w:pPr>
      <w:r w:rsidRPr="00BB5408">
        <w:rPr>
          <w:rFonts w:ascii="Arial" w:hAnsi="Arial" w:cs="Arial"/>
          <w:sz w:val="22"/>
          <w:lang w:val="en-GB"/>
        </w:rPr>
        <w:t>Represented by</w:t>
      </w:r>
      <w:r w:rsidR="00F06D8B" w:rsidRPr="00BB5408">
        <w:rPr>
          <w:rFonts w:ascii="Arial" w:hAnsi="Arial" w:cs="Arial"/>
          <w:sz w:val="22"/>
          <w:lang w:val="en-GB"/>
        </w:rPr>
        <w:t>:</w:t>
      </w:r>
      <w:r w:rsidRPr="00BB5408">
        <w:rPr>
          <w:rFonts w:ascii="Arial" w:hAnsi="Arial" w:cs="Arial"/>
          <w:sz w:val="22"/>
          <w:lang w:val="en-GB"/>
        </w:rPr>
        <w:t xml:space="preserve"> </w:t>
      </w:r>
      <w:proofErr w:type="spellStart"/>
      <w:r w:rsidRPr="00BB5408">
        <w:rPr>
          <w:rFonts w:ascii="Arial" w:hAnsi="Arial" w:cs="Arial"/>
          <w:sz w:val="22"/>
          <w:lang w:val="en-GB"/>
        </w:rPr>
        <w:t>MgA</w:t>
      </w:r>
      <w:proofErr w:type="spellEnd"/>
      <w:r w:rsidRPr="00BB5408">
        <w:rPr>
          <w:rFonts w:ascii="Arial" w:hAnsi="Arial" w:cs="Arial"/>
          <w:sz w:val="22"/>
          <w:lang w:val="en-GB"/>
        </w:rPr>
        <w:t>. Martin Glaser, Director</w:t>
      </w:r>
    </w:p>
    <w:p w14:paraId="09FC6A34" w14:textId="3EA0F961" w:rsidR="00F06D8B" w:rsidRPr="00BB5408" w:rsidRDefault="00F64AB5" w:rsidP="00F06D8B">
      <w:pPr>
        <w:spacing w:before="0"/>
        <w:rPr>
          <w:rFonts w:ascii="Arial" w:hAnsi="Arial" w:cs="Arial"/>
          <w:sz w:val="22"/>
          <w:lang w:val="en-GB"/>
        </w:rPr>
      </w:pPr>
      <w:r w:rsidRPr="00BB5408">
        <w:rPr>
          <w:rFonts w:ascii="Arial" w:hAnsi="Arial" w:cs="Arial"/>
          <w:sz w:val="22"/>
          <w:lang w:val="en-GB"/>
        </w:rPr>
        <w:t xml:space="preserve">Representative authorized to </w:t>
      </w:r>
      <w:r w:rsidR="00E53E5C" w:rsidRPr="00BB5408">
        <w:rPr>
          <w:rFonts w:ascii="Arial" w:hAnsi="Arial" w:cs="Arial"/>
          <w:sz w:val="22"/>
          <w:lang w:val="en-GB"/>
        </w:rPr>
        <w:t>discuss</w:t>
      </w:r>
      <w:r w:rsidRPr="00BB5408">
        <w:rPr>
          <w:rFonts w:ascii="Arial" w:hAnsi="Arial" w:cs="Arial"/>
          <w:sz w:val="22"/>
          <w:lang w:val="en-GB"/>
        </w:rPr>
        <w:t xml:space="preserve"> technical matters</w:t>
      </w:r>
      <w:r w:rsidR="00F06D8B" w:rsidRPr="00BB5408">
        <w:rPr>
          <w:rFonts w:ascii="Arial" w:hAnsi="Arial" w:cs="Arial"/>
          <w:sz w:val="22"/>
          <w:lang w:val="en-GB"/>
        </w:rPr>
        <w:t xml:space="preserve">: </w:t>
      </w:r>
      <w:r w:rsidR="00EA62DE" w:rsidRPr="00BB5408">
        <w:rPr>
          <w:rFonts w:ascii="Arial" w:hAnsi="Arial" w:cs="Arial"/>
          <w:sz w:val="22"/>
          <w:szCs w:val="22"/>
          <w:lang w:val="en-GB"/>
        </w:rPr>
        <w:fldChar w:fldCharType="begin">
          <w:ffData>
            <w:name w:val="DMS_NDB_ZAST_TECH"/>
            <w:enabled/>
            <w:calcOnExit w:val="0"/>
            <w:textInput/>
          </w:ffData>
        </w:fldChar>
      </w:r>
      <w:bookmarkStart w:id="0" w:name="DMS_NDB_ZAST_TECH"/>
      <w:r w:rsidR="00EA62DE" w:rsidRPr="00BB5408">
        <w:rPr>
          <w:rFonts w:ascii="Arial" w:hAnsi="Arial" w:cs="Arial"/>
          <w:sz w:val="22"/>
          <w:szCs w:val="22"/>
          <w:lang w:val="en-GB"/>
        </w:rPr>
        <w:instrText xml:space="preserve"> FORMTEXT </w:instrText>
      </w:r>
      <w:r w:rsidR="00EA62DE" w:rsidRPr="00BB5408">
        <w:rPr>
          <w:rFonts w:ascii="Arial" w:hAnsi="Arial" w:cs="Arial"/>
          <w:sz w:val="22"/>
          <w:szCs w:val="22"/>
          <w:lang w:val="en-GB"/>
        </w:rPr>
      </w:r>
      <w:r w:rsidR="00EA62DE" w:rsidRPr="00BB5408">
        <w:rPr>
          <w:rFonts w:ascii="Arial" w:hAnsi="Arial" w:cs="Arial"/>
          <w:sz w:val="22"/>
          <w:szCs w:val="22"/>
          <w:lang w:val="en-GB"/>
        </w:rPr>
        <w:fldChar w:fldCharType="separate"/>
      </w:r>
      <w:r w:rsidR="00F06D8B" w:rsidRPr="00BB5408">
        <w:rPr>
          <w:rFonts w:ascii="Arial" w:hAnsi="Arial" w:cs="Arial"/>
          <w:sz w:val="22"/>
          <w:szCs w:val="22"/>
          <w:lang w:val="en-GB"/>
        </w:rPr>
        <w:t>Silvie Hrdličková</w:t>
      </w:r>
      <w:r w:rsidR="00EA62DE" w:rsidRPr="00BB5408">
        <w:rPr>
          <w:rFonts w:ascii="Arial" w:hAnsi="Arial" w:cs="Arial"/>
          <w:sz w:val="22"/>
          <w:szCs w:val="22"/>
          <w:lang w:val="en-GB"/>
        </w:rPr>
        <w:fldChar w:fldCharType="end"/>
      </w:r>
      <w:bookmarkEnd w:id="0"/>
    </w:p>
    <w:p w14:paraId="68D4D7BD" w14:textId="30930B28" w:rsidR="008C01C1" w:rsidRPr="00BB5408" w:rsidRDefault="008C01C1" w:rsidP="00F06D8B">
      <w:pPr>
        <w:spacing w:before="0"/>
        <w:rPr>
          <w:rFonts w:ascii="Arial" w:hAnsi="Arial" w:cs="Arial"/>
          <w:sz w:val="22"/>
          <w:lang w:val="en-GB"/>
        </w:rPr>
      </w:pPr>
      <w:r w:rsidRPr="00BB5408">
        <w:rPr>
          <w:rFonts w:ascii="Arial" w:hAnsi="Arial" w:cs="Arial"/>
          <w:sz w:val="22"/>
          <w:lang w:val="en-GB"/>
        </w:rPr>
        <w:t>(</w:t>
      </w:r>
      <w:r w:rsidR="00F64AB5" w:rsidRPr="00BB5408">
        <w:rPr>
          <w:rFonts w:ascii="Arial" w:hAnsi="Arial" w:cs="Arial"/>
          <w:sz w:val="22"/>
          <w:lang w:val="en-GB"/>
        </w:rPr>
        <w:t xml:space="preserve">hereinafter only the </w:t>
      </w:r>
      <w:r w:rsidR="00C56489" w:rsidRPr="00BB5408">
        <w:rPr>
          <w:rFonts w:ascii="Arial" w:hAnsi="Arial" w:cs="Arial"/>
          <w:sz w:val="22"/>
          <w:lang w:val="en-GB"/>
        </w:rPr>
        <w:t>“</w:t>
      </w:r>
      <w:r w:rsidR="00F64AB5" w:rsidRPr="00BB5408">
        <w:rPr>
          <w:rFonts w:ascii="Arial" w:hAnsi="Arial" w:cs="Arial"/>
          <w:sz w:val="22"/>
          <w:lang w:val="en-GB"/>
        </w:rPr>
        <w:t>Provider</w:t>
      </w:r>
      <w:r w:rsidR="00C56489" w:rsidRPr="00BB5408">
        <w:rPr>
          <w:rFonts w:ascii="Arial" w:hAnsi="Arial" w:cs="Arial"/>
          <w:sz w:val="22"/>
          <w:lang w:val="en-GB"/>
        </w:rPr>
        <w:t>”</w:t>
      </w:r>
      <w:r w:rsidRPr="00BB5408">
        <w:rPr>
          <w:rFonts w:ascii="Arial" w:hAnsi="Arial" w:cs="Arial"/>
          <w:sz w:val="22"/>
          <w:lang w:val="en-GB"/>
        </w:rPr>
        <w:t>)</w:t>
      </w:r>
    </w:p>
    <w:p w14:paraId="44DCDA5F" w14:textId="77777777" w:rsidR="00F06D8B" w:rsidRPr="00BB5408" w:rsidRDefault="00F06D8B" w:rsidP="00F06D8B">
      <w:pPr>
        <w:spacing w:before="0"/>
        <w:rPr>
          <w:rFonts w:ascii="Arial" w:hAnsi="Arial" w:cs="Arial"/>
          <w:sz w:val="22"/>
          <w:lang w:val="en-GB"/>
        </w:rPr>
      </w:pPr>
    </w:p>
    <w:p w14:paraId="68D4D7BE" w14:textId="270D9609" w:rsidR="008C01C1" w:rsidRPr="00BB5408" w:rsidRDefault="008C01C1" w:rsidP="00F06D8B">
      <w:pPr>
        <w:spacing w:before="0"/>
        <w:rPr>
          <w:rFonts w:ascii="Arial" w:hAnsi="Arial" w:cs="Arial"/>
          <w:sz w:val="22"/>
          <w:lang w:val="en-GB"/>
        </w:rPr>
      </w:pPr>
      <w:r w:rsidRPr="00BB5408">
        <w:rPr>
          <w:rFonts w:ascii="Arial" w:hAnsi="Arial" w:cs="Arial"/>
          <w:sz w:val="22"/>
          <w:lang w:val="en-GB"/>
        </w:rPr>
        <w:t>a</w:t>
      </w:r>
      <w:r w:rsidR="00AE21FA" w:rsidRPr="00BB5408">
        <w:rPr>
          <w:rFonts w:ascii="Arial" w:hAnsi="Arial" w:cs="Arial"/>
          <w:sz w:val="22"/>
          <w:lang w:val="en-GB"/>
        </w:rPr>
        <w:t>nd</w:t>
      </w:r>
    </w:p>
    <w:p w14:paraId="01D644E0" w14:textId="77777777" w:rsidR="00F06D8B" w:rsidRPr="00BB5408" w:rsidRDefault="00F06D8B" w:rsidP="00F06D8B">
      <w:pPr>
        <w:spacing w:before="0"/>
        <w:rPr>
          <w:rFonts w:ascii="Arial" w:hAnsi="Arial" w:cs="Arial"/>
          <w:sz w:val="22"/>
          <w:szCs w:val="22"/>
          <w:lang w:val="en-GB"/>
        </w:rPr>
      </w:pPr>
    </w:p>
    <w:p w14:paraId="16BE77F2" w14:textId="4D66B72E" w:rsidR="00F06D8B" w:rsidRPr="00BB5408" w:rsidRDefault="00F64AB5" w:rsidP="00C67636">
      <w:pPr>
        <w:spacing w:before="0"/>
        <w:contextualSpacing/>
        <w:rPr>
          <w:rFonts w:ascii="Arial" w:hAnsi="Arial" w:cs="Arial"/>
          <w:b/>
          <w:sz w:val="22"/>
          <w:szCs w:val="22"/>
          <w:lang w:val="en-GB"/>
        </w:rPr>
      </w:pPr>
      <w:r w:rsidRPr="00BB5408">
        <w:rPr>
          <w:rFonts w:ascii="Arial" w:hAnsi="Arial" w:cs="Arial"/>
          <w:b/>
          <w:sz w:val="22"/>
          <w:szCs w:val="22"/>
          <w:lang w:val="en-GB"/>
        </w:rPr>
        <w:t>User</w:t>
      </w:r>
      <w:r w:rsidR="00F06D8B" w:rsidRPr="00BB5408">
        <w:rPr>
          <w:rFonts w:ascii="Arial" w:hAnsi="Arial" w:cs="Arial"/>
          <w:b/>
          <w:sz w:val="22"/>
          <w:szCs w:val="22"/>
          <w:lang w:val="en-GB"/>
        </w:rPr>
        <w:t xml:space="preserve">: </w:t>
      </w:r>
    </w:p>
    <w:p w14:paraId="01F3BD33" w14:textId="77777777" w:rsidR="00C67636" w:rsidRPr="00BB5408" w:rsidRDefault="00EA62DE" w:rsidP="00C67636">
      <w:pPr>
        <w:contextualSpacing/>
        <w:outlineLvl w:val="0"/>
        <w:rPr>
          <w:rFonts w:ascii="Arial" w:hAnsi="Arial" w:cs="Arial"/>
          <w:b/>
          <w:sz w:val="22"/>
          <w:szCs w:val="22"/>
          <w:lang w:val="en-GB"/>
        </w:rPr>
      </w:pPr>
      <w:r w:rsidRPr="00BB5408">
        <w:rPr>
          <w:rFonts w:ascii="Arial" w:hAnsi="Arial" w:cs="Arial"/>
          <w:b/>
          <w:sz w:val="22"/>
          <w:szCs w:val="22"/>
          <w:lang w:val="en-GB"/>
        </w:rPr>
        <w:fldChar w:fldCharType="begin">
          <w:ffData>
            <w:name w:val="DMS_NAZEV_PARTNERA"/>
            <w:enabled/>
            <w:calcOnExit w:val="0"/>
            <w:textInput/>
          </w:ffData>
        </w:fldChar>
      </w:r>
      <w:bookmarkStart w:id="1" w:name="DMS_NAZEV_PARTNERA"/>
      <w:r w:rsidRPr="00BB5408">
        <w:rPr>
          <w:rFonts w:ascii="Arial" w:hAnsi="Arial" w:cs="Arial"/>
          <w:b/>
          <w:sz w:val="22"/>
          <w:szCs w:val="22"/>
          <w:lang w:val="en-GB"/>
        </w:rPr>
        <w:instrText xml:space="preserve"> FORMTEXT </w:instrText>
      </w:r>
      <w:r w:rsidRPr="00BB5408">
        <w:rPr>
          <w:rFonts w:ascii="Arial" w:hAnsi="Arial" w:cs="Arial"/>
          <w:b/>
          <w:sz w:val="22"/>
          <w:szCs w:val="22"/>
          <w:lang w:val="en-GB"/>
        </w:rPr>
      </w:r>
      <w:r w:rsidRPr="00BB5408">
        <w:rPr>
          <w:rFonts w:ascii="Arial" w:hAnsi="Arial" w:cs="Arial"/>
          <w:b/>
          <w:sz w:val="22"/>
          <w:szCs w:val="22"/>
          <w:lang w:val="en-GB"/>
        </w:rPr>
        <w:fldChar w:fldCharType="separate"/>
      </w:r>
      <w:r w:rsidRPr="00BB5408">
        <w:rPr>
          <w:rFonts w:ascii="Arial" w:hAnsi="Arial" w:cs="Arial"/>
          <w:b/>
          <w:sz w:val="22"/>
          <w:szCs w:val="22"/>
          <w:lang w:val="en-GB"/>
        </w:rPr>
        <w:t>Zaxidfest Sp. z o.o.</w:t>
      </w:r>
      <w:r w:rsidRPr="00BB5408">
        <w:rPr>
          <w:rFonts w:ascii="Arial" w:hAnsi="Arial" w:cs="Arial"/>
          <w:b/>
          <w:sz w:val="22"/>
          <w:szCs w:val="22"/>
          <w:lang w:val="en-GB"/>
        </w:rPr>
        <w:fldChar w:fldCharType="end"/>
      </w:r>
      <w:bookmarkEnd w:id="1"/>
    </w:p>
    <w:p w14:paraId="2BBE2B56" w14:textId="26400AD9" w:rsidR="00EA62DE" w:rsidRPr="00BB5408" w:rsidRDefault="00EA62DE" w:rsidP="00C67636">
      <w:pPr>
        <w:contextualSpacing/>
        <w:outlineLvl w:val="0"/>
        <w:rPr>
          <w:rFonts w:ascii="Arial" w:hAnsi="Arial" w:cs="Arial"/>
          <w:szCs w:val="24"/>
          <w:lang w:val="en-GB"/>
        </w:rPr>
      </w:pPr>
      <w:r w:rsidRPr="00BB5408">
        <w:rPr>
          <w:rFonts w:ascii="Arial" w:hAnsi="Arial" w:cs="Arial"/>
          <w:sz w:val="22"/>
          <w:szCs w:val="22"/>
          <w:lang w:val="en-GB"/>
        </w:rPr>
        <w:fldChar w:fldCharType="begin">
          <w:ffData>
            <w:name w:val="DMS_ULICE_PARTNERA"/>
            <w:enabled/>
            <w:calcOnExit w:val="0"/>
            <w:textInput/>
          </w:ffData>
        </w:fldChar>
      </w:r>
      <w:bookmarkStart w:id="2" w:name="DMS_ULICE_PARTNERA"/>
      <w:r w:rsidRPr="00BB5408">
        <w:rPr>
          <w:rFonts w:ascii="Arial" w:hAnsi="Arial" w:cs="Arial"/>
          <w:sz w:val="22"/>
          <w:szCs w:val="22"/>
          <w:lang w:val="en-GB"/>
        </w:rPr>
        <w:instrText xml:space="preserve"> FORMTEXT </w:instrText>
      </w:r>
      <w:r w:rsidRPr="00BB5408">
        <w:rPr>
          <w:rFonts w:ascii="Arial" w:hAnsi="Arial" w:cs="Arial"/>
          <w:sz w:val="22"/>
          <w:szCs w:val="22"/>
          <w:lang w:val="en-GB"/>
        </w:rPr>
      </w:r>
      <w:r w:rsidRPr="00BB5408">
        <w:rPr>
          <w:rFonts w:ascii="Arial" w:hAnsi="Arial" w:cs="Arial"/>
          <w:sz w:val="22"/>
          <w:szCs w:val="22"/>
          <w:lang w:val="en-GB"/>
        </w:rPr>
        <w:fldChar w:fldCharType="separate"/>
      </w:r>
      <w:proofErr w:type="spellStart"/>
      <w:r w:rsidRPr="00BB5408">
        <w:rPr>
          <w:rFonts w:ascii="Arial" w:hAnsi="Arial" w:cs="Arial"/>
          <w:sz w:val="22"/>
          <w:szCs w:val="22"/>
          <w:lang w:val="en-GB"/>
        </w:rPr>
        <w:t>ul.Masarska</w:t>
      </w:r>
      <w:proofErr w:type="spellEnd"/>
      <w:r w:rsidRPr="00BB5408">
        <w:rPr>
          <w:rFonts w:ascii="Arial" w:hAnsi="Arial" w:cs="Arial"/>
          <w:sz w:val="22"/>
          <w:szCs w:val="22"/>
          <w:lang w:val="en-GB"/>
        </w:rPr>
        <w:t xml:space="preserve"> 13/</w:t>
      </w:r>
      <w:r w:rsidR="00C606CB">
        <w:rPr>
          <w:rFonts w:ascii="Arial" w:hAnsi="Arial" w:cs="Arial"/>
          <w:sz w:val="22"/>
          <w:szCs w:val="22"/>
          <w:lang w:val="en-GB"/>
        </w:rPr>
        <w:t>M</w:t>
      </w:r>
      <w:r w:rsidRPr="00BB5408">
        <w:rPr>
          <w:rFonts w:ascii="Arial" w:hAnsi="Arial" w:cs="Arial"/>
          <w:sz w:val="22"/>
          <w:szCs w:val="22"/>
          <w:lang w:val="en-GB"/>
        </w:rPr>
        <w:t>B4</w:t>
      </w:r>
      <w:r w:rsidRPr="00BB5408">
        <w:rPr>
          <w:rFonts w:ascii="Arial" w:hAnsi="Arial" w:cs="Arial"/>
          <w:sz w:val="22"/>
          <w:szCs w:val="22"/>
          <w:lang w:val="en-GB"/>
        </w:rPr>
        <w:fldChar w:fldCharType="end"/>
      </w:r>
      <w:bookmarkEnd w:id="2"/>
      <w:r w:rsidRPr="00BB5408">
        <w:rPr>
          <w:rFonts w:ascii="Arial" w:hAnsi="Arial" w:cs="Arial"/>
          <w:szCs w:val="24"/>
          <w:lang w:val="en-GB"/>
        </w:rPr>
        <w:t xml:space="preserve">, </w:t>
      </w:r>
      <w:r w:rsidRPr="00BB5408">
        <w:rPr>
          <w:rFonts w:ascii="Arial" w:hAnsi="Arial" w:cs="Arial"/>
          <w:sz w:val="22"/>
          <w:szCs w:val="22"/>
          <w:lang w:val="en-GB"/>
        </w:rPr>
        <w:fldChar w:fldCharType="begin">
          <w:ffData>
            <w:name w:val="DMS_PSC"/>
            <w:enabled/>
            <w:calcOnExit w:val="0"/>
            <w:textInput/>
          </w:ffData>
        </w:fldChar>
      </w:r>
      <w:bookmarkStart w:id="3" w:name="DMS_PSC"/>
      <w:r w:rsidRPr="00BB5408">
        <w:rPr>
          <w:rFonts w:ascii="Arial" w:hAnsi="Arial" w:cs="Arial"/>
          <w:sz w:val="22"/>
          <w:szCs w:val="22"/>
          <w:lang w:val="en-GB"/>
        </w:rPr>
        <w:instrText xml:space="preserve"> FORMTEXT </w:instrText>
      </w:r>
      <w:r w:rsidRPr="00BB5408">
        <w:rPr>
          <w:rFonts w:ascii="Arial" w:hAnsi="Arial" w:cs="Arial"/>
          <w:sz w:val="22"/>
          <w:szCs w:val="22"/>
          <w:lang w:val="en-GB"/>
        </w:rPr>
      </w:r>
      <w:r w:rsidRPr="00BB5408">
        <w:rPr>
          <w:rFonts w:ascii="Arial" w:hAnsi="Arial" w:cs="Arial"/>
          <w:sz w:val="22"/>
          <w:szCs w:val="22"/>
          <w:lang w:val="en-GB"/>
        </w:rPr>
        <w:fldChar w:fldCharType="separate"/>
      </w:r>
      <w:r w:rsidRPr="00BB5408">
        <w:rPr>
          <w:rFonts w:ascii="Arial" w:hAnsi="Arial" w:cs="Arial"/>
          <w:sz w:val="22"/>
          <w:szCs w:val="22"/>
          <w:lang w:val="en-GB"/>
        </w:rPr>
        <w:t>31-534</w:t>
      </w:r>
      <w:r w:rsidRPr="00BB5408">
        <w:rPr>
          <w:rFonts w:ascii="Arial" w:hAnsi="Arial" w:cs="Arial"/>
          <w:sz w:val="22"/>
          <w:szCs w:val="22"/>
          <w:lang w:val="en-GB"/>
        </w:rPr>
        <w:fldChar w:fldCharType="end"/>
      </w:r>
      <w:bookmarkEnd w:id="3"/>
      <w:r w:rsidRPr="00BB5408">
        <w:rPr>
          <w:rFonts w:ascii="Arial" w:hAnsi="Arial" w:cs="Arial"/>
          <w:szCs w:val="24"/>
          <w:lang w:val="en-GB"/>
        </w:rPr>
        <w:t xml:space="preserve">  </w:t>
      </w:r>
      <w:r w:rsidRPr="00BB5408">
        <w:rPr>
          <w:rFonts w:ascii="Arial" w:hAnsi="Arial" w:cs="Arial"/>
          <w:sz w:val="22"/>
          <w:szCs w:val="22"/>
          <w:lang w:val="en-GB"/>
        </w:rPr>
        <w:fldChar w:fldCharType="begin">
          <w:ffData>
            <w:name w:val="DMS_OBEC"/>
            <w:enabled/>
            <w:calcOnExit w:val="0"/>
            <w:textInput/>
          </w:ffData>
        </w:fldChar>
      </w:r>
      <w:bookmarkStart w:id="4" w:name="DMS_OBEC"/>
      <w:r w:rsidRPr="00BB5408">
        <w:rPr>
          <w:rFonts w:ascii="Arial" w:hAnsi="Arial" w:cs="Arial"/>
          <w:sz w:val="22"/>
          <w:szCs w:val="22"/>
          <w:lang w:val="en-GB"/>
        </w:rPr>
        <w:instrText xml:space="preserve"> FORMTEXT </w:instrText>
      </w:r>
      <w:r w:rsidRPr="00BB5408">
        <w:rPr>
          <w:rFonts w:ascii="Arial" w:hAnsi="Arial" w:cs="Arial"/>
          <w:sz w:val="22"/>
          <w:szCs w:val="22"/>
          <w:lang w:val="en-GB"/>
        </w:rPr>
      </w:r>
      <w:r w:rsidRPr="00BB5408">
        <w:rPr>
          <w:rFonts w:ascii="Arial" w:hAnsi="Arial" w:cs="Arial"/>
          <w:sz w:val="22"/>
          <w:szCs w:val="22"/>
          <w:lang w:val="en-GB"/>
        </w:rPr>
        <w:fldChar w:fldCharType="separate"/>
      </w:r>
      <w:r w:rsidRPr="00BB5408">
        <w:rPr>
          <w:rFonts w:ascii="Arial" w:hAnsi="Arial" w:cs="Arial"/>
          <w:sz w:val="22"/>
          <w:szCs w:val="22"/>
          <w:lang w:val="en-GB"/>
        </w:rPr>
        <w:t>Kraków</w:t>
      </w:r>
      <w:r w:rsidRPr="00BB5408">
        <w:rPr>
          <w:rFonts w:ascii="Arial" w:hAnsi="Arial" w:cs="Arial"/>
          <w:sz w:val="22"/>
          <w:szCs w:val="22"/>
          <w:lang w:val="en-GB"/>
        </w:rPr>
        <w:fldChar w:fldCharType="end"/>
      </w:r>
      <w:bookmarkEnd w:id="4"/>
      <w:r w:rsidRPr="00BB5408">
        <w:rPr>
          <w:rFonts w:ascii="Arial" w:hAnsi="Arial" w:cs="Arial"/>
          <w:szCs w:val="24"/>
          <w:lang w:val="en-GB"/>
        </w:rPr>
        <w:t>,</w:t>
      </w:r>
      <w:r w:rsidR="00F64AB5" w:rsidRPr="00BB5408">
        <w:rPr>
          <w:rFonts w:ascii="Arial" w:hAnsi="Arial" w:cs="Arial"/>
          <w:szCs w:val="24"/>
          <w:lang w:val="en-GB"/>
        </w:rPr>
        <w:t xml:space="preserve"> Poland</w:t>
      </w:r>
    </w:p>
    <w:p w14:paraId="69B6076A" w14:textId="7F81C510" w:rsidR="00F06D8B" w:rsidRPr="00BB5408" w:rsidRDefault="00F64AB5" w:rsidP="00C67636">
      <w:pPr>
        <w:spacing w:before="0"/>
        <w:contextualSpacing/>
        <w:rPr>
          <w:rFonts w:ascii="Arial" w:hAnsi="Arial" w:cs="Arial"/>
          <w:sz w:val="22"/>
          <w:szCs w:val="22"/>
          <w:lang w:val="en-GB"/>
        </w:rPr>
      </w:pPr>
      <w:r w:rsidRPr="00BB5408">
        <w:rPr>
          <w:rFonts w:ascii="Arial" w:hAnsi="Arial" w:cs="Arial"/>
          <w:sz w:val="22"/>
          <w:szCs w:val="22"/>
          <w:lang w:val="en-GB"/>
        </w:rPr>
        <w:t>Details of entry in the Commercial Registry</w:t>
      </w:r>
      <w:r w:rsidR="00F06D8B" w:rsidRPr="00BB5408">
        <w:rPr>
          <w:rFonts w:ascii="Arial" w:hAnsi="Arial" w:cs="Arial"/>
          <w:sz w:val="22"/>
          <w:szCs w:val="22"/>
          <w:lang w:val="en-GB"/>
        </w:rPr>
        <w:t xml:space="preserve">: </w:t>
      </w:r>
      <w:r w:rsidR="00EA62DE" w:rsidRPr="00BB5408">
        <w:rPr>
          <w:rFonts w:ascii="Arial" w:hAnsi="Arial" w:cs="Arial"/>
          <w:sz w:val="22"/>
          <w:szCs w:val="22"/>
          <w:lang w:val="en-GB"/>
        </w:rPr>
        <w:fldChar w:fldCharType="begin">
          <w:ffData>
            <w:name w:val="DMS_NDB_VYPIS_OR"/>
            <w:enabled/>
            <w:calcOnExit w:val="0"/>
            <w:textInput/>
          </w:ffData>
        </w:fldChar>
      </w:r>
      <w:bookmarkStart w:id="5" w:name="DMS_NDB_VYPIS_OR"/>
      <w:r w:rsidR="00EA62DE" w:rsidRPr="00BB5408">
        <w:rPr>
          <w:rFonts w:ascii="Arial" w:hAnsi="Arial" w:cs="Arial"/>
          <w:sz w:val="22"/>
          <w:szCs w:val="22"/>
          <w:lang w:val="en-GB"/>
        </w:rPr>
        <w:instrText xml:space="preserve"> FORMTEXT </w:instrText>
      </w:r>
      <w:r w:rsidR="00EA62DE" w:rsidRPr="00BB5408">
        <w:rPr>
          <w:rFonts w:ascii="Arial" w:hAnsi="Arial" w:cs="Arial"/>
          <w:sz w:val="22"/>
          <w:szCs w:val="22"/>
          <w:lang w:val="en-GB"/>
        </w:rPr>
      </w:r>
      <w:r w:rsidR="00EA62DE" w:rsidRPr="00BB5408">
        <w:rPr>
          <w:rFonts w:ascii="Arial" w:hAnsi="Arial" w:cs="Arial"/>
          <w:sz w:val="22"/>
          <w:szCs w:val="22"/>
          <w:lang w:val="en-GB"/>
        </w:rPr>
        <w:fldChar w:fldCharType="separate"/>
      </w:r>
      <w:r w:rsidR="00F06D8B" w:rsidRPr="00BB5408">
        <w:rPr>
          <w:rFonts w:ascii="Arial" w:hAnsi="Arial" w:cs="Arial"/>
          <w:sz w:val="22"/>
          <w:szCs w:val="22"/>
          <w:lang w:val="en-GB"/>
        </w:rPr>
        <w:t>-</w:t>
      </w:r>
      <w:r w:rsidR="00EA62DE" w:rsidRPr="00BB5408">
        <w:rPr>
          <w:rFonts w:ascii="Arial" w:hAnsi="Arial" w:cs="Arial"/>
          <w:sz w:val="22"/>
          <w:szCs w:val="22"/>
          <w:lang w:val="en-GB"/>
        </w:rPr>
        <w:fldChar w:fldCharType="end"/>
      </w:r>
      <w:bookmarkEnd w:id="5"/>
    </w:p>
    <w:p w14:paraId="07476A44" w14:textId="5C781C52" w:rsidR="00F06D8B" w:rsidRPr="00BB5408" w:rsidRDefault="00F64AB5" w:rsidP="00C67636">
      <w:pPr>
        <w:spacing w:before="0"/>
        <w:contextualSpacing/>
        <w:rPr>
          <w:rFonts w:ascii="Arial" w:hAnsi="Arial" w:cs="Arial"/>
          <w:szCs w:val="24"/>
          <w:lang w:val="en-GB"/>
        </w:rPr>
      </w:pPr>
      <w:r w:rsidRPr="00BB5408">
        <w:rPr>
          <w:rFonts w:ascii="Arial" w:hAnsi="Arial" w:cs="Arial"/>
          <w:sz w:val="22"/>
          <w:szCs w:val="22"/>
          <w:lang w:val="en-GB"/>
        </w:rPr>
        <w:t>Represented by</w:t>
      </w:r>
      <w:r w:rsidR="00F06D8B" w:rsidRPr="00BB5408">
        <w:rPr>
          <w:rFonts w:ascii="Arial" w:hAnsi="Arial" w:cs="Arial"/>
          <w:sz w:val="22"/>
          <w:szCs w:val="22"/>
          <w:lang w:val="en-GB"/>
        </w:rPr>
        <w:t xml:space="preserve">: </w:t>
      </w:r>
      <w:r w:rsidR="00EA62DE" w:rsidRPr="00BB5408">
        <w:rPr>
          <w:rFonts w:ascii="Arial" w:hAnsi="Arial" w:cs="Arial"/>
          <w:sz w:val="22"/>
          <w:szCs w:val="22"/>
          <w:lang w:val="en-GB"/>
        </w:rPr>
        <w:fldChar w:fldCharType="begin">
          <w:ffData>
            <w:name w:val="DMS_NDB_PART_ZO"/>
            <w:enabled/>
            <w:calcOnExit w:val="0"/>
            <w:textInput/>
          </w:ffData>
        </w:fldChar>
      </w:r>
      <w:bookmarkStart w:id="6" w:name="DMS_NDB_PART_ZO"/>
      <w:r w:rsidR="00EA62DE" w:rsidRPr="00BB5408">
        <w:rPr>
          <w:rFonts w:ascii="Arial" w:hAnsi="Arial" w:cs="Arial"/>
          <w:sz w:val="22"/>
          <w:szCs w:val="22"/>
          <w:lang w:val="en-GB"/>
        </w:rPr>
        <w:instrText xml:space="preserve"> FORMTEXT </w:instrText>
      </w:r>
      <w:r w:rsidR="00EA62DE" w:rsidRPr="00BB5408">
        <w:rPr>
          <w:rFonts w:ascii="Arial" w:hAnsi="Arial" w:cs="Arial"/>
          <w:sz w:val="22"/>
          <w:szCs w:val="22"/>
          <w:lang w:val="en-GB"/>
        </w:rPr>
      </w:r>
      <w:r w:rsidR="00EA62DE" w:rsidRPr="00BB5408">
        <w:rPr>
          <w:rFonts w:ascii="Arial" w:hAnsi="Arial" w:cs="Arial"/>
          <w:sz w:val="22"/>
          <w:szCs w:val="22"/>
          <w:lang w:val="en-GB"/>
        </w:rPr>
        <w:fldChar w:fldCharType="separate"/>
      </w:r>
      <w:r w:rsidR="00F06D8B" w:rsidRPr="00BB5408">
        <w:rPr>
          <w:rFonts w:ascii="Arial" w:hAnsi="Arial" w:cs="Arial"/>
          <w:sz w:val="22"/>
          <w:szCs w:val="22"/>
          <w:lang w:val="en-GB"/>
        </w:rPr>
        <w:t>Yakiv Matviychuk</w:t>
      </w:r>
      <w:r w:rsidR="00EA62DE" w:rsidRPr="00BB5408">
        <w:rPr>
          <w:rFonts w:ascii="Arial" w:hAnsi="Arial" w:cs="Arial"/>
          <w:sz w:val="22"/>
          <w:szCs w:val="22"/>
          <w:lang w:val="en-GB"/>
        </w:rPr>
        <w:fldChar w:fldCharType="end"/>
      </w:r>
      <w:bookmarkEnd w:id="6"/>
    </w:p>
    <w:p w14:paraId="30CC167E" w14:textId="1618D39F" w:rsidR="00EA62DE" w:rsidRPr="00BB5408" w:rsidRDefault="00C606CB" w:rsidP="00C67636">
      <w:pPr>
        <w:contextualSpacing/>
        <w:rPr>
          <w:rFonts w:ascii="Arial" w:hAnsi="Arial" w:cs="Arial"/>
          <w:sz w:val="22"/>
          <w:szCs w:val="22"/>
          <w:lang w:val="en-GB"/>
        </w:rPr>
      </w:pPr>
      <w:r>
        <w:rPr>
          <w:rFonts w:ascii="Arial" w:hAnsi="Arial" w:cs="Arial"/>
          <w:sz w:val="22"/>
          <w:szCs w:val="22"/>
          <w:lang w:val="en-GB"/>
        </w:rPr>
        <w:t xml:space="preserve">VAT: </w:t>
      </w:r>
      <w:r w:rsidRPr="00C606CB">
        <w:rPr>
          <w:rFonts w:ascii="Arial" w:hAnsi="Arial" w:cs="Arial"/>
          <w:sz w:val="22"/>
          <w:szCs w:val="22"/>
          <w:lang w:val="en-GB"/>
        </w:rPr>
        <w:t>PL6783197966</w:t>
      </w:r>
    </w:p>
    <w:p w14:paraId="68D4D7BF" w14:textId="08BF1973" w:rsidR="008C01C1" w:rsidRPr="00BB5408" w:rsidRDefault="00F64AB5" w:rsidP="00C67636">
      <w:pPr>
        <w:spacing w:before="0"/>
        <w:contextualSpacing/>
        <w:rPr>
          <w:rFonts w:ascii="Arial" w:hAnsi="Arial" w:cs="Arial"/>
          <w:sz w:val="22"/>
          <w:szCs w:val="22"/>
          <w:lang w:val="en-GB"/>
        </w:rPr>
      </w:pPr>
      <w:r w:rsidRPr="00BB5408">
        <w:rPr>
          <w:rFonts w:ascii="Arial" w:hAnsi="Arial" w:cs="Arial"/>
          <w:sz w:val="22"/>
          <w:szCs w:val="22"/>
          <w:lang w:val="en-GB"/>
        </w:rPr>
        <w:t>Bank details</w:t>
      </w:r>
      <w:r w:rsidR="00F06D8B" w:rsidRPr="00BB5408">
        <w:rPr>
          <w:rFonts w:ascii="Arial" w:hAnsi="Arial" w:cs="Arial"/>
          <w:sz w:val="22"/>
          <w:szCs w:val="22"/>
          <w:lang w:val="en-GB"/>
        </w:rPr>
        <w:t xml:space="preserve">: </w:t>
      </w:r>
      <w:r w:rsidR="00C606CB" w:rsidRPr="00C606CB">
        <w:rPr>
          <w:rFonts w:ascii="Arial" w:hAnsi="Arial" w:cs="Arial"/>
          <w:sz w:val="22"/>
          <w:szCs w:val="22"/>
          <w:lang w:val="en-GB"/>
        </w:rPr>
        <w:t>PL 03102029060000140205005527</w:t>
      </w:r>
      <w:r w:rsidR="00EA62DE" w:rsidRPr="00BB5408">
        <w:rPr>
          <w:rFonts w:ascii="Arial" w:hAnsi="Arial" w:cs="Arial"/>
          <w:sz w:val="22"/>
          <w:szCs w:val="22"/>
          <w:lang w:val="en-GB"/>
        </w:rPr>
        <w:fldChar w:fldCharType="begin">
          <w:ffData>
            <w:name w:val="DMS_NDB_BAN_ID_S"/>
            <w:enabled/>
            <w:calcOnExit w:val="0"/>
            <w:textInput/>
          </w:ffData>
        </w:fldChar>
      </w:r>
      <w:bookmarkStart w:id="7" w:name="DMS_NDB_BAN_ID_S"/>
      <w:r w:rsidR="00EA62DE" w:rsidRPr="00BB5408">
        <w:rPr>
          <w:rFonts w:ascii="Arial" w:hAnsi="Arial" w:cs="Arial"/>
          <w:sz w:val="22"/>
          <w:szCs w:val="22"/>
          <w:lang w:val="en-GB"/>
        </w:rPr>
        <w:instrText xml:space="preserve"> FORMTEXT </w:instrText>
      </w:r>
      <w:r w:rsidR="00000000">
        <w:rPr>
          <w:rFonts w:ascii="Arial" w:hAnsi="Arial" w:cs="Arial"/>
          <w:sz w:val="22"/>
          <w:szCs w:val="22"/>
          <w:lang w:val="en-GB"/>
        </w:rPr>
      </w:r>
      <w:r w:rsidR="00000000">
        <w:rPr>
          <w:rFonts w:ascii="Arial" w:hAnsi="Arial" w:cs="Arial"/>
          <w:sz w:val="22"/>
          <w:szCs w:val="22"/>
          <w:lang w:val="en-GB"/>
        </w:rPr>
        <w:fldChar w:fldCharType="separate"/>
      </w:r>
      <w:r w:rsidR="00EA62DE" w:rsidRPr="00BB5408">
        <w:rPr>
          <w:rFonts w:ascii="Arial" w:hAnsi="Arial" w:cs="Arial"/>
          <w:sz w:val="22"/>
          <w:szCs w:val="22"/>
          <w:lang w:val="en-GB"/>
        </w:rPr>
        <w:fldChar w:fldCharType="end"/>
      </w:r>
      <w:bookmarkEnd w:id="7"/>
    </w:p>
    <w:p w14:paraId="68D4D7C6" w14:textId="744C2991" w:rsidR="008C01C1" w:rsidRPr="00BB5408" w:rsidRDefault="008C01C1" w:rsidP="00C67636">
      <w:pPr>
        <w:spacing w:before="0"/>
        <w:contextualSpacing/>
        <w:rPr>
          <w:rFonts w:ascii="Arial" w:hAnsi="Arial" w:cs="Arial"/>
          <w:sz w:val="22"/>
          <w:szCs w:val="22"/>
          <w:lang w:val="en-GB"/>
        </w:rPr>
      </w:pPr>
      <w:r w:rsidRPr="00BB5408">
        <w:rPr>
          <w:rFonts w:ascii="Arial" w:hAnsi="Arial" w:cs="Arial"/>
          <w:sz w:val="22"/>
          <w:szCs w:val="22"/>
          <w:lang w:val="en-GB"/>
        </w:rPr>
        <w:t>(</w:t>
      </w:r>
      <w:r w:rsidR="00C56489" w:rsidRPr="00BB5408">
        <w:rPr>
          <w:rFonts w:ascii="Arial" w:hAnsi="Arial" w:cs="Arial"/>
          <w:sz w:val="22"/>
          <w:szCs w:val="22"/>
          <w:lang w:val="en-GB"/>
        </w:rPr>
        <w:t>hereinafter only the “User”</w:t>
      </w:r>
      <w:r w:rsidRPr="00BB5408">
        <w:rPr>
          <w:rFonts w:ascii="Arial" w:hAnsi="Arial" w:cs="Arial"/>
          <w:sz w:val="22"/>
          <w:szCs w:val="22"/>
          <w:lang w:val="en-GB"/>
        </w:rPr>
        <w:t>)</w:t>
      </w:r>
    </w:p>
    <w:p w14:paraId="68D4D7C7" w14:textId="77777777" w:rsidR="00D62CAB" w:rsidRPr="00BB5408" w:rsidRDefault="00D62CAB" w:rsidP="00E53E5C">
      <w:pPr>
        <w:spacing w:before="0"/>
        <w:jc w:val="center"/>
        <w:rPr>
          <w:rFonts w:ascii="Arial" w:hAnsi="Arial" w:cs="Arial"/>
          <w:b/>
          <w:sz w:val="22"/>
          <w:lang w:val="en-GB"/>
        </w:rPr>
      </w:pPr>
    </w:p>
    <w:p w14:paraId="68D4D7C8" w14:textId="530BE8C1" w:rsidR="008C01C1" w:rsidRPr="00BB5408" w:rsidRDefault="008C01C1" w:rsidP="008C01C1">
      <w:pPr>
        <w:jc w:val="center"/>
        <w:rPr>
          <w:rFonts w:ascii="Arial" w:hAnsi="Arial" w:cs="Arial"/>
          <w:b/>
          <w:sz w:val="22"/>
          <w:lang w:val="en-GB"/>
        </w:rPr>
      </w:pPr>
      <w:r w:rsidRPr="00BB5408">
        <w:rPr>
          <w:rFonts w:ascii="Arial" w:hAnsi="Arial" w:cs="Arial"/>
          <w:b/>
          <w:sz w:val="22"/>
          <w:lang w:val="en-GB"/>
        </w:rPr>
        <w:t>I</w:t>
      </w:r>
    </w:p>
    <w:p w14:paraId="68D4D7C9" w14:textId="21BB8455" w:rsidR="008C01C1" w:rsidRPr="00BB5408" w:rsidRDefault="00AE21FA" w:rsidP="008C01C1">
      <w:pPr>
        <w:jc w:val="center"/>
        <w:rPr>
          <w:rFonts w:ascii="Arial" w:hAnsi="Arial" w:cs="Arial"/>
          <w:b/>
          <w:sz w:val="22"/>
          <w:lang w:val="en-GB"/>
        </w:rPr>
      </w:pPr>
      <w:r w:rsidRPr="00BB5408">
        <w:rPr>
          <w:rFonts w:ascii="Arial" w:hAnsi="Arial" w:cs="Arial"/>
          <w:b/>
          <w:sz w:val="22"/>
          <w:lang w:val="en-GB"/>
        </w:rPr>
        <w:t>Subject and Purpose of Use</w:t>
      </w:r>
    </w:p>
    <w:p w14:paraId="68D4D7CA" w14:textId="493D4257" w:rsidR="008C01C1" w:rsidRPr="00BB5408" w:rsidRDefault="00C56489" w:rsidP="008C01C1">
      <w:pPr>
        <w:rPr>
          <w:rFonts w:ascii="Arial" w:hAnsi="Arial" w:cs="Arial"/>
          <w:snapToGrid w:val="0"/>
          <w:sz w:val="22"/>
          <w:lang w:val="en-GB"/>
        </w:rPr>
      </w:pPr>
      <w:r w:rsidRPr="00BB5408">
        <w:rPr>
          <w:rFonts w:ascii="Arial" w:hAnsi="Arial" w:cs="Arial"/>
          <w:snapToGrid w:val="0"/>
          <w:sz w:val="22"/>
          <w:lang w:val="en-GB"/>
        </w:rPr>
        <w:t>The Provider is authorized to enter into</w:t>
      </w:r>
      <w:r w:rsidR="00E53E5C" w:rsidRPr="00BB5408">
        <w:rPr>
          <w:rFonts w:ascii="Arial" w:hAnsi="Arial" w:cs="Arial"/>
          <w:snapToGrid w:val="0"/>
          <w:sz w:val="22"/>
          <w:lang w:val="en-GB"/>
        </w:rPr>
        <w:t xml:space="preserve"> the</w:t>
      </w:r>
      <w:r w:rsidRPr="00BB5408">
        <w:rPr>
          <w:rFonts w:ascii="Arial" w:hAnsi="Arial" w:cs="Arial"/>
          <w:snapToGrid w:val="0"/>
          <w:sz w:val="22"/>
          <w:lang w:val="en-GB"/>
        </w:rPr>
        <w:t xml:space="preserve"> short-term agreement on the use of property in its own name based on the Deed</w:t>
      </w:r>
      <w:r w:rsidR="008F1449" w:rsidRPr="00BB5408">
        <w:rPr>
          <w:rFonts w:ascii="Arial" w:hAnsi="Arial" w:cs="Arial"/>
          <w:snapToGrid w:val="0"/>
          <w:sz w:val="22"/>
          <w:lang w:val="en-GB"/>
        </w:rPr>
        <w:t xml:space="preserve"> of Establishment</w:t>
      </w:r>
      <w:r w:rsidRPr="00BB5408">
        <w:rPr>
          <w:rFonts w:ascii="Arial" w:hAnsi="Arial" w:cs="Arial"/>
          <w:snapToGrid w:val="0"/>
          <w:sz w:val="22"/>
          <w:lang w:val="en-GB"/>
        </w:rPr>
        <w:t xml:space="preserve"> of the National </w:t>
      </w:r>
      <w:r w:rsidR="00D833D8" w:rsidRPr="00BB5408">
        <w:rPr>
          <w:rFonts w:ascii="Arial" w:hAnsi="Arial" w:cs="Arial"/>
          <w:snapToGrid w:val="0"/>
          <w:sz w:val="22"/>
          <w:lang w:val="en-GB"/>
        </w:rPr>
        <w:t>Theatre</w:t>
      </w:r>
      <w:r w:rsidRPr="00BB5408">
        <w:rPr>
          <w:rFonts w:ascii="Arial" w:hAnsi="Arial" w:cs="Arial"/>
          <w:snapToGrid w:val="0"/>
          <w:sz w:val="22"/>
          <w:lang w:val="en-GB"/>
        </w:rPr>
        <w:t xml:space="preserve"> Brno; by this agreement, the Provider shall provide to the User for its use the premises specified below in this Article (hereinafter only the “Premises”)</w:t>
      </w:r>
      <w:r w:rsidR="008C01C1" w:rsidRPr="00BB5408">
        <w:rPr>
          <w:rFonts w:ascii="Arial" w:hAnsi="Arial" w:cs="Arial"/>
          <w:snapToGrid w:val="0"/>
          <w:sz w:val="22"/>
          <w:lang w:val="en-GB"/>
        </w:rPr>
        <w:t xml:space="preserve"> </w:t>
      </w:r>
      <w:r w:rsidRPr="00BB5408">
        <w:rPr>
          <w:rFonts w:ascii="Arial" w:hAnsi="Arial" w:cs="Arial"/>
          <w:snapToGrid w:val="0"/>
          <w:sz w:val="22"/>
          <w:lang w:val="en-GB"/>
        </w:rPr>
        <w:t xml:space="preserve">including technical equipment under the terms and conditions specified below. The building and the Premises provided located </w:t>
      </w:r>
      <w:r w:rsidR="00E53E5C" w:rsidRPr="00BB5408">
        <w:rPr>
          <w:rFonts w:ascii="Arial" w:hAnsi="Arial" w:cs="Arial"/>
          <w:snapToGrid w:val="0"/>
          <w:sz w:val="22"/>
          <w:lang w:val="en-GB"/>
        </w:rPr>
        <w:t>therein</w:t>
      </w:r>
      <w:r w:rsidRPr="00BB5408">
        <w:rPr>
          <w:rFonts w:ascii="Arial" w:hAnsi="Arial" w:cs="Arial"/>
          <w:snapToGrid w:val="0"/>
          <w:sz w:val="22"/>
          <w:lang w:val="en-GB"/>
        </w:rPr>
        <w:t xml:space="preserve"> are managed by the National Theatre Brno.</w:t>
      </w:r>
      <w:r w:rsidR="00833829" w:rsidRPr="00BB5408">
        <w:rPr>
          <w:rFonts w:ascii="Arial" w:hAnsi="Arial" w:cs="Arial"/>
          <w:sz w:val="22"/>
          <w:lang w:val="en-GB"/>
        </w:rPr>
        <w:t xml:space="preserve"> </w:t>
      </w:r>
    </w:p>
    <w:p w14:paraId="3E637C32" w14:textId="77777777" w:rsidR="00C56489" w:rsidRPr="00BB5408" w:rsidRDefault="00C56489" w:rsidP="008C01C1">
      <w:pPr>
        <w:rPr>
          <w:rFonts w:ascii="Arial" w:hAnsi="Arial" w:cs="Arial"/>
          <w:sz w:val="22"/>
          <w:lang w:val="en-GB"/>
        </w:rPr>
      </w:pPr>
      <w:r w:rsidRPr="00BB5408">
        <w:rPr>
          <w:rFonts w:ascii="Arial" w:hAnsi="Arial" w:cs="Arial"/>
          <w:sz w:val="22"/>
          <w:lang w:val="en-GB"/>
        </w:rPr>
        <w:t xml:space="preserve">The Premises are to be used </w:t>
      </w:r>
      <w:r w:rsidRPr="00BB5408">
        <w:rPr>
          <w:rFonts w:ascii="Arial" w:hAnsi="Arial" w:cs="Arial"/>
          <w:b/>
          <w:bCs/>
          <w:sz w:val="22"/>
          <w:lang w:val="en-GB"/>
        </w:rPr>
        <w:t>for the purpose of</w:t>
      </w:r>
      <w:r w:rsidRPr="00BB5408">
        <w:rPr>
          <w:rFonts w:ascii="Arial" w:hAnsi="Arial" w:cs="Arial"/>
          <w:sz w:val="22"/>
          <w:lang w:val="en-GB"/>
        </w:rPr>
        <w:t>:</w:t>
      </w:r>
    </w:p>
    <w:p w14:paraId="5F03B0CC" w14:textId="458967B8" w:rsidR="001B36A8" w:rsidRPr="00BB5408" w:rsidRDefault="00C56489" w:rsidP="008C01C1">
      <w:pPr>
        <w:rPr>
          <w:rFonts w:ascii="Arial" w:hAnsi="Arial" w:cs="Arial"/>
          <w:sz w:val="22"/>
          <w:lang w:val="en-GB"/>
        </w:rPr>
      </w:pPr>
      <w:r w:rsidRPr="00BB5408">
        <w:rPr>
          <w:rFonts w:ascii="Arial" w:hAnsi="Arial" w:cs="Arial"/>
          <w:sz w:val="22"/>
          <w:lang w:val="en-GB"/>
        </w:rPr>
        <w:t>Lease of the Premises to give orchestral performance Symphonic Tribute.</w:t>
      </w:r>
    </w:p>
    <w:p w14:paraId="68D4D7CC" w14:textId="77777777" w:rsidR="008C01C1" w:rsidRPr="00BB5408" w:rsidRDefault="008C01C1" w:rsidP="00E53E5C">
      <w:pPr>
        <w:spacing w:before="0" w:line="240" w:lineRule="atLeast"/>
        <w:rPr>
          <w:rFonts w:ascii="Arial" w:hAnsi="Arial" w:cs="Arial"/>
          <w:b/>
          <w:bCs/>
          <w:sz w:val="22"/>
          <w:lang w:val="en-GB"/>
        </w:rPr>
      </w:pPr>
    </w:p>
    <w:p w14:paraId="1279DF3D" w14:textId="0098F22E" w:rsidR="001B36A8" w:rsidRPr="00BB5408" w:rsidRDefault="00F64AB5" w:rsidP="008C01C1">
      <w:pPr>
        <w:spacing w:line="240" w:lineRule="atLeast"/>
        <w:rPr>
          <w:rFonts w:ascii="Arial" w:hAnsi="Arial" w:cs="Arial"/>
          <w:bCs/>
          <w:sz w:val="22"/>
          <w:lang w:val="en-GB"/>
        </w:rPr>
      </w:pPr>
      <w:r w:rsidRPr="00BB5408">
        <w:rPr>
          <w:rFonts w:ascii="Arial" w:hAnsi="Arial" w:cs="Arial"/>
          <w:b/>
          <w:bCs/>
          <w:sz w:val="22"/>
          <w:lang w:val="en-GB"/>
        </w:rPr>
        <w:t>Date of Performance</w:t>
      </w:r>
      <w:r w:rsidR="008C01C1" w:rsidRPr="00BB5408">
        <w:rPr>
          <w:rFonts w:ascii="Arial" w:hAnsi="Arial" w:cs="Arial"/>
          <w:bCs/>
          <w:sz w:val="22"/>
          <w:lang w:val="en-GB"/>
        </w:rPr>
        <w:t xml:space="preserve">: </w:t>
      </w:r>
    </w:p>
    <w:p w14:paraId="68D4D7CD" w14:textId="0E42D9FE" w:rsidR="008C01C1" w:rsidRPr="00BB5408" w:rsidRDefault="00F64AB5" w:rsidP="008C01C1">
      <w:pPr>
        <w:spacing w:line="240" w:lineRule="atLeast"/>
        <w:rPr>
          <w:rFonts w:ascii="Arial" w:hAnsi="Arial" w:cs="Arial"/>
          <w:b/>
          <w:sz w:val="22"/>
          <w:lang w:val="en-GB"/>
        </w:rPr>
      </w:pPr>
      <w:r w:rsidRPr="00BB5408">
        <w:rPr>
          <w:rFonts w:ascii="Arial" w:hAnsi="Arial" w:cs="Arial"/>
          <w:sz w:val="22"/>
          <w:szCs w:val="22"/>
          <w:lang w:val="en-GB"/>
        </w:rPr>
        <w:t>14/02/2025</w:t>
      </w:r>
    </w:p>
    <w:p w14:paraId="68D4D7CE" w14:textId="77777777" w:rsidR="008C01C1" w:rsidRPr="00BB5408" w:rsidRDefault="008C01C1" w:rsidP="00E53E5C">
      <w:pPr>
        <w:spacing w:before="0"/>
        <w:ind w:right="-92"/>
        <w:rPr>
          <w:rFonts w:ascii="Arial" w:hAnsi="Arial" w:cs="Arial"/>
          <w:sz w:val="22"/>
          <w:lang w:val="en-GB"/>
        </w:rPr>
      </w:pPr>
    </w:p>
    <w:p w14:paraId="1E7D4BE3" w14:textId="71637151" w:rsidR="007D3642" w:rsidRPr="00BB5408" w:rsidRDefault="00C56489" w:rsidP="00D62CAB">
      <w:pPr>
        <w:pStyle w:val="Nadpis1"/>
        <w:jc w:val="left"/>
        <w:rPr>
          <w:rFonts w:ascii="Arial" w:hAnsi="Arial" w:cs="Arial"/>
          <w:color w:val="auto"/>
          <w:sz w:val="22"/>
          <w:lang w:val="en-GB"/>
        </w:rPr>
      </w:pPr>
      <w:r w:rsidRPr="00BB5408">
        <w:rPr>
          <w:rFonts w:ascii="Arial" w:hAnsi="Arial" w:cs="Arial"/>
          <w:color w:val="auto"/>
          <w:sz w:val="22"/>
          <w:lang w:val="en-GB"/>
        </w:rPr>
        <w:t>Person in charge of the operational matters of the use on the part of the User:</w:t>
      </w:r>
      <w:r w:rsidR="00D62CAB" w:rsidRPr="00BB5408">
        <w:rPr>
          <w:rFonts w:ascii="Arial" w:hAnsi="Arial" w:cs="Arial"/>
          <w:color w:val="auto"/>
          <w:sz w:val="22"/>
          <w:lang w:val="en-GB"/>
        </w:rPr>
        <w:t xml:space="preserve"> </w:t>
      </w:r>
    </w:p>
    <w:p w14:paraId="1039C3E2" w14:textId="30CC3DCE" w:rsidR="001B36A8" w:rsidRPr="00BB5408" w:rsidRDefault="001B36A8" w:rsidP="001B36A8">
      <w:pPr>
        <w:rPr>
          <w:lang w:val="en-GB" w:eastAsia="en-US"/>
        </w:rPr>
      </w:pPr>
      <w:r w:rsidRPr="00BB5408">
        <w:rPr>
          <w:rFonts w:ascii="Arial" w:hAnsi="Arial" w:cs="Arial"/>
          <w:sz w:val="22"/>
          <w:szCs w:val="22"/>
          <w:lang w:val="en-GB"/>
        </w:rPr>
        <w:fldChar w:fldCharType="begin">
          <w:ffData>
            <w:name w:val="DMS_NDB_KONTAKTY_P"/>
            <w:enabled/>
            <w:calcOnExit w:val="0"/>
            <w:textInput/>
          </w:ffData>
        </w:fldChar>
      </w:r>
      <w:bookmarkStart w:id="8" w:name="DMS_NDB_KONTAKTY_P"/>
      <w:r w:rsidRPr="00BB5408">
        <w:rPr>
          <w:rFonts w:ascii="Arial" w:hAnsi="Arial" w:cs="Arial"/>
          <w:sz w:val="22"/>
          <w:szCs w:val="22"/>
          <w:lang w:val="en-GB"/>
        </w:rPr>
        <w:instrText xml:space="preserve"> FORMTEXT </w:instrText>
      </w:r>
      <w:r w:rsidRPr="00BB5408">
        <w:rPr>
          <w:rFonts w:ascii="Arial" w:hAnsi="Arial" w:cs="Arial"/>
          <w:sz w:val="22"/>
          <w:szCs w:val="22"/>
          <w:lang w:val="en-GB"/>
        </w:rPr>
      </w:r>
      <w:r w:rsidRPr="00BB5408">
        <w:rPr>
          <w:rFonts w:ascii="Arial" w:hAnsi="Arial" w:cs="Arial"/>
          <w:sz w:val="22"/>
          <w:szCs w:val="22"/>
          <w:lang w:val="en-GB"/>
        </w:rPr>
        <w:fldChar w:fldCharType="separate"/>
      </w:r>
      <w:r w:rsidRPr="00BB5408">
        <w:rPr>
          <w:rFonts w:ascii="Arial" w:hAnsi="Arial" w:cs="Arial"/>
          <w:sz w:val="22"/>
          <w:szCs w:val="22"/>
          <w:lang w:val="en-GB"/>
        </w:rPr>
        <w:t>Yakiv Matviychuk</w:t>
      </w:r>
      <w:r w:rsidRPr="00BB5408">
        <w:rPr>
          <w:rFonts w:ascii="Arial" w:hAnsi="Arial" w:cs="Arial"/>
          <w:sz w:val="22"/>
          <w:szCs w:val="22"/>
          <w:lang w:val="en-GB"/>
        </w:rPr>
        <w:fldChar w:fldCharType="end"/>
      </w:r>
      <w:bookmarkEnd w:id="8"/>
    </w:p>
    <w:p w14:paraId="68D4D7CF" w14:textId="5E14F73E" w:rsidR="00D62CAB" w:rsidRPr="00BB5408" w:rsidRDefault="001B36A8" w:rsidP="00D62CAB">
      <w:pPr>
        <w:pStyle w:val="Nadpis1"/>
        <w:jc w:val="left"/>
        <w:rPr>
          <w:rFonts w:ascii="Arial" w:hAnsi="Arial" w:cs="Arial"/>
          <w:color w:val="auto"/>
          <w:sz w:val="22"/>
          <w:lang w:val="en-GB"/>
        </w:rPr>
      </w:pPr>
      <w:r w:rsidRPr="00BB5408">
        <w:rPr>
          <w:rFonts w:ascii="Arial" w:hAnsi="Arial" w:cs="Arial"/>
          <w:color w:val="auto"/>
          <w:sz w:val="22"/>
          <w:lang w:val="en-GB"/>
        </w:rPr>
        <w:t xml:space="preserve"> </w:t>
      </w:r>
      <w:r w:rsidR="008C01C1" w:rsidRPr="00BB5408">
        <w:rPr>
          <w:rFonts w:ascii="Arial" w:hAnsi="Arial" w:cs="Arial"/>
          <w:color w:val="auto"/>
          <w:sz w:val="22"/>
          <w:lang w:val="en-GB"/>
        </w:rPr>
        <w:t xml:space="preserve"> </w:t>
      </w:r>
    </w:p>
    <w:p w14:paraId="68D4D7D0" w14:textId="2D36E273" w:rsidR="008C01C1" w:rsidRPr="00BB5408" w:rsidRDefault="00C56489" w:rsidP="008C01C1">
      <w:pPr>
        <w:pStyle w:val="Zkladntext2"/>
        <w:rPr>
          <w:rFonts w:ascii="Arial" w:hAnsi="Arial" w:cs="Arial"/>
          <w:sz w:val="22"/>
          <w:lang w:val="en-GB"/>
        </w:rPr>
      </w:pPr>
      <w:r w:rsidRPr="00BB5408">
        <w:rPr>
          <w:rFonts w:ascii="Arial" w:hAnsi="Arial" w:cs="Arial"/>
          <w:sz w:val="22"/>
          <w:lang w:val="en-GB"/>
        </w:rPr>
        <w:t>Person in charge of the operational matters of the use on the part of the Provider</w:t>
      </w:r>
      <w:r w:rsidR="008C01C1" w:rsidRPr="00BB5408">
        <w:rPr>
          <w:rFonts w:ascii="Arial" w:hAnsi="Arial" w:cs="Arial"/>
          <w:sz w:val="22"/>
          <w:lang w:val="en-GB"/>
        </w:rPr>
        <w:t xml:space="preserve">: </w:t>
      </w:r>
    </w:p>
    <w:p w14:paraId="54293823" w14:textId="645C84B1" w:rsidR="001B36A8" w:rsidRPr="00BB5408" w:rsidRDefault="001B36A8" w:rsidP="001B36A8">
      <w:pPr>
        <w:rPr>
          <w:lang w:val="en-GB" w:eastAsia="en-US"/>
        </w:rPr>
      </w:pPr>
      <w:r w:rsidRPr="00BB5408">
        <w:rPr>
          <w:rFonts w:ascii="Arial" w:hAnsi="Arial" w:cs="Arial"/>
          <w:sz w:val="22"/>
          <w:szCs w:val="22"/>
          <w:lang w:val="en-GB"/>
        </w:rPr>
        <w:fldChar w:fldCharType="begin">
          <w:ffData>
            <w:name w:val="DMS_NDB_KONTAKTY"/>
            <w:enabled/>
            <w:calcOnExit w:val="0"/>
            <w:textInput/>
          </w:ffData>
        </w:fldChar>
      </w:r>
      <w:bookmarkStart w:id="9" w:name="DMS_NDB_KONTAKTY"/>
      <w:r w:rsidRPr="00BB5408">
        <w:rPr>
          <w:rFonts w:ascii="Arial" w:hAnsi="Arial" w:cs="Arial"/>
          <w:sz w:val="22"/>
          <w:szCs w:val="22"/>
          <w:lang w:val="en-GB"/>
        </w:rPr>
        <w:instrText xml:space="preserve"> FORMTEXT </w:instrText>
      </w:r>
      <w:r w:rsidRPr="00BB5408">
        <w:rPr>
          <w:rFonts w:ascii="Arial" w:hAnsi="Arial" w:cs="Arial"/>
          <w:sz w:val="22"/>
          <w:szCs w:val="22"/>
          <w:lang w:val="en-GB"/>
        </w:rPr>
      </w:r>
      <w:r w:rsidRPr="00BB5408">
        <w:rPr>
          <w:rFonts w:ascii="Arial" w:hAnsi="Arial" w:cs="Arial"/>
          <w:sz w:val="22"/>
          <w:szCs w:val="22"/>
          <w:lang w:val="en-GB"/>
        </w:rPr>
        <w:fldChar w:fldCharType="separate"/>
      </w:r>
      <w:r w:rsidRPr="00BB5408">
        <w:rPr>
          <w:rFonts w:ascii="Arial" w:hAnsi="Arial" w:cs="Arial"/>
          <w:sz w:val="22"/>
          <w:szCs w:val="22"/>
          <w:lang w:val="en-GB"/>
        </w:rPr>
        <w:t>Martin Břečka</w:t>
      </w:r>
      <w:r w:rsidRPr="00BB5408">
        <w:rPr>
          <w:rFonts w:ascii="Arial" w:hAnsi="Arial" w:cs="Arial"/>
          <w:sz w:val="22"/>
          <w:szCs w:val="22"/>
          <w:lang w:val="en-GB"/>
        </w:rPr>
        <w:fldChar w:fldCharType="end"/>
      </w:r>
      <w:bookmarkEnd w:id="9"/>
    </w:p>
    <w:p w14:paraId="514EB958" w14:textId="77777777" w:rsidR="001B36A8" w:rsidRPr="00BB5408" w:rsidRDefault="001B36A8" w:rsidP="008C01C1">
      <w:pPr>
        <w:pStyle w:val="Zkladntext2"/>
        <w:rPr>
          <w:rFonts w:ascii="Arial" w:hAnsi="Arial" w:cs="Arial"/>
          <w:sz w:val="22"/>
          <w:lang w:val="en-GB"/>
        </w:rPr>
      </w:pPr>
    </w:p>
    <w:p w14:paraId="68D4D7D2" w14:textId="57648754" w:rsidR="008C01C1" w:rsidRPr="00BB5408" w:rsidRDefault="008D572F" w:rsidP="008C01C1">
      <w:pPr>
        <w:pStyle w:val="Zkladntextodsazen"/>
        <w:jc w:val="both"/>
        <w:rPr>
          <w:rFonts w:ascii="Arial" w:hAnsi="Arial" w:cs="Arial"/>
          <w:sz w:val="22"/>
          <w:lang w:val="en-GB"/>
        </w:rPr>
      </w:pPr>
      <w:r w:rsidRPr="00BB5408">
        <w:rPr>
          <w:rFonts w:ascii="Arial" w:hAnsi="Arial" w:cs="Arial"/>
          <w:sz w:val="22"/>
          <w:lang w:val="en-GB"/>
        </w:rPr>
        <w:t>By this Agreement, the Provider renders to the User for its use the following Premises:</w:t>
      </w:r>
    </w:p>
    <w:p w14:paraId="4ACD29FF" w14:textId="77777777" w:rsidR="008D572F" w:rsidRPr="00BB5408" w:rsidRDefault="008D572F" w:rsidP="008C01C1">
      <w:pPr>
        <w:pStyle w:val="Zkladntextodsazen"/>
        <w:jc w:val="both"/>
        <w:rPr>
          <w:rFonts w:ascii="Arial" w:hAnsi="Arial" w:cs="Arial"/>
          <w:sz w:val="22"/>
          <w:lang w:val="en-GB"/>
        </w:rPr>
      </w:pPr>
    </w:p>
    <w:p w14:paraId="582A14BA" w14:textId="09C1B967" w:rsidR="008D572F" w:rsidRPr="00BB5408" w:rsidRDefault="008D572F" w:rsidP="008C01C1">
      <w:pPr>
        <w:pStyle w:val="Zkladntextodsazen"/>
        <w:jc w:val="both"/>
        <w:rPr>
          <w:rFonts w:ascii="Arial" w:hAnsi="Arial" w:cs="Arial"/>
          <w:sz w:val="22"/>
          <w:lang w:val="en-GB"/>
        </w:rPr>
      </w:pPr>
      <w:r w:rsidRPr="00BB5408">
        <w:rPr>
          <w:rFonts w:ascii="Arial" w:hAnsi="Arial" w:cs="Arial"/>
          <w:sz w:val="22"/>
          <w:lang w:val="en-GB"/>
        </w:rPr>
        <w:t>Janáček Theatre</w:t>
      </w:r>
      <w:r w:rsidR="0012129B">
        <w:rPr>
          <w:rFonts w:ascii="Arial" w:hAnsi="Arial" w:cs="Arial"/>
          <w:sz w:val="22"/>
          <w:lang w:val="en-GB"/>
        </w:rPr>
        <w:t xml:space="preserve"> (capacity 1103 seats)</w:t>
      </w:r>
      <w:r w:rsidR="00E53E5C" w:rsidRPr="00BB5408">
        <w:rPr>
          <w:rFonts w:ascii="Arial" w:hAnsi="Arial" w:cs="Arial"/>
          <w:sz w:val="22"/>
          <w:lang w:val="en-GB"/>
        </w:rPr>
        <w:t>:</w:t>
      </w:r>
    </w:p>
    <w:p w14:paraId="62B44E59" w14:textId="4EDDC8B0" w:rsidR="008D572F" w:rsidRPr="00BB5408" w:rsidRDefault="008D572F" w:rsidP="008D572F">
      <w:pPr>
        <w:pStyle w:val="Zkladntextodsazen"/>
        <w:numPr>
          <w:ilvl w:val="0"/>
          <w:numId w:val="15"/>
        </w:numPr>
        <w:ind w:left="567" w:hanging="425"/>
        <w:jc w:val="both"/>
        <w:rPr>
          <w:rFonts w:ascii="Arial" w:hAnsi="Arial" w:cs="Arial"/>
          <w:bCs/>
          <w:sz w:val="22"/>
          <w:lang w:val="en-GB"/>
        </w:rPr>
      </w:pPr>
      <w:r w:rsidRPr="00BB5408">
        <w:rPr>
          <w:rFonts w:ascii="Arial" w:hAnsi="Arial" w:cs="Arial"/>
          <w:sz w:val="22"/>
          <w:lang w:val="en-GB"/>
        </w:rPr>
        <w:t>FOYER;</w:t>
      </w:r>
    </w:p>
    <w:p w14:paraId="7A3A8553" w14:textId="2D68E4C6" w:rsidR="008D572F" w:rsidRPr="00BB5408" w:rsidRDefault="008D572F" w:rsidP="008D572F">
      <w:pPr>
        <w:pStyle w:val="Zkladntextodsazen"/>
        <w:numPr>
          <w:ilvl w:val="0"/>
          <w:numId w:val="15"/>
        </w:numPr>
        <w:ind w:left="567" w:hanging="425"/>
        <w:jc w:val="both"/>
        <w:rPr>
          <w:rFonts w:ascii="Arial" w:hAnsi="Arial" w:cs="Arial"/>
          <w:bCs/>
          <w:sz w:val="22"/>
          <w:lang w:val="en-GB"/>
        </w:rPr>
      </w:pPr>
      <w:r w:rsidRPr="00BB5408">
        <w:rPr>
          <w:rFonts w:ascii="Arial" w:hAnsi="Arial" w:cs="Arial"/>
          <w:sz w:val="22"/>
          <w:lang w:val="en-GB"/>
        </w:rPr>
        <w:t>THEATRE HALL;</w:t>
      </w:r>
    </w:p>
    <w:p w14:paraId="59E623C7" w14:textId="6B9BDF3E" w:rsidR="008D572F" w:rsidRPr="00BB5408" w:rsidRDefault="008D572F" w:rsidP="008D572F">
      <w:pPr>
        <w:pStyle w:val="Zkladntextodsazen"/>
        <w:numPr>
          <w:ilvl w:val="0"/>
          <w:numId w:val="15"/>
        </w:numPr>
        <w:ind w:left="567" w:hanging="425"/>
        <w:jc w:val="both"/>
        <w:rPr>
          <w:rFonts w:ascii="Arial" w:hAnsi="Arial" w:cs="Arial"/>
          <w:bCs/>
          <w:sz w:val="22"/>
          <w:lang w:val="en-GB"/>
        </w:rPr>
      </w:pPr>
      <w:r w:rsidRPr="00BB5408">
        <w:rPr>
          <w:rFonts w:ascii="Arial" w:hAnsi="Arial" w:cs="Arial"/>
          <w:sz w:val="22"/>
          <w:lang w:val="en-GB"/>
        </w:rPr>
        <w:t xml:space="preserve">DRESSING ROOMS FOR </w:t>
      </w:r>
      <w:r w:rsidR="00D833D8" w:rsidRPr="00BB5408">
        <w:rPr>
          <w:rFonts w:ascii="Arial" w:hAnsi="Arial" w:cs="Arial"/>
          <w:sz w:val="22"/>
          <w:lang w:val="en-GB"/>
        </w:rPr>
        <w:t>PERFORMERS</w:t>
      </w:r>
      <w:r w:rsidRPr="00BB5408">
        <w:rPr>
          <w:rFonts w:ascii="Arial" w:hAnsi="Arial" w:cs="Arial"/>
          <w:sz w:val="22"/>
          <w:lang w:val="en-GB"/>
        </w:rPr>
        <w:t>;</w:t>
      </w:r>
    </w:p>
    <w:p w14:paraId="51EBC93B" w14:textId="6DF443E6" w:rsidR="008D572F" w:rsidRPr="00BB5408" w:rsidRDefault="008D572F" w:rsidP="008D572F">
      <w:pPr>
        <w:pStyle w:val="Zkladntextodsazen"/>
        <w:numPr>
          <w:ilvl w:val="0"/>
          <w:numId w:val="15"/>
        </w:numPr>
        <w:ind w:left="567" w:hanging="425"/>
        <w:jc w:val="both"/>
        <w:rPr>
          <w:rFonts w:ascii="Arial" w:hAnsi="Arial" w:cs="Arial"/>
          <w:bCs/>
          <w:sz w:val="22"/>
          <w:lang w:val="en-GB"/>
        </w:rPr>
      </w:pPr>
      <w:r w:rsidRPr="00BB5408">
        <w:rPr>
          <w:rFonts w:ascii="Arial" w:hAnsi="Arial" w:cs="Arial"/>
          <w:sz w:val="22"/>
          <w:lang w:val="en-GB"/>
        </w:rPr>
        <w:t>TECHNICAL BACKGROUND AREAS.</w:t>
      </w:r>
    </w:p>
    <w:p w14:paraId="68D4D7D7" w14:textId="0AED105B" w:rsidR="008C01C1" w:rsidRPr="00BB5408" w:rsidRDefault="008C01C1" w:rsidP="008C01C1">
      <w:pPr>
        <w:jc w:val="center"/>
        <w:rPr>
          <w:rFonts w:ascii="Arial" w:hAnsi="Arial" w:cs="Arial"/>
          <w:b/>
          <w:sz w:val="22"/>
          <w:lang w:val="en-GB"/>
        </w:rPr>
      </w:pPr>
      <w:r w:rsidRPr="00BB5408">
        <w:rPr>
          <w:rFonts w:ascii="Arial" w:hAnsi="Arial" w:cs="Arial"/>
          <w:b/>
          <w:sz w:val="22"/>
          <w:lang w:val="en-GB"/>
        </w:rPr>
        <w:lastRenderedPageBreak/>
        <w:t>II</w:t>
      </w:r>
    </w:p>
    <w:p w14:paraId="68D4D7D8" w14:textId="13E5A21D" w:rsidR="008C01C1" w:rsidRPr="00BB5408" w:rsidRDefault="00AE21FA" w:rsidP="008C01C1">
      <w:pPr>
        <w:jc w:val="center"/>
        <w:rPr>
          <w:rFonts w:ascii="Arial" w:hAnsi="Arial" w:cs="Arial"/>
          <w:sz w:val="22"/>
          <w:lang w:val="en-GB"/>
        </w:rPr>
      </w:pPr>
      <w:r w:rsidRPr="00BB5408">
        <w:rPr>
          <w:rFonts w:ascii="Arial" w:hAnsi="Arial" w:cs="Arial"/>
          <w:b/>
          <w:sz w:val="22"/>
          <w:lang w:val="en-GB"/>
        </w:rPr>
        <w:t>Term of Use</w:t>
      </w:r>
    </w:p>
    <w:p w14:paraId="4F0C6534" w14:textId="77777777" w:rsidR="008D572F" w:rsidRPr="00BB5408" w:rsidRDefault="008D572F" w:rsidP="008C01C1">
      <w:pPr>
        <w:numPr>
          <w:ilvl w:val="0"/>
          <w:numId w:val="5"/>
        </w:numPr>
        <w:rPr>
          <w:rFonts w:ascii="Arial" w:hAnsi="Arial" w:cs="Arial"/>
          <w:b/>
          <w:bCs/>
          <w:sz w:val="22"/>
          <w:lang w:val="en-GB"/>
        </w:rPr>
      </w:pPr>
      <w:r w:rsidRPr="00BB5408">
        <w:rPr>
          <w:rFonts w:ascii="Arial" w:hAnsi="Arial" w:cs="Arial"/>
          <w:sz w:val="22"/>
          <w:lang w:val="en-GB"/>
        </w:rPr>
        <w:t xml:space="preserve">This Agreement is entered into for </w:t>
      </w:r>
      <w:r w:rsidRPr="00BB5408">
        <w:rPr>
          <w:rFonts w:ascii="Arial" w:hAnsi="Arial" w:cs="Arial"/>
          <w:b/>
          <w:bCs/>
          <w:sz w:val="22"/>
          <w:lang w:val="en-GB"/>
        </w:rPr>
        <w:t>a definite period of time</w:t>
      </w:r>
      <w:r w:rsidRPr="00BB5408">
        <w:rPr>
          <w:rFonts w:ascii="Arial" w:hAnsi="Arial" w:cs="Arial"/>
          <w:sz w:val="22"/>
          <w:lang w:val="en-GB"/>
        </w:rPr>
        <w:t>:</w:t>
      </w:r>
    </w:p>
    <w:p w14:paraId="68D4D7D9" w14:textId="43B9B3B5" w:rsidR="008D572F" w:rsidRPr="00BB5408" w:rsidRDefault="008D572F" w:rsidP="008D572F">
      <w:pPr>
        <w:ind w:left="360"/>
        <w:rPr>
          <w:rFonts w:ascii="Arial" w:hAnsi="Arial" w:cs="Arial"/>
          <w:b/>
          <w:bCs/>
          <w:sz w:val="22"/>
          <w:lang w:val="en-GB"/>
        </w:rPr>
      </w:pPr>
      <w:r w:rsidRPr="00BB5408">
        <w:rPr>
          <w:rFonts w:ascii="Arial" w:hAnsi="Arial" w:cs="Arial"/>
          <w:sz w:val="22"/>
          <w:lang w:val="en-GB"/>
        </w:rPr>
        <w:t xml:space="preserve">14/02/2025, from 15:00 to 23:00 h. </w:t>
      </w:r>
      <w:r w:rsidR="008C01C1" w:rsidRPr="00BB5408">
        <w:rPr>
          <w:rFonts w:ascii="Arial" w:hAnsi="Arial" w:cs="Arial"/>
          <w:sz w:val="22"/>
          <w:lang w:val="en-GB"/>
        </w:rPr>
        <w:t xml:space="preserve"> </w:t>
      </w:r>
    </w:p>
    <w:p w14:paraId="5FD72277" w14:textId="5E8A04DF" w:rsidR="00C945E3" w:rsidRPr="00BB5408" w:rsidRDefault="00C945E3" w:rsidP="008D572F">
      <w:pPr>
        <w:spacing w:before="0"/>
        <w:ind w:left="426"/>
        <w:rPr>
          <w:rFonts w:ascii="Arial" w:hAnsi="Arial" w:cs="Arial"/>
          <w:b/>
          <w:bCs/>
          <w:sz w:val="22"/>
          <w:lang w:val="en-GB"/>
        </w:rPr>
      </w:pPr>
    </w:p>
    <w:p w14:paraId="68D4D7DA" w14:textId="43DEA660" w:rsidR="008C01C1" w:rsidRPr="00BB5408" w:rsidRDefault="008D572F" w:rsidP="008C01C1">
      <w:pPr>
        <w:numPr>
          <w:ilvl w:val="0"/>
          <w:numId w:val="5"/>
        </w:numPr>
        <w:rPr>
          <w:rFonts w:ascii="Arial" w:hAnsi="Arial" w:cs="Arial"/>
          <w:sz w:val="22"/>
          <w:lang w:val="en-GB"/>
        </w:rPr>
      </w:pPr>
      <w:r w:rsidRPr="00BB5408">
        <w:rPr>
          <w:rFonts w:ascii="Arial" w:hAnsi="Arial" w:cs="Arial"/>
          <w:sz w:val="22"/>
          <w:lang w:val="en-GB"/>
        </w:rPr>
        <w:t xml:space="preserve">The Contracting Parties agree on the </w:t>
      </w:r>
      <w:r w:rsidRPr="00BB5408">
        <w:rPr>
          <w:rFonts w:ascii="Arial" w:hAnsi="Arial" w:cs="Arial"/>
          <w:b/>
          <w:bCs/>
          <w:sz w:val="22"/>
          <w:lang w:val="en-GB"/>
        </w:rPr>
        <w:t>increase in the payment for the use</w:t>
      </w:r>
      <w:r w:rsidRPr="00BB5408">
        <w:rPr>
          <w:rFonts w:ascii="Arial" w:hAnsi="Arial" w:cs="Arial"/>
          <w:sz w:val="22"/>
          <w:lang w:val="en-GB"/>
        </w:rPr>
        <w:t xml:space="preserve"> in the case of exceeding the term of use as follows:</w:t>
      </w:r>
      <w:r w:rsidR="008C01C1" w:rsidRPr="00BB5408">
        <w:rPr>
          <w:rFonts w:ascii="Arial" w:hAnsi="Arial" w:cs="Arial"/>
          <w:sz w:val="22"/>
          <w:lang w:val="en-GB"/>
        </w:rPr>
        <w:t xml:space="preserve">  </w:t>
      </w:r>
    </w:p>
    <w:p w14:paraId="68D4D7DB" w14:textId="476D0332" w:rsidR="008C01C1" w:rsidRPr="00BB5408" w:rsidRDefault="008D572F" w:rsidP="008D572F">
      <w:pPr>
        <w:ind w:left="360"/>
        <w:rPr>
          <w:rFonts w:ascii="Arial" w:hAnsi="Arial" w:cs="Arial"/>
          <w:sz w:val="22"/>
          <w:lang w:val="en-GB"/>
        </w:rPr>
      </w:pPr>
      <w:r w:rsidRPr="00BB5408">
        <w:rPr>
          <w:rFonts w:ascii="Arial" w:hAnsi="Arial" w:cs="Arial"/>
          <w:sz w:val="22"/>
          <w:lang w:val="en-GB"/>
        </w:rPr>
        <w:t xml:space="preserve">The User hereby undertakes to pay 10% of the amount total </w:t>
      </w:r>
      <w:r w:rsidR="00DB4724" w:rsidRPr="00BB5408">
        <w:rPr>
          <w:rFonts w:ascii="Arial" w:hAnsi="Arial" w:cs="Arial"/>
          <w:sz w:val="22"/>
          <w:lang w:val="en-GB"/>
        </w:rPr>
        <w:t>without VAT for the use pursuant to Art. III hereof for each hour of the use of the National Theatre Brno Premises in excess of the agreed term of use. VAT at the rate in force shall be added to the amount calculated in the manner described above.</w:t>
      </w:r>
    </w:p>
    <w:p w14:paraId="68D4D7DD" w14:textId="77777777" w:rsidR="008C01C1" w:rsidRPr="00BB5408" w:rsidRDefault="008C01C1" w:rsidP="00E53E5C">
      <w:pPr>
        <w:spacing w:before="0"/>
        <w:jc w:val="center"/>
        <w:rPr>
          <w:rFonts w:ascii="Arial" w:hAnsi="Arial" w:cs="Arial"/>
          <w:b/>
          <w:sz w:val="22"/>
          <w:lang w:val="en-GB"/>
        </w:rPr>
      </w:pPr>
    </w:p>
    <w:p w14:paraId="68D4D7DE" w14:textId="4F41AC76" w:rsidR="008C01C1" w:rsidRPr="00BB5408" w:rsidRDefault="008C01C1" w:rsidP="008C01C1">
      <w:pPr>
        <w:jc w:val="center"/>
        <w:rPr>
          <w:rFonts w:ascii="Arial" w:hAnsi="Arial" w:cs="Arial"/>
          <w:b/>
          <w:sz w:val="22"/>
          <w:lang w:val="en-GB"/>
        </w:rPr>
      </w:pPr>
      <w:r w:rsidRPr="00BB5408">
        <w:rPr>
          <w:rFonts w:ascii="Arial" w:hAnsi="Arial" w:cs="Arial"/>
          <w:b/>
          <w:sz w:val="22"/>
          <w:lang w:val="en-GB"/>
        </w:rPr>
        <w:t>III</w:t>
      </w:r>
    </w:p>
    <w:p w14:paraId="68D4D7DF" w14:textId="557D832B" w:rsidR="008C01C1" w:rsidRPr="00BB5408" w:rsidRDefault="00CF1C6C" w:rsidP="008C01C1">
      <w:pPr>
        <w:jc w:val="center"/>
        <w:rPr>
          <w:rFonts w:ascii="Arial" w:hAnsi="Arial" w:cs="Arial"/>
          <w:b/>
          <w:sz w:val="22"/>
          <w:lang w:val="en-GB"/>
        </w:rPr>
      </w:pPr>
      <w:r w:rsidRPr="00BB5408">
        <w:rPr>
          <w:rFonts w:ascii="Arial" w:hAnsi="Arial" w:cs="Arial"/>
          <w:b/>
          <w:sz w:val="22"/>
          <w:lang w:val="en-GB"/>
        </w:rPr>
        <w:t>Payment for the Use and Payment Manner</w:t>
      </w:r>
    </w:p>
    <w:p w14:paraId="68D4D7E0" w14:textId="55598D77" w:rsidR="008C01C1" w:rsidRPr="00BB5408" w:rsidRDefault="00DB4724" w:rsidP="008C01C1">
      <w:pPr>
        <w:numPr>
          <w:ilvl w:val="0"/>
          <w:numId w:val="1"/>
        </w:numPr>
        <w:rPr>
          <w:rFonts w:ascii="Arial" w:hAnsi="Arial" w:cs="Arial"/>
          <w:sz w:val="22"/>
          <w:lang w:val="en-GB"/>
        </w:rPr>
      </w:pPr>
      <w:r w:rsidRPr="00BB5408">
        <w:rPr>
          <w:rFonts w:ascii="Arial" w:hAnsi="Arial" w:cs="Arial"/>
          <w:sz w:val="22"/>
          <w:lang w:val="en-GB"/>
        </w:rPr>
        <w:t>Remuneration for the use of the Premises specified above shall be:</w:t>
      </w:r>
      <w:r w:rsidR="008C01C1" w:rsidRPr="00BB5408">
        <w:rPr>
          <w:rFonts w:ascii="Arial" w:hAnsi="Arial" w:cs="Arial"/>
          <w:sz w:val="22"/>
          <w:lang w:val="en-GB"/>
        </w:rPr>
        <w:t xml:space="preserve"> </w:t>
      </w:r>
    </w:p>
    <w:p w14:paraId="68D4D7E1" w14:textId="33BE44D5" w:rsidR="008C01C1" w:rsidRPr="00BB5408" w:rsidRDefault="00D833D8" w:rsidP="008C01C1">
      <w:pPr>
        <w:numPr>
          <w:ilvl w:val="0"/>
          <w:numId w:val="4"/>
        </w:numPr>
        <w:rPr>
          <w:rFonts w:ascii="Arial" w:hAnsi="Arial" w:cs="Arial"/>
          <w:sz w:val="22"/>
          <w:lang w:val="en-GB"/>
        </w:rPr>
      </w:pPr>
      <w:r w:rsidRPr="00BB5408">
        <w:rPr>
          <w:rFonts w:ascii="Arial" w:hAnsi="Arial" w:cs="Arial"/>
          <w:sz w:val="22"/>
          <w:lang w:val="en-GB"/>
        </w:rPr>
        <w:t>Flat</w:t>
      </w:r>
      <w:r w:rsidR="00F64AB5" w:rsidRPr="00BB5408">
        <w:rPr>
          <w:rFonts w:ascii="Arial" w:hAnsi="Arial" w:cs="Arial"/>
          <w:sz w:val="22"/>
          <w:lang w:val="en-GB"/>
        </w:rPr>
        <w:t xml:space="preserve"> fee</w:t>
      </w:r>
      <w:r w:rsidR="008C01C1" w:rsidRPr="00BB5408">
        <w:rPr>
          <w:rFonts w:ascii="Arial" w:hAnsi="Arial" w:cs="Arial"/>
          <w:sz w:val="22"/>
          <w:lang w:val="en-GB"/>
        </w:rPr>
        <w:t>:</w:t>
      </w:r>
      <w:r w:rsidR="00DB4724" w:rsidRPr="00BB5408">
        <w:rPr>
          <w:rFonts w:ascii="Arial" w:hAnsi="Arial" w:cs="Arial"/>
          <w:sz w:val="22"/>
          <w:lang w:val="en-GB"/>
        </w:rPr>
        <w:t xml:space="preserve"> CZK 220,000.00;</w:t>
      </w:r>
      <w:r w:rsidR="008C01C1" w:rsidRPr="00BB5408">
        <w:rPr>
          <w:rFonts w:ascii="Arial" w:hAnsi="Arial" w:cs="Arial"/>
          <w:sz w:val="22"/>
          <w:lang w:val="en-GB"/>
        </w:rPr>
        <w:t xml:space="preserve"> </w:t>
      </w:r>
    </w:p>
    <w:p w14:paraId="68D4D7E2" w14:textId="0849D8C2" w:rsidR="008C01C1" w:rsidRPr="00BB5408" w:rsidRDefault="00DB4724" w:rsidP="008C01C1">
      <w:pPr>
        <w:numPr>
          <w:ilvl w:val="0"/>
          <w:numId w:val="4"/>
        </w:numPr>
        <w:rPr>
          <w:rFonts w:ascii="Arial" w:hAnsi="Arial" w:cs="Arial"/>
          <w:sz w:val="22"/>
          <w:lang w:val="en-GB"/>
        </w:rPr>
      </w:pPr>
      <w:r w:rsidRPr="00BB5408">
        <w:rPr>
          <w:rFonts w:ascii="Arial" w:hAnsi="Arial" w:cs="Arial"/>
          <w:snapToGrid w:val="0"/>
          <w:sz w:val="22"/>
          <w:lang w:val="en-GB"/>
        </w:rPr>
        <w:t>Costs of services related to the use of the Premises: CZK 25,650.00;</w:t>
      </w:r>
    </w:p>
    <w:p w14:paraId="74F03BC2" w14:textId="7C5CFDDC" w:rsidR="008772B6" w:rsidRPr="00BB5408" w:rsidRDefault="00DB4724" w:rsidP="00E3085B">
      <w:pPr>
        <w:numPr>
          <w:ilvl w:val="0"/>
          <w:numId w:val="4"/>
        </w:numPr>
        <w:rPr>
          <w:rFonts w:ascii="Arial" w:hAnsi="Arial" w:cs="Arial"/>
          <w:sz w:val="22"/>
          <w:lang w:val="en-GB"/>
        </w:rPr>
      </w:pPr>
      <w:r w:rsidRPr="00BB5408">
        <w:rPr>
          <w:rFonts w:ascii="Arial" w:hAnsi="Arial" w:cs="Arial"/>
          <w:snapToGrid w:val="0"/>
          <w:sz w:val="22"/>
          <w:lang w:val="en-GB"/>
        </w:rPr>
        <w:t>Other</w:t>
      </w:r>
      <w:r w:rsidR="00BC2AAB" w:rsidRPr="00BB5408">
        <w:rPr>
          <w:rFonts w:ascii="Arial" w:hAnsi="Arial" w:cs="Arial"/>
          <w:snapToGrid w:val="0"/>
          <w:sz w:val="22"/>
          <w:lang w:val="en-GB"/>
        </w:rPr>
        <w:t>:</w:t>
      </w:r>
      <w:r w:rsidRPr="00BB5408">
        <w:rPr>
          <w:rFonts w:ascii="Arial" w:hAnsi="Arial" w:cs="Arial"/>
          <w:snapToGrid w:val="0"/>
          <w:sz w:val="22"/>
          <w:lang w:val="en-GB"/>
        </w:rPr>
        <w:t xml:space="preserve"> CZK 0.00, specification:</w:t>
      </w:r>
      <w:r w:rsidR="007A1FE8" w:rsidRPr="00BB5408">
        <w:rPr>
          <w:rFonts w:ascii="Arial" w:hAnsi="Arial" w:cs="Arial"/>
          <w:sz w:val="22"/>
          <w:szCs w:val="22"/>
          <w:lang w:val="en-GB"/>
        </w:rPr>
        <w:t xml:space="preserve"> </w:t>
      </w:r>
      <w:r w:rsidR="008772B6" w:rsidRPr="00BB5408">
        <w:rPr>
          <w:rFonts w:ascii="Arial" w:hAnsi="Arial" w:cs="Arial"/>
          <w:sz w:val="22"/>
          <w:szCs w:val="22"/>
          <w:lang w:val="en-GB"/>
        </w:rPr>
        <w:fldChar w:fldCharType="begin">
          <w:ffData>
            <w:name w:val="DMS_NDB_OSTATNI_SP"/>
            <w:enabled/>
            <w:calcOnExit w:val="0"/>
            <w:textInput/>
          </w:ffData>
        </w:fldChar>
      </w:r>
      <w:bookmarkStart w:id="10" w:name="DMS_NDB_OSTATNI_SP"/>
      <w:r w:rsidR="008772B6" w:rsidRPr="00BB5408">
        <w:rPr>
          <w:rFonts w:ascii="Arial" w:hAnsi="Arial" w:cs="Arial"/>
          <w:sz w:val="22"/>
          <w:szCs w:val="22"/>
          <w:lang w:val="en-GB"/>
        </w:rPr>
        <w:instrText xml:space="preserve"> FORMTEXT </w:instrText>
      </w:r>
      <w:r w:rsidR="00000000">
        <w:rPr>
          <w:rFonts w:ascii="Arial" w:hAnsi="Arial" w:cs="Arial"/>
          <w:sz w:val="22"/>
          <w:szCs w:val="22"/>
          <w:lang w:val="en-GB"/>
        </w:rPr>
      </w:r>
      <w:r w:rsidR="00000000">
        <w:rPr>
          <w:rFonts w:ascii="Arial" w:hAnsi="Arial" w:cs="Arial"/>
          <w:sz w:val="22"/>
          <w:szCs w:val="22"/>
          <w:lang w:val="en-GB"/>
        </w:rPr>
        <w:fldChar w:fldCharType="separate"/>
      </w:r>
      <w:r w:rsidR="008772B6" w:rsidRPr="00BB5408">
        <w:rPr>
          <w:rFonts w:ascii="Arial" w:hAnsi="Arial" w:cs="Arial"/>
          <w:sz w:val="22"/>
          <w:szCs w:val="22"/>
          <w:lang w:val="en-GB"/>
        </w:rPr>
        <w:fldChar w:fldCharType="end"/>
      </w:r>
      <w:bookmarkEnd w:id="10"/>
    </w:p>
    <w:p w14:paraId="05F634E2" w14:textId="38A97078" w:rsidR="006E303F" w:rsidRPr="00BB5408" w:rsidRDefault="00DB4724" w:rsidP="006E303F">
      <w:pPr>
        <w:ind w:firstLine="360"/>
        <w:rPr>
          <w:rFonts w:ascii="Arial" w:hAnsi="Arial" w:cs="Arial"/>
          <w:sz w:val="22"/>
          <w:szCs w:val="22"/>
          <w:lang w:val="en-GB"/>
        </w:rPr>
      </w:pPr>
      <w:r w:rsidRPr="00BB5408">
        <w:rPr>
          <w:rFonts w:ascii="Arial" w:hAnsi="Arial" w:cs="Arial"/>
          <w:bCs/>
          <w:sz w:val="22"/>
          <w:lang w:val="en-GB"/>
        </w:rPr>
        <w:t>Amount total without VAT: CZK 245,650.00.</w:t>
      </w:r>
    </w:p>
    <w:p w14:paraId="68D4D7E5" w14:textId="3D55351E" w:rsidR="008C01C1" w:rsidRPr="00BB5408" w:rsidRDefault="005A1E43" w:rsidP="00C672C1">
      <w:pPr>
        <w:ind w:firstLine="360"/>
        <w:rPr>
          <w:rFonts w:ascii="Arial" w:hAnsi="Arial" w:cs="Arial"/>
          <w:sz w:val="22"/>
          <w:lang w:val="en-GB"/>
        </w:rPr>
      </w:pPr>
      <w:r w:rsidRPr="00BB5408">
        <w:rPr>
          <w:rFonts w:ascii="Arial" w:hAnsi="Arial" w:cs="Arial"/>
          <w:sz w:val="22"/>
          <w:szCs w:val="22"/>
          <w:lang w:val="en-GB"/>
        </w:rPr>
        <w:t xml:space="preserve">VAT at the rate in force as of the date of taxable supplies shall be added to the price total. </w:t>
      </w:r>
    </w:p>
    <w:p w14:paraId="68D4D7E6" w14:textId="72A45CBB" w:rsidR="008C01C1" w:rsidRPr="00BB5408" w:rsidRDefault="00F91E47" w:rsidP="008C01C1">
      <w:pPr>
        <w:numPr>
          <w:ilvl w:val="0"/>
          <w:numId w:val="1"/>
        </w:numPr>
        <w:rPr>
          <w:rFonts w:ascii="Arial" w:hAnsi="Arial" w:cs="Arial"/>
          <w:sz w:val="22"/>
          <w:szCs w:val="22"/>
          <w:lang w:val="en-GB"/>
        </w:rPr>
      </w:pPr>
      <w:r w:rsidRPr="00BB5408">
        <w:rPr>
          <w:rFonts w:ascii="Arial" w:hAnsi="Arial" w:cs="Arial"/>
          <w:sz w:val="22"/>
          <w:szCs w:val="22"/>
          <w:lang w:val="en-GB"/>
        </w:rPr>
        <w:t>The price shall be paid by the User based on the issued invoice containing all requirements for a tax document pursuant to Act No.</w:t>
      </w:r>
      <w:r w:rsidR="008C01C1" w:rsidRPr="00BB5408">
        <w:rPr>
          <w:rFonts w:ascii="Arial" w:hAnsi="Arial" w:cs="Arial"/>
          <w:sz w:val="22"/>
          <w:szCs w:val="22"/>
          <w:lang w:val="en-GB"/>
        </w:rPr>
        <w:t xml:space="preserve"> 235/2004 </w:t>
      </w:r>
      <w:r w:rsidRPr="00BB5408">
        <w:rPr>
          <w:rFonts w:ascii="Arial" w:hAnsi="Arial" w:cs="Arial"/>
          <w:sz w:val="22"/>
          <w:szCs w:val="22"/>
          <w:lang w:val="en-GB"/>
        </w:rPr>
        <w:t>Coll</w:t>
      </w:r>
      <w:r w:rsidR="008C01C1" w:rsidRPr="00BB5408">
        <w:rPr>
          <w:rFonts w:ascii="Arial" w:hAnsi="Arial" w:cs="Arial"/>
          <w:sz w:val="22"/>
          <w:szCs w:val="22"/>
          <w:lang w:val="en-GB"/>
        </w:rPr>
        <w:t xml:space="preserve">. </w:t>
      </w:r>
      <w:r w:rsidRPr="00BB5408">
        <w:rPr>
          <w:rFonts w:ascii="Arial" w:hAnsi="Arial" w:cs="Arial"/>
          <w:sz w:val="22"/>
          <w:szCs w:val="22"/>
          <w:lang w:val="en-GB"/>
        </w:rPr>
        <w:t xml:space="preserve">Date of issue of the invoice shall be 16/12/2024, due date of the </w:t>
      </w:r>
      <w:r w:rsidR="00D833D8" w:rsidRPr="00BB5408">
        <w:rPr>
          <w:rFonts w:ascii="Arial" w:hAnsi="Arial" w:cs="Arial"/>
          <w:sz w:val="22"/>
          <w:szCs w:val="22"/>
          <w:lang w:val="en-GB"/>
        </w:rPr>
        <w:t>invoice</w:t>
      </w:r>
      <w:r w:rsidRPr="00BB5408">
        <w:rPr>
          <w:rFonts w:ascii="Arial" w:hAnsi="Arial" w:cs="Arial"/>
          <w:sz w:val="22"/>
          <w:szCs w:val="22"/>
          <w:lang w:val="en-GB"/>
        </w:rPr>
        <w:t xml:space="preserve"> shall be 02/01/2025. Date of taxable supplies shall be the date of issue of the invoice.</w:t>
      </w:r>
      <w:r w:rsidR="008C01C1" w:rsidRPr="00BB5408">
        <w:rPr>
          <w:rFonts w:ascii="Arial" w:hAnsi="Arial" w:cs="Arial"/>
          <w:sz w:val="22"/>
          <w:szCs w:val="22"/>
          <w:lang w:val="en-GB"/>
        </w:rPr>
        <w:t xml:space="preserve"> </w:t>
      </w:r>
    </w:p>
    <w:p w14:paraId="68D4D7E7" w14:textId="77777777" w:rsidR="008C01C1" w:rsidRPr="00BB5408" w:rsidRDefault="008C01C1" w:rsidP="008C01C1">
      <w:pPr>
        <w:pStyle w:val="Zkladntextodsazen"/>
        <w:jc w:val="both"/>
        <w:rPr>
          <w:rFonts w:ascii="Arial" w:hAnsi="Arial" w:cs="Arial"/>
          <w:sz w:val="22"/>
          <w:lang w:val="en-GB"/>
        </w:rPr>
      </w:pPr>
    </w:p>
    <w:p w14:paraId="498EEF9E" w14:textId="3CD817CC" w:rsidR="00263C34" w:rsidRPr="00BB5408" w:rsidRDefault="00843DDA" w:rsidP="00F70B0D">
      <w:pPr>
        <w:pStyle w:val="Zkladntextodsazen"/>
        <w:numPr>
          <w:ilvl w:val="0"/>
          <w:numId w:val="1"/>
        </w:numPr>
        <w:jc w:val="both"/>
        <w:rPr>
          <w:rFonts w:ascii="Arial" w:hAnsi="Arial" w:cs="Arial"/>
          <w:sz w:val="22"/>
          <w:lang w:val="en-GB"/>
        </w:rPr>
      </w:pPr>
      <w:r w:rsidRPr="00BB5408">
        <w:rPr>
          <w:rStyle w:val="Zdraznn"/>
          <w:rFonts w:ascii="Arial" w:hAnsi="Arial" w:cs="Arial"/>
          <w:i w:val="0"/>
          <w:color w:val="000000"/>
          <w:sz w:val="22"/>
          <w:lang w:val="en-GB"/>
        </w:rPr>
        <w:t xml:space="preserve">Costs of services related to the use of the Premises pursuant to Art. III (1) (b) shall include </w:t>
      </w:r>
      <w:r w:rsidR="00D833D8" w:rsidRPr="00BB5408">
        <w:rPr>
          <w:rStyle w:val="Zdraznn"/>
          <w:rFonts w:ascii="Arial" w:hAnsi="Arial" w:cs="Arial"/>
          <w:i w:val="0"/>
          <w:color w:val="000000"/>
          <w:sz w:val="22"/>
          <w:lang w:val="en-GB"/>
        </w:rPr>
        <w:t>cloakroom</w:t>
      </w:r>
      <w:r w:rsidRPr="00BB5408">
        <w:rPr>
          <w:rStyle w:val="Zdraznn"/>
          <w:rFonts w:ascii="Arial" w:hAnsi="Arial" w:cs="Arial"/>
          <w:i w:val="0"/>
          <w:color w:val="000000"/>
          <w:sz w:val="22"/>
          <w:lang w:val="en-GB"/>
        </w:rPr>
        <w:t xml:space="preserve"> and </w:t>
      </w:r>
      <w:r w:rsidR="008F1449" w:rsidRPr="00BB5408">
        <w:rPr>
          <w:rStyle w:val="Zdraznn"/>
          <w:rFonts w:ascii="Arial" w:hAnsi="Arial" w:cs="Arial"/>
          <w:i w:val="0"/>
          <w:color w:val="000000"/>
          <w:sz w:val="22"/>
          <w:lang w:val="en-GB"/>
        </w:rPr>
        <w:t>restroom</w:t>
      </w:r>
      <w:r w:rsidRPr="00BB5408">
        <w:rPr>
          <w:rStyle w:val="Zdraznn"/>
          <w:rFonts w:ascii="Arial" w:hAnsi="Arial" w:cs="Arial"/>
          <w:i w:val="0"/>
          <w:color w:val="000000"/>
          <w:sz w:val="22"/>
          <w:lang w:val="en-GB"/>
        </w:rPr>
        <w:t xml:space="preserve"> services, cleaning of the Premises and operation of air-conditioning.</w:t>
      </w:r>
    </w:p>
    <w:p w14:paraId="19AA293A" w14:textId="2771E321" w:rsidR="00843DDA" w:rsidRPr="00BB5408" w:rsidRDefault="00843DDA" w:rsidP="00843DDA">
      <w:pPr>
        <w:pStyle w:val="Zkladntextodsazen"/>
        <w:ind w:left="426"/>
        <w:jc w:val="both"/>
        <w:rPr>
          <w:rFonts w:ascii="Arial" w:hAnsi="Arial" w:cs="Arial"/>
          <w:sz w:val="22"/>
          <w:lang w:val="en-GB"/>
        </w:rPr>
      </w:pPr>
    </w:p>
    <w:p w14:paraId="6589DC64" w14:textId="571CB5C8" w:rsidR="00843DDA" w:rsidRPr="00BB5408" w:rsidRDefault="00843DDA" w:rsidP="00843DDA">
      <w:pPr>
        <w:pStyle w:val="Zkladntextodsazen"/>
        <w:ind w:left="284"/>
        <w:jc w:val="both"/>
        <w:rPr>
          <w:rFonts w:ascii="Arial" w:hAnsi="Arial" w:cs="Arial"/>
          <w:sz w:val="22"/>
          <w:lang w:val="en-GB"/>
        </w:rPr>
      </w:pPr>
      <w:r w:rsidRPr="00BB5408">
        <w:rPr>
          <w:rFonts w:ascii="Arial" w:hAnsi="Arial" w:cs="Arial"/>
          <w:sz w:val="22"/>
          <w:lang w:val="en-GB"/>
        </w:rPr>
        <w:t xml:space="preserve">The price specified above does not include the required artistic and technical services, firemen, use of musical instruments and any possible further extraordinary requirements of the User. </w:t>
      </w:r>
    </w:p>
    <w:p w14:paraId="27084658" w14:textId="00886870" w:rsidR="00263C34" w:rsidRPr="00BB5408" w:rsidRDefault="00843DDA" w:rsidP="007E099F">
      <w:pPr>
        <w:pStyle w:val="Zkladntextodsazen"/>
        <w:ind w:left="284"/>
        <w:jc w:val="both"/>
        <w:rPr>
          <w:rFonts w:ascii="Arial" w:hAnsi="Arial" w:cs="Arial"/>
          <w:sz w:val="22"/>
          <w:lang w:val="en-GB"/>
        </w:rPr>
      </w:pPr>
      <w:r w:rsidRPr="00BB5408">
        <w:rPr>
          <w:rFonts w:ascii="Arial" w:hAnsi="Arial" w:cs="Arial"/>
          <w:sz w:val="22"/>
          <w:lang w:val="en-GB"/>
        </w:rPr>
        <w:t xml:space="preserve">The User hereby acknowledges that the Provider does not </w:t>
      </w:r>
      <w:r w:rsidR="00E53E5C" w:rsidRPr="00BB5408">
        <w:rPr>
          <w:rFonts w:ascii="Arial" w:hAnsi="Arial" w:cs="Arial"/>
          <w:sz w:val="22"/>
          <w:lang w:val="en-GB"/>
        </w:rPr>
        <w:t>arrange</w:t>
      </w:r>
      <w:r w:rsidRPr="00BB5408">
        <w:rPr>
          <w:rFonts w:ascii="Arial" w:hAnsi="Arial" w:cs="Arial"/>
          <w:sz w:val="22"/>
          <w:lang w:val="en-GB"/>
        </w:rPr>
        <w:t xml:space="preserve"> </w:t>
      </w:r>
      <w:r w:rsidR="007E099F" w:rsidRPr="00BB5408">
        <w:rPr>
          <w:rFonts w:ascii="Arial" w:hAnsi="Arial" w:cs="Arial"/>
          <w:sz w:val="22"/>
          <w:lang w:val="en-GB"/>
        </w:rPr>
        <w:t xml:space="preserve">emergency </w:t>
      </w:r>
      <w:r w:rsidRPr="00BB5408">
        <w:rPr>
          <w:rFonts w:ascii="Arial" w:hAnsi="Arial" w:cs="Arial"/>
          <w:sz w:val="22"/>
          <w:lang w:val="en-GB"/>
        </w:rPr>
        <w:t xml:space="preserve">medical </w:t>
      </w:r>
      <w:r w:rsidR="007E099F" w:rsidRPr="00BB5408">
        <w:rPr>
          <w:rFonts w:ascii="Arial" w:hAnsi="Arial" w:cs="Arial"/>
          <w:sz w:val="22"/>
          <w:lang w:val="en-GB"/>
        </w:rPr>
        <w:t>care</w:t>
      </w:r>
      <w:r w:rsidRPr="00BB5408">
        <w:rPr>
          <w:rFonts w:ascii="Arial" w:hAnsi="Arial" w:cs="Arial"/>
          <w:sz w:val="22"/>
          <w:lang w:val="en-GB"/>
        </w:rPr>
        <w:t xml:space="preserve"> for the term of the Premises use.</w:t>
      </w:r>
    </w:p>
    <w:p w14:paraId="15D85381" w14:textId="77777777" w:rsidR="00263C34" w:rsidRPr="00BB5408" w:rsidRDefault="00263C34" w:rsidP="00263C34">
      <w:pPr>
        <w:pStyle w:val="Zkladntextodsazen"/>
        <w:jc w:val="both"/>
        <w:rPr>
          <w:rFonts w:ascii="Arial" w:hAnsi="Arial" w:cs="Arial"/>
          <w:sz w:val="22"/>
          <w:lang w:val="en-GB"/>
        </w:rPr>
      </w:pPr>
    </w:p>
    <w:p w14:paraId="68D4D7EE" w14:textId="61C1E5F0" w:rsidR="008C01C1" w:rsidRPr="00BB5408" w:rsidRDefault="007E099F" w:rsidP="008C01C1">
      <w:pPr>
        <w:pStyle w:val="Zkladntextodsazen"/>
        <w:numPr>
          <w:ilvl w:val="0"/>
          <w:numId w:val="1"/>
        </w:numPr>
        <w:jc w:val="both"/>
        <w:rPr>
          <w:rFonts w:ascii="Arial" w:hAnsi="Arial" w:cs="Arial"/>
          <w:sz w:val="22"/>
          <w:lang w:val="en-GB"/>
        </w:rPr>
      </w:pPr>
      <w:r w:rsidRPr="00BB5408">
        <w:rPr>
          <w:rFonts w:ascii="Arial" w:hAnsi="Arial" w:cs="Arial"/>
          <w:sz w:val="22"/>
          <w:lang w:val="en-GB"/>
        </w:rPr>
        <w:t xml:space="preserve">Should the Agreement on the Use be cancelled by the User </w:t>
      </w:r>
      <w:r w:rsidR="008F1449" w:rsidRPr="00BB5408">
        <w:rPr>
          <w:rFonts w:ascii="Arial" w:hAnsi="Arial" w:cs="Arial"/>
          <w:sz w:val="22"/>
          <w:lang w:val="en-GB"/>
        </w:rPr>
        <w:t>up to</w:t>
      </w:r>
      <w:r w:rsidRPr="00BB5408">
        <w:rPr>
          <w:rFonts w:ascii="Arial" w:hAnsi="Arial" w:cs="Arial"/>
          <w:sz w:val="22"/>
          <w:lang w:val="en-GB"/>
        </w:rPr>
        <w:t xml:space="preserve"> 3 months before the planned use, the User shall be obliged to pay the Provider the price for the Use pursuant to this Article in the amount of 50% of the specified flat fee</w:t>
      </w:r>
      <w:r w:rsidR="008F1449" w:rsidRPr="00BB5408">
        <w:rPr>
          <w:rFonts w:ascii="Arial" w:hAnsi="Arial" w:cs="Arial"/>
          <w:sz w:val="22"/>
          <w:lang w:val="en-GB"/>
        </w:rPr>
        <w:t xml:space="preserve"> as compensation</w:t>
      </w:r>
      <w:r w:rsidRPr="00BB5408">
        <w:rPr>
          <w:rFonts w:ascii="Arial" w:hAnsi="Arial" w:cs="Arial"/>
          <w:sz w:val="22"/>
          <w:lang w:val="en-GB"/>
        </w:rPr>
        <w:t xml:space="preserve">. </w:t>
      </w:r>
    </w:p>
    <w:p w14:paraId="68D4D7EF" w14:textId="77777777" w:rsidR="008C01C1" w:rsidRPr="00BB5408" w:rsidRDefault="008C01C1" w:rsidP="008C01C1">
      <w:pPr>
        <w:pStyle w:val="Zkladntextodsazen"/>
        <w:jc w:val="both"/>
        <w:rPr>
          <w:rFonts w:ascii="Arial" w:hAnsi="Arial" w:cs="Arial"/>
          <w:sz w:val="22"/>
          <w:lang w:val="en-GB"/>
        </w:rPr>
      </w:pPr>
    </w:p>
    <w:p w14:paraId="68D4D7F0" w14:textId="29FFA650" w:rsidR="008C01C1" w:rsidRPr="00BB5408" w:rsidRDefault="007E099F" w:rsidP="008C01C1">
      <w:pPr>
        <w:pStyle w:val="Zkladntextodsazen"/>
        <w:numPr>
          <w:ilvl w:val="0"/>
          <w:numId w:val="1"/>
        </w:numPr>
        <w:jc w:val="both"/>
        <w:rPr>
          <w:rFonts w:ascii="Arial" w:hAnsi="Arial" w:cs="Arial"/>
          <w:sz w:val="22"/>
          <w:szCs w:val="22"/>
          <w:lang w:val="en-GB"/>
        </w:rPr>
      </w:pPr>
      <w:r w:rsidRPr="00BB5408">
        <w:rPr>
          <w:rFonts w:ascii="Arial" w:hAnsi="Arial" w:cs="Arial"/>
          <w:sz w:val="22"/>
          <w:lang w:val="en-GB"/>
        </w:rPr>
        <w:t>Should the Agreement on the Use be cancelled by the User in a time shorter than three months before the planned use, the User shall be obliged to pay the Provider the price for the Use pursuant to this Article in the full amount of the specified flat fee</w:t>
      </w:r>
      <w:r w:rsidR="008F1449" w:rsidRPr="00BB5408">
        <w:rPr>
          <w:rFonts w:ascii="Arial" w:hAnsi="Arial" w:cs="Arial"/>
          <w:sz w:val="22"/>
          <w:lang w:val="en-GB"/>
        </w:rPr>
        <w:t xml:space="preserve"> as compensation</w:t>
      </w:r>
      <w:r w:rsidR="008C01C1" w:rsidRPr="00BB5408">
        <w:rPr>
          <w:rFonts w:ascii="Arial" w:hAnsi="Arial" w:cs="Arial"/>
          <w:sz w:val="22"/>
          <w:szCs w:val="22"/>
          <w:lang w:val="en-GB"/>
        </w:rPr>
        <w:t>.</w:t>
      </w:r>
    </w:p>
    <w:p w14:paraId="0A21CA97" w14:textId="77777777" w:rsidR="00444D2D" w:rsidRPr="00BB5408" w:rsidRDefault="00444D2D" w:rsidP="008F1449">
      <w:pPr>
        <w:pStyle w:val="Zkladntextodsazen"/>
        <w:jc w:val="both"/>
        <w:rPr>
          <w:rFonts w:ascii="Arial" w:hAnsi="Arial" w:cs="Arial"/>
          <w:sz w:val="22"/>
          <w:lang w:val="en-GB"/>
        </w:rPr>
      </w:pPr>
    </w:p>
    <w:p w14:paraId="65084A93" w14:textId="1124ABA2" w:rsidR="00444D2D" w:rsidRPr="00BB5408" w:rsidRDefault="001A5EC4" w:rsidP="00E53E5C">
      <w:pPr>
        <w:pStyle w:val="Zkladntextodsazen"/>
        <w:numPr>
          <w:ilvl w:val="0"/>
          <w:numId w:val="1"/>
        </w:numPr>
        <w:jc w:val="both"/>
        <w:rPr>
          <w:rFonts w:ascii="Arial" w:hAnsi="Arial" w:cs="Arial"/>
          <w:sz w:val="22"/>
          <w:szCs w:val="22"/>
          <w:lang w:val="en-GB"/>
        </w:rPr>
      </w:pPr>
      <w:r w:rsidRPr="00BB5408">
        <w:rPr>
          <w:rFonts w:ascii="Arial" w:hAnsi="Arial" w:cs="Arial"/>
          <w:sz w:val="22"/>
          <w:szCs w:val="22"/>
          <w:lang w:val="en-GB"/>
        </w:rPr>
        <w:t xml:space="preserve">In the case of withdrawal from the Agreement on the Use due to Force Majeure (unforeseeable events or unavoidable events beyond control of the Contracting Parties, e.g., Acts of God, epidemiologic situation in the sense of </w:t>
      </w:r>
      <w:r w:rsidR="00D833D8" w:rsidRPr="00BB5408">
        <w:rPr>
          <w:rFonts w:ascii="Arial" w:hAnsi="Arial" w:cs="Arial"/>
          <w:sz w:val="22"/>
          <w:szCs w:val="22"/>
          <w:lang w:val="en-GB"/>
        </w:rPr>
        <w:t>unforeseeable</w:t>
      </w:r>
      <w:r w:rsidRPr="00BB5408">
        <w:rPr>
          <w:rFonts w:ascii="Arial" w:hAnsi="Arial" w:cs="Arial"/>
          <w:sz w:val="22"/>
          <w:szCs w:val="22"/>
          <w:lang w:val="en-GB"/>
        </w:rPr>
        <w:t xml:space="preserve"> spreading infection like coronavirus, prohibition by public authorities etc.), this fact gives right to both the Contracting Parties to withdraw from the Agreement or change the conditions hereof, after notification </w:t>
      </w:r>
      <w:r w:rsidR="00BB5408" w:rsidRPr="00BB5408">
        <w:rPr>
          <w:rFonts w:ascii="Arial" w:hAnsi="Arial" w:cs="Arial"/>
          <w:sz w:val="22"/>
          <w:szCs w:val="22"/>
          <w:lang w:val="en-GB"/>
        </w:rPr>
        <w:t>evidencing</w:t>
      </w:r>
      <w:r w:rsidR="00E53E5C" w:rsidRPr="00BB5408">
        <w:rPr>
          <w:rFonts w:ascii="Arial" w:hAnsi="Arial" w:cs="Arial"/>
          <w:sz w:val="22"/>
          <w:szCs w:val="22"/>
          <w:lang w:val="en-GB"/>
        </w:rPr>
        <w:t xml:space="preserve"> Force Majeure event</w:t>
      </w:r>
      <w:r w:rsidRPr="00BB5408">
        <w:rPr>
          <w:rFonts w:ascii="Arial" w:hAnsi="Arial" w:cs="Arial"/>
          <w:sz w:val="22"/>
          <w:szCs w:val="22"/>
          <w:lang w:val="en-GB"/>
        </w:rPr>
        <w:t>, without any entitlement to the financial compensation of damage. Then, the Agreement shall cease to exist with the effect on the day of delivery of the manifestation of will to withdraw from the Agreement to the other Contracting Party.</w:t>
      </w:r>
    </w:p>
    <w:p w14:paraId="68D4D7F1" w14:textId="77777777" w:rsidR="000C45F5" w:rsidRPr="00BB5408" w:rsidRDefault="000C45F5" w:rsidP="00E53E5C">
      <w:pPr>
        <w:spacing w:before="0"/>
        <w:jc w:val="center"/>
        <w:rPr>
          <w:rFonts w:ascii="Arial" w:hAnsi="Arial" w:cs="Arial"/>
          <w:b/>
          <w:sz w:val="22"/>
          <w:lang w:val="en-GB"/>
        </w:rPr>
      </w:pPr>
    </w:p>
    <w:p w14:paraId="2005FBEB" w14:textId="77777777" w:rsidR="00184D4A" w:rsidRPr="00BB5408" w:rsidRDefault="00184D4A">
      <w:pPr>
        <w:spacing w:before="0"/>
        <w:jc w:val="left"/>
        <w:rPr>
          <w:rFonts w:ascii="Arial" w:hAnsi="Arial" w:cs="Arial"/>
          <w:b/>
          <w:sz w:val="22"/>
          <w:lang w:val="en-GB"/>
        </w:rPr>
      </w:pPr>
      <w:r w:rsidRPr="00BB5408">
        <w:rPr>
          <w:rFonts w:ascii="Arial" w:hAnsi="Arial" w:cs="Arial"/>
          <w:b/>
          <w:sz w:val="22"/>
          <w:lang w:val="en-GB"/>
        </w:rPr>
        <w:br w:type="page"/>
      </w:r>
    </w:p>
    <w:p w14:paraId="68D4D7F2" w14:textId="5F2EC344" w:rsidR="008C01C1" w:rsidRPr="00BB5408" w:rsidRDefault="008C01C1" w:rsidP="008C01C1">
      <w:pPr>
        <w:jc w:val="center"/>
        <w:rPr>
          <w:rFonts w:ascii="Arial" w:hAnsi="Arial" w:cs="Arial"/>
          <w:sz w:val="22"/>
          <w:lang w:val="en-GB"/>
        </w:rPr>
      </w:pPr>
      <w:r w:rsidRPr="00BB5408">
        <w:rPr>
          <w:rFonts w:ascii="Arial" w:hAnsi="Arial" w:cs="Arial"/>
          <w:b/>
          <w:sz w:val="22"/>
          <w:lang w:val="en-GB"/>
        </w:rPr>
        <w:lastRenderedPageBreak/>
        <w:t>IV</w:t>
      </w:r>
    </w:p>
    <w:p w14:paraId="68D4D7F3" w14:textId="57556937" w:rsidR="008C01C1" w:rsidRPr="00BB5408" w:rsidRDefault="00CF1C6C" w:rsidP="008C01C1">
      <w:pPr>
        <w:jc w:val="center"/>
        <w:rPr>
          <w:rFonts w:ascii="Arial" w:hAnsi="Arial" w:cs="Arial"/>
          <w:sz w:val="22"/>
          <w:lang w:val="en-GB"/>
        </w:rPr>
      </w:pPr>
      <w:r w:rsidRPr="00BB5408">
        <w:rPr>
          <w:rFonts w:ascii="Arial" w:hAnsi="Arial" w:cs="Arial"/>
          <w:b/>
          <w:sz w:val="22"/>
          <w:lang w:val="en-GB"/>
        </w:rPr>
        <w:t>Further Terms and Conditions of Use</w:t>
      </w:r>
    </w:p>
    <w:p w14:paraId="68D4D7F4" w14:textId="1D8DEE74" w:rsidR="008C01C1" w:rsidRPr="00BB5408" w:rsidRDefault="00E61732" w:rsidP="008C01C1">
      <w:pPr>
        <w:numPr>
          <w:ilvl w:val="0"/>
          <w:numId w:val="3"/>
        </w:numPr>
        <w:rPr>
          <w:rFonts w:ascii="Arial" w:hAnsi="Arial" w:cs="Arial"/>
          <w:sz w:val="22"/>
          <w:lang w:val="en-GB"/>
        </w:rPr>
      </w:pPr>
      <w:r w:rsidRPr="00BB5408">
        <w:rPr>
          <w:rFonts w:ascii="Arial" w:hAnsi="Arial" w:cs="Arial"/>
          <w:sz w:val="22"/>
          <w:lang w:val="en-GB"/>
        </w:rPr>
        <w:t>The User undertakes to use the Premises specified above with due managerial care.</w:t>
      </w:r>
      <w:r w:rsidR="008C01C1" w:rsidRPr="00BB5408">
        <w:rPr>
          <w:rFonts w:ascii="Arial" w:hAnsi="Arial" w:cs="Arial"/>
          <w:sz w:val="22"/>
          <w:lang w:val="en-GB"/>
        </w:rPr>
        <w:t xml:space="preserve"> </w:t>
      </w:r>
    </w:p>
    <w:p w14:paraId="7B6FDCE7" w14:textId="124C3738" w:rsidR="00E61732" w:rsidRPr="00BB5408" w:rsidRDefault="00E61732" w:rsidP="00E61732">
      <w:pPr>
        <w:ind w:left="360"/>
        <w:rPr>
          <w:rFonts w:ascii="Arial" w:hAnsi="Arial" w:cs="Arial"/>
          <w:sz w:val="22"/>
          <w:lang w:val="en-GB"/>
        </w:rPr>
      </w:pPr>
      <w:r w:rsidRPr="00BB5408">
        <w:rPr>
          <w:rFonts w:ascii="Arial" w:hAnsi="Arial" w:cs="Arial"/>
          <w:sz w:val="22"/>
          <w:lang w:val="en-GB"/>
        </w:rPr>
        <w:t xml:space="preserve">The User undertakes to obtain permission to give the performance (event) on its own costs and liability and pay any and all </w:t>
      </w:r>
      <w:r w:rsidR="00106834" w:rsidRPr="00BB5408">
        <w:rPr>
          <w:rFonts w:ascii="Arial" w:hAnsi="Arial" w:cs="Arial"/>
          <w:sz w:val="22"/>
          <w:lang w:val="en-GB"/>
        </w:rPr>
        <w:t>copyright fees</w:t>
      </w:r>
      <w:r w:rsidRPr="00BB5408">
        <w:rPr>
          <w:rFonts w:ascii="Arial" w:hAnsi="Arial" w:cs="Arial"/>
          <w:sz w:val="22"/>
          <w:lang w:val="en-GB"/>
        </w:rPr>
        <w:t xml:space="preserve"> related to the </w:t>
      </w:r>
      <w:r w:rsidR="00D833D8" w:rsidRPr="00BB5408">
        <w:rPr>
          <w:rFonts w:ascii="Arial" w:hAnsi="Arial" w:cs="Arial"/>
          <w:sz w:val="22"/>
          <w:lang w:val="en-GB"/>
        </w:rPr>
        <w:t>performance</w:t>
      </w:r>
      <w:r w:rsidRPr="00BB5408">
        <w:rPr>
          <w:rFonts w:ascii="Arial" w:hAnsi="Arial" w:cs="Arial"/>
          <w:sz w:val="22"/>
          <w:lang w:val="en-GB"/>
        </w:rPr>
        <w:t xml:space="preserve"> organized by the User.</w:t>
      </w:r>
    </w:p>
    <w:p w14:paraId="68D4D7F6" w14:textId="4E930814" w:rsidR="008C01C1" w:rsidRPr="00BB5408" w:rsidRDefault="00E61732" w:rsidP="008C01C1">
      <w:pPr>
        <w:numPr>
          <w:ilvl w:val="0"/>
          <w:numId w:val="3"/>
        </w:numPr>
        <w:spacing w:line="240" w:lineRule="atLeast"/>
        <w:rPr>
          <w:rFonts w:ascii="Arial" w:hAnsi="Arial" w:cs="Arial"/>
          <w:sz w:val="22"/>
          <w:lang w:val="en-GB"/>
        </w:rPr>
      </w:pPr>
      <w:r w:rsidRPr="00BB5408">
        <w:rPr>
          <w:rFonts w:ascii="Arial" w:hAnsi="Arial" w:cs="Arial"/>
          <w:sz w:val="22"/>
          <w:lang w:val="en-GB"/>
        </w:rPr>
        <w:t xml:space="preserve">The User acknowledges that the Premises have been </w:t>
      </w:r>
      <w:r w:rsidR="00106834" w:rsidRPr="00BB5408">
        <w:rPr>
          <w:rFonts w:ascii="Arial" w:hAnsi="Arial" w:cs="Arial"/>
          <w:sz w:val="22"/>
          <w:lang w:val="en-GB"/>
        </w:rPr>
        <w:t>entered</w:t>
      </w:r>
      <w:r w:rsidRPr="00BB5408">
        <w:rPr>
          <w:rFonts w:ascii="Arial" w:hAnsi="Arial" w:cs="Arial"/>
          <w:sz w:val="22"/>
          <w:lang w:val="en-GB"/>
        </w:rPr>
        <w:t xml:space="preserve"> as a cultural monument and undertakes to comply with the obligations of the user of a cultural monument stipulated by the </w:t>
      </w:r>
      <w:r w:rsidR="00D833D8" w:rsidRPr="00BB5408">
        <w:rPr>
          <w:rFonts w:ascii="Arial" w:hAnsi="Arial" w:cs="Arial"/>
          <w:sz w:val="22"/>
          <w:lang w:val="en-GB"/>
        </w:rPr>
        <w:t>general</w:t>
      </w:r>
      <w:r w:rsidRPr="00BB5408">
        <w:rPr>
          <w:rFonts w:ascii="Arial" w:hAnsi="Arial" w:cs="Arial"/>
          <w:sz w:val="22"/>
          <w:lang w:val="en-GB"/>
        </w:rPr>
        <w:t xml:space="preserve"> binding statutory regulations concerning </w:t>
      </w:r>
      <w:r w:rsidR="00106834" w:rsidRPr="00BB5408">
        <w:rPr>
          <w:rFonts w:ascii="Arial" w:hAnsi="Arial" w:cs="Arial"/>
          <w:sz w:val="22"/>
          <w:lang w:val="en-GB"/>
        </w:rPr>
        <w:t>state</w:t>
      </w:r>
      <w:r w:rsidRPr="00BB5408">
        <w:rPr>
          <w:rFonts w:ascii="Arial" w:hAnsi="Arial" w:cs="Arial"/>
          <w:sz w:val="22"/>
          <w:lang w:val="en-GB"/>
        </w:rPr>
        <w:t xml:space="preserve"> monument care.</w:t>
      </w:r>
    </w:p>
    <w:p w14:paraId="68D4D7F7" w14:textId="2E7F4ECE" w:rsidR="008C01C1" w:rsidRPr="00BB5408" w:rsidRDefault="00911D06" w:rsidP="008C01C1">
      <w:pPr>
        <w:numPr>
          <w:ilvl w:val="0"/>
          <w:numId w:val="3"/>
        </w:numPr>
        <w:spacing w:line="240" w:lineRule="atLeast"/>
        <w:rPr>
          <w:rFonts w:ascii="Arial" w:hAnsi="Arial" w:cs="Arial"/>
          <w:sz w:val="22"/>
          <w:lang w:val="en-GB"/>
        </w:rPr>
      </w:pPr>
      <w:r w:rsidRPr="00BB5408">
        <w:rPr>
          <w:rFonts w:ascii="Arial" w:hAnsi="Arial" w:cs="Arial"/>
          <w:sz w:val="22"/>
          <w:lang w:val="en-GB"/>
        </w:rPr>
        <w:t>The User shall ensure observance of the following fire and safety requirements by its employees and workers:</w:t>
      </w:r>
    </w:p>
    <w:p w14:paraId="68D4D7F8" w14:textId="57BD8F25" w:rsidR="008C01C1" w:rsidRPr="00BB5408" w:rsidRDefault="00432C51" w:rsidP="008C01C1">
      <w:pPr>
        <w:pStyle w:val="Zkladntextodsazen2"/>
        <w:numPr>
          <w:ilvl w:val="0"/>
          <w:numId w:val="9"/>
        </w:numPr>
        <w:rPr>
          <w:rFonts w:ascii="Arial" w:hAnsi="Arial" w:cs="Arial"/>
          <w:sz w:val="22"/>
          <w:lang w:val="en-GB"/>
        </w:rPr>
      </w:pPr>
      <w:r w:rsidRPr="00BB5408">
        <w:rPr>
          <w:rFonts w:ascii="Arial" w:hAnsi="Arial" w:cs="Arial"/>
          <w:sz w:val="22"/>
          <w:lang w:val="en-GB"/>
        </w:rPr>
        <w:t xml:space="preserve">All events </w:t>
      </w:r>
      <w:r w:rsidRPr="00BB5408">
        <w:rPr>
          <w:rFonts w:ascii="Arial" w:hAnsi="Arial" w:cs="Arial"/>
          <w:b/>
          <w:bCs/>
          <w:sz w:val="22"/>
          <w:lang w:val="en-GB"/>
        </w:rPr>
        <w:t>organized</w:t>
      </w:r>
      <w:r w:rsidRPr="00BB5408">
        <w:rPr>
          <w:rFonts w:ascii="Arial" w:hAnsi="Arial" w:cs="Arial"/>
          <w:sz w:val="22"/>
          <w:lang w:val="en-GB"/>
        </w:rPr>
        <w:t xml:space="preserve"> by the User shall be in compliance with requirements of the Operational Safety Regulations for Theatres issued by the Ministry of Culture under No. </w:t>
      </w:r>
      <w:r w:rsidR="008C01C1" w:rsidRPr="00BB5408">
        <w:rPr>
          <w:rFonts w:ascii="Arial" w:hAnsi="Arial" w:cs="Arial"/>
          <w:sz w:val="22"/>
          <w:lang w:val="en-GB"/>
        </w:rPr>
        <w:t>13941/7</w:t>
      </w:r>
      <w:r w:rsidRPr="00BB5408">
        <w:rPr>
          <w:rFonts w:ascii="Arial" w:hAnsi="Arial" w:cs="Arial"/>
          <w:sz w:val="22"/>
          <w:lang w:val="en-GB"/>
        </w:rPr>
        <w:t xml:space="preserve"> and in compliance with the safety and fire regulations issued by the National Theatre Brno with which the User </w:t>
      </w:r>
      <w:r w:rsidR="007F6770" w:rsidRPr="00BB5408">
        <w:rPr>
          <w:rFonts w:ascii="Arial" w:hAnsi="Arial" w:cs="Arial"/>
          <w:sz w:val="22"/>
          <w:lang w:val="en-GB"/>
        </w:rPr>
        <w:t xml:space="preserve">has </w:t>
      </w:r>
      <w:r w:rsidRPr="00BB5408">
        <w:rPr>
          <w:rFonts w:ascii="Arial" w:hAnsi="Arial" w:cs="Arial"/>
          <w:sz w:val="22"/>
          <w:lang w:val="en-GB"/>
        </w:rPr>
        <w:t>familiarized itself.</w:t>
      </w:r>
    </w:p>
    <w:p w14:paraId="68D4D7F9" w14:textId="3B51E184" w:rsidR="008C01C1" w:rsidRPr="00BB5408" w:rsidRDefault="00A6170D" w:rsidP="008C01C1">
      <w:pPr>
        <w:pStyle w:val="Zkladntextodsazen2"/>
        <w:numPr>
          <w:ilvl w:val="0"/>
          <w:numId w:val="9"/>
        </w:numPr>
        <w:rPr>
          <w:rFonts w:ascii="Arial" w:hAnsi="Arial" w:cs="Arial"/>
          <w:sz w:val="22"/>
          <w:szCs w:val="22"/>
          <w:lang w:val="en-GB"/>
        </w:rPr>
      </w:pPr>
      <w:r w:rsidRPr="00BB5408">
        <w:rPr>
          <w:rFonts w:ascii="Arial" w:hAnsi="Arial" w:cs="Arial"/>
          <w:sz w:val="22"/>
          <w:szCs w:val="22"/>
          <w:lang w:val="en-GB"/>
        </w:rPr>
        <w:t xml:space="preserve">The User shall be obliged to present as evidence the copies of </w:t>
      </w:r>
      <w:r w:rsidRPr="00BB5408">
        <w:rPr>
          <w:rFonts w:ascii="Arial" w:hAnsi="Arial" w:cs="Arial"/>
          <w:b/>
          <w:bCs/>
          <w:sz w:val="22"/>
          <w:szCs w:val="22"/>
          <w:lang w:val="en-GB"/>
        </w:rPr>
        <w:t>documents of performed revisions</w:t>
      </w:r>
      <w:r w:rsidRPr="00BB5408">
        <w:rPr>
          <w:rFonts w:ascii="Arial" w:hAnsi="Arial" w:cs="Arial"/>
          <w:sz w:val="22"/>
          <w:szCs w:val="22"/>
          <w:lang w:val="en-GB"/>
        </w:rPr>
        <w:t xml:space="preserve"> (pursuant to the terms specified in ČSN) for all electrical appliances, including sound system to be used on the Premises of the National Theatre Brno.</w:t>
      </w:r>
    </w:p>
    <w:p w14:paraId="68D4D7FA" w14:textId="1165DC86" w:rsidR="008C01C1" w:rsidRPr="00BB5408" w:rsidRDefault="006B65A4" w:rsidP="008C01C1">
      <w:pPr>
        <w:pStyle w:val="Zkladntextodsazen2"/>
        <w:numPr>
          <w:ilvl w:val="0"/>
          <w:numId w:val="9"/>
        </w:numPr>
        <w:rPr>
          <w:rFonts w:ascii="Arial" w:hAnsi="Arial" w:cs="Arial"/>
          <w:sz w:val="22"/>
          <w:szCs w:val="22"/>
          <w:lang w:val="en-GB"/>
        </w:rPr>
      </w:pPr>
      <w:r w:rsidRPr="00BB5408">
        <w:rPr>
          <w:rFonts w:ascii="Arial" w:hAnsi="Arial" w:cs="Arial"/>
          <w:bCs/>
          <w:sz w:val="22"/>
          <w:szCs w:val="22"/>
          <w:lang w:val="en-GB"/>
        </w:rPr>
        <w:t xml:space="preserve">The User undertakes to observe principles of safety at work arising from statutory and other regulations to ensure safety and protection of health at work and requirements arising from the statutory regulations concerning fire prevention. Further requirements concerning especially the local conditions are specified in </w:t>
      </w:r>
      <w:r w:rsidRPr="00BB5408">
        <w:rPr>
          <w:rFonts w:ascii="Arial" w:hAnsi="Arial" w:cs="Arial"/>
          <w:b/>
          <w:sz w:val="22"/>
          <w:szCs w:val="22"/>
          <w:lang w:val="en-GB"/>
        </w:rPr>
        <w:t>Annex No. 1 “</w:t>
      </w:r>
      <w:r w:rsidRPr="00BB5408">
        <w:rPr>
          <w:rFonts w:ascii="Arial" w:hAnsi="Arial" w:cs="Arial"/>
          <w:b/>
          <w:bCs/>
          <w:sz w:val="22"/>
          <w:szCs w:val="22"/>
          <w:lang w:val="en-GB"/>
        </w:rPr>
        <w:t xml:space="preserve">Local Conditions of Safety and Protection of Health at Work and Fire Prevention in the National Theatre Brno, </w:t>
      </w:r>
      <w:proofErr w:type="spellStart"/>
      <w:r w:rsidRPr="00BB5408">
        <w:rPr>
          <w:rFonts w:ascii="Arial" w:hAnsi="Arial" w:cs="Arial"/>
          <w:b/>
          <w:bCs/>
          <w:sz w:val="22"/>
          <w:szCs w:val="22"/>
          <w:lang w:val="en-GB"/>
        </w:rPr>
        <w:t>p.o.</w:t>
      </w:r>
      <w:proofErr w:type="spellEnd"/>
      <w:r w:rsidRPr="00BB5408">
        <w:rPr>
          <w:rFonts w:ascii="Arial" w:hAnsi="Arial" w:cs="Arial"/>
          <w:b/>
          <w:bCs/>
          <w:sz w:val="22"/>
          <w:szCs w:val="22"/>
          <w:lang w:val="en-GB"/>
        </w:rPr>
        <w:t xml:space="preserve"> </w:t>
      </w:r>
      <w:proofErr w:type="spellStart"/>
      <w:r w:rsidRPr="00BB5408">
        <w:rPr>
          <w:rFonts w:ascii="Arial" w:hAnsi="Arial" w:cs="Arial"/>
          <w:b/>
          <w:bCs/>
          <w:sz w:val="22"/>
          <w:szCs w:val="22"/>
          <w:lang w:val="en-GB"/>
        </w:rPr>
        <w:t>Dvořákova</w:t>
      </w:r>
      <w:proofErr w:type="spellEnd"/>
      <w:r w:rsidRPr="00BB5408">
        <w:rPr>
          <w:rFonts w:ascii="Arial" w:hAnsi="Arial" w:cs="Arial"/>
          <w:b/>
          <w:bCs/>
          <w:sz w:val="22"/>
          <w:szCs w:val="22"/>
          <w:lang w:val="en-GB"/>
        </w:rPr>
        <w:t xml:space="preserve"> 589/11, 602 00 Brno”</w:t>
      </w:r>
      <w:r w:rsidRPr="00BB5408">
        <w:rPr>
          <w:rFonts w:ascii="Arial" w:hAnsi="Arial" w:cs="Arial"/>
          <w:sz w:val="22"/>
          <w:szCs w:val="22"/>
          <w:lang w:val="en-GB"/>
        </w:rPr>
        <w:t xml:space="preserve"> which forms an integral part hereof.</w:t>
      </w:r>
    </w:p>
    <w:p w14:paraId="1BE3009E" w14:textId="0BF04D51" w:rsidR="00E37C7A" w:rsidRPr="00BB5408" w:rsidRDefault="006B65A4" w:rsidP="00E37C7A">
      <w:pPr>
        <w:pStyle w:val="Zkladntextodsazen2"/>
        <w:numPr>
          <w:ilvl w:val="0"/>
          <w:numId w:val="9"/>
        </w:numPr>
        <w:rPr>
          <w:rFonts w:ascii="Arial" w:hAnsi="Arial" w:cs="Arial"/>
          <w:sz w:val="22"/>
          <w:szCs w:val="22"/>
          <w:lang w:val="en-GB"/>
        </w:rPr>
      </w:pPr>
      <w:r w:rsidRPr="00BB5408">
        <w:rPr>
          <w:rFonts w:ascii="Arial" w:hAnsi="Arial" w:cs="Arial"/>
          <w:sz w:val="22"/>
          <w:lang w:val="en-GB"/>
        </w:rPr>
        <w:t xml:space="preserve">Smoking is prohibited on the entire Premises. The User undertakes to ensure observance of the prohibition of use of tobacco products, smoking devices, herbal products for smoking and electronic cigarettes on the entire Premises of the National Theatre Brno leased and </w:t>
      </w:r>
      <w:r w:rsidR="00D833D8" w:rsidRPr="00BB5408">
        <w:rPr>
          <w:rFonts w:ascii="Arial" w:hAnsi="Arial" w:cs="Arial"/>
          <w:sz w:val="22"/>
          <w:lang w:val="en-GB"/>
        </w:rPr>
        <w:t>accessible</w:t>
      </w:r>
      <w:r w:rsidRPr="00BB5408">
        <w:rPr>
          <w:rFonts w:ascii="Arial" w:hAnsi="Arial" w:cs="Arial"/>
          <w:sz w:val="22"/>
          <w:lang w:val="en-GB"/>
        </w:rPr>
        <w:t xml:space="preserve"> to the User and shall be liable for damage caused by breach of this prohibition. </w:t>
      </w:r>
    </w:p>
    <w:p w14:paraId="6CC68595" w14:textId="372BE5CA" w:rsidR="00E37C7A" w:rsidRPr="00BB5408" w:rsidRDefault="006B65A4" w:rsidP="00E37C7A">
      <w:pPr>
        <w:pStyle w:val="Odstavecseseznamem"/>
        <w:numPr>
          <w:ilvl w:val="0"/>
          <w:numId w:val="9"/>
        </w:numPr>
        <w:rPr>
          <w:rFonts w:ascii="Arial" w:hAnsi="Arial" w:cs="Arial"/>
          <w:sz w:val="22"/>
          <w:szCs w:val="22"/>
          <w:lang w:val="en-GB"/>
        </w:rPr>
      </w:pPr>
      <w:r w:rsidRPr="00BB5408">
        <w:rPr>
          <w:rFonts w:ascii="Arial" w:hAnsi="Arial" w:cs="Arial"/>
          <w:bCs/>
          <w:sz w:val="22"/>
          <w:szCs w:val="22"/>
          <w:lang w:val="en-GB"/>
        </w:rPr>
        <w:t>The User acknowledges that, in consideration of Act on the Protection of Health from Harmful Effects of Addictive Substances, No.</w:t>
      </w:r>
      <w:r w:rsidR="00E37C7A" w:rsidRPr="00BB5408">
        <w:rPr>
          <w:rFonts w:ascii="Arial" w:hAnsi="Arial" w:cs="Arial"/>
          <w:sz w:val="22"/>
          <w:szCs w:val="22"/>
          <w:lang w:val="en-GB"/>
        </w:rPr>
        <w:t xml:space="preserve"> 65/2017 </w:t>
      </w:r>
      <w:r w:rsidRPr="00BB5408">
        <w:rPr>
          <w:rFonts w:ascii="Arial" w:hAnsi="Arial" w:cs="Arial"/>
          <w:sz w:val="22"/>
          <w:szCs w:val="22"/>
          <w:lang w:val="en-GB"/>
        </w:rPr>
        <w:t>Coll</w:t>
      </w:r>
      <w:r w:rsidR="00E37C7A" w:rsidRPr="00BB5408">
        <w:rPr>
          <w:rFonts w:ascii="Arial" w:hAnsi="Arial" w:cs="Arial"/>
          <w:sz w:val="22"/>
          <w:szCs w:val="22"/>
          <w:lang w:val="en-GB"/>
        </w:rPr>
        <w:t>.</w:t>
      </w:r>
      <w:r w:rsidRPr="00BB5408">
        <w:rPr>
          <w:rFonts w:ascii="Arial" w:hAnsi="Arial" w:cs="Arial"/>
          <w:sz w:val="22"/>
          <w:szCs w:val="22"/>
          <w:lang w:val="en-GB"/>
        </w:rPr>
        <w:t xml:space="preserve">, the </w:t>
      </w:r>
      <w:r w:rsidR="007F6770" w:rsidRPr="00BB5408">
        <w:rPr>
          <w:rFonts w:ascii="Arial" w:hAnsi="Arial" w:cs="Arial"/>
          <w:sz w:val="22"/>
          <w:szCs w:val="22"/>
          <w:lang w:val="en-GB"/>
        </w:rPr>
        <w:t>T</w:t>
      </w:r>
      <w:r w:rsidRPr="00BB5408">
        <w:rPr>
          <w:rFonts w:ascii="Arial" w:hAnsi="Arial" w:cs="Arial"/>
          <w:sz w:val="22"/>
          <w:szCs w:val="22"/>
          <w:lang w:val="en-GB"/>
        </w:rPr>
        <w:t xml:space="preserve">heatre is a non-smoking area and the penalty for breach of this Act is stipulated to CZK 50,000.- in </w:t>
      </w:r>
      <w:r w:rsidR="00D833D8" w:rsidRPr="00BB5408">
        <w:rPr>
          <w:rFonts w:ascii="Arial" w:hAnsi="Arial" w:cs="Arial"/>
          <w:sz w:val="22"/>
          <w:szCs w:val="22"/>
          <w:lang w:val="en-GB"/>
        </w:rPr>
        <w:t>reference</w:t>
      </w:r>
      <w:r w:rsidRPr="00BB5408">
        <w:rPr>
          <w:rFonts w:ascii="Arial" w:hAnsi="Arial" w:cs="Arial"/>
          <w:sz w:val="22"/>
          <w:szCs w:val="22"/>
          <w:lang w:val="en-GB"/>
        </w:rPr>
        <w:t xml:space="preserve"> to Sections 35 and 36 of the Act. This provision applies to the use of electronic cigarettes, as well.</w:t>
      </w:r>
    </w:p>
    <w:p w14:paraId="68D4D7FC" w14:textId="1915ECEF" w:rsidR="008C01C1" w:rsidRPr="00BB5408" w:rsidRDefault="00911D06" w:rsidP="00E37C7A">
      <w:pPr>
        <w:pStyle w:val="Odstavecseseznamem"/>
        <w:numPr>
          <w:ilvl w:val="0"/>
          <w:numId w:val="9"/>
        </w:numPr>
        <w:rPr>
          <w:rFonts w:ascii="Arial" w:hAnsi="Arial" w:cs="Arial"/>
          <w:sz w:val="22"/>
          <w:szCs w:val="22"/>
          <w:lang w:val="en-GB"/>
        </w:rPr>
      </w:pPr>
      <w:r w:rsidRPr="00BB5408">
        <w:rPr>
          <w:rFonts w:ascii="Arial" w:hAnsi="Arial" w:cs="Arial"/>
          <w:sz w:val="22"/>
          <w:lang w:val="en-GB"/>
        </w:rPr>
        <w:t>The User´s employees and contractual partners (hereinafter the “Staff”) may only be present in the Theatre building during the term of Use of the Premises pursuant to Art. II hereof.</w:t>
      </w:r>
    </w:p>
    <w:p w14:paraId="68D4D7FD" w14:textId="736BBD30" w:rsidR="008C01C1" w:rsidRPr="00BB5408" w:rsidRDefault="00911D06" w:rsidP="00863B1F">
      <w:pPr>
        <w:pStyle w:val="Zkladntextodsazen2"/>
        <w:numPr>
          <w:ilvl w:val="0"/>
          <w:numId w:val="9"/>
        </w:numPr>
        <w:rPr>
          <w:rFonts w:ascii="Arial" w:hAnsi="Arial" w:cs="Arial"/>
          <w:sz w:val="22"/>
          <w:lang w:val="en-GB"/>
        </w:rPr>
      </w:pPr>
      <w:r w:rsidRPr="00BB5408">
        <w:rPr>
          <w:rFonts w:ascii="Arial" w:hAnsi="Arial" w:cs="Arial"/>
          <w:sz w:val="22"/>
          <w:szCs w:val="22"/>
          <w:lang w:val="en-GB"/>
        </w:rPr>
        <w:t xml:space="preserve">The User´s Staff may not handle the </w:t>
      </w:r>
      <w:r w:rsidR="007F6770" w:rsidRPr="00BB5408">
        <w:rPr>
          <w:rFonts w:ascii="Arial" w:hAnsi="Arial" w:cs="Arial"/>
          <w:sz w:val="22"/>
          <w:szCs w:val="22"/>
          <w:lang w:val="en-GB"/>
        </w:rPr>
        <w:t>T</w:t>
      </w:r>
      <w:r w:rsidRPr="00BB5408">
        <w:rPr>
          <w:rFonts w:ascii="Arial" w:hAnsi="Arial" w:cs="Arial"/>
          <w:sz w:val="22"/>
          <w:szCs w:val="22"/>
          <w:lang w:val="en-GB"/>
        </w:rPr>
        <w:t xml:space="preserve">heatre equipment and enter operational areas of the Theatre without knowledge and presence of the Provider´s authorized employees.  </w:t>
      </w:r>
    </w:p>
    <w:p w14:paraId="68D4D7FE" w14:textId="6A30668D" w:rsidR="008C01C1" w:rsidRPr="00BB5408" w:rsidRDefault="00184D1C" w:rsidP="008C01C1">
      <w:pPr>
        <w:numPr>
          <w:ilvl w:val="0"/>
          <w:numId w:val="3"/>
        </w:numPr>
        <w:spacing w:line="240" w:lineRule="atLeast"/>
        <w:rPr>
          <w:rFonts w:ascii="Arial" w:hAnsi="Arial" w:cs="Arial"/>
          <w:sz w:val="22"/>
          <w:lang w:val="en-GB"/>
        </w:rPr>
      </w:pPr>
      <w:r w:rsidRPr="00BB5408">
        <w:rPr>
          <w:rFonts w:ascii="Arial" w:hAnsi="Arial" w:cs="Arial"/>
          <w:sz w:val="22"/>
          <w:lang w:val="en-GB"/>
        </w:rPr>
        <w:t>The User shall pay compensation of damage to the Premises used or equipment thereof caused by the User in the actual amount of the damage caused by the User in the time limit specified by the Provider.</w:t>
      </w:r>
    </w:p>
    <w:p w14:paraId="42E83E81" w14:textId="1D9C9A6E" w:rsidR="00833829" w:rsidRPr="00BB5408" w:rsidRDefault="00184D1C" w:rsidP="007F6770">
      <w:pPr>
        <w:numPr>
          <w:ilvl w:val="0"/>
          <w:numId w:val="3"/>
        </w:numPr>
        <w:spacing w:line="240" w:lineRule="atLeast"/>
        <w:rPr>
          <w:rFonts w:ascii="Arial" w:hAnsi="Arial" w:cs="Arial"/>
          <w:b/>
          <w:sz w:val="22"/>
          <w:lang w:val="en-GB"/>
        </w:rPr>
      </w:pPr>
      <w:r w:rsidRPr="00BB5408">
        <w:rPr>
          <w:rFonts w:ascii="Arial" w:hAnsi="Arial" w:cs="Arial"/>
          <w:sz w:val="22"/>
          <w:lang w:val="en-GB"/>
        </w:rPr>
        <w:t>The User acknowledges and agrees to the fact that the Provider is not liable for the User´s own installed equipment and the things left unattended by the User.</w:t>
      </w:r>
      <w:r w:rsidR="008C01C1" w:rsidRPr="00BB5408">
        <w:rPr>
          <w:rFonts w:ascii="Arial" w:hAnsi="Arial" w:cs="Arial"/>
          <w:sz w:val="22"/>
          <w:lang w:val="en-GB"/>
        </w:rPr>
        <w:t xml:space="preserve"> </w:t>
      </w:r>
    </w:p>
    <w:p w14:paraId="68D4D805" w14:textId="64766B4F" w:rsidR="008C01C1" w:rsidRPr="00BB5408" w:rsidRDefault="008C01C1" w:rsidP="008C01C1">
      <w:pPr>
        <w:jc w:val="center"/>
        <w:rPr>
          <w:rFonts w:ascii="Arial" w:hAnsi="Arial" w:cs="Arial"/>
          <w:b/>
          <w:sz w:val="22"/>
          <w:lang w:val="en-GB"/>
        </w:rPr>
      </w:pPr>
      <w:r w:rsidRPr="00BB5408">
        <w:rPr>
          <w:rFonts w:ascii="Arial" w:hAnsi="Arial" w:cs="Arial"/>
          <w:b/>
          <w:sz w:val="22"/>
          <w:lang w:val="en-GB"/>
        </w:rPr>
        <w:t>V</w:t>
      </w:r>
    </w:p>
    <w:p w14:paraId="68D4D806" w14:textId="19C7D3CA" w:rsidR="008C01C1" w:rsidRPr="00BB5408" w:rsidRDefault="00CF1C6C" w:rsidP="00833829">
      <w:pPr>
        <w:pStyle w:val="Nadpis3"/>
        <w:jc w:val="center"/>
        <w:rPr>
          <w:rFonts w:ascii="Arial" w:hAnsi="Arial" w:cs="Arial"/>
          <w:sz w:val="22"/>
          <w:lang w:val="en-GB"/>
        </w:rPr>
      </w:pPr>
      <w:r w:rsidRPr="00BB5408">
        <w:rPr>
          <w:rFonts w:ascii="Arial" w:hAnsi="Arial" w:cs="Arial"/>
          <w:sz w:val="22"/>
          <w:lang w:val="en-GB"/>
        </w:rPr>
        <w:t>Further Provisions Agreed between the Provider and the User</w:t>
      </w:r>
      <w:r w:rsidR="008C01C1" w:rsidRPr="00BB5408">
        <w:rPr>
          <w:rFonts w:ascii="Arial" w:hAnsi="Arial" w:cs="Arial"/>
          <w:sz w:val="22"/>
          <w:lang w:val="en-GB"/>
        </w:rPr>
        <w:t xml:space="preserve"> </w:t>
      </w:r>
    </w:p>
    <w:p w14:paraId="21355EA3" w14:textId="36FC085B" w:rsidR="00B905FC" w:rsidRPr="00BB5408" w:rsidRDefault="00CF1C6C" w:rsidP="00F6361F">
      <w:pPr>
        <w:spacing w:line="240" w:lineRule="atLeast"/>
        <w:rPr>
          <w:rFonts w:ascii="Arial" w:hAnsi="Arial" w:cs="Arial"/>
          <w:sz w:val="22"/>
          <w:lang w:val="en-GB"/>
        </w:rPr>
      </w:pPr>
      <w:r w:rsidRPr="00BB5408">
        <w:rPr>
          <w:rFonts w:ascii="Arial" w:hAnsi="Arial" w:cs="Arial"/>
          <w:bCs/>
          <w:sz w:val="22"/>
          <w:lang w:val="en-GB"/>
        </w:rPr>
        <w:t>Detailed Time Schedule</w:t>
      </w:r>
      <w:r w:rsidR="00833829" w:rsidRPr="00BB5408">
        <w:rPr>
          <w:rFonts w:ascii="Arial" w:hAnsi="Arial" w:cs="Arial"/>
          <w:sz w:val="22"/>
          <w:lang w:val="en-GB"/>
        </w:rPr>
        <w:t>:</w:t>
      </w:r>
      <w:r w:rsidR="00856E14" w:rsidRPr="00BB5408">
        <w:rPr>
          <w:rFonts w:ascii="Arial" w:hAnsi="Arial" w:cs="Arial"/>
          <w:sz w:val="22"/>
          <w:lang w:val="en-GB"/>
        </w:rPr>
        <w:t xml:space="preserve"> </w:t>
      </w:r>
    </w:p>
    <w:p w14:paraId="14ADC383" w14:textId="3334C0C8" w:rsidR="00CF1C6C" w:rsidRPr="00BB5408" w:rsidRDefault="00CF1C6C" w:rsidP="00CF1C6C">
      <w:pPr>
        <w:spacing w:before="0" w:line="240" w:lineRule="atLeast"/>
        <w:rPr>
          <w:rFonts w:ascii="Arial" w:hAnsi="Arial" w:cs="Arial"/>
          <w:sz w:val="22"/>
          <w:lang w:val="en-GB"/>
        </w:rPr>
      </w:pPr>
      <w:r w:rsidRPr="00BB5408">
        <w:rPr>
          <w:rFonts w:ascii="Arial" w:hAnsi="Arial" w:cs="Arial"/>
          <w:sz w:val="22"/>
          <w:lang w:val="en-GB"/>
        </w:rPr>
        <w:t>15:00 -</w:t>
      </w:r>
      <w:r w:rsidRPr="00BB5408">
        <w:rPr>
          <w:rFonts w:ascii="Arial" w:hAnsi="Arial" w:cs="Arial"/>
          <w:sz w:val="22"/>
          <w:lang w:val="en-GB"/>
        </w:rPr>
        <w:tab/>
        <w:t xml:space="preserve"> Arrival of technical equipment/</w:t>
      </w:r>
      <w:r w:rsidR="00537C15" w:rsidRPr="00BB5408">
        <w:rPr>
          <w:rFonts w:ascii="Arial" w:hAnsi="Arial" w:cs="Arial"/>
          <w:sz w:val="22"/>
          <w:lang w:val="en-GB"/>
        </w:rPr>
        <w:t>construction</w:t>
      </w:r>
      <w:r w:rsidRPr="00BB5408">
        <w:rPr>
          <w:rFonts w:ascii="Arial" w:hAnsi="Arial" w:cs="Arial"/>
          <w:sz w:val="22"/>
          <w:lang w:val="en-GB"/>
        </w:rPr>
        <w:t>;</w:t>
      </w:r>
    </w:p>
    <w:p w14:paraId="65ECEBD5" w14:textId="5800EBBB" w:rsidR="00CF1C6C" w:rsidRPr="00BB5408" w:rsidRDefault="00CF1C6C" w:rsidP="00CF1C6C">
      <w:pPr>
        <w:spacing w:before="0" w:line="240" w:lineRule="atLeast"/>
        <w:rPr>
          <w:rFonts w:ascii="Arial" w:hAnsi="Arial" w:cs="Arial"/>
          <w:sz w:val="22"/>
          <w:lang w:val="en-GB"/>
        </w:rPr>
      </w:pPr>
      <w:r w:rsidRPr="00BB5408">
        <w:rPr>
          <w:rFonts w:ascii="Arial" w:hAnsi="Arial" w:cs="Arial"/>
          <w:sz w:val="22"/>
          <w:lang w:val="en-GB"/>
        </w:rPr>
        <w:lastRenderedPageBreak/>
        <w:t>18:00 – Sound</w:t>
      </w:r>
      <w:r w:rsidR="00537C15" w:rsidRPr="00BB5408">
        <w:rPr>
          <w:rFonts w:ascii="Arial" w:hAnsi="Arial" w:cs="Arial"/>
          <w:sz w:val="22"/>
          <w:lang w:val="en-GB"/>
        </w:rPr>
        <w:t>check</w:t>
      </w:r>
      <w:r w:rsidRPr="00BB5408">
        <w:rPr>
          <w:rFonts w:ascii="Arial" w:hAnsi="Arial" w:cs="Arial"/>
          <w:sz w:val="22"/>
          <w:lang w:val="en-GB"/>
        </w:rPr>
        <w:t>;</w:t>
      </w:r>
    </w:p>
    <w:p w14:paraId="7F5ABDBD" w14:textId="1A8D4D48" w:rsidR="00CF1C6C" w:rsidRPr="00BB5408" w:rsidRDefault="00CF1C6C" w:rsidP="00CF1C6C">
      <w:pPr>
        <w:spacing w:before="0" w:line="240" w:lineRule="atLeast"/>
        <w:rPr>
          <w:rFonts w:ascii="Arial" w:hAnsi="Arial" w:cs="Arial"/>
          <w:sz w:val="22"/>
          <w:lang w:val="en-GB"/>
        </w:rPr>
      </w:pPr>
      <w:r w:rsidRPr="00BB5408">
        <w:rPr>
          <w:rFonts w:ascii="Arial" w:hAnsi="Arial" w:cs="Arial"/>
          <w:sz w:val="22"/>
          <w:lang w:val="en-GB"/>
        </w:rPr>
        <w:t xml:space="preserve">19:00 – Door </w:t>
      </w:r>
      <w:r w:rsidR="00537C15" w:rsidRPr="00BB5408">
        <w:rPr>
          <w:rFonts w:ascii="Arial" w:hAnsi="Arial" w:cs="Arial"/>
          <w:sz w:val="22"/>
          <w:lang w:val="en-GB"/>
        </w:rPr>
        <w:t>time</w:t>
      </w:r>
      <w:r w:rsidRPr="00BB5408">
        <w:rPr>
          <w:rFonts w:ascii="Arial" w:hAnsi="Arial" w:cs="Arial"/>
          <w:sz w:val="22"/>
          <w:lang w:val="en-GB"/>
        </w:rPr>
        <w:t>;</w:t>
      </w:r>
    </w:p>
    <w:p w14:paraId="20593FAA" w14:textId="38098553" w:rsidR="00CF1C6C" w:rsidRPr="00BB5408" w:rsidRDefault="00CF1C6C" w:rsidP="00CF1C6C">
      <w:pPr>
        <w:spacing w:before="0" w:line="240" w:lineRule="atLeast"/>
        <w:rPr>
          <w:rFonts w:ascii="Arial" w:hAnsi="Arial" w:cs="Arial"/>
          <w:sz w:val="22"/>
          <w:lang w:val="en-GB"/>
        </w:rPr>
      </w:pPr>
      <w:r w:rsidRPr="00BB5408">
        <w:rPr>
          <w:rFonts w:ascii="Arial" w:hAnsi="Arial" w:cs="Arial"/>
          <w:sz w:val="22"/>
          <w:lang w:val="en-GB"/>
        </w:rPr>
        <w:t>20:00 – Concert;</w:t>
      </w:r>
    </w:p>
    <w:p w14:paraId="7616919D" w14:textId="72136F4E" w:rsidR="00CF1C6C" w:rsidRPr="00BB5408" w:rsidRDefault="00CF1C6C" w:rsidP="00CF1C6C">
      <w:pPr>
        <w:spacing w:before="0" w:line="240" w:lineRule="atLeast"/>
        <w:rPr>
          <w:rFonts w:ascii="Arial" w:hAnsi="Arial" w:cs="Arial"/>
          <w:sz w:val="22"/>
          <w:lang w:val="en-GB"/>
        </w:rPr>
      </w:pPr>
      <w:r w:rsidRPr="00BB5408">
        <w:rPr>
          <w:rFonts w:ascii="Arial" w:hAnsi="Arial" w:cs="Arial"/>
          <w:sz w:val="22"/>
          <w:lang w:val="en-GB"/>
        </w:rPr>
        <w:t>21:30 – End of the concert;</w:t>
      </w:r>
    </w:p>
    <w:p w14:paraId="564C6F73" w14:textId="24D17A94" w:rsidR="00CF1C6C" w:rsidRPr="00BB5408" w:rsidRDefault="00CF1C6C" w:rsidP="00CF1C6C">
      <w:pPr>
        <w:spacing w:before="0" w:line="240" w:lineRule="atLeast"/>
        <w:rPr>
          <w:rFonts w:ascii="Arial" w:hAnsi="Arial" w:cs="Arial"/>
          <w:sz w:val="22"/>
          <w:lang w:val="en-GB"/>
        </w:rPr>
      </w:pPr>
      <w:r w:rsidRPr="00BB5408">
        <w:rPr>
          <w:rFonts w:ascii="Arial" w:hAnsi="Arial" w:cs="Arial"/>
          <w:sz w:val="22"/>
          <w:lang w:val="en-GB"/>
        </w:rPr>
        <w:t xml:space="preserve">21:30-23:00 </w:t>
      </w:r>
      <w:r w:rsidR="00537C15" w:rsidRPr="00BB5408">
        <w:rPr>
          <w:rFonts w:ascii="Arial" w:hAnsi="Arial" w:cs="Arial"/>
          <w:sz w:val="22"/>
          <w:lang w:val="en-GB"/>
        </w:rPr>
        <w:t>–</w:t>
      </w:r>
      <w:r w:rsidRPr="00BB5408">
        <w:rPr>
          <w:rFonts w:ascii="Arial" w:hAnsi="Arial" w:cs="Arial"/>
          <w:sz w:val="22"/>
          <w:lang w:val="en-GB"/>
        </w:rPr>
        <w:t xml:space="preserve"> Dismantling</w:t>
      </w:r>
      <w:r w:rsidR="00537C15" w:rsidRPr="00BB5408">
        <w:rPr>
          <w:rFonts w:ascii="Arial" w:hAnsi="Arial" w:cs="Arial"/>
          <w:sz w:val="22"/>
          <w:lang w:val="en-GB"/>
        </w:rPr>
        <w:t>.</w:t>
      </w:r>
    </w:p>
    <w:p w14:paraId="2CBD75D7" w14:textId="77777777" w:rsidR="00CF1C6C" w:rsidRPr="00BB5408" w:rsidRDefault="00CF1C6C" w:rsidP="00CF1C6C">
      <w:pPr>
        <w:spacing w:before="0" w:line="240" w:lineRule="atLeast"/>
        <w:rPr>
          <w:rFonts w:ascii="Arial" w:hAnsi="Arial" w:cs="Arial"/>
          <w:sz w:val="22"/>
          <w:lang w:val="en-GB"/>
        </w:rPr>
      </w:pPr>
    </w:p>
    <w:p w14:paraId="68D4D809" w14:textId="4F10DD63" w:rsidR="008C01C1" w:rsidRPr="00BB5408" w:rsidRDefault="00E61732" w:rsidP="008C01C1">
      <w:pPr>
        <w:rPr>
          <w:rFonts w:ascii="Arial" w:hAnsi="Arial" w:cs="Arial"/>
          <w:sz w:val="22"/>
          <w:lang w:val="en-GB"/>
        </w:rPr>
      </w:pPr>
      <w:r w:rsidRPr="00BB5408">
        <w:rPr>
          <w:rFonts w:ascii="Arial" w:hAnsi="Arial" w:cs="Arial"/>
          <w:sz w:val="22"/>
          <w:lang w:val="en-GB"/>
        </w:rPr>
        <w:t xml:space="preserve">The activities specified in the time schedule shall be performed based on cooperation between the User´s </w:t>
      </w:r>
      <w:r w:rsidR="007F6770" w:rsidRPr="00BB5408">
        <w:rPr>
          <w:rFonts w:ascii="Arial" w:hAnsi="Arial" w:cs="Arial"/>
          <w:sz w:val="22"/>
          <w:lang w:val="en-GB"/>
        </w:rPr>
        <w:t>Staff</w:t>
      </w:r>
      <w:r w:rsidRPr="00BB5408">
        <w:rPr>
          <w:rFonts w:ascii="Arial" w:hAnsi="Arial" w:cs="Arial"/>
          <w:sz w:val="22"/>
          <w:lang w:val="en-GB"/>
        </w:rPr>
        <w:t xml:space="preserve"> and the Provider´s technical staff.</w:t>
      </w:r>
      <w:r w:rsidR="008C01C1" w:rsidRPr="00BB5408">
        <w:rPr>
          <w:rFonts w:ascii="Arial" w:hAnsi="Arial" w:cs="Arial"/>
          <w:sz w:val="22"/>
          <w:lang w:val="en-GB"/>
        </w:rPr>
        <w:t xml:space="preserve"> </w:t>
      </w:r>
    </w:p>
    <w:p w14:paraId="68D4D80A" w14:textId="77777777" w:rsidR="008C01C1" w:rsidRPr="00BB5408" w:rsidRDefault="008C01C1" w:rsidP="008C01C1">
      <w:pPr>
        <w:spacing w:line="240" w:lineRule="atLeast"/>
        <w:rPr>
          <w:rFonts w:ascii="Arial" w:hAnsi="Arial" w:cs="Arial"/>
          <w:b/>
          <w:sz w:val="22"/>
          <w:lang w:val="en-GB"/>
        </w:rPr>
      </w:pPr>
    </w:p>
    <w:p w14:paraId="68D4D80E" w14:textId="66A123C0" w:rsidR="008C01C1" w:rsidRPr="00BB5408" w:rsidRDefault="008C01C1" w:rsidP="008C01C1">
      <w:pPr>
        <w:jc w:val="center"/>
        <w:rPr>
          <w:rFonts w:ascii="Arial" w:hAnsi="Arial" w:cs="Arial"/>
          <w:b/>
          <w:sz w:val="22"/>
          <w:lang w:val="en-GB"/>
        </w:rPr>
      </w:pPr>
      <w:r w:rsidRPr="00BB5408">
        <w:rPr>
          <w:rFonts w:ascii="Arial" w:hAnsi="Arial" w:cs="Arial"/>
          <w:b/>
          <w:sz w:val="22"/>
          <w:lang w:val="en-GB"/>
        </w:rPr>
        <w:t>VI</w:t>
      </w:r>
    </w:p>
    <w:p w14:paraId="68D4D80F" w14:textId="06722808" w:rsidR="008C01C1" w:rsidRPr="00BB5408" w:rsidRDefault="00CF1C6C" w:rsidP="008C01C1">
      <w:pPr>
        <w:jc w:val="center"/>
        <w:rPr>
          <w:rFonts w:ascii="Arial" w:hAnsi="Arial" w:cs="Arial"/>
          <w:sz w:val="22"/>
          <w:szCs w:val="22"/>
          <w:lang w:val="en-GB"/>
        </w:rPr>
      </w:pPr>
      <w:r w:rsidRPr="00BB5408">
        <w:rPr>
          <w:rFonts w:ascii="Arial" w:hAnsi="Arial" w:cs="Arial"/>
          <w:b/>
          <w:sz w:val="22"/>
          <w:szCs w:val="22"/>
          <w:lang w:val="en-GB"/>
        </w:rPr>
        <w:t>Final Provisions</w:t>
      </w:r>
    </w:p>
    <w:p w14:paraId="68D4D810" w14:textId="0AEE189B" w:rsidR="008C01C1" w:rsidRPr="00BB5408" w:rsidRDefault="00E61732" w:rsidP="008C01C1">
      <w:pPr>
        <w:numPr>
          <w:ilvl w:val="0"/>
          <w:numId w:val="8"/>
        </w:numPr>
        <w:rPr>
          <w:rFonts w:ascii="Arial" w:hAnsi="Arial" w:cs="Arial"/>
          <w:sz w:val="22"/>
          <w:szCs w:val="22"/>
          <w:lang w:val="en-GB"/>
        </w:rPr>
      </w:pPr>
      <w:r w:rsidRPr="00BB5408">
        <w:rPr>
          <w:rFonts w:ascii="Arial" w:hAnsi="Arial" w:cs="Arial"/>
          <w:sz w:val="22"/>
          <w:szCs w:val="22"/>
          <w:lang w:val="en-GB"/>
        </w:rPr>
        <w:t>This Agreement has been drawn up in two counterparts with each Contracting Part</w:t>
      </w:r>
      <w:r w:rsidR="007F6770" w:rsidRPr="00BB5408">
        <w:rPr>
          <w:rFonts w:ascii="Arial" w:hAnsi="Arial" w:cs="Arial"/>
          <w:sz w:val="22"/>
          <w:szCs w:val="22"/>
          <w:lang w:val="en-GB"/>
        </w:rPr>
        <w:t>y</w:t>
      </w:r>
      <w:r w:rsidRPr="00BB5408">
        <w:rPr>
          <w:rFonts w:ascii="Arial" w:hAnsi="Arial" w:cs="Arial"/>
          <w:sz w:val="22"/>
          <w:szCs w:val="22"/>
          <w:lang w:val="en-GB"/>
        </w:rPr>
        <w:t xml:space="preserve"> receiving one counterpart.</w:t>
      </w:r>
    </w:p>
    <w:p w14:paraId="68D4D811" w14:textId="6B426721" w:rsidR="008C01C1" w:rsidRPr="00BB5408" w:rsidRDefault="007F6770" w:rsidP="008C01C1">
      <w:pPr>
        <w:numPr>
          <w:ilvl w:val="0"/>
          <w:numId w:val="8"/>
        </w:numPr>
        <w:rPr>
          <w:rFonts w:ascii="Arial" w:hAnsi="Arial" w:cs="Arial"/>
          <w:sz w:val="22"/>
          <w:szCs w:val="22"/>
          <w:lang w:val="en-GB"/>
        </w:rPr>
      </w:pPr>
      <w:r w:rsidRPr="00BB5408">
        <w:rPr>
          <w:rFonts w:ascii="Arial" w:hAnsi="Arial" w:cs="Arial"/>
          <w:sz w:val="22"/>
          <w:szCs w:val="22"/>
          <w:lang w:val="en-GB"/>
        </w:rPr>
        <w:t>As proof of</w:t>
      </w:r>
      <w:r w:rsidR="00E61732" w:rsidRPr="00BB5408">
        <w:rPr>
          <w:rFonts w:ascii="Arial" w:hAnsi="Arial" w:cs="Arial"/>
          <w:sz w:val="22"/>
          <w:szCs w:val="22"/>
          <w:lang w:val="en-GB"/>
        </w:rPr>
        <w:t xml:space="preserve"> consent to the content hereof, the Contracting Parties attach their signatures.</w:t>
      </w:r>
      <w:r w:rsidR="008C01C1" w:rsidRPr="00BB5408">
        <w:rPr>
          <w:rFonts w:ascii="Arial" w:hAnsi="Arial" w:cs="Arial"/>
          <w:sz w:val="22"/>
          <w:szCs w:val="22"/>
          <w:lang w:val="en-GB"/>
        </w:rPr>
        <w:t xml:space="preserve"> </w:t>
      </w:r>
    </w:p>
    <w:p w14:paraId="68D4D812" w14:textId="3D28CB47" w:rsidR="008C01C1" w:rsidRPr="00BB5408" w:rsidRDefault="00E61732" w:rsidP="008C01C1">
      <w:pPr>
        <w:numPr>
          <w:ilvl w:val="0"/>
          <w:numId w:val="8"/>
        </w:numPr>
        <w:rPr>
          <w:rFonts w:ascii="Arial" w:hAnsi="Arial" w:cs="Arial"/>
          <w:sz w:val="22"/>
          <w:szCs w:val="22"/>
          <w:lang w:val="en-GB"/>
        </w:rPr>
      </w:pPr>
      <w:r w:rsidRPr="00BB5408">
        <w:rPr>
          <w:rFonts w:ascii="Arial" w:hAnsi="Arial" w:cs="Arial"/>
          <w:sz w:val="22"/>
          <w:szCs w:val="22"/>
          <w:lang w:val="en-GB"/>
        </w:rPr>
        <w:t>The Agreement may only be amended or completed in writing.</w:t>
      </w:r>
    </w:p>
    <w:p w14:paraId="1A417F62" w14:textId="2C82C2DD" w:rsidR="00856E14" w:rsidRPr="00BB5408" w:rsidRDefault="007C79B3" w:rsidP="00856E14">
      <w:pPr>
        <w:numPr>
          <w:ilvl w:val="0"/>
          <w:numId w:val="8"/>
        </w:numPr>
        <w:rPr>
          <w:rFonts w:ascii="Arial" w:hAnsi="Arial" w:cs="Arial"/>
          <w:sz w:val="22"/>
          <w:szCs w:val="22"/>
          <w:lang w:val="en-GB"/>
        </w:rPr>
      </w:pPr>
      <w:r w:rsidRPr="00BB5408">
        <w:rPr>
          <w:rFonts w:ascii="Arial" w:hAnsi="Arial" w:cs="Arial"/>
          <w:sz w:val="22"/>
          <w:szCs w:val="22"/>
          <w:lang w:val="en-GB"/>
        </w:rPr>
        <w:t xml:space="preserve">This Agreement becomes valid on the day of signature by the Contracting Parties. In case of doubt, it is deemed that the decisive </w:t>
      </w:r>
      <w:r w:rsidR="001D01AF" w:rsidRPr="00BB5408">
        <w:rPr>
          <w:rFonts w:ascii="Arial" w:hAnsi="Arial" w:cs="Arial"/>
          <w:sz w:val="22"/>
          <w:szCs w:val="22"/>
          <w:lang w:val="en-GB"/>
        </w:rPr>
        <w:t>date is</w:t>
      </w:r>
      <w:r w:rsidRPr="00BB5408">
        <w:rPr>
          <w:rFonts w:ascii="Arial" w:hAnsi="Arial" w:cs="Arial"/>
          <w:sz w:val="22"/>
          <w:szCs w:val="22"/>
          <w:lang w:val="en-GB"/>
        </w:rPr>
        <w:t xml:space="preserve"> the date of signature by the Contracting Party which signed the Agreement later. The two Contracting Parties </w:t>
      </w:r>
      <w:r w:rsidR="001D01AF" w:rsidRPr="00BB5408">
        <w:rPr>
          <w:rFonts w:ascii="Arial" w:hAnsi="Arial" w:cs="Arial"/>
          <w:sz w:val="22"/>
          <w:szCs w:val="22"/>
          <w:lang w:val="en-GB"/>
        </w:rPr>
        <w:t>acknowledge</w:t>
      </w:r>
      <w:r w:rsidRPr="00BB5408">
        <w:rPr>
          <w:rFonts w:ascii="Arial" w:hAnsi="Arial" w:cs="Arial"/>
          <w:sz w:val="22"/>
          <w:szCs w:val="22"/>
          <w:lang w:val="en-GB"/>
        </w:rPr>
        <w:t xml:space="preserve"> that the Agreement becomes effective upon its publication in the Register of Contracts pursuant to Act No. 340/2015 Coll. (Act on the Register of Contracts) and agree to the publication of this Agreement in its entire wording.</w:t>
      </w:r>
    </w:p>
    <w:p w14:paraId="5E43402F" w14:textId="7648FF20" w:rsidR="000266E3" w:rsidRPr="00BB5408" w:rsidRDefault="00E61732" w:rsidP="004C0588">
      <w:pPr>
        <w:pStyle w:val="Odstavecseseznamem"/>
        <w:numPr>
          <w:ilvl w:val="0"/>
          <w:numId w:val="8"/>
        </w:numPr>
        <w:rPr>
          <w:rFonts w:ascii="Arial" w:hAnsi="Arial" w:cs="Arial"/>
          <w:sz w:val="22"/>
          <w:szCs w:val="22"/>
          <w:lang w:val="en-GB"/>
        </w:rPr>
      </w:pPr>
      <w:r w:rsidRPr="00BB5408">
        <w:rPr>
          <w:rFonts w:ascii="Arial" w:hAnsi="Arial" w:cs="Arial"/>
          <w:sz w:val="22"/>
          <w:szCs w:val="22"/>
          <w:lang w:val="en-GB"/>
        </w:rPr>
        <w:t>The Contracting Parties declare that they have observed the terms and conditions hereof based on mutual agreement from the day of signature of this Agreement; in the case that this Agreement is subject of publication in the Registry of Contracts, the Contracting Parties deem all their mutually provided performance provided from the day of signature hereof to the day of effect hereof to be performance provided hereunder.</w:t>
      </w:r>
    </w:p>
    <w:p w14:paraId="47EB84BD" w14:textId="77777777" w:rsidR="000266E3" w:rsidRPr="00BB5408" w:rsidRDefault="000266E3" w:rsidP="000266E3">
      <w:pPr>
        <w:ind w:left="360"/>
        <w:rPr>
          <w:rFonts w:ascii="Arial" w:hAnsi="Arial" w:cs="Arial"/>
          <w:sz w:val="22"/>
          <w:szCs w:val="22"/>
          <w:lang w:val="en-GB"/>
        </w:rPr>
      </w:pPr>
    </w:p>
    <w:p w14:paraId="68D4D814" w14:textId="60258729" w:rsidR="008C01C1" w:rsidRPr="00BB5408" w:rsidRDefault="008C01C1" w:rsidP="00B524D4">
      <w:pPr>
        <w:pStyle w:val="Odstavecseseznamem"/>
        <w:autoSpaceDE w:val="0"/>
        <w:autoSpaceDN w:val="0"/>
        <w:ind w:left="360"/>
        <w:rPr>
          <w:rFonts w:ascii="Arial" w:hAnsi="Arial" w:cs="Arial"/>
          <w:sz w:val="22"/>
          <w:szCs w:val="22"/>
          <w:lang w:val="en-GB"/>
        </w:rPr>
      </w:pPr>
    </w:p>
    <w:p w14:paraId="68D4D815" w14:textId="1C7BED43" w:rsidR="008C01C1" w:rsidRPr="00BB5408" w:rsidRDefault="00F64AB5" w:rsidP="008C01C1">
      <w:pPr>
        <w:rPr>
          <w:rFonts w:ascii="Arial" w:hAnsi="Arial" w:cs="Arial"/>
          <w:sz w:val="22"/>
          <w:szCs w:val="22"/>
          <w:lang w:val="en-GB"/>
        </w:rPr>
      </w:pPr>
      <w:r w:rsidRPr="00BB5408">
        <w:rPr>
          <w:rFonts w:ascii="Arial" w:hAnsi="Arial" w:cs="Arial"/>
          <w:sz w:val="22"/>
          <w:szCs w:val="22"/>
          <w:lang w:val="en-GB"/>
        </w:rPr>
        <w:t>Annex No</w:t>
      </w:r>
      <w:r w:rsidR="008C01C1" w:rsidRPr="00BB5408">
        <w:rPr>
          <w:rFonts w:ascii="Arial" w:hAnsi="Arial" w:cs="Arial"/>
          <w:sz w:val="22"/>
          <w:szCs w:val="22"/>
          <w:lang w:val="en-GB"/>
        </w:rPr>
        <w:t xml:space="preserve">. 1   </w:t>
      </w:r>
      <w:r w:rsidRPr="00BB5408">
        <w:rPr>
          <w:rFonts w:ascii="Arial" w:hAnsi="Arial" w:cs="Arial"/>
          <w:sz w:val="22"/>
          <w:szCs w:val="22"/>
          <w:lang w:val="en-GB"/>
        </w:rPr>
        <w:t xml:space="preserve">Local Conditions of the Safety and Protection of Health at Work and Fire </w:t>
      </w:r>
      <w:r w:rsidR="001D01AF" w:rsidRPr="00BB5408">
        <w:rPr>
          <w:rFonts w:ascii="Arial" w:hAnsi="Arial" w:cs="Arial"/>
          <w:sz w:val="22"/>
          <w:szCs w:val="22"/>
          <w:lang w:val="en-GB"/>
        </w:rPr>
        <w:t>Prevention</w:t>
      </w:r>
      <w:r w:rsidRPr="00BB5408">
        <w:rPr>
          <w:rFonts w:ascii="Arial" w:hAnsi="Arial" w:cs="Arial"/>
          <w:sz w:val="22"/>
          <w:szCs w:val="22"/>
          <w:lang w:val="en-GB"/>
        </w:rPr>
        <w:t xml:space="preserve"> in the National Theatre Brno</w:t>
      </w:r>
      <w:r w:rsidR="008C01C1" w:rsidRPr="00BB5408">
        <w:rPr>
          <w:rFonts w:ascii="Arial" w:hAnsi="Arial" w:cs="Arial"/>
          <w:sz w:val="22"/>
          <w:szCs w:val="22"/>
          <w:lang w:val="en-GB"/>
        </w:rPr>
        <w:t xml:space="preserve"> </w:t>
      </w:r>
    </w:p>
    <w:p w14:paraId="68D4D817" w14:textId="77777777" w:rsidR="008C01C1" w:rsidRPr="00BB5408" w:rsidRDefault="008C01C1" w:rsidP="008C01C1">
      <w:pPr>
        <w:rPr>
          <w:rFonts w:ascii="Arial" w:hAnsi="Arial" w:cs="Arial"/>
          <w:sz w:val="22"/>
          <w:szCs w:val="22"/>
          <w:lang w:val="en-GB"/>
        </w:rPr>
      </w:pPr>
    </w:p>
    <w:p w14:paraId="68D4D818" w14:textId="77777777" w:rsidR="008C01C1" w:rsidRPr="00BB5408" w:rsidRDefault="008C01C1" w:rsidP="008C01C1">
      <w:pPr>
        <w:rPr>
          <w:rFonts w:ascii="Arial" w:hAnsi="Arial" w:cs="Arial"/>
          <w:sz w:val="22"/>
          <w:szCs w:val="22"/>
          <w:lang w:val="en-GB"/>
        </w:rPr>
      </w:pPr>
    </w:p>
    <w:p w14:paraId="68D4D819" w14:textId="15C891C1" w:rsidR="008C01C1" w:rsidRPr="00BB5408" w:rsidRDefault="00F64AB5" w:rsidP="00F64AB5">
      <w:pPr>
        <w:jc w:val="left"/>
        <w:rPr>
          <w:rFonts w:ascii="Arial" w:hAnsi="Arial" w:cs="Arial"/>
          <w:sz w:val="22"/>
          <w:lang w:val="en-GB"/>
        </w:rPr>
      </w:pPr>
      <w:r w:rsidRPr="00BB5408">
        <w:rPr>
          <w:rFonts w:ascii="Arial" w:hAnsi="Arial" w:cs="Arial"/>
          <w:sz w:val="22"/>
          <w:lang w:val="en-GB"/>
        </w:rPr>
        <w:t>In Brno, on</w:t>
      </w:r>
      <w:r w:rsidR="004C0588" w:rsidRPr="00BB5408">
        <w:rPr>
          <w:rFonts w:ascii="Arial" w:hAnsi="Arial" w:cs="Arial"/>
          <w:sz w:val="22"/>
          <w:lang w:val="en-GB"/>
        </w:rPr>
        <w:t xml:space="preserve"> ……………………</w:t>
      </w:r>
      <w:r w:rsidR="008C01C1" w:rsidRPr="00BB5408">
        <w:rPr>
          <w:rFonts w:ascii="Arial" w:hAnsi="Arial" w:cs="Arial"/>
          <w:sz w:val="22"/>
          <w:lang w:val="en-GB"/>
        </w:rPr>
        <w:tab/>
        <w:t xml:space="preserve">                             </w:t>
      </w:r>
      <w:r w:rsidRPr="00BB5408">
        <w:rPr>
          <w:rFonts w:ascii="Arial" w:hAnsi="Arial" w:cs="Arial"/>
          <w:sz w:val="22"/>
          <w:lang w:val="en-GB"/>
        </w:rPr>
        <w:t>In</w:t>
      </w:r>
      <w:r w:rsidR="008C01C1" w:rsidRPr="00BB5408">
        <w:rPr>
          <w:rFonts w:ascii="Arial" w:hAnsi="Arial" w:cs="Arial"/>
          <w:sz w:val="22"/>
          <w:lang w:val="en-GB"/>
        </w:rPr>
        <w:t> </w:t>
      </w:r>
      <w:r w:rsidR="004C0588" w:rsidRPr="00BB5408">
        <w:rPr>
          <w:rFonts w:ascii="Arial" w:hAnsi="Arial" w:cs="Arial"/>
          <w:sz w:val="22"/>
          <w:lang w:val="en-GB"/>
        </w:rPr>
        <w:t>……</w:t>
      </w:r>
      <w:r w:rsidR="008C01C1" w:rsidRPr="00BB5408">
        <w:rPr>
          <w:rFonts w:ascii="Arial" w:hAnsi="Arial" w:cs="Arial"/>
          <w:sz w:val="22"/>
          <w:lang w:val="en-GB"/>
        </w:rPr>
        <w:t>………………</w:t>
      </w:r>
      <w:r w:rsidRPr="00BB5408">
        <w:rPr>
          <w:rFonts w:ascii="Arial" w:hAnsi="Arial" w:cs="Arial"/>
          <w:sz w:val="22"/>
          <w:lang w:val="en-GB"/>
        </w:rPr>
        <w:t>, on</w:t>
      </w:r>
      <w:r w:rsidR="008C01C1" w:rsidRPr="00BB5408">
        <w:rPr>
          <w:rFonts w:ascii="Arial" w:hAnsi="Arial" w:cs="Arial"/>
          <w:sz w:val="22"/>
          <w:lang w:val="en-GB"/>
        </w:rPr>
        <w:t xml:space="preserve"> </w:t>
      </w:r>
      <w:r w:rsidR="004C0588" w:rsidRPr="00BB5408">
        <w:rPr>
          <w:rFonts w:ascii="Arial" w:hAnsi="Arial" w:cs="Arial"/>
          <w:sz w:val="22"/>
          <w:lang w:val="en-GB"/>
        </w:rPr>
        <w:t>………………</w:t>
      </w:r>
    </w:p>
    <w:p w14:paraId="68D4D81A" w14:textId="77777777" w:rsidR="008C01C1" w:rsidRPr="00BB5408" w:rsidRDefault="008C01C1" w:rsidP="008C01C1">
      <w:pPr>
        <w:rPr>
          <w:rFonts w:ascii="Arial" w:hAnsi="Arial" w:cs="Arial"/>
          <w:sz w:val="22"/>
          <w:lang w:val="en-GB"/>
        </w:rPr>
      </w:pPr>
    </w:p>
    <w:p w14:paraId="68D4D81B" w14:textId="77777777" w:rsidR="008C01C1" w:rsidRPr="00BB5408" w:rsidRDefault="008C01C1" w:rsidP="008C01C1">
      <w:pPr>
        <w:rPr>
          <w:rFonts w:ascii="Arial" w:hAnsi="Arial" w:cs="Arial"/>
          <w:sz w:val="22"/>
          <w:lang w:val="en-GB"/>
        </w:rPr>
      </w:pPr>
    </w:p>
    <w:p w14:paraId="68D4D81C" w14:textId="77777777" w:rsidR="008C01C1" w:rsidRPr="00BB5408" w:rsidRDefault="008C01C1" w:rsidP="008C01C1">
      <w:pPr>
        <w:rPr>
          <w:rFonts w:ascii="Arial" w:hAnsi="Arial" w:cs="Arial"/>
          <w:sz w:val="22"/>
          <w:lang w:val="en-GB"/>
        </w:rPr>
      </w:pPr>
    </w:p>
    <w:p w14:paraId="68D4D81D" w14:textId="77777777" w:rsidR="008C01C1" w:rsidRPr="00BB5408" w:rsidRDefault="008C01C1" w:rsidP="008C01C1">
      <w:pPr>
        <w:rPr>
          <w:rFonts w:ascii="Arial" w:hAnsi="Arial" w:cs="Arial"/>
          <w:sz w:val="22"/>
          <w:lang w:val="en-GB"/>
        </w:rPr>
      </w:pPr>
      <w:r w:rsidRPr="00BB5408">
        <w:rPr>
          <w:rFonts w:ascii="Arial" w:hAnsi="Arial" w:cs="Arial"/>
          <w:sz w:val="22"/>
          <w:lang w:val="en-GB"/>
        </w:rPr>
        <w:t xml:space="preserve">…………………………………                                                …………………………………….                                                                                                                        </w:t>
      </w:r>
    </w:p>
    <w:p w14:paraId="68D4D822" w14:textId="06F978C1" w:rsidR="004C0588" w:rsidRPr="00BB5408" w:rsidRDefault="008C01C1" w:rsidP="007369F1">
      <w:pPr>
        <w:rPr>
          <w:rFonts w:ascii="Arial" w:hAnsi="Arial" w:cs="Arial"/>
          <w:sz w:val="22"/>
          <w:lang w:val="en-GB"/>
        </w:rPr>
      </w:pPr>
      <w:r w:rsidRPr="00BB5408">
        <w:rPr>
          <w:rFonts w:ascii="Arial" w:hAnsi="Arial" w:cs="Arial"/>
          <w:sz w:val="22"/>
          <w:lang w:val="en-GB"/>
        </w:rPr>
        <w:t xml:space="preserve">          </w:t>
      </w:r>
      <w:r w:rsidR="00F64AB5" w:rsidRPr="00BB5408">
        <w:rPr>
          <w:rFonts w:ascii="Arial" w:hAnsi="Arial" w:cs="Arial"/>
          <w:sz w:val="22"/>
          <w:lang w:val="en-GB"/>
        </w:rPr>
        <w:t>Provider</w:t>
      </w:r>
      <w:r w:rsidR="00F64AB5" w:rsidRPr="00BB5408">
        <w:rPr>
          <w:rFonts w:ascii="Arial" w:hAnsi="Arial" w:cs="Arial"/>
          <w:sz w:val="22"/>
          <w:lang w:val="en-GB"/>
        </w:rPr>
        <w:tab/>
      </w:r>
      <w:r w:rsidR="00F64AB5" w:rsidRPr="00BB5408">
        <w:rPr>
          <w:rFonts w:ascii="Arial" w:hAnsi="Arial" w:cs="Arial"/>
          <w:sz w:val="22"/>
          <w:lang w:val="en-GB"/>
        </w:rPr>
        <w:tab/>
      </w:r>
      <w:r w:rsidR="00F64AB5" w:rsidRPr="00BB5408">
        <w:rPr>
          <w:rFonts w:ascii="Arial" w:hAnsi="Arial" w:cs="Arial"/>
          <w:sz w:val="22"/>
          <w:lang w:val="en-GB"/>
        </w:rPr>
        <w:tab/>
      </w:r>
      <w:r w:rsidR="00F64AB5" w:rsidRPr="00BB5408">
        <w:rPr>
          <w:rFonts w:ascii="Arial" w:hAnsi="Arial" w:cs="Arial"/>
          <w:sz w:val="22"/>
          <w:lang w:val="en-GB"/>
        </w:rPr>
        <w:tab/>
      </w:r>
      <w:r w:rsidR="00F64AB5" w:rsidRPr="00BB5408">
        <w:rPr>
          <w:rFonts w:ascii="Arial" w:hAnsi="Arial" w:cs="Arial"/>
          <w:sz w:val="22"/>
          <w:lang w:val="en-GB"/>
        </w:rPr>
        <w:tab/>
      </w:r>
      <w:r w:rsidR="00F64AB5" w:rsidRPr="00BB5408">
        <w:rPr>
          <w:rFonts w:ascii="Arial" w:hAnsi="Arial" w:cs="Arial"/>
          <w:sz w:val="22"/>
          <w:lang w:val="en-GB"/>
        </w:rPr>
        <w:tab/>
      </w:r>
      <w:r w:rsidR="00F64AB5" w:rsidRPr="00BB5408">
        <w:rPr>
          <w:rFonts w:ascii="Arial" w:hAnsi="Arial" w:cs="Arial"/>
          <w:sz w:val="22"/>
          <w:lang w:val="en-GB"/>
        </w:rPr>
        <w:tab/>
      </w:r>
      <w:r w:rsidR="00F64AB5" w:rsidRPr="00BB5408">
        <w:rPr>
          <w:rFonts w:ascii="Arial" w:hAnsi="Arial" w:cs="Arial"/>
          <w:sz w:val="22"/>
          <w:lang w:val="en-GB"/>
        </w:rPr>
        <w:tab/>
        <w:t>User</w:t>
      </w:r>
      <w:r w:rsidR="004C0588" w:rsidRPr="00BB5408">
        <w:rPr>
          <w:rFonts w:ascii="Arial" w:hAnsi="Arial" w:cs="Arial"/>
          <w:sz w:val="22"/>
          <w:lang w:val="en-GB"/>
        </w:rPr>
        <w:br w:type="page"/>
      </w:r>
    </w:p>
    <w:p w14:paraId="1D7E1E6C" w14:textId="77777777" w:rsidR="008C01C1" w:rsidRPr="00BB5408" w:rsidRDefault="008C01C1" w:rsidP="008C01C1">
      <w:pPr>
        <w:rPr>
          <w:rFonts w:ascii="Arial" w:hAnsi="Arial" w:cs="Arial"/>
          <w:sz w:val="22"/>
          <w:lang w:val="en-GB"/>
        </w:rPr>
      </w:pPr>
    </w:p>
    <w:p w14:paraId="2AED3ADD" w14:textId="113D852C" w:rsidR="00F64AB5" w:rsidRPr="00BB5408" w:rsidRDefault="00F64AB5" w:rsidP="000364EA">
      <w:pPr>
        <w:spacing w:before="0"/>
        <w:jc w:val="center"/>
        <w:rPr>
          <w:rFonts w:ascii="Arial" w:hAnsi="Arial" w:cs="Arial"/>
          <w:b/>
          <w:bCs/>
          <w:sz w:val="22"/>
          <w:szCs w:val="22"/>
          <w:lang w:val="en-GB"/>
        </w:rPr>
      </w:pPr>
      <w:r w:rsidRPr="00BB5408">
        <w:rPr>
          <w:rFonts w:ascii="Arial" w:hAnsi="Arial" w:cs="Arial"/>
          <w:b/>
          <w:bCs/>
          <w:sz w:val="22"/>
          <w:szCs w:val="22"/>
          <w:lang w:val="en-GB"/>
        </w:rPr>
        <w:t>Annex No. 1</w:t>
      </w:r>
    </w:p>
    <w:p w14:paraId="7C096053" w14:textId="04262D95" w:rsidR="00F64AB5" w:rsidRPr="00BB5408" w:rsidRDefault="007F6770" w:rsidP="000364EA">
      <w:pPr>
        <w:spacing w:before="0"/>
        <w:jc w:val="center"/>
        <w:rPr>
          <w:rFonts w:ascii="Arial" w:hAnsi="Arial" w:cs="Arial"/>
          <w:b/>
          <w:bCs/>
          <w:sz w:val="22"/>
          <w:szCs w:val="22"/>
          <w:lang w:val="en-GB"/>
        </w:rPr>
      </w:pPr>
      <w:r w:rsidRPr="00BB5408">
        <w:rPr>
          <w:rFonts w:ascii="Arial" w:hAnsi="Arial" w:cs="Arial"/>
          <w:b/>
          <w:bCs/>
          <w:sz w:val="22"/>
          <w:szCs w:val="22"/>
          <w:lang w:val="en-GB"/>
        </w:rPr>
        <w:t>t</w:t>
      </w:r>
      <w:r w:rsidR="00F64AB5" w:rsidRPr="00BB5408">
        <w:rPr>
          <w:rFonts w:ascii="Arial" w:hAnsi="Arial" w:cs="Arial"/>
          <w:b/>
          <w:bCs/>
          <w:sz w:val="22"/>
          <w:szCs w:val="22"/>
          <w:lang w:val="en-GB"/>
        </w:rPr>
        <w:t xml:space="preserve">o the Short-Term Agreement on the Use of Property (Janáček Theatre Building, </w:t>
      </w:r>
      <w:proofErr w:type="spellStart"/>
      <w:r w:rsidR="00F64AB5" w:rsidRPr="00BB5408">
        <w:rPr>
          <w:rFonts w:ascii="Arial" w:hAnsi="Arial" w:cs="Arial"/>
          <w:b/>
          <w:bCs/>
          <w:sz w:val="22"/>
          <w:szCs w:val="22"/>
          <w:lang w:val="en-GB"/>
        </w:rPr>
        <w:t>Rooseveltova</w:t>
      </w:r>
      <w:proofErr w:type="spellEnd"/>
      <w:r w:rsidR="00F64AB5" w:rsidRPr="00BB5408">
        <w:rPr>
          <w:rFonts w:ascii="Arial" w:hAnsi="Arial" w:cs="Arial"/>
          <w:b/>
          <w:bCs/>
          <w:sz w:val="22"/>
          <w:szCs w:val="22"/>
          <w:lang w:val="en-GB"/>
        </w:rPr>
        <w:t xml:space="preserve"> 7, Brno)</w:t>
      </w:r>
    </w:p>
    <w:p w14:paraId="7B71D4E4" w14:textId="0BC9C9AA" w:rsidR="00F64AB5" w:rsidRPr="00BB5408" w:rsidRDefault="00F64AB5" w:rsidP="000364EA">
      <w:pPr>
        <w:spacing w:before="0"/>
        <w:jc w:val="center"/>
        <w:rPr>
          <w:rFonts w:ascii="Arial" w:hAnsi="Arial" w:cs="Arial"/>
          <w:b/>
          <w:bCs/>
          <w:sz w:val="22"/>
          <w:szCs w:val="22"/>
          <w:lang w:val="en-GB"/>
        </w:rPr>
      </w:pPr>
      <w:r w:rsidRPr="00BB5408">
        <w:rPr>
          <w:rFonts w:ascii="Arial" w:hAnsi="Arial" w:cs="Arial"/>
          <w:b/>
          <w:bCs/>
          <w:sz w:val="22"/>
          <w:szCs w:val="22"/>
          <w:lang w:val="en-GB"/>
        </w:rPr>
        <w:t xml:space="preserve">Local Conditions of Ensuring the Safety and Protection of Health at Work and Fire Prevention in the National Theatre Brno, </w:t>
      </w:r>
      <w:proofErr w:type="spellStart"/>
      <w:r w:rsidRPr="00BB5408">
        <w:rPr>
          <w:rFonts w:ascii="Arial" w:hAnsi="Arial" w:cs="Arial"/>
          <w:b/>
          <w:bCs/>
          <w:sz w:val="22"/>
          <w:szCs w:val="22"/>
          <w:lang w:val="en-GB"/>
        </w:rPr>
        <w:t>p.o.</w:t>
      </w:r>
      <w:proofErr w:type="spellEnd"/>
      <w:r w:rsidRPr="00BB5408">
        <w:rPr>
          <w:rFonts w:ascii="Arial" w:hAnsi="Arial" w:cs="Arial"/>
          <w:b/>
          <w:bCs/>
          <w:sz w:val="22"/>
          <w:szCs w:val="22"/>
          <w:lang w:val="en-GB"/>
        </w:rPr>
        <w:t xml:space="preserve"> </w:t>
      </w:r>
      <w:proofErr w:type="spellStart"/>
      <w:r w:rsidRPr="00BB5408">
        <w:rPr>
          <w:rFonts w:ascii="Arial" w:hAnsi="Arial" w:cs="Arial"/>
          <w:b/>
          <w:bCs/>
          <w:sz w:val="22"/>
          <w:szCs w:val="22"/>
          <w:lang w:val="en-GB"/>
        </w:rPr>
        <w:t>Dvořákova</w:t>
      </w:r>
      <w:proofErr w:type="spellEnd"/>
      <w:r w:rsidRPr="00BB5408">
        <w:rPr>
          <w:rFonts w:ascii="Arial" w:hAnsi="Arial" w:cs="Arial"/>
          <w:b/>
          <w:bCs/>
          <w:sz w:val="22"/>
          <w:szCs w:val="22"/>
          <w:lang w:val="en-GB"/>
        </w:rPr>
        <w:t xml:space="preserve"> 589/11, 602 00 Brno</w:t>
      </w:r>
    </w:p>
    <w:p w14:paraId="640DDF0A" w14:textId="77777777" w:rsidR="00F64AB5" w:rsidRPr="00BB5408" w:rsidRDefault="00F64AB5" w:rsidP="000364EA">
      <w:pPr>
        <w:spacing w:before="0"/>
        <w:jc w:val="center"/>
        <w:rPr>
          <w:rFonts w:ascii="Arial" w:hAnsi="Arial" w:cs="Arial"/>
          <w:b/>
          <w:bCs/>
          <w:sz w:val="22"/>
          <w:szCs w:val="22"/>
          <w:lang w:val="en-GB"/>
        </w:rPr>
      </w:pPr>
    </w:p>
    <w:p w14:paraId="41BE5557" w14:textId="0582CAE6" w:rsidR="00F64AB5" w:rsidRPr="00BB5408" w:rsidRDefault="00F64AB5" w:rsidP="00F64AB5">
      <w:pPr>
        <w:spacing w:before="0"/>
        <w:jc w:val="left"/>
        <w:rPr>
          <w:rFonts w:ascii="Arial" w:hAnsi="Arial" w:cs="Arial"/>
          <w:sz w:val="22"/>
          <w:szCs w:val="22"/>
          <w:lang w:val="en-GB"/>
        </w:rPr>
      </w:pPr>
      <w:r w:rsidRPr="00BB5408">
        <w:rPr>
          <w:rFonts w:ascii="Arial" w:hAnsi="Arial" w:cs="Arial"/>
          <w:sz w:val="22"/>
          <w:szCs w:val="22"/>
          <w:lang w:val="en-GB"/>
        </w:rPr>
        <w:t xml:space="preserve">Pursuant to Para. IV, Further Conditions of Use, Point No. 3 (c), it is necessary to notify the </w:t>
      </w:r>
      <w:r w:rsidR="001D01AF" w:rsidRPr="00BB5408">
        <w:rPr>
          <w:rFonts w:ascii="Arial" w:hAnsi="Arial" w:cs="Arial"/>
          <w:sz w:val="22"/>
          <w:szCs w:val="22"/>
          <w:lang w:val="en-GB"/>
        </w:rPr>
        <w:t>User</w:t>
      </w:r>
      <w:r w:rsidRPr="00BB5408">
        <w:rPr>
          <w:rFonts w:ascii="Arial" w:hAnsi="Arial" w:cs="Arial"/>
          <w:sz w:val="22"/>
          <w:szCs w:val="22"/>
          <w:lang w:val="en-GB"/>
        </w:rPr>
        <w:t xml:space="preserve"> about mandatory observance of the following facts:</w:t>
      </w:r>
    </w:p>
    <w:p w14:paraId="582EC733" w14:textId="77777777" w:rsidR="00CF1C6C" w:rsidRPr="00BB5408" w:rsidRDefault="00CF1C6C" w:rsidP="00F64AB5">
      <w:pPr>
        <w:spacing w:before="0"/>
        <w:jc w:val="left"/>
        <w:rPr>
          <w:rFonts w:ascii="Arial" w:hAnsi="Arial" w:cs="Arial"/>
          <w:sz w:val="22"/>
          <w:szCs w:val="22"/>
          <w:lang w:val="en-GB"/>
        </w:rPr>
      </w:pPr>
    </w:p>
    <w:p w14:paraId="39FFF72B" w14:textId="3909C053" w:rsidR="00CF1C6C" w:rsidRPr="00BB5408" w:rsidRDefault="006339FA" w:rsidP="00CF1C6C">
      <w:pPr>
        <w:pStyle w:val="Odstavecseseznamem"/>
        <w:numPr>
          <w:ilvl w:val="0"/>
          <w:numId w:val="14"/>
        </w:numPr>
        <w:spacing w:before="0"/>
        <w:ind w:left="426"/>
        <w:jc w:val="left"/>
        <w:rPr>
          <w:rFonts w:ascii="Arial" w:hAnsi="Arial" w:cs="Arial"/>
          <w:sz w:val="22"/>
          <w:szCs w:val="22"/>
          <w:lang w:val="en-GB"/>
        </w:rPr>
      </w:pPr>
      <w:r w:rsidRPr="00BB5408">
        <w:rPr>
          <w:rFonts w:ascii="Arial" w:hAnsi="Arial" w:cs="Arial"/>
          <w:sz w:val="22"/>
          <w:szCs w:val="22"/>
          <w:lang w:val="en-GB"/>
        </w:rPr>
        <w:t xml:space="preserve">The </w:t>
      </w:r>
      <w:r w:rsidR="001D01AF" w:rsidRPr="00BB5408">
        <w:rPr>
          <w:rFonts w:ascii="Arial" w:hAnsi="Arial" w:cs="Arial"/>
          <w:sz w:val="22"/>
          <w:szCs w:val="22"/>
          <w:lang w:val="en-GB"/>
        </w:rPr>
        <w:t>building</w:t>
      </w:r>
      <w:r w:rsidRPr="00BB5408">
        <w:rPr>
          <w:rFonts w:ascii="Arial" w:hAnsi="Arial" w:cs="Arial"/>
          <w:sz w:val="22"/>
          <w:szCs w:val="22"/>
          <w:lang w:val="en-GB"/>
        </w:rPr>
        <w:t xml:space="preserve"> of</w:t>
      </w:r>
      <w:r w:rsidR="007F6770" w:rsidRPr="00BB5408">
        <w:rPr>
          <w:rFonts w:ascii="Arial" w:hAnsi="Arial" w:cs="Arial"/>
          <w:sz w:val="22"/>
          <w:szCs w:val="22"/>
          <w:lang w:val="en-GB"/>
        </w:rPr>
        <w:t xml:space="preserve"> the</w:t>
      </w:r>
      <w:r w:rsidRPr="00BB5408">
        <w:rPr>
          <w:rFonts w:ascii="Arial" w:hAnsi="Arial" w:cs="Arial"/>
          <w:sz w:val="22"/>
          <w:szCs w:val="22"/>
          <w:lang w:val="en-GB"/>
        </w:rPr>
        <w:t xml:space="preserve"> Janáček Theatre is a workplace with increased risk </w:t>
      </w:r>
      <w:r w:rsidR="00537C15" w:rsidRPr="00BB5408">
        <w:rPr>
          <w:rFonts w:ascii="Arial" w:hAnsi="Arial" w:cs="Arial"/>
          <w:sz w:val="22"/>
          <w:szCs w:val="22"/>
          <w:lang w:val="en-GB"/>
        </w:rPr>
        <w:t xml:space="preserve">of fire </w:t>
      </w:r>
      <w:r w:rsidRPr="00BB5408">
        <w:rPr>
          <w:rFonts w:ascii="Arial" w:hAnsi="Arial" w:cs="Arial"/>
          <w:sz w:val="22"/>
          <w:szCs w:val="22"/>
          <w:lang w:val="en-GB"/>
        </w:rPr>
        <w:t>and with difficult conditions for fire extinguishing according to legislation of the Czech Republic currently in force.</w:t>
      </w:r>
    </w:p>
    <w:p w14:paraId="76C88D97" w14:textId="77777777" w:rsidR="00C672C1" w:rsidRPr="00BB5408" w:rsidRDefault="00C672C1" w:rsidP="000364EA">
      <w:pPr>
        <w:spacing w:before="0"/>
        <w:jc w:val="center"/>
        <w:rPr>
          <w:rFonts w:ascii="Arial" w:hAnsi="Arial" w:cs="Arial"/>
          <w:b/>
          <w:bCs/>
          <w:sz w:val="22"/>
          <w:szCs w:val="22"/>
          <w:lang w:val="en-GB"/>
        </w:rPr>
      </w:pPr>
    </w:p>
    <w:p w14:paraId="44AA8379" w14:textId="4C077F62" w:rsidR="00C672C1" w:rsidRPr="00BB5408" w:rsidRDefault="00894305" w:rsidP="00894305">
      <w:pPr>
        <w:pStyle w:val="Odstavecseseznamem"/>
        <w:numPr>
          <w:ilvl w:val="0"/>
          <w:numId w:val="14"/>
        </w:numPr>
        <w:suppressAutoHyphens/>
        <w:spacing w:before="0"/>
        <w:ind w:left="426"/>
        <w:rPr>
          <w:rFonts w:ascii="Arial" w:hAnsi="Arial" w:cs="Arial"/>
          <w:sz w:val="22"/>
          <w:szCs w:val="22"/>
          <w:lang w:val="en-GB"/>
        </w:rPr>
      </w:pPr>
      <w:r w:rsidRPr="00BB5408">
        <w:rPr>
          <w:rFonts w:ascii="Arial" w:hAnsi="Arial" w:cs="Arial"/>
          <w:sz w:val="22"/>
          <w:szCs w:val="22"/>
          <w:lang w:val="en-GB"/>
        </w:rPr>
        <w:t xml:space="preserve">Based on the Point No. 1 above and legislation currently in force, the following conditions </w:t>
      </w:r>
      <w:r w:rsidR="002B12BA" w:rsidRPr="00BB5408">
        <w:rPr>
          <w:rFonts w:ascii="Arial" w:hAnsi="Arial" w:cs="Arial"/>
          <w:sz w:val="22"/>
          <w:szCs w:val="22"/>
          <w:lang w:val="en-GB"/>
        </w:rPr>
        <w:t>apply</w:t>
      </w:r>
      <w:r w:rsidRPr="00BB5408">
        <w:rPr>
          <w:rFonts w:ascii="Arial" w:hAnsi="Arial" w:cs="Arial"/>
          <w:sz w:val="22"/>
          <w:szCs w:val="22"/>
          <w:lang w:val="en-GB"/>
        </w:rPr>
        <w:t>:</w:t>
      </w:r>
    </w:p>
    <w:p w14:paraId="6AA7F136" w14:textId="7A74517F" w:rsidR="00894305" w:rsidRPr="00BB5408" w:rsidRDefault="002B12BA"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 xml:space="preserve">Emergency exits may not </w:t>
      </w:r>
      <w:r w:rsidR="007F6770" w:rsidRPr="00BB5408">
        <w:rPr>
          <w:rFonts w:ascii="Arial" w:hAnsi="Arial" w:cs="Arial"/>
          <w:sz w:val="22"/>
          <w:szCs w:val="22"/>
          <w:lang w:val="en-GB"/>
        </w:rPr>
        <w:t xml:space="preserve">be </w:t>
      </w:r>
      <w:r w:rsidRPr="00BB5408">
        <w:rPr>
          <w:rFonts w:ascii="Arial" w:hAnsi="Arial" w:cs="Arial"/>
          <w:sz w:val="22"/>
          <w:szCs w:val="22"/>
          <w:lang w:val="en-GB"/>
        </w:rPr>
        <w:t xml:space="preserve">narrowed and number of persons during a mass event in the internal assembly </w:t>
      </w:r>
      <w:r w:rsidR="007F6770" w:rsidRPr="00BB5408">
        <w:rPr>
          <w:rFonts w:ascii="Arial" w:hAnsi="Arial" w:cs="Arial"/>
          <w:sz w:val="22"/>
          <w:szCs w:val="22"/>
          <w:lang w:val="en-GB"/>
        </w:rPr>
        <w:t>area</w:t>
      </w:r>
      <w:r w:rsidRPr="00BB5408">
        <w:rPr>
          <w:rFonts w:ascii="Arial" w:hAnsi="Arial" w:cs="Arial"/>
          <w:sz w:val="22"/>
          <w:szCs w:val="22"/>
          <w:lang w:val="en-GB"/>
        </w:rPr>
        <w:t xml:space="preserve"> of Janáček Theatre cannot exceed the limit total stipulated of 1,122 visitors (1,234 persons pursuant to ČSN 730818) as determined in the project documentation and </w:t>
      </w:r>
      <w:r w:rsidR="00537C15" w:rsidRPr="00BB5408">
        <w:rPr>
          <w:rFonts w:ascii="Arial" w:hAnsi="Arial" w:cs="Arial"/>
          <w:sz w:val="22"/>
          <w:szCs w:val="22"/>
          <w:lang w:val="en-GB"/>
        </w:rPr>
        <w:t>Fire Safety Report</w:t>
      </w:r>
      <w:r w:rsidRPr="00BB5408">
        <w:rPr>
          <w:rFonts w:ascii="Arial" w:hAnsi="Arial" w:cs="Arial"/>
          <w:sz w:val="22"/>
          <w:szCs w:val="22"/>
          <w:lang w:val="en-GB"/>
        </w:rPr>
        <w:t xml:space="preserve">. Visitor capacity has been determined due to their safety in the case of any emergency. The emergency exits for evacuation have been accurately calculated based on legislation in force. Exceeded maximum capacity of the building or narrowing of the emergency exits may result in loss of </w:t>
      </w:r>
      <w:r w:rsidR="00537C15" w:rsidRPr="00BB5408">
        <w:rPr>
          <w:rFonts w:ascii="Arial" w:hAnsi="Arial" w:cs="Arial"/>
          <w:sz w:val="22"/>
          <w:szCs w:val="22"/>
          <w:lang w:val="en-GB"/>
        </w:rPr>
        <w:t>life</w:t>
      </w:r>
      <w:r w:rsidRPr="00BB5408">
        <w:rPr>
          <w:rFonts w:ascii="Arial" w:hAnsi="Arial" w:cs="Arial"/>
          <w:sz w:val="22"/>
          <w:szCs w:val="22"/>
          <w:lang w:val="en-GB"/>
        </w:rPr>
        <w:t xml:space="preserve"> during evacuation.</w:t>
      </w:r>
    </w:p>
    <w:p w14:paraId="034A77A0" w14:textId="7EB4C606" w:rsidR="002B12BA" w:rsidRPr="00BB5408" w:rsidRDefault="002B12BA"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 xml:space="preserve">The User is obliged to instruct and inform all the participants </w:t>
      </w:r>
      <w:r w:rsidR="007F6770" w:rsidRPr="00BB5408">
        <w:rPr>
          <w:rFonts w:ascii="Arial" w:hAnsi="Arial" w:cs="Arial"/>
          <w:sz w:val="22"/>
          <w:szCs w:val="22"/>
          <w:lang w:val="en-GB"/>
        </w:rPr>
        <w:t>about</w:t>
      </w:r>
      <w:r w:rsidRPr="00BB5408">
        <w:rPr>
          <w:rFonts w:ascii="Arial" w:hAnsi="Arial" w:cs="Arial"/>
          <w:sz w:val="22"/>
          <w:szCs w:val="22"/>
          <w:lang w:val="en-GB"/>
        </w:rPr>
        <w:t xml:space="preserve"> prohibition to smoke and use open fire on the premises of </w:t>
      </w:r>
      <w:r w:rsidR="007F6770" w:rsidRPr="00BB5408">
        <w:rPr>
          <w:rFonts w:ascii="Arial" w:hAnsi="Arial" w:cs="Arial"/>
          <w:sz w:val="22"/>
          <w:szCs w:val="22"/>
          <w:lang w:val="en-GB"/>
        </w:rPr>
        <w:t xml:space="preserve">the </w:t>
      </w:r>
      <w:r w:rsidRPr="00BB5408">
        <w:rPr>
          <w:rFonts w:ascii="Arial" w:hAnsi="Arial" w:cs="Arial"/>
          <w:sz w:val="22"/>
          <w:szCs w:val="22"/>
          <w:lang w:val="en-GB"/>
        </w:rPr>
        <w:t>Janáček Theatre.</w:t>
      </w:r>
    </w:p>
    <w:p w14:paraId="1A690E44" w14:textId="4A1EA7AE" w:rsidR="002B12BA" w:rsidRPr="00BB5408" w:rsidRDefault="002B12BA"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 xml:space="preserve">The User familiarized itself with the function of </w:t>
      </w:r>
      <w:r w:rsidR="00537C15" w:rsidRPr="00BB5408">
        <w:rPr>
          <w:rFonts w:ascii="Arial" w:hAnsi="Arial" w:cs="Arial"/>
          <w:sz w:val="22"/>
          <w:szCs w:val="22"/>
          <w:lang w:val="en-GB"/>
        </w:rPr>
        <w:t>the fire detection and fire alarm system</w:t>
      </w:r>
      <w:r w:rsidRPr="00BB5408">
        <w:rPr>
          <w:rFonts w:ascii="Arial" w:hAnsi="Arial" w:cs="Arial"/>
          <w:sz w:val="22"/>
          <w:szCs w:val="22"/>
          <w:lang w:val="en-GB"/>
        </w:rPr>
        <w:t xml:space="preserve"> (</w:t>
      </w:r>
      <w:r w:rsidR="007F6770" w:rsidRPr="00BB5408">
        <w:rPr>
          <w:rFonts w:ascii="Arial" w:hAnsi="Arial" w:cs="Arial"/>
          <w:sz w:val="22"/>
          <w:szCs w:val="22"/>
          <w:lang w:val="en-GB"/>
        </w:rPr>
        <w:t>EPS</w:t>
      </w:r>
      <w:r w:rsidRPr="00BB5408">
        <w:rPr>
          <w:rFonts w:ascii="Arial" w:hAnsi="Arial" w:cs="Arial"/>
          <w:sz w:val="22"/>
          <w:szCs w:val="22"/>
          <w:lang w:val="en-GB"/>
        </w:rPr>
        <w:t xml:space="preserve">) and acknowledges </w:t>
      </w:r>
      <w:r w:rsidR="007F6770" w:rsidRPr="00BB5408">
        <w:rPr>
          <w:rFonts w:ascii="Arial" w:hAnsi="Arial" w:cs="Arial"/>
          <w:sz w:val="22"/>
          <w:szCs w:val="22"/>
          <w:lang w:val="en-GB"/>
        </w:rPr>
        <w:t>consequences due to</w:t>
      </w:r>
      <w:r w:rsidRPr="00BB5408">
        <w:rPr>
          <w:rFonts w:ascii="Arial" w:hAnsi="Arial" w:cs="Arial"/>
          <w:sz w:val="22"/>
          <w:szCs w:val="22"/>
          <w:lang w:val="en-GB"/>
        </w:rPr>
        <w:t xml:space="preserve"> detected smoke or flame.</w:t>
      </w:r>
    </w:p>
    <w:p w14:paraId="36E1C3A7" w14:textId="27465947" w:rsidR="002B12BA" w:rsidRPr="00BB5408" w:rsidRDefault="002B12BA"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 xml:space="preserve">The User shall be obliged to use safe scenery made of material </w:t>
      </w:r>
      <w:r w:rsidR="004B1827" w:rsidRPr="00BB5408">
        <w:rPr>
          <w:rFonts w:ascii="Arial" w:hAnsi="Arial" w:cs="Arial"/>
          <w:sz w:val="22"/>
          <w:szCs w:val="22"/>
          <w:lang w:val="en-GB"/>
        </w:rPr>
        <w:t xml:space="preserve">of adequate </w:t>
      </w:r>
      <w:r w:rsidRPr="00BB5408">
        <w:rPr>
          <w:rFonts w:ascii="Arial" w:hAnsi="Arial" w:cs="Arial"/>
          <w:sz w:val="22"/>
          <w:szCs w:val="22"/>
          <w:lang w:val="en-GB"/>
        </w:rPr>
        <w:t>composition suitable for theatres and treated to reduce flammability if the special regulations require so – namely, ČSN 730831.</w:t>
      </w:r>
    </w:p>
    <w:p w14:paraId="62F92D37" w14:textId="5799F758" w:rsidR="002B12BA" w:rsidRPr="00BB5408" w:rsidRDefault="002B12BA"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 xml:space="preserve">Scenery may not be placed in the way of the main fire curtain and in the auditorium part of the Theatre; </w:t>
      </w:r>
      <w:r w:rsidR="00964480" w:rsidRPr="00BB5408">
        <w:rPr>
          <w:rFonts w:ascii="Arial" w:hAnsi="Arial" w:cs="Arial"/>
          <w:sz w:val="22"/>
          <w:szCs w:val="22"/>
          <w:lang w:val="en-GB"/>
        </w:rPr>
        <w:t>advertising banners</w:t>
      </w:r>
      <w:r w:rsidRPr="00BB5408">
        <w:rPr>
          <w:rFonts w:ascii="Arial" w:hAnsi="Arial" w:cs="Arial"/>
          <w:sz w:val="22"/>
          <w:szCs w:val="22"/>
          <w:lang w:val="en-GB"/>
        </w:rPr>
        <w:t xml:space="preserve"> etc. cannot be place</w:t>
      </w:r>
      <w:r w:rsidR="004B1827" w:rsidRPr="00BB5408">
        <w:rPr>
          <w:rFonts w:ascii="Arial" w:hAnsi="Arial" w:cs="Arial"/>
          <w:sz w:val="22"/>
          <w:szCs w:val="22"/>
          <w:lang w:val="en-GB"/>
        </w:rPr>
        <w:t>d</w:t>
      </w:r>
      <w:r w:rsidRPr="00BB5408">
        <w:rPr>
          <w:rFonts w:ascii="Arial" w:hAnsi="Arial" w:cs="Arial"/>
          <w:sz w:val="22"/>
          <w:szCs w:val="22"/>
          <w:lang w:val="en-GB"/>
        </w:rPr>
        <w:t xml:space="preserve"> in the interior of the auditorium, in the emergency exits and in the </w:t>
      </w:r>
      <w:r w:rsidR="004B1827" w:rsidRPr="00BB5408">
        <w:rPr>
          <w:rFonts w:ascii="Arial" w:hAnsi="Arial" w:cs="Arial"/>
          <w:sz w:val="22"/>
          <w:szCs w:val="22"/>
          <w:lang w:val="en-GB"/>
        </w:rPr>
        <w:t>open</w:t>
      </w:r>
      <w:r w:rsidRPr="00BB5408">
        <w:rPr>
          <w:rFonts w:ascii="Arial" w:hAnsi="Arial" w:cs="Arial"/>
          <w:sz w:val="22"/>
          <w:szCs w:val="22"/>
          <w:lang w:val="en-GB"/>
        </w:rPr>
        <w:t xml:space="preserve"> are</w:t>
      </w:r>
      <w:r w:rsidR="004B1827" w:rsidRPr="00BB5408">
        <w:rPr>
          <w:rFonts w:ascii="Arial" w:hAnsi="Arial" w:cs="Arial"/>
          <w:sz w:val="22"/>
          <w:szCs w:val="22"/>
          <w:lang w:val="en-GB"/>
        </w:rPr>
        <w:t>a</w:t>
      </w:r>
      <w:r w:rsidRPr="00BB5408">
        <w:rPr>
          <w:rFonts w:ascii="Arial" w:hAnsi="Arial" w:cs="Arial"/>
          <w:sz w:val="22"/>
          <w:szCs w:val="22"/>
          <w:lang w:val="en-GB"/>
        </w:rPr>
        <w:t xml:space="preserve"> of the foyer.</w:t>
      </w:r>
    </w:p>
    <w:p w14:paraId="403D6788" w14:textId="23634DC9" w:rsidR="002B12BA" w:rsidRPr="00BB5408" w:rsidRDefault="002B12BA"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Scenery may be stored only in the places determined therefor</w:t>
      </w:r>
      <w:r w:rsidR="00F46939" w:rsidRPr="00BB5408">
        <w:rPr>
          <w:rFonts w:ascii="Arial" w:hAnsi="Arial" w:cs="Arial"/>
          <w:sz w:val="22"/>
          <w:szCs w:val="22"/>
          <w:lang w:val="en-GB"/>
        </w:rPr>
        <w:t xml:space="preserve"> provided that the emergency exits are not blocked or narrowed, access to power distribution equipment, </w:t>
      </w:r>
      <w:r w:rsidR="00964480" w:rsidRPr="00BB5408">
        <w:rPr>
          <w:rFonts w:ascii="Arial" w:hAnsi="Arial" w:cs="Arial"/>
          <w:sz w:val="22"/>
          <w:szCs w:val="22"/>
          <w:lang w:val="en-GB"/>
        </w:rPr>
        <w:t>fire-fighting devices</w:t>
      </w:r>
      <w:r w:rsidR="00F46939" w:rsidRPr="00BB5408">
        <w:rPr>
          <w:rFonts w:ascii="Arial" w:hAnsi="Arial" w:cs="Arial"/>
          <w:sz w:val="22"/>
          <w:szCs w:val="22"/>
          <w:lang w:val="en-GB"/>
        </w:rPr>
        <w:t xml:space="preserve">, fire </w:t>
      </w:r>
      <w:r w:rsidR="00964480" w:rsidRPr="00BB5408">
        <w:rPr>
          <w:rFonts w:ascii="Arial" w:hAnsi="Arial" w:cs="Arial"/>
          <w:sz w:val="22"/>
          <w:szCs w:val="22"/>
          <w:lang w:val="en-GB"/>
        </w:rPr>
        <w:t>safety</w:t>
      </w:r>
      <w:r w:rsidR="00F46939" w:rsidRPr="00BB5408">
        <w:rPr>
          <w:rFonts w:ascii="Arial" w:hAnsi="Arial" w:cs="Arial"/>
          <w:sz w:val="22"/>
          <w:szCs w:val="22"/>
          <w:lang w:val="en-GB"/>
        </w:rPr>
        <w:t xml:space="preserve"> equipment and its control elements, connection points for </w:t>
      </w:r>
      <w:proofErr w:type="spellStart"/>
      <w:r w:rsidR="00F46939" w:rsidRPr="00BB5408">
        <w:rPr>
          <w:rFonts w:ascii="Arial" w:hAnsi="Arial" w:cs="Arial"/>
          <w:sz w:val="22"/>
          <w:szCs w:val="22"/>
          <w:lang w:val="en-GB"/>
        </w:rPr>
        <w:t>fire fighting</w:t>
      </w:r>
      <w:proofErr w:type="spellEnd"/>
      <w:r w:rsidR="00F46939" w:rsidRPr="00BB5408">
        <w:rPr>
          <w:rFonts w:ascii="Arial" w:hAnsi="Arial" w:cs="Arial"/>
          <w:sz w:val="22"/>
          <w:szCs w:val="22"/>
          <w:lang w:val="en-GB"/>
        </w:rPr>
        <w:t xml:space="preserve"> technology is ensured (from the loading </w:t>
      </w:r>
      <w:r w:rsidR="004B1827" w:rsidRPr="00BB5408">
        <w:rPr>
          <w:rFonts w:ascii="Arial" w:hAnsi="Arial" w:cs="Arial"/>
          <w:sz w:val="22"/>
          <w:szCs w:val="22"/>
          <w:lang w:val="en-GB"/>
        </w:rPr>
        <w:t>entrance</w:t>
      </w:r>
      <w:r w:rsidR="00F46939" w:rsidRPr="00BB5408">
        <w:rPr>
          <w:rFonts w:ascii="Arial" w:hAnsi="Arial" w:cs="Arial"/>
          <w:sz w:val="22"/>
          <w:szCs w:val="22"/>
          <w:lang w:val="en-GB"/>
        </w:rPr>
        <w:t xml:space="preserve"> of the “tunnel).</w:t>
      </w:r>
    </w:p>
    <w:p w14:paraId="2EF98575" w14:textId="6C86121E" w:rsidR="00F46939" w:rsidRPr="00BB5408" w:rsidRDefault="00F46939"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 xml:space="preserve">Emergency lighting in full light shall be on an hour before the performance. Operation of emergency lighting </w:t>
      </w:r>
      <w:r w:rsidR="00964480" w:rsidRPr="00BB5408">
        <w:rPr>
          <w:rFonts w:ascii="Arial" w:hAnsi="Arial" w:cs="Arial"/>
          <w:sz w:val="22"/>
          <w:szCs w:val="22"/>
          <w:lang w:val="en-GB"/>
        </w:rPr>
        <w:t xml:space="preserve">in the dimmed regime </w:t>
      </w:r>
      <w:r w:rsidRPr="00BB5408">
        <w:rPr>
          <w:rFonts w:ascii="Arial" w:hAnsi="Arial" w:cs="Arial"/>
          <w:sz w:val="22"/>
          <w:szCs w:val="22"/>
          <w:lang w:val="en-GB"/>
        </w:rPr>
        <w:t xml:space="preserve">is allowed during the performance; however, function of the emergency lighting may not be reduced due to its </w:t>
      </w:r>
      <w:r w:rsidR="004B1827" w:rsidRPr="00BB5408">
        <w:rPr>
          <w:rFonts w:ascii="Arial" w:hAnsi="Arial" w:cs="Arial"/>
          <w:sz w:val="22"/>
          <w:szCs w:val="22"/>
          <w:lang w:val="en-GB"/>
        </w:rPr>
        <w:t>position</w:t>
      </w:r>
      <w:r w:rsidRPr="00BB5408">
        <w:rPr>
          <w:rFonts w:ascii="Arial" w:hAnsi="Arial" w:cs="Arial"/>
          <w:sz w:val="22"/>
          <w:szCs w:val="22"/>
          <w:lang w:val="en-GB"/>
        </w:rPr>
        <w:t xml:space="preserve"> behind the scenery (</w:t>
      </w:r>
      <w:r w:rsidR="00964480" w:rsidRPr="00BB5408">
        <w:rPr>
          <w:rFonts w:ascii="Arial" w:hAnsi="Arial" w:cs="Arial"/>
          <w:sz w:val="22"/>
          <w:szCs w:val="22"/>
          <w:lang w:val="en-GB"/>
        </w:rPr>
        <w:t>obstructed</w:t>
      </w:r>
      <w:r w:rsidRPr="00BB5408">
        <w:rPr>
          <w:rFonts w:ascii="Arial" w:hAnsi="Arial" w:cs="Arial"/>
          <w:sz w:val="22"/>
          <w:szCs w:val="22"/>
          <w:lang w:val="en-GB"/>
        </w:rPr>
        <w:t xml:space="preserve">), </w:t>
      </w:r>
      <w:r w:rsidR="004B1827" w:rsidRPr="00BB5408">
        <w:rPr>
          <w:rFonts w:ascii="Arial" w:hAnsi="Arial" w:cs="Arial"/>
          <w:sz w:val="22"/>
          <w:szCs w:val="22"/>
          <w:lang w:val="en-GB"/>
        </w:rPr>
        <w:t xml:space="preserve">being </w:t>
      </w:r>
      <w:r w:rsidR="00BB309F" w:rsidRPr="00BB5408">
        <w:rPr>
          <w:rFonts w:ascii="Arial" w:hAnsi="Arial" w:cs="Arial"/>
          <w:sz w:val="22"/>
          <w:szCs w:val="22"/>
          <w:lang w:val="en-GB"/>
        </w:rPr>
        <w:t>obscured</w:t>
      </w:r>
      <w:r w:rsidR="004B1827" w:rsidRPr="00BB5408">
        <w:rPr>
          <w:rFonts w:ascii="Arial" w:hAnsi="Arial" w:cs="Arial"/>
          <w:sz w:val="22"/>
          <w:szCs w:val="22"/>
          <w:lang w:val="en-GB"/>
        </w:rPr>
        <w:t xml:space="preserve"> by something</w:t>
      </w:r>
      <w:r w:rsidRPr="00BB5408">
        <w:rPr>
          <w:rFonts w:ascii="Arial" w:hAnsi="Arial" w:cs="Arial"/>
          <w:sz w:val="22"/>
          <w:szCs w:val="22"/>
          <w:lang w:val="en-GB"/>
        </w:rPr>
        <w:t xml:space="preserve"> etc. Switch to the </w:t>
      </w:r>
      <w:r w:rsidR="00BB309F" w:rsidRPr="00BB5408">
        <w:rPr>
          <w:rFonts w:ascii="Arial" w:hAnsi="Arial" w:cs="Arial"/>
          <w:sz w:val="22"/>
          <w:szCs w:val="22"/>
          <w:lang w:val="en-GB"/>
        </w:rPr>
        <w:t>standby</w:t>
      </w:r>
      <w:r w:rsidRPr="00BB5408">
        <w:rPr>
          <w:rFonts w:ascii="Arial" w:hAnsi="Arial" w:cs="Arial"/>
          <w:sz w:val="22"/>
          <w:szCs w:val="22"/>
          <w:lang w:val="en-GB"/>
        </w:rPr>
        <w:t xml:space="preserve"> regime is only allowed after the visitors leave the </w:t>
      </w:r>
      <w:r w:rsidR="001D01AF" w:rsidRPr="00BB5408">
        <w:rPr>
          <w:rFonts w:ascii="Arial" w:hAnsi="Arial" w:cs="Arial"/>
          <w:sz w:val="22"/>
          <w:szCs w:val="22"/>
          <w:lang w:val="en-GB"/>
        </w:rPr>
        <w:t>Theatre</w:t>
      </w:r>
      <w:r w:rsidRPr="00BB5408">
        <w:rPr>
          <w:rFonts w:ascii="Arial" w:hAnsi="Arial" w:cs="Arial"/>
          <w:sz w:val="22"/>
          <w:szCs w:val="22"/>
          <w:lang w:val="en-GB"/>
        </w:rPr>
        <w:t>.</w:t>
      </w:r>
    </w:p>
    <w:p w14:paraId="7B369480" w14:textId="101AF292" w:rsidR="00F46939" w:rsidRPr="00BB5408" w:rsidRDefault="00F46939"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Repairs and adjustments of the scenery using heat (welding) and producing sparkles (chop saw) may not be performed in the Theatre building.</w:t>
      </w:r>
    </w:p>
    <w:p w14:paraId="24631679" w14:textId="6592D3DC" w:rsidR="00F46939" w:rsidRPr="00BB5408" w:rsidRDefault="00F46939"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 xml:space="preserve">The User may not bring any </w:t>
      </w:r>
      <w:r w:rsidR="00BB309F" w:rsidRPr="00BB5408">
        <w:rPr>
          <w:rFonts w:ascii="Arial" w:hAnsi="Arial" w:cs="Arial"/>
          <w:sz w:val="22"/>
          <w:szCs w:val="22"/>
          <w:lang w:val="en-GB"/>
        </w:rPr>
        <w:t>pyrotechnics</w:t>
      </w:r>
      <w:r w:rsidRPr="00BB5408">
        <w:rPr>
          <w:rFonts w:ascii="Arial" w:hAnsi="Arial" w:cs="Arial"/>
          <w:sz w:val="22"/>
          <w:szCs w:val="22"/>
          <w:lang w:val="en-GB"/>
        </w:rPr>
        <w:t>, pressur</w:t>
      </w:r>
      <w:r w:rsidR="00BB309F" w:rsidRPr="00BB5408">
        <w:rPr>
          <w:rFonts w:ascii="Arial" w:hAnsi="Arial" w:cs="Arial"/>
          <w:sz w:val="22"/>
          <w:szCs w:val="22"/>
          <w:lang w:val="en-GB"/>
        </w:rPr>
        <w:t>e</w:t>
      </w:r>
      <w:r w:rsidRPr="00BB5408">
        <w:rPr>
          <w:rFonts w:ascii="Arial" w:hAnsi="Arial" w:cs="Arial"/>
          <w:sz w:val="22"/>
          <w:szCs w:val="22"/>
          <w:lang w:val="en-GB"/>
        </w:rPr>
        <w:t xml:space="preserve"> vessels and hazardous flammables</w:t>
      </w:r>
      <w:r w:rsidR="004B1827" w:rsidRPr="00BB5408">
        <w:rPr>
          <w:rFonts w:ascii="Arial" w:hAnsi="Arial" w:cs="Arial"/>
          <w:sz w:val="22"/>
          <w:szCs w:val="22"/>
          <w:lang w:val="en-GB"/>
        </w:rPr>
        <w:t xml:space="preserve"> to the Theatre</w:t>
      </w:r>
      <w:r w:rsidRPr="00BB5408">
        <w:rPr>
          <w:rFonts w:ascii="Arial" w:hAnsi="Arial" w:cs="Arial"/>
          <w:sz w:val="22"/>
          <w:szCs w:val="22"/>
          <w:lang w:val="en-GB"/>
        </w:rPr>
        <w:t>; use of effects</w:t>
      </w:r>
      <w:r w:rsidR="00BB309F" w:rsidRPr="00BB5408">
        <w:rPr>
          <w:rFonts w:ascii="Arial" w:hAnsi="Arial" w:cs="Arial"/>
          <w:sz w:val="22"/>
          <w:szCs w:val="22"/>
          <w:lang w:val="en-GB"/>
        </w:rPr>
        <w:t xml:space="preserve"> posing risk of fire</w:t>
      </w:r>
      <w:r w:rsidRPr="00BB5408">
        <w:rPr>
          <w:rFonts w:ascii="Arial" w:hAnsi="Arial" w:cs="Arial"/>
          <w:sz w:val="22"/>
          <w:szCs w:val="22"/>
          <w:lang w:val="en-GB"/>
        </w:rPr>
        <w:t xml:space="preserve"> shall be discussed with the fire prevention specialist of the National Theatre Brno in advance and approved by the National Theatre Brno.</w:t>
      </w:r>
    </w:p>
    <w:p w14:paraId="3CF41426" w14:textId="7A5E1509" w:rsidR="00F46939" w:rsidRPr="00BB5408" w:rsidRDefault="00F46939"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 xml:space="preserve">The User shall be obliged to ensure observance of prohibition to bring any arms to the Janáček Theatre. Arm props including </w:t>
      </w:r>
      <w:r w:rsidR="00BB309F" w:rsidRPr="00BB5408">
        <w:rPr>
          <w:rFonts w:ascii="Arial" w:hAnsi="Arial" w:cs="Arial"/>
          <w:sz w:val="22"/>
          <w:szCs w:val="22"/>
          <w:lang w:val="en-GB"/>
        </w:rPr>
        <w:t>imitation of shooting</w:t>
      </w:r>
      <w:r w:rsidRPr="00BB5408">
        <w:rPr>
          <w:rFonts w:ascii="Arial" w:hAnsi="Arial" w:cs="Arial"/>
          <w:sz w:val="22"/>
          <w:szCs w:val="22"/>
          <w:lang w:val="en-GB"/>
        </w:rPr>
        <w:t xml:space="preserve"> are allowed to be used only in the determined scope and after prior consent of the National Theatre Brno.</w:t>
      </w:r>
    </w:p>
    <w:p w14:paraId="4067B3A0" w14:textId="7AF2FD36" w:rsidR="00F46939" w:rsidRPr="00BB5408" w:rsidRDefault="007E5F7C"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 xml:space="preserve">The area of the loading </w:t>
      </w:r>
      <w:r w:rsidR="004B1827" w:rsidRPr="00BB5408">
        <w:rPr>
          <w:rFonts w:ascii="Arial" w:hAnsi="Arial" w:cs="Arial"/>
          <w:sz w:val="22"/>
          <w:szCs w:val="22"/>
          <w:lang w:val="en-GB"/>
        </w:rPr>
        <w:t>entrance</w:t>
      </w:r>
      <w:r w:rsidRPr="00BB5408">
        <w:rPr>
          <w:rFonts w:ascii="Arial" w:hAnsi="Arial" w:cs="Arial"/>
          <w:sz w:val="22"/>
          <w:szCs w:val="22"/>
          <w:lang w:val="en-GB"/>
        </w:rPr>
        <w:t xml:space="preserve"> is accessible only based on a special permit. When using roads in the building of the Janáček Theatre, the driver shall be obliged to observe traffic rules, maximum speed allowed of 15 km/h and maximum speed of 5 km/h when inside the building; the driver shall be obliged to take extra care due to pedestrian traffic, loading and unloading performed and handling of load. Driving through the lifting </w:t>
      </w:r>
      <w:r w:rsidR="004B1827" w:rsidRPr="00BB5408">
        <w:rPr>
          <w:rFonts w:ascii="Arial" w:hAnsi="Arial" w:cs="Arial"/>
          <w:sz w:val="22"/>
          <w:szCs w:val="22"/>
          <w:lang w:val="en-GB"/>
        </w:rPr>
        <w:t>platform for trucks</w:t>
      </w:r>
      <w:r w:rsidRPr="00BB5408">
        <w:rPr>
          <w:rFonts w:ascii="Arial" w:hAnsi="Arial" w:cs="Arial"/>
          <w:sz w:val="22"/>
          <w:szCs w:val="22"/>
          <w:lang w:val="en-GB"/>
        </w:rPr>
        <w:t xml:space="preserve"> is prohibited! The User shall be obliged to inform its colleagues about risks arising from the possibility that the </w:t>
      </w:r>
      <w:r w:rsidR="00BB309F" w:rsidRPr="00BB5408">
        <w:rPr>
          <w:rFonts w:ascii="Arial" w:hAnsi="Arial" w:cs="Arial"/>
          <w:sz w:val="22"/>
          <w:szCs w:val="22"/>
          <w:lang w:val="en-GB"/>
        </w:rPr>
        <w:t>lifting</w:t>
      </w:r>
      <w:r w:rsidRPr="00BB5408">
        <w:rPr>
          <w:rFonts w:ascii="Arial" w:hAnsi="Arial" w:cs="Arial"/>
          <w:sz w:val="22"/>
          <w:szCs w:val="22"/>
          <w:lang w:val="en-GB"/>
        </w:rPr>
        <w:t xml:space="preserve"> platform for </w:t>
      </w:r>
      <w:r w:rsidR="00BB309F" w:rsidRPr="00BB5408">
        <w:rPr>
          <w:rFonts w:ascii="Arial" w:hAnsi="Arial" w:cs="Arial"/>
          <w:sz w:val="22"/>
          <w:szCs w:val="22"/>
          <w:lang w:val="en-GB"/>
        </w:rPr>
        <w:t>trucks</w:t>
      </w:r>
      <w:r w:rsidRPr="00BB5408">
        <w:rPr>
          <w:rFonts w:ascii="Arial" w:hAnsi="Arial" w:cs="Arial"/>
          <w:sz w:val="22"/>
          <w:szCs w:val="22"/>
          <w:lang w:val="en-GB"/>
        </w:rPr>
        <w:t xml:space="preserve"> has been left in its lowered position!</w:t>
      </w:r>
    </w:p>
    <w:p w14:paraId="33D0E923" w14:textId="3A7C9E18" w:rsidR="007E5F7C" w:rsidRPr="00BB5408" w:rsidRDefault="004B1827"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lastRenderedPageBreak/>
        <w:t>Entrance</w:t>
      </w:r>
      <w:r w:rsidR="007E5F7C" w:rsidRPr="00BB5408">
        <w:rPr>
          <w:rFonts w:ascii="Arial" w:hAnsi="Arial" w:cs="Arial"/>
          <w:sz w:val="22"/>
          <w:szCs w:val="22"/>
          <w:lang w:val="en-GB"/>
        </w:rPr>
        <w:t xml:space="preserve"> to the tunnel is limited by maximum height of 4 m in the front part of the tunnel and 2.5 m in the back part of the tunnel. Vehicles using </w:t>
      </w:r>
      <w:proofErr w:type="spellStart"/>
      <w:r w:rsidR="004B0C5A" w:rsidRPr="00BB5408">
        <w:rPr>
          <w:rFonts w:ascii="Arial" w:hAnsi="Arial" w:cs="Arial"/>
          <w:sz w:val="22"/>
          <w:szCs w:val="22"/>
          <w:lang w:val="en-GB"/>
        </w:rPr>
        <w:t>autogas</w:t>
      </w:r>
      <w:proofErr w:type="spellEnd"/>
      <w:r w:rsidR="007E5F7C" w:rsidRPr="00BB5408">
        <w:rPr>
          <w:rFonts w:ascii="Arial" w:hAnsi="Arial" w:cs="Arial"/>
          <w:sz w:val="22"/>
          <w:szCs w:val="22"/>
          <w:lang w:val="en-GB"/>
        </w:rPr>
        <w:t xml:space="preserve"> (LPG, CNG) are not allowed to </w:t>
      </w:r>
      <w:r w:rsidR="004B0C5A" w:rsidRPr="00BB5408">
        <w:rPr>
          <w:rFonts w:ascii="Arial" w:hAnsi="Arial" w:cs="Arial"/>
          <w:sz w:val="22"/>
          <w:szCs w:val="22"/>
          <w:lang w:val="en-GB"/>
        </w:rPr>
        <w:t>enter</w:t>
      </w:r>
      <w:r w:rsidR="007E5F7C" w:rsidRPr="00BB5408">
        <w:rPr>
          <w:rFonts w:ascii="Arial" w:hAnsi="Arial" w:cs="Arial"/>
          <w:sz w:val="22"/>
          <w:szCs w:val="22"/>
          <w:lang w:val="en-GB"/>
        </w:rPr>
        <w:t xml:space="preserve"> the tunnel. </w:t>
      </w:r>
    </w:p>
    <w:p w14:paraId="17209D5A" w14:textId="52DABDA6" w:rsidR="007E5F7C" w:rsidRPr="00BB5408" w:rsidRDefault="007E5F7C"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Use of heating appliances is allowed only after prior approval by the National Theatre Brno.</w:t>
      </w:r>
    </w:p>
    <w:p w14:paraId="201A6F12" w14:textId="12905B4E" w:rsidR="007E5F7C" w:rsidRPr="00BB5408" w:rsidRDefault="001D01AF"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Provisional</w:t>
      </w:r>
      <w:r w:rsidR="00AF2428" w:rsidRPr="00BB5408">
        <w:rPr>
          <w:rFonts w:ascii="Arial" w:hAnsi="Arial" w:cs="Arial"/>
          <w:sz w:val="22"/>
          <w:szCs w:val="22"/>
          <w:lang w:val="en-GB"/>
        </w:rPr>
        <w:t xml:space="preserve"> electrical installations and brought</w:t>
      </w:r>
      <w:r w:rsidR="007E5F7C" w:rsidRPr="00BB5408">
        <w:rPr>
          <w:rFonts w:ascii="Arial" w:hAnsi="Arial" w:cs="Arial"/>
          <w:sz w:val="22"/>
          <w:szCs w:val="22"/>
          <w:lang w:val="en-GB"/>
        </w:rPr>
        <w:t xml:space="preserve"> </w:t>
      </w:r>
      <w:r w:rsidR="00AF2428" w:rsidRPr="00BB5408">
        <w:rPr>
          <w:rFonts w:ascii="Arial" w:hAnsi="Arial" w:cs="Arial"/>
          <w:sz w:val="22"/>
          <w:szCs w:val="22"/>
          <w:lang w:val="en-GB"/>
        </w:rPr>
        <w:t xml:space="preserve">electrical appliances must be operated under supervision of an authorized person having adequate expert qualification. Only installations and electrical </w:t>
      </w:r>
      <w:r w:rsidRPr="00BB5408">
        <w:rPr>
          <w:rFonts w:ascii="Arial" w:hAnsi="Arial" w:cs="Arial"/>
          <w:sz w:val="22"/>
          <w:szCs w:val="22"/>
          <w:lang w:val="en-GB"/>
        </w:rPr>
        <w:t>appliances</w:t>
      </w:r>
      <w:r w:rsidR="00AF2428" w:rsidRPr="00BB5408">
        <w:rPr>
          <w:rFonts w:ascii="Arial" w:hAnsi="Arial" w:cs="Arial"/>
          <w:sz w:val="22"/>
          <w:szCs w:val="22"/>
          <w:lang w:val="en-GB"/>
        </w:rPr>
        <w:t xml:space="preserve"> of approved type and complying with regulations, namely ČSN 34 1090 ed. 2, Low Voltage Electrical Installations – Regulations for Provisional Electrical Installations, may be operated using the Janáček Theatre´s </w:t>
      </w:r>
      <w:r w:rsidR="004B0C5A" w:rsidRPr="00BB5408">
        <w:rPr>
          <w:rFonts w:ascii="Arial" w:hAnsi="Arial" w:cs="Arial"/>
          <w:sz w:val="22"/>
          <w:szCs w:val="22"/>
          <w:lang w:val="en-GB"/>
        </w:rPr>
        <w:t>mains</w:t>
      </w:r>
      <w:r w:rsidR="00AF2428" w:rsidRPr="00BB5408">
        <w:rPr>
          <w:rFonts w:ascii="Arial" w:hAnsi="Arial" w:cs="Arial"/>
          <w:sz w:val="22"/>
          <w:szCs w:val="22"/>
          <w:lang w:val="en-GB"/>
        </w:rPr>
        <w:t xml:space="preserve">. On demand of the authorized person of the National Theatre Brno, the User shall be obliged to present valid revision reports or documents of </w:t>
      </w:r>
      <w:r w:rsidRPr="00BB5408">
        <w:rPr>
          <w:rFonts w:ascii="Arial" w:hAnsi="Arial" w:cs="Arial"/>
          <w:sz w:val="22"/>
          <w:szCs w:val="22"/>
          <w:lang w:val="en-GB"/>
        </w:rPr>
        <w:t>inspection</w:t>
      </w:r>
      <w:r w:rsidR="00AF2428" w:rsidRPr="00BB5408">
        <w:rPr>
          <w:rFonts w:ascii="Arial" w:hAnsi="Arial" w:cs="Arial"/>
          <w:sz w:val="22"/>
          <w:szCs w:val="22"/>
          <w:lang w:val="en-GB"/>
        </w:rPr>
        <w:t xml:space="preserve"> of electrical appliance pursuant to ČSN 33 2000-4-41 ed.</w:t>
      </w:r>
      <w:r w:rsidRPr="00BB5408">
        <w:rPr>
          <w:rFonts w:ascii="Arial" w:hAnsi="Arial" w:cs="Arial"/>
          <w:sz w:val="22"/>
          <w:szCs w:val="22"/>
          <w:lang w:val="en-GB"/>
        </w:rPr>
        <w:t xml:space="preserve"> </w:t>
      </w:r>
      <w:r w:rsidR="00AF2428" w:rsidRPr="00BB5408">
        <w:rPr>
          <w:rFonts w:ascii="Arial" w:hAnsi="Arial" w:cs="Arial"/>
          <w:sz w:val="22"/>
          <w:szCs w:val="22"/>
          <w:lang w:val="en-GB"/>
        </w:rPr>
        <w:t>3 Low Voltage Electrical Installations – Part 4-41: Protection for Safety – Protection against Electricity Shock, and ČSN 33 2000-7-711 ed. 2, Low Voltage Electrical Installations – Part 7-711: Requirements for Special Installations or Locations – Exhibitions, Shows and Stands.</w:t>
      </w:r>
    </w:p>
    <w:p w14:paraId="16F3F24C" w14:textId="5BF02126" w:rsidR="007E5F7C" w:rsidRPr="00BB5408" w:rsidRDefault="00AF2428"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The User shall be obliged to inform all participants about procedures during emergency</w:t>
      </w:r>
      <w:r w:rsidR="00510D75" w:rsidRPr="00BB5408">
        <w:rPr>
          <w:rFonts w:ascii="Arial" w:hAnsi="Arial" w:cs="Arial"/>
          <w:sz w:val="22"/>
          <w:szCs w:val="22"/>
          <w:lang w:val="en-GB"/>
        </w:rPr>
        <w:t>, fire and injury, mainly the Fire Alarm Directives and Evacuation Plan of the Janáček Theatre which are located on each floor and how to call for help.</w:t>
      </w:r>
    </w:p>
    <w:p w14:paraId="07661272" w14:textId="753E2D8D" w:rsidR="007E5F7C" w:rsidRPr="00BB5408" w:rsidRDefault="00AF2428"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The User shall be obliged to inform all participants about location of fire extinguish</w:t>
      </w:r>
      <w:r w:rsidR="004B1827" w:rsidRPr="00BB5408">
        <w:rPr>
          <w:rFonts w:ascii="Arial" w:hAnsi="Arial" w:cs="Arial"/>
          <w:sz w:val="22"/>
          <w:szCs w:val="22"/>
          <w:lang w:val="en-GB"/>
        </w:rPr>
        <w:t>ers</w:t>
      </w:r>
      <w:r w:rsidRPr="00BB5408">
        <w:rPr>
          <w:rFonts w:ascii="Arial" w:hAnsi="Arial" w:cs="Arial"/>
          <w:sz w:val="22"/>
          <w:szCs w:val="22"/>
          <w:lang w:val="en-GB"/>
        </w:rPr>
        <w:t>, fire safety equipment and manner of their use and operation.</w:t>
      </w:r>
    </w:p>
    <w:p w14:paraId="346CA354" w14:textId="0D0F34F8" w:rsidR="007E5F7C" w:rsidRPr="00BB5408" w:rsidRDefault="000342C2" w:rsidP="002B12BA">
      <w:pPr>
        <w:pStyle w:val="Odstavecseseznamem"/>
        <w:numPr>
          <w:ilvl w:val="0"/>
          <w:numId w:val="16"/>
        </w:numPr>
        <w:suppressAutoHyphens/>
        <w:spacing w:before="0"/>
        <w:ind w:left="426" w:hanging="66"/>
        <w:rPr>
          <w:rFonts w:ascii="Arial" w:hAnsi="Arial" w:cs="Arial"/>
          <w:sz w:val="22"/>
          <w:szCs w:val="22"/>
          <w:lang w:val="en-GB"/>
        </w:rPr>
      </w:pPr>
      <w:r w:rsidRPr="00BB5408">
        <w:rPr>
          <w:rFonts w:ascii="Arial" w:hAnsi="Arial" w:cs="Arial"/>
          <w:sz w:val="22"/>
          <w:szCs w:val="22"/>
          <w:lang w:val="en-GB"/>
        </w:rPr>
        <w:t xml:space="preserve">The User shall be obliged to observe all conditions for ensuring fire safety of the </w:t>
      </w:r>
      <w:r w:rsidR="004B1827" w:rsidRPr="00BB5408">
        <w:rPr>
          <w:rFonts w:ascii="Arial" w:hAnsi="Arial" w:cs="Arial"/>
          <w:sz w:val="22"/>
          <w:szCs w:val="22"/>
          <w:lang w:val="en-GB"/>
        </w:rPr>
        <w:t>T</w:t>
      </w:r>
      <w:r w:rsidRPr="00BB5408">
        <w:rPr>
          <w:rFonts w:ascii="Arial" w:hAnsi="Arial" w:cs="Arial"/>
          <w:sz w:val="22"/>
          <w:szCs w:val="22"/>
          <w:lang w:val="en-GB"/>
        </w:rPr>
        <w:t>heatre, regulations pursuant to legislation in force, related internal regulations of the National Theatre Brno concerning fire protection and safety and protection of health at work; in the case of their breach, the User shall be liable for possible penalties.</w:t>
      </w:r>
    </w:p>
    <w:p w14:paraId="702E8181" w14:textId="77777777" w:rsidR="000342C2" w:rsidRPr="00BB5408" w:rsidRDefault="000342C2" w:rsidP="000342C2">
      <w:pPr>
        <w:suppressAutoHyphens/>
        <w:spacing w:before="0"/>
        <w:rPr>
          <w:rFonts w:ascii="Arial" w:hAnsi="Arial" w:cs="Arial"/>
          <w:sz w:val="22"/>
          <w:szCs w:val="22"/>
          <w:lang w:val="en-GB"/>
        </w:rPr>
      </w:pPr>
    </w:p>
    <w:p w14:paraId="53688EEA" w14:textId="7AEF4749" w:rsidR="000342C2" w:rsidRPr="0012129B" w:rsidRDefault="00911A9B" w:rsidP="005932DA">
      <w:pPr>
        <w:pStyle w:val="Odstavecseseznamem"/>
        <w:numPr>
          <w:ilvl w:val="0"/>
          <w:numId w:val="14"/>
        </w:numPr>
        <w:suppressAutoHyphens/>
        <w:spacing w:before="0"/>
        <w:ind w:left="284"/>
        <w:rPr>
          <w:rFonts w:ascii="Arial" w:hAnsi="Arial" w:cs="Arial"/>
          <w:sz w:val="22"/>
          <w:szCs w:val="22"/>
          <w:lang w:val="en-GB"/>
        </w:rPr>
      </w:pPr>
      <w:r w:rsidRPr="0012129B">
        <w:rPr>
          <w:rFonts w:ascii="Arial" w:hAnsi="Arial" w:cs="Arial"/>
          <w:sz w:val="22"/>
          <w:szCs w:val="22"/>
          <w:lang w:val="en-GB"/>
        </w:rPr>
        <w:t xml:space="preserve">The User shall be obliged to familiarize itself in advance with technical and safety parameters of the Janáček Theatre technologies, namely the parameters of </w:t>
      </w:r>
      <w:proofErr w:type="spellStart"/>
      <w:r w:rsidR="004873D6" w:rsidRPr="0012129B">
        <w:rPr>
          <w:rFonts w:ascii="Arial" w:hAnsi="Arial" w:cs="Arial"/>
          <w:sz w:val="22"/>
          <w:szCs w:val="22"/>
          <w:lang w:val="en-GB"/>
        </w:rPr>
        <w:t>flaybars</w:t>
      </w:r>
      <w:proofErr w:type="spellEnd"/>
      <w:r w:rsidR="004873D6" w:rsidRPr="0012129B">
        <w:rPr>
          <w:rFonts w:ascii="Arial" w:hAnsi="Arial" w:cs="Arial"/>
          <w:sz w:val="22"/>
          <w:szCs w:val="22"/>
          <w:lang w:val="en-GB"/>
        </w:rPr>
        <w:t>,</w:t>
      </w:r>
      <w:r w:rsidR="00C606CB">
        <w:rPr>
          <w:rFonts w:ascii="Arial" w:hAnsi="Arial" w:cs="Arial"/>
          <w:sz w:val="22"/>
          <w:szCs w:val="22"/>
          <w:lang w:val="en-GB"/>
        </w:rPr>
        <w:t xml:space="preserve"> </w:t>
      </w:r>
      <w:r w:rsidRPr="0012129B">
        <w:rPr>
          <w:rFonts w:ascii="Arial" w:hAnsi="Arial" w:cs="Arial"/>
          <w:sz w:val="22"/>
          <w:szCs w:val="22"/>
          <w:lang w:val="en-GB"/>
        </w:rPr>
        <w:t xml:space="preserve">stage </w:t>
      </w:r>
      <w:r w:rsidR="004873D6" w:rsidRPr="0012129B">
        <w:rPr>
          <w:rFonts w:ascii="Arial" w:hAnsi="Arial" w:cs="Arial"/>
          <w:sz w:val="22"/>
          <w:szCs w:val="22"/>
          <w:lang w:val="en-GB"/>
        </w:rPr>
        <w:t>lifts</w:t>
      </w:r>
      <w:r w:rsidRPr="0012129B">
        <w:rPr>
          <w:rFonts w:ascii="Arial" w:hAnsi="Arial" w:cs="Arial"/>
          <w:sz w:val="22"/>
          <w:szCs w:val="22"/>
          <w:lang w:val="en-GB"/>
        </w:rPr>
        <w:t>, orchestra pit, stage platforms,</w:t>
      </w:r>
      <w:r w:rsidR="0012129B">
        <w:rPr>
          <w:rFonts w:ascii="Arial" w:hAnsi="Arial" w:cs="Arial"/>
          <w:sz w:val="22"/>
          <w:szCs w:val="22"/>
          <w:lang w:val="en-GB"/>
        </w:rPr>
        <w:t xml:space="preserve"> </w:t>
      </w:r>
      <w:r w:rsidRPr="0012129B">
        <w:rPr>
          <w:rFonts w:ascii="Arial" w:hAnsi="Arial" w:cs="Arial"/>
          <w:sz w:val="22"/>
          <w:szCs w:val="22"/>
          <w:lang w:val="en-GB"/>
        </w:rPr>
        <w:t xml:space="preserve">personal lifts, floor loading, </w:t>
      </w:r>
      <w:r w:rsidR="004873D6" w:rsidRPr="0012129B">
        <w:rPr>
          <w:rFonts w:ascii="Arial" w:hAnsi="Arial" w:cs="Arial"/>
          <w:sz w:val="22"/>
          <w:szCs w:val="22"/>
          <w:lang w:val="en-GB"/>
        </w:rPr>
        <w:t>fly galleries and</w:t>
      </w:r>
      <w:r w:rsidRPr="0012129B">
        <w:rPr>
          <w:rFonts w:ascii="Arial" w:hAnsi="Arial" w:cs="Arial"/>
          <w:sz w:val="22"/>
          <w:szCs w:val="22"/>
          <w:lang w:val="en-GB"/>
        </w:rPr>
        <w:t xml:space="preserve"> </w:t>
      </w:r>
      <w:r w:rsidR="004873D6" w:rsidRPr="0012129B">
        <w:rPr>
          <w:rFonts w:ascii="Arial" w:hAnsi="Arial" w:cs="Arial"/>
          <w:sz w:val="22"/>
          <w:szCs w:val="22"/>
          <w:lang w:val="en-GB"/>
        </w:rPr>
        <w:t xml:space="preserve"> rigging system </w:t>
      </w:r>
      <w:r w:rsidRPr="0012129B">
        <w:rPr>
          <w:rFonts w:ascii="Arial" w:hAnsi="Arial" w:cs="Arial"/>
          <w:sz w:val="22"/>
          <w:szCs w:val="22"/>
          <w:lang w:val="en-GB"/>
        </w:rPr>
        <w:t>and undertakes to ensure that these parameters are not exceeded during the use of the Theatre.</w:t>
      </w:r>
      <w:r w:rsidR="005932DA" w:rsidRPr="0012129B">
        <w:rPr>
          <w:rFonts w:ascii="Arial" w:hAnsi="Arial" w:cs="Arial"/>
          <w:sz w:val="22"/>
          <w:szCs w:val="22"/>
          <w:lang w:val="en-GB"/>
        </w:rPr>
        <w:t xml:space="preserve"> </w:t>
      </w:r>
    </w:p>
    <w:p w14:paraId="73BFEF55" w14:textId="77777777" w:rsidR="00911A9B" w:rsidRPr="00BB5408" w:rsidRDefault="00911A9B" w:rsidP="00911A9B">
      <w:pPr>
        <w:pStyle w:val="Odstavecseseznamem"/>
        <w:suppressAutoHyphens/>
        <w:spacing w:before="0"/>
        <w:ind w:left="284"/>
        <w:rPr>
          <w:rFonts w:ascii="Arial" w:hAnsi="Arial" w:cs="Arial"/>
          <w:sz w:val="22"/>
          <w:szCs w:val="22"/>
          <w:lang w:val="en-GB"/>
        </w:rPr>
      </w:pPr>
    </w:p>
    <w:p w14:paraId="5E47CE87" w14:textId="77777777" w:rsidR="00911A9B" w:rsidRPr="00BB5408" w:rsidRDefault="00911A9B" w:rsidP="005932DA">
      <w:pPr>
        <w:pStyle w:val="Odstavecseseznamem"/>
        <w:numPr>
          <w:ilvl w:val="0"/>
          <w:numId w:val="14"/>
        </w:numPr>
        <w:suppressAutoHyphens/>
        <w:spacing w:before="0"/>
        <w:ind w:left="284"/>
        <w:rPr>
          <w:rFonts w:ascii="Arial" w:hAnsi="Arial" w:cs="Arial"/>
          <w:sz w:val="22"/>
          <w:szCs w:val="22"/>
          <w:lang w:val="en-GB"/>
        </w:rPr>
      </w:pPr>
      <w:r w:rsidRPr="00BB5408">
        <w:rPr>
          <w:rFonts w:ascii="Arial" w:hAnsi="Arial" w:cs="Arial"/>
          <w:sz w:val="22"/>
          <w:szCs w:val="22"/>
          <w:lang w:val="en-GB"/>
        </w:rPr>
        <w:t>The User shall be obliged to familiarize itself in advance with the Rules of Operation of the Janáček Theatre and undertakes to observe it.</w:t>
      </w:r>
    </w:p>
    <w:p w14:paraId="03CAEE9F" w14:textId="77777777" w:rsidR="00911A9B" w:rsidRPr="00BB5408" w:rsidRDefault="00911A9B" w:rsidP="00911A9B">
      <w:pPr>
        <w:pStyle w:val="Odstavecseseznamem"/>
        <w:suppressAutoHyphens/>
        <w:spacing w:before="0"/>
        <w:ind w:left="284"/>
        <w:rPr>
          <w:rFonts w:ascii="Arial" w:hAnsi="Arial" w:cs="Arial"/>
          <w:sz w:val="22"/>
          <w:szCs w:val="22"/>
          <w:lang w:val="en-GB"/>
        </w:rPr>
      </w:pPr>
    </w:p>
    <w:p w14:paraId="413D0CE6" w14:textId="596BF563" w:rsidR="0081220F" w:rsidRPr="00BB5408" w:rsidRDefault="0081220F" w:rsidP="005932DA">
      <w:pPr>
        <w:pStyle w:val="Odstavecseseznamem"/>
        <w:numPr>
          <w:ilvl w:val="0"/>
          <w:numId w:val="14"/>
        </w:numPr>
        <w:suppressAutoHyphens/>
        <w:spacing w:before="0"/>
        <w:ind w:left="284"/>
        <w:rPr>
          <w:rFonts w:ascii="Arial" w:hAnsi="Arial" w:cs="Arial"/>
          <w:sz w:val="22"/>
          <w:szCs w:val="22"/>
          <w:lang w:val="en-GB"/>
        </w:rPr>
      </w:pPr>
      <w:r w:rsidRPr="00BB5408">
        <w:rPr>
          <w:rFonts w:ascii="Arial" w:hAnsi="Arial" w:cs="Arial"/>
          <w:sz w:val="22"/>
          <w:szCs w:val="22"/>
          <w:lang w:val="en-GB"/>
        </w:rPr>
        <w:t xml:space="preserve">The movement inside the Janáček Theatre building is allowed to the User only </w:t>
      </w:r>
      <w:r w:rsidR="004B1827" w:rsidRPr="00BB5408">
        <w:rPr>
          <w:rFonts w:ascii="Arial" w:hAnsi="Arial" w:cs="Arial"/>
          <w:sz w:val="22"/>
          <w:szCs w:val="22"/>
          <w:lang w:val="en-GB"/>
        </w:rPr>
        <w:t>on</w:t>
      </w:r>
      <w:r w:rsidRPr="00BB5408">
        <w:rPr>
          <w:rFonts w:ascii="Arial" w:hAnsi="Arial" w:cs="Arial"/>
          <w:sz w:val="22"/>
          <w:szCs w:val="22"/>
          <w:lang w:val="en-GB"/>
        </w:rPr>
        <w:t xml:space="preserve"> designated routes and only to the determined areas. The User shall be obliged to ensure observance of No Entry of unauthorized persons to the area of the fly system, machinery rooms and underground areas on the second floor under the ground (2.PP) </w:t>
      </w:r>
      <w:r w:rsidR="001D01AF" w:rsidRPr="00BB5408">
        <w:rPr>
          <w:rFonts w:ascii="Arial" w:hAnsi="Arial" w:cs="Arial"/>
          <w:sz w:val="22"/>
          <w:szCs w:val="22"/>
          <w:lang w:val="en-GB"/>
        </w:rPr>
        <w:t>except</w:t>
      </w:r>
      <w:r w:rsidRPr="00BB5408">
        <w:rPr>
          <w:rFonts w:ascii="Arial" w:hAnsi="Arial" w:cs="Arial"/>
          <w:sz w:val="22"/>
          <w:szCs w:val="22"/>
          <w:lang w:val="en-GB"/>
        </w:rPr>
        <w:t xml:space="preserve"> unloading and loading. The User shall be obliged to arrange supervision of an adult person concerning movement of </w:t>
      </w:r>
      <w:r w:rsidR="001D01AF" w:rsidRPr="00BB5408">
        <w:rPr>
          <w:rFonts w:ascii="Arial" w:hAnsi="Arial" w:cs="Arial"/>
          <w:sz w:val="22"/>
          <w:szCs w:val="22"/>
          <w:lang w:val="en-GB"/>
        </w:rPr>
        <w:t>children</w:t>
      </w:r>
      <w:r w:rsidRPr="00BB5408">
        <w:rPr>
          <w:rFonts w:ascii="Arial" w:hAnsi="Arial" w:cs="Arial"/>
          <w:sz w:val="22"/>
          <w:szCs w:val="22"/>
          <w:lang w:val="en-GB"/>
        </w:rPr>
        <w:t xml:space="preserve"> in the Janáček Theatre building.</w:t>
      </w:r>
    </w:p>
    <w:p w14:paraId="6B813F6C" w14:textId="261CFDB0" w:rsidR="005932DA" w:rsidRPr="00BB5408" w:rsidRDefault="005932DA" w:rsidP="0081220F">
      <w:pPr>
        <w:suppressAutoHyphens/>
        <w:spacing w:before="0"/>
        <w:rPr>
          <w:rFonts w:ascii="Arial" w:hAnsi="Arial" w:cs="Arial"/>
          <w:sz w:val="22"/>
          <w:szCs w:val="22"/>
          <w:lang w:val="en-GB"/>
        </w:rPr>
      </w:pPr>
      <w:r w:rsidRPr="00BB5408">
        <w:rPr>
          <w:rFonts w:ascii="Arial" w:hAnsi="Arial" w:cs="Arial"/>
          <w:sz w:val="22"/>
          <w:szCs w:val="22"/>
          <w:lang w:val="en-GB"/>
        </w:rPr>
        <w:t xml:space="preserve"> </w:t>
      </w:r>
    </w:p>
    <w:p w14:paraId="61B6F048" w14:textId="4418092C" w:rsidR="0081220F" w:rsidRPr="00BB5408" w:rsidRDefault="0081220F" w:rsidP="005932DA">
      <w:pPr>
        <w:pStyle w:val="Odstavecseseznamem"/>
        <w:numPr>
          <w:ilvl w:val="0"/>
          <w:numId w:val="14"/>
        </w:numPr>
        <w:suppressAutoHyphens/>
        <w:spacing w:before="0"/>
        <w:ind w:left="284"/>
        <w:rPr>
          <w:rFonts w:ascii="Arial" w:hAnsi="Arial" w:cs="Arial"/>
          <w:sz w:val="22"/>
          <w:szCs w:val="22"/>
          <w:lang w:val="en-GB"/>
        </w:rPr>
      </w:pPr>
      <w:r w:rsidRPr="00BB5408">
        <w:rPr>
          <w:rFonts w:ascii="Arial" w:hAnsi="Arial" w:cs="Arial"/>
          <w:sz w:val="22"/>
          <w:szCs w:val="22"/>
          <w:lang w:val="en-GB"/>
        </w:rPr>
        <w:t xml:space="preserve">It is prohibited to enter the Janáček Theatre building when intoxicated by alcohol and to drink alcoholic beverages during performance of work. On </w:t>
      </w:r>
      <w:r w:rsidR="001D01AF" w:rsidRPr="00BB5408">
        <w:rPr>
          <w:rFonts w:ascii="Arial" w:hAnsi="Arial" w:cs="Arial"/>
          <w:sz w:val="22"/>
          <w:szCs w:val="22"/>
          <w:lang w:val="en-GB"/>
        </w:rPr>
        <w:t>demand</w:t>
      </w:r>
      <w:r w:rsidRPr="00BB5408">
        <w:rPr>
          <w:rFonts w:ascii="Arial" w:hAnsi="Arial" w:cs="Arial"/>
          <w:sz w:val="22"/>
          <w:szCs w:val="22"/>
          <w:lang w:val="en-GB"/>
        </w:rPr>
        <w:t xml:space="preserve"> of the authorized representative of the National Theatre Brno, the User and its </w:t>
      </w:r>
      <w:r w:rsidR="004B1827" w:rsidRPr="00BB5408">
        <w:rPr>
          <w:rFonts w:ascii="Arial" w:hAnsi="Arial" w:cs="Arial"/>
          <w:sz w:val="22"/>
          <w:szCs w:val="22"/>
          <w:lang w:val="en-GB"/>
        </w:rPr>
        <w:t>S</w:t>
      </w:r>
      <w:r w:rsidRPr="00BB5408">
        <w:rPr>
          <w:rFonts w:ascii="Arial" w:hAnsi="Arial" w:cs="Arial"/>
          <w:sz w:val="22"/>
          <w:szCs w:val="22"/>
          <w:lang w:val="en-GB"/>
        </w:rPr>
        <w:t xml:space="preserve">taff shall be obliged to submit themselves to determination whether they are (are not) intoxicated by alcohol or other addictive substance. </w:t>
      </w:r>
    </w:p>
    <w:p w14:paraId="346E0416" w14:textId="11616D9E" w:rsidR="005932DA" w:rsidRPr="00BB5408" w:rsidRDefault="005932DA" w:rsidP="0081220F">
      <w:pPr>
        <w:pStyle w:val="Odstavecseseznamem"/>
        <w:suppressAutoHyphens/>
        <w:spacing w:before="0"/>
        <w:ind w:left="284"/>
        <w:rPr>
          <w:rFonts w:ascii="Arial" w:hAnsi="Arial" w:cs="Arial"/>
          <w:sz w:val="22"/>
          <w:szCs w:val="22"/>
          <w:lang w:val="en-GB"/>
        </w:rPr>
      </w:pPr>
      <w:r w:rsidRPr="00BB5408">
        <w:rPr>
          <w:rFonts w:ascii="Arial" w:hAnsi="Arial" w:cs="Arial"/>
          <w:sz w:val="22"/>
          <w:szCs w:val="22"/>
          <w:lang w:val="en-GB"/>
        </w:rPr>
        <w:t xml:space="preserve"> </w:t>
      </w:r>
    </w:p>
    <w:p w14:paraId="066CA443" w14:textId="7BE65978" w:rsidR="005932DA" w:rsidRPr="00BB5408" w:rsidRDefault="00786904" w:rsidP="005932DA">
      <w:pPr>
        <w:pStyle w:val="Odstavecseseznamem"/>
        <w:numPr>
          <w:ilvl w:val="0"/>
          <w:numId w:val="14"/>
        </w:numPr>
        <w:suppressAutoHyphens/>
        <w:spacing w:before="0"/>
        <w:ind w:left="284"/>
        <w:rPr>
          <w:rFonts w:ascii="Arial" w:hAnsi="Arial" w:cs="Arial"/>
          <w:sz w:val="22"/>
          <w:szCs w:val="22"/>
          <w:lang w:val="en-GB"/>
        </w:rPr>
      </w:pPr>
      <w:r w:rsidRPr="00BB5408">
        <w:rPr>
          <w:rFonts w:ascii="Arial" w:hAnsi="Arial" w:cs="Arial"/>
          <w:sz w:val="22"/>
          <w:szCs w:val="22"/>
          <w:lang w:val="en-GB"/>
        </w:rPr>
        <w:t xml:space="preserve">The User has available the </w:t>
      </w:r>
      <w:r w:rsidR="001D01AF" w:rsidRPr="00BB5408">
        <w:rPr>
          <w:rFonts w:ascii="Arial" w:hAnsi="Arial" w:cs="Arial"/>
          <w:sz w:val="22"/>
          <w:szCs w:val="22"/>
          <w:lang w:val="en-GB"/>
        </w:rPr>
        <w:t>areas</w:t>
      </w:r>
      <w:r w:rsidRPr="00BB5408">
        <w:rPr>
          <w:rFonts w:ascii="Arial" w:hAnsi="Arial" w:cs="Arial"/>
          <w:sz w:val="22"/>
          <w:szCs w:val="22"/>
          <w:lang w:val="en-GB"/>
        </w:rPr>
        <w:t xml:space="preserve"> for visitors opposite the reception desk. In the case of necessary </w:t>
      </w:r>
      <w:r w:rsidR="004B1827" w:rsidRPr="00BB5408">
        <w:rPr>
          <w:rFonts w:ascii="Arial" w:hAnsi="Arial" w:cs="Arial"/>
          <w:sz w:val="22"/>
          <w:szCs w:val="22"/>
          <w:lang w:val="en-GB"/>
        </w:rPr>
        <w:t>entry</w:t>
      </w:r>
      <w:r w:rsidRPr="00BB5408">
        <w:rPr>
          <w:rFonts w:ascii="Arial" w:hAnsi="Arial" w:cs="Arial"/>
          <w:sz w:val="22"/>
          <w:szCs w:val="22"/>
          <w:lang w:val="en-GB"/>
        </w:rPr>
        <w:t xml:space="preserve"> of the visitor further into the building, the </w:t>
      </w:r>
      <w:r w:rsidR="004B1827" w:rsidRPr="00BB5408">
        <w:rPr>
          <w:rFonts w:ascii="Arial" w:hAnsi="Arial" w:cs="Arial"/>
          <w:sz w:val="22"/>
          <w:szCs w:val="22"/>
          <w:lang w:val="en-GB"/>
        </w:rPr>
        <w:t>entry</w:t>
      </w:r>
      <w:r w:rsidRPr="00BB5408">
        <w:rPr>
          <w:rFonts w:ascii="Arial" w:hAnsi="Arial" w:cs="Arial"/>
          <w:sz w:val="22"/>
          <w:szCs w:val="22"/>
          <w:lang w:val="en-GB"/>
        </w:rPr>
        <w:t xml:space="preserve"> will be allowed after recording by the reception desk service and </w:t>
      </w:r>
      <w:r w:rsidR="004B1827" w:rsidRPr="00BB5408">
        <w:rPr>
          <w:rFonts w:ascii="Arial" w:hAnsi="Arial" w:cs="Arial"/>
          <w:sz w:val="22"/>
          <w:szCs w:val="22"/>
          <w:lang w:val="en-GB"/>
        </w:rPr>
        <w:t xml:space="preserve">with the visitor </w:t>
      </w:r>
      <w:r w:rsidRPr="00BB5408">
        <w:rPr>
          <w:rFonts w:ascii="Arial" w:hAnsi="Arial" w:cs="Arial"/>
          <w:sz w:val="22"/>
          <w:szCs w:val="22"/>
          <w:lang w:val="en-GB"/>
        </w:rPr>
        <w:t xml:space="preserve">accompanied by the person being visited. In this case, the User shall be fully liable for the visitors </w:t>
      </w:r>
      <w:r w:rsidR="004B1827" w:rsidRPr="00BB5408">
        <w:rPr>
          <w:rFonts w:ascii="Arial" w:hAnsi="Arial" w:cs="Arial"/>
          <w:sz w:val="22"/>
          <w:szCs w:val="22"/>
          <w:lang w:val="en-GB"/>
        </w:rPr>
        <w:t>as arises</w:t>
      </w:r>
      <w:r w:rsidRPr="00BB5408">
        <w:rPr>
          <w:rFonts w:ascii="Arial" w:hAnsi="Arial" w:cs="Arial"/>
          <w:sz w:val="22"/>
          <w:szCs w:val="22"/>
          <w:lang w:val="en-GB"/>
        </w:rPr>
        <w:t xml:space="preserve"> from the statutory regulations in force.</w:t>
      </w:r>
    </w:p>
    <w:p w14:paraId="64A023F2" w14:textId="77777777" w:rsidR="00786904" w:rsidRPr="00BB5408" w:rsidRDefault="00786904" w:rsidP="00786904">
      <w:pPr>
        <w:pStyle w:val="Odstavecseseznamem"/>
        <w:suppressAutoHyphens/>
        <w:spacing w:before="0"/>
        <w:ind w:left="284"/>
        <w:rPr>
          <w:rFonts w:ascii="Arial" w:hAnsi="Arial" w:cs="Arial"/>
          <w:sz w:val="22"/>
          <w:szCs w:val="22"/>
          <w:lang w:val="en-GB"/>
        </w:rPr>
      </w:pPr>
    </w:p>
    <w:p w14:paraId="7C52F793" w14:textId="2B57E95F" w:rsidR="005932DA" w:rsidRPr="00BB5408" w:rsidRDefault="00786904" w:rsidP="005932DA">
      <w:pPr>
        <w:pStyle w:val="Odstavecseseznamem"/>
        <w:numPr>
          <w:ilvl w:val="0"/>
          <w:numId w:val="14"/>
        </w:numPr>
        <w:suppressAutoHyphens/>
        <w:spacing w:before="0"/>
        <w:ind w:left="284"/>
        <w:rPr>
          <w:rFonts w:ascii="Arial" w:hAnsi="Arial" w:cs="Arial"/>
          <w:sz w:val="22"/>
          <w:szCs w:val="22"/>
          <w:lang w:val="en-GB"/>
        </w:rPr>
      </w:pPr>
      <w:r w:rsidRPr="00BB5408">
        <w:rPr>
          <w:rFonts w:ascii="Arial" w:hAnsi="Arial" w:cs="Arial"/>
          <w:sz w:val="22"/>
          <w:szCs w:val="22"/>
          <w:lang w:val="en-GB"/>
        </w:rPr>
        <w:t xml:space="preserve">During handling outside </w:t>
      </w:r>
      <w:r w:rsidR="004B0C5A" w:rsidRPr="00BB5408">
        <w:rPr>
          <w:rFonts w:ascii="Arial" w:hAnsi="Arial" w:cs="Arial"/>
          <w:sz w:val="22"/>
          <w:szCs w:val="22"/>
          <w:lang w:val="en-GB"/>
        </w:rPr>
        <w:t>the Theatre</w:t>
      </w:r>
      <w:r w:rsidRPr="00BB5408">
        <w:rPr>
          <w:rFonts w:ascii="Arial" w:hAnsi="Arial" w:cs="Arial"/>
          <w:sz w:val="22"/>
          <w:szCs w:val="22"/>
          <w:lang w:val="en-GB"/>
        </w:rPr>
        <w:t xml:space="preserve">, it is necessary to observe all traffic rules including the use of </w:t>
      </w:r>
      <w:r w:rsidR="004B0C5A" w:rsidRPr="00BB5408">
        <w:rPr>
          <w:rFonts w:ascii="Arial" w:hAnsi="Arial" w:cs="Arial"/>
          <w:sz w:val="22"/>
          <w:szCs w:val="22"/>
          <w:lang w:val="en-GB"/>
        </w:rPr>
        <w:t>safety reflective</w:t>
      </w:r>
      <w:r w:rsidRPr="00BB5408">
        <w:rPr>
          <w:rFonts w:ascii="Arial" w:hAnsi="Arial" w:cs="Arial"/>
          <w:sz w:val="22"/>
          <w:szCs w:val="22"/>
          <w:lang w:val="en-GB"/>
        </w:rPr>
        <w:t xml:space="preserve"> vests when moving on the road or to stop the traffic of all </w:t>
      </w:r>
      <w:r w:rsidR="001D01AF" w:rsidRPr="00BB5408">
        <w:rPr>
          <w:rFonts w:ascii="Arial" w:hAnsi="Arial" w:cs="Arial"/>
          <w:sz w:val="22"/>
          <w:szCs w:val="22"/>
          <w:lang w:val="en-GB"/>
        </w:rPr>
        <w:t>vehicles</w:t>
      </w:r>
      <w:r w:rsidRPr="00BB5408">
        <w:rPr>
          <w:rFonts w:ascii="Arial" w:hAnsi="Arial" w:cs="Arial"/>
          <w:sz w:val="22"/>
          <w:szCs w:val="22"/>
          <w:lang w:val="en-GB"/>
        </w:rPr>
        <w:t xml:space="preserve"> in both directions (the </w:t>
      </w:r>
      <w:proofErr w:type="spellStart"/>
      <w:r w:rsidRPr="00BB5408">
        <w:rPr>
          <w:rFonts w:ascii="Arial" w:hAnsi="Arial" w:cs="Arial"/>
          <w:sz w:val="22"/>
          <w:szCs w:val="22"/>
          <w:lang w:val="en-GB"/>
        </w:rPr>
        <w:t>Jezuitská</w:t>
      </w:r>
      <w:proofErr w:type="spellEnd"/>
      <w:r w:rsidRPr="00BB5408">
        <w:rPr>
          <w:rFonts w:ascii="Arial" w:hAnsi="Arial" w:cs="Arial"/>
          <w:sz w:val="22"/>
          <w:szCs w:val="22"/>
          <w:lang w:val="en-GB"/>
        </w:rPr>
        <w:t xml:space="preserve"> street).</w:t>
      </w:r>
      <w:r w:rsidR="005932DA" w:rsidRPr="00BB5408">
        <w:rPr>
          <w:rFonts w:ascii="Arial" w:hAnsi="Arial" w:cs="Arial"/>
          <w:sz w:val="22"/>
          <w:szCs w:val="22"/>
          <w:lang w:val="en-GB"/>
        </w:rPr>
        <w:t xml:space="preserve"> </w:t>
      </w:r>
    </w:p>
    <w:p w14:paraId="237F1BCA" w14:textId="77777777" w:rsidR="00786904" w:rsidRPr="00BB5408" w:rsidRDefault="00786904" w:rsidP="00786904">
      <w:pPr>
        <w:pStyle w:val="Odstavecseseznamem"/>
        <w:suppressAutoHyphens/>
        <w:spacing w:before="0"/>
        <w:ind w:left="284"/>
        <w:rPr>
          <w:rFonts w:ascii="Arial" w:hAnsi="Arial" w:cs="Arial"/>
          <w:sz w:val="22"/>
          <w:szCs w:val="22"/>
          <w:lang w:val="en-GB"/>
        </w:rPr>
      </w:pPr>
    </w:p>
    <w:p w14:paraId="64FCB570" w14:textId="0EA9E02A" w:rsidR="005932DA" w:rsidRPr="00BB5408" w:rsidRDefault="00786904" w:rsidP="005932DA">
      <w:pPr>
        <w:pStyle w:val="Odstavecseseznamem"/>
        <w:numPr>
          <w:ilvl w:val="0"/>
          <w:numId w:val="14"/>
        </w:numPr>
        <w:suppressAutoHyphens/>
        <w:spacing w:before="0"/>
        <w:ind w:left="284"/>
        <w:rPr>
          <w:rFonts w:ascii="Arial" w:hAnsi="Arial" w:cs="Arial"/>
          <w:sz w:val="22"/>
          <w:szCs w:val="22"/>
          <w:lang w:val="en-GB"/>
        </w:rPr>
      </w:pPr>
      <w:r w:rsidRPr="00BB5408">
        <w:rPr>
          <w:rFonts w:ascii="Arial" w:hAnsi="Arial" w:cs="Arial"/>
          <w:sz w:val="22"/>
          <w:szCs w:val="22"/>
          <w:lang w:val="en-GB"/>
        </w:rPr>
        <w:lastRenderedPageBreak/>
        <w:t xml:space="preserve">The lifting equipment may only be operated by demonstrably trained and </w:t>
      </w:r>
      <w:r w:rsidR="00BB5408" w:rsidRPr="00BB5408">
        <w:rPr>
          <w:rFonts w:ascii="Arial" w:hAnsi="Arial" w:cs="Arial"/>
          <w:sz w:val="22"/>
          <w:szCs w:val="22"/>
          <w:lang w:val="en-GB"/>
        </w:rPr>
        <w:t>appointed</w:t>
      </w:r>
      <w:r w:rsidRPr="00BB5408">
        <w:rPr>
          <w:rFonts w:ascii="Arial" w:hAnsi="Arial" w:cs="Arial"/>
          <w:sz w:val="22"/>
          <w:szCs w:val="22"/>
          <w:lang w:val="en-GB"/>
        </w:rPr>
        <w:t xml:space="preserve"> persons. </w:t>
      </w:r>
      <w:r w:rsidR="00DD2806" w:rsidRPr="00BB5408">
        <w:rPr>
          <w:rFonts w:ascii="Arial" w:hAnsi="Arial" w:cs="Arial"/>
          <w:sz w:val="22"/>
          <w:szCs w:val="22"/>
          <w:lang w:val="en-GB"/>
        </w:rPr>
        <w:t>Stage machinery</w:t>
      </w:r>
      <w:r w:rsidRPr="00BB5408">
        <w:rPr>
          <w:rFonts w:ascii="Arial" w:hAnsi="Arial" w:cs="Arial"/>
          <w:sz w:val="22"/>
          <w:szCs w:val="22"/>
          <w:lang w:val="en-GB"/>
        </w:rPr>
        <w:t xml:space="preserve"> may only be used by informed and authorized person</w:t>
      </w:r>
      <w:r w:rsidR="00BB5408" w:rsidRPr="00BB5408">
        <w:rPr>
          <w:rFonts w:ascii="Arial" w:hAnsi="Arial" w:cs="Arial"/>
          <w:sz w:val="22"/>
          <w:szCs w:val="22"/>
          <w:lang w:val="en-GB"/>
        </w:rPr>
        <w:t>s</w:t>
      </w:r>
      <w:r w:rsidRPr="00BB5408">
        <w:rPr>
          <w:rFonts w:ascii="Arial" w:hAnsi="Arial" w:cs="Arial"/>
          <w:sz w:val="22"/>
          <w:szCs w:val="22"/>
          <w:lang w:val="en-GB"/>
        </w:rPr>
        <w:t xml:space="preserve"> in the prescribed manner. </w:t>
      </w:r>
      <w:r w:rsidR="005932DA" w:rsidRPr="00BB5408">
        <w:rPr>
          <w:rFonts w:ascii="Arial" w:hAnsi="Arial" w:cs="Arial"/>
          <w:sz w:val="22"/>
          <w:szCs w:val="22"/>
          <w:lang w:val="en-GB"/>
        </w:rPr>
        <w:t xml:space="preserve"> </w:t>
      </w:r>
    </w:p>
    <w:p w14:paraId="7731A982" w14:textId="77777777" w:rsidR="00C672C1" w:rsidRPr="00BB5408" w:rsidRDefault="00C672C1" w:rsidP="00AD34A2">
      <w:pPr>
        <w:tabs>
          <w:tab w:val="left" w:pos="284"/>
        </w:tabs>
        <w:suppressAutoHyphens/>
        <w:spacing w:before="0"/>
        <w:rPr>
          <w:rFonts w:ascii="Arial" w:hAnsi="Arial" w:cs="Arial"/>
          <w:sz w:val="22"/>
          <w:szCs w:val="22"/>
          <w:lang w:val="en-GB"/>
        </w:rPr>
      </w:pPr>
    </w:p>
    <w:p w14:paraId="79E55ADF" w14:textId="6E2CD6E6" w:rsidR="00BE0F89" w:rsidRPr="00BB5408" w:rsidRDefault="00BE0F89"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10.</w:t>
      </w:r>
      <w:r w:rsidRPr="00BB5408">
        <w:rPr>
          <w:rFonts w:ascii="Arial" w:hAnsi="Arial" w:cs="Arial"/>
          <w:sz w:val="22"/>
          <w:szCs w:val="22"/>
          <w:lang w:val="en-GB"/>
        </w:rPr>
        <w:tab/>
        <w:t>The User shall be obliged to familiarize itself with the risks and their assessment. The National Theatre Brno informs the User about possible residual risks arising from the National Theatre Brno activities:</w:t>
      </w:r>
    </w:p>
    <w:p w14:paraId="4C3B8589" w14:textId="1BB97C81" w:rsidR="00BE0F89" w:rsidRPr="00BB5408" w:rsidRDefault="00BE0F89"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xml:space="preserve">- unauthorized </w:t>
      </w:r>
      <w:r w:rsidR="00506B16" w:rsidRPr="00BB5408">
        <w:rPr>
          <w:rFonts w:ascii="Arial" w:hAnsi="Arial" w:cs="Arial"/>
          <w:sz w:val="22"/>
          <w:szCs w:val="22"/>
          <w:lang w:val="en-GB"/>
        </w:rPr>
        <w:t>entry onto</w:t>
      </w:r>
      <w:r w:rsidRPr="00BB5408">
        <w:rPr>
          <w:rFonts w:ascii="Arial" w:hAnsi="Arial" w:cs="Arial"/>
          <w:sz w:val="22"/>
          <w:szCs w:val="22"/>
          <w:lang w:val="en-GB"/>
        </w:rPr>
        <w:t xml:space="preserve"> the stage when performing work in heights;</w:t>
      </w:r>
    </w:p>
    <w:p w14:paraId="2EE419FA" w14:textId="4A04BC09" w:rsidR="00BE0F89" w:rsidRPr="00BB5408" w:rsidRDefault="00BE0F89"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xml:space="preserve">- </w:t>
      </w:r>
      <w:r w:rsidR="00506B16" w:rsidRPr="00BB5408">
        <w:rPr>
          <w:rFonts w:ascii="Arial" w:hAnsi="Arial" w:cs="Arial"/>
          <w:sz w:val="22"/>
          <w:szCs w:val="22"/>
          <w:lang w:val="en-GB"/>
        </w:rPr>
        <w:t xml:space="preserve">unauthorized entry onto the stage </w:t>
      </w:r>
      <w:r w:rsidRPr="00BB5408">
        <w:rPr>
          <w:rFonts w:ascii="Arial" w:hAnsi="Arial" w:cs="Arial"/>
          <w:sz w:val="22"/>
          <w:szCs w:val="22"/>
          <w:lang w:val="en-GB"/>
        </w:rPr>
        <w:t xml:space="preserve">during </w:t>
      </w:r>
      <w:r w:rsidR="00BB5408" w:rsidRPr="00BB5408">
        <w:rPr>
          <w:rFonts w:ascii="Arial" w:hAnsi="Arial" w:cs="Arial"/>
          <w:sz w:val="22"/>
          <w:szCs w:val="22"/>
          <w:lang w:val="en-GB"/>
        </w:rPr>
        <w:t>construction</w:t>
      </w:r>
      <w:r w:rsidRPr="00BB5408">
        <w:rPr>
          <w:rFonts w:ascii="Arial" w:hAnsi="Arial" w:cs="Arial"/>
          <w:sz w:val="22"/>
          <w:szCs w:val="22"/>
          <w:lang w:val="en-GB"/>
        </w:rPr>
        <w:t xml:space="preserve">, dismantling or movement of scenery – danger of </w:t>
      </w:r>
      <w:r w:rsidR="00BB5408" w:rsidRPr="00BB5408">
        <w:rPr>
          <w:rFonts w:ascii="Arial" w:hAnsi="Arial" w:cs="Arial"/>
          <w:sz w:val="22"/>
          <w:szCs w:val="22"/>
          <w:lang w:val="en-GB"/>
        </w:rPr>
        <w:t>injury</w:t>
      </w:r>
      <w:r w:rsidRPr="00BB5408">
        <w:rPr>
          <w:rFonts w:ascii="Arial" w:hAnsi="Arial" w:cs="Arial"/>
          <w:sz w:val="22"/>
          <w:szCs w:val="22"/>
          <w:lang w:val="en-GB"/>
        </w:rPr>
        <w:t xml:space="preserve"> </w:t>
      </w:r>
      <w:r w:rsidR="00BB5408" w:rsidRPr="00BB5408">
        <w:rPr>
          <w:rFonts w:ascii="Arial" w:hAnsi="Arial" w:cs="Arial"/>
          <w:sz w:val="22"/>
          <w:szCs w:val="22"/>
          <w:lang w:val="en-GB"/>
        </w:rPr>
        <w:t>caused by</w:t>
      </w:r>
      <w:r w:rsidRPr="00BB5408">
        <w:rPr>
          <w:rFonts w:ascii="Arial" w:hAnsi="Arial" w:cs="Arial"/>
          <w:sz w:val="22"/>
          <w:szCs w:val="22"/>
          <w:lang w:val="en-GB"/>
        </w:rPr>
        <w:t xml:space="preserve"> </w:t>
      </w:r>
      <w:r w:rsidR="00BB5408" w:rsidRPr="00BB5408">
        <w:rPr>
          <w:rFonts w:ascii="Arial" w:hAnsi="Arial" w:cs="Arial"/>
          <w:sz w:val="22"/>
          <w:szCs w:val="22"/>
          <w:lang w:val="en-GB"/>
        </w:rPr>
        <w:t>a moving</w:t>
      </w:r>
      <w:r w:rsidRPr="00BB5408">
        <w:rPr>
          <w:rFonts w:ascii="Arial" w:hAnsi="Arial" w:cs="Arial"/>
          <w:sz w:val="22"/>
          <w:szCs w:val="22"/>
          <w:lang w:val="en-GB"/>
        </w:rPr>
        <w:t xml:space="preserve"> item, </w:t>
      </w:r>
      <w:r w:rsidR="001D01AF" w:rsidRPr="00BB5408">
        <w:rPr>
          <w:rFonts w:ascii="Arial" w:hAnsi="Arial" w:cs="Arial"/>
          <w:sz w:val="22"/>
          <w:szCs w:val="22"/>
          <w:lang w:val="en-GB"/>
        </w:rPr>
        <w:t>danger</w:t>
      </w:r>
      <w:r w:rsidRPr="00BB5408">
        <w:rPr>
          <w:rFonts w:ascii="Arial" w:hAnsi="Arial" w:cs="Arial"/>
          <w:sz w:val="22"/>
          <w:szCs w:val="22"/>
          <w:lang w:val="en-GB"/>
        </w:rPr>
        <w:t xml:space="preserve"> of </w:t>
      </w:r>
      <w:r w:rsidR="00BB5408" w:rsidRPr="00BB5408">
        <w:rPr>
          <w:rFonts w:ascii="Arial" w:hAnsi="Arial" w:cs="Arial"/>
          <w:sz w:val="22"/>
          <w:szCs w:val="22"/>
          <w:lang w:val="en-GB"/>
        </w:rPr>
        <w:t>injury caused</w:t>
      </w:r>
      <w:r w:rsidRPr="00BB5408">
        <w:rPr>
          <w:rFonts w:ascii="Arial" w:hAnsi="Arial" w:cs="Arial"/>
          <w:sz w:val="22"/>
          <w:szCs w:val="22"/>
          <w:lang w:val="en-GB"/>
        </w:rPr>
        <w:t xml:space="preserve"> by a loosened item in the height;</w:t>
      </w:r>
    </w:p>
    <w:p w14:paraId="3521FC00" w14:textId="248F9881" w:rsidR="00BE0F89" w:rsidRPr="00BB5408" w:rsidRDefault="00BE0F89"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xml:space="preserve">- </w:t>
      </w:r>
      <w:r w:rsidR="00506B16" w:rsidRPr="00BB5408">
        <w:rPr>
          <w:rFonts w:ascii="Arial" w:hAnsi="Arial" w:cs="Arial"/>
          <w:sz w:val="22"/>
          <w:szCs w:val="22"/>
          <w:lang w:val="en-GB"/>
        </w:rPr>
        <w:t xml:space="preserve">unauthorized entry onto the stage </w:t>
      </w:r>
      <w:r w:rsidRPr="00BB5408">
        <w:rPr>
          <w:rFonts w:ascii="Arial" w:hAnsi="Arial" w:cs="Arial"/>
          <w:sz w:val="22"/>
          <w:szCs w:val="22"/>
          <w:lang w:val="en-GB"/>
        </w:rPr>
        <w:t xml:space="preserve">when the floor is lowered – </w:t>
      </w:r>
      <w:r w:rsidR="00506B16" w:rsidRPr="00BB5408">
        <w:rPr>
          <w:rFonts w:ascii="Arial" w:hAnsi="Arial" w:cs="Arial"/>
          <w:sz w:val="22"/>
          <w:szCs w:val="22"/>
          <w:lang w:val="en-GB"/>
        </w:rPr>
        <w:t>risk</w:t>
      </w:r>
      <w:r w:rsidRPr="00BB5408">
        <w:rPr>
          <w:rFonts w:ascii="Arial" w:hAnsi="Arial" w:cs="Arial"/>
          <w:sz w:val="22"/>
          <w:szCs w:val="22"/>
          <w:lang w:val="en-GB"/>
        </w:rPr>
        <w:t xml:space="preserve"> of falling into </w:t>
      </w:r>
      <w:r w:rsidR="00E53E5C" w:rsidRPr="00BB5408">
        <w:rPr>
          <w:rFonts w:ascii="Arial" w:hAnsi="Arial" w:cs="Arial"/>
          <w:sz w:val="22"/>
          <w:szCs w:val="22"/>
          <w:lang w:val="en-GB"/>
        </w:rPr>
        <w:t>a pit</w:t>
      </w:r>
      <w:r w:rsidRPr="00BB5408">
        <w:rPr>
          <w:rFonts w:ascii="Arial" w:hAnsi="Arial" w:cs="Arial"/>
          <w:sz w:val="22"/>
          <w:szCs w:val="22"/>
          <w:lang w:val="en-GB"/>
        </w:rPr>
        <w:t>;</w:t>
      </w:r>
    </w:p>
    <w:p w14:paraId="3DF66140" w14:textId="58A2327C" w:rsidR="00BE0F89" w:rsidRPr="00BB5408" w:rsidRDefault="00BE0F89"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xml:space="preserve">- unauthorized </w:t>
      </w:r>
      <w:r w:rsidR="00BB5408" w:rsidRPr="00BB5408">
        <w:rPr>
          <w:rFonts w:ascii="Arial" w:hAnsi="Arial" w:cs="Arial"/>
          <w:sz w:val="22"/>
          <w:szCs w:val="22"/>
          <w:lang w:val="en-GB"/>
        </w:rPr>
        <w:t>entry</w:t>
      </w:r>
      <w:r w:rsidRPr="00BB5408">
        <w:rPr>
          <w:rFonts w:ascii="Arial" w:hAnsi="Arial" w:cs="Arial"/>
          <w:sz w:val="22"/>
          <w:szCs w:val="22"/>
          <w:lang w:val="en-GB"/>
        </w:rPr>
        <w:t xml:space="preserve"> to the uncovered orchestra pit (lowered </w:t>
      </w:r>
      <w:r w:rsidR="00214A17" w:rsidRPr="00BB5408">
        <w:rPr>
          <w:rFonts w:ascii="Arial" w:hAnsi="Arial" w:cs="Arial"/>
          <w:sz w:val="22"/>
          <w:szCs w:val="22"/>
          <w:lang w:val="en-GB"/>
        </w:rPr>
        <w:t>stage platforms</w:t>
      </w:r>
      <w:r w:rsidRPr="00BB5408">
        <w:rPr>
          <w:rFonts w:ascii="Arial" w:hAnsi="Arial" w:cs="Arial"/>
          <w:sz w:val="22"/>
          <w:szCs w:val="22"/>
          <w:lang w:val="en-GB"/>
        </w:rPr>
        <w:t xml:space="preserve">) - </w:t>
      </w:r>
      <w:r w:rsidR="00506B16" w:rsidRPr="00BB5408">
        <w:rPr>
          <w:rFonts w:ascii="Arial" w:hAnsi="Arial" w:cs="Arial"/>
          <w:sz w:val="22"/>
          <w:szCs w:val="22"/>
          <w:lang w:val="en-GB"/>
        </w:rPr>
        <w:t>risk</w:t>
      </w:r>
      <w:r w:rsidRPr="00BB5408">
        <w:rPr>
          <w:rFonts w:ascii="Arial" w:hAnsi="Arial" w:cs="Arial"/>
          <w:sz w:val="22"/>
          <w:szCs w:val="22"/>
          <w:lang w:val="en-GB"/>
        </w:rPr>
        <w:t xml:space="preserve"> of falling into </w:t>
      </w:r>
      <w:r w:rsidR="00E53E5C" w:rsidRPr="00BB5408">
        <w:rPr>
          <w:rFonts w:ascii="Arial" w:hAnsi="Arial" w:cs="Arial"/>
          <w:sz w:val="22"/>
          <w:szCs w:val="22"/>
          <w:lang w:val="en-GB"/>
        </w:rPr>
        <w:t>a pit</w:t>
      </w:r>
      <w:r w:rsidRPr="00BB5408">
        <w:rPr>
          <w:rFonts w:ascii="Arial" w:hAnsi="Arial" w:cs="Arial"/>
          <w:sz w:val="22"/>
          <w:szCs w:val="22"/>
          <w:lang w:val="en-GB"/>
        </w:rPr>
        <w:t>;</w:t>
      </w:r>
    </w:p>
    <w:p w14:paraId="56543F17" w14:textId="355AD8AF" w:rsidR="00BE0F89" w:rsidRPr="00BB5408" w:rsidRDefault="00BE0F89"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xml:space="preserve">- unauthorized </w:t>
      </w:r>
      <w:r w:rsidR="00506B16" w:rsidRPr="00BB5408">
        <w:rPr>
          <w:rFonts w:ascii="Arial" w:hAnsi="Arial" w:cs="Arial"/>
          <w:sz w:val="22"/>
          <w:szCs w:val="22"/>
          <w:lang w:val="en-GB"/>
        </w:rPr>
        <w:t>entry</w:t>
      </w:r>
      <w:r w:rsidRPr="00BB5408">
        <w:rPr>
          <w:rFonts w:ascii="Arial" w:hAnsi="Arial" w:cs="Arial"/>
          <w:sz w:val="22"/>
          <w:szCs w:val="22"/>
          <w:lang w:val="en-GB"/>
        </w:rPr>
        <w:t xml:space="preserve"> to the fly system - danger of falling into </w:t>
      </w:r>
      <w:r w:rsidR="00BB5408" w:rsidRPr="00BB5408">
        <w:rPr>
          <w:rFonts w:ascii="Arial" w:hAnsi="Arial" w:cs="Arial"/>
          <w:sz w:val="22"/>
          <w:szCs w:val="22"/>
          <w:lang w:val="en-GB"/>
        </w:rPr>
        <w:t>a pit</w:t>
      </w:r>
      <w:r w:rsidRPr="00BB5408">
        <w:rPr>
          <w:rFonts w:ascii="Arial" w:hAnsi="Arial" w:cs="Arial"/>
          <w:sz w:val="22"/>
          <w:szCs w:val="22"/>
          <w:lang w:val="en-GB"/>
        </w:rPr>
        <w:t xml:space="preserve">. The operators may not bend over the railway in any manner (the handling is allowed at </w:t>
      </w:r>
      <w:r w:rsidR="00214A17" w:rsidRPr="00BB5408">
        <w:rPr>
          <w:rFonts w:ascii="Arial" w:hAnsi="Arial" w:cs="Arial"/>
          <w:sz w:val="22"/>
          <w:szCs w:val="22"/>
          <w:lang w:val="en-GB"/>
        </w:rPr>
        <w:t>the length of the arm reached forward</w:t>
      </w:r>
      <w:r w:rsidRPr="00BB5408">
        <w:rPr>
          <w:rFonts w:ascii="Arial" w:hAnsi="Arial" w:cs="Arial"/>
          <w:sz w:val="22"/>
          <w:szCs w:val="22"/>
          <w:lang w:val="en-GB"/>
        </w:rPr>
        <w:t xml:space="preserve"> </w:t>
      </w:r>
      <w:r w:rsidR="00214A17" w:rsidRPr="00BB5408">
        <w:rPr>
          <w:rFonts w:ascii="Arial" w:hAnsi="Arial" w:cs="Arial"/>
          <w:sz w:val="22"/>
          <w:szCs w:val="22"/>
          <w:lang w:val="en-GB"/>
        </w:rPr>
        <w:t>in a standing posture</w:t>
      </w:r>
      <w:r w:rsidRPr="00BB5408">
        <w:rPr>
          <w:rFonts w:ascii="Arial" w:hAnsi="Arial" w:cs="Arial"/>
          <w:sz w:val="22"/>
          <w:szCs w:val="22"/>
          <w:lang w:val="en-GB"/>
        </w:rPr>
        <w:t>);</w:t>
      </w:r>
    </w:p>
    <w:p w14:paraId="18384E92" w14:textId="64CF6282" w:rsidR="00BE0F89" w:rsidRPr="00BB5408" w:rsidRDefault="00BE0F89"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xml:space="preserve">- falling material, tools, parts of scenery, parts of lighting items due to </w:t>
      </w:r>
      <w:r w:rsidR="00DD2806" w:rsidRPr="00BB5408">
        <w:rPr>
          <w:rFonts w:ascii="Arial" w:hAnsi="Arial" w:cs="Arial"/>
          <w:sz w:val="22"/>
          <w:szCs w:val="22"/>
          <w:lang w:val="en-GB"/>
        </w:rPr>
        <w:t>careless</w:t>
      </w:r>
      <w:r w:rsidRPr="00BB5408">
        <w:rPr>
          <w:rFonts w:ascii="Arial" w:hAnsi="Arial" w:cs="Arial"/>
          <w:sz w:val="22"/>
          <w:szCs w:val="22"/>
          <w:lang w:val="en-GB"/>
        </w:rPr>
        <w:t xml:space="preserve"> handling;</w:t>
      </w:r>
    </w:p>
    <w:p w14:paraId="0DCEE9D2" w14:textId="23194293" w:rsidR="00BE0F89" w:rsidRPr="00BB5408" w:rsidRDefault="00BE0F89"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falling scenery and props leaned on the stage;</w:t>
      </w:r>
    </w:p>
    <w:p w14:paraId="1518BDD2" w14:textId="694090E6" w:rsidR="00BE0F89" w:rsidRPr="00BB5408" w:rsidRDefault="00BE0F89"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xml:space="preserve">- risk of </w:t>
      </w:r>
      <w:r w:rsidR="00B60C01" w:rsidRPr="00BB5408">
        <w:rPr>
          <w:rFonts w:ascii="Arial" w:hAnsi="Arial" w:cs="Arial"/>
          <w:sz w:val="22"/>
          <w:szCs w:val="22"/>
          <w:lang w:val="en-GB"/>
        </w:rPr>
        <w:t>falling of load suspended above the stage if a person moves under it or in a close vicinity to it;</w:t>
      </w:r>
    </w:p>
    <w:p w14:paraId="41BD758F" w14:textId="795EAB34" w:rsidR="00B60C01" w:rsidRPr="00BB5408" w:rsidRDefault="00B60C01"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running into, stumble over scenery, stored material, tools or a portable power supply (cable) in reduced visibility</w:t>
      </w:r>
      <w:r w:rsidR="00BB5408" w:rsidRPr="00BB5408">
        <w:rPr>
          <w:rFonts w:ascii="Arial" w:hAnsi="Arial" w:cs="Arial"/>
          <w:sz w:val="22"/>
          <w:szCs w:val="22"/>
          <w:lang w:val="en-GB"/>
        </w:rPr>
        <w:t xml:space="preserve"> conditions</w:t>
      </w:r>
      <w:r w:rsidRPr="00BB5408">
        <w:rPr>
          <w:rFonts w:ascii="Arial" w:hAnsi="Arial" w:cs="Arial"/>
          <w:sz w:val="22"/>
          <w:szCs w:val="22"/>
          <w:lang w:val="en-GB"/>
        </w:rPr>
        <w:t>;</w:t>
      </w:r>
    </w:p>
    <w:p w14:paraId="6B3A62E6" w14:textId="73C7429F" w:rsidR="00B60C01" w:rsidRPr="00BB5408" w:rsidRDefault="00B60C01"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slipping on the floor, on the staircase in the case of unsuitable footwear (closed heal);</w:t>
      </w:r>
    </w:p>
    <w:p w14:paraId="2CE0F335" w14:textId="3C842750" w:rsidR="00B60C01" w:rsidRPr="00BB5408" w:rsidRDefault="00B60C01"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running into a lowered profile (passing under the stage, between the stage and auditorium part on the ground floor, when entering boxes, running into scenery, suspended lighting on the stage;</w:t>
      </w:r>
    </w:p>
    <w:p w14:paraId="2F29BA53" w14:textId="1387E811" w:rsidR="00B60C01" w:rsidRPr="00BB5408" w:rsidRDefault="00B60C01"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xml:space="preserve">- risk of pedestrian´s injury when hit by a vehicle in the loading </w:t>
      </w:r>
      <w:r w:rsidR="00DD2806" w:rsidRPr="00BB5408">
        <w:rPr>
          <w:rFonts w:ascii="Arial" w:hAnsi="Arial" w:cs="Arial"/>
          <w:sz w:val="22"/>
          <w:szCs w:val="22"/>
          <w:lang w:val="en-GB"/>
        </w:rPr>
        <w:t>passageway</w:t>
      </w:r>
      <w:r w:rsidRPr="00BB5408">
        <w:rPr>
          <w:rFonts w:ascii="Arial" w:hAnsi="Arial" w:cs="Arial"/>
          <w:sz w:val="22"/>
          <w:szCs w:val="22"/>
          <w:lang w:val="en-GB"/>
        </w:rPr>
        <w:t xml:space="preserve"> (tunnel) and on the parking area;</w:t>
      </w:r>
    </w:p>
    <w:p w14:paraId="18F69532" w14:textId="75211932" w:rsidR="00B60C01" w:rsidRPr="00BB5408" w:rsidRDefault="00B60C01"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xml:space="preserve">- risk of fall of persons or a vehicle into </w:t>
      </w:r>
      <w:r w:rsidR="00BB5408" w:rsidRPr="00BB5408">
        <w:rPr>
          <w:rFonts w:ascii="Arial" w:hAnsi="Arial" w:cs="Arial"/>
          <w:sz w:val="22"/>
          <w:szCs w:val="22"/>
          <w:lang w:val="en-GB"/>
        </w:rPr>
        <w:t>a pit</w:t>
      </w:r>
      <w:r w:rsidRPr="00BB5408">
        <w:rPr>
          <w:rFonts w:ascii="Arial" w:hAnsi="Arial" w:cs="Arial"/>
          <w:sz w:val="22"/>
          <w:szCs w:val="22"/>
          <w:lang w:val="en-GB"/>
        </w:rPr>
        <w:t xml:space="preserve"> when the lifting platform for trucks (in the tunnel) is </w:t>
      </w:r>
      <w:r w:rsidR="00B42256" w:rsidRPr="00BB5408">
        <w:rPr>
          <w:rFonts w:ascii="Arial" w:hAnsi="Arial" w:cs="Arial"/>
          <w:sz w:val="22"/>
          <w:szCs w:val="22"/>
          <w:lang w:val="en-GB"/>
        </w:rPr>
        <w:t>lowered down;</w:t>
      </w:r>
    </w:p>
    <w:p w14:paraId="09B34857" w14:textId="6D0FFB76" w:rsidR="00B42256" w:rsidRPr="00BB5408" w:rsidRDefault="00B42256"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risk of dust;</w:t>
      </w:r>
    </w:p>
    <w:p w14:paraId="0D793EE7" w14:textId="21EA8E00" w:rsidR="00B60C01" w:rsidRPr="00BB5408" w:rsidRDefault="00B42256"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injury caused by electricity when riding over improperly covered cables;</w:t>
      </w:r>
    </w:p>
    <w:p w14:paraId="02A8E6C4" w14:textId="2F17F781" w:rsidR="00B42256" w:rsidRPr="00BB5408" w:rsidRDefault="00B42256"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injury due to unauthorized use of tools, machinery, equipment, removing of covers etc.;</w:t>
      </w:r>
    </w:p>
    <w:p w14:paraId="2E1B0F9F" w14:textId="59A84E2C" w:rsidR="00B42256" w:rsidRPr="00BB5408" w:rsidRDefault="00B42256"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any activities performed for one´s own needs;</w:t>
      </w:r>
    </w:p>
    <w:p w14:paraId="2E9AE5DC" w14:textId="06C4F614" w:rsidR="00B42256" w:rsidRPr="00BB5408" w:rsidRDefault="00B42256"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failure to report a defect occurred or a shortcoming;</w:t>
      </w:r>
    </w:p>
    <w:p w14:paraId="0D86DD2E" w14:textId="7461BF5F" w:rsidR="00B42256" w:rsidRPr="00BB5408" w:rsidRDefault="00B42256"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xml:space="preserve">- burning, scalding due to unauthorized </w:t>
      </w:r>
      <w:r w:rsidR="00BB5408" w:rsidRPr="00BB5408">
        <w:rPr>
          <w:rFonts w:ascii="Arial" w:hAnsi="Arial" w:cs="Arial"/>
          <w:sz w:val="22"/>
          <w:szCs w:val="22"/>
          <w:lang w:val="en-GB"/>
        </w:rPr>
        <w:t>entry</w:t>
      </w:r>
      <w:r w:rsidRPr="00BB5408">
        <w:rPr>
          <w:rFonts w:ascii="Arial" w:hAnsi="Arial" w:cs="Arial"/>
          <w:sz w:val="22"/>
          <w:szCs w:val="22"/>
          <w:lang w:val="en-GB"/>
        </w:rPr>
        <w:t xml:space="preserve"> into the heat exchanger station;</w:t>
      </w:r>
    </w:p>
    <w:p w14:paraId="4FBCB827" w14:textId="6C45144D" w:rsidR="00B42256" w:rsidRPr="00BB5408" w:rsidRDefault="00B42256"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xml:space="preserve">- </w:t>
      </w:r>
      <w:r w:rsidR="00BB5408" w:rsidRPr="00BB5408">
        <w:rPr>
          <w:rFonts w:ascii="Arial" w:hAnsi="Arial" w:cs="Arial"/>
          <w:sz w:val="22"/>
          <w:szCs w:val="22"/>
          <w:lang w:val="en-GB"/>
        </w:rPr>
        <w:t>injury</w:t>
      </w:r>
      <w:r w:rsidRPr="00BB5408">
        <w:rPr>
          <w:rFonts w:ascii="Arial" w:hAnsi="Arial" w:cs="Arial"/>
          <w:sz w:val="22"/>
          <w:szCs w:val="22"/>
          <w:lang w:val="en-GB"/>
        </w:rPr>
        <w:t xml:space="preserve"> due to failure to observe safety signs (</w:t>
      </w:r>
      <w:r w:rsidR="00DD2806" w:rsidRPr="00BB5408">
        <w:rPr>
          <w:rFonts w:ascii="Arial" w:hAnsi="Arial" w:cs="Arial"/>
          <w:sz w:val="22"/>
          <w:szCs w:val="22"/>
          <w:lang w:val="en-GB"/>
        </w:rPr>
        <w:t>tables</w:t>
      </w:r>
      <w:r w:rsidRPr="00BB5408">
        <w:rPr>
          <w:rFonts w:ascii="Arial" w:hAnsi="Arial" w:cs="Arial"/>
          <w:sz w:val="22"/>
          <w:szCs w:val="22"/>
          <w:lang w:val="en-GB"/>
        </w:rPr>
        <w:t>) and safety marking;</w:t>
      </w:r>
    </w:p>
    <w:p w14:paraId="437B0043" w14:textId="0853A83A" w:rsidR="00B42256" w:rsidRPr="00BB5408" w:rsidRDefault="00B42256"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failure to observe instructions and warnings against risks;</w:t>
      </w:r>
    </w:p>
    <w:p w14:paraId="41C11C30" w14:textId="435CE986" w:rsidR="00B42256" w:rsidRPr="00BB5408" w:rsidRDefault="00B42256"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injury due to unauthorized climbing to stage structures;</w:t>
      </w:r>
    </w:p>
    <w:p w14:paraId="2D09DF7D" w14:textId="7DD35B42" w:rsidR="00B42256" w:rsidRPr="00BB5408" w:rsidRDefault="00B42256" w:rsidP="00AD34A2">
      <w:pPr>
        <w:tabs>
          <w:tab w:val="left" w:pos="284"/>
        </w:tabs>
        <w:suppressAutoHyphens/>
        <w:spacing w:before="0"/>
        <w:rPr>
          <w:rFonts w:ascii="Arial" w:hAnsi="Arial" w:cs="Arial"/>
          <w:sz w:val="22"/>
          <w:szCs w:val="22"/>
          <w:lang w:val="en-GB"/>
        </w:rPr>
      </w:pPr>
      <w:r w:rsidRPr="00BB5408">
        <w:rPr>
          <w:rFonts w:ascii="Arial" w:hAnsi="Arial" w:cs="Arial"/>
          <w:sz w:val="22"/>
          <w:szCs w:val="22"/>
          <w:lang w:val="en-GB"/>
        </w:rPr>
        <w:t xml:space="preserve">- injury due to unauthorized </w:t>
      </w:r>
      <w:r w:rsidR="00BB5408" w:rsidRPr="00BB5408">
        <w:rPr>
          <w:rFonts w:ascii="Arial" w:hAnsi="Arial" w:cs="Arial"/>
          <w:sz w:val="22"/>
          <w:szCs w:val="22"/>
          <w:lang w:val="en-GB"/>
        </w:rPr>
        <w:t>entry</w:t>
      </w:r>
      <w:r w:rsidRPr="00BB5408">
        <w:rPr>
          <w:rFonts w:ascii="Arial" w:hAnsi="Arial" w:cs="Arial"/>
          <w:sz w:val="22"/>
          <w:szCs w:val="22"/>
          <w:lang w:val="en-GB"/>
        </w:rPr>
        <w:t xml:space="preserve"> into the substation.</w:t>
      </w:r>
    </w:p>
    <w:p w14:paraId="10D76D47" w14:textId="77777777" w:rsidR="00B42256" w:rsidRPr="00BB5408" w:rsidRDefault="00B42256" w:rsidP="00AD34A2">
      <w:pPr>
        <w:tabs>
          <w:tab w:val="left" w:pos="284"/>
        </w:tabs>
        <w:suppressAutoHyphens/>
        <w:spacing w:before="0"/>
        <w:rPr>
          <w:rFonts w:ascii="Arial" w:hAnsi="Arial" w:cs="Arial"/>
          <w:sz w:val="22"/>
          <w:szCs w:val="22"/>
          <w:lang w:val="en-GB"/>
        </w:rPr>
      </w:pPr>
    </w:p>
    <w:p w14:paraId="3C794B52" w14:textId="445720EB" w:rsidR="000364EA" w:rsidRPr="00BB5408" w:rsidRDefault="000364EA" w:rsidP="00312FDA">
      <w:pPr>
        <w:tabs>
          <w:tab w:val="left" w:pos="284"/>
        </w:tabs>
        <w:suppressAutoHyphens/>
        <w:spacing w:before="0"/>
        <w:jc w:val="left"/>
        <w:rPr>
          <w:rFonts w:ascii="Arial" w:hAnsi="Arial" w:cs="Arial"/>
          <w:sz w:val="22"/>
          <w:szCs w:val="22"/>
          <w:lang w:val="en-GB"/>
        </w:rPr>
      </w:pPr>
    </w:p>
    <w:p w14:paraId="68D4D843" w14:textId="77777777" w:rsidR="008C01C1" w:rsidRPr="00BB5408" w:rsidRDefault="008C01C1" w:rsidP="000364EA">
      <w:pPr>
        <w:spacing w:before="0"/>
        <w:ind w:left="284" w:hanging="284"/>
        <w:rPr>
          <w:rFonts w:ascii="Arial" w:hAnsi="Arial" w:cs="Arial"/>
          <w:sz w:val="22"/>
          <w:szCs w:val="22"/>
          <w:lang w:val="en-GB"/>
        </w:rPr>
      </w:pPr>
    </w:p>
    <w:sectPr w:rsidR="008C01C1" w:rsidRPr="00BB5408" w:rsidSect="00D61DAA">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210E2"/>
    <w:multiLevelType w:val="hybridMultilevel"/>
    <w:tmpl w:val="6BC4B3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42769B"/>
    <w:multiLevelType w:val="hybridMultilevel"/>
    <w:tmpl w:val="EC9A597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3A57F32"/>
    <w:multiLevelType w:val="hybridMultilevel"/>
    <w:tmpl w:val="588EC680"/>
    <w:lvl w:ilvl="0" w:tplc="A8E621DC">
      <w:start w:val="22"/>
      <w:numFmt w:val="bullet"/>
      <w:lvlText w:val="-"/>
      <w:lvlJc w:val="left"/>
      <w:pPr>
        <w:tabs>
          <w:tab w:val="num" w:pos="720"/>
        </w:tabs>
        <w:ind w:left="720" w:hanging="360"/>
      </w:pPr>
      <w:rPr>
        <w:rFonts w:ascii="Times New Roman" w:eastAsia="MS Mincho"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16B1D"/>
    <w:multiLevelType w:val="hybridMultilevel"/>
    <w:tmpl w:val="899CBD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7A7D3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 w15:restartNumberingAfterBreak="0">
    <w:nsid w:val="3D965806"/>
    <w:multiLevelType w:val="hybridMultilevel"/>
    <w:tmpl w:val="EF6C9A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CC0708"/>
    <w:multiLevelType w:val="hybridMultilevel"/>
    <w:tmpl w:val="B8CCF38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BE12A4D"/>
    <w:multiLevelType w:val="hybridMultilevel"/>
    <w:tmpl w:val="ED2677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D8641D2"/>
    <w:multiLevelType w:val="hybridMultilevel"/>
    <w:tmpl w:val="F5181C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F0046B0"/>
    <w:multiLevelType w:val="multilevel"/>
    <w:tmpl w:val="89AC0BB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15709DC"/>
    <w:multiLevelType w:val="singleLevel"/>
    <w:tmpl w:val="F46C7EF2"/>
    <w:lvl w:ilvl="0">
      <w:start w:val="1"/>
      <w:numFmt w:val="lowerLetter"/>
      <w:lvlText w:val="%1)"/>
      <w:lvlJc w:val="left"/>
      <w:pPr>
        <w:tabs>
          <w:tab w:val="num" w:pos="720"/>
        </w:tabs>
        <w:ind w:left="720" w:hanging="360"/>
      </w:pPr>
      <w:rPr>
        <w:rFonts w:cs="Times New Roman" w:hint="default"/>
      </w:rPr>
    </w:lvl>
  </w:abstractNum>
  <w:abstractNum w:abstractNumId="12" w15:restartNumberingAfterBreak="0">
    <w:nsid w:val="716052E3"/>
    <w:multiLevelType w:val="singleLevel"/>
    <w:tmpl w:val="0405000F"/>
    <w:lvl w:ilvl="0">
      <w:start w:val="1"/>
      <w:numFmt w:val="decimal"/>
      <w:lvlText w:val="%1."/>
      <w:lvlJc w:val="left"/>
      <w:pPr>
        <w:ind w:left="360" w:hanging="360"/>
      </w:pPr>
    </w:lvl>
  </w:abstractNum>
  <w:abstractNum w:abstractNumId="13" w15:restartNumberingAfterBreak="0">
    <w:nsid w:val="7E085E61"/>
    <w:multiLevelType w:val="hybridMultilevel"/>
    <w:tmpl w:val="E8C2E1A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F0072BD"/>
    <w:multiLevelType w:val="hybridMultilevel"/>
    <w:tmpl w:val="FFCA81B4"/>
    <w:lvl w:ilvl="0" w:tplc="1C38FB94">
      <w:start w:val="20"/>
      <w:numFmt w:val="bullet"/>
      <w:lvlText w:val="-"/>
      <w:lvlJc w:val="left"/>
      <w:pPr>
        <w:tabs>
          <w:tab w:val="num" w:pos="720"/>
        </w:tabs>
        <w:ind w:left="720" w:hanging="360"/>
      </w:pPr>
      <w:rPr>
        <w:rFonts w:ascii="Times New Roman" w:eastAsia="MS Mincho"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D56582"/>
    <w:multiLevelType w:val="singleLevel"/>
    <w:tmpl w:val="8904CF88"/>
    <w:lvl w:ilvl="0">
      <w:start w:val="1"/>
      <w:numFmt w:val="decimal"/>
      <w:lvlText w:val="%1."/>
      <w:lvlJc w:val="left"/>
      <w:pPr>
        <w:tabs>
          <w:tab w:val="num" w:pos="360"/>
        </w:tabs>
        <w:ind w:left="360" w:hanging="360"/>
      </w:pPr>
      <w:rPr>
        <w:rFonts w:cs="Times New Roman"/>
        <w:b w:val="0"/>
      </w:rPr>
    </w:lvl>
  </w:abstractNum>
  <w:num w:numId="1" w16cid:durableId="580456692">
    <w:abstractNumId w:val="4"/>
  </w:num>
  <w:num w:numId="2" w16cid:durableId="72162067">
    <w:abstractNumId w:val="10"/>
  </w:num>
  <w:num w:numId="3" w16cid:durableId="720521043">
    <w:abstractNumId w:val="12"/>
  </w:num>
  <w:num w:numId="4" w16cid:durableId="2109350072">
    <w:abstractNumId w:val="11"/>
  </w:num>
  <w:num w:numId="5" w16cid:durableId="1974480081">
    <w:abstractNumId w:val="15"/>
  </w:num>
  <w:num w:numId="6" w16cid:durableId="391394531">
    <w:abstractNumId w:val="14"/>
  </w:num>
  <w:num w:numId="7" w16cid:durableId="1311667311">
    <w:abstractNumId w:val="2"/>
  </w:num>
  <w:num w:numId="8" w16cid:durableId="1094277504">
    <w:abstractNumId w:val="13"/>
  </w:num>
  <w:num w:numId="9" w16cid:durableId="66346336">
    <w:abstractNumId w:val="8"/>
  </w:num>
  <w:num w:numId="10" w16cid:durableId="2069188032">
    <w:abstractNumId w:val="7"/>
  </w:num>
  <w:num w:numId="11" w16cid:durableId="473110924">
    <w:abstractNumId w:val="1"/>
  </w:num>
  <w:num w:numId="12" w16cid:durableId="233467651">
    <w:abstractNumId w:val="6"/>
  </w:num>
  <w:num w:numId="13" w16cid:durableId="20001075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161686">
    <w:abstractNumId w:val="3"/>
  </w:num>
  <w:num w:numId="15" w16cid:durableId="1451319697">
    <w:abstractNumId w:val="0"/>
  </w:num>
  <w:num w:numId="16" w16cid:durableId="881794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21"/>
    <w:rsid w:val="000266E3"/>
    <w:rsid w:val="000342C2"/>
    <w:rsid w:val="000364EA"/>
    <w:rsid w:val="00082056"/>
    <w:rsid w:val="000862C0"/>
    <w:rsid w:val="000A6D7F"/>
    <w:rsid w:val="000C299A"/>
    <w:rsid w:val="000C45F5"/>
    <w:rsid w:val="000C611F"/>
    <w:rsid w:val="000E42A6"/>
    <w:rsid w:val="000F2E27"/>
    <w:rsid w:val="00106195"/>
    <w:rsid w:val="00106834"/>
    <w:rsid w:val="00117D48"/>
    <w:rsid w:val="0012129B"/>
    <w:rsid w:val="00184D1C"/>
    <w:rsid w:val="00184D4A"/>
    <w:rsid w:val="001A4833"/>
    <w:rsid w:val="001A5EC4"/>
    <w:rsid w:val="001B36A8"/>
    <w:rsid w:val="001C10EA"/>
    <w:rsid w:val="001D01AF"/>
    <w:rsid w:val="001F777A"/>
    <w:rsid w:val="002070AE"/>
    <w:rsid w:val="00214A17"/>
    <w:rsid w:val="00263C34"/>
    <w:rsid w:val="002B12BA"/>
    <w:rsid w:val="002E2B5B"/>
    <w:rsid w:val="00312CC0"/>
    <w:rsid w:val="00312FDA"/>
    <w:rsid w:val="00320ED2"/>
    <w:rsid w:val="00365716"/>
    <w:rsid w:val="003A0A3C"/>
    <w:rsid w:val="003D30C1"/>
    <w:rsid w:val="003E6D4F"/>
    <w:rsid w:val="00402F8F"/>
    <w:rsid w:val="00404A3D"/>
    <w:rsid w:val="00422952"/>
    <w:rsid w:val="00432C51"/>
    <w:rsid w:val="00444D2D"/>
    <w:rsid w:val="00480C0E"/>
    <w:rsid w:val="004828D4"/>
    <w:rsid w:val="004873D6"/>
    <w:rsid w:val="00494E4E"/>
    <w:rsid w:val="004A07EA"/>
    <w:rsid w:val="004B0C5A"/>
    <w:rsid w:val="004B1827"/>
    <w:rsid w:val="004C0588"/>
    <w:rsid w:val="004D53AD"/>
    <w:rsid w:val="004E194D"/>
    <w:rsid w:val="004F79A1"/>
    <w:rsid w:val="005008F2"/>
    <w:rsid w:val="00506B16"/>
    <w:rsid w:val="00510D75"/>
    <w:rsid w:val="00537C15"/>
    <w:rsid w:val="00581B5C"/>
    <w:rsid w:val="005932DA"/>
    <w:rsid w:val="005A1E43"/>
    <w:rsid w:val="005C316A"/>
    <w:rsid w:val="005E4F3D"/>
    <w:rsid w:val="00620249"/>
    <w:rsid w:val="006339FA"/>
    <w:rsid w:val="00654469"/>
    <w:rsid w:val="00676885"/>
    <w:rsid w:val="006B2B24"/>
    <w:rsid w:val="006B65A4"/>
    <w:rsid w:val="006E303F"/>
    <w:rsid w:val="006F1406"/>
    <w:rsid w:val="007369F1"/>
    <w:rsid w:val="007559D3"/>
    <w:rsid w:val="00763EEA"/>
    <w:rsid w:val="00765E7F"/>
    <w:rsid w:val="00786904"/>
    <w:rsid w:val="007A1FE8"/>
    <w:rsid w:val="007C79B3"/>
    <w:rsid w:val="007D22C7"/>
    <w:rsid w:val="007D3642"/>
    <w:rsid w:val="007E099F"/>
    <w:rsid w:val="007E2D7F"/>
    <w:rsid w:val="007E4754"/>
    <w:rsid w:val="007E5F7C"/>
    <w:rsid w:val="007F6770"/>
    <w:rsid w:val="0081220F"/>
    <w:rsid w:val="008134C3"/>
    <w:rsid w:val="00833829"/>
    <w:rsid w:val="008403FA"/>
    <w:rsid w:val="00843112"/>
    <w:rsid w:val="00843DDA"/>
    <w:rsid w:val="00850D51"/>
    <w:rsid w:val="00856E14"/>
    <w:rsid w:val="00863B1F"/>
    <w:rsid w:val="008772B6"/>
    <w:rsid w:val="00877F2D"/>
    <w:rsid w:val="00894305"/>
    <w:rsid w:val="008B1328"/>
    <w:rsid w:val="008C01C1"/>
    <w:rsid w:val="008D572F"/>
    <w:rsid w:val="008F1449"/>
    <w:rsid w:val="008F2E49"/>
    <w:rsid w:val="008F3CC7"/>
    <w:rsid w:val="00902B6B"/>
    <w:rsid w:val="00911A9B"/>
    <w:rsid w:val="00911D06"/>
    <w:rsid w:val="00964480"/>
    <w:rsid w:val="00967604"/>
    <w:rsid w:val="009712AE"/>
    <w:rsid w:val="00971541"/>
    <w:rsid w:val="009D74F4"/>
    <w:rsid w:val="009E767C"/>
    <w:rsid w:val="00A154FA"/>
    <w:rsid w:val="00A5027C"/>
    <w:rsid w:val="00A6170D"/>
    <w:rsid w:val="00A83C0E"/>
    <w:rsid w:val="00A93D6D"/>
    <w:rsid w:val="00AC2820"/>
    <w:rsid w:val="00AD34A2"/>
    <w:rsid w:val="00AE21FA"/>
    <w:rsid w:val="00AF2428"/>
    <w:rsid w:val="00B42256"/>
    <w:rsid w:val="00B524D4"/>
    <w:rsid w:val="00B54F46"/>
    <w:rsid w:val="00B60C01"/>
    <w:rsid w:val="00B80156"/>
    <w:rsid w:val="00B805EC"/>
    <w:rsid w:val="00B905FC"/>
    <w:rsid w:val="00BA1A21"/>
    <w:rsid w:val="00BB309F"/>
    <w:rsid w:val="00BB5408"/>
    <w:rsid w:val="00BC2AAB"/>
    <w:rsid w:val="00BE0F89"/>
    <w:rsid w:val="00BE3733"/>
    <w:rsid w:val="00C17D6B"/>
    <w:rsid w:val="00C30B5D"/>
    <w:rsid w:val="00C56489"/>
    <w:rsid w:val="00C5744E"/>
    <w:rsid w:val="00C606CB"/>
    <w:rsid w:val="00C672C1"/>
    <w:rsid w:val="00C67636"/>
    <w:rsid w:val="00C945E3"/>
    <w:rsid w:val="00C95874"/>
    <w:rsid w:val="00CB0786"/>
    <w:rsid w:val="00CB7DE7"/>
    <w:rsid w:val="00CF1C6C"/>
    <w:rsid w:val="00CF5386"/>
    <w:rsid w:val="00D12621"/>
    <w:rsid w:val="00D53D20"/>
    <w:rsid w:val="00D61DAA"/>
    <w:rsid w:val="00D62CAB"/>
    <w:rsid w:val="00D833D8"/>
    <w:rsid w:val="00DA1F3B"/>
    <w:rsid w:val="00DB0763"/>
    <w:rsid w:val="00DB4724"/>
    <w:rsid w:val="00DD2806"/>
    <w:rsid w:val="00DD6540"/>
    <w:rsid w:val="00DE7807"/>
    <w:rsid w:val="00E00555"/>
    <w:rsid w:val="00E04E2A"/>
    <w:rsid w:val="00E35B07"/>
    <w:rsid w:val="00E37C7A"/>
    <w:rsid w:val="00E53E5C"/>
    <w:rsid w:val="00E61732"/>
    <w:rsid w:val="00E77E0E"/>
    <w:rsid w:val="00EA62DE"/>
    <w:rsid w:val="00EC4191"/>
    <w:rsid w:val="00F06D8B"/>
    <w:rsid w:val="00F46939"/>
    <w:rsid w:val="00F6361F"/>
    <w:rsid w:val="00F64AB5"/>
    <w:rsid w:val="00F811CE"/>
    <w:rsid w:val="00F83ADB"/>
    <w:rsid w:val="00F91E47"/>
    <w:rsid w:val="00FC5F66"/>
    <w:rsid w:val="00FD04B5"/>
    <w:rsid w:val="00FE0F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D7B0"/>
  <w15:docId w15:val="{0D15539E-5742-4B57-B919-25A9B252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Czech Radio)"/>
    <w:qFormat/>
    <w:rsid w:val="008772B6"/>
    <w:pPr>
      <w:spacing w:before="120"/>
      <w:jc w:val="both"/>
    </w:pPr>
    <w:rPr>
      <w:sz w:val="24"/>
      <w:lang w:eastAsia="cs-CZ"/>
    </w:rPr>
  </w:style>
  <w:style w:type="paragraph" w:styleId="Nadpis1">
    <w:name w:val="heading 1"/>
    <w:aliases w:val="Heading 1 (Czech Radio)"/>
    <w:basedOn w:val="Normln"/>
    <w:next w:val="Normln"/>
    <w:link w:val="Nadpis1Char"/>
    <w:uiPriority w:val="99"/>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uiPriority w:val="99"/>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lang w:eastAsia="en-US"/>
    </w:rPr>
  </w:style>
  <w:style w:type="paragraph" w:styleId="Nadpis7">
    <w:name w:val="heading 7"/>
    <w:basedOn w:val="Normln"/>
    <w:next w:val="Normln"/>
    <w:link w:val="Nadpis7Char"/>
    <w:uiPriority w:val="99"/>
    <w:qFormat/>
    <w:rsid w:val="000F2E27"/>
    <w:pPr>
      <w:spacing w:before="240" w:after="60"/>
      <w:outlineLvl w:val="6"/>
    </w:pPr>
    <w:rPr>
      <w:rFonts w:ascii="Calibri" w:hAnsi="Calibri"/>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uiPriority w:val="99"/>
    <w:rsid w:val="000F2E27"/>
    <w:rPr>
      <w:rFonts w:ascii="Cambria" w:hAnsi="Cambria"/>
      <w:b/>
      <w:bCs/>
      <w:kern w:val="28"/>
      <w:sz w:val="32"/>
      <w:szCs w:val="32"/>
    </w:rPr>
  </w:style>
  <w:style w:type="character" w:styleId="Siln">
    <w:name w:val="Strong"/>
    <w:aliases w:val="Strong (Czech Radio)"/>
    <w:basedOn w:val="Standardnpsmoodstavce"/>
    <w:uiPriority w:val="22"/>
    <w:qFormat/>
    <w:rsid w:val="000F2E27"/>
    <w:rPr>
      <w:b/>
      <w:bCs/>
    </w:rPr>
  </w:style>
  <w:style w:type="character" w:styleId="Zdraznn">
    <w:name w:val="Emphasis"/>
    <w:basedOn w:val="Standardnpsmoodstavce"/>
    <w:uiPriority w:val="99"/>
    <w:qFormat/>
    <w:rsid w:val="002070AE"/>
    <w:rPr>
      <w:i/>
      <w:iCs/>
    </w:rPr>
  </w:style>
  <w:style w:type="paragraph" w:styleId="Odstavecseseznamem">
    <w:name w:val="List Paragraph"/>
    <w:basedOn w:val="Normln"/>
    <w:uiPriority w:val="99"/>
    <w:qFormat/>
    <w:rsid w:val="002070AE"/>
    <w:pPr>
      <w:ind w:left="708"/>
    </w:pPr>
  </w:style>
  <w:style w:type="character" w:customStyle="1" w:styleId="Nadpis1Char">
    <w:name w:val="Nadpis 1 Char"/>
    <w:aliases w:val="Heading 1 (Czech Radio) Char"/>
    <w:basedOn w:val="Standardnpsmoodstavce"/>
    <w:link w:val="Nadpis1"/>
    <w:uiPriority w:val="99"/>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uiPriority w:val="99"/>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Zkladntext">
    <w:name w:val="Body Text"/>
    <w:basedOn w:val="Normln"/>
    <w:link w:val="ZkladntextChar"/>
    <w:uiPriority w:val="99"/>
    <w:rsid w:val="008C01C1"/>
    <w:pPr>
      <w:spacing w:line="240" w:lineRule="atLeast"/>
      <w:jc w:val="left"/>
    </w:pPr>
  </w:style>
  <w:style w:type="character" w:customStyle="1" w:styleId="ZkladntextChar">
    <w:name w:val="Základní text Char"/>
    <w:basedOn w:val="Standardnpsmoodstavce"/>
    <w:link w:val="Zkladntext"/>
    <w:uiPriority w:val="99"/>
    <w:rsid w:val="008C01C1"/>
    <w:rPr>
      <w:sz w:val="24"/>
      <w:lang w:eastAsia="cs-CZ"/>
    </w:rPr>
  </w:style>
  <w:style w:type="paragraph" w:styleId="Zkladntextodsazen">
    <w:name w:val="Body Text Indent"/>
    <w:basedOn w:val="Normln"/>
    <w:link w:val="ZkladntextodsazenChar"/>
    <w:uiPriority w:val="99"/>
    <w:rsid w:val="008C01C1"/>
    <w:pPr>
      <w:spacing w:before="0" w:line="240" w:lineRule="exact"/>
      <w:jc w:val="left"/>
    </w:pPr>
  </w:style>
  <w:style w:type="character" w:customStyle="1" w:styleId="ZkladntextodsazenChar">
    <w:name w:val="Základní text odsazený Char"/>
    <w:basedOn w:val="Standardnpsmoodstavce"/>
    <w:link w:val="Zkladntextodsazen"/>
    <w:uiPriority w:val="99"/>
    <w:rsid w:val="008C01C1"/>
    <w:rPr>
      <w:sz w:val="24"/>
      <w:lang w:eastAsia="cs-CZ"/>
    </w:rPr>
  </w:style>
  <w:style w:type="paragraph" w:styleId="Zkladntextodsazen2">
    <w:name w:val="Body Text Indent 2"/>
    <w:basedOn w:val="Normln"/>
    <w:link w:val="Zkladntextodsazen2Char"/>
    <w:uiPriority w:val="99"/>
    <w:rsid w:val="008C01C1"/>
    <w:pPr>
      <w:spacing w:line="240" w:lineRule="atLeast"/>
      <w:ind w:left="720" w:hanging="360"/>
    </w:pPr>
  </w:style>
  <w:style w:type="character" w:customStyle="1" w:styleId="Zkladntextodsazen2Char">
    <w:name w:val="Základní text odsazený 2 Char"/>
    <w:basedOn w:val="Standardnpsmoodstavce"/>
    <w:link w:val="Zkladntextodsazen2"/>
    <w:uiPriority w:val="99"/>
    <w:rsid w:val="008C01C1"/>
    <w:rPr>
      <w:sz w:val="24"/>
      <w:lang w:eastAsia="cs-CZ"/>
    </w:rPr>
  </w:style>
  <w:style w:type="paragraph" w:styleId="Zkladntext2">
    <w:name w:val="Body Text 2"/>
    <w:basedOn w:val="Normln"/>
    <w:link w:val="Zkladntext2Char"/>
    <w:uiPriority w:val="99"/>
    <w:rsid w:val="008C01C1"/>
    <w:pPr>
      <w:spacing w:before="0" w:line="240" w:lineRule="exact"/>
      <w:jc w:val="left"/>
    </w:pPr>
  </w:style>
  <w:style w:type="character" w:customStyle="1" w:styleId="Zkladntext2Char">
    <w:name w:val="Základní text 2 Char"/>
    <w:basedOn w:val="Standardnpsmoodstavce"/>
    <w:link w:val="Zkladntext2"/>
    <w:uiPriority w:val="99"/>
    <w:rsid w:val="008C01C1"/>
    <w:rPr>
      <w:sz w:val="24"/>
      <w:lang w:eastAsia="cs-CZ"/>
    </w:rPr>
  </w:style>
  <w:style w:type="character" w:styleId="Odkaznakoment">
    <w:name w:val="annotation reference"/>
    <w:basedOn w:val="Standardnpsmoodstavce"/>
    <w:uiPriority w:val="99"/>
    <w:semiHidden/>
    <w:unhideWhenUsed/>
    <w:rsid w:val="00444D2D"/>
    <w:rPr>
      <w:sz w:val="16"/>
      <w:szCs w:val="16"/>
    </w:rPr>
  </w:style>
  <w:style w:type="paragraph" w:styleId="Textkomente">
    <w:name w:val="annotation text"/>
    <w:basedOn w:val="Normln"/>
    <w:link w:val="TextkomenteChar"/>
    <w:uiPriority w:val="99"/>
    <w:semiHidden/>
    <w:unhideWhenUsed/>
    <w:rsid w:val="00444D2D"/>
    <w:rPr>
      <w:sz w:val="20"/>
    </w:rPr>
  </w:style>
  <w:style w:type="character" w:customStyle="1" w:styleId="TextkomenteChar">
    <w:name w:val="Text komentáře Char"/>
    <w:basedOn w:val="Standardnpsmoodstavce"/>
    <w:link w:val="Textkomente"/>
    <w:uiPriority w:val="99"/>
    <w:semiHidden/>
    <w:rsid w:val="00444D2D"/>
    <w:rPr>
      <w:lang w:eastAsia="cs-CZ"/>
    </w:rPr>
  </w:style>
  <w:style w:type="paragraph" w:styleId="Pedmtkomente">
    <w:name w:val="annotation subject"/>
    <w:basedOn w:val="Textkomente"/>
    <w:next w:val="Textkomente"/>
    <w:link w:val="PedmtkomenteChar"/>
    <w:uiPriority w:val="99"/>
    <w:semiHidden/>
    <w:unhideWhenUsed/>
    <w:rsid w:val="00444D2D"/>
    <w:rPr>
      <w:b/>
      <w:bCs/>
    </w:rPr>
  </w:style>
  <w:style w:type="character" w:customStyle="1" w:styleId="PedmtkomenteChar">
    <w:name w:val="Předmět komentáře Char"/>
    <w:basedOn w:val="TextkomenteChar"/>
    <w:link w:val="Pedmtkomente"/>
    <w:uiPriority w:val="99"/>
    <w:semiHidden/>
    <w:rsid w:val="00444D2D"/>
    <w:rPr>
      <w:b/>
      <w:bCs/>
      <w:lang w:eastAsia="cs-CZ"/>
    </w:rPr>
  </w:style>
  <w:style w:type="paragraph" w:styleId="Textbubliny">
    <w:name w:val="Balloon Text"/>
    <w:basedOn w:val="Normln"/>
    <w:link w:val="TextbublinyChar"/>
    <w:uiPriority w:val="99"/>
    <w:semiHidden/>
    <w:unhideWhenUsed/>
    <w:rsid w:val="00D12621"/>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2621"/>
    <w:rPr>
      <w:rFonts w:ascii="Segoe UI" w:hAnsi="Segoe UI" w:cs="Segoe UI"/>
      <w:sz w:val="18"/>
      <w:szCs w:val="18"/>
      <w:lang w:eastAsia="cs-CZ"/>
    </w:rPr>
  </w:style>
  <w:style w:type="paragraph" w:styleId="Zpat">
    <w:name w:val="footer"/>
    <w:basedOn w:val="Normln"/>
    <w:link w:val="ZpatChar"/>
    <w:uiPriority w:val="99"/>
    <w:unhideWhenUsed/>
    <w:rsid w:val="000364EA"/>
    <w:pPr>
      <w:tabs>
        <w:tab w:val="center" w:pos="4536"/>
        <w:tab w:val="right" w:pos="9072"/>
      </w:tabs>
      <w:spacing w:before="0"/>
    </w:pPr>
  </w:style>
  <w:style w:type="character" w:customStyle="1" w:styleId="ZpatChar">
    <w:name w:val="Zápatí Char"/>
    <w:basedOn w:val="Standardnpsmoodstavce"/>
    <w:link w:val="Zpat"/>
    <w:uiPriority w:val="99"/>
    <w:rsid w:val="000364EA"/>
    <w:rPr>
      <w:sz w:val="24"/>
      <w:lang w:eastAsia="cs-CZ"/>
    </w:rPr>
  </w:style>
  <w:style w:type="paragraph" w:styleId="Revize">
    <w:name w:val="Revision"/>
    <w:hidden/>
    <w:uiPriority w:val="99"/>
    <w:semiHidden/>
    <w:rsid w:val="004873D6"/>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8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0E916185FEF14FA20910BB3E28F312" ma:contentTypeVersion="0" ma:contentTypeDescription="Vytvoří nový dokument" ma:contentTypeScope="" ma:versionID="35de94a42337ff939ac5b341e8122fb1">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1E9CE-03A7-4EA7-9D16-3E987A187EE7}">
  <ds:schemaRefs>
    <ds:schemaRef ds:uri="http://schemas.microsoft.com/sharepoint/v3/contenttype/forms"/>
  </ds:schemaRefs>
</ds:datastoreItem>
</file>

<file path=customXml/itemProps2.xml><?xml version="1.0" encoding="utf-8"?>
<ds:datastoreItem xmlns:ds="http://schemas.openxmlformats.org/officeDocument/2006/customXml" ds:itemID="{80CE347B-E224-46B0-9E91-1EE62CD59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18CFE9-378E-4BA0-9C8A-E16955C44EA0}">
  <ds:schemaRefs>
    <ds:schemaRef ds:uri="http://schemas.openxmlformats.org/officeDocument/2006/bibliography"/>
  </ds:schemaRefs>
</ds:datastoreItem>
</file>

<file path=customXml/itemProps4.xml><?xml version="1.0" encoding="utf-8"?>
<ds:datastoreItem xmlns:ds="http://schemas.openxmlformats.org/officeDocument/2006/customXml" ds:itemID="{679C58A2-DBBD-4400-A00C-D14D28DDA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3041</Words>
  <Characters>17945</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Silvie Hrdličková</cp:lastModifiedBy>
  <cp:revision>4</cp:revision>
  <dcterms:created xsi:type="dcterms:W3CDTF">2024-05-02T12:17:00Z</dcterms:created>
  <dcterms:modified xsi:type="dcterms:W3CDTF">2024-05-22T09:45:00Z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0x010100590E916185FEF14FA20910BB3E28F312</vt:lpwstr>
  </property>
</Properties>
</file>