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A1F7" w14:textId="3BA04033" w:rsidR="00615732" w:rsidRDefault="00770E25" w:rsidP="00770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770E25">
        <w:rPr>
          <w:rFonts w:ascii="Arial" w:hAnsi="Arial" w:cs="Arial"/>
          <w:b/>
          <w:bCs/>
          <w:kern w:val="0"/>
        </w:rPr>
        <w:t xml:space="preserve">DODATEK Č. </w:t>
      </w:r>
      <w:r w:rsidR="002A442E">
        <w:rPr>
          <w:rFonts w:ascii="Arial" w:hAnsi="Arial" w:cs="Arial"/>
          <w:b/>
          <w:bCs/>
          <w:kern w:val="0"/>
        </w:rPr>
        <w:t>2</w:t>
      </w:r>
      <w:r w:rsidRPr="00770E25">
        <w:rPr>
          <w:rFonts w:ascii="Arial" w:hAnsi="Arial" w:cs="Arial"/>
          <w:b/>
          <w:bCs/>
          <w:kern w:val="0"/>
        </w:rPr>
        <w:t xml:space="preserve"> </w:t>
      </w:r>
    </w:p>
    <w:p w14:paraId="21B3FFC5" w14:textId="27F982DA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770E25">
        <w:rPr>
          <w:rFonts w:ascii="Arial" w:hAnsi="Arial" w:cs="Arial"/>
          <w:b/>
          <w:bCs/>
          <w:kern w:val="0"/>
        </w:rPr>
        <w:t>KE SMLOUVĚ O DÍLO</w:t>
      </w:r>
    </w:p>
    <w:p w14:paraId="0CAC047A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65B3228F" w14:textId="76AD171B" w:rsidR="00684AC6" w:rsidRPr="00BD2A8F" w:rsidRDefault="002A798A" w:rsidP="00BD2A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  <w:sz w:val="26"/>
          <w:szCs w:val="26"/>
        </w:rPr>
      </w:pPr>
      <w:r>
        <w:rPr>
          <w:rFonts w:ascii="Tahoma" w:hAnsi="Tahoma" w:cs="Tahoma"/>
          <w:b/>
          <w:bCs/>
          <w:kern w:val="0"/>
          <w:sz w:val="24"/>
          <w:szCs w:val="24"/>
        </w:rPr>
        <w:t>„</w:t>
      </w:r>
      <w:proofErr w:type="spellStart"/>
      <w:r w:rsidR="009E6F64" w:rsidRPr="00BD2A8F">
        <w:rPr>
          <w:rFonts w:ascii="Arial" w:hAnsi="Arial" w:cs="Arial"/>
          <w:b/>
          <w:bCs/>
          <w:kern w:val="0"/>
        </w:rPr>
        <w:t>Vyb</w:t>
      </w:r>
      <w:r>
        <w:rPr>
          <w:rFonts w:ascii="Arial" w:hAnsi="Arial" w:cs="Arial"/>
          <w:b/>
          <w:bCs/>
          <w:kern w:val="0"/>
        </w:rPr>
        <w:t>í</w:t>
      </w:r>
      <w:r w:rsidR="009E6F64" w:rsidRPr="00BD2A8F">
        <w:rPr>
          <w:rFonts w:ascii="Arial" w:hAnsi="Arial" w:cs="Arial"/>
          <w:b/>
          <w:bCs/>
          <w:kern w:val="0"/>
        </w:rPr>
        <w:t>ralka</w:t>
      </w:r>
      <w:proofErr w:type="spellEnd"/>
      <w:r w:rsidR="009E6F64" w:rsidRPr="00BD2A8F">
        <w:rPr>
          <w:rFonts w:ascii="Arial" w:hAnsi="Arial" w:cs="Arial"/>
          <w:b/>
          <w:bCs/>
          <w:kern w:val="0"/>
        </w:rPr>
        <w:t xml:space="preserve"> 25, rek. vnitrobloku, Praha 14,</w:t>
      </w:r>
      <w:r>
        <w:rPr>
          <w:rFonts w:ascii="Arial" w:hAnsi="Arial" w:cs="Arial"/>
          <w:b/>
          <w:bCs/>
          <w:kern w:val="0"/>
        </w:rPr>
        <w:t xml:space="preserve"> </w:t>
      </w:r>
      <w:r w:rsidR="009E6F64" w:rsidRPr="00BD2A8F">
        <w:rPr>
          <w:rFonts w:ascii="Arial" w:hAnsi="Arial" w:cs="Arial"/>
          <w:b/>
          <w:bCs/>
          <w:kern w:val="0"/>
        </w:rPr>
        <w:t>č. akce 1</w:t>
      </w:r>
      <w:r w:rsidR="009E6F64">
        <w:rPr>
          <w:rFonts w:ascii="Arial" w:hAnsi="Arial" w:cs="Arial"/>
          <w:b/>
          <w:bCs/>
          <w:kern w:val="0"/>
        </w:rPr>
        <w:t>000</w:t>
      </w:r>
      <w:r w:rsidR="009E6F64" w:rsidRPr="00BD2A8F">
        <w:rPr>
          <w:rFonts w:ascii="Arial" w:hAnsi="Arial" w:cs="Arial"/>
          <w:b/>
          <w:bCs/>
          <w:kern w:val="0"/>
        </w:rPr>
        <w:t xml:space="preserve">144 - </w:t>
      </w:r>
      <w:r w:rsidR="009E6F64">
        <w:rPr>
          <w:rFonts w:ascii="Arial" w:hAnsi="Arial" w:cs="Arial"/>
          <w:b/>
          <w:bCs/>
          <w:kern w:val="0"/>
        </w:rPr>
        <w:t>vypr</w:t>
      </w:r>
      <w:r w:rsidR="009E6F64" w:rsidRPr="00BD2A8F">
        <w:rPr>
          <w:rFonts w:ascii="Arial" w:hAnsi="Arial" w:cs="Arial"/>
          <w:b/>
          <w:bCs/>
          <w:kern w:val="0"/>
        </w:rPr>
        <w:t>acování DÚR a zajištění IČ</w:t>
      </w:r>
      <w:r w:rsidR="009E6F64">
        <w:rPr>
          <w:rFonts w:ascii="Arial" w:hAnsi="Arial" w:cs="Arial"/>
          <w:b/>
          <w:bCs/>
          <w:kern w:val="0"/>
        </w:rPr>
        <w:t>“</w:t>
      </w:r>
      <w:r w:rsidR="009E6F64" w:rsidRPr="009E6F64" w:rsidDel="009E6F64">
        <w:rPr>
          <w:rFonts w:ascii="Arial" w:hAnsi="Arial" w:cs="Arial"/>
          <w:b/>
          <w:bCs/>
          <w:kern w:val="0"/>
        </w:rPr>
        <w:t xml:space="preserve"> </w:t>
      </w:r>
    </w:p>
    <w:p w14:paraId="5FB0C251" w14:textId="77777777" w:rsidR="00770E25" w:rsidRPr="00770E25" w:rsidRDefault="00770E25" w:rsidP="009E6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1167FBF7" w14:textId="695C5254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 xml:space="preserve">uzavřený podle </w:t>
      </w:r>
      <w:r w:rsidRPr="00770E25">
        <w:rPr>
          <w:rFonts w:ascii="Arial" w:hAnsi="Arial" w:cs="Arial"/>
        </w:rPr>
        <w:t xml:space="preserve">§ 2586 a násl. </w:t>
      </w:r>
      <w:r w:rsidRPr="00770E25">
        <w:rPr>
          <w:rFonts w:ascii="Arial" w:hAnsi="Arial" w:cs="Arial"/>
          <w:kern w:val="0"/>
        </w:rPr>
        <w:t>zákona č. 89/2012 Sb., občanského zákoníku, ve znění</w:t>
      </w:r>
    </w:p>
    <w:p w14:paraId="5D39EC93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pozdějších předpisů (dále jen „</w:t>
      </w:r>
      <w:r w:rsidRPr="00770E25">
        <w:rPr>
          <w:rFonts w:ascii="Arial" w:hAnsi="Arial" w:cs="Arial"/>
          <w:b/>
          <w:bCs/>
          <w:kern w:val="0"/>
        </w:rPr>
        <w:t>Občanský zákoník</w:t>
      </w:r>
      <w:r w:rsidRPr="00770E25">
        <w:rPr>
          <w:rFonts w:ascii="Arial" w:hAnsi="Arial" w:cs="Arial"/>
          <w:kern w:val="0"/>
        </w:rPr>
        <w:t>“)</w:t>
      </w:r>
    </w:p>
    <w:p w14:paraId="7A5493C5" w14:textId="77777777" w:rsidR="003E34DD" w:rsidRDefault="003E34DD" w:rsidP="00770E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0A8F8987" w14:textId="77777777" w:rsidR="00770E25" w:rsidRDefault="00770E25" w:rsidP="00BD2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4B2B66F" w14:textId="07BC04F1" w:rsidR="00770E25" w:rsidRPr="00770E25" w:rsidRDefault="00770E25" w:rsidP="00296CF6">
      <w:pPr>
        <w:keepNext/>
        <w:keepLines/>
        <w:spacing w:after="0"/>
        <w:rPr>
          <w:rFonts w:ascii="Arial" w:hAnsi="Arial" w:cs="Arial"/>
          <w:b/>
        </w:rPr>
      </w:pPr>
      <w:r w:rsidRPr="00AA505C">
        <w:rPr>
          <w:rFonts w:ascii="Arial" w:hAnsi="Arial" w:cs="Arial"/>
          <w:b/>
        </w:rPr>
        <w:t>číslo Dodatku Objednatele</w:t>
      </w:r>
      <w:r w:rsidRPr="009E6F64">
        <w:rPr>
          <w:rFonts w:ascii="Arial" w:hAnsi="Arial" w:cs="Arial"/>
          <w:b/>
        </w:rPr>
        <w:t xml:space="preserve">: </w:t>
      </w:r>
      <w:r w:rsidR="009E6F64" w:rsidRPr="009E6F64">
        <w:rPr>
          <w:rFonts w:ascii="Arial" w:hAnsi="Arial" w:cs="Arial"/>
          <w:b/>
        </w:rPr>
        <w:t>3</w:t>
      </w:r>
      <w:r w:rsidR="009E6F64" w:rsidRPr="00BD2A8F">
        <w:rPr>
          <w:rFonts w:ascii="Arial" w:hAnsi="Arial" w:cs="Arial"/>
          <w:b/>
          <w:kern w:val="0"/>
        </w:rPr>
        <w:t>/20/6000/060</w:t>
      </w:r>
      <w:r w:rsidR="003E34DD" w:rsidRPr="009E6F64">
        <w:rPr>
          <w:rFonts w:ascii="Arial" w:hAnsi="Arial" w:cs="Arial"/>
          <w:b/>
          <w:kern w:val="0"/>
        </w:rPr>
        <w:t>/2</w:t>
      </w:r>
      <w:r w:rsidR="003E34DD">
        <w:rPr>
          <w:rFonts w:ascii="Arial" w:hAnsi="Arial" w:cs="Arial"/>
          <w:b/>
          <w:bCs/>
          <w:kern w:val="0"/>
        </w:rPr>
        <w:t xml:space="preserve">                             </w:t>
      </w:r>
    </w:p>
    <w:p w14:paraId="362DC3DF" w14:textId="4DC45B47" w:rsid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č</w:t>
      </w:r>
      <w:r>
        <w:rPr>
          <w:rFonts w:ascii="Arial" w:hAnsi="Arial" w:cs="Arial"/>
          <w:b/>
          <w:bCs/>
          <w:kern w:val="0"/>
        </w:rPr>
        <w:t>íslo smlouvy Objednatele:</w:t>
      </w:r>
      <w:r w:rsidR="009E6F64" w:rsidRPr="009E6F64">
        <w:rPr>
          <w:rFonts w:ascii="Arial" w:hAnsi="Arial" w:cs="Arial"/>
          <w:b/>
        </w:rPr>
        <w:t xml:space="preserve"> 3</w:t>
      </w:r>
      <w:r w:rsidR="009E6F64" w:rsidRPr="00052BB0">
        <w:rPr>
          <w:rFonts w:ascii="Arial" w:hAnsi="Arial" w:cs="Arial"/>
          <w:b/>
          <w:kern w:val="0"/>
        </w:rPr>
        <w:t>/20/6000/060</w:t>
      </w:r>
      <w:r>
        <w:rPr>
          <w:rFonts w:ascii="Arial" w:hAnsi="Arial" w:cs="Arial"/>
          <w:b/>
          <w:bCs/>
          <w:kern w:val="0"/>
        </w:rPr>
        <w:t xml:space="preserve">                             </w:t>
      </w:r>
    </w:p>
    <w:p w14:paraId="27FF371F" w14:textId="00A965AA" w:rsid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č</w:t>
      </w:r>
      <w:r>
        <w:rPr>
          <w:rFonts w:ascii="Arial" w:hAnsi="Arial" w:cs="Arial"/>
          <w:b/>
          <w:bCs/>
          <w:kern w:val="0"/>
        </w:rPr>
        <w:t xml:space="preserve">íslo smlouvy Zhotovitele: </w:t>
      </w:r>
      <w:proofErr w:type="gramStart"/>
      <w:r>
        <w:rPr>
          <w:rFonts w:ascii="Arial" w:hAnsi="Arial" w:cs="Arial"/>
          <w:b/>
          <w:bCs/>
          <w:kern w:val="0"/>
        </w:rPr>
        <w:t xml:space="preserve">20 – </w:t>
      </w:r>
      <w:r w:rsidR="009E6F64">
        <w:rPr>
          <w:rFonts w:ascii="Arial" w:hAnsi="Arial" w:cs="Arial"/>
          <w:b/>
          <w:bCs/>
          <w:kern w:val="0"/>
        </w:rPr>
        <w:t>100</w:t>
      </w:r>
      <w:proofErr w:type="gramEnd"/>
      <w:r>
        <w:rPr>
          <w:rFonts w:ascii="Arial" w:hAnsi="Arial" w:cs="Arial"/>
          <w:b/>
          <w:bCs/>
          <w:kern w:val="0"/>
        </w:rPr>
        <w:t xml:space="preserve"> – 01</w:t>
      </w:r>
    </w:p>
    <w:p w14:paraId="3834277A" w14:textId="77777777" w:rsidR="00684AC6" w:rsidRDefault="00684AC6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0793FC65" w14:textId="77777777" w:rsidR="00770E25" w:rsidRPr="00855F2F" w:rsidRDefault="00770E25" w:rsidP="00855F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04F2608E" w14:textId="7ED6C47A" w:rsidR="00770E25" w:rsidRDefault="00770E25" w:rsidP="00855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770E25">
        <w:rPr>
          <w:rFonts w:ascii="Arial" w:hAnsi="Arial" w:cs="Arial"/>
          <w:b/>
          <w:bCs/>
          <w:kern w:val="0"/>
        </w:rPr>
        <w:t>SMLUVNÍ STRANY</w:t>
      </w:r>
    </w:p>
    <w:p w14:paraId="31AAA3D1" w14:textId="77777777" w:rsidR="00855F2F" w:rsidRPr="00770E25" w:rsidRDefault="00855F2F" w:rsidP="00855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616ED537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kern w:val="0"/>
        </w:rPr>
      </w:pPr>
      <w:r w:rsidRPr="00770E25">
        <w:rPr>
          <w:rFonts w:ascii="Arial" w:hAnsi="Arial" w:cs="Arial"/>
          <w:kern w:val="0"/>
        </w:rPr>
        <w:t xml:space="preserve">(1) </w:t>
      </w:r>
      <w:r w:rsidRPr="00770E25">
        <w:rPr>
          <w:rFonts w:ascii="Arial" w:hAnsi="Arial" w:cs="Arial"/>
          <w:b/>
          <w:bCs/>
          <w:kern w:val="0"/>
        </w:rPr>
        <w:t>Technická správa komunikací hl. m. Prahy, a.s.</w:t>
      </w:r>
    </w:p>
    <w:p w14:paraId="68ACFE3C" w14:textId="77777777" w:rsidR="008B3FEB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 xml:space="preserve">Sídlo: Veletržní 1623/24, 170 00 Praha 7 - Holešovice, </w:t>
      </w:r>
    </w:p>
    <w:p w14:paraId="1E4B6EDB" w14:textId="77777777" w:rsidR="008B3FEB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 xml:space="preserve">IČO: 034 47 286, </w:t>
      </w:r>
    </w:p>
    <w:p w14:paraId="7B2A6147" w14:textId="77777777" w:rsidR="008B3FEB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DIČ:CZ03447286</w:t>
      </w:r>
    </w:p>
    <w:p w14:paraId="256B932C" w14:textId="4EB3CCDA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zapsaná v obchodním rejstříku vedeném Městským soudem v Praze, spis.</w:t>
      </w:r>
      <w:r w:rsidR="008B3FEB">
        <w:rPr>
          <w:rFonts w:ascii="Arial" w:hAnsi="Arial" w:cs="Arial"/>
          <w:kern w:val="0"/>
        </w:rPr>
        <w:t xml:space="preserve"> </w:t>
      </w:r>
      <w:r w:rsidRPr="00770E25">
        <w:rPr>
          <w:rFonts w:ascii="Arial" w:hAnsi="Arial" w:cs="Arial"/>
          <w:kern w:val="0"/>
        </w:rPr>
        <w:t>zn. B 20059.</w:t>
      </w:r>
    </w:p>
    <w:p w14:paraId="2AF9D7DA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Bankovní spojení: PPF banka a.s.</w:t>
      </w:r>
    </w:p>
    <w:p w14:paraId="4DDA8A01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č. účtu: 2023100003/6000</w:t>
      </w:r>
    </w:p>
    <w:p w14:paraId="53ED30F6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Zastoupení: Při podpisu tohoto dodatku je oprávněn zastupovat Objednatele na základě</w:t>
      </w:r>
    </w:p>
    <w:p w14:paraId="4D7C3D16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zmocnění uděleného představenstvem Ing. Josef Richtr, místopředseda</w:t>
      </w:r>
    </w:p>
    <w:p w14:paraId="3240482A" w14:textId="77777777" w:rsid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představenstva.</w:t>
      </w:r>
    </w:p>
    <w:p w14:paraId="5507039D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71D3E8F" w14:textId="00EE8897" w:rsid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(</w:t>
      </w:r>
      <w:r>
        <w:rPr>
          <w:rFonts w:ascii="Arial" w:hAnsi="Arial" w:cs="Arial"/>
          <w:kern w:val="0"/>
        </w:rPr>
        <w:t>dále také</w:t>
      </w:r>
      <w:r w:rsidR="00EF1147">
        <w:rPr>
          <w:rFonts w:ascii="Arial" w:hAnsi="Arial" w:cs="Arial"/>
          <w:kern w:val="0"/>
        </w:rPr>
        <w:t xml:space="preserve"> </w:t>
      </w:r>
      <w:r w:rsidRPr="00770E25">
        <w:rPr>
          <w:rFonts w:ascii="Arial" w:hAnsi="Arial" w:cs="Arial"/>
          <w:kern w:val="0"/>
        </w:rPr>
        <w:t>„</w:t>
      </w:r>
      <w:proofErr w:type="spellStart"/>
      <w:r w:rsidRPr="00770E25">
        <w:rPr>
          <w:rFonts w:ascii="Arial" w:hAnsi="Arial" w:cs="Arial"/>
          <w:b/>
          <w:bCs/>
          <w:kern w:val="0"/>
        </w:rPr>
        <w:t>Objednatel</w:t>
      </w:r>
      <w:r w:rsidRPr="00770E25">
        <w:rPr>
          <w:rFonts w:ascii="Arial" w:hAnsi="Arial" w:cs="Arial"/>
          <w:kern w:val="0"/>
        </w:rPr>
        <w:t>“</w:t>
      </w:r>
      <w:r w:rsidR="003E34DD">
        <w:rPr>
          <w:rFonts w:ascii="Arial" w:hAnsi="Arial" w:cs="Arial"/>
          <w:kern w:val="0"/>
        </w:rPr>
        <w:t>nebo</w:t>
      </w:r>
      <w:proofErr w:type="spellEnd"/>
      <w:r w:rsidR="003E34DD">
        <w:rPr>
          <w:rFonts w:ascii="Arial" w:hAnsi="Arial" w:cs="Arial"/>
          <w:kern w:val="0"/>
        </w:rPr>
        <w:t xml:space="preserve"> „</w:t>
      </w:r>
      <w:r w:rsidR="003E34DD" w:rsidRPr="00BD2A8F">
        <w:rPr>
          <w:rFonts w:ascii="Arial" w:hAnsi="Arial" w:cs="Arial"/>
          <w:b/>
          <w:bCs/>
          <w:kern w:val="0"/>
        </w:rPr>
        <w:t>TSK</w:t>
      </w:r>
      <w:r w:rsidR="003E34DD">
        <w:rPr>
          <w:rFonts w:ascii="Arial" w:hAnsi="Arial" w:cs="Arial"/>
          <w:kern w:val="0"/>
        </w:rPr>
        <w:t>“)</w:t>
      </w:r>
    </w:p>
    <w:p w14:paraId="7F813B86" w14:textId="77777777" w:rsid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257058" w14:textId="069E9DF8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770E25">
        <w:rPr>
          <w:rFonts w:ascii="Arial" w:hAnsi="Arial" w:cs="Arial"/>
          <w:b/>
          <w:bCs/>
          <w:kern w:val="0"/>
        </w:rPr>
        <w:t>a</w:t>
      </w:r>
    </w:p>
    <w:p w14:paraId="27CC4C30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7F5E2D7" w14:textId="77777777" w:rsidR="00770E25" w:rsidRPr="00770E25" w:rsidRDefault="00770E25" w:rsidP="00855F2F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kern w:val="0"/>
        </w:rPr>
      </w:pPr>
      <w:r w:rsidRPr="00770E25">
        <w:rPr>
          <w:rFonts w:ascii="Arial" w:hAnsi="Arial" w:cs="Arial"/>
          <w:kern w:val="0"/>
        </w:rPr>
        <w:t xml:space="preserve">(2) </w:t>
      </w:r>
      <w:r w:rsidRPr="00770E25">
        <w:rPr>
          <w:rFonts w:ascii="Arial" w:hAnsi="Arial" w:cs="Arial"/>
          <w:b/>
          <w:bCs/>
          <w:kern w:val="0"/>
        </w:rPr>
        <w:t>DOPRAVNÍ A INŽENÝRSKÉ PROJEKTY s.r.o., zkráceně: DIPRO, spol. s r.o.</w:t>
      </w:r>
    </w:p>
    <w:p w14:paraId="5F0C4BB6" w14:textId="7DADDA8F" w:rsidR="00770E25" w:rsidRPr="00770E25" w:rsidRDefault="008B3FEB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Sídlo: </w:t>
      </w:r>
      <w:r w:rsidR="00770E25" w:rsidRPr="00770E25">
        <w:rPr>
          <w:rFonts w:ascii="Arial" w:hAnsi="Arial" w:cs="Arial"/>
          <w:kern w:val="0"/>
        </w:rPr>
        <w:t>Modřanská 1387</w:t>
      </w:r>
      <w:r w:rsidR="00733AD4">
        <w:rPr>
          <w:rFonts w:ascii="Arial" w:hAnsi="Arial" w:cs="Arial"/>
          <w:kern w:val="0"/>
        </w:rPr>
        <w:t>/11</w:t>
      </w:r>
      <w:r w:rsidR="00770E25" w:rsidRPr="00770E25">
        <w:rPr>
          <w:rFonts w:ascii="Arial" w:hAnsi="Arial" w:cs="Arial"/>
          <w:kern w:val="0"/>
        </w:rPr>
        <w:t>, 143 00 Praha 4</w:t>
      </w:r>
    </w:p>
    <w:p w14:paraId="75C17DC0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Korespondenční adresa: Na Záhonech 27/884, 141 00 Praha 4 - Michle</w:t>
      </w:r>
    </w:p>
    <w:p w14:paraId="1B021987" w14:textId="5D64BE5A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IČO: 485</w:t>
      </w:r>
      <w:r w:rsidR="008B3FEB">
        <w:rPr>
          <w:rFonts w:ascii="Arial" w:hAnsi="Arial" w:cs="Arial"/>
          <w:kern w:val="0"/>
        </w:rPr>
        <w:t xml:space="preserve"> </w:t>
      </w:r>
      <w:r w:rsidRPr="00770E25">
        <w:rPr>
          <w:rFonts w:ascii="Arial" w:hAnsi="Arial" w:cs="Arial"/>
          <w:kern w:val="0"/>
        </w:rPr>
        <w:t>92</w:t>
      </w:r>
      <w:r w:rsidR="008B3FEB">
        <w:rPr>
          <w:rFonts w:ascii="Arial" w:hAnsi="Arial" w:cs="Arial"/>
          <w:kern w:val="0"/>
        </w:rPr>
        <w:t xml:space="preserve"> </w:t>
      </w:r>
      <w:r w:rsidRPr="00770E25">
        <w:rPr>
          <w:rFonts w:ascii="Arial" w:hAnsi="Arial" w:cs="Arial"/>
          <w:kern w:val="0"/>
        </w:rPr>
        <w:t>722</w:t>
      </w:r>
    </w:p>
    <w:p w14:paraId="3A99FD60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DIČ: CZ48592722</w:t>
      </w:r>
    </w:p>
    <w:p w14:paraId="409A2198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Zapsána v obchodním rejstříku vedeném Městským soudem v Praze, spis. zn. 18643</w:t>
      </w:r>
    </w:p>
    <w:p w14:paraId="74079643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Bankovní spojení: ČS a.s., pobočka Praha 12</w:t>
      </w:r>
    </w:p>
    <w:p w14:paraId="621C8492" w14:textId="77777777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770E25">
        <w:rPr>
          <w:rFonts w:ascii="Arial" w:hAnsi="Arial" w:cs="Arial"/>
          <w:kern w:val="0"/>
        </w:rPr>
        <w:t>č.ú</w:t>
      </w:r>
      <w:proofErr w:type="spellEnd"/>
      <w:r w:rsidRPr="00770E25">
        <w:rPr>
          <w:rFonts w:ascii="Arial" w:hAnsi="Arial" w:cs="Arial"/>
          <w:kern w:val="0"/>
        </w:rPr>
        <w:t>.: 69727339/0800</w:t>
      </w:r>
    </w:p>
    <w:p w14:paraId="7B16B52B" w14:textId="11A69BCF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>zastoupen</w:t>
      </w:r>
      <w:r w:rsidR="00733AD4">
        <w:rPr>
          <w:rFonts w:ascii="Arial" w:hAnsi="Arial" w:cs="Arial"/>
          <w:kern w:val="0"/>
        </w:rPr>
        <w:t>a</w:t>
      </w:r>
      <w:r w:rsidRPr="00770E25">
        <w:rPr>
          <w:rFonts w:ascii="Arial" w:hAnsi="Arial" w:cs="Arial"/>
          <w:kern w:val="0"/>
        </w:rPr>
        <w:t>: Ing. Janem Zrzavým, jednatelem společnosti</w:t>
      </w:r>
    </w:p>
    <w:p w14:paraId="3131348C" w14:textId="7055F8F8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 xml:space="preserve">Osoby oprávněné jednat ve věcech technických: </w:t>
      </w:r>
      <w:proofErr w:type="spellStart"/>
      <w:r w:rsidR="00537EDD">
        <w:rPr>
          <w:rFonts w:ascii="Arial" w:hAnsi="Arial" w:cs="Arial"/>
          <w:kern w:val="0"/>
        </w:rPr>
        <w:t>xxxxxxxxxxxxxxxx</w:t>
      </w:r>
      <w:proofErr w:type="spellEnd"/>
    </w:p>
    <w:p w14:paraId="47B9B780" w14:textId="103D2FCA" w:rsidR="00770E25" w:rsidRP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70E25">
        <w:rPr>
          <w:rFonts w:ascii="Arial" w:hAnsi="Arial" w:cs="Arial"/>
          <w:kern w:val="0"/>
        </w:rPr>
        <w:t xml:space="preserve">e-mail pro účely fakturace: </w:t>
      </w:r>
      <w:proofErr w:type="spellStart"/>
      <w:r w:rsidR="00537EDD">
        <w:rPr>
          <w:rFonts w:ascii="Arial" w:hAnsi="Arial" w:cs="Arial"/>
          <w:kern w:val="0"/>
        </w:rPr>
        <w:t>xxxxxxxxxxxx</w:t>
      </w:r>
      <w:proofErr w:type="spellEnd"/>
    </w:p>
    <w:p w14:paraId="3AC17EC5" w14:textId="5877D701" w:rsidR="00770E25" w:rsidRDefault="00537EDD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hyperlink r:id="rId7" w:history="1">
        <w:proofErr w:type="spellStart"/>
        <w:r w:rsidR="00855F2F" w:rsidRPr="0062673B">
          <w:rPr>
            <w:rStyle w:val="Hypertextovodkaz"/>
            <w:rFonts w:ascii="Arial" w:hAnsi="Arial" w:cs="Arial"/>
            <w:kern w:val="0"/>
          </w:rPr>
          <w:t>j</w:t>
        </w:r>
        <w:r>
          <w:rPr>
            <w:rStyle w:val="Hypertextovodkaz"/>
            <w:rFonts w:ascii="Arial" w:hAnsi="Arial" w:cs="Arial"/>
            <w:kern w:val="0"/>
          </w:rPr>
          <w:t>xxxxxxxxxxxxxxxx</w:t>
        </w:r>
        <w:proofErr w:type="spellEnd"/>
        <w:r w:rsidR="00855F2F" w:rsidRPr="0062673B">
          <w:rPr>
            <w:rStyle w:val="Hypertextovodkaz"/>
            <w:rFonts w:ascii="Arial" w:hAnsi="Arial" w:cs="Arial"/>
            <w:kern w:val="0"/>
          </w:rPr>
          <w:t>¨</w:t>
        </w:r>
      </w:hyperlink>
    </w:p>
    <w:p w14:paraId="26D116C0" w14:textId="77777777" w:rsidR="00855F2F" w:rsidRPr="00770E25" w:rsidRDefault="00855F2F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291A2B" w14:textId="0BDD1FE5" w:rsidR="00770E25" w:rsidRDefault="00770E25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55F2F">
        <w:rPr>
          <w:rFonts w:ascii="Arial" w:hAnsi="Arial" w:cs="Arial"/>
          <w:kern w:val="0"/>
        </w:rPr>
        <w:t>(</w:t>
      </w:r>
      <w:r w:rsidR="00855F2F">
        <w:rPr>
          <w:rFonts w:ascii="Arial" w:hAnsi="Arial" w:cs="Arial"/>
          <w:kern w:val="0"/>
        </w:rPr>
        <w:t>dále také „</w:t>
      </w:r>
      <w:r w:rsidRPr="00770E25">
        <w:rPr>
          <w:rFonts w:ascii="Arial" w:hAnsi="Arial" w:cs="Arial"/>
          <w:b/>
          <w:bCs/>
          <w:kern w:val="0"/>
        </w:rPr>
        <w:t>Zhotovitel</w:t>
      </w:r>
      <w:r w:rsidRPr="00855F2F">
        <w:rPr>
          <w:rFonts w:ascii="Arial" w:hAnsi="Arial" w:cs="Arial"/>
          <w:kern w:val="0"/>
        </w:rPr>
        <w:t>“)</w:t>
      </w:r>
    </w:p>
    <w:p w14:paraId="0213D89C" w14:textId="77777777" w:rsidR="00855F2F" w:rsidRDefault="00855F2F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27D1E3" w14:textId="3FB41CF4" w:rsidR="005A2395" w:rsidRDefault="00855F2F" w:rsidP="00855F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55F2F">
        <w:rPr>
          <w:rFonts w:ascii="Arial" w:hAnsi="Arial" w:cs="Arial"/>
          <w:kern w:val="0"/>
        </w:rPr>
        <w:t>(Objednatel a Zhotovitel společně „</w:t>
      </w:r>
      <w:r w:rsidRPr="00855F2F">
        <w:rPr>
          <w:rFonts w:ascii="Arial" w:hAnsi="Arial" w:cs="Arial"/>
          <w:b/>
          <w:bCs/>
          <w:kern w:val="0"/>
        </w:rPr>
        <w:t>S</w:t>
      </w:r>
      <w:r w:rsidR="00C15F52">
        <w:rPr>
          <w:rFonts w:ascii="Arial" w:hAnsi="Arial" w:cs="Arial"/>
          <w:b/>
          <w:bCs/>
          <w:kern w:val="0"/>
        </w:rPr>
        <w:t>mluvní s</w:t>
      </w:r>
      <w:r w:rsidRPr="00855F2F">
        <w:rPr>
          <w:rFonts w:ascii="Arial" w:hAnsi="Arial" w:cs="Arial"/>
          <w:b/>
          <w:bCs/>
          <w:kern w:val="0"/>
        </w:rPr>
        <w:t>trany</w:t>
      </w:r>
      <w:r w:rsidRPr="00855F2F">
        <w:rPr>
          <w:rFonts w:ascii="Arial" w:hAnsi="Arial" w:cs="Arial"/>
          <w:kern w:val="0"/>
        </w:rPr>
        <w:t>“, a každý z nich samostatně „</w:t>
      </w:r>
      <w:r w:rsidRPr="00855F2F">
        <w:rPr>
          <w:rFonts w:ascii="Arial" w:hAnsi="Arial" w:cs="Arial"/>
          <w:b/>
          <w:bCs/>
          <w:kern w:val="0"/>
        </w:rPr>
        <w:t>S</w:t>
      </w:r>
      <w:r w:rsidR="00C15F52">
        <w:rPr>
          <w:rFonts w:ascii="Arial" w:hAnsi="Arial" w:cs="Arial"/>
          <w:b/>
          <w:bCs/>
          <w:kern w:val="0"/>
        </w:rPr>
        <w:t>mluvní s</w:t>
      </w:r>
      <w:r w:rsidRPr="00855F2F">
        <w:rPr>
          <w:rFonts w:ascii="Arial" w:hAnsi="Arial" w:cs="Arial"/>
          <w:b/>
          <w:bCs/>
          <w:kern w:val="0"/>
        </w:rPr>
        <w:t>trana</w:t>
      </w:r>
      <w:r w:rsidRPr="00855F2F">
        <w:rPr>
          <w:rFonts w:ascii="Arial" w:hAnsi="Arial" w:cs="Arial"/>
          <w:kern w:val="0"/>
        </w:rPr>
        <w:t>“)</w:t>
      </w:r>
    </w:p>
    <w:p w14:paraId="40C82FC6" w14:textId="77777777" w:rsidR="00855F2F" w:rsidRDefault="00855F2F" w:rsidP="0077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7395DF5" w14:textId="77777777" w:rsidR="00855F2F" w:rsidRPr="00770E25" w:rsidRDefault="00855F2F" w:rsidP="00855F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05DE5252" w14:textId="362DF53F" w:rsidR="008C5BFC" w:rsidRDefault="00855F2F" w:rsidP="00855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PŘEDMĚT DODATKU</w:t>
      </w:r>
      <w:r w:rsidR="00EF1147">
        <w:rPr>
          <w:rFonts w:ascii="Arial" w:hAnsi="Arial" w:cs="Arial"/>
          <w:b/>
          <w:bCs/>
          <w:kern w:val="0"/>
        </w:rPr>
        <w:t xml:space="preserve"> A ZMĚNA SMLOUVY</w:t>
      </w:r>
    </w:p>
    <w:p w14:paraId="4930CD50" w14:textId="77777777" w:rsidR="002A442E" w:rsidRDefault="002A442E" w:rsidP="002A4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0E212279" w14:textId="59FABB81" w:rsidR="00855F2F" w:rsidRPr="00BD2A8F" w:rsidRDefault="002A442E" w:rsidP="00BD2A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kern w:val="0"/>
        </w:rPr>
      </w:pPr>
      <w:r w:rsidRPr="002A442E">
        <w:rPr>
          <w:rFonts w:ascii="Arial" w:hAnsi="Arial" w:cs="Arial"/>
          <w:kern w:val="0"/>
        </w:rPr>
        <w:lastRenderedPageBreak/>
        <w:t>S</w:t>
      </w:r>
      <w:r w:rsidR="003E34DD">
        <w:rPr>
          <w:rFonts w:ascii="Arial" w:hAnsi="Arial" w:cs="Arial"/>
          <w:kern w:val="0"/>
        </w:rPr>
        <w:t>mluvní s</w:t>
      </w:r>
      <w:r w:rsidRPr="002A442E">
        <w:rPr>
          <w:rFonts w:ascii="Arial" w:hAnsi="Arial" w:cs="Arial"/>
          <w:kern w:val="0"/>
        </w:rPr>
        <w:t xml:space="preserve">trany dnešního dne uzavírají tento dodatek </w:t>
      </w:r>
      <w:r w:rsidRPr="002A442E">
        <w:rPr>
          <w:rFonts w:ascii="ArialMT" w:hAnsi="ArialMT" w:cs="ArialMT"/>
          <w:kern w:val="0"/>
        </w:rPr>
        <w:t>č</w:t>
      </w:r>
      <w:r w:rsidRPr="002A442E">
        <w:rPr>
          <w:rFonts w:ascii="Arial" w:hAnsi="Arial" w:cs="Arial"/>
          <w:kern w:val="0"/>
        </w:rPr>
        <w:t xml:space="preserve">. </w:t>
      </w:r>
      <w:r w:rsidR="00822548">
        <w:rPr>
          <w:rFonts w:ascii="Arial" w:hAnsi="Arial" w:cs="Arial"/>
          <w:kern w:val="0"/>
        </w:rPr>
        <w:t>2</w:t>
      </w:r>
      <w:r w:rsidRPr="002A442E">
        <w:rPr>
          <w:rFonts w:ascii="Arial" w:hAnsi="Arial" w:cs="Arial"/>
          <w:kern w:val="0"/>
        </w:rPr>
        <w:t xml:space="preserve"> (dále </w:t>
      </w:r>
      <w:r w:rsidR="00822548">
        <w:rPr>
          <w:rFonts w:ascii="Arial" w:hAnsi="Arial" w:cs="Arial"/>
          <w:kern w:val="0"/>
        </w:rPr>
        <w:t>také</w:t>
      </w:r>
      <w:r w:rsidRPr="002A442E">
        <w:rPr>
          <w:rFonts w:ascii="Arial" w:hAnsi="Arial" w:cs="Arial"/>
          <w:kern w:val="0"/>
        </w:rPr>
        <w:t xml:space="preserve"> „</w:t>
      </w:r>
      <w:r w:rsidRPr="00822548">
        <w:rPr>
          <w:rFonts w:ascii="Arial" w:hAnsi="Arial" w:cs="Arial"/>
          <w:b/>
          <w:bCs/>
          <w:kern w:val="0"/>
        </w:rPr>
        <w:t>Dodatek</w:t>
      </w:r>
      <w:r w:rsidRPr="002A442E">
        <w:rPr>
          <w:rFonts w:ascii="Arial" w:hAnsi="Arial" w:cs="Arial"/>
          <w:kern w:val="0"/>
        </w:rPr>
        <w:t>“) ke smlouv</w:t>
      </w:r>
      <w:r w:rsidRPr="002A442E">
        <w:rPr>
          <w:rFonts w:ascii="ArialMT" w:hAnsi="ArialMT" w:cs="ArialMT"/>
          <w:kern w:val="0"/>
        </w:rPr>
        <w:t xml:space="preserve">ě </w:t>
      </w:r>
      <w:r w:rsidRPr="002A442E">
        <w:rPr>
          <w:rFonts w:ascii="Arial" w:hAnsi="Arial" w:cs="Arial"/>
          <w:kern w:val="0"/>
        </w:rPr>
        <w:t>o</w:t>
      </w:r>
      <w:r w:rsidR="003E34DD">
        <w:rPr>
          <w:rFonts w:ascii="Arial" w:hAnsi="Arial" w:cs="Arial"/>
          <w:kern w:val="0"/>
        </w:rPr>
        <w:t xml:space="preserve"> </w:t>
      </w:r>
      <w:r w:rsidRPr="00BD2A8F">
        <w:rPr>
          <w:rFonts w:ascii="Arial" w:hAnsi="Arial" w:cs="Arial"/>
          <w:kern w:val="0"/>
        </w:rPr>
        <w:t xml:space="preserve">dílo </w:t>
      </w:r>
      <w:r w:rsidRPr="00BD2A8F">
        <w:rPr>
          <w:rFonts w:ascii="ArialMT" w:hAnsi="ArialMT" w:cs="ArialMT"/>
          <w:kern w:val="0"/>
        </w:rPr>
        <w:t>č</w:t>
      </w:r>
      <w:r w:rsidRPr="00BD2A8F">
        <w:rPr>
          <w:rFonts w:ascii="Arial" w:hAnsi="Arial" w:cs="Arial"/>
          <w:kern w:val="0"/>
        </w:rPr>
        <w:t xml:space="preserve">. </w:t>
      </w:r>
      <w:r w:rsidR="00DF3C29" w:rsidRPr="009E6F64">
        <w:rPr>
          <w:rFonts w:ascii="Arial" w:hAnsi="Arial" w:cs="Arial"/>
          <w:b/>
        </w:rPr>
        <w:t>3</w:t>
      </w:r>
      <w:r w:rsidR="00DF3C29" w:rsidRPr="00052BB0">
        <w:rPr>
          <w:rFonts w:ascii="Arial" w:hAnsi="Arial" w:cs="Arial"/>
          <w:b/>
          <w:kern w:val="0"/>
        </w:rPr>
        <w:t>/20/6000/060</w:t>
      </w:r>
      <w:r w:rsidR="00DF3C29">
        <w:rPr>
          <w:rFonts w:ascii="Arial" w:hAnsi="Arial" w:cs="Arial"/>
          <w:b/>
          <w:kern w:val="0"/>
        </w:rPr>
        <w:t xml:space="preserve"> </w:t>
      </w:r>
      <w:r w:rsidRPr="00BD2A8F">
        <w:rPr>
          <w:rFonts w:ascii="Arial" w:hAnsi="Arial" w:cs="Arial"/>
          <w:kern w:val="0"/>
        </w:rPr>
        <w:t xml:space="preserve">ze dne </w:t>
      </w:r>
      <w:r w:rsidR="00DF3C29">
        <w:rPr>
          <w:rFonts w:ascii="Arial" w:hAnsi="Arial" w:cs="Arial"/>
          <w:kern w:val="0"/>
        </w:rPr>
        <w:t>09</w:t>
      </w:r>
      <w:r w:rsidRPr="00BD2A8F">
        <w:rPr>
          <w:rFonts w:ascii="Arial" w:hAnsi="Arial" w:cs="Arial"/>
          <w:kern w:val="0"/>
        </w:rPr>
        <w:t xml:space="preserve">. </w:t>
      </w:r>
      <w:r w:rsidR="00DF3C29">
        <w:rPr>
          <w:rFonts w:ascii="Arial" w:hAnsi="Arial" w:cs="Arial"/>
          <w:kern w:val="0"/>
        </w:rPr>
        <w:t>10</w:t>
      </w:r>
      <w:r w:rsidRPr="00BD2A8F">
        <w:rPr>
          <w:rFonts w:ascii="Arial" w:hAnsi="Arial" w:cs="Arial"/>
          <w:kern w:val="0"/>
        </w:rPr>
        <w:t xml:space="preserve">. 2020 </w:t>
      </w:r>
      <w:r w:rsidR="00922840" w:rsidRPr="00BD2A8F">
        <w:rPr>
          <w:rFonts w:ascii="Arial" w:hAnsi="Arial" w:cs="Arial"/>
          <w:kern w:val="0"/>
        </w:rPr>
        <w:t xml:space="preserve">na </w:t>
      </w:r>
      <w:r w:rsidR="00DF3C29">
        <w:rPr>
          <w:rFonts w:ascii="Arial" w:hAnsi="Arial" w:cs="Arial"/>
          <w:kern w:val="0"/>
        </w:rPr>
        <w:t>výše uveden</w:t>
      </w:r>
      <w:r w:rsidR="002146CA">
        <w:rPr>
          <w:rFonts w:ascii="Arial" w:hAnsi="Arial" w:cs="Arial"/>
          <w:kern w:val="0"/>
        </w:rPr>
        <w:t>ou</w:t>
      </w:r>
      <w:r w:rsidR="00DF3C29">
        <w:rPr>
          <w:rFonts w:ascii="Arial" w:hAnsi="Arial" w:cs="Arial"/>
          <w:kern w:val="0"/>
        </w:rPr>
        <w:t xml:space="preserve"> </w:t>
      </w:r>
      <w:r w:rsidR="00922840" w:rsidRPr="00BD2A8F">
        <w:rPr>
          <w:rFonts w:ascii="Arial" w:hAnsi="Arial" w:cs="Arial"/>
          <w:kern w:val="0"/>
        </w:rPr>
        <w:t>akci</w:t>
      </w:r>
      <w:r w:rsidR="00922840" w:rsidRPr="00BD2A8F">
        <w:rPr>
          <w:rFonts w:ascii="Arial" w:hAnsi="Arial" w:cs="Arial"/>
          <w:b/>
          <w:bCs/>
          <w:kern w:val="0"/>
        </w:rPr>
        <w:t xml:space="preserve">, </w:t>
      </w:r>
      <w:r w:rsidR="00922840" w:rsidRPr="00BD2A8F">
        <w:rPr>
          <w:rFonts w:ascii="Arial" w:eastAsia="Times New Roman" w:hAnsi="Arial" w:cs="Arial"/>
          <w:bCs/>
          <w:iCs/>
        </w:rPr>
        <w:t xml:space="preserve">ve znění dodatku č. 1 ze dne </w:t>
      </w:r>
      <w:r w:rsidR="00DF3C29">
        <w:rPr>
          <w:rFonts w:ascii="Arial" w:eastAsia="Times New Roman" w:hAnsi="Arial" w:cs="Arial"/>
          <w:bCs/>
          <w:iCs/>
        </w:rPr>
        <w:t>15</w:t>
      </w:r>
      <w:r w:rsidR="00922840" w:rsidRPr="00BD2A8F">
        <w:rPr>
          <w:rFonts w:ascii="Arial" w:eastAsia="Times New Roman" w:hAnsi="Arial" w:cs="Arial"/>
          <w:bCs/>
          <w:iCs/>
        </w:rPr>
        <w:t>.</w:t>
      </w:r>
      <w:r w:rsidR="00DF3C29">
        <w:rPr>
          <w:rFonts w:ascii="Arial" w:eastAsia="Times New Roman" w:hAnsi="Arial" w:cs="Arial"/>
          <w:bCs/>
          <w:iCs/>
        </w:rPr>
        <w:t xml:space="preserve"> 07</w:t>
      </w:r>
      <w:r w:rsidR="00922840" w:rsidRPr="00BD2A8F">
        <w:rPr>
          <w:rFonts w:ascii="Arial" w:eastAsia="Times New Roman" w:hAnsi="Arial" w:cs="Arial"/>
          <w:bCs/>
          <w:iCs/>
        </w:rPr>
        <w:t>.</w:t>
      </w:r>
      <w:r w:rsidR="00DF3C29">
        <w:rPr>
          <w:rFonts w:ascii="Arial" w:eastAsia="Times New Roman" w:hAnsi="Arial" w:cs="Arial"/>
          <w:bCs/>
          <w:iCs/>
        </w:rPr>
        <w:t xml:space="preserve"> </w:t>
      </w:r>
      <w:r w:rsidR="00922840" w:rsidRPr="00BD2A8F">
        <w:rPr>
          <w:rFonts w:ascii="Arial" w:eastAsia="Times New Roman" w:hAnsi="Arial" w:cs="Arial"/>
          <w:bCs/>
          <w:iCs/>
        </w:rPr>
        <w:t>202</w:t>
      </w:r>
      <w:r w:rsidR="00DF3C29">
        <w:rPr>
          <w:rFonts w:ascii="Arial" w:eastAsia="Times New Roman" w:hAnsi="Arial" w:cs="Arial"/>
          <w:bCs/>
          <w:iCs/>
        </w:rPr>
        <w:t>1</w:t>
      </w:r>
      <w:r w:rsidR="00922840" w:rsidRPr="00BD2A8F">
        <w:rPr>
          <w:rFonts w:ascii="Arial" w:hAnsi="Arial" w:cs="Arial"/>
          <w:b/>
          <w:bCs/>
          <w:kern w:val="0"/>
        </w:rPr>
        <w:t xml:space="preserve"> </w:t>
      </w:r>
      <w:r w:rsidRPr="00BD2A8F">
        <w:rPr>
          <w:rFonts w:ascii="Arial" w:hAnsi="Arial" w:cs="Arial"/>
          <w:kern w:val="0"/>
        </w:rPr>
        <w:t>(dále jen „</w:t>
      </w:r>
      <w:r w:rsidRPr="00BD2A8F">
        <w:rPr>
          <w:rFonts w:ascii="Arial" w:hAnsi="Arial" w:cs="Arial"/>
          <w:b/>
          <w:bCs/>
          <w:kern w:val="0"/>
        </w:rPr>
        <w:t>Smlouva</w:t>
      </w:r>
      <w:r w:rsidRPr="00BD2A8F">
        <w:rPr>
          <w:rFonts w:ascii="Arial" w:hAnsi="Arial" w:cs="Arial"/>
          <w:kern w:val="0"/>
        </w:rPr>
        <w:t>“).</w:t>
      </w:r>
    </w:p>
    <w:p w14:paraId="530C62FC" w14:textId="77777777" w:rsidR="008B3FEB" w:rsidRDefault="008B3FEB" w:rsidP="002A442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</w:rPr>
      </w:pPr>
    </w:p>
    <w:p w14:paraId="2B38A09C" w14:textId="794DC8AC" w:rsidR="00AA5DB6" w:rsidRPr="00352D72" w:rsidRDefault="007305E1" w:rsidP="00181B8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/>
        </w:rPr>
      </w:pPr>
      <w:r w:rsidRPr="00352D72">
        <w:rPr>
          <w:rFonts w:ascii="Arial" w:hAnsi="Arial" w:cs="Arial"/>
          <w:b/>
          <w:bCs/>
          <w:kern w:val="0"/>
        </w:rPr>
        <w:t xml:space="preserve">Předmětem tohoto Dodatku je </w:t>
      </w:r>
      <w:r w:rsidR="00717304" w:rsidRPr="00352D72">
        <w:rPr>
          <w:rFonts w:ascii="Arial" w:hAnsi="Arial" w:cs="Arial"/>
          <w:b/>
          <w:bCs/>
          <w:kern w:val="0"/>
        </w:rPr>
        <w:t xml:space="preserve">změna </w:t>
      </w:r>
      <w:r w:rsidRPr="00352D72">
        <w:rPr>
          <w:rFonts w:ascii="Arial" w:hAnsi="Arial" w:cs="Arial"/>
          <w:b/>
          <w:bCs/>
          <w:kern w:val="0"/>
        </w:rPr>
        <w:t>čl. III. Smlouvy (Předmět smlouvy)</w:t>
      </w:r>
      <w:r w:rsidR="00717304" w:rsidRPr="00352D72">
        <w:rPr>
          <w:rFonts w:ascii="Arial" w:hAnsi="Arial" w:cs="Arial"/>
          <w:b/>
          <w:bCs/>
          <w:kern w:val="0"/>
        </w:rPr>
        <w:t xml:space="preserve">, </w:t>
      </w:r>
      <w:r w:rsidR="001C5250">
        <w:rPr>
          <w:rFonts w:ascii="Arial" w:hAnsi="Arial" w:cs="Arial"/>
          <w:b/>
          <w:bCs/>
          <w:kern w:val="0"/>
        </w:rPr>
        <w:t xml:space="preserve">části </w:t>
      </w:r>
      <w:r w:rsidR="00717304" w:rsidRPr="00352D72">
        <w:rPr>
          <w:rFonts w:ascii="Arial" w:hAnsi="Arial" w:cs="Arial"/>
          <w:b/>
          <w:bCs/>
          <w:kern w:val="0"/>
        </w:rPr>
        <w:t>odst. 1</w:t>
      </w:r>
      <w:r w:rsidR="00D54C01">
        <w:rPr>
          <w:rFonts w:ascii="Arial" w:hAnsi="Arial" w:cs="Arial"/>
          <w:kern w:val="0"/>
        </w:rPr>
        <w:t>, ke které dochází</w:t>
      </w:r>
      <w:r w:rsidR="00AA5DB6">
        <w:rPr>
          <w:rFonts w:ascii="Arial" w:hAnsi="Arial" w:cs="Arial"/>
          <w:kern w:val="0"/>
        </w:rPr>
        <w:t>:</w:t>
      </w:r>
      <w:r w:rsidR="003F2352" w:rsidRPr="00052BB0">
        <w:rPr>
          <w:rFonts w:ascii="Arial" w:eastAsia="Calibri" w:hAnsi="Arial" w:cs="Arial"/>
          <w:iCs/>
        </w:rPr>
        <w:t xml:space="preserve"> </w:t>
      </w:r>
    </w:p>
    <w:p w14:paraId="58AC3820" w14:textId="54D90B6F" w:rsidR="00684AC6" w:rsidRPr="00352D72" w:rsidRDefault="003F2352" w:rsidP="00352D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A627A1">
        <w:rPr>
          <w:rFonts w:ascii="Arial" w:eastAsia="Calibri" w:hAnsi="Arial" w:cs="Arial"/>
          <w:iCs/>
        </w:rPr>
        <w:t xml:space="preserve">z důvodu </w:t>
      </w:r>
      <w:r w:rsidR="00DD5251">
        <w:rPr>
          <w:rFonts w:ascii="Arial" w:eastAsia="Calibri" w:hAnsi="Arial" w:cs="Arial"/>
          <w:iCs/>
        </w:rPr>
        <w:t>snížení rozsahu</w:t>
      </w:r>
      <w:r w:rsidR="00D575A8">
        <w:rPr>
          <w:rFonts w:ascii="Arial" w:eastAsia="Calibri" w:hAnsi="Arial" w:cs="Arial"/>
          <w:iCs/>
        </w:rPr>
        <w:t xml:space="preserve"> </w:t>
      </w:r>
      <w:r>
        <w:rPr>
          <w:rFonts w:ascii="Arial" w:eastAsia="Calibri" w:hAnsi="Arial" w:cs="Arial"/>
          <w:iCs/>
        </w:rPr>
        <w:t>inženýrské činnosti</w:t>
      </w:r>
      <w:r w:rsidR="00DD5251">
        <w:rPr>
          <w:rFonts w:ascii="Arial" w:eastAsia="Calibri" w:hAnsi="Arial" w:cs="Arial"/>
          <w:iCs/>
        </w:rPr>
        <w:t>, neboť v rámci tohoto smluvního vztahu nebude zajištěno vydání územního rozhodnutí</w:t>
      </w:r>
      <w:r w:rsidR="00D575A8">
        <w:rPr>
          <w:rFonts w:ascii="Arial" w:eastAsia="Calibri" w:hAnsi="Arial" w:cs="Arial"/>
          <w:iCs/>
        </w:rPr>
        <w:t xml:space="preserve"> </w:t>
      </w:r>
      <w:r>
        <w:rPr>
          <w:rFonts w:ascii="Arial" w:eastAsia="Calibri" w:hAnsi="Arial" w:cs="Arial"/>
          <w:iCs/>
        </w:rPr>
        <w:t>a dále z důvodu zvětšení rozsahu</w:t>
      </w:r>
      <w:r w:rsidR="007305E1" w:rsidRPr="007305E1">
        <w:rPr>
          <w:rFonts w:ascii="Arial" w:hAnsi="Arial" w:cs="Arial"/>
          <w:kern w:val="0"/>
        </w:rPr>
        <w:t xml:space="preserve"> </w:t>
      </w:r>
      <w:r w:rsidR="00A134D8" w:rsidRPr="003E72DD">
        <w:rPr>
          <w:rFonts w:ascii="Arial" w:hAnsi="Arial" w:cs="Arial"/>
        </w:rPr>
        <w:t>DÚR</w:t>
      </w:r>
      <w:r w:rsidR="00A134D8" w:rsidDel="00A134D8">
        <w:rPr>
          <w:rFonts w:ascii="Arial" w:hAnsi="Arial" w:cs="Arial"/>
          <w:kern w:val="0"/>
        </w:rPr>
        <w:t xml:space="preserve"> </w:t>
      </w:r>
      <w:r w:rsidR="006726D6">
        <w:rPr>
          <w:rFonts w:ascii="Arial" w:hAnsi="Arial" w:cs="Arial"/>
        </w:rPr>
        <w:t xml:space="preserve">a </w:t>
      </w:r>
      <w:r w:rsidR="004D5FC4">
        <w:rPr>
          <w:rFonts w:ascii="Arial" w:hAnsi="Arial" w:cs="Arial"/>
        </w:rPr>
        <w:t>úprav</w:t>
      </w:r>
      <w:r w:rsidR="00196538">
        <w:rPr>
          <w:rFonts w:ascii="Arial" w:hAnsi="Arial" w:cs="Arial"/>
        </w:rPr>
        <w:t>y</w:t>
      </w:r>
      <w:r w:rsidR="004D5FC4">
        <w:rPr>
          <w:rFonts w:ascii="Arial" w:hAnsi="Arial" w:cs="Arial"/>
        </w:rPr>
        <w:t xml:space="preserve"> projektové dokumentace spočívající v </w:t>
      </w:r>
      <w:r w:rsidR="006726D6">
        <w:rPr>
          <w:rFonts w:ascii="Arial" w:hAnsi="Arial" w:cs="Arial"/>
        </w:rPr>
        <w:t xml:space="preserve">doplnění modrozelené infrastruktury </w:t>
      </w:r>
      <w:r w:rsidR="006726D6" w:rsidRPr="00A627A1">
        <w:rPr>
          <w:rFonts w:ascii="Arial" w:hAnsi="Arial" w:cs="Arial"/>
        </w:rPr>
        <w:t xml:space="preserve">(dále </w:t>
      </w:r>
      <w:r w:rsidR="00D81E29">
        <w:rPr>
          <w:rFonts w:ascii="Arial" w:hAnsi="Arial" w:cs="Arial"/>
        </w:rPr>
        <w:t>také</w:t>
      </w:r>
      <w:r w:rsidR="006726D6" w:rsidRPr="00A627A1">
        <w:rPr>
          <w:rFonts w:ascii="Arial" w:hAnsi="Arial" w:cs="Arial"/>
        </w:rPr>
        <w:t xml:space="preserve"> „</w:t>
      </w:r>
      <w:r w:rsidR="006726D6">
        <w:rPr>
          <w:rFonts w:ascii="Arial" w:hAnsi="Arial" w:cs="Arial"/>
          <w:b/>
          <w:bCs/>
        </w:rPr>
        <w:t>MZI</w:t>
      </w:r>
      <w:r w:rsidR="006726D6" w:rsidRPr="00A627A1">
        <w:rPr>
          <w:rFonts w:ascii="Arial" w:hAnsi="Arial" w:cs="Arial"/>
        </w:rPr>
        <w:t>“)</w:t>
      </w:r>
      <w:r w:rsidR="0062116B">
        <w:rPr>
          <w:rFonts w:ascii="Arial" w:hAnsi="Arial" w:cs="Arial"/>
        </w:rPr>
        <w:t xml:space="preserve"> a  také doplnění průzkumných a projektových prací</w:t>
      </w:r>
      <w:r w:rsidR="00786899">
        <w:rPr>
          <w:rFonts w:ascii="Arial" w:hAnsi="Arial" w:cs="Arial"/>
          <w:kern w:val="0"/>
        </w:rPr>
        <w:t xml:space="preserve"> dle nabídky Zhotovitele ze dne </w:t>
      </w:r>
      <w:r w:rsidR="0062116B">
        <w:rPr>
          <w:rFonts w:ascii="Arial" w:hAnsi="Arial" w:cs="Arial"/>
          <w:kern w:val="0"/>
        </w:rPr>
        <w:t>15</w:t>
      </w:r>
      <w:r w:rsidR="00786899">
        <w:rPr>
          <w:rFonts w:ascii="Arial" w:hAnsi="Arial" w:cs="Arial"/>
          <w:kern w:val="0"/>
        </w:rPr>
        <w:t xml:space="preserve">. </w:t>
      </w:r>
      <w:r w:rsidR="004D5FC4">
        <w:rPr>
          <w:rFonts w:ascii="Arial" w:hAnsi="Arial" w:cs="Arial"/>
          <w:kern w:val="0"/>
        </w:rPr>
        <w:t>4</w:t>
      </w:r>
      <w:r w:rsidR="00786899">
        <w:rPr>
          <w:rFonts w:ascii="Arial" w:hAnsi="Arial" w:cs="Arial"/>
          <w:kern w:val="0"/>
        </w:rPr>
        <w:t>. 202</w:t>
      </w:r>
      <w:r w:rsidR="004D5FC4">
        <w:rPr>
          <w:rFonts w:ascii="Arial" w:hAnsi="Arial" w:cs="Arial"/>
          <w:kern w:val="0"/>
        </w:rPr>
        <w:t>4</w:t>
      </w:r>
      <w:r w:rsidR="00786899">
        <w:rPr>
          <w:rFonts w:ascii="Arial" w:hAnsi="Arial" w:cs="Arial"/>
          <w:kern w:val="0"/>
        </w:rPr>
        <w:t xml:space="preserve"> </w:t>
      </w:r>
      <w:r w:rsidR="00684AC6">
        <w:rPr>
          <w:rFonts w:ascii="Arial" w:hAnsi="Arial" w:cs="Arial"/>
          <w:kern w:val="0"/>
        </w:rPr>
        <w:t>doplněné Položkovým rozpočtem na dopracování DÚR ze dne</w:t>
      </w:r>
      <w:r w:rsidR="006406E2">
        <w:rPr>
          <w:rFonts w:ascii="Arial" w:hAnsi="Arial" w:cs="Arial"/>
          <w:kern w:val="0"/>
        </w:rPr>
        <w:t xml:space="preserve"> </w:t>
      </w:r>
      <w:r w:rsidR="00461AC2">
        <w:rPr>
          <w:rFonts w:ascii="Arial" w:hAnsi="Arial" w:cs="Arial"/>
          <w:kern w:val="0"/>
        </w:rPr>
        <w:t>28</w:t>
      </w:r>
      <w:r w:rsidR="006071CA">
        <w:rPr>
          <w:rFonts w:ascii="Arial" w:hAnsi="Arial" w:cs="Arial"/>
          <w:kern w:val="0"/>
        </w:rPr>
        <w:t>.5.</w:t>
      </w:r>
      <w:r w:rsidR="006406E2">
        <w:rPr>
          <w:rFonts w:ascii="Arial" w:hAnsi="Arial" w:cs="Arial"/>
          <w:kern w:val="0"/>
        </w:rPr>
        <w:t xml:space="preserve"> 2024</w:t>
      </w:r>
      <w:r w:rsidR="00684AC6">
        <w:rPr>
          <w:rFonts w:ascii="Arial" w:hAnsi="Arial" w:cs="Arial"/>
          <w:kern w:val="0"/>
        </w:rPr>
        <w:t xml:space="preserve">, </w:t>
      </w:r>
      <w:r w:rsidR="003C3348">
        <w:rPr>
          <w:rFonts w:ascii="Arial" w:hAnsi="Arial" w:cs="Arial"/>
          <w:kern w:val="0"/>
        </w:rPr>
        <w:t>kter</w:t>
      </w:r>
      <w:r w:rsidR="00684AC6">
        <w:rPr>
          <w:rFonts w:ascii="Arial" w:hAnsi="Arial" w:cs="Arial"/>
          <w:kern w:val="0"/>
        </w:rPr>
        <w:t>é</w:t>
      </w:r>
      <w:r w:rsidR="003C3348">
        <w:rPr>
          <w:rFonts w:ascii="Arial" w:hAnsi="Arial" w:cs="Arial"/>
          <w:kern w:val="0"/>
        </w:rPr>
        <w:t xml:space="preserve"> </w:t>
      </w:r>
      <w:r w:rsidR="00733AD4">
        <w:rPr>
          <w:rFonts w:ascii="Arial" w:hAnsi="Arial" w:cs="Arial"/>
          <w:kern w:val="0"/>
        </w:rPr>
        <w:t xml:space="preserve">společně </w:t>
      </w:r>
      <w:r w:rsidR="00684AC6">
        <w:rPr>
          <w:rFonts w:ascii="Arial" w:hAnsi="Arial" w:cs="Arial"/>
          <w:kern w:val="0"/>
        </w:rPr>
        <w:t>tvoří</w:t>
      </w:r>
      <w:r w:rsidR="003C3348">
        <w:rPr>
          <w:rFonts w:ascii="Arial" w:hAnsi="Arial" w:cs="Arial"/>
          <w:kern w:val="0"/>
        </w:rPr>
        <w:t xml:space="preserve"> </w:t>
      </w:r>
      <w:r w:rsidR="003C3348" w:rsidRPr="00A627A1">
        <w:rPr>
          <w:rFonts w:ascii="Arial" w:hAnsi="Arial" w:cs="Arial"/>
          <w:b/>
          <w:bCs/>
          <w:u w:val="single"/>
        </w:rPr>
        <w:t>Příloh</w:t>
      </w:r>
      <w:r w:rsidR="003C3348">
        <w:rPr>
          <w:rFonts w:ascii="Arial" w:hAnsi="Arial" w:cs="Arial"/>
          <w:b/>
          <w:bCs/>
          <w:u w:val="single"/>
        </w:rPr>
        <w:t>u</w:t>
      </w:r>
      <w:r w:rsidR="003C3348" w:rsidRPr="00A627A1">
        <w:rPr>
          <w:rFonts w:ascii="Arial" w:hAnsi="Arial" w:cs="Arial"/>
          <w:b/>
          <w:bCs/>
          <w:u w:val="single"/>
        </w:rPr>
        <w:t xml:space="preserve"> č. 1</w:t>
      </w:r>
      <w:r w:rsidR="003C3348" w:rsidRPr="00A627A1">
        <w:rPr>
          <w:rFonts w:ascii="Arial" w:hAnsi="Arial" w:cs="Arial"/>
        </w:rPr>
        <w:t xml:space="preserve"> Dodatku</w:t>
      </w:r>
      <w:r w:rsidR="00684AC6">
        <w:rPr>
          <w:rFonts w:ascii="Arial" w:hAnsi="Arial" w:cs="Arial"/>
        </w:rPr>
        <w:t xml:space="preserve"> </w:t>
      </w:r>
      <w:r w:rsidR="00684AC6">
        <w:rPr>
          <w:rFonts w:ascii="Arial" w:hAnsi="Arial" w:cs="Arial"/>
          <w:kern w:val="0"/>
        </w:rPr>
        <w:t>(dále také „</w:t>
      </w:r>
      <w:r w:rsidR="00684AC6" w:rsidRPr="00786899">
        <w:rPr>
          <w:rFonts w:ascii="Arial" w:hAnsi="Arial" w:cs="Arial"/>
          <w:b/>
          <w:bCs/>
          <w:kern w:val="0"/>
        </w:rPr>
        <w:t>Nabídka Zhotovitele</w:t>
      </w:r>
      <w:r w:rsidR="00684AC6">
        <w:rPr>
          <w:rFonts w:ascii="Arial" w:hAnsi="Arial" w:cs="Arial"/>
          <w:b/>
          <w:bCs/>
          <w:kern w:val="0"/>
        </w:rPr>
        <w:t xml:space="preserve"> vč. Položkového rozpočtu</w:t>
      </w:r>
      <w:r w:rsidR="00684AC6">
        <w:rPr>
          <w:rFonts w:ascii="Arial" w:hAnsi="Arial" w:cs="Arial"/>
          <w:kern w:val="0"/>
        </w:rPr>
        <w:t>“)</w:t>
      </w:r>
      <w:r w:rsidR="00EA7157">
        <w:rPr>
          <w:rFonts w:ascii="Arial" w:hAnsi="Arial" w:cs="Arial"/>
        </w:rPr>
        <w:t>.</w:t>
      </w:r>
    </w:p>
    <w:p w14:paraId="29E514F0" w14:textId="77777777" w:rsidR="00813A2E" w:rsidRPr="00BD2A8F" w:rsidRDefault="00813A2E" w:rsidP="00BD2A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/>
        </w:rPr>
      </w:pPr>
    </w:p>
    <w:p w14:paraId="7FF84C7A" w14:textId="0ABDF8F0" w:rsidR="00AA5DB6" w:rsidRDefault="00AA5DB6" w:rsidP="00352D72">
      <w:pPr>
        <w:pStyle w:val="Odstavecseseznamem"/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Arial" w:hAnsi="Arial"/>
        </w:rPr>
      </w:pPr>
      <w:r>
        <w:rPr>
          <w:rFonts w:ascii="Arial" w:hAnsi="Arial" w:cs="Arial"/>
          <w:kern w:val="0"/>
        </w:rPr>
        <w:t xml:space="preserve">            </w:t>
      </w:r>
      <w:r w:rsidR="00181B8C">
        <w:rPr>
          <w:rFonts w:ascii="Arial" w:hAnsi="Arial" w:cs="Arial"/>
          <w:kern w:val="0"/>
        </w:rPr>
        <w:t>Vzhledem k uvedenému se Smluvní strany dohodly,</w:t>
      </w:r>
      <w:r w:rsidR="00181B8C" w:rsidRPr="00B76AC0">
        <w:rPr>
          <w:rFonts w:ascii="Arial" w:hAnsi="Arial"/>
        </w:rPr>
        <w:t xml:space="preserve"> že znění čl.</w:t>
      </w:r>
      <w:r w:rsidR="00181B8C">
        <w:rPr>
          <w:rFonts w:ascii="Arial" w:hAnsi="Arial"/>
        </w:rPr>
        <w:t xml:space="preserve"> III.</w:t>
      </w:r>
      <w:r w:rsidR="00181B8C" w:rsidRPr="00B76AC0">
        <w:rPr>
          <w:rFonts w:ascii="Arial" w:hAnsi="Arial"/>
        </w:rPr>
        <w:t xml:space="preserve"> odst. </w:t>
      </w:r>
      <w:r w:rsidR="00181B8C">
        <w:rPr>
          <w:rFonts w:ascii="Arial" w:hAnsi="Arial"/>
        </w:rPr>
        <w:t>1</w:t>
      </w:r>
      <w:r w:rsidR="00181B8C" w:rsidRPr="00B76AC0">
        <w:rPr>
          <w:rFonts w:ascii="Arial" w:hAnsi="Arial"/>
        </w:rPr>
        <w:t xml:space="preserve"> Smlouvy, se </w:t>
      </w:r>
      <w:r w:rsidR="00181B8C">
        <w:rPr>
          <w:rFonts w:ascii="Arial" w:hAnsi="Arial"/>
        </w:rPr>
        <w:t>v části „Předmětem plnění je“</w:t>
      </w:r>
      <w:r w:rsidR="00D81E29">
        <w:rPr>
          <w:rFonts w:ascii="Arial" w:hAnsi="Arial"/>
        </w:rPr>
        <w:t xml:space="preserve"> </w:t>
      </w:r>
      <w:r w:rsidR="00181B8C" w:rsidRPr="00B76AC0">
        <w:rPr>
          <w:rFonts w:ascii="Arial" w:hAnsi="Arial"/>
        </w:rPr>
        <w:t>nahrazuje novým zněním takto:</w:t>
      </w:r>
    </w:p>
    <w:p w14:paraId="73F6A510" w14:textId="77777777" w:rsidR="00181B8C" w:rsidRPr="00B76AC0" w:rsidRDefault="00181B8C" w:rsidP="00352D72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</w:pPr>
    </w:p>
    <w:p w14:paraId="5D716E46" w14:textId="2EBEDAF1" w:rsidR="00D81E29" w:rsidRDefault="00181B8C" w:rsidP="00813A2E">
      <w:pPr>
        <w:pStyle w:val="Nadpis4"/>
        <w:ind w:left="425" w:hanging="425"/>
        <w:rPr>
          <w:rFonts w:ascii="Arial" w:hAnsi="Arial" w:cs="Arial"/>
          <w:i w:val="0"/>
          <w:iCs/>
          <w:szCs w:val="22"/>
          <w:u w:val="single"/>
        </w:rPr>
      </w:pPr>
      <w:r w:rsidRPr="00654B75">
        <w:rPr>
          <w:rFonts w:ascii="Arial" w:hAnsi="Arial" w:cs="Arial"/>
          <w:bCs/>
          <w:i w:val="0"/>
          <w:szCs w:val="22"/>
          <w:u w:val="single"/>
        </w:rPr>
        <w:t xml:space="preserve">Změna čl. </w:t>
      </w:r>
      <w:r>
        <w:rPr>
          <w:rFonts w:ascii="Arial" w:hAnsi="Arial" w:cs="Arial"/>
          <w:bCs/>
          <w:i w:val="0"/>
          <w:szCs w:val="22"/>
          <w:u w:val="single"/>
        </w:rPr>
        <w:t>III</w:t>
      </w:r>
      <w:r w:rsidRPr="00654B75">
        <w:rPr>
          <w:rFonts w:ascii="Arial" w:hAnsi="Arial" w:cs="Arial"/>
          <w:bCs/>
          <w:i w:val="0"/>
          <w:szCs w:val="22"/>
          <w:u w:val="single"/>
        </w:rPr>
        <w:t xml:space="preserve">. Smlouvy </w:t>
      </w:r>
      <w:r w:rsidRPr="00181B8C">
        <w:rPr>
          <w:rFonts w:ascii="Arial" w:hAnsi="Arial" w:cs="Arial"/>
          <w:bCs/>
          <w:i w:val="0"/>
          <w:szCs w:val="22"/>
          <w:u w:val="single"/>
        </w:rPr>
        <w:t>(</w:t>
      </w:r>
      <w:r w:rsidRPr="00BD2A8F">
        <w:rPr>
          <w:rFonts w:ascii="Arial" w:hAnsi="Arial" w:cs="Arial"/>
          <w:bCs/>
          <w:i w:val="0"/>
          <w:u w:val="single"/>
        </w:rPr>
        <w:t>Předmět smlouvy</w:t>
      </w:r>
      <w:r w:rsidRPr="00181B8C">
        <w:rPr>
          <w:rFonts w:ascii="Arial" w:hAnsi="Arial" w:cs="Arial"/>
          <w:bCs/>
          <w:i w:val="0"/>
          <w:szCs w:val="22"/>
          <w:u w:val="single"/>
        </w:rPr>
        <w:t xml:space="preserve">), </w:t>
      </w:r>
      <w:r w:rsidRPr="00A627A1">
        <w:rPr>
          <w:rFonts w:ascii="Arial" w:hAnsi="Arial" w:cs="Arial"/>
          <w:bCs/>
          <w:i w:val="0"/>
          <w:szCs w:val="22"/>
          <w:u w:val="single"/>
        </w:rPr>
        <w:t>odst</w:t>
      </w:r>
      <w:r w:rsidRPr="00181B8C">
        <w:rPr>
          <w:rFonts w:ascii="Arial" w:hAnsi="Arial" w:cs="Arial"/>
          <w:bCs/>
          <w:i w:val="0"/>
          <w:szCs w:val="22"/>
          <w:u w:val="single"/>
        </w:rPr>
        <w:t>. 1.</w:t>
      </w:r>
      <w:r w:rsidRPr="00BD2A8F">
        <w:rPr>
          <w:rFonts w:ascii="Arial" w:hAnsi="Arial" w:cs="Arial"/>
          <w:i w:val="0"/>
          <w:iCs/>
          <w:szCs w:val="22"/>
          <w:u w:val="single"/>
        </w:rPr>
        <w:t>, část:</w:t>
      </w:r>
    </w:p>
    <w:p w14:paraId="1FBC2A5A" w14:textId="77777777" w:rsidR="00813A2E" w:rsidRPr="00813A2E" w:rsidRDefault="00813A2E" w:rsidP="00813A2E">
      <w:pPr>
        <w:rPr>
          <w:lang w:eastAsia="cs-CZ"/>
        </w:rPr>
      </w:pPr>
    </w:p>
    <w:p w14:paraId="5AA622F7" w14:textId="6F498328" w:rsidR="00AA5DB6" w:rsidRDefault="00AA5DB6" w:rsidP="00AA5DB6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 </w:t>
      </w:r>
      <w:r w:rsidR="00D81E29" w:rsidRPr="00BD2A8F">
        <w:rPr>
          <w:rFonts w:ascii="Arial" w:hAnsi="Arial" w:cs="Arial"/>
          <w:kern w:val="0"/>
        </w:rPr>
        <w:t xml:space="preserve">Předmětem plnění je zpracování projektové dokumentace (dále jen </w:t>
      </w:r>
      <w:r w:rsidR="00D81E29">
        <w:rPr>
          <w:rFonts w:ascii="Arial" w:hAnsi="Arial" w:cs="Arial"/>
          <w:kern w:val="0"/>
        </w:rPr>
        <w:t>„</w:t>
      </w:r>
      <w:r w:rsidR="00D81E29" w:rsidRPr="00BD2A8F">
        <w:rPr>
          <w:rFonts w:ascii="Arial" w:hAnsi="Arial" w:cs="Arial"/>
          <w:b/>
          <w:bCs/>
          <w:kern w:val="0"/>
        </w:rPr>
        <w:t>PD</w:t>
      </w:r>
      <w:r w:rsidR="00D81E29">
        <w:rPr>
          <w:rFonts w:ascii="Arial" w:hAnsi="Arial" w:cs="Arial"/>
          <w:kern w:val="0"/>
        </w:rPr>
        <w:t>“</w:t>
      </w:r>
      <w:r w:rsidR="00D81E29" w:rsidRPr="00BD2A8F">
        <w:rPr>
          <w:rFonts w:ascii="Arial" w:hAnsi="Arial" w:cs="Arial"/>
          <w:kern w:val="0"/>
        </w:rPr>
        <w:t>)</w:t>
      </w:r>
      <w:r w:rsidR="00D81E29" w:rsidRPr="00D81E29">
        <w:rPr>
          <w:rFonts w:ascii="Tahoma" w:hAnsi="Tahoma" w:cs="Tahoma"/>
          <w:kern w:val="0"/>
          <w:sz w:val="27"/>
          <w:szCs w:val="27"/>
        </w:rPr>
        <w:t xml:space="preserve"> </w:t>
      </w:r>
      <w:r w:rsidR="00D81E29" w:rsidRPr="00BD2A8F">
        <w:rPr>
          <w:rFonts w:ascii="Arial" w:hAnsi="Arial" w:cs="Arial"/>
          <w:kern w:val="0"/>
        </w:rPr>
        <w:t>pro</w:t>
      </w:r>
      <w:r w:rsidR="00D81E29">
        <w:rPr>
          <w:rFonts w:ascii="Tahoma" w:hAnsi="Tahoma" w:cs="Tahoma"/>
          <w:kern w:val="0"/>
          <w:sz w:val="18"/>
          <w:szCs w:val="18"/>
        </w:rPr>
        <w:t xml:space="preserve"> </w:t>
      </w:r>
      <w:r w:rsidR="00D81E29">
        <w:rPr>
          <w:rFonts w:ascii="Arial" w:hAnsi="Arial" w:cs="Arial"/>
          <w:kern w:val="0"/>
        </w:rPr>
        <w:t>ú</w:t>
      </w:r>
      <w:r w:rsidR="00D81E29" w:rsidRPr="00BD2A8F">
        <w:rPr>
          <w:rFonts w:ascii="Arial" w:hAnsi="Arial" w:cs="Arial"/>
          <w:kern w:val="0"/>
        </w:rPr>
        <w:t>zemní</w:t>
      </w:r>
      <w:r w:rsidR="00D81E29">
        <w:rPr>
          <w:rFonts w:ascii="Arial" w:hAnsi="Arial" w:cs="Arial"/>
          <w:kern w:val="0"/>
        </w:rPr>
        <w:t xml:space="preserve"> rozhodnutí ve zvětšeném rozsahu a</w:t>
      </w:r>
      <w:r w:rsidR="006406E2">
        <w:rPr>
          <w:rFonts w:ascii="Arial" w:hAnsi="Arial" w:cs="Arial"/>
        </w:rPr>
        <w:t xml:space="preserve"> úprava projektové dokumentace spočívající v</w:t>
      </w:r>
      <w:r w:rsidR="00D81E29">
        <w:rPr>
          <w:rFonts w:ascii="Arial" w:hAnsi="Arial" w:cs="Arial"/>
          <w:kern w:val="0"/>
        </w:rPr>
        <w:t xml:space="preserve"> doplnění </w:t>
      </w:r>
      <w:r w:rsidR="00D81E29">
        <w:rPr>
          <w:rFonts w:ascii="Arial" w:hAnsi="Arial" w:cs="Arial"/>
        </w:rPr>
        <w:t>modrozelené infrastruktury</w:t>
      </w:r>
      <w:r w:rsidR="006406E2">
        <w:rPr>
          <w:rFonts w:ascii="Arial" w:hAnsi="Arial" w:cs="Arial"/>
        </w:rPr>
        <w:t xml:space="preserve"> </w:t>
      </w:r>
      <w:r w:rsidR="0062116B">
        <w:rPr>
          <w:rFonts w:ascii="Arial" w:hAnsi="Arial" w:cs="Arial"/>
        </w:rPr>
        <w:t>a dále doplnění průzkumných a projektových prací</w:t>
      </w:r>
      <w:r w:rsidR="0062116B">
        <w:rPr>
          <w:rFonts w:ascii="Arial" w:hAnsi="Arial" w:cs="Arial"/>
          <w:kern w:val="0"/>
        </w:rPr>
        <w:t xml:space="preserve"> </w:t>
      </w:r>
      <w:r w:rsidR="006406E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provedení </w:t>
      </w:r>
      <w:r w:rsidR="006406E2">
        <w:rPr>
          <w:rFonts w:ascii="Arial" w:hAnsi="Arial" w:cs="Arial"/>
        </w:rPr>
        <w:t>inženýrské činnosti (dále jen „</w:t>
      </w:r>
      <w:r w:rsidR="006406E2" w:rsidRPr="00352D72">
        <w:rPr>
          <w:rFonts w:ascii="Arial" w:hAnsi="Arial" w:cs="Arial"/>
          <w:b/>
          <w:bCs/>
        </w:rPr>
        <w:t>IČ</w:t>
      </w:r>
      <w:r w:rsidR="006406E2">
        <w:rPr>
          <w:rFonts w:ascii="Arial" w:hAnsi="Arial" w:cs="Arial"/>
        </w:rPr>
        <w:t>“)</w:t>
      </w:r>
      <w:r w:rsidR="00D66C8C">
        <w:rPr>
          <w:rFonts w:ascii="Arial" w:hAnsi="Arial" w:cs="Arial"/>
        </w:rPr>
        <w:t>,</w:t>
      </w:r>
      <w:r w:rsidR="00D81E29">
        <w:rPr>
          <w:rFonts w:ascii="Arial" w:hAnsi="Arial" w:cs="Arial"/>
        </w:rPr>
        <w:t xml:space="preserve"> dle Nabídky Zhotovitele </w:t>
      </w:r>
      <w:r w:rsidR="00684AC6" w:rsidRPr="00FF3D64">
        <w:rPr>
          <w:rFonts w:ascii="Arial" w:hAnsi="Arial" w:cs="Arial"/>
          <w:kern w:val="0"/>
        </w:rPr>
        <w:t>vč. Položkového rozpočtu</w:t>
      </w:r>
      <w:r w:rsidR="00813A2E">
        <w:rPr>
          <w:rFonts w:ascii="Arial" w:hAnsi="Arial" w:cs="Arial"/>
          <w:kern w:val="0"/>
        </w:rPr>
        <w:t>,</w:t>
      </w:r>
      <w:r w:rsidR="00813A2E" w:rsidRPr="00813A2E">
        <w:rPr>
          <w:rFonts w:ascii="Arial" w:hAnsi="Arial" w:cs="Arial"/>
          <w:kern w:val="0"/>
        </w:rPr>
        <w:t xml:space="preserve"> </w:t>
      </w:r>
      <w:r w:rsidR="00D81E29" w:rsidRPr="00BD2A8F">
        <w:rPr>
          <w:rFonts w:ascii="Arial" w:hAnsi="Arial" w:cs="Arial"/>
          <w:kern w:val="0"/>
        </w:rPr>
        <w:t>pro</w:t>
      </w:r>
      <w:r w:rsidR="00D81E29">
        <w:rPr>
          <w:rFonts w:ascii="Tahoma" w:hAnsi="Tahoma" w:cs="Tahoma"/>
          <w:kern w:val="0"/>
          <w:sz w:val="25"/>
          <w:szCs w:val="25"/>
        </w:rPr>
        <w:t xml:space="preserve"> </w:t>
      </w:r>
      <w:r w:rsidR="00D81E29" w:rsidRPr="00BD2A8F">
        <w:rPr>
          <w:rFonts w:ascii="Arial" w:hAnsi="Arial" w:cs="Arial"/>
          <w:kern w:val="0"/>
        </w:rPr>
        <w:t xml:space="preserve">rekonstrukci </w:t>
      </w:r>
      <w:r w:rsidR="00813A2E">
        <w:rPr>
          <w:rFonts w:ascii="Arial" w:hAnsi="Arial" w:cs="Arial"/>
          <w:kern w:val="0"/>
        </w:rPr>
        <w:t>v</w:t>
      </w:r>
      <w:r w:rsidR="00D81E29" w:rsidRPr="00BD2A8F">
        <w:rPr>
          <w:rFonts w:ascii="Arial" w:hAnsi="Arial" w:cs="Arial"/>
          <w:kern w:val="0"/>
        </w:rPr>
        <w:t>nitrobloku Vybíralova</w:t>
      </w:r>
      <w:r w:rsidR="00B56FDD">
        <w:rPr>
          <w:rFonts w:ascii="Arial" w:hAnsi="Arial" w:cs="Arial"/>
          <w:kern w:val="0"/>
        </w:rPr>
        <w:t>‘</w:t>
      </w:r>
      <w:r w:rsidR="00813A2E" w:rsidRPr="00BD2A8F">
        <w:rPr>
          <w:rFonts w:ascii="Arial" w:hAnsi="Arial" w:cs="Arial"/>
          <w:kern w:val="0"/>
        </w:rPr>
        <w:t xml:space="preserve"> </w:t>
      </w:r>
      <w:r w:rsidR="00D81E29" w:rsidRPr="00BD2A8F">
        <w:rPr>
          <w:rFonts w:ascii="Arial" w:hAnsi="Arial" w:cs="Arial"/>
          <w:kern w:val="0"/>
        </w:rPr>
        <w:t>P</w:t>
      </w:r>
      <w:r w:rsidR="00813A2E" w:rsidRPr="00BD2A8F">
        <w:rPr>
          <w:rFonts w:ascii="Arial" w:hAnsi="Arial" w:cs="Arial"/>
          <w:kern w:val="0"/>
        </w:rPr>
        <w:t>r</w:t>
      </w:r>
      <w:r w:rsidR="00D81E29" w:rsidRPr="00BD2A8F">
        <w:rPr>
          <w:rFonts w:ascii="Arial" w:hAnsi="Arial" w:cs="Arial"/>
          <w:kern w:val="0"/>
        </w:rPr>
        <w:t>aha 14</w:t>
      </w:r>
      <w:r w:rsidR="006406E2">
        <w:rPr>
          <w:rFonts w:ascii="Arial" w:hAnsi="Arial" w:cs="Arial"/>
          <w:kern w:val="0"/>
        </w:rPr>
        <w:t>.</w:t>
      </w:r>
    </w:p>
    <w:p w14:paraId="734E7E0D" w14:textId="72398360" w:rsidR="00D81E29" w:rsidRDefault="00D81E29" w:rsidP="00352D72">
      <w:p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Tahoma" w:hAnsi="Tahoma" w:cs="Tahoma"/>
          <w:kern w:val="0"/>
          <w:sz w:val="27"/>
          <w:szCs w:val="27"/>
        </w:rPr>
      </w:pPr>
      <w:r>
        <w:rPr>
          <w:rFonts w:ascii="Tahoma" w:hAnsi="Tahoma" w:cs="Tahoma"/>
          <w:kern w:val="0"/>
          <w:sz w:val="27"/>
          <w:szCs w:val="27"/>
        </w:rPr>
        <w:t xml:space="preserve"> </w:t>
      </w:r>
    </w:p>
    <w:p w14:paraId="3620E866" w14:textId="4A724F60" w:rsidR="00D1448E" w:rsidRPr="00201EB9" w:rsidRDefault="00B56FDD" w:rsidP="00352D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201EB9">
        <w:rPr>
          <w:rFonts w:ascii="Tahoma" w:hAnsi="Tahoma" w:cs="Tahoma"/>
          <w:iCs/>
          <w:sz w:val="18"/>
          <w:szCs w:val="18"/>
        </w:rPr>
        <w:t>Z</w:t>
      </w:r>
      <w:r w:rsidRPr="00352D72">
        <w:rPr>
          <w:rFonts w:ascii="Arial" w:hAnsi="Arial" w:cs="Arial"/>
          <w:iCs/>
        </w:rPr>
        <w:t xml:space="preserve"> důvodu dohody Smluvních stran o vypuštění předposlední odrážky odst.1, čl. III. Smlouvy, neboť </w:t>
      </w:r>
      <w:r w:rsidR="00FD0F8E" w:rsidRPr="00352D72">
        <w:rPr>
          <w:rFonts w:ascii="Arial" w:hAnsi="Arial" w:cs="Arial"/>
          <w:iCs/>
        </w:rPr>
        <w:t xml:space="preserve">zajištění vydání </w:t>
      </w:r>
      <w:r w:rsidRPr="00352D72">
        <w:rPr>
          <w:rFonts w:ascii="Arial" w:hAnsi="Arial" w:cs="Arial"/>
          <w:iCs/>
        </w:rPr>
        <w:t>územní</w:t>
      </w:r>
      <w:r w:rsidR="00FD0F8E" w:rsidRPr="00352D72">
        <w:rPr>
          <w:rFonts w:ascii="Arial" w:hAnsi="Arial" w:cs="Arial"/>
          <w:iCs/>
        </w:rPr>
        <w:t>ho</w:t>
      </w:r>
      <w:r w:rsidRPr="00352D72">
        <w:rPr>
          <w:rFonts w:ascii="Arial" w:hAnsi="Arial" w:cs="Arial"/>
          <w:iCs/>
        </w:rPr>
        <w:t xml:space="preserve"> rozhodnutí </w:t>
      </w:r>
      <w:proofErr w:type="gramStart"/>
      <w:r w:rsidRPr="00352D72">
        <w:rPr>
          <w:rFonts w:ascii="Arial" w:hAnsi="Arial" w:cs="Arial"/>
          <w:iCs/>
        </w:rPr>
        <w:t xml:space="preserve">není  </w:t>
      </w:r>
      <w:r w:rsidR="00344279" w:rsidRPr="00352D72">
        <w:rPr>
          <w:rFonts w:ascii="Arial" w:hAnsi="Arial" w:cs="Arial"/>
          <w:iCs/>
        </w:rPr>
        <w:t>předmětem</w:t>
      </w:r>
      <w:proofErr w:type="gramEnd"/>
      <w:r w:rsidR="00DE4A18" w:rsidRPr="00352D72">
        <w:rPr>
          <w:rFonts w:ascii="Arial" w:hAnsi="Arial" w:cs="Arial"/>
          <w:iCs/>
        </w:rPr>
        <w:t xml:space="preserve"> Smlouvy</w:t>
      </w:r>
      <w:r w:rsidR="00344279" w:rsidRPr="00352D72">
        <w:rPr>
          <w:rFonts w:ascii="Arial" w:hAnsi="Arial" w:cs="Arial"/>
          <w:iCs/>
        </w:rPr>
        <w:t>.</w:t>
      </w:r>
    </w:p>
    <w:p w14:paraId="278061D4" w14:textId="77777777" w:rsidR="00D1448E" w:rsidRDefault="00D1448E" w:rsidP="00D1448E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iCs/>
          <w:sz w:val="18"/>
          <w:szCs w:val="18"/>
        </w:rPr>
      </w:pPr>
    </w:p>
    <w:p w14:paraId="0335D484" w14:textId="77777777" w:rsidR="00D1448E" w:rsidRPr="004966A4" w:rsidRDefault="00D1448E" w:rsidP="00D1448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  <w:bCs/>
          <w:kern w:val="0"/>
          <w:u w:val="single"/>
        </w:rPr>
      </w:pPr>
      <w:r w:rsidRPr="004966A4">
        <w:rPr>
          <w:rFonts w:ascii="Arial" w:hAnsi="Arial" w:cs="Arial"/>
          <w:kern w:val="0"/>
        </w:rPr>
        <w:t xml:space="preserve">Vzhledem k uvedenému se Smluvní strany dohodly, že </w:t>
      </w:r>
      <w:r w:rsidRPr="004966A4">
        <w:rPr>
          <w:rFonts w:ascii="Arial" w:hAnsi="Arial" w:cs="Arial"/>
          <w:b/>
          <w:bCs/>
          <w:kern w:val="0"/>
          <w:u w:val="single"/>
        </w:rPr>
        <w:t>v čl. III. odst. 1 Smlouvy se v části „Součástí předmětu plnění je dále:“ vypouští předposlední odrážka „zajištění a předání originálu územního rozhodnutí včetně nabytí právní moci“.</w:t>
      </w:r>
    </w:p>
    <w:p w14:paraId="3E66161A" w14:textId="43267EE8" w:rsidR="00813A2E" w:rsidRPr="00BD2A8F" w:rsidRDefault="00813A2E" w:rsidP="00352D72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i/>
          <w:sz w:val="18"/>
          <w:szCs w:val="18"/>
        </w:rPr>
      </w:pPr>
    </w:p>
    <w:p w14:paraId="126B1385" w14:textId="77777777" w:rsidR="00956801" w:rsidRPr="00BD2A8F" w:rsidRDefault="00956801" w:rsidP="00BD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B09CC75" w14:textId="2371DECE" w:rsidR="00956801" w:rsidRPr="00BD2A8F" w:rsidRDefault="00956801" w:rsidP="007868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352D72">
        <w:rPr>
          <w:rFonts w:ascii="Arial" w:hAnsi="Arial" w:cs="Arial"/>
          <w:b/>
          <w:bCs/>
          <w:kern w:val="0"/>
        </w:rPr>
        <w:t>Předmětem tohoto Dodatku je dále změna čl. IV. Smlouvy (Doba plnění</w:t>
      </w:r>
      <w:r w:rsidR="00155E16" w:rsidRPr="00352D72">
        <w:rPr>
          <w:rFonts w:ascii="Arial" w:hAnsi="Arial" w:cs="Arial"/>
          <w:b/>
          <w:bCs/>
          <w:kern w:val="0"/>
        </w:rPr>
        <w:t xml:space="preserve"> díla)</w:t>
      </w:r>
      <w:r w:rsidR="00813A2E" w:rsidRPr="00352D72">
        <w:rPr>
          <w:rFonts w:ascii="Arial" w:hAnsi="Arial" w:cs="Arial"/>
          <w:b/>
          <w:bCs/>
          <w:kern w:val="0"/>
        </w:rPr>
        <w:t>, odst.1</w:t>
      </w:r>
      <w:r w:rsidR="00813A2E">
        <w:rPr>
          <w:rFonts w:ascii="Arial" w:hAnsi="Arial" w:cs="Arial"/>
          <w:kern w:val="0"/>
        </w:rPr>
        <w:t>, ke které dochází</w:t>
      </w:r>
      <w:r w:rsidR="00813A2E" w:rsidRPr="00052BB0">
        <w:rPr>
          <w:rFonts w:ascii="Arial" w:eastAsia="Calibri" w:hAnsi="Arial" w:cs="Arial"/>
          <w:iCs/>
        </w:rPr>
        <w:t xml:space="preserve"> </w:t>
      </w:r>
      <w:r w:rsidR="00EA7157">
        <w:rPr>
          <w:rFonts w:ascii="Arial" w:eastAsia="Calibri" w:hAnsi="Arial" w:cs="Arial"/>
          <w:iCs/>
        </w:rPr>
        <w:t>z</w:t>
      </w:r>
      <w:r w:rsidR="00F762D8">
        <w:rPr>
          <w:rFonts w:ascii="Arial" w:eastAsia="Calibri" w:hAnsi="Arial" w:cs="Arial"/>
          <w:iCs/>
        </w:rPr>
        <w:t> </w:t>
      </w:r>
      <w:r w:rsidR="00EA7157">
        <w:rPr>
          <w:rFonts w:ascii="Arial" w:eastAsia="Calibri" w:hAnsi="Arial" w:cs="Arial"/>
          <w:iCs/>
        </w:rPr>
        <w:t>důvod</w:t>
      </w:r>
      <w:r w:rsidR="00F762D8">
        <w:rPr>
          <w:rFonts w:ascii="Arial" w:eastAsia="Calibri" w:hAnsi="Arial" w:cs="Arial"/>
          <w:iCs/>
        </w:rPr>
        <w:t xml:space="preserve">u </w:t>
      </w:r>
      <w:r w:rsidR="00344279">
        <w:rPr>
          <w:rFonts w:ascii="Arial" w:eastAsia="Calibri" w:hAnsi="Arial" w:cs="Arial"/>
          <w:iCs/>
        </w:rPr>
        <w:t>zvětšení rozsahu</w:t>
      </w:r>
      <w:r w:rsidR="00BF09B6">
        <w:rPr>
          <w:rFonts w:ascii="Arial" w:eastAsia="Calibri" w:hAnsi="Arial" w:cs="Arial"/>
          <w:iCs/>
        </w:rPr>
        <w:t xml:space="preserve"> </w:t>
      </w:r>
      <w:r w:rsidR="00F762D8">
        <w:rPr>
          <w:rFonts w:ascii="Arial" w:eastAsia="Calibri" w:hAnsi="Arial" w:cs="Arial"/>
          <w:iCs/>
        </w:rPr>
        <w:t>předmětu Smlouvy dle</w:t>
      </w:r>
      <w:r w:rsidR="00EA7157">
        <w:rPr>
          <w:rFonts w:ascii="Arial" w:eastAsia="Calibri" w:hAnsi="Arial" w:cs="Arial"/>
          <w:iCs/>
        </w:rPr>
        <w:t xml:space="preserve"> předchozí</w:t>
      </w:r>
      <w:r w:rsidR="00F762D8">
        <w:rPr>
          <w:rFonts w:ascii="Arial" w:eastAsia="Calibri" w:hAnsi="Arial" w:cs="Arial"/>
          <w:iCs/>
        </w:rPr>
        <w:t>ho</w:t>
      </w:r>
      <w:r w:rsidR="00EA7157">
        <w:rPr>
          <w:rFonts w:ascii="Arial" w:eastAsia="Calibri" w:hAnsi="Arial" w:cs="Arial"/>
          <w:iCs/>
        </w:rPr>
        <w:t xml:space="preserve"> odstavc</w:t>
      </w:r>
      <w:r w:rsidR="00F762D8">
        <w:rPr>
          <w:rFonts w:ascii="Arial" w:eastAsia="Calibri" w:hAnsi="Arial" w:cs="Arial"/>
          <w:iCs/>
        </w:rPr>
        <w:t>e tohoto článku</w:t>
      </w:r>
      <w:r w:rsidR="003C3348">
        <w:rPr>
          <w:rFonts w:ascii="Arial" w:hAnsi="Arial" w:cs="Arial"/>
        </w:rPr>
        <w:t>.</w:t>
      </w:r>
    </w:p>
    <w:p w14:paraId="67E43A8D" w14:textId="77777777" w:rsidR="003C3348" w:rsidRDefault="003C3348" w:rsidP="003C3348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E2F14F9" w14:textId="5F071E13" w:rsidR="003C3348" w:rsidRDefault="003C3348" w:rsidP="003C3348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/>
        </w:rPr>
      </w:pPr>
      <w:r>
        <w:rPr>
          <w:rFonts w:ascii="Arial" w:hAnsi="Arial" w:cs="Arial"/>
          <w:kern w:val="0"/>
        </w:rPr>
        <w:t>Vzhledem k uvedenému se Smluvní strany dohodly,</w:t>
      </w:r>
      <w:r w:rsidRPr="00B76AC0">
        <w:rPr>
          <w:rFonts w:ascii="Arial" w:hAnsi="Arial"/>
        </w:rPr>
        <w:t xml:space="preserve"> že znění čl.</w:t>
      </w:r>
      <w:r>
        <w:rPr>
          <w:rFonts w:ascii="Arial" w:hAnsi="Arial"/>
        </w:rPr>
        <w:t xml:space="preserve"> IV.</w:t>
      </w:r>
      <w:r w:rsidRPr="00B76AC0">
        <w:rPr>
          <w:rFonts w:ascii="Arial" w:hAnsi="Arial"/>
        </w:rPr>
        <w:t xml:space="preserve"> odst. </w:t>
      </w:r>
      <w:r>
        <w:rPr>
          <w:rFonts w:ascii="Arial" w:hAnsi="Arial"/>
        </w:rPr>
        <w:t>1</w:t>
      </w:r>
      <w:r w:rsidRPr="00B76AC0">
        <w:rPr>
          <w:rFonts w:ascii="Arial" w:hAnsi="Arial"/>
        </w:rPr>
        <w:t xml:space="preserve"> Smlouvy, se </w:t>
      </w:r>
      <w:r>
        <w:rPr>
          <w:rFonts w:ascii="Arial" w:hAnsi="Arial"/>
        </w:rPr>
        <w:t>v</w:t>
      </w:r>
      <w:r w:rsidR="00964630">
        <w:rPr>
          <w:rFonts w:ascii="Arial" w:hAnsi="Arial"/>
        </w:rPr>
        <w:t xml:space="preserve"> posledních </w:t>
      </w:r>
      <w:r w:rsidR="005A2395">
        <w:rPr>
          <w:rFonts w:ascii="Arial" w:hAnsi="Arial"/>
        </w:rPr>
        <w:t>čtyř</w:t>
      </w:r>
      <w:r w:rsidR="00964630">
        <w:rPr>
          <w:rFonts w:ascii="Arial" w:hAnsi="Arial"/>
        </w:rPr>
        <w:t xml:space="preserve">ech odrážkách </w:t>
      </w:r>
      <w:r w:rsidR="00192D96">
        <w:rPr>
          <w:rFonts w:ascii="Arial" w:hAnsi="Arial"/>
        </w:rPr>
        <w:t xml:space="preserve">v části </w:t>
      </w:r>
      <w:r w:rsidR="001F7635">
        <w:rPr>
          <w:rFonts w:ascii="Arial" w:hAnsi="Arial"/>
        </w:rPr>
        <w:t>„</w:t>
      </w:r>
      <w:r w:rsidR="00964630">
        <w:rPr>
          <w:rFonts w:ascii="Arial" w:hAnsi="Arial"/>
        </w:rPr>
        <w:t>Termín dílčích plnění</w:t>
      </w:r>
      <w:r w:rsidR="001F7635">
        <w:rPr>
          <w:rFonts w:ascii="Arial" w:hAnsi="Arial"/>
        </w:rPr>
        <w:t>“</w:t>
      </w:r>
      <w:r w:rsidR="00964630">
        <w:rPr>
          <w:rFonts w:ascii="Arial" w:hAnsi="Arial"/>
        </w:rPr>
        <w:t xml:space="preserve"> </w:t>
      </w:r>
      <w:r w:rsidR="00AB2689">
        <w:rPr>
          <w:rFonts w:ascii="Arial" w:hAnsi="Arial"/>
        </w:rPr>
        <w:t xml:space="preserve">mění </w:t>
      </w:r>
      <w:r w:rsidR="00964630" w:rsidRPr="00B76AC0">
        <w:rPr>
          <w:rFonts w:ascii="Arial" w:hAnsi="Arial"/>
        </w:rPr>
        <w:t>takto:</w:t>
      </w:r>
    </w:p>
    <w:p w14:paraId="65EB4998" w14:textId="77777777" w:rsidR="005A2395" w:rsidRDefault="005A2395" w:rsidP="003C3348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/>
        </w:rPr>
      </w:pPr>
    </w:p>
    <w:p w14:paraId="67EC4D36" w14:textId="2F199AFE" w:rsidR="005A2395" w:rsidRDefault="005A2395" w:rsidP="00BD2A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/>
        </w:rPr>
      </w:pPr>
      <w:r w:rsidRPr="00BD2A8F">
        <w:rPr>
          <w:rFonts w:ascii="Arial" w:hAnsi="Arial" w:cs="Arial"/>
          <w:b/>
          <w:u w:val="single"/>
        </w:rPr>
        <w:t>Změna čl. IV.</w:t>
      </w:r>
      <w:r w:rsidRPr="005A2395">
        <w:rPr>
          <w:rFonts w:ascii="Arial" w:hAnsi="Arial" w:cs="Arial"/>
          <w:bCs/>
          <w:u w:val="single"/>
        </w:rPr>
        <w:t xml:space="preserve"> </w:t>
      </w:r>
      <w:r w:rsidRPr="00BD2A8F">
        <w:rPr>
          <w:rFonts w:ascii="Arial" w:hAnsi="Arial" w:cs="Arial"/>
          <w:b/>
          <w:u w:val="single"/>
        </w:rPr>
        <w:t>Smlouvy (</w:t>
      </w:r>
      <w:r w:rsidRPr="00BD2A8F">
        <w:rPr>
          <w:rFonts w:ascii="Arial" w:hAnsi="Arial" w:cs="Arial"/>
          <w:b/>
          <w:kern w:val="0"/>
          <w:u w:val="single"/>
        </w:rPr>
        <w:t>Doba plnění díla)</w:t>
      </w:r>
      <w:r w:rsidRPr="00BD2A8F">
        <w:rPr>
          <w:rFonts w:ascii="Arial" w:hAnsi="Arial" w:cs="Arial"/>
          <w:b/>
          <w:u w:val="single"/>
        </w:rPr>
        <w:t>, odst. 1., část:</w:t>
      </w:r>
    </w:p>
    <w:p w14:paraId="5B91FF04" w14:textId="77777777" w:rsidR="00964630" w:rsidRDefault="00964630" w:rsidP="003C3348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/>
        </w:rPr>
      </w:pPr>
    </w:p>
    <w:p w14:paraId="29E0A8EA" w14:textId="7CEE9BD1" w:rsidR="00F36C05" w:rsidRDefault="00964630" w:rsidP="00352D7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D2A8F">
        <w:rPr>
          <w:rFonts w:ascii="Arial" w:hAnsi="Arial" w:cs="Arial"/>
          <w:kern w:val="0"/>
        </w:rPr>
        <w:t>Předání konceptu</w:t>
      </w:r>
      <w:r w:rsidR="004A1268">
        <w:rPr>
          <w:rFonts w:ascii="Arial" w:hAnsi="Arial" w:cs="Arial"/>
          <w:kern w:val="0"/>
        </w:rPr>
        <w:t xml:space="preserve"> </w:t>
      </w:r>
      <w:r w:rsidR="00344279">
        <w:rPr>
          <w:rFonts w:ascii="Arial" w:hAnsi="Arial" w:cs="Arial"/>
          <w:kern w:val="0"/>
        </w:rPr>
        <w:t>D</w:t>
      </w:r>
      <w:r w:rsidR="00D66C8C">
        <w:rPr>
          <w:rFonts w:ascii="Arial" w:hAnsi="Arial" w:cs="Arial"/>
          <w:kern w:val="0"/>
        </w:rPr>
        <w:t>Ú</w:t>
      </w:r>
      <w:r w:rsidR="00344279">
        <w:rPr>
          <w:rFonts w:ascii="Arial" w:hAnsi="Arial" w:cs="Arial"/>
          <w:kern w:val="0"/>
        </w:rPr>
        <w:t xml:space="preserve">R </w:t>
      </w:r>
      <w:proofErr w:type="gramStart"/>
      <w:r w:rsidR="00344279">
        <w:rPr>
          <w:rFonts w:ascii="Arial" w:hAnsi="Arial" w:cs="Arial"/>
          <w:kern w:val="0"/>
        </w:rPr>
        <w:t>Objednateli</w:t>
      </w:r>
      <w:r w:rsidR="004A1268">
        <w:rPr>
          <w:rFonts w:ascii="Arial" w:hAnsi="Arial" w:cs="Arial"/>
        </w:rPr>
        <w:t xml:space="preserve">:   </w:t>
      </w:r>
      <w:proofErr w:type="gramEnd"/>
      <w:r w:rsidR="004A1268">
        <w:rPr>
          <w:rFonts w:ascii="Arial" w:hAnsi="Arial" w:cs="Arial"/>
        </w:rPr>
        <w:t xml:space="preserve">     </w:t>
      </w:r>
      <w:r w:rsidR="004A1268">
        <w:rPr>
          <w:rFonts w:ascii="Arial" w:hAnsi="Arial" w:cs="Arial"/>
          <w:kern w:val="0"/>
        </w:rPr>
        <w:t xml:space="preserve">do 90 dnů od nabytí účinnosti </w:t>
      </w:r>
    </w:p>
    <w:p w14:paraId="0043C0DB" w14:textId="68F88C5C" w:rsidR="004A1268" w:rsidRPr="00BD2A8F" w:rsidRDefault="004A1268" w:rsidP="00BD2A8F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</w:rPr>
        <w:t xml:space="preserve">                                                                     Dodatku</w:t>
      </w:r>
      <w:r w:rsidR="00B02BEB">
        <w:rPr>
          <w:rFonts w:ascii="Arial" w:hAnsi="Arial" w:cs="Arial"/>
          <w:kern w:val="0"/>
        </w:rPr>
        <w:t xml:space="preserve"> č. 2 ke Smlouvě</w:t>
      </w:r>
    </w:p>
    <w:p w14:paraId="416BC188" w14:textId="473BF495" w:rsidR="00513BE5" w:rsidRPr="00352D72" w:rsidRDefault="00442811" w:rsidP="00513BE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349"/>
        <w:rPr>
          <w:rFonts w:ascii="Arial" w:hAnsi="Arial" w:cs="Arial"/>
        </w:rPr>
      </w:pPr>
      <w:r>
        <w:rPr>
          <w:rFonts w:ascii="Arial" w:hAnsi="Arial" w:cs="Arial"/>
          <w:kern w:val="0"/>
        </w:rPr>
        <w:t xml:space="preserve">Zahájení </w:t>
      </w:r>
      <w:proofErr w:type="gramStart"/>
      <w:r>
        <w:rPr>
          <w:rFonts w:ascii="Arial" w:hAnsi="Arial" w:cs="Arial"/>
          <w:kern w:val="0"/>
        </w:rPr>
        <w:t>IČ:</w:t>
      </w:r>
      <w:r w:rsidR="00711649">
        <w:rPr>
          <w:rFonts w:ascii="Arial" w:hAnsi="Arial" w:cs="Arial"/>
          <w:kern w:val="0"/>
        </w:rPr>
        <w:t xml:space="preserve">   </w:t>
      </w:r>
      <w:proofErr w:type="gramEnd"/>
      <w:r w:rsidR="00711649">
        <w:rPr>
          <w:rFonts w:ascii="Arial" w:hAnsi="Arial" w:cs="Arial"/>
          <w:kern w:val="0"/>
        </w:rPr>
        <w:t xml:space="preserve">                                 </w:t>
      </w:r>
      <w:r w:rsidR="00AF24BA">
        <w:rPr>
          <w:rFonts w:ascii="Arial" w:hAnsi="Arial" w:cs="Arial"/>
          <w:kern w:val="0"/>
        </w:rPr>
        <w:t xml:space="preserve">    </w:t>
      </w:r>
      <w:r w:rsidR="00436483">
        <w:rPr>
          <w:rFonts w:ascii="Arial" w:hAnsi="Arial" w:cs="Arial"/>
          <w:color w:val="FF0000"/>
          <w:kern w:val="0"/>
        </w:rPr>
        <w:t xml:space="preserve">      </w:t>
      </w:r>
      <w:r w:rsidR="00513BE5" w:rsidRPr="00352D72">
        <w:rPr>
          <w:rFonts w:ascii="Arial" w:hAnsi="Arial" w:cs="Arial"/>
          <w:kern w:val="0"/>
        </w:rPr>
        <w:t xml:space="preserve">do 5 dnů od odsouhlasení konceptu </w:t>
      </w:r>
    </w:p>
    <w:p w14:paraId="2C66497E" w14:textId="6A8DC368" w:rsidR="001C4413" w:rsidRPr="004A1268" w:rsidRDefault="00513BE5" w:rsidP="00352D72">
      <w:pPr>
        <w:pStyle w:val="Odstavecseseznamem"/>
        <w:autoSpaceDE w:val="0"/>
        <w:autoSpaceDN w:val="0"/>
        <w:adjustRightInd w:val="0"/>
        <w:spacing w:after="0" w:line="240" w:lineRule="auto"/>
        <w:ind w:left="4533"/>
        <w:rPr>
          <w:rFonts w:ascii="Arial" w:hAnsi="Arial" w:cs="Arial"/>
        </w:rPr>
      </w:pPr>
      <w:r w:rsidRPr="00352D72">
        <w:rPr>
          <w:rFonts w:ascii="Arial" w:hAnsi="Arial" w:cs="Arial"/>
          <w:kern w:val="0"/>
        </w:rPr>
        <w:t xml:space="preserve">   </w:t>
      </w:r>
      <w:r w:rsidR="004A1268">
        <w:rPr>
          <w:rFonts w:ascii="Arial" w:hAnsi="Arial" w:cs="Arial"/>
          <w:kern w:val="0"/>
        </w:rPr>
        <w:t xml:space="preserve">         </w:t>
      </w:r>
      <w:r w:rsidRPr="00352D72">
        <w:rPr>
          <w:rFonts w:ascii="Arial" w:hAnsi="Arial" w:cs="Arial"/>
          <w:kern w:val="0"/>
        </w:rPr>
        <w:t>DU</w:t>
      </w:r>
      <w:r w:rsidR="00344279">
        <w:rPr>
          <w:rFonts w:ascii="Arial" w:hAnsi="Arial" w:cs="Arial"/>
          <w:kern w:val="0"/>
        </w:rPr>
        <w:t>R</w:t>
      </w:r>
      <w:r w:rsidRPr="00352D72">
        <w:rPr>
          <w:rFonts w:ascii="Arial" w:hAnsi="Arial" w:cs="Arial"/>
          <w:kern w:val="0"/>
        </w:rPr>
        <w:t xml:space="preserve"> </w:t>
      </w:r>
      <w:r w:rsidR="004A1268" w:rsidRPr="00352D72">
        <w:rPr>
          <w:rFonts w:ascii="Arial" w:hAnsi="Arial" w:cs="Arial"/>
          <w:kern w:val="0"/>
        </w:rPr>
        <w:t>O</w:t>
      </w:r>
      <w:r w:rsidRPr="00352D72">
        <w:rPr>
          <w:rFonts w:ascii="Arial" w:hAnsi="Arial" w:cs="Arial"/>
          <w:kern w:val="0"/>
        </w:rPr>
        <w:t>bjednatelem</w:t>
      </w:r>
      <w:r w:rsidR="004A1268">
        <w:rPr>
          <w:rFonts w:ascii="Arial" w:hAnsi="Arial" w:cs="Arial"/>
          <w:kern w:val="0"/>
        </w:rPr>
        <w:t xml:space="preserve">  </w:t>
      </w:r>
    </w:p>
    <w:p w14:paraId="3E0B7D53" w14:textId="65FDF1B8" w:rsidR="00513BE5" w:rsidRPr="00352D72" w:rsidRDefault="00964630" w:rsidP="00513BE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Předání </w:t>
      </w:r>
      <w:proofErr w:type="gramStart"/>
      <w:r>
        <w:rPr>
          <w:rFonts w:ascii="Arial" w:hAnsi="Arial" w:cs="Arial"/>
          <w:kern w:val="0"/>
        </w:rPr>
        <w:t xml:space="preserve">čistopisu  </w:t>
      </w:r>
      <w:r w:rsidR="00513BE5">
        <w:rPr>
          <w:rFonts w:ascii="Arial" w:hAnsi="Arial" w:cs="Arial"/>
          <w:kern w:val="0"/>
        </w:rPr>
        <w:t>D</w:t>
      </w:r>
      <w:r w:rsidR="00D66C8C">
        <w:rPr>
          <w:rFonts w:ascii="Arial" w:hAnsi="Arial" w:cs="Arial"/>
          <w:kern w:val="0"/>
        </w:rPr>
        <w:t>ÚR</w:t>
      </w:r>
      <w:proofErr w:type="gramEnd"/>
      <w:r w:rsidR="00513BE5" w:rsidRPr="00052BB0">
        <w:rPr>
          <w:rFonts w:ascii="Arial" w:hAnsi="Arial" w:cs="Arial"/>
          <w:kern w:val="0"/>
        </w:rPr>
        <w:t xml:space="preserve"> </w:t>
      </w:r>
      <w:r w:rsidRPr="00052BB0">
        <w:rPr>
          <w:rFonts w:ascii="Arial" w:hAnsi="Arial" w:cs="Arial"/>
          <w:kern w:val="0"/>
        </w:rPr>
        <w:t>Objednateli:</w:t>
      </w:r>
      <w:r>
        <w:rPr>
          <w:rFonts w:ascii="Arial" w:hAnsi="Arial" w:cs="Arial"/>
          <w:kern w:val="0"/>
        </w:rPr>
        <w:t xml:space="preserve">   </w:t>
      </w:r>
      <w:r w:rsidR="005C5ED1">
        <w:rPr>
          <w:rFonts w:ascii="Arial" w:hAnsi="Arial" w:cs="Arial"/>
          <w:kern w:val="0"/>
        </w:rPr>
        <w:t xml:space="preserve">     </w:t>
      </w:r>
      <w:r w:rsidR="00513BE5" w:rsidRPr="00352D72">
        <w:rPr>
          <w:rFonts w:ascii="Arial" w:hAnsi="Arial" w:cs="Arial"/>
          <w:kern w:val="0"/>
        </w:rPr>
        <w:t>do 30 dnů od obdržení posledního</w:t>
      </w:r>
    </w:p>
    <w:p w14:paraId="09F91B91" w14:textId="1474C8B9" w:rsidR="00AF24BA" w:rsidRDefault="00513BE5">
      <w:pPr>
        <w:pStyle w:val="Odstavecseseznamem"/>
        <w:autoSpaceDE w:val="0"/>
        <w:autoSpaceDN w:val="0"/>
        <w:adjustRightInd w:val="0"/>
        <w:spacing w:after="0" w:line="240" w:lineRule="auto"/>
        <w:ind w:left="4544"/>
        <w:jc w:val="both"/>
        <w:rPr>
          <w:rFonts w:ascii="Arial" w:hAnsi="Arial" w:cs="Arial"/>
          <w:kern w:val="0"/>
        </w:rPr>
      </w:pPr>
      <w:r w:rsidRPr="00352D72">
        <w:rPr>
          <w:rFonts w:ascii="Arial" w:hAnsi="Arial" w:cs="Arial"/>
          <w:kern w:val="0"/>
        </w:rPr>
        <w:t xml:space="preserve">     </w:t>
      </w:r>
      <w:r w:rsidR="005C5ED1">
        <w:rPr>
          <w:rFonts w:ascii="Arial" w:hAnsi="Arial" w:cs="Arial"/>
          <w:kern w:val="0"/>
        </w:rPr>
        <w:t xml:space="preserve">       </w:t>
      </w:r>
      <w:r w:rsidRPr="00352D72">
        <w:rPr>
          <w:rFonts w:ascii="Arial" w:hAnsi="Arial" w:cs="Arial"/>
          <w:kern w:val="0"/>
        </w:rPr>
        <w:t>kladného stanoviska DOSS</w:t>
      </w:r>
    </w:p>
    <w:p w14:paraId="562439B3" w14:textId="18910D4F" w:rsidR="00AB2689" w:rsidRDefault="00AB2689" w:rsidP="00352D7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Podání žádosti o územní </w:t>
      </w:r>
      <w:proofErr w:type="gramStart"/>
      <w:r>
        <w:rPr>
          <w:rFonts w:ascii="Arial" w:hAnsi="Arial" w:cs="Arial"/>
          <w:kern w:val="0"/>
        </w:rPr>
        <w:t xml:space="preserve">rozhodnutí:   </w:t>
      </w:r>
      <w:proofErr w:type="gramEnd"/>
      <w:r>
        <w:rPr>
          <w:rFonts w:ascii="Arial" w:hAnsi="Arial" w:cs="Arial"/>
          <w:kern w:val="0"/>
        </w:rPr>
        <w:t xml:space="preserve">    vypouští se     </w:t>
      </w:r>
    </w:p>
    <w:p w14:paraId="5F3FD2DF" w14:textId="77777777" w:rsidR="00F36C05" w:rsidRPr="00BD2A8F" w:rsidRDefault="00F36C05" w:rsidP="00352D72"/>
    <w:p w14:paraId="4616C705" w14:textId="77777777" w:rsidR="007305E1" w:rsidRPr="00F36C05" w:rsidRDefault="007305E1" w:rsidP="00BD2A8F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kern w:val="0"/>
        </w:rPr>
      </w:pPr>
    </w:p>
    <w:p w14:paraId="47C5D99E" w14:textId="0BCBCEC0" w:rsidR="002A442E" w:rsidRPr="00786899" w:rsidRDefault="00CC140C" w:rsidP="002A44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kern w:val="0"/>
        </w:rPr>
      </w:pPr>
      <w:r w:rsidRPr="00352D72">
        <w:rPr>
          <w:rFonts w:ascii="Arial" w:hAnsi="Arial" w:cs="Arial"/>
          <w:b/>
          <w:bCs/>
        </w:rPr>
        <w:lastRenderedPageBreak/>
        <w:t xml:space="preserve">Předmětem tohoto Dodatku je </w:t>
      </w:r>
      <w:r w:rsidR="00956801" w:rsidRPr="00352D72">
        <w:rPr>
          <w:rFonts w:ascii="Arial" w:hAnsi="Arial" w:cs="Arial"/>
          <w:b/>
          <w:bCs/>
        </w:rPr>
        <w:t>rovněž</w:t>
      </w:r>
      <w:r w:rsidR="00786899" w:rsidRPr="00352D72">
        <w:rPr>
          <w:rFonts w:ascii="Arial" w:hAnsi="Arial" w:cs="Arial"/>
          <w:b/>
          <w:bCs/>
        </w:rPr>
        <w:t xml:space="preserve"> </w:t>
      </w:r>
      <w:r w:rsidRPr="00352D72">
        <w:rPr>
          <w:rFonts w:ascii="Arial" w:hAnsi="Arial" w:cs="Arial"/>
          <w:b/>
          <w:bCs/>
        </w:rPr>
        <w:t>změna čl. V. Smlouvy (Cena díla), odst. 1</w:t>
      </w:r>
      <w:r w:rsidRPr="00FA5256">
        <w:rPr>
          <w:rFonts w:ascii="Arial" w:hAnsi="Arial" w:cs="Arial"/>
        </w:rPr>
        <w:t>, ke které dochází</w:t>
      </w:r>
      <w:r w:rsidRPr="00FA5256">
        <w:rPr>
          <w:rFonts w:ascii="Arial" w:eastAsia="Calibri" w:hAnsi="Arial" w:cs="Arial"/>
          <w:iCs/>
        </w:rPr>
        <w:t xml:space="preserve"> </w:t>
      </w:r>
      <w:r w:rsidR="00D54C01" w:rsidRPr="00FA5256">
        <w:rPr>
          <w:rFonts w:ascii="Arial" w:eastAsia="Calibri" w:hAnsi="Arial" w:cs="Arial"/>
          <w:iCs/>
        </w:rPr>
        <w:t xml:space="preserve">z důvodu </w:t>
      </w:r>
      <w:r w:rsidRPr="00FA5256">
        <w:rPr>
          <w:rFonts w:ascii="Arial" w:eastAsia="Calibri" w:hAnsi="Arial" w:cs="Arial"/>
          <w:iCs/>
        </w:rPr>
        <w:t xml:space="preserve">nepodstatných </w:t>
      </w:r>
      <w:r w:rsidRPr="00FA5256">
        <w:rPr>
          <w:rFonts w:ascii="Arial" w:hAnsi="Arial" w:cs="Arial"/>
        </w:rPr>
        <w:t xml:space="preserve">změn závazku ze </w:t>
      </w:r>
      <w:r w:rsidR="00786899" w:rsidRPr="00FA5256">
        <w:rPr>
          <w:rFonts w:ascii="Arial" w:hAnsi="Arial" w:cs="Arial"/>
        </w:rPr>
        <w:t>S</w:t>
      </w:r>
      <w:r w:rsidRPr="00FA5256">
        <w:rPr>
          <w:rFonts w:ascii="Arial" w:hAnsi="Arial" w:cs="Arial"/>
        </w:rPr>
        <w:t>mlouvy na veřejnou</w:t>
      </w:r>
      <w:r w:rsidRPr="00A627A1">
        <w:rPr>
          <w:rFonts w:ascii="Arial" w:hAnsi="Arial" w:cs="Arial"/>
        </w:rPr>
        <w:t xml:space="preserve"> zakázku (dále jen „</w:t>
      </w:r>
      <w:r w:rsidRPr="00A627A1">
        <w:rPr>
          <w:rFonts w:ascii="Arial" w:hAnsi="Arial" w:cs="Arial"/>
          <w:b/>
          <w:bCs/>
        </w:rPr>
        <w:t>VZ</w:t>
      </w:r>
      <w:r w:rsidRPr="00A627A1">
        <w:rPr>
          <w:rFonts w:ascii="Arial" w:hAnsi="Arial" w:cs="Arial"/>
        </w:rPr>
        <w:t xml:space="preserve">“) ve smyslu ustanovení </w:t>
      </w:r>
      <w:proofErr w:type="gramStart"/>
      <w:r w:rsidRPr="00A627A1">
        <w:rPr>
          <w:rFonts w:ascii="Arial" w:hAnsi="Arial" w:cs="Arial"/>
        </w:rPr>
        <w:t xml:space="preserve">§ </w:t>
      </w:r>
      <w:r w:rsidRPr="00A627A1">
        <w:rPr>
          <w:rFonts w:ascii="Arial" w:hAnsi="Arial"/>
        </w:rPr>
        <w:t xml:space="preserve"> 222</w:t>
      </w:r>
      <w:proofErr w:type="gramEnd"/>
      <w:r w:rsidRPr="00A627A1">
        <w:rPr>
          <w:rFonts w:ascii="Arial" w:hAnsi="Arial"/>
        </w:rPr>
        <w:t xml:space="preserve"> odst.</w:t>
      </w:r>
      <w:r w:rsidR="00D54C01">
        <w:rPr>
          <w:rFonts w:ascii="Arial" w:hAnsi="Arial"/>
        </w:rPr>
        <w:t>5</w:t>
      </w:r>
      <w:r w:rsidRPr="00A627A1">
        <w:rPr>
          <w:rFonts w:ascii="Arial" w:hAnsi="Arial"/>
        </w:rPr>
        <w:t xml:space="preserve"> </w:t>
      </w:r>
      <w:r w:rsidRPr="00A627A1">
        <w:rPr>
          <w:rFonts w:ascii="Arial" w:hAnsi="Arial" w:cs="Arial"/>
        </w:rPr>
        <w:t>zákona č. 134/2016 Sb., o zadávání veřejných zakázek (dále jen „</w:t>
      </w:r>
      <w:r w:rsidRPr="00A627A1">
        <w:rPr>
          <w:rFonts w:ascii="Arial" w:hAnsi="Arial" w:cs="Arial"/>
          <w:b/>
          <w:bCs/>
        </w:rPr>
        <w:t>ZZVZ</w:t>
      </w:r>
      <w:r w:rsidRPr="00A627A1">
        <w:rPr>
          <w:rFonts w:ascii="Arial" w:hAnsi="Arial" w:cs="Arial"/>
        </w:rPr>
        <w:t xml:space="preserve">“) a dále </w:t>
      </w:r>
      <w:r w:rsidR="00163915">
        <w:rPr>
          <w:rFonts w:ascii="Arial" w:hAnsi="Arial" w:cs="Arial"/>
        </w:rPr>
        <w:t xml:space="preserve">úprava a </w:t>
      </w:r>
      <w:r w:rsidRPr="00A627A1">
        <w:rPr>
          <w:rFonts w:ascii="Arial" w:hAnsi="Arial" w:cs="Arial"/>
        </w:rPr>
        <w:t xml:space="preserve">doplnění Přílohy </w:t>
      </w:r>
      <w:r>
        <w:rPr>
          <w:rFonts w:ascii="Arial" w:hAnsi="Arial" w:cs="Arial"/>
        </w:rPr>
        <w:t xml:space="preserve">č. 1 </w:t>
      </w:r>
      <w:r w:rsidRPr="00A627A1">
        <w:rPr>
          <w:rFonts w:ascii="Arial" w:hAnsi="Arial" w:cs="Arial"/>
        </w:rPr>
        <w:t xml:space="preserve">Smlouvy </w:t>
      </w:r>
      <w:r w:rsidRPr="00A627A1">
        <w:rPr>
          <w:rFonts w:ascii="Arial" w:hAnsi="Arial"/>
        </w:rPr>
        <w:t>(</w:t>
      </w:r>
      <w:r w:rsidRPr="00CC140C">
        <w:rPr>
          <w:rFonts w:ascii="Arial" w:hAnsi="Arial" w:cs="Arial"/>
          <w:kern w:val="0"/>
        </w:rPr>
        <w:t>Podrobná Specifikace ceny</w:t>
      </w:r>
      <w:r w:rsidRPr="00A627A1">
        <w:rPr>
          <w:rFonts w:ascii="Arial" w:hAnsi="Arial"/>
        </w:rPr>
        <w:t xml:space="preserve">) </w:t>
      </w:r>
      <w:r w:rsidR="00AB2689">
        <w:rPr>
          <w:rFonts w:ascii="Arial" w:hAnsi="Arial" w:cs="Arial"/>
        </w:rPr>
        <w:t>dle</w:t>
      </w:r>
      <w:r w:rsidRPr="00A627A1">
        <w:rPr>
          <w:rFonts w:ascii="Arial" w:hAnsi="Arial" w:cs="Arial"/>
        </w:rPr>
        <w:t xml:space="preserve"> </w:t>
      </w:r>
      <w:r w:rsidRPr="00A627A1">
        <w:rPr>
          <w:rFonts w:ascii="Arial" w:hAnsi="Arial" w:cs="Arial"/>
          <w:b/>
          <w:bCs/>
          <w:u w:val="single"/>
        </w:rPr>
        <w:t>Příloh</w:t>
      </w:r>
      <w:r w:rsidR="00AB2689">
        <w:rPr>
          <w:rFonts w:ascii="Arial" w:hAnsi="Arial" w:cs="Arial"/>
          <w:b/>
          <w:bCs/>
          <w:u w:val="single"/>
        </w:rPr>
        <w:t>y</w:t>
      </w:r>
      <w:r w:rsidRPr="00A627A1">
        <w:rPr>
          <w:rFonts w:ascii="Arial" w:hAnsi="Arial" w:cs="Arial"/>
          <w:b/>
          <w:bCs/>
          <w:u w:val="single"/>
        </w:rPr>
        <w:t xml:space="preserve"> č. 1</w:t>
      </w:r>
      <w:r w:rsidRPr="00A627A1">
        <w:rPr>
          <w:rFonts w:ascii="Arial" w:hAnsi="Arial" w:cs="Arial"/>
        </w:rPr>
        <w:t xml:space="preserve"> Dodatku -</w:t>
      </w:r>
      <w:r w:rsidR="00786899">
        <w:rPr>
          <w:rFonts w:ascii="Arial" w:hAnsi="Arial" w:cs="Arial"/>
        </w:rPr>
        <w:t xml:space="preserve"> </w:t>
      </w:r>
      <w:r w:rsidR="00786899" w:rsidRPr="00786899">
        <w:rPr>
          <w:rFonts w:ascii="Arial" w:hAnsi="Arial" w:cs="Arial"/>
          <w:b/>
          <w:bCs/>
          <w:kern w:val="0"/>
        </w:rPr>
        <w:t>Nabídka Zhotovitele</w:t>
      </w:r>
      <w:r w:rsidR="00E61AA0">
        <w:rPr>
          <w:rFonts w:ascii="Arial" w:hAnsi="Arial" w:cs="Arial"/>
          <w:b/>
          <w:bCs/>
          <w:kern w:val="0"/>
        </w:rPr>
        <w:t xml:space="preserve"> vč. Položkového rozpočtu</w:t>
      </w:r>
      <w:r w:rsidR="00786899">
        <w:rPr>
          <w:rFonts w:ascii="Arial" w:hAnsi="Arial" w:cs="Arial"/>
          <w:kern w:val="0"/>
        </w:rPr>
        <w:t>.</w:t>
      </w:r>
    </w:p>
    <w:p w14:paraId="1F9E6C88" w14:textId="77777777" w:rsidR="00537EDD" w:rsidRPr="00537EDD" w:rsidRDefault="00537EDD" w:rsidP="00537EDD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kern w:val="0"/>
          <w:sz w:val="20"/>
          <w:szCs w:val="20"/>
        </w:rPr>
      </w:pPr>
    </w:p>
    <w:p w14:paraId="7F320779" w14:textId="2D3D3170" w:rsidR="009D7908" w:rsidRPr="00BD2A8F" w:rsidRDefault="00D02411" w:rsidP="00BD2A8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Calibri" w:hAnsi="Calibri" w:cs="Calibri"/>
          <w:kern w:val="0"/>
          <w:sz w:val="20"/>
          <w:szCs w:val="20"/>
        </w:rPr>
      </w:pPr>
      <w:r w:rsidRPr="00BD2A8F">
        <w:rPr>
          <w:rFonts w:ascii="Arial" w:hAnsi="Arial" w:cs="Arial"/>
          <w:u w:val="single"/>
        </w:rPr>
        <w:t>Jedná se o následující změn</w:t>
      </w:r>
      <w:r w:rsidR="00D705F6" w:rsidRPr="00BD2A8F">
        <w:rPr>
          <w:rFonts w:ascii="Arial" w:hAnsi="Arial" w:cs="Arial"/>
          <w:u w:val="single"/>
        </w:rPr>
        <w:t>y</w:t>
      </w:r>
      <w:r w:rsidRPr="00BD2A8F">
        <w:rPr>
          <w:rFonts w:ascii="Arial" w:hAnsi="Arial" w:cs="Arial"/>
          <w:u w:val="single"/>
        </w:rPr>
        <w:t xml:space="preserve"> závazku ze Smlouvy na VZ</w:t>
      </w:r>
      <w:r w:rsidRPr="00BD2A8F">
        <w:rPr>
          <w:rFonts w:ascii="Arial" w:hAnsi="Arial" w:cs="Arial"/>
          <w:kern w:val="0"/>
          <w:u w:val="single"/>
        </w:rPr>
        <w:t>:</w:t>
      </w:r>
    </w:p>
    <w:p w14:paraId="0998E280" w14:textId="04F2EACB" w:rsidR="00A876A3" w:rsidRPr="00BD2A8F" w:rsidRDefault="00A876A3" w:rsidP="00BD2A8F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74729475" w14:textId="05C44877" w:rsidR="00F62F82" w:rsidRPr="00F62F82" w:rsidRDefault="00F62F82" w:rsidP="00BD2A8F">
      <w:pPr>
        <w:pStyle w:val="Nzev"/>
        <w:ind w:left="567"/>
        <w:jc w:val="both"/>
        <w:rPr>
          <w:rFonts w:ascii="Arial" w:hAnsi="Arial" w:cs="Arial"/>
          <w:sz w:val="22"/>
          <w:szCs w:val="22"/>
        </w:rPr>
      </w:pPr>
      <w:r w:rsidRPr="00BD2A8F">
        <w:rPr>
          <w:rFonts w:ascii="Arial" w:hAnsi="Arial" w:cs="Arial"/>
          <w:sz w:val="22"/>
          <w:szCs w:val="22"/>
        </w:rPr>
        <w:t>dle § 222 odst. 5 ZZVZ –</w:t>
      </w:r>
      <w:r w:rsidRPr="00BD2A8F">
        <w:rPr>
          <w:rFonts w:ascii="Arial" w:hAnsi="Arial" w:cs="Arial"/>
          <w:b w:val="0"/>
          <w:bCs/>
          <w:sz w:val="22"/>
          <w:szCs w:val="22"/>
        </w:rPr>
        <w:t xml:space="preserve"> Jde o nepodstatnou změnu závazku ze smlouvy na VZ, která obsahuje dodatečné </w:t>
      </w:r>
      <w:r w:rsidR="00694D9B">
        <w:rPr>
          <w:rFonts w:ascii="Arial" w:hAnsi="Arial" w:cs="Arial"/>
          <w:b w:val="0"/>
          <w:bCs/>
          <w:sz w:val="22"/>
          <w:szCs w:val="22"/>
        </w:rPr>
        <w:t xml:space="preserve">stavební práce, </w:t>
      </w:r>
      <w:r w:rsidRPr="00BD2A8F">
        <w:rPr>
          <w:rFonts w:ascii="Arial" w:hAnsi="Arial" w:cs="Arial"/>
          <w:b w:val="0"/>
          <w:bCs/>
          <w:sz w:val="22"/>
          <w:szCs w:val="22"/>
        </w:rPr>
        <w:t xml:space="preserve">služby nebo dodávky od </w:t>
      </w:r>
      <w:r w:rsidR="005906FC">
        <w:rPr>
          <w:rFonts w:ascii="Arial" w:hAnsi="Arial" w:cs="Arial"/>
          <w:b w:val="0"/>
          <w:bCs/>
          <w:sz w:val="22"/>
          <w:szCs w:val="22"/>
        </w:rPr>
        <w:t>Z</w:t>
      </w:r>
      <w:r w:rsidR="007B5173">
        <w:rPr>
          <w:rFonts w:ascii="Arial" w:hAnsi="Arial" w:cs="Arial"/>
          <w:b w:val="0"/>
          <w:bCs/>
          <w:sz w:val="22"/>
          <w:szCs w:val="22"/>
        </w:rPr>
        <w:t>hotovi</w:t>
      </w:r>
      <w:r w:rsidRPr="00BD2A8F">
        <w:rPr>
          <w:rFonts w:ascii="Arial" w:hAnsi="Arial" w:cs="Arial"/>
          <w:b w:val="0"/>
          <w:bCs/>
          <w:sz w:val="22"/>
          <w:szCs w:val="22"/>
        </w:rPr>
        <w:t>tele původní VZ, které nebyly zahrnuty v původním závazku ze smlouvy na VZ a jsou nezbytné a změna v osobě</w:t>
      </w:r>
      <w:r w:rsidR="007B5173" w:rsidRPr="00FF3D6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906FC">
        <w:rPr>
          <w:rFonts w:ascii="Arial" w:hAnsi="Arial" w:cs="Arial"/>
          <w:b w:val="0"/>
          <w:bCs/>
          <w:sz w:val="22"/>
          <w:szCs w:val="22"/>
        </w:rPr>
        <w:t>Z</w:t>
      </w:r>
      <w:r w:rsidR="007B5173">
        <w:rPr>
          <w:rFonts w:ascii="Arial" w:hAnsi="Arial" w:cs="Arial"/>
          <w:b w:val="0"/>
          <w:bCs/>
          <w:sz w:val="22"/>
          <w:szCs w:val="22"/>
        </w:rPr>
        <w:t>hotovi</w:t>
      </w:r>
      <w:r w:rsidR="007B5173" w:rsidRPr="00FF3D64">
        <w:rPr>
          <w:rFonts w:ascii="Arial" w:hAnsi="Arial" w:cs="Arial"/>
          <w:b w:val="0"/>
          <w:bCs/>
          <w:sz w:val="22"/>
          <w:szCs w:val="22"/>
        </w:rPr>
        <w:t>tele</w:t>
      </w:r>
      <w:r w:rsidRPr="00BD2A8F">
        <w:rPr>
          <w:rFonts w:ascii="Arial" w:hAnsi="Arial" w:cs="Arial"/>
          <w:b w:val="0"/>
          <w:bCs/>
          <w:sz w:val="22"/>
          <w:szCs w:val="22"/>
        </w:rPr>
        <w:t xml:space="preserve"> není možná z ekonomických anebo technických důvodů</w:t>
      </w:r>
      <w:r w:rsidR="00192D96">
        <w:rPr>
          <w:rFonts w:ascii="Arial" w:hAnsi="Arial" w:cs="Arial"/>
          <w:b w:val="0"/>
          <w:bCs/>
          <w:sz w:val="22"/>
          <w:szCs w:val="22"/>
        </w:rPr>
        <w:t xml:space="preserve"> a </w:t>
      </w:r>
      <w:r w:rsidR="00192D96" w:rsidRPr="004966A4">
        <w:rPr>
          <w:rFonts w:ascii="Arial" w:hAnsi="Arial" w:cs="Arial"/>
          <w:b w:val="0"/>
          <w:bCs/>
          <w:sz w:val="22"/>
          <w:szCs w:val="22"/>
        </w:rPr>
        <w:t xml:space="preserve">způsobila by </w:t>
      </w:r>
      <w:r w:rsidR="00192D96">
        <w:rPr>
          <w:rFonts w:ascii="Arial" w:hAnsi="Arial" w:cs="Arial"/>
          <w:b w:val="0"/>
          <w:bCs/>
          <w:sz w:val="22"/>
          <w:szCs w:val="22"/>
        </w:rPr>
        <w:t>Objednateli</w:t>
      </w:r>
      <w:r w:rsidR="00192D96" w:rsidRPr="004966A4">
        <w:rPr>
          <w:rFonts w:ascii="Arial" w:hAnsi="Arial" w:cs="Arial"/>
          <w:b w:val="0"/>
          <w:bCs/>
          <w:sz w:val="22"/>
          <w:szCs w:val="22"/>
        </w:rPr>
        <w:t xml:space="preserve"> značné obtíže nebo výrazné zvýšení nákladů.</w:t>
      </w:r>
      <w:r w:rsidRPr="00F62F82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655C8E70" w14:textId="45023876" w:rsidR="00A876A3" w:rsidRPr="00BD2A8F" w:rsidRDefault="00A876A3" w:rsidP="00BD2A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0718332C" w14:textId="24C752AD" w:rsidR="000533A9" w:rsidRPr="00352D72" w:rsidRDefault="00F62F8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u w:val="single"/>
        </w:rPr>
      </w:pPr>
      <w:r w:rsidRPr="00352D72">
        <w:rPr>
          <w:rFonts w:ascii="Arial" w:hAnsi="Arial" w:cs="Arial"/>
          <w:u w:val="single"/>
        </w:rPr>
        <w:t>Jedná se o tyto vícepráce dle Dodatku (§ 222 odst. 5 ZZVZ):</w:t>
      </w:r>
    </w:p>
    <w:p w14:paraId="2D3040A4" w14:textId="77777777" w:rsidR="00EB1A62" w:rsidRPr="00352D72" w:rsidRDefault="00EB1A62" w:rsidP="00352D72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44007F61" w14:textId="78C06D7D" w:rsidR="00FE7B0A" w:rsidRPr="007B5173" w:rsidRDefault="00EB1A62" w:rsidP="00F62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Práce průzkumné a podkladové:</w:t>
      </w:r>
    </w:p>
    <w:p w14:paraId="1D838287" w14:textId="5AEDFFF5" w:rsidR="00B72409" w:rsidRDefault="00FE7B0A" w:rsidP="00BD2A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2409">
        <w:rPr>
          <w:rFonts w:ascii="Arial" w:hAnsi="Arial" w:cs="Arial"/>
        </w:rPr>
        <w:t>Geodetické zaměření – doplnění změn a navýšení rozsahu</w:t>
      </w:r>
      <w:r w:rsidR="00B72409">
        <w:rPr>
          <w:rFonts w:ascii="Arial" w:hAnsi="Arial" w:cs="Arial"/>
        </w:rPr>
        <w:tab/>
      </w:r>
      <w:r w:rsidR="00EB1A62">
        <w:rPr>
          <w:rFonts w:ascii="Arial" w:hAnsi="Arial" w:cs="Arial"/>
        </w:rPr>
        <w:t xml:space="preserve">                          </w:t>
      </w:r>
      <w:r w:rsidR="00B72409">
        <w:rPr>
          <w:rFonts w:ascii="Arial" w:hAnsi="Arial" w:cs="Arial"/>
        </w:rPr>
        <w:t>50 000,-Kč</w:t>
      </w:r>
    </w:p>
    <w:p w14:paraId="5513FC34" w14:textId="778142C0" w:rsidR="00B72409" w:rsidRDefault="00B72409" w:rsidP="00BD2A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IGP pro opěrné zdi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1A62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>120 000,-Kč</w:t>
      </w:r>
    </w:p>
    <w:p w14:paraId="6DA406CC" w14:textId="68F95E5C" w:rsidR="00EB1A62" w:rsidRDefault="00B72409" w:rsidP="00EB1A6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Doplnění průběhů stávajících IS</w:t>
      </w:r>
      <w:r w:rsidR="00EB1A62">
        <w:rPr>
          <w:rFonts w:ascii="Arial" w:hAnsi="Arial" w:cs="Arial"/>
        </w:rPr>
        <w:t xml:space="preserve"> vč. poplatků                                                  30 000,-Kč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67397C" w14:textId="03B1D986" w:rsidR="00EB1A62" w:rsidRDefault="00EB1A62" w:rsidP="0035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2A8F">
        <w:rPr>
          <w:rFonts w:ascii="Arial" w:hAnsi="Arial" w:cs="Arial"/>
          <w:b/>
          <w:bCs/>
        </w:rPr>
        <w:t xml:space="preserve">Práce </w:t>
      </w:r>
      <w:proofErr w:type="gramStart"/>
      <w:r w:rsidRPr="00BD2A8F">
        <w:rPr>
          <w:rFonts w:ascii="Arial" w:hAnsi="Arial" w:cs="Arial"/>
          <w:b/>
          <w:bCs/>
        </w:rPr>
        <w:t>projektové - dopracování</w:t>
      </w:r>
      <w:proofErr w:type="gramEnd"/>
      <w:r w:rsidRPr="00BD2A8F">
        <w:rPr>
          <w:rFonts w:ascii="Arial" w:hAnsi="Arial" w:cs="Arial"/>
          <w:b/>
          <w:bCs/>
        </w:rPr>
        <w:t xml:space="preserve"> DÚR dle požadavků </w:t>
      </w:r>
      <w:r>
        <w:rPr>
          <w:rFonts w:ascii="Arial" w:hAnsi="Arial" w:cs="Arial"/>
          <w:b/>
          <w:bCs/>
        </w:rPr>
        <w:t>O</w:t>
      </w:r>
      <w:r w:rsidRPr="00BD2A8F">
        <w:rPr>
          <w:rFonts w:ascii="Arial" w:hAnsi="Arial" w:cs="Arial"/>
          <w:b/>
          <w:bCs/>
        </w:rPr>
        <w:t>bjednatele:</w:t>
      </w:r>
    </w:p>
    <w:p w14:paraId="64AB9CCA" w14:textId="671679D5" w:rsidR="00FE7B0A" w:rsidRPr="00BD2A8F" w:rsidRDefault="00FE7B0A" w:rsidP="00352D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BD2A8F">
        <w:rPr>
          <w:rFonts w:ascii="Arial" w:hAnsi="Arial" w:cs="Arial"/>
        </w:rPr>
        <w:t>Seznámení s návrhem EDGE</w:t>
      </w:r>
      <w:r w:rsidR="00526EAB">
        <w:rPr>
          <w:rFonts w:ascii="Arial" w:hAnsi="Arial" w:cs="Arial"/>
        </w:rPr>
        <w:t xml:space="preserve">              </w:t>
      </w:r>
      <w:r w:rsidR="00FD0F8E">
        <w:rPr>
          <w:rFonts w:ascii="Arial" w:hAnsi="Arial" w:cs="Arial"/>
        </w:rPr>
        <w:t xml:space="preserve">     </w:t>
      </w:r>
      <w:r w:rsidR="00526EAB">
        <w:rPr>
          <w:rFonts w:ascii="Arial" w:hAnsi="Arial" w:cs="Arial"/>
        </w:rPr>
        <w:t xml:space="preserve">       </w:t>
      </w:r>
      <w:r w:rsidRPr="00BD2A8F">
        <w:rPr>
          <w:rFonts w:ascii="Arial" w:hAnsi="Arial" w:cs="Arial"/>
        </w:rPr>
        <w:t xml:space="preserve">60 hod á1000 Kč/hod </w:t>
      </w:r>
      <w:r>
        <w:rPr>
          <w:rFonts w:ascii="Arial" w:hAnsi="Arial" w:cs="Arial"/>
        </w:rPr>
        <w:t xml:space="preserve">  </w:t>
      </w:r>
      <w:r w:rsidRPr="00BD2A8F">
        <w:rPr>
          <w:rFonts w:ascii="Arial" w:hAnsi="Arial" w:cs="Arial"/>
        </w:rPr>
        <w:t>60</w:t>
      </w:r>
      <w:r w:rsidR="00FD0F8E">
        <w:rPr>
          <w:rFonts w:ascii="Arial" w:hAnsi="Arial" w:cs="Arial"/>
        </w:rPr>
        <w:t> </w:t>
      </w:r>
      <w:r w:rsidRPr="00BD2A8F">
        <w:rPr>
          <w:rFonts w:ascii="Arial" w:hAnsi="Arial" w:cs="Arial"/>
        </w:rPr>
        <w:t>000</w:t>
      </w:r>
      <w:r w:rsidR="00FD0F8E">
        <w:rPr>
          <w:rFonts w:ascii="Arial" w:hAnsi="Arial" w:cs="Arial"/>
        </w:rPr>
        <w:t>,-</w:t>
      </w:r>
      <w:r w:rsidRPr="00BD2A8F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 xml:space="preserve">          </w:t>
      </w:r>
      <w:r w:rsidRPr="00BD2A8F">
        <w:rPr>
          <w:rFonts w:ascii="Arial" w:hAnsi="Arial" w:cs="Arial"/>
        </w:rPr>
        <w:t>Identifikace kolizí se stávajícím návrhem PD</w:t>
      </w:r>
      <w:r>
        <w:rPr>
          <w:rFonts w:ascii="Arial" w:hAnsi="Arial" w:cs="Arial"/>
        </w:rPr>
        <w:t xml:space="preserve">                </w:t>
      </w:r>
      <w:r w:rsidRPr="00BD2A8F">
        <w:rPr>
          <w:rFonts w:ascii="Arial" w:hAnsi="Arial" w:cs="Arial"/>
        </w:rPr>
        <w:t xml:space="preserve">40 hod á1000 Kč/hod </w:t>
      </w:r>
      <w:r>
        <w:rPr>
          <w:rFonts w:ascii="Arial" w:hAnsi="Arial" w:cs="Arial"/>
        </w:rPr>
        <w:t xml:space="preserve">    </w:t>
      </w:r>
      <w:r w:rsidR="00FD0F8E">
        <w:rPr>
          <w:rFonts w:ascii="Arial" w:hAnsi="Arial" w:cs="Arial"/>
        </w:rPr>
        <w:t xml:space="preserve"> </w:t>
      </w:r>
      <w:r w:rsidRPr="00BD2A8F">
        <w:rPr>
          <w:rFonts w:ascii="Arial" w:hAnsi="Arial" w:cs="Arial"/>
        </w:rPr>
        <w:t>40</w:t>
      </w:r>
      <w:r w:rsidR="00FD0F8E">
        <w:rPr>
          <w:rFonts w:ascii="Arial" w:hAnsi="Arial" w:cs="Arial"/>
        </w:rPr>
        <w:t> </w:t>
      </w:r>
      <w:r w:rsidRPr="00BD2A8F">
        <w:rPr>
          <w:rFonts w:ascii="Arial" w:hAnsi="Arial" w:cs="Arial"/>
        </w:rPr>
        <w:t>000</w:t>
      </w:r>
      <w:r w:rsidR="00FD0F8E">
        <w:rPr>
          <w:rFonts w:ascii="Arial" w:hAnsi="Arial" w:cs="Arial"/>
        </w:rPr>
        <w:t>,-</w:t>
      </w:r>
      <w:r w:rsidRPr="00BD2A8F">
        <w:rPr>
          <w:rFonts w:ascii="Arial" w:hAnsi="Arial" w:cs="Arial"/>
        </w:rPr>
        <w:t>Kč</w:t>
      </w:r>
      <w:r>
        <w:rPr>
          <w:rFonts w:ascii="AAAAAG+Avenir-Book" w:hAnsi="AAAAAG+Avenir-Book" w:cs="AAAAAG+Avenir-Book"/>
          <w:sz w:val="20"/>
          <w:szCs w:val="20"/>
        </w:rPr>
        <w:t xml:space="preserve"> </w:t>
      </w:r>
    </w:p>
    <w:p w14:paraId="0B04AA22" w14:textId="6BE261B7" w:rsidR="00FE7B0A" w:rsidRPr="00BD2A8F" w:rsidRDefault="00FE7B0A" w:rsidP="00F62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2A8F">
        <w:rPr>
          <w:rFonts w:ascii="Arial" w:hAnsi="Arial" w:cs="Arial"/>
        </w:rPr>
        <w:t xml:space="preserve">Vyřešení kolizních míst </w:t>
      </w:r>
      <w:r>
        <w:rPr>
          <w:rFonts w:ascii="Arial" w:hAnsi="Arial" w:cs="Arial"/>
        </w:rPr>
        <w:t xml:space="preserve">                                                </w:t>
      </w:r>
      <w:r w:rsidRPr="00BD2A8F">
        <w:rPr>
          <w:rFonts w:ascii="Arial" w:hAnsi="Arial" w:cs="Arial"/>
        </w:rPr>
        <w:t xml:space="preserve">80 hod á1000 Kč/hod </w:t>
      </w:r>
      <w:r>
        <w:rPr>
          <w:rFonts w:ascii="Arial" w:hAnsi="Arial" w:cs="Arial"/>
        </w:rPr>
        <w:t xml:space="preserve">    </w:t>
      </w:r>
      <w:r w:rsidR="00FD0F8E">
        <w:rPr>
          <w:rFonts w:ascii="Arial" w:hAnsi="Arial" w:cs="Arial"/>
        </w:rPr>
        <w:t xml:space="preserve"> </w:t>
      </w:r>
      <w:r w:rsidRPr="00BD2A8F">
        <w:rPr>
          <w:rFonts w:ascii="Arial" w:hAnsi="Arial" w:cs="Arial"/>
        </w:rPr>
        <w:t>80</w:t>
      </w:r>
      <w:r w:rsidR="00FD0F8E">
        <w:rPr>
          <w:rFonts w:ascii="Arial" w:hAnsi="Arial" w:cs="Arial"/>
        </w:rPr>
        <w:t> </w:t>
      </w:r>
      <w:r w:rsidRPr="00BD2A8F">
        <w:rPr>
          <w:rFonts w:ascii="Arial" w:hAnsi="Arial" w:cs="Arial"/>
        </w:rPr>
        <w:t>000</w:t>
      </w:r>
      <w:r w:rsidR="00FD0F8E">
        <w:rPr>
          <w:rFonts w:ascii="Arial" w:hAnsi="Arial" w:cs="Arial"/>
        </w:rPr>
        <w:t>,-</w:t>
      </w:r>
      <w:r w:rsidRPr="00BD2A8F">
        <w:rPr>
          <w:rFonts w:ascii="Arial" w:hAnsi="Arial" w:cs="Arial"/>
        </w:rPr>
        <w:t xml:space="preserve">Kč </w:t>
      </w:r>
    </w:p>
    <w:p w14:paraId="527B9A9B" w14:textId="53ECA42D" w:rsidR="00FE7B0A" w:rsidRPr="00BD2A8F" w:rsidRDefault="00FE7B0A" w:rsidP="00F62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2A8F">
        <w:rPr>
          <w:rFonts w:ascii="Arial" w:hAnsi="Arial" w:cs="Arial"/>
        </w:rPr>
        <w:t xml:space="preserve">Návrh MZI </w:t>
      </w:r>
      <w:r>
        <w:rPr>
          <w:rFonts w:ascii="Arial" w:hAnsi="Arial" w:cs="Arial"/>
        </w:rPr>
        <w:t xml:space="preserve">                                                                  </w:t>
      </w:r>
      <w:r w:rsidRPr="00BD2A8F">
        <w:rPr>
          <w:rFonts w:ascii="Arial" w:hAnsi="Arial" w:cs="Arial"/>
        </w:rPr>
        <w:t xml:space="preserve">240 hod á1000 Kč/hod </w:t>
      </w:r>
      <w:r w:rsidR="00FD0F8E">
        <w:rPr>
          <w:rFonts w:ascii="Arial" w:hAnsi="Arial" w:cs="Arial"/>
        </w:rPr>
        <w:t xml:space="preserve">   </w:t>
      </w:r>
      <w:r w:rsidRPr="00BD2A8F">
        <w:rPr>
          <w:rFonts w:ascii="Arial" w:hAnsi="Arial" w:cs="Arial"/>
        </w:rPr>
        <w:t>240</w:t>
      </w:r>
      <w:r w:rsidR="00FD0F8E">
        <w:rPr>
          <w:rFonts w:ascii="Arial" w:hAnsi="Arial" w:cs="Arial"/>
        </w:rPr>
        <w:t> </w:t>
      </w:r>
      <w:r w:rsidRPr="00BD2A8F">
        <w:rPr>
          <w:rFonts w:ascii="Arial" w:hAnsi="Arial" w:cs="Arial"/>
        </w:rPr>
        <w:t>000</w:t>
      </w:r>
      <w:r w:rsidR="00FD0F8E">
        <w:rPr>
          <w:rFonts w:ascii="Arial" w:hAnsi="Arial" w:cs="Arial"/>
        </w:rPr>
        <w:t>,-</w:t>
      </w:r>
      <w:r w:rsidRPr="00BD2A8F">
        <w:rPr>
          <w:rFonts w:ascii="Arial" w:hAnsi="Arial" w:cs="Arial"/>
        </w:rPr>
        <w:t>Kč</w:t>
      </w:r>
    </w:p>
    <w:p w14:paraId="7B169218" w14:textId="68A66D9B" w:rsidR="00FE7B0A" w:rsidRPr="00BD2A8F" w:rsidRDefault="00FE7B0A" w:rsidP="00F62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>
        <w:rPr>
          <w:rFonts w:ascii="AAAAAG+Avenir-Book" w:hAnsi="AAAAAG+Avenir-Book" w:cs="AAAAAG+Avenir-Book"/>
          <w:sz w:val="20"/>
          <w:szCs w:val="20"/>
        </w:rPr>
        <w:t xml:space="preserve">      </w:t>
      </w:r>
      <w:r w:rsidR="00654638">
        <w:rPr>
          <w:rFonts w:ascii="AAAAAG+Avenir-Book" w:hAnsi="AAAAAG+Avenir-Book" w:cs="AAAAAG+Avenir-Book"/>
          <w:sz w:val="20"/>
          <w:szCs w:val="20"/>
        </w:rPr>
        <w:t xml:space="preserve"> </w:t>
      </w:r>
      <w:r w:rsidRPr="00BD2A8F">
        <w:rPr>
          <w:rFonts w:ascii="Arial" w:hAnsi="Arial" w:cs="Arial"/>
        </w:rPr>
        <w:t xml:space="preserve">Hydrotechnické výpočty </w:t>
      </w:r>
      <w:r>
        <w:rPr>
          <w:rFonts w:ascii="Arial" w:hAnsi="Arial" w:cs="Arial"/>
        </w:rPr>
        <w:t xml:space="preserve">                                             </w:t>
      </w:r>
      <w:r w:rsidRPr="00BD2A8F">
        <w:rPr>
          <w:rFonts w:ascii="Arial" w:hAnsi="Arial" w:cs="Arial"/>
        </w:rPr>
        <w:t xml:space="preserve">120 hod á1000 Kč/hod </w:t>
      </w:r>
      <w:r>
        <w:rPr>
          <w:rFonts w:ascii="Arial" w:hAnsi="Arial" w:cs="Arial"/>
        </w:rPr>
        <w:t xml:space="preserve"> </w:t>
      </w:r>
      <w:r w:rsidR="00636243">
        <w:rPr>
          <w:rFonts w:ascii="Arial" w:hAnsi="Arial" w:cs="Arial"/>
        </w:rPr>
        <w:t xml:space="preserve">  </w:t>
      </w:r>
      <w:r w:rsidRPr="00BD2A8F">
        <w:rPr>
          <w:rFonts w:ascii="Arial" w:hAnsi="Arial" w:cs="Arial"/>
        </w:rPr>
        <w:t>120</w:t>
      </w:r>
      <w:r w:rsidR="00FD0F8E">
        <w:rPr>
          <w:rFonts w:ascii="Arial" w:hAnsi="Arial" w:cs="Arial"/>
        </w:rPr>
        <w:t> </w:t>
      </w:r>
      <w:r w:rsidRPr="00BD2A8F">
        <w:rPr>
          <w:rFonts w:ascii="Arial" w:hAnsi="Arial" w:cs="Arial"/>
        </w:rPr>
        <w:t>000</w:t>
      </w:r>
      <w:r w:rsidR="00FD0F8E">
        <w:rPr>
          <w:rFonts w:ascii="Arial" w:hAnsi="Arial" w:cs="Arial"/>
        </w:rPr>
        <w:t>,-</w:t>
      </w:r>
      <w:r w:rsidRPr="00BD2A8F">
        <w:rPr>
          <w:rFonts w:ascii="Arial" w:hAnsi="Arial" w:cs="Arial"/>
        </w:rPr>
        <w:t>Kč</w:t>
      </w:r>
    </w:p>
    <w:p w14:paraId="0280C977" w14:textId="77777777" w:rsidR="00F62F82" w:rsidRPr="00BD2A8F" w:rsidRDefault="00F62F82" w:rsidP="00BD2A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7733AF6A" w14:textId="62200631" w:rsidR="004A58B0" w:rsidRDefault="00F62F82" w:rsidP="00F62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kern w:val="0"/>
        </w:rPr>
        <w:t xml:space="preserve">    </w:t>
      </w:r>
      <w:r w:rsidRPr="00221521">
        <w:rPr>
          <w:rFonts w:ascii="Arial" w:hAnsi="Arial" w:cs="Arial"/>
          <w:b/>
          <w:bCs/>
          <w:kern w:val="0"/>
        </w:rPr>
        <w:t>Celkem</w:t>
      </w:r>
      <w:r w:rsidRPr="00221521">
        <w:rPr>
          <w:rFonts w:ascii="Arial" w:hAnsi="Arial" w:cs="Arial"/>
          <w:b/>
          <w:bCs/>
        </w:rPr>
        <w:t xml:space="preserve"> vícepráce dle Dodatku (§ 222 odst. </w:t>
      </w:r>
      <w:r w:rsidR="007A3FED">
        <w:rPr>
          <w:rFonts w:ascii="Arial" w:hAnsi="Arial" w:cs="Arial"/>
          <w:b/>
          <w:bCs/>
        </w:rPr>
        <w:t>5</w:t>
      </w:r>
      <w:r w:rsidRPr="00221521">
        <w:rPr>
          <w:rFonts w:ascii="Arial" w:hAnsi="Arial" w:cs="Arial"/>
          <w:b/>
          <w:bCs/>
        </w:rPr>
        <w:t xml:space="preserve"> ZZVZ</w:t>
      </w:r>
      <w:proofErr w:type="gramStart"/>
      <w:r w:rsidRPr="00221521">
        <w:rPr>
          <w:rFonts w:ascii="Arial" w:hAnsi="Arial" w:cs="Arial"/>
          <w:b/>
          <w:bCs/>
        </w:rPr>
        <w:t>),bez</w:t>
      </w:r>
      <w:proofErr w:type="gramEnd"/>
      <w:r w:rsidRPr="00221521">
        <w:rPr>
          <w:rFonts w:ascii="Arial" w:hAnsi="Arial" w:cs="Arial"/>
          <w:b/>
          <w:bCs/>
        </w:rPr>
        <w:t xml:space="preserve"> DPH:</w:t>
      </w:r>
      <w:r w:rsidR="00FE7B0A">
        <w:rPr>
          <w:rFonts w:ascii="Arial" w:hAnsi="Arial" w:cs="Arial"/>
          <w:b/>
          <w:bCs/>
        </w:rPr>
        <w:t xml:space="preserve">                     </w:t>
      </w:r>
      <w:r w:rsidR="00B72409">
        <w:rPr>
          <w:rFonts w:ascii="Arial" w:hAnsi="Arial" w:cs="Arial"/>
          <w:b/>
          <w:bCs/>
        </w:rPr>
        <w:t>7</w:t>
      </w:r>
      <w:r w:rsidR="00FE7B0A">
        <w:rPr>
          <w:rFonts w:ascii="Arial" w:hAnsi="Arial" w:cs="Arial"/>
          <w:b/>
          <w:bCs/>
        </w:rPr>
        <w:t>40</w:t>
      </w:r>
      <w:r w:rsidR="00636243">
        <w:rPr>
          <w:rFonts w:ascii="Arial" w:hAnsi="Arial" w:cs="Arial"/>
          <w:b/>
          <w:bCs/>
        </w:rPr>
        <w:t> </w:t>
      </w:r>
      <w:r w:rsidR="00FE7B0A">
        <w:rPr>
          <w:rFonts w:ascii="Arial" w:hAnsi="Arial" w:cs="Arial"/>
          <w:b/>
          <w:bCs/>
        </w:rPr>
        <w:t>000</w:t>
      </w:r>
      <w:r w:rsidR="00636243">
        <w:rPr>
          <w:rFonts w:ascii="Arial" w:hAnsi="Arial" w:cs="Arial"/>
          <w:b/>
          <w:bCs/>
        </w:rPr>
        <w:t>,-</w:t>
      </w:r>
      <w:r w:rsidR="00FE7B0A">
        <w:rPr>
          <w:rFonts w:ascii="Arial" w:hAnsi="Arial" w:cs="Arial"/>
          <w:b/>
          <w:bCs/>
        </w:rPr>
        <w:t>Kč</w:t>
      </w:r>
      <w:r>
        <w:rPr>
          <w:rFonts w:ascii="Arial" w:hAnsi="Arial" w:cs="Arial"/>
          <w:b/>
          <w:bCs/>
        </w:rPr>
        <w:t xml:space="preserve"> </w:t>
      </w:r>
    </w:p>
    <w:p w14:paraId="460AFF2B" w14:textId="2307A438" w:rsidR="00F62F82" w:rsidRDefault="00F62F82" w:rsidP="00F62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1D6A0E">
        <w:rPr>
          <w:rFonts w:ascii="Arial" w:hAnsi="Arial" w:cs="Arial"/>
          <w:b/>
          <w:bCs/>
        </w:rPr>
        <w:t xml:space="preserve">  </w:t>
      </w:r>
    </w:p>
    <w:p w14:paraId="2FCAAEC8" w14:textId="0090C19E" w:rsidR="00296CF6" w:rsidRPr="00352D72" w:rsidRDefault="004A58B0" w:rsidP="004A58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bCs/>
          <w:kern w:val="0"/>
          <w:u w:val="single"/>
        </w:rPr>
      </w:pPr>
      <w:r w:rsidRPr="00352D72">
        <w:rPr>
          <w:rFonts w:ascii="Arial" w:hAnsi="Arial" w:cs="Arial"/>
          <w:u w:val="single"/>
        </w:rPr>
        <w:t>Jedná se o tyto méněpráce dle Dodatku (§ 222 odst. 5 ZZVZ):</w:t>
      </w:r>
    </w:p>
    <w:p w14:paraId="09117237" w14:textId="77777777" w:rsidR="004A58B0" w:rsidRDefault="004A58B0" w:rsidP="004A5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41F8E46A" w14:textId="751ECB29" w:rsidR="004A58B0" w:rsidRDefault="004A58B0" w:rsidP="004A5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      Výkon inženýrské činnosti</w:t>
      </w:r>
      <w:r w:rsidR="00950AC6">
        <w:rPr>
          <w:rFonts w:ascii="Arial" w:hAnsi="Arial" w:cs="Arial"/>
          <w:b/>
          <w:bCs/>
          <w:kern w:val="0"/>
        </w:rPr>
        <w:t>:</w:t>
      </w:r>
    </w:p>
    <w:p w14:paraId="71833F3B" w14:textId="3C621AF4" w:rsidR="00950AC6" w:rsidRPr="00352D72" w:rsidRDefault="00950AC6" w:rsidP="0035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      </w:t>
      </w:r>
      <w:r w:rsidR="0023485E">
        <w:rPr>
          <w:rFonts w:ascii="Arial" w:hAnsi="Arial" w:cs="Arial"/>
          <w:kern w:val="0"/>
        </w:rPr>
        <w:t>Vypouští se:</w:t>
      </w:r>
      <w:r>
        <w:rPr>
          <w:rFonts w:ascii="Arial" w:hAnsi="Arial" w:cs="Arial"/>
          <w:kern w:val="0"/>
        </w:rPr>
        <w:t xml:space="preserve"> vydání územního rozhodnutí                                                       </w:t>
      </w:r>
      <w:r>
        <w:rPr>
          <w:rFonts w:ascii="Arial" w:hAnsi="Arial" w:cs="Arial"/>
          <w:b/>
          <w:bCs/>
          <w:kern w:val="0"/>
        </w:rPr>
        <w:t>- 176</w:t>
      </w:r>
      <w:r w:rsidR="00636243">
        <w:rPr>
          <w:rFonts w:ascii="Arial" w:hAnsi="Arial" w:cs="Arial"/>
          <w:b/>
          <w:bCs/>
          <w:kern w:val="0"/>
        </w:rPr>
        <w:t> </w:t>
      </w:r>
      <w:r>
        <w:rPr>
          <w:rFonts w:ascii="Arial" w:hAnsi="Arial" w:cs="Arial"/>
          <w:b/>
          <w:bCs/>
          <w:kern w:val="0"/>
        </w:rPr>
        <w:t>000</w:t>
      </w:r>
      <w:r w:rsidR="00636243">
        <w:rPr>
          <w:rFonts w:ascii="Arial" w:hAnsi="Arial" w:cs="Arial"/>
          <w:b/>
          <w:bCs/>
          <w:kern w:val="0"/>
        </w:rPr>
        <w:t>,-</w:t>
      </w:r>
      <w:r>
        <w:rPr>
          <w:rFonts w:ascii="Arial" w:hAnsi="Arial" w:cs="Arial"/>
          <w:b/>
          <w:bCs/>
          <w:kern w:val="0"/>
        </w:rPr>
        <w:t>Kč</w:t>
      </w:r>
    </w:p>
    <w:p w14:paraId="0482AA42" w14:textId="77777777" w:rsidR="004A58B0" w:rsidRPr="00352D72" w:rsidRDefault="004A58B0" w:rsidP="0035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300344FC" w14:textId="1D8FC302" w:rsidR="003929A9" w:rsidRDefault="003929A9" w:rsidP="006E047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/>
        </w:rPr>
      </w:pPr>
      <w:r w:rsidRPr="005F55CB">
        <w:rPr>
          <w:rFonts w:ascii="Arial" w:hAnsi="Arial"/>
        </w:rPr>
        <w:t xml:space="preserve">Vzhledem ke skutečnostem uvedeným v předchozích odstavcích tohoto článku, </w:t>
      </w:r>
      <w:r w:rsidRPr="003929A9">
        <w:rPr>
          <w:rFonts w:ascii="Arial" w:hAnsi="Arial"/>
        </w:rPr>
        <w:t>se</w:t>
      </w:r>
      <w:r w:rsidRPr="005F55CB">
        <w:rPr>
          <w:rFonts w:ascii="Arial" w:hAnsi="Arial"/>
          <w:u w:val="single"/>
        </w:rPr>
        <w:t xml:space="preserve"> </w:t>
      </w:r>
      <w:r w:rsidRPr="00B76AC0">
        <w:rPr>
          <w:rFonts w:ascii="Arial" w:hAnsi="Arial"/>
        </w:rPr>
        <w:t xml:space="preserve">Smluvní strany dohodly na </w:t>
      </w:r>
      <w:r w:rsidR="00163915">
        <w:rPr>
          <w:rFonts w:ascii="Arial" w:hAnsi="Arial"/>
        </w:rPr>
        <w:t xml:space="preserve">úpravě a </w:t>
      </w:r>
      <w:r w:rsidRPr="00B76AC0">
        <w:rPr>
          <w:rFonts w:ascii="Arial" w:hAnsi="Arial"/>
        </w:rPr>
        <w:t xml:space="preserve">doplnění Přílohy č. 1 Smlouvy </w:t>
      </w:r>
      <w:r w:rsidR="002C6DA9">
        <w:rPr>
          <w:rFonts w:ascii="Arial" w:hAnsi="Arial"/>
        </w:rPr>
        <w:t>dle</w:t>
      </w:r>
      <w:r w:rsidRPr="00B76AC0">
        <w:rPr>
          <w:rFonts w:ascii="Arial" w:hAnsi="Arial"/>
        </w:rPr>
        <w:t xml:space="preserve"> </w:t>
      </w:r>
      <w:r>
        <w:rPr>
          <w:rFonts w:ascii="Arial" w:hAnsi="Arial"/>
        </w:rPr>
        <w:t>Nabídk</w:t>
      </w:r>
      <w:r w:rsidR="002C6DA9">
        <w:rPr>
          <w:rFonts w:ascii="Arial" w:hAnsi="Arial"/>
        </w:rPr>
        <w:t>y</w:t>
      </w:r>
      <w:r>
        <w:rPr>
          <w:rFonts w:ascii="Arial" w:hAnsi="Arial"/>
        </w:rPr>
        <w:t xml:space="preserve"> Zhotovitele</w:t>
      </w:r>
      <w:r w:rsidR="007B5173" w:rsidRPr="00FF3D64">
        <w:rPr>
          <w:rFonts w:ascii="Arial" w:hAnsi="Arial" w:cs="Arial"/>
          <w:kern w:val="0"/>
        </w:rPr>
        <w:t xml:space="preserve"> vč. Položkového rozpočtu</w:t>
      </w:r>
      <w:r>
        <w:rPr>
          <w:rFonts w:ascii="Arial" w:hAnsi="Arial"/>
        </w:rPr>
        <w:t xml:space="preserve"> </w:t>
      </w:r>
      <w:r w:rsidRPr="00B76AC0">
        <w:rPr>
          <w:rFonts w:ascii="Arial" w:hAnsi="Arial"/>
        </w:rPr>
        <w:t xml:space="preserve">a dále, že znění čl. V. odst. </w:t>
      </w:r>
      <w:r>
        <w:rPr>
          <w:rFonts w:ascii="Arial" w:hAnsi="Arial"/>
        </w:rPr>
        <w:t>1</w:t>
      </w:r>
      <w:r w:rsidRPr="00B76AC0">
        <w:rPr>
          <w:rFonts w:ascii="Arial" w:hAnsi="Arial"/>
        </w:rPr>
        <w:t xml:space="preserve"> Smlouvy, se nahrazuje novým zněním takto:</w:t>
      </w:r>
    </w:p>
    <w:p w14:paraId="087A482C" w14:textId="77777777" w:rsidR="003929A9" w:rsidRPr="00B76AC0" w:rsidRDefault="003929A9" w:rsidP="003929A9">
      <w:pPr>
        <w:ind w:left="360"/>
        <w:jc w:val="both"/>
        <w:rPr>
          <w:rFonts w:ascii="Arial" w:hAnsi="Arial"/>
        </w:rPr>
      </w:pPr>
    </w:p>
    <w:p w14:paraId="562F848B" w14:textId="6E0D0F66" w:rsidR="003929A9" w:rsidRPr="00B76AC0" w:rsidRDefault="003929A9" w:rsidP="003929A9">
      <w:pPr>
        <w:pStyle w:val="Nadpis4"/>
        <w:ind w:left="425" w:hanging="425"/>
        <w:rPr>
          <w:rFonts w:ascii="Arial" w:hAnsi="Arial" w:cs="Arial"/>
          <w:bCs/>
          <w:szCs w:val="22"/>
          <w:u w:val="single"/>
        </w:rPr>
      </w:pPr>
      <w:r w:rsidRPr="00654B75">
        <w:rPr>
          <w:rFonts w:ascii="Arial" w:hAnsi="Arial" w:cs="Arial"/>
          <w:bCs/>
          <w:i w:val="0"/>
          <w:szCs w:val="22"/>
          <w:u w:val="single"/>
        </w:rPr>
        <w:t xml:space="preserve">Změna čl. </w:t>
      </w:r>
      <w:r>
        <w:rPr>
          <w:rFonts w:ascii="Arial" w:hAnsi="Arial" w:cs="Arial"/>
          <w:bCs/>
          <w:i w:val="0"/>
          <w:szCs w:val="22"/>
          <w:u w:val="single"/>
        </w:rPr>
        <w:t>V</w:t>
      </w:r>
      <w:r w:rsidRPr="00654B75">
        <w:rPr>
          <w:rFonts w:ascii="Arial" w:hAnsi="Arial" w:cs="Arial"/>
          <w:bCs/>
          <w:i w:val="0"/>
          <w:szCs w:val="22"/>
          <w:u w:val="single"/>
        </w:rPr>
        <w:t>. Smlouvy (Cena</w:t>
      </w:r>
      <w:r>
        <w:rPr>
          <w:rFonts w:ascii="Arial" w:hAnsi="Arial" w:cs="Arial"/>
          <w:bCs/>
          <w:i w:val="0"/>
          <w:szCs w:val="22"/>
          <w:u w:val="single"/>
        </w:rPr>
        <w:t xml:space="preserve"> díla</w:t>
      </w:r>
      <w:r w:rsidRPr="00654B75">
        <w:rPr>
          <w:rFonts w:ascii="Arial" w:hAnsi="Arial" w:cs="Arial"/>
          <w:bCs/>
          <w:i w:val="0"/>
          <w:szCs w:val="22"/>
          <w:u w:val="single"/>
        </w:rPr>
        <w:t xml:space="preserve">), </w:t>
      </w:r>
      <w:r w:rsidRPr="00A627A1">
        <w:rPr>
          <w:rFonts w:ascii="Arial" w:hAnsi="Arial" w:cs="Arial"/>
          <w:bCs/>
          <w:i w:val="0"/>
          <w:szCs w:val="22"/>
          <w:u w:val="single"/>
        </w:rPr>
        <w:t xml:space="preserve">odst. </w:t>
      </w:r>
      <w:r w:rsidR="00D93ED4">
        <w:rPr>
          <w:rFonts w:ascii="Arial" w:hAnsi="Arial" w:cs="Arial"/>
          <w:bCs/>
          <w:i w:val="0"/>
          <w:szCs w:val="22"/>
          <w:u w:val="single"/>
        </w:rPr>
        <w:t>1.</w:t>
      </w:r>
      <w:r w:rsidRPr="00352D72">
        <w:rPr>
          <w:rFonts w:ascii="Arial" w:hAnsi="Arial" w:cs="Arial"/>
          <w:i w:val="0"/>
          <w:iCs/>
          <w:szCs w:val="22"/>
        </w:rPr>
        <w:t>:</w:t>
      </w:r>
    </w:p>
    <w:p w14:paraId="77FCAA0D" w14:textId="77777777" w:rsidR="003929A9" w:rsidRPr="008631A3" w:rsidRDefault="003929A9" w:rsidP="003929A9">
      <w:pPr>
        <w:pStyle w:val="Odstavecseseznamem"/>
        <w:ind w:left="284"/>
        <w:rPr>
          <w:rFonts w:ascii="Arial" w:hAnsi="Arial" w:cs="Arial"/>
        </w:rPr>
      </w:pPr>
    </w:p>
    <w:p w14:paraId="2CD01521" w14:textId="274D5320" w:rsidR="002B384E" w:rsidRPr="002B384E" w:rsidRDefault="002B384E" w:rsidP="002B384E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2B384E">
        <w:rPr>
          <w:rFonts w:ascii="Arial" w:hAnsi="Arial" w:cs="Arial"/>
          <w:kern w:val="0"/>
        </w:rPr>
        <w:t>Cena za zhotovení díla v rozsahu čl. III. odst.1 této smlouvy</w:t>
      </w:r>
      <w:r>
        <w:rPr>
          <w:rFonts w:ascii="Arial" w:hAnsi="Arial" w:cs="Arial"/>
          <w:kern w:val="0"/>
        </w:rPr>
        <w:t xml:space="preserve">, doplněném </w:t>
      </w:r>
      <w:proofErr w:type="gramStart"/>
      <w:r>
        <w:rPr>
          <w:rFonts w:ascii="Arial" w:hAnsi="Arial" w:cs="Arial"/>
          <w:kern w:val="0"/>
        </w:rPr>
        <w:t xml:space="preserve">o </w:t>
      </w:r>
      <w:r w:rsidRPr="002B384E">
        <w:rPr>
          <w:rFonts w:ascii="Arial" w:hAnsi="Arial" w:cs="Arial"/>
          <w:kern w:val="0"/>
        </w:rPr>
        <w:t xml:space="preserve"> </w:t>
      </w:r>
      <w:r>
        <w:rPr>
          <w:rFonts w:ascii="Arial" w:hAnsi="Arial"/>
        </w:rPr>
        <w:t>Nabídku</w:t>
      </w:r>
      <w:proofErr w:type="gramEnd"/>
      <w:r>
        <w:rPr>
          <w:rFonts w:ascii="Arial" w:hAnsi="Arial"/>
        </w:rPr>
        <w:t xml:space="preserve"> Zhotovitele</w:t>
      </w:r>
      <w:r w:rsidR="007B5173" w:rsidRPr="00FF3D64">
        <w:rPr>
          <w:rFonts w:ascii="Arial" w:hAnsi="Arial" w:cs="Arial"/>
          <w:kern w:val="0"/>
        </w:rPr>
        <w:t xml:space="preserve"> vč. Položkového rozpočtu</w:t>
      </w:r>
      <w:r w:rsidRPr="002B384E">
        <w:rPr>
          <w:rFonts w:ascii="Arial" w:hAnsi="Arial" w:cs="Arial"/>
          <w:kern w:val="0"/>
        </w:rPr>
        <w:t xml:space="preserve"> je:</w:t>
      </w:r>
    </w:p>
    <w:p w14:paraId="0E2363BA" w14:textId="77777777" w:rsidR="002B384E" w:rsidRPr="002B384E" w:rsidRDefault="002B384E" w:rsidP="002B384E">
      <w:pPr>
        <w:pStyle w:val="Odstavecseseznamem"/>
        <w:ind w:left="786"/>
        <w:rPr>
          <w:rFonts w:ascii="Arial" w:hAnsi="Arial" w:cs="Arial"/>
        </w:rPr>
      </w:pPr>
    </w:p>
    <w:p w14:paraId="3588BC09" w14:textId="2F38D927" w:rsidR="003929A9" w:rsidRDefault="002B384E" w:rsidP="00BD2A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929A9" w:rsidRPr="002B384E">
        <w:rPr>
          <w:rFonts w:ascii="Arial" w:hAnsi="Arial" w:cs="Arial"/>
        </w:rPr>
        <w:t>Celkem cena za dílo dle Smlouvy bez DPH</w:t>
      </w:r>
      <w:r w:rsidR="003929A9" w:rsidRPr="002B384E">
        <w:rPr>
          <w:rFonts w:ascii="Arial" w:hAnsi="Arial" w:cs="Arial"/>
          <w:b/>
          <w:bCs/>
        </w:rPr>
        <w:t>:</w:t>
      </w:r>
      <w:r w:rsidR="003929A9" w:rsidRPr="002B384E">
        <w:rPr>
          <w:rFonts w:ascii="Arial" w:hAnsi="Arial" w:cs="Arial"/>
        </w:rPr>
        <w:tab/>
        <w:t xml:space="preserve">                           </w:t>
      </w:r>
      <w:r w:rsidR="00B46230">
        <w:rPr>
          <w:rFonts w:ascii="Arial" w:hAnsi="Arial" w:cs="Arial"/>
        </w:rPr>
        <w:t xml:space="preserve"> </w:t>
      </w:r>
      <w:r w:rsidR="003929A9" w:rsidRPr="002B384E">
        <w:rPr>
          <w:rFonts w:ascii="Arial" w:hAnsi="Arial" w:cs="Arial"/>
        </w:rPr>
        <w:t xml:space="preserve"> </w:t>
      </w:r>
      <w:r w:rsidR="00636243">
        <w:rPr>
          <w:rFonts w:ascii="Arial" w:hAnsi="Arial" w:cs="Arial"/>
        </w:rPr>
        <w:t xml:space="preserve">    </w:t>
      </w:r>
      <w:r w:rsidR="00B46230" w:rsidRPr="00BD2A8F">
        <w:rPr>
          <w:rFonts w:ascii="Arial" w:hAnsi="Arial" w:cs="Arial"/>
          <w:kern w:val="0"/>
        </w:rPr>
        <w:t>1 898 900</w:t>
      </w:r>
      <w:r w:rsidR="00D93ED4" w:rsidRPr="00B46230">
        <w:rPr>
          <w:rFonts w:ascii="Arial" w:hAnsi="Arial" w:cs="Arial"/>
          <w:kern w:val="0"/>
        </w:rPr>
        <w:t>,</w:t>
      </w:r>
      <w:r w:rsidR="00636243">
        <w:rPr>
          <w:rFonts w:ascii="Arial" w:hAnsi="Arial" w:cs="Arial"/>
          <w:kern w:val="0"/>
        </w:rPr>
        <w:t>-</w:t>
      </w:r>
      <w:r w:rsidR="00D93ED4" w:rsidRPr="00B46230">
        <w:rPr>
          <w:rFonts w:ascii="Arial" w:hAnsi="Arial" w:cs="Arial"/>
          <w:kern w:val="0"/>
        </w:rPr>
        <w:t>K</w:t>
      </w:r>
      <w:r w:rsidR="00FD0F8E">
        <w:rPr>
          <w:rFonts w:ascii="Arial" w:hAnsi="Arial" w:cs="Arial"/>
          <w:kern w:val="0"/>
        </w:rPr>
        <w:t>č</w:t>
      </w:r>
      <w:r w:rsidR="00636243">
        <w:rPr>
          <w:rFonts w:ascii="Arial" w:hAnsi="Arial" w:cs="Arial"/>
          <w:kern w:val="0"/>
        </w:rPr>
        <w:t xml:space="preserve">    </w:t>
      </w:r>
    </w:p>
    <w:p w14:paraId="51869B35" w14:textId="5369E2DE" w:rsidR="007A3FED" w:rsidRDefault="00997E92" w:rsidP="00BD2A8F">
      <w:pPr>
        <w:ind w:firstLine="709"/>
        <w:rPr>
          <w:rFonts w:ascii="ArialMT" w:hAnsi="ArialMT" w:cs="ArialMT"/>
          <w:kern w:val="0"/>
        </w:rPr>
      </w:pPr>
      <w:r w:rsidRPr="008278CA">
        <w:rPr>
          <w:rFonts w:ascii="Arial" w:hAnsi="Arial" w:cs="Arial"/>
          <w:bCs/>
        </w:rPr>
        <w:t xml:space="preserve">Cena víceprací dle Dodatku </w:t>
      </w:r>
      <w:r w:rsidR="003929A9" w:rsidRPr="00B76AC0">
        <w:rPr>
          <w:rFonts w:ascii="Arial" w:hAnsi="Arial" w:cs="Arial"/>
        </w:rPr>
        <w:t xml:space="preserve">(§ 222 odst. </w:t>
      </w:r>
      <w:r w:rsidR="00D93ED4">
        <w:rPr>
          <w:rFonts w:ascii="Arial" w:hAnsi="Arial" w:cs="Arial"/>
        </w:rPr>
        <w:t>5</w:t>
      </w:r>
      <w:r w:rsidR="003929A9" w:rsidRPr="00B76AC0">
        <w:rPr>
          <w:rFonts w:ascii="Arial" w:hAnsi="Arial" w:cs="Arial"/>
        </w:rPr>
        <w:t xml:space="preserve"> ZZVZ), bez </w:t>
      </w:r>
      <w:proofErr w:type="gramStart"/>
      <w:r w:rsidR="003929A9" w:rsidRPr="00B76AC0">
        <w:rPr>
          <w:rFonts w:ascii="Arial" w:hAnsi="Arial" w:cs="Arial"/>
        </w:rPr>
        <w:t xml:space="preserve">DPH:   </w:t>
      </w:r>
      <w:proofErr w:type="gramEnd"/>
      <w:r w:rsidR="003929A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r w:rsidR="00636243">
        <w:rPr>
          <w:rFonts w:ascii="Arial" w:hAnsi="Arial" w:cs="Arial"/>
        </w:rPr>
        <w:t xml:space="preserve">    </w:t>
      </w:r>
      <w:r w:rsidR="00B72409">
        <w:rPr>
          <w:rFonts w:ascii="Arial" w:hAnsi="Arial" w:cs="Arial"/>
          <w:kern w:val="0"/>
        </w:rPr>
        <w:t xml:space="preserve">740 </w:t>
      </w:r>
      <w:r>
        <w:rPr>
          <w:rFonts w:ascii="Arial" w:hAnsi="Arial" w:cs="Arial"/>
          <w:kern w:val="0"/>
        </w:rPr>
        <w:t>0</w:t>
      </w:r>
      <w:r w:rsidR="00D93ED4">
        <w:rPr>
          <w:rFonts w:ascii="Arial" w:hAnsi="Arial" w:cs="Arial"/>
          <w:kern w:val="0"/>
        </w:rPr>
        <w:t>00,</w:t>
      </w:r>
      <w:r w:rsidR="00636243">
        <w:rPr>
          <w:rFonts w:ascii="Arial" w:hAnsi="Arial" w:cs="Arial"/>
          <w:kern w:val="0"/>
        </w:rPr>
        <w:t>-</w:t>
      </w:r>
      <w:r w:rsidR="00D93ED4">
        <w:rPr>
          <w:rFonts w:ascii="Arial" w:hAnsi="Arial" w:cs="Arial"/>
          <w:kern w:val="0"/>
        </w:rPr>
        <w:t>K</w:t>
      </w:r>
      <w:r w:rsidR="00D93ED4">
        <w:rPr>
          <w:rFonts w:ascii="ArialMT" w:hAnsi="ArialMT" w:cs="ArialMT"/>
          <w:kern w:val="0"/>
        </w:rPr>
        <w:t>č</w:t>
      </w:r>
    </w:p>
    <w:p w14:paraId="5D3CBC92" w14:textId="53CAFAEE" w:rsidR="00FD0F8E" w:rsidRPr="00352D72" w:rsidRDefault="00FD0F8E" w:rsidP="00FD0F8E">
      <w:pPr>
        <w:ind w:firstLine="709"/>
        <w:rPr>
          <w:rFonts w:ascii="ArialMT" w:hAnsi="ArialMT" w:cs="ArialMT"/>
          <w:kern w:val="0"/>
        </w:rPr>
      </w:pPr>
      <w:r w:rsidRPr="008278CA">
        <w:rPr>
          <w:rFonts w:ascii="Arial" w:hAnsi="Arial" w:cs="Arial"/>
          <w:bCs/>
        </w:rPr>
        <w:t xml:space="preserve">Cena </w:t>
      </w:r>
      <w:r w:rsidR="00192D96">
        <w:rPr>
          <w:rFonts w:ascii="Arial" w:hAnsi="Arial" w:cs="Arial"/>
          <w:bCs/>
        </w:rPr>
        <w:t>méně</w:t>
      </w:r>
      <w:r w:rsidRPr="008278CA">
        <w:rPr>
          <w:rFonts w:ascii="Arial" w:hAnsi="Arial" w:cs="Arial"/>
          <w:bCs/>
        </w:rPr>
        <w:t xml:space="preserve">prací dle Dodatku </w:t>
      </w:r>
      <w:r w:rsidRPr="00B76AC0">
        <w:rPr>
          <w:rFonts w:ascii="Arial" w:hAnsi="Arial" w:cs="Arial"/>
        </w:rPr>
        <w:t xml:space="preserve">(§ 222 odst. </w:t>
      </w:r>
      <w:r>
        <w:rPr>
          <w:rFonts w:ascii="Arial" w:hAnsi="Arial" w:cs="Arial"/>
        </w:rPr>
        <w:t>5</w:t>
      </w:r>
      <w:r w:rsidRPr="00B76AC0">
        <w:rPr>
          <w:rFonts w:ascii="Arial" w:hAnsi="Arial" w:cs="Arial"/>
        </w:rPr>
        <w:t xml:space="preserve"> ZZVZ), bez </w:t>
      </w:r>
      <w:proofErr w:type="gramStart"/>
      <w:r w:rsidRPr="00B76AC0">
        <w:rPr>
          <w:rFonts w:ascii="Arial" w:hAnsi="Arial" w:cs="Arial"/>
        </w:rPr>
        <w:t xml:space="preserve">DPH:   </w:t>
      </w:r>
      <w:proofErr w:type="gramEnd"/>
      <w:r>
        <w:rPr>
          <w:rFonts w:ascii="Arial" w:hAnsi="Arial" w:cs="Arial"/>
        </w:rPr>
        <w:t xml:space="preserve">            </w:t>
      </w:r>
      <w:r w:rsidR="00636243">
        <w:rPr>
          <w:rFonts w:ascii="Arial" w:hAnsi="Arial" w:cs="Arial"/>
        </w:rPr>
        <w:t xml:space="preserve"> </w:t>
      </w:r>
      <w:r w:rsidRPr="00352D72">
        <w:rPr>
          <w:rFonts w:ascii="Arial" w:hAnsi="Arial" w:cs="Arial"/>
          <w:kern w:val="0"/>
        </w:rPr>
        <w:t>- 176</w:t>
      </w:r>
      <w:r w:rsidR="00636243">
        <w:rPr>
          <w:rFonts w:ascii="Arial" w:hAnsi="Arial" w:cs="Arial"/>
          <w:kern w:val="0"/>
        </w:rPr>
        <w:t> </w:t>
      </w:r>
      <w:r w:rsidRPr="00352D72">
        <w:rPr>
          <w:rFonts w:ascii="Arial" w:hAnsi="Arial" w:cs="Arial"/>
          <w:kern w:val="0"/>
        </w:rPr>
        <w:t>000</w:t>
      </w:r>
      <w:r w:rsidR="00636243">
        <w:rPr>
          <w:rFonts w:ascii="Arial" w:hAnsi="Arial" w:cs="Arial"/>
          <w:kern w:val="0"/>
        </w:rPr>
        <w:t>,-</w:t>
      </w:r>
      <w:r w:rsidRPr="00352D72">
        <w:rPr>
          <w:rFonts w:ascii="Arial" w:hAnsi="Arial" w:cs="Arial"/>
          <w:kern w:val="0"/>
        </w:rPr>
        <w:t>Kč</w:t>
      </w:r>
    </w:p>
    <w:p w14:paraId="3BB84802" w14:textId="43F54738" w:rsidR="00782842" w:rsidRDefault="003929A9" w:rsidP="00997E9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3929A9">
        <w:rPr>
          <w:rFonts w:ascii="Arial" w:hAnsi="Arial" w:cs="Arial"/>
          <w:color w:val="000000" w:themeColor="text1"/>
        </w:rPr>
        <w:tab/>
      </w:r>
      <w:r w:rsidR="001B231E">
        <w:rPr>
          <w:rFonts w:ascii="Arial" w:hAnsi="Arial" w:cs="Arial"/>
          <w:color w:val="000000" w:themeColor="text1"/>
        </w:rPr>
        <w:t xml:space="preserve">   </w:t>
      </w:r>
      <w:r w:rsidRPr="003929A9">
        <w:rPr>
          <w:rFonts w:ascii="Arial" w:hAnsi="Arial" w:cs="Arial"/>
          <w:b/>
          <w:bCs/>
          <w:color w:val="000000" w:themeColor="text1"/>
        </w:rPr>
        <w:t xml:space="preserve">Celkem cena za </w:t>
      </w:r>
      <w:r w:rsidR="00997E92">
        <w:rPr>
          <w:rFonts w:ascii="Arial" w:hAnsi="Arial" w:cs="Arial"/>
          <w:b/>
          <w:bCs/>
          <w:color w:val="000000" w:themeColor="text1"/>
        </w:rPr>
        <w:t>D</w:t>
      </w:r>
      <w:r w:rsidRPr="003929A9">
        <w:rPr>
          <w:rFonts w:ascii="Arial" w:hAnsi="Arial" w:cs="Arial"/>
          <w:b/>
          <w:bCs/>
          <w:color w:val="000000" w:themeColor="text1"/>
        </w:rPr>
        <w:t>ílo dle Smlouvy vč. Dodatk</w:t>
      </w:r>
      <w:r w:rsidR="00997E92">
        <w:rPr>
          <w:rFonts w:ascii="Arial" w:hAnsi="Arial" w:cs="Arial"/>
          <w:b/>
          <w:bCs/>
          <w:color w:val="000000" w:themeColor="text1"/>
        </w:rPr>
        <w:t>u,</w:t>
      </w:r>
      <w:r w:rsidRPr="003929A9">
        <w:rPr>
          <w:rFonts w:ascii="Arial" w:hAnsi="Arial" w:cs="Arial"/>
          <w:b/>
          <w:bCs/>
          <w:color w:val="000000" w:themeColor="text1"/>
        </w:rPr>
        <w:t xml:space="preserve"> bez </w:t>
      </w:r>
      <w:proofErr w:type="gramStart"/>
      <w:r w:rsidRPr="003929A9">
        <w:rPr>
          <w:rFonts w:ascii="Arial" w:hAnsi="Arial" w:cs="Arial"/>
          <w:b/>
          <w:bCs/>
          <w:color w:val="000000" w:themeColor="text1"/>
        </w:rPr>
        <w:t>DPH</w:t>
      </w:r>
      <w:r w:rsidR="006308EB">
        <w:rPr>
          <w:rFonts w:ascii="Arial" w:hAnsi="Arial" w:cs="Arial"/>
          <w:b/>
          <w:bCs/>
          <w:color w:val="000000" w:themeColor="text1"/>
        </w:rPr>
        <w:t xml:space="preserve">:   </w:t>
      </w:r>
      <w:proofErr w:type="gramEnd"/>
      <w:r w:rsidR="006308EB">
        <w:rPr>
          <w:rFonts w:ascii="Arial" w:hAnsi="Arial" w:cs="Arial"/>
          <w:b/>
          <w:bCs/>
          <w:color w:val="000000" w:themeColor="text1"/>
        </w:rPr>
        <w:t xml:space="preserve">      </w:t>
      </w:r>
      <w:r w:rsidR="00997E92">
        <w:rPr>
          <w:rFonts w:ascii="Arial" w:hAnsi="Arial" w:cs="Arial"/>
          <w:b/>
          <w:bCs/>
          <w:color w:val="000000" w:themeColor="text1"/>
        </w:rPr>
        <w:t xml:space="preserve">        </w:t>
      </w:r>
      <w:r w:rsidR="00636243">
        <w:rPr>
          <w:rFonts w:ascii="Arial" w:hAnsi="Arial" w:cs="Arial"/>
          <w:b/>
          <w:bCs/>
          <w:color w:val="000000" w:themeColor="text1"/>
        </w:rPr>
        <w:t xml:space="preserve"> </w:t>
      </w:r>
      <w:r w:rsidR="006308EB">
        <w:rPr>
          <w:rFonts w:ascii="Arial" w:hAnsi="Arial" w:cs="Arial"/>
          <w:b/>
          <w:bCs/>
          <w:color w:val="000000" w:themeColor="text1"/>
        </w:rPr>
        <w:t>2 </w:t>
      </w:r>
      <w:r w:rsidR="00B72409">
        <w:rPr>
          <w:rFonts w:ascii="Arial" w:hAnsi="Arial" w:cs="Arial"/>
          <w:b/>
          <w:bCs/>
          <w:color w:val="000000" w:themeColor="text1"/>
        </w:rPr>
        <w:t>4</w:t>
      </w:r>
      <w:r w:rsidR="00636243">
        <w:rPr>
          <w:rFonts w:ascii="Arial" w:hAnsi="Arial" w:cs="Arial"/>
          <w:b/>
          <w:bCs/>
          <w:color w:val="000000" w:themeColor="text1"/>
        </w:rPr>
        <w:t>62</w:t>
      </w:r>
      <w:r w:rsidR="006308EB">
        <w:rPr>
          <w:rFonts w:ascii="Arial" w:hAnsi="Arial" w:cs="Arial"/>
          <w:b/>
          <w:bCs/>
          <w:color w:val="000000" w:themeColor="text1"/>
        </w:rPr>
        <w:t> </w:t>
      </w:r>
      <w:r w:rsidR="00997E92">
        <w:rPr>
          <w:rFonts w:ascii="Arial" w:hAnsi="Arial" w:cs="Arial"/>
          <w:b/>
          <w:bCs/>
          <w:color w:val="000000" w:themeColor="text1"/>
        </w:rPr>
        <w:t>90</w:t>
      </w:r>
      <w:r w:rsidR="006308EB">
        <w:rPr>
          <w:rFonts w:ascii="Arial" w:hAnsi="Arial" w:cs="Arial"/>
          <w:b/>
          <w:bCs/>
          <w:color w:val="000000" w:themeColor="text1"/>
        </w:rPr>
        <w:t>0,</w:t>
      </w:r>
      <w:r w:rsidR="00636243">
        <w:rPr>
          <w:rFonts w:ascii="Arial" w:hAnsi="Arial" w:cs="Arial"/>
          <w:b/>
          <w:bCs/>
          <w:color w:val="000000" w:themeColor="text1"/>
        </w:rPr>
        <w:t>-</w:t>
      </w:r>
      <w:r w:rsidR="006308EB">
        <w:rPr>
          <w:rFonts w:ascii="Arial" w:hAnsi="Arial" w:cs="Arial"/>
          <w:b/>
          <w:bCs/>
          <w:color w:val="000000" w:themeColor="text1"/>
        </w:rPr>
        <w:t>Kč</w:t>
      </w:r>
    </w:p>
    <w:p w14:paraId="2611D63D" w14:textId="77777777" w:rsidR="00BF09B6" w:rsidRDefault="00BF09B6" w:rsidP="00997E9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23B0DAD9" w14:textId="00DA1A74" w:rsidR="00BF09B6" w:rsidRDefault="00BF09B6" w:rsidP="00BF09B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 xml:space="preserve">    </w:t>
      </w:r>
      <w:r w:rsidRPr="004265A3">
        <w:rPr>
          <w:rFonts w:ascii="Arial" w:hAnsi="Arial" w:cs="Arial"/>
          <w:b/>
          <w:bCs/>
          <w:color w:val="000000" w:themeColor="text1"/>
        </w:rPr>
        <w:t xml:space="preserve"> </w:t>
      </w:r>
      <w:r w:rsidRPr="004265A3">
        <w:rPr>
          <w:rFonts w:ascii="Arial" w:hAnsi="Arial" w:cs="Arial"/>
          <w:kern w:val="0"/>
        </w:rPr>
        <w:t xml:space="preserve">Podrobná specifikace ceny </w:t>
      </w:r>
      <w:r>
        <w:rPr>
          <w:rFonts w:ascii="Arial" w:hAnsi="Arial" w:cs="Arial"/>
          <w:kern w:val="0"/>
        </w:rPr>
        <w:t>j</w:t>
      </w:r>
      <w:r w:rsidRPr="004265A3">
        <w:rPr>
          <w:rFonts w:ascii="Arial" w:hAnsi="Arial" w:cs="Arial"/>
          <w:kern w:val="0"/>
        </w:rPr>
        <w:t>e uvedena v Příloze č. 1</w:t>
      </w:r>
      <w:r>
        <w:rPr>
          <w:rFonts w:ascii="Arial" w:hAnsi="Arial" w:cs="Arial"/>
          <w:kern w:val="0"/>
        </w:rPr>
        <w:t xml:space="preserve">, </w:t>
      </w:r>
      <w:r w:rsidR="002C6DA9">
        <w:rPr>
          <w:rFonts w:ascii="Arial" w:hAnsi="Arial" w:cs="Arial"/>
          <w:kern w:val="0"/>
        </w:rPr>
        <w:t xml:space="preserve">upravené a </w:t>
      </w:r>
      <w:r>
        <w:rPr>
          <w:rFonts w:ascii="Arial" w:hAnsi="Arial" w:cs="Arial"/>
          <w:kern w:val="0"/>
        </w:rPr>
        <w:t xml:space="preserve">doplněné </w:t>
      </w:r>
      <w:r w:rsidR="002C6DA9">
        <w:rPr>
          <w:rFonts w:ascii="Arial" w:hAnsi="Arial" w:cs="Arial"/>
          <w:kern w:val="0"/>
        </w:rPr>
        <w:t>dle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/>
        </w:rPr>
        <w:t>Nabídk</w:t>
      </w:r>
      <w:r w:rsidR="002C6DA9">
        <w:rPr>
          <w:rFonts w:ascii="Arial" w:hAnsi="Arial"/>
        </w:rPr>
        <w:t>y</w:t>
      </w:r>
      <w:r>
        <w:rPr>
          <w:rFonts w:ascii="Arial" w:hAnsi="Arial"/>
        </w:rPr>
        <w:t xml:space="preserve"> Zhotovitele</w:t>
      </w:r>
      <w:r w:rsidRPr="00FF3D64">
        <w:rPr>
          <w:rFonts w:ascii="Arial" w:hAnsi="Arial" w:cs="Arial"/>
          <w:kern w:val="0"/>
        </w:rPr>
        <w:t xml:space="preserve"> vč. Položkového rozpočtu</w:t>
      </w:r>
      <w:r>
        <w:rPr>
          <w:rFonts w:ascii="Arial" w:hAnsi="Arial"/>
        </w:rPr>
        <w:t>.</w:t>
      </w:r>
    </w:p>
    <w:p w14:paraId="2ECA0C22" w14:textId="77777777" w:rsidR="00997E92" w:rsidRDefault="00997E92" w:rsidP="00352D72">
      <w:pPr>
        <w:autoSpaceDE w:val="0"/>
        <w:autoSpaceDN w:val="0"/>
        <w:adjustRightInd w:val="0"/>
        <w:spacing w:after="0" w:line="240" w:lineRule="auto"/>
        <w:jc w:val="both"/>
        <w:rPr>
          <w:highlight w:val="lightGray"/>
        </w:rPr>
      </w:pPr>
    </w:p>
    <w:p w14:paraId="75352C0A" w14:textId="7B0193E4" w:rsidR="00782842" w:rsidRPr="00407858" w:rsidRDefault="00782842" w:rsidP="00BD2A8F">
      <w:pPr>
        <w:pStyle w:val="Nzev"/>
        <w:ind w:left="567" w:right="565"/>
        <w:jc w:val="both"/>
        <w:rPr>
          <w:rFonts w:ascii="Arial" w:hAnsi="Arial" w:cs="Arial"/>
          <w:b w:val="0"/>
          <w:sz w:val="22"/>
          <w:szCs w:val="22"/>
        </w:rPr>
      </w:pPr>
      <w:r w:rsidRPr="00BD2A8F">
        <w:rPr>
          <w:rFonts w:ascii="Arial" w:hAnsi="Arial" w:cs="Arial"/>
          <w:b w:val="0"/>
          <w:sz w:val="22"/>
          <w:szCs w:val="22"/>
        </w:rPr>
        <w:t xml:space="preserve">Celkový cenový nárůst související se změnami podle § 222 odst. 5 ZZVZ </w:t>
      </w:r>
      <w:r w:rsidR="00636243">
        <w:rPr>
          <w:rFonts w:ascii="Arial" w:hAnsi="Arial" w:cs="Arial"/>
          <w:b w:val="0"/>
          <w:sz w:val="22"/>
          <w:szCs w:val="22"/>
        </w:rPr>
        <w:t xml:space="preserve">při odečtení </w:t>
      </w:r>
      <w:r w:rsidR="001B231E">
        <w:rPr>
          <w:rFonts w:ascii="Arial" w:hAnsi="Arial" w:cs="Arial"/>
          <w:b w:val="0"/>
          <w:sz w:val="22"/>
          <w:szCs w:val="22"/>
        </w:rPr>
        <w:t xml:space="preserve">stavebních prací, </w:t>
      </w:r>
      <w:r w:rsidR="00636243">
        <w:rPr>
          <w:rFonts w:ascii="Arial" w:hAnsi="Arial" w:cs="Arial"/>
          <w:b w:val="0"/>
          <w:sz w:val="22"/>
          <w:szCs w:val="22"/>
        </w:rPr>
        <w:t xml:space="preserve">služeb nebo dodávek, které nebyly s ohledem na tyto změny realizovány, </w:t>
      </w:r>
      <w:r w:rsidRPr="00BD2A8F">
        <w:rPr>
          <w:rFonts w:ascii="Arial" w:hAnsi="Arial" w:cs="Arial"/>
          <w:bCs/>
          <w:sz w:val="22"/>
          <w:szCs w:val="22"/>
        </w:rPr>
        <w:t>nepřesáhne 30% původní hodnoty závazku.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694E5FF" w14:textId="77777777" w:rsidR="008B3FEB" w:rsidRDefault="008B3FEB" w:rsidP="00FC68CA">
      <w:pPr>
        <w:rPr>
          <w:rFonts w:ascii="Arial" w:hAnsi="Arial" w:cs="Arial"/>
        </w:rPr>
      </w:pPr>
    </w:p>
    <w:p w14:paraId="6071428B" w14:textId="7405AC5C" w:rsidR="00FC68CA" w:rsidRPr="00352D72" w:rsidRDefault="00FC68CA" w:rsidP="00FC68CA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B5947">
        <w:rPr>
          <w:rFonts w:ascii="Arial" w:hAnsi="Arial" w:cs="Arial"/>
        </w:rPr>
        <w:t xml:space="preserve">Smlouva se </w:t>
      </w:r>
      <w:r w:rsidR="00EB0B61" w:rsidRPr="001B5947">
        <w:rPr>
          <w:rFonts w:ascii="Arial" w:hAnsi="Arial" w:cs="Arial"/>
        </w:rPr>
        <w:t xml:space="preserve">dále </w:t>
      </w:r>
      <w:r w:rsidRPr="001B5947">
        <w:rPr>
          <w:rFonts w:ascii="Arial" w:hAnsi="Arial" w:cs="Arial"/>
        </w:rPr>
        <w:t xml:space="preserve">doplňuje o </w:t>
      </w:r>
      <w:r w:rsidR="001837ED" w:rsidRPr="001B5947">
        <w:rPr>
          <w:rFonts w:ascii="Arial" w:hAnsi="Arial" w:cs="Arial"/>
        </w:rPr>
        <w:t xml:space="preserve">nový </w:t>
      </w:r>
      <w:r w:rsidRPr="001B5947">
        <w:rPr>
          <w:rFonts w:ascii="Arial" w:hAnsi="Arial" w:cs="Arial"/>
        </w:rPr>
        <w:t xml:space="preserve">čl. </w:t>
      </w:r>
      <w:r w:rsidRPr="00352D72">
        <w:rPr>
          <w:rFonts w:ascii="Arial" w:hAnsi="Arial" w:cs="Arial"/>
          <w:b/>
          <w:bCs/>
        </w:rPr>
        <w:t>XVII. SOUHRNNÁ SMLUVNÍ DOLOŽKA UZAVŘENÁ NA ZÁKLADĚ</w:t>
      </w:r>
      <w:r w:rsidRPr="001B5947">
        <w:rPr>
          <w:rFonts w:ascii="Arial" w:hAnsi="Arial" w:cs="Arial"/>
          <w:b/>
          <w:bCs/>
        </w:rPr>
        <w:t xml:space="preserve"> COMPLIANCE PROGRAMU TSK</w:t>
      </w:r>
      <w:r w:rsidR="001837ED" w:rsidRPr="00352D72">
        <w:rPr>
          <w:rFonts w:ascii="Arial" w:hAnsi="Arial" w:cs="Arial"/>
        </w:rPr>
        <w:t>, jehož znění je následující:</w:t>
      </w:r>
    </w:p>
    <w:p w14:paraId="7412A6C2" w14:textId="77777777" w:rsidR="00FC68CA" w:rsidRPr="001B5947" w:rsidRDefault="00FC68CA" w:rsidP="00FC68CA">
      <w:pPr>
        <w:numPr>
          <w:ilvl w:val="0"/>
          <w:numId w:val="13"/>
        </w:numPr>
        <w:spacing w:before="120" w:after="120" w:line="240" w:lineRule="auto"/>
        <w:ind w:left="567"/>
        <w:jc w:val="both"/>
        <w:rPr>
          <w:rFonts w:ascii="Arial" w:eastAsia="Calibri" w:hAnsi="Arial" w:cs="Arial"/>
          <w:snapToGrid w:val="0"/>
        </w:rPr>
      </w:pPr>
      <w:r w:rsidRPr="001B5947">
        <w:rPr>
          <w:rFonts w:ascii="Arial" w:hAnsi="Arial" w:cs="Arial"/>
          <w:snapToGrid w:val="0"/>
        </w:rPr>
        <w:t xml:space="preserve">Zhotovitel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1B5947">
        <w:rPr>
          <w:rFonts w:ascii="Arial" w:hAnsi="Arial" w:cs="Arial"/>
          <w:snapToGrid w:val="0"/>
        </w:rPr>
        <w:t>Compliance</w:t>
      </w:r>
      <w:proofErr w:type="spellEnd"/>
      <w:r w:rsidRPr="001B5947">
        <w:rPr>
          <w:rFonts w:ascii="Arial" w:hAnsi="Arial" w:cs="Arial"/>
          <w:snapToGrid w:val="0"/>
        </w:rPr>
        <w:t xml:space="preserve"> zásad Zhotovitele, tak i specifických požadavků vztahujících se k nulové toleranci korupčního jednání a celkovému dodržování zásad slušnosti, poctivosti a dobrých mravů.</w:t>
      </w:r>
    </w:p>
    <w:p w14:paraId="0A945FA2" w14:textId="77777777" w:rsidR="00FC68CA" w:rsidRPr="001B5947" w:rsidRDefault="00FC68CA" w:rsidP="00FC68CA">
      <w:pPr>
        <w:numPr>
          <w:ilvl w:val="0"/>
          <w:numId w:val="13"/>
        </w:numPr>
        <w:spacing w:before="120"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1B5947">
        <w:rPr>
          <w:rFonts w:ascii="Arial" w:hAnsi="Arial" w:cs="Arial"/>
          <w:snapToGrid w:val="0"/>
        </w:rPr>
        <w:t xml:space="preserve">Zhotovitel bere dále výslovně na vědomí, že Souhrnná smluvní doložka obsahuje i jiné povinnosti nad rámec odst. 1 výše, a to zejména z oblasti absence mezinárodních a národních sankcí, nebo zamezování střetu zájmů ve smyslu zákona č. 159/2006 Sb. Zhotovitel se zavazuje tyto povinnosti dodržovat.  </w:t>
      </w:r>
    </w:p>
    <w:p w14:paraId="792586C4" w14:textId="77777777" w:rsidR="00FC68CA" w:rsidRPr="00900DAA" w:rsidRDefault="00FC68CA" w:rsidP="00FC68CA">
      <w:pPr>
        <w:numPr>
          <w:ilvl w:val="0"/>
          <w:numId w:val="13"/>
        </w:numPr>
        <w:spacing w:before="120"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1B5947">
        <w:rPr>
          <w:rFonts w:ascii="Arial" w:hAnsi="Arial" w:cs="Arial"/>
          <w:snapToGrid w:val="0"/>
        </w:rPr>
        <w:t>Zhotovitel výslovně prohlašuje, že si je vědom kontrolních i sankčních oprávnění TSK vyplývajících ze všech částí Souhrnné</w:t>
      </w:r>
      <w:r w:rsidRPr="00900DAA">
        <w:rPr>
          <w:rFonts w:ascii="Arial" w:hAnsi="Arial" w:cs="Arial"/>
          <w:snapToGrid w:val="0"/>
        </w:rPr>
        <w:t xml:space="preserve"> smluvní doložky, a že s nimi souhlasí; a v případě, že proti němu budu uplatněny, se zavazuje je akceptovat. </w:t>
      </w:r>
    </w:p>
    <w:p w14:paraId="6C1403B6" w14:textId="09B2DAAE" w:rsidR="000C0005" w:rsidRPr="00352D72" w:rsidRDefault="00FC68CA" w:rsidP="002B46C3">
      <w:pPr>
        <w:numPr>
          <w:ilvl w:val="0"/>
          <w:numId w:val="13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900DAA">
        <w:rPr>
          <w:rFonts w:ascii="Arial" w:hAnsi="Arial" w:cs="Arial"/>
          <w:snapToGrid w:val="0"/>
        </w:rPr>
        <w:t xml:space="preserve">Podrobně jsou práva a povinnosti Smluvních stran </w:t>
      </w:r>
      <w:r w:rsidRPr="0007214B">
        <w:rPr>
          <w:rFonts w:ascii="Arial" w:hAnsi="Arial" w:cs="Arial"/>
          <w:snapToGrid w:val="0"/>
        </w:rPr>
        <w:t xml:space="preserve">rozvedeny </w:t>
      </w:r>
      <w:r w:rsidRPr="00352D72">
        <w:rPr>
          <w:rFonts w:ascii="Arial" w:hAnsi="Arial" w:cs="Arial"/>
          <w:snapToGrid w:val="0"/>
        </w:rPr>
        <w:t xml:space="preserve">v </w:t>
      </w:r>
      <w:r w:rsidRPr="00352D72">
        <w:rPr>
          <w:rFonts w:ascii="Arial" w:hAnsi="Arial" w:cs="Arial"/>
          <w:snapToGrid w:val="0"/>
          <w:u w:val="single"/>
        </w:rPr>
        <w:t xml:space="preserve">Příloze č. </w:t>
      </w:r>
      <w:r w:rsidR="00350C86" w:rsidRPr="00352D72">
        <w:rPr>
          <w:rFonts w:ascii="Arial" w:hAnsi="Arial" w:cs="Arial"/>
          <w:snapToGrid w:val="0"/>
          <w:u w:val="single"/>
        </w:rPr>
        <w:t xml:space="preserve">3 </w:t>
      </w:r>
      <w:r w:rsidRPr="00352D72">
        <w:rPr>
          <w:rFonts w:ascii="Arial" w:hAnsi="Arial" w:cs="Arial"/>
          <w:snapToGrid w:val="0"/>
        </w:rPr>
        <w:t>- Souhrnná smluvní doložka</w:t>
      </w:r>
      <w:r w:rsidRPr="00352D72">
        <w:rPr>
          <w:rFonts w:ascii="Arial" w:hAnsi="Arial" w:cs="Arial"/>
        </w:rPr>
        <w:t xml:space="preserve"> </w:t>
      </w:r>
      <w:r w:rsidRPr="0007214B">
        <w:rPr>
          <w:rFonts w:ascii="Arial" w:hAnsi="Arial" w:cs="Arial"/>
        </w:rPr>
        <w:t>do smluv uzavíraných Technickou správou komunikací</w:t>
      </w:r>
      <w:r w:rsidRPr="00900DAA">
        <w:rPr>
          <w:rFonts w:ascii="Arial" w:hAnsi="Arial" w:cs="Arial"/>
        </w:rPr>
        <w:t xml:space="preserve"> hl. m. Prahy, a.s., </w:t>
      </w:r>
      <w:r w:rsidR="00B31DE1">
        <w:rPr>
          <w:rFonts w:ascii="Arial" w:hAnsi="Arial" w:cs="Arial"/>
        </w:rPr>
        <w:t>(dále jen „</w:t>
      </w:r>
      <w:r w:rsidR="00B31DE1" w:rsidRPr="00B31DE1">
        <w:rPr>
          <w:rFonts w:ascii="Arial" w:hAnsi="Arial" w:cs="Arial"/>
          <w:b/>
          <w:bCs/>
        </w:rPr>
        <w:t>Souhrnná smluvní doložka</w:t>
      </w:r>
      <w:r w:rsidR="00B31DE1">
        <w:rPr>
          <w:rFonts w:ascii="Arial" w:hAnsi="Arial" w:cs="Arial"/>
        </w:rPr>
        <w:t xml:space="preserve">“), </w:t>
      </w:r>
      <w:r w:rsidRPr="00900DAA">
        <w:rPr>
          <w:rFonts w:ascii="Arial" w:hAnsi="Arial" w:cs="Arial"/>
          <w:snapToGrid w:val="0"/>
        </w:rPr>
        <w:t xml:space="preserve">která </w:t>
      </w:r>
      <w:proofErr w:type="gramStart"/>
      <w:r w:rsidRPr="00900DAA">
        <w:rPr>
          <w:rFonts w:ascii="Arial" w:hAnsi="Arial" w:cs="Arial"/>
          <w:snapToGrid w:val="0"/>
        </w:rPr>
        <w:t>tvoří</w:t>
      </w:r>
      <w:proofErr w:type="gramEnd"/>
      <w:r w:rsidRPr="00900DAA">
        <w:rPr>
          <w:rFonts w:ascii="Arial" w:hAnsi="Arial" w:cs="Arial"/>
          <w:snapToGrid w:val="0"/>
        </w:rPr>
        <w:t xml:space="preserve"> nedílnou součást </w:t>
      </w:r>
      <w:r w:rsidR="000C0005">
        <w:rPr>
          <w:rFonts w:ascii="Arial" w:hAnsi="Arial" w:cs="Arial"/>
          <w:snapToGrid w:val="0"/>
        </w:rPr>
        <w:t>této Smlouvy.</w:t>
      </w:r>
    </w:p>
    <w:p w14:paraId="58808028" w14:textId="1A69C5FA" w:rsidR="00350C86" w:rsidRPr="00352D72" w:rsidRDefault="00350C86" w:rsidP="00352D72">
      <w:pPr>
        <w:spacing w:before="120" w:after="120" w:line="240" w:lineRule="auto"/>
        <w:ind w:left="207"/>
        <w:jc w:val="both"/>
        <w:rPr>
          <w:rFonts w:ascii="Arial" w:hAnsi="Arial" w:cs="Arial"/>
        </w:rPr>
      </w:pPr>
      <w:r w:rsidRPr="004966A4">
        <w:rPr>
          <w:rFonts w:ascii="Arial" w:hAnsi="Arial" w:cs="Arial"/>
        </w:rPr>
        <w:t xml:space="preserve">S ohledem na </w:t>
      </w:r>
      <w:r w:rsidRPr="0007214B">
        <w:rPr>
          <w:rFonts w:ascii="Arial" w:hAnsi="Arial" w:cs="Arial"/>
        </w:rPr>
        <w:t xml:space="preserve">výše uvedené se Smlouva doplňuje o novou přílohu č. 3 – Souhrnná smluvní doložka, jejíž znění </w:t>
      </w:r>
      <w:proofErr w:type="gramStart"/>
      <w:r w:rsidRPr="0007214B">
        <w:rPr>
          <w:rFonts w:ascii="Arial" w:hAnsi="Arial" w:cs="Arial"/>
        </w:rPr>
        <w:t>tvoří</w:t>
      </w:r>
      <w:proofErr w:type="gramEnd"/>
      <w:r w:rsidRPr="0007214B">
        <w:rPr>
          <w:rFonts w:ascii="Arial" w:hAnsi="Arial" w:cs="Arial"/>
        </w:rPr>
        <w:t xml:space="preserve"> zároveň </w:t>
      </w:r>
      <w:r w:rsidRPr="00352D72">
        <w:rPr>
          <w:rFonts w:ascii="Arial" w:hAnsi="Arial" w:cs="Arial"/>
          <w:u w:val="single"/>
        </w:rPr>
        <w:t>Přílohu č. 2</w:t>
      </w:r>
      <w:r w:rsidRPr="0007214B">
        <w:rPr>
          <w:rFonts w:ascii="Arial" w:hAnsi="Arial" w:cs="Arial"/>
        </w:rPr>
        <w:t xml:space="preserve"> tohoto Dodatku.</w:t>
      </w:r>
    </w:p>
    <w:p w14:paraId="0E1F160E" w14:textId="77777777" w:rsidR="00FC68CA" w:rsidRPr="00D027B4" w:rsidRDefault="00FC68CA" w:rsidP="00FC68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CA9AC70" w14:textId="18709E94" w:rsidR="00FC68CA" w:rsidRPr="00FC68CA" w:rsidRDefault="00FC68CA" w:rsidP="00FC68CA">
      <w:pPr>
        <w:pStyle w:val="Nadpis2"/>
        <w:spacing w:line="48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C68CA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ÁVĚREČNÁ UJEDNÁNÍ</w:t>
      </w:r>
    </w:p>
    <w:p w14:paraId="328799FC" w14:textId="33F1D78C" w:rsidR="00FC68CA" w:rsidRPr="000C4B89" w:rsidRDefault="00FC68CA" w:rsidP="00FC68C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0F3D">
        <w:rPr>
          <w:rFonts w:ascii="Arial" w:hAnsi="Arial" w:cs="Arial"/>
          <w:bCs/>
        </w:rPr>
        <w:t>Tento Dodatek je nedílnou součástí výše uvedené Smlouvy. Ostatní ustanovení Smlouvy, která nejsou tímto Dodatkem výslovně dotčena, zůstávají v platnosti a</w:t>
      </w:r>
      <w:r w:rsidRPr="000C4B89">
        <w:rPr>
          <w:rFonts w:ascii="Arial" w:hAnsi="Arial" w:cs="Arial"/>
          <w:bCs/>
        </w:rPr>
        <w:t xml:space="preserve"> </w:t>
      </w:r>
      <w:r w:rsidRPr="00400F3D">
        <w:rPr>
          <w:rFonts w:ascii="Arial" w:hAnsi="Arial" w:cs="Arial"/>
          <w:bCs/>
        </w:rPr>
        <w:t>beze změny</w:t>
      </w:r>
    </w:p>
    <w:p w14:paraId="172B18EA" w14:textId="77777777" w:rsidR="00FC68CA" w:rsidRPr="00400F3D" w:rsidRDefault="00FC68CA" w:rsidP="00FC68CA">
      <w:pPr>
        <w:pStyle w:val="Odstavecseseznamem"/>
        <w:ind w:left="426"/>
        <w:jc w:val="both"/>
        <w:rPr>
          <w:rFonts w:ascii="Arial" w:hAnsi="Arial" w:cs="Arial"/>
        </w:rPr>
      </w:pPr>
    </w:p>
    <w:p w14:paraId="6B677D9B" w14:textId="77777777" w:rsidR="00FC68CA" w:rsidRPr="000C4B89" w:rsidRDefault="00FC68CA" w:rsidP="00FC68C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0F3D">
        <w:rPr>
          <w:rFonts w:ascii="Arial" w:hAnsi="Arial" w:cs="Arial"/>
          <w:bCs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7C4A90C7" w14:textId="77777777" w:rsidR="00FC68CA" w:rsidRPr="00B76AC0" w:rsidRDefault="00FC68CA" w:rsidP="00FC68CA">
      <w:pPr>
        <w:jc w:val="both"/>
        <w:rPr>
          <w:rFonts w:ascii="Arial" w:hAnsi="Arial" w:cs="Arial"/>
        </w:rPr>
      </w:pPr>
    </w:p>
    <w:p w14:paraId="53A10AAB" w14:textId="77777777" w:rsidR="00FC68CA" w:rsidRDefault="00FC68CA" w:rsidP="00FC68C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00F3D">
        <w:rPr>
          <w:rFonts w:ascii="Arial" w:hAnsi="Arial" w:cs="Arial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Objednatel.</w:t>
      </w:r>
    </w:p>
    <w:p w14:paraId="64231D02" w14:textId="77777777" w:rsidR="00FC68CA" w:rsidRPr="00B76AC0" w:rsidRDefault="00FC68CA" w:rsidP="00FC68CA">
      <w:pPr>
        <w:jc w:val="both"/>
        <w:rPr>
          <w:rFonts w:ascii="Arial" w:hAnsi="Arial" w:cs="Arial"/>
        </w:rPr>
      </w:pPr>
    </w:p>
    <w:p w14:paraId="321CBC3B" w14:textId="77777777" w:rsidR="00FC68CA" w:rsidRPr="00FC68CA" w:rsidRDefault="00FC68CA" w:rsidP="00FC68C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85F01">
        <w:rPr>
          <w:rFonts w:ascii="Arial" w:hAnsi="Arial" w:cs="Arial"/>
          <w:bCs/>
        </w:rPr>
        <w:t xml:space="preserve">Tento Dodatek je sepsán ve 3 vyhotoveních s platností originálu, přičemž Objednatel </w:t>
      </w:r>
      <w:proofErr w:type="gramStart"/>
      <w:r w:rsidRPr="00E85F01">
        <w:rPr>
          <w:rFonts w:ascii="Arial" w:hAnsi="Arial" w:cs="Arial"/>
          <w:bCs/>
        </w:rPr>
        <w:t>obdrží</w:t>
      </w:r>
      <w:proofErr w:type="gramEnd"/>
      <w:r w:rsidRPr="00E85F01">
        <w:rPr>
          <w:rFonts w:ascii="Arial" w:hAnsi="Arial" w:cs="Arial"/>
          <w:bCs/>
        </w:rPr>
        <w:t xml:space="preserve"> 2 vyhotovení a Zhotovitel obdrží 1 vyhotovení. </w:t>
      </w:r>
      <w:r w:rsidRPr="00E85F01">
        <w:rPr>
          <w:rFonts w:ascii="Arial" w:hAnsi="Arial" w:cs="Arial"/>
        </w:rPr>
        <w:t xml:space="preserve">V případě, že je Dodatek uzavírán elektronicky za využití uznávaných elektronických podpisů, </w:t>
      </w:r>
      <w:proofErr w:type="gramStart"/>
      <w:r w:rsidRPr="00E85F01">
        <w:rPr>
          <w:rFonts w:ascii="Arial" w:hAnsi="Arial" w:cs="Arial"/>
        </w:rPr>
        <w:t>postačí</w:t>
      </w:r>
      <w:proofErr w:type="gramEnd"/>
      <w:r w:rsidRPr="00E85F01">
        <w:rPr>
          <w:rFonts w:ascii="Arial" w:hAnsi="Arial" w:cs="Arial"/>
        </w:rPr>
        <w:t xml:space="preserve"> jedno vyhotovení Dodatku, na kterém jsou zaznamenány uznávané elektronické podpisy zástupců Smluvních stran.</w:t>
      </w:r>
    </w:p>
    <w:p w14:paraId="1C66B6EE" w14:textId="77777777" w:rsidR="00FC68CA" w:rsidRPr="00FC68CA" w:rsidRDefault="00FC68CA" w:rsidP="00FC68CA">
      <w:pPr>
        <w:pStyle w:val="Odstavecseseznamem"/>
        <w:rPr>
          <w:rFonts w:ascii="Arial" w:hAnsi="Arial" w:cs="Arial"/>
          <w:bCs/>
        </w:rPr>
      </w:pPr>
    </w:p>
    <w:p w14:paraId="5AC6EC5E" w14:textId="77777777" w:rsidR="00FC68CA" w:rsidRPr="0001666C" w:rsidRDefault="00FC68CA" w:rsidP="00FC68CA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136DE97F" w14:textId="77777777" w:rsidR="00FC68CA" w:rsidRPr="000C4B89" w:rsidRDefault="00FC68CA" w:rsidP="00FC68C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400F3D">
        <w:rPr>
          <w:rFonts w:ascii="Arial" w:hAnsi="Arial" w:cs="Arial"/>
        </w:rPr>
        <w:lastRenderedPageBreak/>
        <w:t xml:space="preserve">Tento dodatek nabývá platnosti dnem podpisu poslední ze </w:t>
      </w:r>
      <w:r>
        <w:rPr>
          <w:rFonts w:ascii="Arial" w:hAnsi="Arial" w:cs="Arial"/>
        </w:rPr>
        <w:t>S</w:t>
      </w:r>
      <w:r w:rsidRPr="00400F3D">
        <w:rPr>
          <w:rFonts w:ascii="Arial" w:hAnsi="Arial" w:cs="Arial"/>
        </w:rPr>
        <w:t>mluvních stran a účinnosti dnem uveřejnění v registru smluv dle zákona o registru smluv.</w:t>
      </w:r>
    </w:p>
    <w:p w14:paraId="7AA35A3E" w14:textId="77777777" w:rsidR="00FC68CA" w:rsidRDefault="00FC68CA" w:rsidP="00FC68CA">
      <w:pPr>
        <w:jc w:val="both"/>
        <w:rPr>
          <w:rFonts w:ascii="Arial" w:hAnsi="Arial" w:cs="Arial"/>
          <w:bCs/>
        </w:rPr>
      </w:pPr>
    </w:p>
    <w:p w14:paraId="67C9E3B3" w14:textId="77777777" w:rsidR="00FC68CA" w:rsidRPr="00E85F01" w:rsidRDefault="00FC68CA" w:rsidP="00FC68C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85F01">
        <w:rPr>
          <w:rFonts w:ascii="Arial" w:hAnsi="Arial" w:cs="Arial"/>
          <w:bCs/>
        </w:rPr>
        <w:t>Přílohy:</w:t>
      </w:r>
    </w:p>
    <w:p w14:paraId="47312883" w14:textId="557818A9" w:rsidR="00FC68CA" w:rsidRPr="00E85F01" w:rsidRDefault="00FC68CA" w:rsidP="00FC68CA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bCs/>
        </w:rPr>
      </w:pPr>
      <w:r w:rsidRPr="00E85F01">
        <w:rPr>
          <w:rFonts w:ascii="Arial" w:hAnsi="Arial" w:cs="Arial"/>
          <w:bCs/>
        </w:rPr>
        <w:t xml:space="preserve">Příloha č. 1 – </w:t>
      </w:r>
      <w:r>
        <w:rPr>
          <w:rFonts w:ascii="Arial" w:hAnsi="Arial" w:cs="Arial"/>
          <w:bCs/>
        </w:rPr>
        <w:t>Nabídka Zhotovitele</w:t>
      </w:r>
      <w:r w:rsidR="005D1628" w:rsidRPr="00FF3D64">
        <w:rPr>
          <w:rFonts w:ascii="Arial" w:hAnsi="Arial" w:cs="Arial"/>
          <w:kern w:val="0"/>
        </w:rPr>
        <w:t xml:space="preserve"> vč. Položkového rozpočtu</w:t>
      </w:r>
    </w:p>
    <w:p w14:paraId="6011A254" w14:textId="515F8EAD" w:rsidR="005D1628" w:rsidRDefault="00FC68CA" w:rsidP="00352D72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</w:pPr>
      <w:r w:rsidRPr="00E85F01">
        <w:rPr>
          <w:rFonts w:ascii="Arial" w:hAnsi="Arial" w:cs="Arial"/>
          <w:bCs/>
        </w:rPr>
        <w:t xml:space="preserve">Příloha č. </w:t>
      </w:r>
      <w:r>
        <w:rPr>
          <w:rFonts w:ascii="Arial" w:hAnsi="Arial" w:cs="Arial"/>
          <w:bCs/>
        </w:rPr>
        <w:t>2</w:t>
      </w:r>
      <w:r w:rsidRPr="00E85F01">
        <w:rPr>
          <w:rFonts w:ascii="Arial" w:hAnsi="Arial" w:cs="Arial"/>
          <w:bCs/>
        </w:rPr>
        <w:t xml:space="preserve"> - </w:t>
      </w:r>
      <w:r w:rsidRPr="00900DAA">
        <w:rPr>
          <w:rFonts w:ascii="Arial" w:hAnsi="Arial" w:cs="Arial"/>
          <w:snapToGrid w:val="0"/>
        </w:rPr>
        <w:t>Souhrnná smluvní doložka</w:t>
      </w:r>
      <w:r w:rsidRPr="00900DAA">
        <w:rPr>
          <w:rFonts w:ascii="Arial" w:hAnsi="Arial" w:cs="Arial"/>
          <w:b/>
          <w:bCs/>
        </w:rPr>
        <w:t xml:space="preserve"> </w:t>
      </w:r>
    </w:p>
    <w:p w14:paraId="50944166" w14:textId="1DD04C67" w:rsidR="00FC68CA" w:rsidRPr="00B76AC0" w:rsidRDefault="00A17756" w:rsidP="00FC68C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i/>
          <w:iCs/>
        </w:rPr>
        <w:t xml:space="preserve">                         </w:t>
      </w:r>
      <w:r w:rsidR="005D1628">
        <w:rPr>
          <w:rFonts w:ascii="Arial" w:hAnsi="Arial" w:cs="Arial"/>
          <w:b/>
          <w:i/>
          <w:iCs/>
        </w:rPr>
        <w:t xml:space="preserve">                                </w:t>
      </w:r>
    </w:p>
    <w:p w14:paraId="629DCB81" w14:textId="77777777" w:rsidR="00FC68CA" w:rsidRPr="0001666C" w:rsidRDefault="00FC68CA" w:rsidP="00FC68C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85F01">
        <w:rPr>
          <w:rFonts w:ascii="Arial" w:hAnsi="Arial" w:cs="Arial"/>
          <w:bCs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23D965BB" w14:textId="77777777" w:rsidR="00FC68CA" w:rsidRPr="00B3744E" w:rsidRDefault="00FC68CA" w:rsidP="00FC68CA">
      <w:pPr>
        <w:jc w:val="both"/>
        <w:rPr>
          <w:rFonts w:ascii="Arial" w:hAnsi="Arial" w:cs="Arial"/>
        </w:rPr>
      </w:pPr>
    </w:p>
    <w:p w14:paraId="66207280" w14:textId="3F34FCA6" w:rsidR="00FC68CA" w:rsidRPr="00DF77E4" w:rsidRDefault="00FC68CA" w:rsidP="00FC68CA">
      <w:pPr>
        <w:keepNext/>
        <w:ind w:left="284" w:hanging="284"/>
        <w:contextualSpacing/>
        <w:jc w:val="both"/>
        <w:rPr>
          <w:rFonts w:ascii="Arial" w:hAnsi="Arial" w:cs="Arial"/>
        </w:rPr>
      </w:pPr>
      <w:r w:rsidRPr="00DF77E4">
        <w:rPr>
          <w:rFonts w:ascii="Arial" w:hAnsi="Arial" w:cs="Arial"/>
        </w:rPr>
        <w:t xml:space="preserve">V Praze dne    </w:t>
      </w:r>
      <w:r w:rsidR="00537EDD">
        <w:rPr>
          <w:rFonts w:ascii="Arial" w:hAnsi="Arial" w:cs="Arial"/>
        </w:rPr>
        <w:t>5.6.2024</w:t>
      </w:r>
      <w:r>
        <w:rPr>
          <w:rFonts w:ascii="Arial" w:hAnsi="Arial" w:cs="Arial"/>
        </w:rPr>
        <w:t xml:space="preserve">                                            </w:t>
      </w:r>
      <w:r w:rsidRPr="00DF77E4">
        <w:rPr>
          <w:rFonts w:ascii="Arial" w:hAnsi="Arial" w:cs="Arial"/>
        </w:rPr>
        <w:t xml:space="preserve">V Praze dne           </w:t>
      </w:r>
    </w:p>
    <w:p w14:paraId="6AE34A81" w14:textId="77777777" w:rsidR="00FC68CA" w:rsidRDefault="00FC68CA" w:rsidP="00B31DE1">
      <w:pPr>
        <w:keepNext/>
        <w:contextualSpacing/>
        <w:rPr>
          <w:rFonts w:ascii="Arial" w:hAnsi="Arial" w:cs="Arial"/>
        </w:rPr>
      </w:pPr>
    </w:p>
    <w:p w14:paraId="2CAE2D8D" w14:textId="77777777" w:rsidR="00FC68CA" w:rsidRPr="00003921" w:rsidRDefault="00FC68CA" w:rsidP="00FC68CA">
      <w:pPr>
        <w:keepNext/>
        <w:ind w:left="284" w:hanging="284"/>
        <w:contextualSpacing/>
        <w:rPr>
          <w:rFonts w:ascii="Arial" w:hAnsi="Arial" w:cs="Arial"/>
        </w:rPr>
      </w:pPr>
    </w:p>
    <w:p w14:paraId="31164946" w14:textId="77777777" w:rsidR="00FC68CA" w:rsidRDefault="00FC68CA" w:rsidP="00FC68CA">
      <w:pPr>
        <w:keepNext/>
        <w:ind w:left="284" w:hanging="284"/>
        <w:contextualSpacing/>
        <w:rPr>
          <w:rFonts w:ascii="Arial" w:hAnsi="Arial" w:cs="Arial"/>
          <w:b/>
        </w:rPr>
      </w:pPr>
      <w:r w:rsidRPr="00003921">
        <w:rPr>
          <w:rFonts w:ascii="Arial" w:hAnsi="Arial" w:cs="Arial"/>
          <w:b/>
        </w:rPr>
        <w:t xml:space="preserve">Za Objednatele             </w:t>
      </w:r>
      <w:r w:rsidRPr="00003921">
        <w:rPr>
          <w:rFonts w:ascii="Arial" w:hAnsi="Arial" w:cs="Arial"/>
          <w:b/>
        </w:rPr>
        <w:tab/>
      </w:r>
      <w:r w:rsidRPr="00003921">
        <w:rPr>
          <w:rFonts w:ascii="Arial" w:hAnsi="Arial" w:cs="Arial"/>
          <w:b/>
        </w:rPr>
        <w:tab/>
      </w:r>
      <w:r w:rsidRPr="00003921">
        <w:rPr>
          <w:rFonts w:ascii="Arial" w:hAnsi="Arial" w:cs="Arial"/>
          <w:b/>
        </w:rPr>
        <w:tab/>
        <w:t xml:space="preserve">            Za Zhotovitele</w:t>
      </w:r>
    </w:p>
    <w:p w14:paraId="3DD51613" w14:textId="77777777" w:rsidR="00B31DE1" w:rsidRDefault="00B31DE1" w:rsidP="00FC68CA">
      <w:pPr>
        <w:keepNext/>
        <w:ind w:left="284" w:hanging="284"/>
        <w:contextualSpacing/>
        <w:rPr>
          <w:rFonts w:ascii="Arial" w:hAnsi="Arial" w:cs="Arial"/>
          <w:b/>
        </w:rPr>
      </w:pPr>
    </w:p>
    <w:p w14:paraId="6D80C6F8" w14:textId="4B342CFF" w:rsidR="00B31DE1" w:rsidRPr="002409EC" w:rsidRDefault="00B31DE1" w:rsidP="00B31DE1">
      <w:pPr>
        <w:keepNext/>
        <w:contextualSpacing/>
        <w:rPr>
          <w:rFonts w:ascii="Arial" w:hAnsi="Arial" w:cs="Arial"/>
          <w:b/>
          <w:bCs/>
        </w:rPr>
      </w:pPr>
      <w:r w:rsidRPr="00BB3794">
        <w:rPr>
          <w:rFonts w:ascii="Arial" w:hAnsi="Arial" w:cs="Arial"/>
          <w:b/>
        </w:rPr>
        <w:t>Technická správa komunikací</w:t>
      </w:r>
      <w:r w:rsidRPr="00BB37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0E25">
        <w:rPr>
          <w:rFonts w:ascii="Arial" w:hAnsi="Arial" w:cs="Arial"/>
          <w:b/>
          <w:bCs/>
          <w:kern w:val="0"/>
        </w:rPr>
        <w:t>DOPRAVNÍ A INŽENÝRSKÉ PROJEKTY</w:t>
      </w:r>
    </w:p>
    <w:p w14:paraId="72CB254D" w14:textId="77777777" w:rsidR="005D1628" w:rsidRDefault="00B31DE1" w:rsidP="00B31DE1">
      <w:pPr>
        <w:keepNext/>
        <w:ind w:left="284" w:hanging="284"/>
        <w:contextualSpacing/>
        <w:rPr>
          <w:rFonts w:ascii="Arial" w:hAnsi="Arial" w:cs="Arial"/>
        </w:rPr>
      </w:pPr>
      <w:r w:rsidRPr="00BB3794">
        <w:rPr>
          <w:rFonts w:ascii="Arial" w:hAnsi="Arial" w:cs="Arial"/>
          <w:b/>
          <w:bCs/>
        </w:rPr>
        <w:t>hl.</w:t>
      </w:r>
      <w:r>
        <w:rPr>
          <w:rFonts w:ascii="Arial" w:hAnsi="Arial" w:cs="Arial"/>
          <w:b/>
          <w:bCs/>
        </w:rPr>
        <w:t xml:space="preserve"> </w:t>
      </w:r>
      <w:r w:rsidRPr="00BB3794">
        <w:rPr>
          <w:rFonts w:ascii="Arial" w:hAnsi="Arial" w:cs="Arial"/>
          <w:b/>
          <w:bCs/>
        </w:rPr>
        <w:t>m. Prahy, a.s.</w:t>
      </w:r>
      <w:r w:rsidRPr="00BB37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</w:t>
      </w:r>
      <w:r w:rsidRPr="00770E25">
        <w:rPr>
          <w:rFonts w:ascii="Arial" w:hAnsi="Arial" w:cs="Arial"/>
          <w:b/>
          <w:bCs/>
          <w:kern w:val="0"/>
        </w:rPr>
        <w:t>s.r.o., zkráceně: DIPRO, spol. s r.o.</w:t>
      </w:r>
      <w:r w:rsidRPr="00BB3794">
        <w:rPr>
          <w:rFonts w:ascii="Arial" w:hAnsi="Arial" w:cs="Arial"/>
        </w:rPr>
        <w:t xml:space="preserve">  </w:t>
      </w:r>
    </w:p>
    <w:p w14:paraId="4B94B784" w14:textId="77777777" w:rsidR="00C22F66" w:rsidRDefault="00C22F66" w:rsidP="00B31DE1">
      <w:pPr>
        <w:keepNext/>
        <w:ind w:left="284" w:hanging="284"/>
        <w:contextualSpacing/>
        <w:rPr>
          <w:rFonts w:ascii="Arial" w:hAnsi="Arial" w:cs="Arial"/>
        </w:rPr>
      </w:pPr>
    </w:p>
    <w:p w14:paraId="2FE6EBF2" w14:textId="77777777" w:rsidR="005D1628" w:rsidRDefault="005D1628" w:rsidP="00B31DE1">
      <w:pPr>
        <w:keepNext/>
        <w:ind w:left="284" w:hanging="284"/>
        <w:contextualSpacing/>
        <w:rPr>
          <w:rFonts w:ascii="Arial" w:hAnsi="Arial" w:cs="Arial"/>
        </w:rPr>
      </w:pPr>
    </w:p>
    <w:p w14:paraId="239A9BC8" w14:textId="39A5FCFB" w:rsidR="00B31DE1" w:rsidRPr="00BB3794" w:rsidRDefault="00B31DE1" w:rsidP="00B31DE1">
      <w:pPr>
        <w:keepNext/>
        <w:ind w:left="284" w:hanging="284"/>
        <w:contextualSpacing/>
        <w:rPr>
          <w:rFonts w:ascii="Arial" w:hAnsi="Arial" w:cs="Arial"/>
          <w:b/>
        </w:rPr>
      </w:pPr>
      <w:r w:rsidRPr="00BB3794">
        <w:rPr>
          <w:rFonts w:ascii="Arial" w:hAnsi="Arial" w:cs="Arial"/>
        </w:rPr>
        <w:t xml:space="preserve">       </w:t>
      </w:r>
    </w:p>
    <w:p w14:paraId="7D570CBD" w14:textId="77777777" w:rsidR="00B31DE1" w:rsidRPr="00BB3794" w:rsidRDefault="00B31DE1" w:rsidP="00B31DE1">
      <w:pPr>
        <w:keepNext/>
        <w:contextualSpacing/>
        <w:rPr>
          <w:rFonts w:ascii="Arial" w:hAnsi="Arial" w:cs="Arial"/>
          <w:b/>
        </w:rPr>
      </w:pPr>
    </w:p>
    <w:p w14:paraId="592932C9" w14:textId="77777777" w:rsidR="00B31DE1" w:rsidRPr="00BB3794" w:rsidRDefault="00B31DE1" w:rsidP="00B31DE1">
      <w:pPr>
        <w:keepNext/>
        <w:contextualSpacing/>
        <w:rPr>
          <w:rFonts w:ascii="Arial" w:hAnsi="Arial" w:cs="Arial"/>
          <w:b/>
        </w:rPr>
      </w:pPr>
    </w:p>
    <w:p w14:paraId="1C8E2110" w14:textId="77777777" w:rsidR="00B31DE1" w:rsidRPr="002409EC" w:rsidRDefault="00B31DE1" w:rsidP="00B31DE1">
      <w:pPr>
        <w:keepNext/>
        <w:contextualSpacing/>
        <w:rPr>
          <w:rFonts w:ascii="Arial" w:hAnsi="Arial" w:cs="Arial"/>
          <w:bCs/>
        </w:rPr>
      </w:pPr>
      <w:r w:rsidRPr="002409EC">
        <w:rPr>
          <w:rFonts w:ascii="Arial" w:hAnsi="Arial" w:cs="Arial"/>
          <w:bCs/>
        </w:rPr>
        <w:t>…………………………….</w:t>
      </w:r>
      <w:r>
        <w:rPr>
          <w:rFonts w:ascii="Arial" w:hAnsi="Arial" w:cs="Arial"/>
          <w:bCs/>
        </w:rPr>
        <w:t>…….</w:t>
      </w:r>
      <w:r w:rsidRPr="002409EC">
        <w:rPr>
          <w:rFonts w:ascii="Arial" w:hAnsi="Arial" w:cs="Arial"/>
          <w:bCs/>
        </w:rPr>
        <w:t xml:space="preserve">  </w:t>
      </w:r>
      <w:r w:rsidRPr="002409EC">
        <w:rPr>
          <w:rFonts w:ascii="Arial" w:hAnsi="Arial" w:cs="Arial"/>
          <w:bCs/>
        </w:rPr>
        <w:tab/>
      </w:r>
      <w:r w:rsidRPr="002409E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</w:t>
      </w:r>
      <w:r w:rsidRPr="002409EC">
        <w:rPr>
          <w:rFonts w:ascii="Arial" w:hAnsi="Arial" w:cs="Arial"/>
          <w:bCs/>
        </w:rPr>
        <w:t xml:space="preserve">……………………………….   </w:t>
      </w:r>
    </w:p>
    <w:p w14:paraId="139726B3" w14:textId="3DE2F57B" w:rsidR="00B31DE1" w:rsidRDefault="00B31DE1" w:rsidP="00BC1678">
      <w:pPr>
        <w:keepNext/>
        <w:keepLines/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Josef Richtr                                                       Ing.</w:t>
      </w:r>
      <w:r w:rsidRPr="002409EC">
        <w:rPr>
          <w:rFonts w:ascii="Arial" w:hAnsi="Arial" w:cs="Arial"/>
          <w:bCs/>
        </w:rPr>
        <w:t xml:space="preserve"> </w:t>
      </w:r>
      <w:r w:rsidR="00BC1678">
        <w:rPr>
          <w:rFonts w:ascii="Arial" w:hAnsi="Arial" w:cs="Arial"/>
          <w:bCs/>
        </w:rPr>
        <w:t>Jan Zrzavý</w:t>
      </w:r>
    </w:p>
    <w:p w14:paraId="40682ECE" w14:textId="2BF1CB16" w:rsidR="00F03A51" w:rsidRPr="00F03A51" w:rsidRDefault="00B31DE1" w:rsidP="00BD2A8F">
      <w:pPr>
        <w:keepNext/>
        <w:ind w:left="284" w:hanging="284"/>
        <w:contextualSpacing/>
        <w:rPr>
          <w:rFonts w:ascii="Arial" w:hAnsi="Arial" w:cs="Arial"/>
          <w:b/>
          <w:bCs/>
          <w:color w:val="000000" w:themeColor="text1"/>
          <w:kern w:val="0"/>
        </w:rPr>
      </w:pPr>
      <w:r>
        <w:rPr>
          <w:rFonts w:ascii="Arial" w:hAnsi="Arial" w:cs="Arial"/>
        </w:rPr>
        <w:t xml:space="preserve">místopředseda představenstva                                </w:t>
      </w:r>
      <w:r w:rsidR="00BC1678">
        <w:rPr>
          <w:rFonts w:ascii="Arial" w:hAnsi="Arial" w:cs="Arial"/>
          <w:bCs/>
        </w:rPr>
        <w:t>jednatel</w:t>
      </w:r>
    </w:p>
    <w:p w14:paraId="4B58907C" w14:textId="4E553892" w:rsidR="00F03A51" w:rsidRPr="004265A3" w:rsidRDefault="00F03A51" w:rsidP="00F03A51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kern w:val="0"/>
        </w:rPr>
      </w:pPr>
    </w:p>
    <w:sectPr w:rsidR="00F03A51" w:rsidRPr="004265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04ED" w14:textId="77777777" w:rsidR="001B4CF1" w:rsidRDefault="001B4CF1" w:rsidP="00FC68CA">
      <w:pPr>
        <w:spacing w:after="0" w:line="240" w:lineRule="auto"/>
      </w:pPr>
      <w:r>
        <w:separator/>
      </w:r>
    </w:p>
  </w:endnote>
  <w:endnote w:type="continuationSeparator" w:id="0">
    <w:p w14:paraId="7DE39197" w14:textId="77777777" w:rsidR="001B4CF1" w:rsidRDefault="001B4CF1" w:rsidP="00F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auto"/>
    <w:pitch w:val="default"/>
    <w:sig w:usb0="00000005" w:usb1="00000000" w:usb2="00000000" w:usb3="00000000" w:csb0="00000002" w:csb1="00000000"/>
  </w:font>
  <w:font w:name="AAAAAG+Avenir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237996"/>
      <w:docPartObj>
        <w:docPartGallery w:val="Page Numbers (Bottom of Page)"/>
        <w:docPartUnique/>
      </w:docPartObj>
    </w:sdtPr>
    <w:sdtEndPr/>
    <w:sdtContent>
      <w:p w14:paraId="325EBB10" w14:textId="64A1AD85" w:rsidR="00FC68CA" w:rsidRDefault="00FC68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BD8E1" w14:textId="77777777" w:rsidR="00FC68CA" w:rsidRDefault="00FC6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41D6" w14:textId="77777777" w:rsidR="001B4CF1" w:rsidRDefault="001B4CF1" w:rsidP="00FC68CA">
      <w:pPr>
        <w:spacing w:after="0" w:line="240" w:lineRule="auto"/>
      </w:pPr>
      <w:r>
        <w:separator/>
      </w:r>
    </w:p>
  </w:footnote>
  <w:footnote w:type="continuationSeparator" w:id="0">
    <w:p w14:paraId="767DA481" w14:textId="77777777" w:rsidR="001B4CF1" w:rsidRDefault="001B4CF1" w:rsidP="00FC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17"/>
    <w:multiLevelType w:val="hybridMultilevel"/>
    <w:tmpl w:val="DE46A070"/>
    <w:lvl w:ilvl="0" w:tplc="11261A2E">
      <w:start w:val="2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215D72"/>
    <w:multiLevelType w:val="hybridMultilevel"/>
    <w:tmpl w:val="1D4E8D02"/>
    <w:lvl w:ilvl="0" w:tplc="EAAC5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17B2B"/>
    <w:multiLevelType w:val="hybridMultilevel"/>
    <w:tmpl w:val="0BBC6DA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630F87"/>
    <w:multiLevelType w:val="hybridMultilevel"/>
    <w:tmpl w:val="A822CB3E"/>
    <w:lvl w:ilvl="0" w:tplc="C336AADE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16C6"/>
    <w:multiLevelType w:val="hybridMultilevel"/>
    <w:tmpl w:val="7F708B1C"/>
    <w:lvl w:ilvl="0" w:tplc="2A7E7C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8E5DAD"/>
    <w:multiLevelType w:val="hybridMultilevel"/>
    <w:tmpl w:val="D3D886CE"/>
    <w:lvl w:ilvl="0" w:tplc="0B0C46F2">
      <w:start w:val="1"/>
      <w:numFmt w:val="lowerLetter"/>
      <w:lvlText w:val="%1)"/>
      <w:lvlJc w:val="left"/>
      <w:pPr>
        <w:ind w:left="1035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BA80099"/>
    <w:multiLevelType w:val="hybridMultilevel"/>
    <w:tmpl w:val="8FC854C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170AEA"/>
    <w:multiLevelType w:val="hybridMultilevel"/>
    <w:tmpl w:val="D5604996"/>
    <w:lvl w:ilvl="0" w:tplc="6C0C8A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E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8842A8"/>
    <w:multiLevelType w:val="hybridMultilevel"/>
    <w:tmpl w:val="F16A179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6B6ED7"/>
    <w:multiLevelType w:val="hybridMultilevel"/>
    <w:tmpl w:val="8B223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450B59"/>
    <w:multiLevelType w:val="hybridMultilevel"/>
    <w:tmpl w:val="7A5C8EE6"/>
    <w:lvl w:ilvl="0" w:tplc="9C68C08A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i w:val="0"/>
        <w:i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8A158AB"/>
    <w:multiLevelType w:val="multilevel"/>
    <w:tmpl w:val="FB826E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  <w:sz w:val="22"/>
      </w:rPr>
    </w:lvl>
  </w:abstractNum>
  <w:abstractNum w:abstractNumId="13" w15:restartNumberingAfterBreak="0">
    <w:nsid w:val="68357A7B"/>
    <w:multiLevelType w:val="hybridMultilevel"/>
    <w:tmpl w:val="178A7B52"/>
    <w:lvl w:ilvl="0" w:tplc="7D04A9BC">
      <w:start w:val="1"/>
      <w:numFmt w:val="upperRoman"/>
      <w:lvlText w:val="%1."/>
      <w:lvlJc w:val="right"/>
      <w:pPr>
        <w:ind w:left="461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684E4757"/>
    <w:multiLevelType w:val="hybridMultilevel"/>
    <w:tmpl w:val="8FC854C2"/>
    <w:lvl w:ilvl="0" w:tplc="FF60C5E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636B79"/>
    <w:multiLevelType w:val="hybridMultilevel"/>
    <w:tmpl w:val="7CBE0ED4"/>
    <w:lvl w:ilvl="0" w:tplc="393C075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A394F"/>
    <w:multiLevelType w:val="hybridMultilevel"/>
    <w:tmpl w:val="7A5C8EE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3BF353E"/>
    <w:multiLevelType w:val="hybridMultilevel"/>
    <w:tmpl w:val="85767502"/>
    <w:lvl w:ilvl="0" w:tplc="DB7EEA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379">
    <w:abstractNumId w:val="15"/>
  </w:num>
  <w:num w:numId="2" w16cid:durableId="220362120">
    <w:abstractNumId w:val="13"/>
  </w:num>
  <w:num w:numId="3" w16cid:durableId="1826433224">
    <w:abstractNumId w:val="7"/>
  </w:num>
  <w:num w:numId="4" w16cid:durableId="1192954275">
    <w:abstractNumId w:val="12"/>
  </w:num>
  <w:num w:numId="5" w16cid:durableId="1999574296">
    <w:abstractNumId w:val="10"/>
  </w:num>
  <w:num w:numId="6" w16cid:durableId="23363368">
    <w:abstractNumId w:val="0"/>
  </w:num>
  <w:num w:numId="7" w16cid:durableId="2072999891">
    <w:abstractNumId w:val="8"/>
  </w:num>
  <w:num w:numId="8" w16cid:durableId="1776751235">
    <w:abstractNumId w:val="4"/>
  </w:num>
  <w:num w:numId="9" w16cid:durableId="697243181">
    <w:abstractNumId w:val="18"/>
  </w:num>
  <w:num w:numId="10" w16cid:durableId="271330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391563">
    <w:abstractNumId w:val="16"/>
  </w:num>
  <w:num w:numId="12" w16cid:durableId="1888485817">
    <w:abstractNumId w:val="9"/>
  </w:num>
  <w:num w:numId="13" w16cid:durableId="1411151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4223247">
    <w:abstractNumId w:val="3"/>
  </w:num>
  <w:num w:numId="15" w16cid:durableId="1399327319">
    <w:abstractNumId w:val="14"/>
  </w:num>
  <w:num w:numId="16" w16cid:durableId="398404787">
    <w:abstractNumId w:val="6"/>
  </w:num>
  <w:num w:numId="17" w16cid:durableId="911235774">
    <w:abstractNumId w:val="2"/>
  </w:num>
  <w:num w:numId="18" w16cid:durableId="172570085">
    <w:abstractNumId w:val="11"/>
  </w:num>
  <w:num w:numId="19" w16cid:durableId="32853347">
    <w:abstractNumId w:val="5"/>
  </w:num>
  <w:num w:numId="20" w16cid:durableId="1213538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5"/>
    <w:rsid w:val="00013608"/>
    <w:rsid w:val="00040720"/>
    <w:rsid w:val="000533A9"/>
    <w:rsid w:val="0007214B"/>
    <w:rsid w:val="000B6510"/>
    <w:rsid w:val="000C0005"/>
    <w:rsid w:val="000E58C8"/>
    <w:rsid w:val="000E6545"/>
    <w:rsid w:val="00155E16"/>
    <w:rsid w:val="00163915"/>
    <w:rsid w:val="00181B8C"/>
    <w:rsid w:val="001837ED"/>
    <w:rsid w:val="00192D96"/>
    <w:rsid w:val="00193678"/>
    <w:rsid w:val="00196538"/>
    <w:rsid w:val="001B231E"/>
    <w:rsid w:val="001B4CF1"/>
    <w:rsid w:val="001B5947"/>
    <w:rsid w:val="001C4413"/>
    <w:rsid w:val="001C4570"/>
    <w:rsid w:val="001C5250"/>
    <w:rsid w:val="001D6A0E"/>
    <w:rsid w:val="001F7635"/>
    <w:rsid w:val="00201B53"/>
    <w:rsid w:val="00201EB9"/>
    <w:rsid w:val="002027D5"/>
    <w:rsid w:val="002146CA"/>
    <w:rsid w:val="0023485E"/>
    <w:rsid w:val="00266F1A"/>
    <w:rsid w:val="002842A5"/>
    <w:rsid w:val="00296CF6"/>
    <w:rsid w:val="002A2373"/>
    <w:rsid w:val="002A442E"/>
    <w:rsid w:val="002A798A"/>
    <w:rsid w:val="002B2805"/>
    <w:rsid w:val="002B384E"/>
    <w:rsid w:val="002B46C3"/>
    <w:rsid w:val="002C6DA9"/>
    <w:rsid w:val="00312410"/>
    <w:rsid w:val="00344279"/>
    <w:rsid w:val="0034529F"/>
    <w:rsid w:val="00350C86"/>
    <w:rsid w:val="00352D72"/>
    <w:rsid w:val="00353F1A"/>
    <w:rsid w:val="003929A9"/>
    <w:rsid w:val="003C3348"/>
    <w:rsid w:val="003E34DD"/>
    <w:rsid w:val="003E3566"/>
    <w:rsid w:val="003F2352"/>
    <w:rsid w:val="0041721F"/>
    <w:rsid w:val="00423AEF"/>
    <w:rsid w:val="004265A3"/>
    <w:rsid w:val="00433490"/>
    <w:rsid w:val="00436483"/>
    <w:rsid w:val="00442811"/>
    <w:rsid w:val="00461AC2"/>
    <w:rsid w:val="00491A1B"/>
    <w:rsid w:val="004A1268"/>
    <w:rsid w:val="004A58B0"/>
    <w:rsid w:val="004D5FC4"/>
    <w:rsid w:val="005070A7"/>
    <w:rsid w:val="0051388B"/>
    <w:rsid w:val="00513BE5"/>
    <w:rsid w:val="00526EAB"/>
    <w:rsid w:val="00537EDD"/>
    <w:rsid w:val="005445E8"/>
    <w:rsid w:val="00563EBB"/>
    <w:rsid w:val="005906FC"/>
    <w:rsid w:val="005A2395"/>
    <w:rsid w:val="005C5975"/>
    <w:rsid w:val="005C5ED1"/>
    <w:rsid w:val="005D1628"/>
    <w:rsid w:val="005D184D"/>
    <w:rsid w:val="006071CA"/>
    <w:rsid w:val="00615732"/>
    <w:rsid w:val="0062116B"/>
    <w:rsid w:val="006308EB"/>
    <w:rsid w:val="00636243"/>
    <w:rsid w:val="006406E2"/>
    <w:rsid w:val="00654638"/>
    <w:rsid w:val="006726D6"/>
    <w:rsid w:val="00684AC6"/>
    <w:rsid w:val="00694D9B"/>
    <w:rsid w:val="006E047E"/>
    <w:rsid w:val="006E76E4"/>
    <w:rsid w:val="00711649"/>
    <w:rsid w:val="00717304"/>
    <w:rsid w:val="007305E1"/>
    <w:rsid w:val="00733AD4"/>
    <w:rsid w:val="00745C8A"/>
    <w:rsid w:val="00761FC3"/>
    <w:rsid w:val="00770E25"/>
    <w:rsid w:val="00777CB2"/>
    <w:rsid w:val="00782842"/>
    <w:rsid w:val="00786899"/>
    <w:rsid w:val="007A3FED"/>
    <w:rsid w:val="007B0BAA"/>
    <w:rsid w:val="007B5173"/>
    <w:rsid w:val="007B68AE"/>
    <w:rsid w:val="007C3DB7"/>
    <w:rsid w:val="00813A2E"/>
    <w:rsid w:val="00822548"/>
    <w:rsid w:val="00855F2F"/>
    <w:rsid w:val="0086020A"/>
    <w:rsid w:val="0088058C"/>
    <w:rsid w:val="008B3145"/>
    <w:rsid w:val="008B3FEB"/>
    <w:rsid w:val="008C5BFC"/>
    <w:rsid w:val="00900CAE"/>
    <w:rsid w:val="00922840"/>
    <w:rsid w:val="00931031"/>
    <w:rsid w:val="00950AC6"/>
    <w:rsid w:val="00956801"/>
    <w:rsid w:val="00964630"/>
    <w:rsid w:val="009839CB"/>
    <w:rsid w:val="00993CEC"/>
    <w:rsid w:val="00997E92"/>
    <w:rsid w:val="009C788C"/>
    <w:rsid w:val="009D7908"/>
    <w:rsid w:val="009E6F64"/>
    <w:rsid w:val="00A03AC5"/>
    <w:rsid w:val="00A134D8"/>
    <w:rsid w:val="00A17756"/>
    <w:rsid w:val="00A17795"/>
    <w:rsid w:val="00A53C64"/>
    <w:rsid w:val="00A876A3"/>
    <w:rsid w:val="00A97DB3"/>
    <w:rsid w:val="00AA5DB6"/>
    <w:rsid w:val="00AB2689"/>
    <w:rsid w:val="00AB6800"/>
    <w:rsid w:val="00AF24BA"/>
    <w:rsid w:val="00B02BEB"/>
    <w:rsid w:val="00B31DE1"/>
    <w:rsid w:val="00B46230"/>
    <w:rsid w:val="00B56FDD"/>
    <w:rsid w:val="00B62F01"/>
    <w:rsid w:val="00B72409"/>
    <w:rsid w:val="00BB6BAC"/>
    <w:rsid w:val="00BC1678"/>
    <w:rsid w:val="00BD2A8F"/>
    <w:rsid w:val="00BF09B6"/>
    <w:rsid w:val="00BF7159"/>
    <w:rsid w:val="00C15F52"/>
    <w:rsid w:val="00C22F66"/>
    <w:rsid w:val="00C63690"/>
    <w:rsid w:val="00CC140C"/>
    <w:rsid w:val="00D02411"/>
    <w:rsid w:val="00D1448E"/>
    <w:rsid w:val="00D31CC1"/>
    <w:rsid w:val="00D54C01"/>
    <w:rsid w:val="00D575A8"/>
    <w:rsid w:val="00D66C8C"/>
    <w:rsid w:val="00D705F6"/>
    <w:rsid w:val="00D81E29"/>
    <w:rsid w:val="00D93ED4"/>
    <w:rsid w:val="00DD3930"/>
    <w:rsid w:val="00DD5251"/>
    <w:rsid w:val="00DE4A18"/>
    <w:rsid w:val="00DF3C29"/>
    <w:rsid w:val="00E607A0"/>
    <w:rsid w:val="00E61AA0"/>
    <w:rsid w:val="00EA7157"/>
    <w:rsid w:val="00EB0B61"/>
    <w:rsid w:val="00EB1A62"/>
    <w:rsid w:val="00EB37E7"/>
    <w:rsid w:val="00EC65D7"/>
    <w:rsid w:val="00EF1147"/>
    <w:rsid w:val="00F02824"/>
    <w:rsid w:val="00F03A51"/>
    <w:rsid w:val="00F16A76"/>
    <w:rsid w:val="00F2733F"/>
    <w:rsid w:val="00F335C6"/>
    <w:rsid w:val="00F36C05"/>
    <w:rsid w:val="00F62F82"/>
    <w:rsid w:val="00F762D8"/>
    <w:rsid w:val="00FA5256"/>
    <w:rsid w:val="00FA579F"/>
    <w:rsid w:val="00FC68CA"/>
    <w:rsid w:val="00FD0F8E"/>
    <w:rsid w:val="00FE3CC6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F44A"/>
  <w15:chartTrackingRefBased/>
  <w15:docId w15:val="{72034B71-C6E2-47E7-98A2-126EBAA5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929A9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i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855F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5F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5F2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3929A9"/>
    <w:rPr>
      <w:rFonts w:ascii="Courier New" w:eastAsia="Times New Roman" w:hAnsi="Courier New" w:cs="Times New Roman"/>
      <w:b/>
      <w:i/>
      <w:kern w:val="0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3929A9"/>
  </w:style>
  <w:style w:type="paragraph" w:styleId="Zhlav">
    <w:name w:val="header"/>
    <w:basedOn w:val="Normln"/>
    <w:link w:val="ZhlavChar"/>
    <w:uiPriority w:val="99"/>
    <w:unhideWhenUsed/>
    <w:rsid w:val="00FC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8CA"/>
  </w:style>
  <w:style w:type="paragraph" w:styleId="Zpat">
    <w:name w:val="footer"/>
    <w:basedOn w:val="Normln"/>
    <w:link w:val="ZpatChar"/>
    <w:uiPriority w:val="99"/>
    <w:unhideWhenUsed/>
    <w:rsid w:val="00FC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8CA"/>
  </w:style>
  <w:style w:type="character" w:customStyle="1" w:styleId="Nadpis2Char">
    <w:name w:val="Nadpis 2 Char"/>
    <w:basedOn w:val="Standardnpsmoodstavce"/>
    <w:link w:val="Nadpis2"/>
    <w:uiPriority w:val="9"/>
    <w:rsid w:val="00FC68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uiPriority w:val="99"/>
    <w:rsid w:val="00FC6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C68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8C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15732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F1A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F1A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A876A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A876A3"/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.zrzavy@dip.cz&#16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Lisý Jiří</dc:creator>
  <cp:keywords/>
  <dc:description/>
  <cp:lastModifiedBy>Všetečková Tereza</cp:lastModifiedBy>
  <cp:revision>2</cp:revision>
  <dcterms:created xsi:type="dcterms:W3CDTF">2024-06-05T11:11:00Z</dcterms:created>
  <dcterms:modified xsi:type="dcterms:W3CDTF">2024-06-05T11:11:00Z</dcterms:modified>
</cp:coreProperties>
</file>