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00012pt;width:598.7pt;height:844.2pt;mso-position-horizontal-relative:page;mso-position-vertical-relative:page;z-index:-4624"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96"/>
                    <w:ind w:left="3146" w:right="0" w:firstLine="0"/>
                    <w:jc w:val="left"/>
                    <w:rPr>
                      <w:b/>
                      <w:sz w:val="21"/>
                    </w:rPr>
                  </w:pPr>
                  <w:r>
                    <w:rPr>
                      <w:b/>
                      <w:w w:val="90"/>
                      <w:sz w:val="21"/>
                    </w:rPr>
                    <w:t>Správa  Krkonošského národního parku</w:t>
                  </w:r>
                </w:p>
                <w:p>
                  <w:pPr>
                    <w:spacing w:before="5"/>
                    <w:ind w:left="3153" w:right="6195" w:firstLine="0"/>
                    <w:jc w:val="left"/>
                    <w:rPr>
                      <w:sz w:val="17"/>
                    </w:rPr>
                  </w:pPr>
                  <w:r>
                    <w:rPr>
                      <w:sz w:val="17"/>
                    </w:rPr>
                    <w:t>Dobrovského 3, 543 01 Vrchlabí IČ: 00088455, DlC: CZ00088455</w:t>
                  </w:r>
                </w:p>
                <w:p>
                  <w:pPr>
                    <w:pStyle w:val="BodyText"/>
                    <w:spacing w:before="1"/>
                    <w:rPr>
                      <w:rFonts w:ascii="Times New Roman"/>
                      <w:sz w:val="19"/>
                    </w:rPr>
                  </w:pPr>
                </w:p>
                <w:p>
                  <w:pPr>
                    <w:spacing w:before="0"/>
                    <w:ind w:left="3138" w:right="0" w:firstLine="0"/>
                    <w:jc w:val="left"/>
                    <w:rPr>
                      <w:sz w:val="17"/>
                    </w:rPr>
                  </w:pPr>
                  <w:r>
                    <w:rPr>
                      <w:sz w:val="17"/>
                    </w:rPr>
                    <w:t>tel.: (+420) 499 456 111, fax: (+420) 499 422  095</w:t>
                  </w:r>
                </w:p>
                <w:p>
                  <w:pPr>
                    <w:spacing w:before="5"/>
                    <w:ind w:left="3138" w:right="0" w:firstLine="0"/>
                    <w:jc w:val="left"/>
                    <w:rPr>
                      <w:sz w:val="17"/>
                    </w:rPr>
                  </w:pPr>
                  <w:r>
                    <w:rPr>
                      <w:sz w:val="17"/>
                    </w:rPr>
                    <w:t>e-mail:  </w:t>
                  </w:r>
                  <w:hyperlink r:id="rId5">
                    <w:r>
                      <w:rPr>
                        <w:sz w:val="17"/>
                      </w:rPr>
                      <w:t>podatelna@krnap.cz,</w:t>
                    </w:r>
                  </w:hyperlink>
                  <w:r>
                    <w:rPr>
                      <w:sz w:val="17"/>
                    </w:rPr>
                    <w:t> </w:t>
                  </w:r>
                  <w:hyperlink r:id="rId6">
                    <w:r>
                      <w:rPr>
                        <w:sz w:val="17"/>
                      </w:rPr>
                      <w:t>www.kmap.cz</w:t>
                    </w:r>
                  </w:hyperlink>
                </w:p>
                <w:p>
                  <w:pPr>
                    <w:pStyle w:val="BodyText"/>
                    <w:rPr>
                      <w:rFonts w:ascii="Times New Roman"/>
                      <w:sz w:val="18"/>
                    </w:rPr>
                  </w:pPr>
                </w:p>
                <w:p>
                  <w:pPr>
                    <w:pStyle w:val="BodyText"/>
                    <w:rPr>
                      <w:rFonts w:ascii="Times New Roman"/>
                      <w:sz w:val="18"/>
                    </w:rPr>
                  </w:pPr>
                </w:p>
                <w:p>
                  <w:pPr>
                    <w:pStyle w:val="BodyText"/>
                    <w:spacing w:before="8"/>
                    <w:rPr>
                      <w:rFonts w:ascii="Times New Roman"/>
                      <w:sz w:val="15"/>
                    </w:rPr>
                  </w:pPr>
                </w:p>
                <w:p>
                  <w:pPr>
                    <w:pStyle w:val="BodyText"/>
                    <w:spacing w:line="276" w:lineRule="auto"/>
                    <w:ind w:left="6299" w:right="3746" w:firstLine="14"/>
                  </w:pPr>
                  <w:r>
                    <w:rPr/>
                    <w:t>Dodavatel: AGROMEX s.r.o. 102</w:t>
                  </w:r>
                </w:p>
                <w:p>
                  <w:pPr>
                    <w:pStyle w:val="BodyText"/>
                    <w:spacing w:line="238" w:lineRule="exact"/>
                    <w:ind w:left="6287" w:right="4069"/>
                    <w:jc w:val="center"/>
                  </w:pPr>
                  <w:r>
                    <w:rPr/>
                    <w:t>Modletice 25101</w:t>
                  </w:r>
                </w:p>
                <w:p>
                  <w:pPr>
                    <w:pStyle w:val="BodyText"/>
                    <w:spacing w:before="28"/>
                    <w:ind w:left="5988" w:right="4087"/>
                    <w:jc w:val="center"/>
                  </w:pPr>
                  <w:r>
                    <w:rPr/>
                    <w:t>IČ: 27073157</w:t>
                  </w:r>
                </w:p>
                <w:p>
                  <w:pPr>
                    <w:pStyle w:val="BodyText"/>
                    <w:rPr>
                      <w:rFonts w:ascii="Times New Roman"/>
                      <w:sz w:val="22"/>
                    </w:rPr>
                  </w:pPr>
                </w:p>
                <w:p>
                  <w:pPr>
                    <w:pStyle w:val="BodyText"/>
                    <w:rPr>
                      <w:rFonts w:ascii="Times New Roman"/>
                      <w:sz w:val="22"/>
                    </w:rPr>
                  </w:pPr>
                </w:p>
                <w:p>
                  <w:pPr>
                    <w:spacing w:before="134"/>
                    <w:ind w:left="1706" w:right="0" w:firstLine="0"/>
                    <w:jc w:val="both"/>
                    <w:rPr>
                      <w:b/>
                      <w:sz w:val="21"/>
                    </w:rPr>
                  </w:pPr>
                  <w:r>
                    <w:rPr>
                      <w:b/>
                      <w:sz w:val="21"/>
                    </w:rPr>
                    <w:t>Objednávka č.  OBJ-35-571/2024</w:t>
                  </w:r>
                </w:p>
                <w:p>
                  <w:pPr>
                    <w:pStyle w:val="BodyText"/>
                    <w:spacing w:before="10"/>
                    <w:rPr>
                      <w:rFonts w:ascii="Times New Roman"/>
                      <w:sz w:val="27"/>
                    </w:rPr>
                  </w:pPr>
                </w:p>
                <w:p>
                  <w:pPr>
                    <w:spacing w:before="0"/>
                    <w:ind w:left="1699" w:right="0" w:firstLine="0"/>
                    <w:jc w:val="both"/>
                    <w:rPr>
                      <w:i/>
                      <w:sz w:val="15"/>
                    </w:rPr>
                  </w:pPr>
                  <w:r>
                    <w:rPr>
                      <w:b/>
                      <w:sz w:val="21"/>
                    </w:rPr>
                    <w:t>Dodací adresa: </w:t>
                  </w:r>
                  <w:r>
                    <w:rPr>
                      <w:i/>
                      <w:sz w:val="15"/>
                    </w:rPr>
                    <w:t>(je-liodlišná od sídla Správy KRNAP)</w:t>
                  </w:r>
                </w:p>
                <w:p>
                  <w:pPr>
                    <w:pStyle w:val="BodyText"/>
                    <w:rPr>
                      <w:rFonts w:ascii="Times New Roman"/>
                      <w:sz w:val="22"/>
                    </w:rPr>
                  </w:pPr>
                </w:p>
                <w:p>
                  <w:pPr>
                    <w:pStyle w:val="BodyText"/>
                    <w:spacing w:before="2"/>
                    <w:rPr>
                      <w:rFonts w:ascii="Times New Roman"/>
                      <w:sz w:val="30"/>
                    </w:rPr>
                  </w:pPr>
                </w:p>
                <w:p>
                  <w:pPr>
                    <w:spacing w:before="0"/>
                    <w:ind w:left="1699" w:right="0" w:firstLine="0"/>
                    <w:jc w:val="both"/>
                    <w:rPr>
                      <w:b/>
                      <w:sz w:val="21"/>
                    </w:rPr>
                  </w:pPr>
                  <w:r>
                    <w:rPr>
                      <w:b/>
                      <w:sz w:val="21"/>
                    </w:rPr>
                    <w:t>Předmět objednávky:</w:t>
                  </w:r>
                </w:p>
                <w:p>
                  <w:pPr>
                    <w:pStyle w:val="BodyText"/>
                    <w:tabs>
                      <w:tab w:pos="7854" w:val="left" w:leader="none"/>
                    </w:tabs>
                    <w:spacing w:line="276" w:lineRule="auto" w:before="32"/>
                    <w:ind w:left="1691" w:right="2140" w:firstLine="7"/>
                    <w:jc w:val="both"/>
                  </w:pPr>
                  <w:r>
                    <w:rPr/>
                    <w:t>Objednáváme opravu traktoru Fendt</w:t>
                  </w:r>
                  <w:r>
                    <w:rPr>
                      <w:spacing w:val="17"/>
                    </w:rPr>
                    <w:t> </w:t>
                  </w:r>
                  <w:r>
                    <w:rPr/>
                    <w:t>211</w:t>
                  </w:r>
                  <w:r>
                    <w:rPr>
                      <w:spacing w:val="15"/>
                    </w:rPr>
                    <w:t> </w:t>
                  </w:r>
                  <w:r>
                    <w:rPr/>
                    <w:t>vario</w:t>
                    <w:tab/>
                    <w:t>-</w:t>
                  </w:r>
                  <w:r>
                    <w:rPr>
                      <w:spacing w:val="-10"/>
                    </w:rPr>
                    <w:t> </w:t>
                  </w:r>
                  <w:r>
                    <w:rPr/>
                    <w:t>oprava</w:t>
                  </w:r>
                  <w:r>
                    <w:rPr>
                      <w:spacing w:val="8"/>
                    </w:rPr>
                    <w:t> </w:t>
                  </w:r>
                  <w:r>
                    <w:rPr/>
                    <w:t>klimatizace,</w:t>
                  </w:r>
                  <w:r>
                    <w:rPr>
                      <w:w w:val="98"/>
                    </w:rPr>
                    <w:t> </w:t>
                  </w:r>
                  <w:r>
                    <w:rPr/>
                    <w:t>odpružení kabiny, zámek dveří, tyč řízení, uložení, servis na 3 500 Mth, zadní ramena, pístnice odpružení, kontrola</w:t>
                  </w:r>
                  <w:r>
                    <w:rPr>
                      <w:spacing w:val="17"/>
                    </w:rPr>
                    <w:t> </w:t>
                  </w:r>
                  <w:r>
                    <w:rPr/>
                    <w:t>brzd.</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32"/>
                    </w:rPr>
                  </w:pPr>
                </w:p>
                <w:p>
                  <w:pPr>
                    <w:spacing w:line="544" w:lineRule="auto" w:before="0"/>
                    <w:ind w:left="1685" w:right="7933" w:firstLine="7"/>
                    <w:jc w:val="left"/>
                    <w:rPr>
                      <w:b/>
                      <w:sz w:val="21"/>
                    </w:rPr>
                  </w:pPr>
                  <w:r>
                    <w:rPr>
                      <w:b/>
                      <w:sz w:val="21"/>
                    </w:rPr>
                    <w:t>Datum plnění od: Datum plnění do:</w:t>
                  </w:r>
                </w:p>
                <w:p>
                  <w:pPr>
                    <w:spacing w:before="14"/>
                    <w:ind w:left="1685" w:right="0" w:firstLine="0"/>
                    <w:jc w:val="both"/>
                    <w:rPr>
                      <w:sz w:val="21"/>
                    </w:rPr>
                  </w:pPr>
                  <w:r>
                    <w:rPr>
                      <w:b/>
                      <w:sz w:val="21"/>
                    </w:rPr>
                    <w:t>Předběžná cena: </w:t>
                  </w:r>
                  <w:r>
                    <w:rPr>
                      <w:sz w:val="21"/>
                    </w:rPr>
                    <w:t>161 000,00 Kč bez DPH</w:t>
                  </w:r>
                </w:p>
                <w:p>
                  <w:pPr>
                    <w:pStyle w:val="BodyText"/>
                    <w:rPr>
                      <w:rFonts w:ascii="Times New Roman"/>
                      <w:sz w:val="22"/>
                    </w:rPr>
                  </w:pPr>
                </w:p>
                <w:p>
                  <w:pPr>
                    <w:pStyle w:val="BodyText"/>
                    <w:rPr>
                      <w:rFonts w:ascii="Times New Roman"/>
                      <w:sz w:val="28"/>
                    </w:rPr>
                  </w:pPr>
                </w:p>
                <w:p>
                  <w:pPr>
                    <w:spacing w:before="0"/>
                    <w:ind w:left="1685" w:right="0" w:firstLine="0"/>
                    <w:jc w:val="both"/>
                    <w:rPr>
                      <w:sz w:val="21"/>
                    </w:rPr>
                  </w:pPr>
                  <w:r>
                    <w:rPr>
                      <w:b/>
                      <w:sz w:val="21"/>
                    </w:rPr>
                    <w:t>Příjemce (útvar):  </w:t>
                  </w:r>
                  <w:r>
                    <w:rPr>
                      <w:sz w:val="21"/>
                    </w:rPr>
                    <w:t>Územní pracoviště Pec pod Sněžkou</w:t>
                  </w:r>
                </w:p>
                <w:p>
                  <w:pPr>
                    <w:pStyle w:val="BodyText"/>
                    <w:spacing w:before="2"/>
                    <w:rPr>
                      <w:rFonts w:ascii="Times New Roman"/>
                      <w:sz w:val="28"/>
                    </w:rPr>
                  </w:pPr>
                </w:p>
                <w:p>
                  <w:pPr>
                    <w:spacing w:before="0"/>
                    <w:ind w:left="1685" w:right="0" w:firstLine="0"/>
                    <w:jc w:val="both"/>
                    <w:rPr>
                      <w:b/>
                      <w:sz w:val="21"/>
                    </w:rPr>
                  </w:pPr>
                  <w:r>
                    <w:rPr>
                      <w:b/>
                      <w:sz w:val="21"/>
                    </w:rPr>
                    <w:t>Kontaktní osoba:</w:t>
                  </w:r>
                </w:p>
                <w:p>
                  <w:pPr>
                    <w:pStyle w:val="BodyText"/>
                    <w:spacing w:before="8"/>
                    <w:rPr>
                      <w:rFonts w:ascii="Times New Roman"/>
                      <w:sz w:val="18"/>
                    </w:rPr>
                  </w:pPr>
                </w:p>
                <w:p>
                  <w:pPr>
                    <w:spacing w:line="264" w:lineRule="auto" w:before="0"/>
                    <w:ind w:left="7610" w:right="2672" w:hanging="58"/>
                    <w:jc w:val="left"/>
                    <w:rPr>
                      <w:sz w:val="16"/>
                    </w:rPr>
                  </w:pPr>
                  <w:r>
                    <w:rPr>
                      <w:sz w:val="16"/>
                    </w:rPr>
                    <w:t>Správa Krkonošs Územní pracovi</w:t>
                  </w:r>
                </w:p>
                <w:p>
                  <w:pPr>
                    <w:pStyle w:val="BodyText"/>
                    <w:spacing w:before="2"/>
                    <w:rPr>
                      <w:rFonts w:ascii="Times New Roman"/>
                      <w:sz w:val="15"/>
                    </w:rPr>
                  </w:pPr>
                </w:p>
                <w:p>
                  <w:pPr>
                    <w:tabs>
                      <w:tab w:pos="5745" w:val="left" w:leader="none"/>
                    </w:tabs>
                    <w:spacing w:line="259" w:lineRule="exact" w:before="0"/>
                    <w:ind w:left="1678" w:right="0" w:firstLine="0"/>
                    <w:jc w:val="both"/>
                    <w:rPr>
                      <w:sz w:val="15"/>
                    </w:rPr>
                  </w:pPr>
                  <w:r>
                    <w:rPr>
                      <w:b/>
                      <w:w w:val="105"/>
                      <w:sz w:val="21"/>
                    </w:rPr>
                    <w:t>Příkazce</w:t>
                  </w:r>
                  <w:r>
                    <w:rPr>
                      <w:b/>
                      <w:spacing w:val="-20"/>
                      <w:w w:val="105"/>
                      <w:sz w:val="21"/>
                    </w:rPr>
                    <w:t> </w:t>
                  </w:r>
                  <w:r>
                    <w:rPr>
                      <w:b/>
                      <w:w w:val="105"/>
                      <w:sz w:val="21"/>
                    </w:rPr>
                    <w:t>operace:</w:t>
                    <w:tab/>
                  </w:r>
                  <w:r>
                    <w:rPr>
                      <w:w w:val="110"/>
                      <w:position w:val="1"/>
                      <w:sz w:val="21"/>
                    </w:rPr>
                    <w:t>Datum a podpis:    </w:t>
                  </w:r>
                  <w:r>
                    <w:rPr>
                      <w:w w:val="175"/>
                      <w:position w:val="12"/>
                      <w:sz w:val="15"/>
                    </w:rPr>
                    <w:t>' </w:t>
                  </w:r>
                  <w:r>
                    <w:rPr>
                      <w:w w:val="120"/>
                      <w:position w:val="12"/>
                      <w:sz w:val="15"/>
                    </w:rPr>
                    <w:t>^543</w:t>
                  </w:r>
                  <w:r>
                    <w:rPr>
                      <w:spacing w:val="-14"/>
                      <w:w w:val="120"/>
                      <w:position w:val="12"/>
                      <w:sz w:val="15"/>
                    </w:rPr>
                    <w:t> </w:t>
                  </w:r>
                  <w:r>
                    <w:rPr>
                      <w:w w:val="120"/>
                      <w:position w:val="12"/>
                      <w:sz w:val="15"/>
                    </w:rPr>
                    <w:t>O</w:t>
                  </w:r>
                </w:p>
                <w:p>
                  <w:pPr>
                    <w:spacing w:line="138" w:lineRule="exact" w:before="0"/>
                    <w:ind w:left="7537" w:right="0" w:firstLine="0"/>
                    <w:jc w:val="left"/>
                    <w:rPr>
                      <w:sz w:val="16"/>
                    </w:rPr>
                  </w:pPr>
                  <w:r>
                    <w:rPr>
                      <w:w w:val="145"/>
                      <w:sz w:val="16"/>
                    </w:rPr>
                    <w:t>'" </w:t>
                  </w:r>
                  <w:r>
                    <w:rPr>
                      <w:w w:val="110"/>
                      <w:sz w:val="16"/>
                    </w:rPr>
                    <w:t>fČ: 0Ó088455</w:t>
                  </w:r>
                </w:p>
                <w:p>
                  <w:pPr>
                    <w:pStyle w:val="BodyText"/>
                    <w:rPr>
                      <w:rFonts w:ascii="Times New Roman"/>
                      <w:sz w:val="18"/>
                    </w:rPr>
                  </w:pPr>
                </w:p>
                <w:p>
                  <w:pPr>
                    <w:pStyle w:val="BodyText"/>
                    <w:spacing w:before="2"/>
                    <w:rPr>
                      <w:rFonts w:ascii="Times New Roman"/>
                      <w:sz w:val="24"/>
                    </w:rPr>
                  </w:pPr>
                </w:p>
                <w:p>
                  <w:pPr>
                    <w:tabs>
                      <w:tab w:pos="5095" w:val="left" w:leader="none"/>
                    </w:tabs>
                    <w:spacing w:before="1"/>
                    <w:ind w:left="1670" w:right="0" w:firstLine="0"/>
                    <w:jc w:val="both"/>
                    <w:rPr>
                      <w:sz w:val="21"/>
                    </w:rPr>
                  </w:pPr>
                  <w:r>
                    <w:rPr>
                      <w:b/>
                      <w:sz w:val="21"/>
                    </w:rPr>
                    <w:t>Správce</w:t>
                  </w:r>
                  <w:r>
                    <w:rPr>
                      <w:b/>
                      <w:spacing w:val="9"/>
                      <w:sz w:val="21"/>
                    </w:rPr>
                    <w:t> </w:t>
                  </w:r>
                  <w:r>
                    <w:rPr>
                      <w:b/>
                      <w:sz w:val="21"/>
                    </w:rPr>
                    <w:t>rozpočtu:</w:t>
                    <w:tab/>
                  </w:r>
                  <w:r>
                    <w:rPr>
                      <w:sz w:val="21"/>
                    </w:rPr>
                    <w:t>.        </w:t>
                  </w:r>
                  <w:r>
                    <w:rPr>
                      <w:position w:val="1"/>
                      <w:sz w:val="21"/>
                    </w:rPr>
                    <w:t>Datum a</w:t>
                  </w:r>
                  <w:r>
                    <w:rPr>
                      <w:spacing w:val="45"/>
                      <w:position w:val="1"/>
                      <w:sz w:val="21"/>
                    </w:rPr>
                    <w:t> </w:t>
                  </w:r>
                  <w:r>
                    <w:rPr>
                      <w:position w:val="1"/>
                      <w:sz w:val="21"/>
                    </w:rPr>
                    <w:t>podpis:</w:t>
                  </w:r>
                </w:p>
                <w:p>
                  <w:pPr>
                    <w:pStyle w:val="BodyText"/>
                    <w:rPr>
                      <w:rFonts w:ascii="Times New Roman"/>
                      <w:sz w:val="24"/>
                    </w:rPr>
                  </w:pPr>
                </w:p>
                <w:p>
                  <w:pPr>
                    <w:pStyle w:val="BodyText"/>
                    <w:rPr>
                      <w:rFonts w:ascii="Times New Roman"/>
                      <w:sz w:val="24"/>
                    </w:rPr>
                  </w:pPr>
                </w:p>
                <w:p>
                  <w:pPr>
                    <w:pStyle w:val="BodyText"/>
                    <w:spacing w:before="9"/>
                    <w:rPr>
                      <w:rFonts w:ascii="Times New Roman"/>
                      <w:sz w:val="26"/>
                    </w:rPr>
                  </w:pPr>
                </w:p>
                <w:p>
                  <w:pPr>
                    <w:pStyle w:val="BodyText"/>
                    <w:ind w:left="1670"/>
                    <w:jc w:val="both"/>
                  </w:pPr>
                  <w:r>
                    <w:rPr/>
                    <w:t>Objednávka je vyhotovena 2x - 1x pro odběratele, 1x pro  dodavatele.</w:t>
                  </w:r>
                </w:p>
                <w:p>
                  <w:pPr>
                    <w:pStyle w:val="BodyText"/>
                    <w:spacing w:line="271" w:lineRule="auto" w:before="39"/>
                    <w:ind w:left="1678" w:right="2672"/>
                    <w:rPr>
                      <w:b/>
                    </w:rPr>
                  </w:pPr>
                  <w:r>
                    <w:rPr/>
                    <w:t>Na fakturu uveďte výše uvedené číslo objednávky, jinak nebude uhrazena. </w:t>
                  </w:r>
                  <w:r>
                    <w:rPr>
                      <w:w w:val="101"/>
                    </w:rPr>
                    <w:t>Elektr</w:t>
                  </w:r>
                  <w:r>
                    <w:rPr>
                      <w:w w:val="101"/>
                    </w:rPr>
                    <w:t>onické</w:t>
                  </w:r>
                  <w:r>
                    <w:rPr/>
                    <w:t> </w:t>
                  </w:r>
                  <w:r>
                    <w:rPr>
                      <w:w w:val="101"/>
                    </w:rPr>
                    <w:t>faktury</w:t>
                  </w:r>
                  <w:r>
                    <w:rPr/>
                    <w:t> </w:t>
                  </w:r>
                  <w:r>
                    <w:rPr>
                      <w:w w:val="100"/>
                    </w:rPr>
                    <w:t>zasílejte</w:t>
                  </w:r>
                  <w:r>
                    <w:rPr/>
                    <w:t> </w:t>
                  </w:r>
                  <w:r>
                    <w:rPr>
                      <w:w w:val="93"/>
                    </w:rPr>
                    <w:t>na</w:t>
                  </w:r>
                  <w:r>
                    <w:rPr/>
                    <w:t> </w:t>
                  </w:r>
                  <w:r>
                    <w:rPr>
                      <w:w w:val="100"/>
                    </w:rPr>
                    <w:t>adresu</w:t>
                  </w:r>
                  <w:r>
                    <w:rPr/>
                    <w:t> </w:t>
                  </w:r>
                  <w:hyperlink r:id="rId7">
                    <w:r>
                      <w:rPr>
                        <w:b/>
                        <w:w w:val="102"/>
                      </w:rPr>
                      <w:t>fak</w:t>
                    </w:r>
                    <w:r>
                      <w:rPr>
                        <w:b/>
                        <w:w w:val="102"/>
                      </w:rPr>
                      <w:t>tur</w:t>
                    </w:r>
                    <w:r>
                      <w:rPr>
                        <w:b/>
                        <w:w w:val="102"/>
                      </w:rPr>
                      <w:t>y@k</w:t>
                    </w:r>
                    <w:r>
                      <w:rPr>
                        <w:b/>
                        <w:w w:val="102"/>
                      </w:rPr>
                      <w:t>rna</w:t>
                    </w:r>
                    <w:r>
                      <w:rPr>
                        <w:b/>
                        <w:w w:val="102"/>
                      </w:rPr>
                      <w:t>p.c</w:t>
                    </w:r>
                    <w:r>
                      <w:rPr>
                        <w:b/>
                        <w:w w:val="102"/>
                      </w:rPr>
                      <w:t>z</w:t>
                    </w:r>
                    <w:r>
                      <w:rPr>
                        <w:b/>
                        <w:w w:val="50"/>
                      </w:rPr>
                      <w:t>.</w:t>
                    </w:r>
                  </w:hyperlink>
                </w:p>
              </w:txbxContent>
            </v:textbox>
            <w10:wrap type="none"/>
          </v:shape>
        </w:pict>
      </w:r>
      <w:r>
        <w:rPr/>
        <w:pict>
          <v:group style="position:absolute;margin-left:0pt;margin-top:.000012pt;width:598.7pt;height:844.2pt;mso-position-horizontal-relative:page;mso-position-vertical-relative:page;z-index:-4600" coordorigin="0,0" coordsize="11974,16884">
            <v:shape style="position:absolute;left:0;top:0;width:11974;height:16884" type="#_x0000_t75" stroked="false">
              <v:imagedata r:id="rId8" o:title=""/>
            </v:shape>
            <v:shape style="position:absolute;left:1591;top:929;width:1310;height:1318" type="#_x0000_t75" stroked="false">
              <v:imagedata r:id="rId9" o:title=""/>
            </v:shape>
            <v:shape style="position:absolute;left:8662;top:12002;width:2066;height:1606" type="#_x0000_t75" stroked="false">
              <v:imagedata r:id="rId10" o:title=""/>
            </v:shape>
            <v:shape style="position:absolute;left:3126;top:1603;width:8301;height:12366" coordorigin="3126,1603" coordsize="8301,12366" path="m5078,13093l3566,13093,3566,13379,5078,13379,5078,13093m5404,12265l3522,12265,3522,12551,5404,12551,5404,12265m7320,1603l3126,1603,3126,1835,7320,1835,7320,1603m7743,6462l6086,6462,6086,6748,7743,6748,7743,6462m11426,11666l8806,11666,8806,13968,11426,13968,11426,11666e" filled="true" fillcolor="#000000" stroked="false">
              <v:path arrowok="t"/>
              <v:fill type="solid"/>
            </v:shape>
            <w10:wrap type="none"/>
          </v:group>
        </w:pict>
      </w:r>
    </w:p>
    <w:p>
      <w:pPr>
        <w:spacing w:after="0"/>
        <w:rPr>
          <w:rFonts w:ascii="Times New Roman"/>
          <w:sz w:val="17"/>
        </w:rPr>
        <w:sectPr>
          <w:type w:val="continuous"/>
          <w:pgSz w:w="11980" w:h="16890"/>
          <w:pgMar w:top="160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4576"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
                    <w:rPr>
                      <w:rFonts w:ascii="Times New Roman"/>
                      <w:sz w:val="22"/>
                    </w:rPr>
                  </w:pPr>
                </w:p>
                <w:p>
                  <w:pPr>
                    <w:spacing w:before="0"/>
                    <w:ind w:left="3218" w:right="0" w:firstLine="0"/>
                    <w:jc w:val="left"/>
                    <w:rPr>
                      <w:b/>
                      <w:sz w:val="21"/>
                    </w:rPr>
                  </w:pPr>
                  <w:r>
                    <w:rPr>
                      <w:b/>
                      <w:w w:val="90"/>
                      <w:sz w:val="21"/>
                    </w:rPr>
                    <w:t>Správa Krkonošského národního  parku</w:t>
                  </w:r>
                </w:p>
                <w:p>
                  <w:pPr>
                    <w:spacing w:line="184" w:lineRule="exact" w:before="16"/>
                    <w:ind w:left="3218" w:right="6065" w:hanging="7"/>
                    <w:jc w:val="left"/>
                    <w:rPr>
                      <w:sz w:val="17"/>
                    </w:rPr>
                  </w:pPr>
                  <w:r>
                    <w:rPr>
                      <w:sz w:val="17"/>
                    </w:rPr>
                    <w:t>Dobrovského 3, 543 01 Vrchlabí IČ: 00088455, DIČ: CZ00088455</w:t>
                  </w:r>
                </w:p>
                <w:p>
                  <w:pPr>
                    <w:pStyle w:val="BodyText"/>
                    <w:spacing w:before="7"/>
                    <w:rPr>
                      <w:rFonts w:ascii="Times New Roman"/>
                      <w:sz w:val="19"/>
                    </w:rPr>
                  </w:pPr>
                </w:p>
                <w:p>
                  <w:pPr>
                    <w:spacing w:before="0"/>
                    <w:ind w:left="3197" w:right="0" w:firstLine="0"/>
                    <w:jc w:val="left"/>
                    <w:rPr>
                      <w:sz w:val="17"/>
                    </w:rPr>
                  </w:pPr>
                  <w:r>
                    <w:rPr>
                      <w:sz w:val="17"/>
                    </w:rPr>
                    <w:t>tel.: (+420) 499 456 111, fax: (+420) 499 422  095</w:t>
                  </w:r>
                </w:p>
                <w:p>
                  <w:pPr>
                    <w:spacing w:before="13"/>
                    <w:ind w:left="3197" w:right="0" w:firstLine="0"/>
                    <w:jc w:val="left"/>
                    <w:rPr>
                      <w:sz w:val="17"/>
                    </w:rPr>
                  </w:pPr>
                  <w:r>
                    <w:rPr>
                      <w:w w:val="102"/>
                      <w:sz w:val="17"/>
                    </w:rPr>
                    <w:t>e-</w:t>
                  </w:r>
                  <w:r>
                    <w:rPr>
                      <w:spacing w:val="-3"/>
                      <w:w w:val="102"/>
                      <w:sz w:val="17"/>
                    </w:rPr>
                    <w:t>m</w:t>
                  </w:r>
                  <w:r>
                    <w:rPr>
                      <w:w w:val="102"/>
                      <w:sz w:val="17"/>
                    </w:rPr>
                    <w:t>ail;</w:t>
                  </w:r>
                  <w:r>
                    <w:rPr>
                      <w:spacing w:val="15"/>
                      <w:sz w:val="17"/>
                    </w:rPr>
                    <w:t> </w:t>
                  </w:r>
                  <w:hyperlink r:id="rId11">
                    <w:r>
                      <w:rPr>
                        <w:w w:val="104"/>
                        <w:sz w:val="17"/>
                      </w:rPr>
                      <w:t>pod</w:t>
                    </w:r>
                    <w:r>
                      <w:rPr>
                        <w:spacing w:val="-3"/>
                        <w:w w:val="104"/>
                        <w:sz w:val="17"/>
                      </w:rPr>
                      <w:t>a</w:t>
                    </w:r>
                    <w:r>
                      <w:rPr>
                        <w:w w:val="104"/>
                        <w:sz w:val="17"/>
                      </w:rPr>
                      <w:t>tel</w:t>
                    </w:r>
                    <w:r>
                      <w:rPr>
                        <w:spacing w:val="-3"/>
                        <w:w w:val="104"/>
                        <w:sz w:val="17"/>
                      </w:rPr>
                      <w:t>n</w:t>
                    </w:r>
                    <w:r>
                      <w:rPr>
                        <w:w w:val="104"/>
                        <w:sz w:val="17"/>
                      </w:rPr>
                      <w:t>a@km</w:t>
                    </w:r>
                    <w:r>
                      <w:rPr>
                        <w:spacing w:val="-3"/>
                        <w:w w:val="104"/>
                        <w:sz w:val="17"/>
                      </w:rPr>
                      <w:t>a</w:t>
                    </w:r>
                    <w:r>
                      <w:rPr>
                        <w:w w:val="104"/>
                        <w:sz w:val="17"/>
                      </w:rPr>
                      <w:t>p.c</w:t>
                    </w:r>
                    <w:r>
                      <w:rPr>
                        <w:spacing w:val="-1"/>
                        <w:w w:val="104"/>
                        <w:sz w:val="17"/>
                      </w:rPr>
                      <w:t>z</w:t>
                    </w:r>
                    <w:r>
                      <w:rPr>
                        <w:w w:val="44"/>
                        <w:sz w:val="17"/>
                      </w:rPr>
                      <w:t>,</w:t>
                    </w:r>
                    <w:r>
                      <w:rPr>
                        <w:spacing w:val="-19"/>
                        <w:sz w:val="17"/>
                      </w:rPr>
                      <w:t> </w:t>
                    </w:r>
                  </w:hyperlink>
                  <w:hyperlink r:id="rId12">
                    <w:r>
                      <w:rPr>
                        <w:w w:val="101"/>
                        <w:sz w:val="17"/>
                      </w:rPr>
                      <w:t>www.krn</w:t>
                    </w:r>
                    <w:r>
                      <w:rPr>
                        <w:spacing w:val="-3"/>
                        <w:w w:val="101"/>
                        <w:sz w:val="17"/>
                      </w:rPr>
                      <w:t>a</w:t>
                    </w:r>
                    <w:r>
                      <w:rPr>
                        <w:w w:val="101"/>
                        <w:sz w:val="17"/>
                      </w:rPr>
                      <w:t>p.cz</w:t>
                    </w:r>
                  </w:hyperlink>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7"/>
                    <w:rPr>
                      <w:rFonts w:ascii="Times New Roman"/>
                      <w:sz w:val="26"/>
                    </w:rPr>
                  </w:pPr>
                </w:p>
                <w:p>
                  <w:pPr>
                    <w:spacing w:before="0"/>
                    <w:ind w:left="1764" w:right="0" w:firstLine="0"/>
                    <w:jc w:val="left"/>
                    <w:rPr>
                      <w:b/>
                      <w:sz w:val="21"/>
                    </w:rPr>
                  </w:pPr>
                  <w:r>
                    <w:rPr>
                      <w:b/>
                      <w:sz w:val="21"/>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1"/>
                    <w:rPr>
                      <w:rFonts w:ascii="Times New Roman"/>
                      <w:sz w:val="18"/>
                    </w:rPr>
                  </w:pPr>
                </w:p>
                <w:p>
                  <w:pPr>
                    <w:pStyle w:val="BodyText"/>
                    <w:spacing w:line="273" w:lineRule="auto"/>
                    <w:ind w:left="1728" w:right="1657" w:firstLine="13"/>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w:t>
                  </w:r>
                  <w:r>
                    <w:rPr>
                      <w:spacing w:val="1"/>
                    </w:rPr>
                    <w:t> </w:t>
                  </w:r>
                  <w:r>
                    <w:rPr/>
                    <w:t>den.</w:t>
                  </w:r>
                </w:p>
                <w:p>
                  <w:pPr>
                    <w:pStyle w:val="BodyText"/>
                    <w:spacing w:before="4"/>
                    <w:rPr>
                      <w:rFonts w:ascii="Times New Roman"/>
                      <w:sz w:val="24"/>
                    </w:rPr>
                  </w:pPr>
                </w:p>
                <w:p>
                  <w:pPr>
                    <w:pStyle w:val="BodyText"/>
                    <w:spacing w:line="271" w:lineRule="auto"/>
                    <w:ind w:left="1721" w:right="1341" w:firstLine="14"/>
                  </w:pPr>
                  <w:r>
                    <w:rPr/>
                    <w:t>Pokud bude dodavatel v prodlení s plněním nebo bude mít opakovaně vady, je objednatel oprávněn odstoupit od této objednávky ihned ke dni doručení odstoupení  dodavateli.</w:t>
                  </w:r>
                </w:p>
                <w:p>
                  <w:pPr>
                    <w:pStyle w:val="BodyText"/>
                    <w:spacing w:before="6"/>
                    <w:rPr>
                      <w:rFonts w:ascii="Times New Roman"/>
                      <w:sz w:val="24"/>
                    </w:rPr>
                  </w:pPr>
                </w:p>
                <w:p>
                  <w:pPr>
                    <w:pStyle w:val="BodyText"/>
                    <w:ind w:left="1721"/>
                  </w:pPr>
                  <w:r>
                    <w:rPr/>
                    <w:t>Změny této objednávky mohou být pouze písemně odsouhlasené oběma </w:t>
                  </w:r>
                  <w:r>
                    <w:rPr>
                      <w:spacing w:val="50"/>
                    </w:rPr>
                    <w:t> </w:t>
                  </w:r>
                  <w:r>
                    <w:rPr/>
                    <w:t>stranami.</w:t>
                  </w:r>
                </w:p>
                <w:p>
                  <w:pPr>
                    <w:pStyle w:val="BodyText"/>
                    <w:rPr>
                      <w:rFonts w:ascii="Times New Roman"/>
                      <w:sz w:val="22"/>
                    </w:rPr>
                  </w:pPr>
                </w:p>
                <w:p>
                  <w:pPr>
                    <w:pStyle w:val="BodyText"/>
                    <w:spacing w:before="3"/>
                    <w:rPr>
                      <w:rFonts w:ascii="Times New Roman"/>
                      <w:sz w:val="28"/>
                    </w:rPr>
                  </w:pPr>
                </w:p>
                <w:p>
                  <w:pPr>
                    <w:pStyle w:val="BodyText"/>
                    <w:spacing w:line="266" w:lineRule="auto"/>
                    <w:ind w:left="1706" w:right="1341" w:firstLine="15"/>
                  </w:pPr>
                  <w:r>
                    <w:rPr/>
                    <w:t>Dodavatel souhlasí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2"/>
                    </w:rPr>
                  </w:pPr>
                </w:p>
                <w:p>
                  <w:pPr>
                    <w:pStyle w:val="BodyText"/>
                    <w:spacing w:before="5"/>
                    <w:rPr>
                      <w:rFonts w:ascii="Times New Roman"/>
                      <w:sz w:val="28"/>
                    </w:rPr>
                  </w:pPr>
                </w:p>
                <w:p>
                  <w:pPr>
                    <w:pStyle w:val="BodyText"/>
                    <w:ind w:left="1706"/>
                  </w:pPr>
                  <w:r>
                    <w:rPr/>
                    <w:t>V......................................  dne.................</w:t>
                  </w:r>
                </w:p>
                <w:p>
                  <w:pPr>
                    <w:pStyle w:val="BodyText"/>
                    <w:spacing w:line="540" w:lineRule="atLeast" w:before="7"/>
                    <w:ind w:left="1691" w:right="7479" w:firstLine="7"/>
                  </w:pPr>
                  <w:r>
                    <w:rPr/>
                    <w:t>Souhlasím. Za dodavatele: AGROMEX s.r.o.</w:t>
                  </w:r>
                </w:p>
                <w:p>
                  <w:pPr>
                    <w:pStyle w:val="BodyText"/>
                    <w:spacing w:before="31"/>
                    <w:ind w:left="1714"/>
                  </w:pPr>
                  <w:r>
                    <w:rPr/>
                    <w:t>102</w:t>
                  </w:r>
                </w:p>
                <w:p>
                  <w:pPr>
                    <w:pStyle w:val="BodyText"/>
                    <w:spacing w:line="259" w:lineRule="auto" w:before="39"/>
                    <w:ind w:left="1699" w:right="7479"/>
                  </w:pPr>
                  <w:r>
                    <w:rPr/>
                    <w:t>Modletice 25101 IČ:27073157</w:t>
                  </w:r>
                </w:p>
                <w:p>
                  <w:pPr>
                    <w:pStyle w:val="BodyText"/>
                    <w:spacing w:before="1"/>
                    <w:rPr>
                      <w:rFonts w:ascii="Times New Roman"/>
                      <w:sz w:val="27"/>
                    </w:rPr>
                  </w:pPr>
                </w:p>
                <w:p>
                  <w:pPr>
                    <w:pStyle w:val="BodyText"/>
                    <w:spacing w:before="1"/>
                    <w:ind w:left="1685"/>
                  </w:pPr>
                  <w:r>
                    <w:rPr/>
                    <w:t>Jméno a příjmení podepisujícího, pozice: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35"/>
                    <w:ind w:left="1685"/>
                  </w:pPr>
                  <w:r>
                    <w:rPr/>
                    <w:t>Podpis:</w:t>
                  </w:r>
                </w:p>
              </w:txbxContent>
            </v:textbox>
            <w10:wrap type="none"/>
          </v:shape>
        </w:pict>
      </w:r>
      <w:r>
        <w:rPr/>
        <w:pict>
          <v:group style="position:absolute;margin-left:0pt;margin-top:0pt;width:595.1pt;height:841.7pt;mso-position-horizontal-relative:page;mso-position-vertical-relative:page;z-index:-4552" coordorigin="0,0" coordsize="11902,16834">
            <v:shape style="position:absolute;left:0;top:0;width:11902;height:16834" type="#_x0000_t75" stroked="false">
              <v:imagedata r:id="rId13" o:title=""/>
            </v:shape>
            <v:shape style="position:absolute;left:1649;top:979;width:1310;height:1310" type="#_x0000_t75" stroked="false">
              <v:imagedata r:id="rId14" o:title=""/>
            </v:shape>
            <v:shape style="position:absolute;left:2887;top:13817;width:1822;height:1757" type="#_x0000_t75" stroked="false">
              <v:imagedata r:id="rId15" o:title=""/>
            </v:shape>
            <v:shape style="position:absolute;left:2922;top:1653;width:4448;height:13542" coordorigin="2922,1653" coordsize="4448,13542" path="m4842,13800l2922,13800,2922,15194,4842,15194,4842,13800m7370,1653l3184,1653,3184,1885,7370,1885,7370,1653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m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hyperlink" Target="mailto:podatelna@kmap.cz" TargetMode="External"/><Relationship Id="rId12" Type="http://schemas.openxmlformats.org/officeDocument/2006/relationships/hyperlink" Target="http://www.krnap.cz/" TargetMode="Externa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2024-06-05T12:52:19Z</dcterms:created>
  <dcterms:modified xsi:type="dcterms:W3CDTF">2024-06-05T12:52:19Z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LastSaved">
    <vt:filetime>2024-06-05T00:00:00Z</vt:filetime>
  </property>
</Properties>
</file>