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3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Příloha č. 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spacing w:before="0" w:after="0" w:line="313" w:lineRule="exact"/>
        <w:ind w:left="2446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Seznam 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ýjezdo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1"/>
          <w:sz w:val="28"/>
          <w:szCs w:val="28"/>
        </w:rPr>
        <w:t>ých základen ZZS JčK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10" w:tblpY="-270"/>
        <w:tblOverlap w:val="never"/>
        "
        <w:tblW w:w="9142" w:type="dxa"/>
        <w:tblLook w:val="04A0" w:firstRow="1" w:lastRow="0" w:firstColumn="1" w:lastColumn="0" w:noHBand="0" w:noVBand="1"/>
      </w:tblPr>
      <w:tblGrid>
        <w:gridCol w:w="2950"/>
        <w:gridCol w:w="6212"/>
      </w:tblGrid>
      <w:tr>
        <w:trPr>
          <w:trHeight w:hRule="exact" w:val="580"/>
        </w:trPr>
        <w:tc>
          <w:tcPr>
            <w:tcW w:w="2950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2" w:after="170" w:line="240" w:lineRule="auto"/>
              <w:ind w:left="35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jezdo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 základna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  <w:shd w:val="clear" w:color="auto" w:fill="FDE9D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2" w:after="170" w:line="240" w:lineRule="auto"/>
              <w:ind w:left="1551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dresa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ý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jezdo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é základny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České Budějovice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B. Němco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é 1931/6, České Budějovice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3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Český Krumlov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Nad Nemocinící 153, Český Krumlov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3" w:right="-17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Jindřichů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Hradec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Vídeňská 50/3, Jindřichů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Hradec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Písek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Karla Čapka 2477, Písek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Prachatice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40" w:lineRule="auto"/>
              <w:ind w:left="32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Slunečná 939, Prachatice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0" w:lineRule="auto"/>
              <w:ind w:left="3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Strakonice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0" w:lineRule="auto"/>
              <w:ind w:left="3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Radom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šlská 336, Strakonice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75"/>
        </w:trPr>
        <w:tc>
          <w:tcPr>
            <w:tcW w:w="29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3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Tábor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8" w:after="0" w:line="240" w:lineRule="auto"/>
              <w:ind w:left="3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Chýno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ská 276, Tábor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2024-06-05T08:41:50Z</dcterms:created>
  <dcterms:modified xsi:type="dcterms:W3CDTF">2024-06-05T08:41:50Z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