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21AF" w14:textId="52C0BEC5" w:rsidR="004012D9" w:rsidRDefault="00211322" w:rsidP="004012D9">
      <w:pPr>
        <w:pStyle w:val="Nzev"/>
        <w:rPr>
          <w:rStyle w:val="Siln"/>
          <w:b/>
          <w:bCs w:val="0"/>
          <w:iCs w:val="0"/>
          <w:sz w:val="56"/>
        </w:rPr>
      </w:pPr>
      <w:r w:rsidRPr="00211322">
        <w:t xml:space="preserve">Smlouva o </w:t>
      </w:r>
      <w:r w:rsidR="004012D9">
        <w:t>zajištění servisních služeb</w:t>
      </w:r>
    </w:p>
    <w:p w14:paraId="32AECFAA" w14:textId="2D03F1E8" w:rsidR="005E77ED" w:rsidRPr="00F36271" w:rsidRDefault="00F36271" w:rsidP="004012D9">
      <w:pPr>
        <w:pStyle w:val="Nzev"/>
        <w:rPr>
          <w:rStyle w:val="Siln"/>
        </w:rPr>
      </w:pPr>
      <w:r>
        <w:rPr>
          <w:rStyle w:val="Siln"/>
        </w:rPr>
        <w:t>u</w:t>
      </w:r>
      <w:r w:rsidR="005E77ED" w:rsidRPr="00F36271">
        <w:rPr>
          <w:rStyle w:val="Siln"/>
        </w:rPr>
        <w:t>zavřená dle § 1746 odst. 2 zákona č. 89/2012 Sb., občanský zákoník v platném znění</w:t>
      </w:r>
    </w:p>
    <w:p w14:paraId="0CA6C631" w14:textId="0532AACC" w:rsidR="0098683E" w:rsidRPr="00373864" w:rsidRDefault="0098683E" w:rsidP="0098683E">
      <w:pPr>
        <w:tabs>
          <w:tab w:val="left" w:pos="2835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 xml:space="preserve">Číslo smlouvy – </w:t>
      </w:r>
      <w:r w:rsidR="001818E6" w:rsidRPr="00373864">
        <w:rPr>
          <w:rFonts w:cs="Arial"/>
        </w:rPr>
        <w:t>poskytovatel:</w:t>
      </w:r>
      <w:r w:rsidR="002702EB" w:rsidRPr="00373864">
        <w:rPr>
          <w:rFonts w:cs="Arial"/>
        </w:rPr>
        <w:tab/>
      </w:r>
      <w:r w:rsidR="00F509C3" w:rsidRPr="00F509C3">
        <w:rPr>
          <w:rFonts w:cs="Arial"/>
        </w:rPr>
        <w:t>HU SRVSP-PVO-2024-01</w:t>
      </w:r>
    </w:p>
    <w:p w14:paraId="750DF454" w14:textId="361A6219" w:rsidR="0098683E" w:rsidRPr="00373864" w:rsidRDefault="0098683E" w:rsidP="0098683E">
      <w:pPr>
        <w:tabs>
          <w:tab w:val="left" w:pos="2835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 xml:space="preserve">Číslo smlouvy – </w:t>
      </w:r>
      <w:r w:rsidR="001818E6" w:rsidRPr="00373864">
        <w:rPr>
          <w:rFonts w:cs="Arial"/>
        </w:rPr>
        <w:t>objednatel:</w:t>
      </w:r>
    </w:p>
    <w:p w14:paraId="0EF0DC76" w14:textId="1FF6963C" w:rsidR="005E77ED" w:rsidRPr="00373864" w:rsidRDefault="005E77ED" w:rsidP="00D20D2C">
      <w:pPr>
        <w:pStyle w:val="Podnadpis"/>
      </w:pPr>
      <w:r w:rsidRPr="00373864">
        <w:t>SMLUVNÍ STRANY</w:t>
      </w:r>
    </w:p>
    <w:p w14:paraId="49465FBA" w14:textId="77777777" w:rsidR="00B517AE" w:rsidRPr="00373864" w:rsidRDefault="005E77ED" w:rsidP="0034445D">
      <w:pPr>
        <w:spacing w:before="100" w:beforeAutospacing="1" w:after="100" w:afterAutospacing="1" w:line="360" w:lineRule="auto"/>
        <w:ind w:left="0"/>
        <w:contextualSpacing/>
        <w:rPr>
          <w:rFonts w:cs="Arial"/>
          <w:b/>
          <w:sz w:val="22"/>
          <w:szCs w:val="22"/>
        </w:rPr>
      </w:pPr>
      <w:r w:rsidRPr="00D20D2C">
        <w:rPr>
          <w:rFonts w:cs="Arial"/>
          <w:b/>
          <w:bCs/>
        </w:rPr>
        <w:t>Poskytovatel:</w:t>
      </w:r>
      <w:r w:rsidRPr="00373864">
        <w:rPr>
          <w:rFonts w:cs="Arial"/>
          <w:b/>
          <w:sz w:val="22"/>
          <w:szCs w:val="22"/>
        </w:rPr>
        <w:tab/>
      </w:r>
      <w:r w:rsidRPr="00373864">
        <w:rPr>
          <w:rFonts w:cs="Arial"/>
          <w:b/>
          <w:sz w:val="22"/>
          <w:szCs w:val="22"/>
        </w:rPr>
        <w:tab/>
      </w:r>
      <w:r w:rsidRPr="00373864">
        <w:rPr>
          <w:rFonts w:cs="Arial"/>
          <w:b/>
          <w:sz w:val="22"/>
          <w:szCs w:val="22"/>
        </w:rPr>
        <w:tab/>
      </w:r>
      <w:r w:rsidR="00B517AE" w:rsidRPr="00373864">
        <w:rPr>
          <w:rFonts w:cs="Arial"/>
          <w:b/>
          <w:sz w:val="22"/>
          <w:szCs w:val="22"/>
        </w:rPr>
        <w:t>GDF spol. s r.o.</w:t>
      </w:r>
    </w:p>
    <w:p w14:paraId="2BD339A3" w14:textId="77777777" w:rsidR="00B517AE" w:rsidRPr="00373864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Sídlo:</w:t>
      </w:r>
      <w:r w:rsidR="005E77ED" w:rsidRPr="00373864">
        <w:rPr>
          <w:rFonts w:cs="Arial"/>
        </w:rPr>
        <w:tab/>
      </w:r>
      <w:proofErr w:type="spellStart"/>
      <w:r w:rsidR="00B517AE" w:rsidRPr="00373864">
        <w:rPr>
          <w:rFonts w:cs="Arial"/>
        </w:rPr>
        <w:t>Mostkov</w:t>
      </w:r>
      <w:proofErr w:type="spellEnd"/>
      <w:r w:rsidR="00B517AE" w:rsidRPr="00373864">
        <w:rPr>
          <w:rFonts w:cs="Arial"/>
        </w:rPr>
        <w:t xml:space="preserve"> </w:t>
      </w:r>
      <w:r w:rsidRPr="00373864">
        <w:rPr>
          <w:rFonts w:cs="Arial"/>
        </w:rPr>
        <w:t>28,</w:t>
      </w:r>
      <w:r w:rsidR="00B517AE" w:rsidRPr="00373864">
        <w:rPr>
          <w:rFonts w:cs="Arial"/>
        </w:rPr>
        <w:t xml:space="preserve"> 788 01   Oskava</w:t>
      </w:r>
    </w:p>
    <w:p w14:paraId="6172325C" w14:textId="77777777" w:rsidR="0098683E" w:rsidRPr="00373864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IČ:</w:t>
      </w:r>
      <w:r w:rsidR="0098683E" w:rsidRPr="00373864">
        <w:rPr>
          <w:rFonts w:cs="Arial"/>
        </w:rPr>
        <w:tab/>
        <w:t>47151901</w:t>
      </w:r>
    </w:p>
    <w:p w14:paraId="7502DA25" w14:textId="77777777" w:rsidR="0098683E" w:rsidRPr="00373864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DIČ:</w:t>
      </w:r>
      <w:r w:rsidR="0098683E" w:rsidRPr="00373864">
        <w:rPr>
          <w:rFonts w:cs="Arial"/>
        </w:rPr>
        <w:tab/>
        <w:t>CZ 47151901</w:t>
      </w:r>
    </w:p>
    <w:p w14:paraId="0977BEC5" w14:textId="5188875D" w:rsidR="00DB002C" w:rsidRDefault="00BC2542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Bankovní spojení:</w:t>
      </w:r>
      <w:r w:rsidRPr="00373864">
        <w:rPr>
          <w:rFonts w:cs="Arial"/>
        </w:rPr>
        <w:tab/>
      </w:r>
      <w:r w:rsidR="00DB002C">
        <w:rPr>
          <w:rFonts w:cs="Arial"/>
        </w:rPr>
        <w:t>Komerční banka, a.s.</w:t>
      </w:r>
    </w:p>
    <w:p w14:paraId="51DE52D3" w14:textId="59E623C7" w:rsidR="00BC2542" w:rsidRPr="00373864" w:rsidRDefault="00DB002C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 w:rsidR="005B6FF0">
        <w:rPr>
          <w:rFonts w:cs="Arial"/>
        </w:rPr>
        <w:t>XXXXXXXXX</w:t>
      </w:r>
    </w:p>
    <w:p w14:paraId="591C3886" w14:textId="1589534A" w:rsidR="0098683E" w:rsidRDefault="0098683E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 xml:space="preserve">Oprávněný </w:t>
      </w:r>
      <w:r w:rsidR="001818E6" w:rsidRPr="00373864">
        <w:rPr>
          <w:rFonts w:cs="Arial"/>
        </w:rPr>
        <w:t>zástupce:</w:t>
      </w:r>
      <w:r w:rsidRPr="00373864">
        <w:rPr>
          <w:rFonts w:cs="Arial"/>
        </w:rPr>
        <w:tab/>
      </w:r>
      <w:r w:rsidR="001B3590">
        <w:rPr>
          <w:rFonts w:cs="Arial"/>
        </w:rPr>
        <w:t xml:space="preserve">Jiří </w:t>
      </w:r>
      <w:proofErr w:type="spellStart"/>
      <w:r w:rsidR="001B3590">
        <w:rPr>
          <w:rFonts w:cs="Arial"/>
        </w:rPr>
        <w:t>Pluskal</w:t>
      </w:r>
      <w:proofErr w:type="spellEnd"/>
      <w:r w:rsidRPr="00373864">
        <w:rPr>
          <w:rFonts w:cs="Arial"/>
        </w:rPr>
        <w:t>, jednatel společnosti</w:t>
      </w:r>
    </w:p>
    <w:p w14:paraId="493A3952" w14:textId="77777777" w:rsid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  <w:sz w:val="18"/>
          <w:szCs w:val="18"/>
        </w:rPr>
      </w:pPr>
    </w:p>
    <w:p w14:paraId="59566C88" w14:textId="580440FD" w:rsidR="00B12C62" w:rsidRP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  <w:sz w:val="18"/>
          <w:szCs w:val="18"/>
        </w:rPr>
      </w:pPr>
      <w:r w:rsidRPr="007A3E81">
        <w:rPr>
          <w:rFonts w:cs="Arial"/>
          <w:sz w:val="18"/>
          <w:szCs w:val="18"/>
        </w:rPr>
        <w:t xml:space="preserve">Společnost je zapsána v obchodním rejstříku vedeném Krajským soudem v Ostravě, oddíl C, vložka 3825 </w:t>
      </w:r>
    </w:p>
    <w:p w14:paraId="0B343FCB" w14:textId="77777777" w:rsidR="00B12C62" w:rsidRP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</w:p>
    <w:p w14:paraId="7188C458" w14:textId="4D31D138" w:rsidR="0098683E" w:rsidRPr="00B12C62" w:rsidRDefault="0098683E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B12C62">
        <w:rPr>
          <w:rFonts w:cs="Arial"/>
        </w:rPr>
        <w:t>dále jen „</w:t>
      </w:r>
      <w:r w:rsidR="00FE2C25" w:rsidRPr="00B12C62">
        <w:rPr>
          <w:rFonts w:cs="Arial"/>
        </w:rPr>
        <w:t>p</w:t>
      </w:r>
      <w:r w:rsidRPr="00B12C62">
        <w:rPr>
          <w:rFonts w:cs="Arial"/>
        </w:rPr>
        <w:t>oskytovatel“</w:t>
      </w:r>
    </w:p>
    <w:p w14:paraId="26E14D18" w14:textId="77777777" w:rsidR="0098683E" w:rsidRPr="00373864" w:rsidRDefault="0098683E" w:rsidP="0034445D">
      <w:pPr>
        <w:tabs>
          <w:tab w:val="left" w:pos="2552"/>
        </w:tabs>
        <w:spacing w:after="120" w:line="360" w:lineRule="auto"/>
        <w:ind w:left="0"/>
        <w:contextualSpacing/>
        <w:rPr>
          <w:rFonts w:cs="Arial"/>
        </w:rPr>
      </w:pPr>
    </w:p>
    <w:p w14:paraId="2C576591" w14:textId="77777777" w:rsidR="005E77ED" w:rsidRPr="00373864" w:rsidRDefault="005E77ED" w:rsidP="0034445D">
      <w:pPr>
        <w:tabs>
          <w:tab w:val="left" w:pos="2552"/>
        </w:tabs>
        <w:spacing w:after="120" w:line="360" w:lineRule="auto"/>
        <w:ind w:left="0"/>
        <w:contextualSpacing/>
        <w:rPr>
          <w:rFonts w:cs="Arial"/>
        </w:rPr>
      </w:pPr>
      <w:r w:rsidRPr="00373864">
        <w:rPr>
          <w:rFonts w:cs="Arial"/>
        </w:rPr>
        <w:t>a</w:t>
      </w:r>
    </w:p>
    <w:p w14:paraId="2FE028F8" w14:textId="77777777" w:rsidR="00B517AE" w:rsidRPr="00373864" w:rsidRDefault="00B517AE" w:rsidP="0034445D">
      <w:pPr>
        <w:spacing w:after="120" w:line="360" w:lineRule="auto"/>
        <w:ind w:left="0"/>
        <w:contextualSpacing/>
        <w:rPr>
          <w:rFonts w:cs="Arial"/>
        </w:rPr>
      </w:pPr>
    </w:p>
    <w:p w14:paraId="45907BE6" w14:textId="36D09005" w:rsidR="0098683E" w:rsidRPr="00F509C3" w:rsidRDefault="00BC2542" w:rsidP="00F509C3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EB1BF7">
        <w:rPr>
          <w:rFonts w:cs="Arial"/>
          <w:b/>
          <w:bCs/>
        </w:rPr>
        <w:t>Objednatel</w:t>
      </w:r>
      <w:r w:rsidR="005E77ED" w:rsidRPr="00EB1BF7">
        <w:rPr>
          <w:rFonts w:cs="Arial"/>
          <w:b/>
          <w:bCs/>
        </w:rPr>
        <w:t>:</w:t>
      </w:r>
      <w:r w:rsidR="005E77ED" w:rsidRPr="00EB1BF7">
        <w:rPr>
          <w:rFonts w:cs="Arial"/>
          <w:b/>
          <w:bCs/>
          <w:sz w:val="22"/>
          <w:szCs w:val="22"/>
        </w:rPr>
        <w:tab/>
      </w:r>
      <w:r w:rsidR="00DE311F" w:rsidRPr="00EB1BF7">
        <w:rPr>
          <w:rFonts w:cs="Arial"/>
          <w:b/>
          <w:bCs/>
          <w:sz w:val="22"/>
          <w:szCs w:val="22"/>
        </w:rPr>
        <w:tab/>
      </w:r>
      <w:r w:rsidR="00F509C3" w:rsidRPr="00EB1BF7">
        <w:rPr>
          <w:rFonts w:cs="Arial"/>
          <w:b/>
          <w:sz w:val="22"/>
          <w:szCs w:val="22"/>
        </w:rPr>
        <w:t>Pelh</w:t>
      </w:r>
      <w:r w:rsidR="00F509C3" w:rsidRPr="00F509C3">
        <w:rPr>
          <w:rFonts w:cs="Arial"/>
          <w:b/>
          <w:sz w:val="22"/>
          <w:szCs w:val="22"/>
        </w:rPr>
        <w:t>řimovská vodárenská s.r.o.</w:t>
      </w:r>
      <w:r w:rsidR="005E77ED" w:rsidRPr="00F509C3">
        <w:rPr>
          <w:rFonts w:cs="Arial"/>
          <w:b/>
          <w:sz w:val="22"/>
          <w:szCs w:val="22"/>
        </w:rPr>
        <w:tab/>
      </w:r>
    </w:p>
    <w:p w14:paraId="52EDFD2C" w14:textId="30C6ACFD" w:rsidR="0081175F" w:rsidRPr="00F509C3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F509C3">
        <w:rPr>
          <w:rFonts w:cs="Arial"/>
        </w:rPr>
        <w:t>Sídlo:</w:t>
      </w:r>
      <w:r w:rsidR="0098683E" w:rsidRPr="00F509C3">
        <w:rPr>
          <w:rFonts w:cs="Arial"/>
        </w:rPr>
        <w:tab/>
      </w:r>
      <w:proofErr w:type="spellStart"/>
      <w:r w:rsidR="00F509C3" w:rsidRPr="00F509C3">
        <w:rPr>
          <w:rFonts w:cs="Arial"/>
        </w:rPr>
        <w:t>Radětínská</w:t>
      </w:r>
      <w:proofErr w:type="spellEnd"/>
      <w:r w:rsidR="00F509C3" w:rsidRPr="00F509C3">
        <w:rPr>
          <w:rFonts w:cs="Arial"/>
        </w:rPr>
        <w:t xml:space="preserve"> 1158, 393 01 Pelhřimov</w:t>
      </w:r>
    </w:p>
    <w:p w14:paraId="6784A3E0" w14:textId="046DF675" w:rsidR="0098683E" w:rsidRPr="00F509C3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F509C3">
        <w:rPr>
          <w:rFonts w:cs="Arial"/>
        </w:rPr>
        <w:t>IČ:</w:t>
      </w:r>
      <w:r w:rsidR="00DE311F" w:rsidRPr="00F509C3">
        <w:rPr>
          <w:rFonts w:cs="Arial"/>
        </w:rPr>
        <w:tab/>
      </w:r>
      <w:r w:rsidR="00DE311F" w:rsidRPr="00F509C3">
        <w:rPr>
          <w:rFonts w:cs="Arial"/>
        </w:rPr>
        <w:tab/>
      </w:r>
      <w:r w:rsidR="00F509C3" w:rsidRPr="00F509C3">
        <w:rPr>
          <w:rFonts w:cs="Arial"/>
        </w:rPr>
        <w:t>046</w:t>
      </w:r>
      <w:r w:rsidR="008915CA">
        <w:rPr>
          <w:rFonts w:cs="Arial"/>
        </w:rPr>
        <w:t xml:space="preserve"> </w:t>
      </w:r>
      <w:r w:rsidR="00F509C3" w:rsidRPr="00F509C3">
        <w:rPr>
          <w:rFonts w:cs="Arial"/>
        </w:rPr>
        <w:t>05</w:t>
      </w:r>
      <w:r w:rsidR="008915CA">
        <w:rPr>
          <w:rFonts w:cs="Arial"/>
        </w:rPr>
        <w:t xml:space="preserve"> </w:t>
      </w:r>
      <w:r w:rsidR="00F509C3" w:rsidRPr="00F509C3">
        <w:rPr>
          <w:rFonts w:cs="Arial"/>
        </w:rPr>
        <w:t>683</w:t>
      </w:r>
    </w:p>
    <w:p w14:paraId="668FACDA" w14:textId="15423A23" w:rsidR="00BC2542" w:rsidRPr="00670924" w:rsidRDefault="001818E6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F509C3">
        <w:rPr>
          <w:rFonts w:cs="Arial"/>
        </w:rPr>
        <w:t>DIČ:</w:t>
      </w:r>
      <w:r w:rsidR="00DE311F" w:rsidRPr="00F509C3">
        <w:rPr>
          <w:rFonts w:cs="Arial"/>
        </w:rPr>
        <w:tab/>
      </w:r>
      <w:r w:rsidR="00F509C3" w:rsidRPr="00670924">
        <w:rPr>
          <w:rFonts w:cs="Arial"/>
        </w:rPr>
        <w:t>CZ 04605683</w:t>
      </w:r>
    </w:p>
    <w:p w14:paraId="30E7174A" w14:textId="25BCA59E" w:rsidR="00DE311F" w:rsidRPr="00670924" w:rsidRDefault="00BC2542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670924">
        <w:rPr>
          <w:rFonts w:cs="Arial"/>
        </w:rPr>
        <w:t>Bankovní spojení:</w:t>
      </w:r>
      <w:r w:rsidR="00DE311F" w:rsidRPr="00670924">
        <w:rPr>
          <w:rFonts w:cs="Arial"/>
        </w:rPr>
        <w:tab/>
      </w:r>
      <w:r w:rsidR="008915CA" w:rsidRPr="00670924">
        <w:rPr>
          <w:rFonts w:cs="Arial"/>
        </w:rPr>
        <w:t>Česká spořitelna a.s.</w:t>
      </w:r>
    </w:p>
    <w:p w14:paraId="2C754188" w14:textId="15D0C093" w:rsidR="0098683E" w:rsidRPr="00670924" w:rsidRDefault="00DE311F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670924">
        <w:rPr>
          <w:rFonts w:cs="Arial"/>
        </w:rPr>
        <w:t>Číslo účtu:</w:t>
      </w:r>
      <w:r w:rsidRPr="00670924">
        <w:rPr>
          <w:rFonts w:cs="Arial"/>
        </w:rPr>
        <w:tab/>
      </w:r>
      <w:r w:rsidR="0098683E" w:rsidRPr="00670924">
        <w:rPr>
          <w:rFonts w:cs="Arial"/>
        </w:rPr>
        <w:tab/>
      </w:r>
      <w:r w:rsidR="005B6FF0">
        <w:rPr>
          <w:rFonts w:cs="Arial"/>
        </w:rPr>
        <w:t>XXXXXXXXXXXXX</w:t>
      </w:r>
    </w:p>
    <w:p w14:paraId="295FDB78" w14:textId="241261E4" w:rsidR="0098683E" w:rsidRPr="00670924" w:rsidRDefault="0098683E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670924">
        <w:rPr>
          <w:rFonts w:cs="Arial"/>
        </w:rPr>
        <w:t xml:space="preserve">Oprávněný </w:t>
      </w:r>
      <w:r w:rsidR="001818E6" w:rsidRPr="00670924">
        <w:rPr>
          <w:rFonts w:cs="Arial"/>
        </w:rPr>
        <w:t>zástupce:</w:t>
      </w:r>
      <w:r w:rsidR="00DE311F" w:rsidRPr="00670924">
        <w:rPr>
          <w:rFonts w:cs="Arial"/>
        </w:rPr>
        <w:tab/>
      </w:r>
      <w:r w:rsidR="00F509C3" w:rsidRPr="00670924">
        <w:rPr>
          <w:rFonts w:cs="Arial"/>
        </w:rPr>
        <w:t>Ing. Vlastimil Šebesta</w:t>
      </w:r>
    </w:p>
    <w:p w14:paraId="5D7354FF" w14:textId="6EEA65FB" w:rsidR="001E6266" w:rsidRPr="00670924" w:rsidRDefault="00953CBD" w:rsidP="0034445D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670924">
        <w:rPr>
          <w:rFonts w:cs="Arial"/>
        </w:rPr>
        <w:t xml:space="preserve">Email pro zasílání daňových dokladů – faktur: </w:t>
      </w:r>
      <w:r w:rsidR="00D20D2C" w:rsidRPr="00670924">
        <w:rPr>
          <w:rFonts w:cs="Arial"/>
        </w:rPr>
        <w:tab/>
      </w:r>
      <w:r w:rsidR="005B6FF0">
        <w:rPr>
          <w:rFonts w:cs="Arial"/>
        </w:rPr>
        <w:t>XXXXXXXXXX</w:t>
      </w:r>
    </w:p>
    <w:p w14:paraId="11C41A87" w14:textId="77777777" w:rsidR="00B12C62" w:rsidRPr="00670924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  <w:sz w:val="18"/>
          <w:szCs w:val="18"/>
        </w:rPr>
      </w:pPr>
    </w:p>
    <w:p w14:paraId="34BF2D9D" w14:textId="726D8A3E" w:rsidR="00B12C62" w:rsidRPr="00670924" w:rsidRDefault="00B12C62" w:rsidP="00670924">
      <w:pPr>
        <w:tabs>
          <w:tab w:val="left" w:pos="2835"/>
        </w:tabs>
        <w:spacing w:before="100" w:beforeAutospacing="1" w:after="100" w:afterAutospacing="1" w:line="360" w:lineRule="auto"/>
        <w:ind w:left="0" w:right="-2"/>
        <w:contextualSpacing/>
        <w:rPr>
          <w:rFonts w:cs="Arial"/>
          <w:sz w:val="18"/>
          <w:szCs w:val="18"/>
        </w:rPr>
      </w:pPr>
      <w:r w:rsidRPr="00670924">
        <w:rPr>
          <w:rFonts w:cs="Arial"/>
          <w:sz w:val="18"/>
          <w:szCs w:val="18"/>
        </w:rPr>
        <w:t xml:space="preserve">Společnost je zapsána v obchodním rejstříku vedeném Krajským soudem v </w:t>
      </w:r>
      <w:r w:rsidR="00F509C3" w:rsidRPr="00670924">
        <w:rPr>
          <w:rFonts w:cs="Arial"/>
          <w:sz w:val="18"/>
          <w:szCs w:val="18"/>
        </w:rPr>
        <w:t>Českých Budějovicích</w:t>
      </w:r>
      <w:r w:rsidRPr="00670924">
        <w:rPr>
          <w:rFonts w:cs="Arial"/>
          <w:sz w:val="18"/>
          <w:szCs w:val="18"/>
        </w:rPr>
        <w:t xml:space="preserve">, </w:t>
      </w:r>
      <w:r w:rsidR="00076A54" w:rsidRPr="00670924">
        <w:rPr>
          <w:rFonts w:cs="Arial"/>
          <w:sz w:val="18"/>
          <w:szCs w:val="18"/>
        </w:rPr>
        <w:t xml:space="preserve">spisová </w:t>
      </w:r>
      <w:proofErr w:type="gramStart"/>
      <w:r w:rsidR="00076A54" w:rsidRPr="00670924">
        <w:rPr>
          <w:rFonts w:cs="Arial"/>
          <w:sz w:val="18"/>
          <w:szCs w:val="18"/>
        </w:rPr>
        <w:t xml:space="preserve">značka  </w:t>
      </w:r>
      <w:r w:rsidR="00F509C3" w:rsidRPr="00670924">
        <w:rPr>
          <w:rFonts w:cs="Arial"/>
          <w:sz w:val="18"/>
          <w:szCs w:val="18"/>
        </w:rPr>
        <w:t>C</w:t>
      </w:r>
      <w:proofErr w:type="gramEnd"/>
      <w:r w:rsidR="00F509C3" w:rsidRPr="00670924">
        <w:rPr>
          <w:rFonts w:cs="Arial"/>
          <w:sz w:val="18"/>
          <w:szCs w:val="18"/>
        </w:rPr>
        <w:t xml:space="preserve"> 24345</w:t>
      </w:r>
    </w:p>
    <w:p w14:paraId="513E0BA3" w14:textId="77777777" w:rsidR="00B12C62" w:rsidRDefault="00B12C62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</w:p>
    <w:p w14:paraId="2C90A2A4" w14:textId="5EE6A468" w:rsidR="0098683E" w:rsidRPr="00B12C62" w:rsidRDefault="0098683E" w:rsidP="00B12C62">
      <w:pPr>
        <w:tabs>
          <w:tab w:val="left" w:pos="2835"/>
        </w:tabs>
        <w:spacing w:before="100" w:beforeAutospacing="1" w:after="100" w:afterAutospacing="1" w:line="360" w:lineRule="auto"/>
        <w:ind w:left="0"/>
        <w:contextualSpacing/>
        <w:rPr>
          <w:rFonts w:cs="Arial"/>
        </w:rPr>
      </w:pPr>
      <w:r w:rsidRPr="00B12C62">
        <w:rPr>
          <w:rFonts w:cs="Arial"/>
        </w:rPr>
        <w:t>dále jen „</w:t>
      </w:r>
      <w:r w:rsidR="00FE2C25" w:rsidRPr="00B12C62">
        <w:rPr>
          <w:rFonts w:cs="Arial"/>
        </w:rPr>
        <w:t>o</w:t>
      </w:r>
      <w:r w:rsidRPr="00B12C62">
        <w:rPr>
          <w:rFonts w:cs="Arial"/>
        </w:rPr>
        <w:t>bjednatel“</w:t>
      </w:r>
    </w:p>
    <w:p w14:paraId="43BC258D" w14:textId="77777777" w:rsidR="00BC2542" w:rsidRPr="00373864" w:rsidRDefault="00BC2542" w:rsidP="0098683E">
      <w:pPr>
        <w:tabs>
          <w:tab w:val="left" w:pos="2552"/>
        </w:tabs>
        <w:spacing w:after="120"/>
        <w:ind w:left="0"/>
        <w:rPr>
          <w:rFonts w:cs="Arial"/>
        </w:rPr>
      </w:pPr>
    </w:p>
    <w:p w14:paraId="30E4A84F" w14:textId="04A435D8" w:rsidR="001A7718" w:rsidRDefault="00BC2542" w:rsidP="00FA6465">
      <w:pPr>
        <w:tabs>
          <w:tab w:val="left" w:pos="2552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>(</w:t>
      </w:r>
      <w:r w:rsidR="00FE2C25">
        <w:rPr>
          <w:rFonts w:cs="Arial"/>
        </w:rPr>
        <w:t>p</w:t>
      </w:r>
      <w:r w:rsidRPr="00373864">
        <w:rPr>
          <w:rFonts w:cs="Arial"/>
        </w:rPr>
        <w:t xml:space="preserve">oskytovatel a </w:t>
      </w:r>
      <w:r w:rsidR="00FE2C25">
        <w:rPr>
          <w:rFonts w:cs="Arial"/>
        </w:rPr>
        <w:t>o</w:t>
      </w:r>
      <w:r w:rsidRPr="00373864">
        <w:rPr>
          <w:rFonts w:cs="Arial"/>
        </w:rPr>
        <w:t>bjednatel – společně dále jen „</w:t>
      </w:r>
      <w:r w:rsidR="00FE2C25">
        <w:rPr>
          <w:rFonts w:cs="Arial"/>
        </w:rPr>
        <w:t>s</w:t>
      </w:r>
      <w:r w:rsidRPr="00373864">
        <w:rPr>
          <w:rFonts w:cs="Arial"/>
        </w:rPr>
        <w:t>mluvní strany</w:t>
      </w:r>
      <w:r w:rsidR="004B6384">
        <w:rPr>
          <w:rFonts w:cs="Arial"/>
        </w:rPr>
        <w:t>“</w:t>
      </w:r>
      <w:r w:rsidRPr="00373864">
        <w:rPr>
          <w:rFonts w:cs="Arial"/>
        </w:rPr>
        <w:t>)</w:t>
      </w:r>
      <w:r w:rsidR="001A7718">
        <w:rPr>
          <w:rFonts w:cs="Arial"/>
        </w:rPr>
        <w:br w:type="page"/>
      </w:r>
    </w:p>
    <w:p w14:paraId="17CEBCD3" w14:textId="7895F6E1" w:rsidR="00211322" w:rsidRPr="00D20D2C" w:rsidRDefault="00BC2542" w:rsidP="00D20D2C">
      <w:pPr>
        <w:pStyle w:val="Podnadpis"/>
      </w:pPr>
      <w:r w:rsidRPr="00D20D2C">
        <w:lastRenderedPageBreak/>
        <w:t>UZAVŘELY TUTO</w:t>
      </w:r>
      <w:bookmarkStart w:id="0" w:name="_Ref93812651"/>
      <w:bookmarkStart w:id="1" w:name="_Ref118532750"/>
      <w:r w:rsidR="004012D9" w:rsidRPr="004012D9">
        <w:t xml:space="preserve"> SMLOUVU O ZAJIŠTĚNÍ SERVISNÍCH SLUŽEB</w:t>
      </w:r>
    </w:p>
    <w:p w14:paraId="7B721CC4" w14:textId="77777777" w:rsidR="00902586" w:rsidRPr="00902586" w:rsidRDefault="00BC2542" w:rsidP="002E0233">
      <w:pPr>
        <w:pStyle w:val="Nadpis1"/>
      </w:pPr>
      <w:bookmarkStart w:id="2" w:name="_Ref150850787"/>
      <w:r w:rsidRPr="00902586">
        <w:t>Základní ustanovení a předmět plnění</w:t>
      </w:r>
      <w:bookmarkEnd w:id="2"/>
    </w:p>
    <w:p w14:paraId="54010741" w14:textId="18993428" w:rsidR="000F3528" w:rsidRPr="000F3528" w:rsidRDefault="004012D9" w:rsidP="00927C46">
      <w:pPr>
        <w:pStyle w:val="Nadpis2"/>
      </w:pPr>
      <w:bookmarkStart w:id="3" w:name="_Ref150859396"/>
      <w:bookmarkStart w:id="4" w:name="_Ref117665149"/>
      <w:bookmarkStart w:id="5" w:name="_Ref10193770"/>
      <w:bookmarkEnd w:id="0"/>
      <w:bookmarkEnd w:id="1"/>
      <w:r w:rsidRPr="004012D9">
        <w:t xml:space="preserve">Poskytovatel se touto smlouvou zavazuje poskytovat </w:t>
      </w:r>
      <w:r w:rsidR="00FE2C25">
        <w:t>o</w:t>
      </w:r>
      <w:r w:rsidRPr="004012D9">
        <w:t xml:space="preserve">bjednateli servisní služby týkající se </w:t>
      </w:r>
      <w:r w:rsidR="00606470">
        <w:t xml:space="preserve">provozu </w:t>
      </w:r>
      <w:r w:rsidRPr="004012D9">
        <w:t>jednotlivých vodárenských objektů</w:t>
      </w:r>
      <w:r w:rsidR="00606470">
        <w:t xml:space="preserve"> a dispečerských pracovišť</w:t>
      </w:r>
      <w:r w:rsidRPr="004012D9">
        <w:t xml:space="preserve"> v rámci řídícího </w:t>
      </w:r>
      <w:r w:rsidR="000F3528" w:rsidRPr="004012D9">
        <w:t>systému,</w:t>
      </w:r>
      <w:r w:rsidRPr="004012D9">
        <w:t xml:space="preserve"> </w:t>
      </w:r>
      <w:r w:rsidR="000F3528" w:rsidRPr="000F3528">
        <w:t>který řídí a monitoruje provoz dodáv</w:t>
      </w:r>
      <w:r w:rsidR="00F35D29">
        <w:t>e</w:t>
      </w:r>
      <w:r w:rsidR="000F3528" w:rsidRPr="000F3528">
        <w:t>k a rozvod</w:t>
      </w:r>
      <w:r w:rsidR="00F35D29">
        <w:t>ů</w:t>
      </w:r>
      <w:r w:rsidR="000F3528" w:rsidRPr="000F3528">
        <w:t xml:space="preserve"> pitné </w:t>
      </w:r>
      <w:r w:rsidR="000F3528">
        <w:t>nebo odpadní vody</w:t>
      </w:r>
      <w:r w:rsidR="000F3528" w:rsidRPr="000F3528">
        <w:t>, kter</w:t>
      </w:r>
      <w:r w:rsidR="000F3528">
        <w:t>é</w:t>
      </w:r>
      <w:r w:rsidR="000F3528" w:rsidRPr="000F3528">
        <w:t xml:space="preserve"> byl</w:t>
      </w:r>
      <w:r w:rsidR="00606470">
        <w:t>y</w:t>
      </w:r>
      <w:r w:rsidR="000F3528" w:rsidRPr="000F3528">
        <w:t xml:space="preserve"> dodán</w:t>
      </w:r>
      <w:r w:rsidR="00606470">
        <w:t>y</w:t>
      </w:r>
      <w:r w:rsidR="000F3528" w:rsidRPr="000F3528">
        <w:t xml:space="preserve"> </w:t>
      </w:r>
      <w:r w:rsidR="00ED76FB">
        <w:t xml:space="preserve">poskytovatelem </w:t>
      </w:r>
      <w:r w:rsidR="000F3528" w:rsidRPr="000F3528">
        <w:t>na základě příslušných smluv o dílo</w:t>
      </w:r>
      <w:r w:rsidR="00BB1790">
        <w:t>, případně objednávek.</w:t>
      </w:r>
      <w:r w:rsidR="00E23E15">
        <w:t xml:space="preserve"> Servisní službou se rozumí poskytnutí servisní podpor</w:t>
      </w:r>
      <w:r w:rsidR="00ED76FB">
        <w:t>y</w:t>
      </w:r>
      <w:r w:rsidR="00E23E15">
        <w:t xml:space="preserve"> a servisního zásahu.</w:t>
      </w:r>
    </w:p>
    <w:p w14:paraId="481208E2" w14:textId="274EAA66" w:rsidR="00EA5D79" w:rsidRDefault="00EA5D79" w:rsidP="002E0233">
      <w:pPr>
        <w:pStyle w:val="Nadpis1"/>
      </w:pPr>
      <w:bookmarkStart w:id="6" w:name="_Ref152142240"/>
      <w:bookmarkStart w:id="7" w:name="_Ref117665327"/>
      <w:r>
        <w:t>Servisní podpora</w:t>
      </w:r>
      <w:bookmarkEnd w:id="6"/>
    </w:p>
    <w:p w14:paraId="3B646811" w14:textId="2B0D6B0C" w:rsidR="00A40F91" w:rsidRDefault="00EA5D79" w:rsidP="00927C46">
      <w:pPr>
        <w:pStyle w:val="Nadpis2"/>
      </w:pPr>
      <w:r w:rsidRPr="00D66298">
        <w:t xml:space="preserve">Poskytovatel poskytne </w:t>
      </w:r>
      <w:r w:rsidR="002E0233">
        <w:t>po nahlášení poruchy</w:t>
      </w:r>
      <w:r w:rsidR="002E0233" w:rsidRPr="002E0233">
        <w:t xml:space="preserve"> na zařízeních objednatele, které byly předmětem dodávky poskytovatele</w:t>
      </w:r>
      <w:r w:rsidR="002E0233">
        <w:t>,</w:t>
      </w:r>
      <w:r w:rsidR="002E0233" w:rsidRPr="00D66298">
        <w:t xml:space="preserve"> </w:t>
      </w:r>
      <w:r w:rsidRPr="00D66298">
        <w:t>servis</w:t>
      </w:r>
      <w:r>
        <w:t xml:space="preserve">ní podporu </w:t>
      </w:r>
      <w:r w:rsidR="002E0233">
        <w:t>k jejímu zjištění a identifikaci.</w:t>
      </w:r>
    </w:p>
    <w:p w14:paraId="019846C7" w14:textId="08437695" w:rsidR="00EA5D79" w:rsidRDefault="00B61DA0" w:rsidP="00927C46">
      <w:pPr>
        <w:pStyle w:val="Nadpis2"/>
      </w:pPr>
      <w:r>
        <w:t xml:space="preserve">Servisní podporou se rozumí </w:t>
      </w:r>
      <w:r w:rsidR="00EA5D79">
        <w:t>telefon</w:t>
      </w:r>
      <w:r>
        <w:t>ické konzultace</w:t>
      </w:r>
      <w:r w:rsidR="006A4251">
        <w:t xml:space="preserve"> </w:t>
      </w:r>
      <w:r>
        <w:t xml:space="preserve">a připojení vzdálenou správou k dispečerským pracovištím, pokud </w:t>
      </w:r>
      <w:r w:rsidR="00E23E15">
        <w:t xml:space="preserve">to </w:t>
      </w:r>
      <w:r>
        <w:t>je technicky možné, za účelem zjištění příčiny poruchy</w:t>
      </w:r>
      <w:r w:rsidR="00A40F91">
        <w:t>.</w:t>
      </w:r>
    </w:p>
    <w:p w14:paraId="1641797B" w14:textId="6160E969" w:rsidR="006A4251" w:rsidRDefault="006A4251" w:rsidP="00927C46">
      <w:pPr>
        <w:pStyle w:val="Nadpis2"/>
      </w:pPr>
      <w:r>
        <w:t>Servisní podpora je k dispozici</w:t>
      </w:r>
      <w:r>
        <w:rPr>
          <w:b/>
        </w:rPr>
        <w:t xml:space="preserve"> </w:t>
      </w:r>
      <w:r w:rsidRPr="007C3024">
        <w:t>na servisní</w:t>
      </w:r>
      <w:r>
        <w:t>m</w:t>
      </w:r>
      <w:r w:rsidRPr="007C3024">
        <w:t xml:space="preserve"> telefonní</w:t>
      </w:r>
      <w:r>
        <w:t>m</w:t>
      </w:r>
      <w:r w:rsidRPr="007C3024">
        <w:t xml:space="preserve"> čísl</w:t>
      </w:r>
      <w:r>
        <w:t>e</w:t>
      </w:r>
      <w:r w:rsidRPr="005B6FF0">
        <w:rPr>
          <w:sz w:val="22"/>
          <w:szCs w:val="22"/>
        </w:rPr>
        <w:t xml:space="preserve"> </w:t>
      </w:r>
      <w:proofErr w:type="spellStart"/>
      <w:r w:rsidR="0071336E" w:rsidRPr="005B6FF0">
        <w:rPr>
          <w:sz w:val="22"/>
          <w:szCs w:val="22"/>
        </w:rPr>
        <w:t>xxxxxxxx</w:t>
      </w:r>
      <w:proofErr w:type="spellEnd"/>
      <w:r>
        <w:rPr>
          <w:b/>
        </w:rPr>
        <w:t xml:space="preserve"> v pracovní dny od 6:30 do 15:00 hodin, </w:t>
      </w:r>
      <w:r w:rsidRPr="007C3024">
        <w:t>případně</w:t>
      </w:r>
      <w:r w:rsidRPr="005B6FF0">
        <w:rPr>
          <w:sz w:val="22"/>
          <w:szCs w:val="22"/>
        </w:rPr>
        <w:t xml:space="preserve"> </w:t>
      </w:r>
      <w:proofErr w:type="spellStart"/>
      <w:r w:rsidR="0071336E" w:rsidRPr="005B6FF0">
        <w:rPr>
          <w:sz w:val="22"/>
          <w:szCs w:val="22"/>
        </w:rPr>
        <w:t>xxxxxxxx</w:t>
      </w:r>
      <w:proofErr w:type="spellEnd"/>
      <w:r w:rsidRPr="007C3024">
        <w:t xml:space="preserve"> (záznamník)</w:t>
      </w:r>
      <w:r w:rsidR="002E0233">
        <w:t>.</w:t>
      </w:r>
    </w:p>
    <w:p w14:paraId="639BEDEA" w14:textId="777A0B97" w:rsidR="00EA5D79" w:rsidRDefault="00EA5D79" w:rsidP="00927C46">
      <w:pPr>
        <w:pStyle w:val="Nadpis2"/>
      </w:pPr>
      <w:r>
        <w:t>Poskytovatel</w:t>
      </w:r>
      <w:r w:rsidR="00A40F91">
        <w:t xml:space="preserve"> </w:t>
      </w:r>
      <w:r>
        <w:t xml:space="preserve">navrhne možná řešení postupu </w:t>
      </w:r>
      <w:r w:rsidR="00AD5377">
        <w:t xml:space="preserve">k </w:t>
      </w:r>
      <w:r>
        <w:t>odstranění poruchy</w:t>
      </w:r>
      <w:r w:rsidR="00B61DA0">
        <w:t xml:space="preserve"> a v případě potřeby zajistí servisní zásah dle bodu </w:t>
      </w:r>
      <w:r w:rsidR="00B61DA0">
        <w:fldChar w:fldCharType="begin"/>
      </w:r>
      <w:r w:rsidR="00B61DA0">
        <w:instrText xml:space="preserve"> REF _Ref152140093 \r \h </w:instrText>
      </w:r>
      <w:r w:rsidR="00443D21">
        <w:instrText xml:space="preserve"> \* MERGEFORMAT </w:instrText>
      </w:r>
      <w:r w:rsidR="00B61DA0">
        <w:fldChar w:fldCharType="separate"/>
      </w:r>
      <w:r w:rsidR="00E23E15">
        <w:t>3</w:t>
      </w:r>
      <w:r w:rsidR="00B61DA0">
        <w:fldChar w:fldCharType="end"/>
      </w:r>
      <w:r w:rsidR="006A4251">
        <w:t xml:space="preserve"> této smlouvy na základě objednávky dle </w:t>
      </w:r>
      <w:r w:rsidR="00AD5377">
        <w:t xml:space="preserve">bodu </w:t>
      </w:r>
      <w:r w:rsidR="00AD5377">
        <w:fldChar w:fldCharType="begin"/>
      </w:r>
      <w:r w:rsidR="00AD5377">
        <w:instrText xml:space="preserve"> REF _Ref151023235 \r \h </w:instrText>
      </w:r>
      <w:r w:rsidR="00443D21">
        <w:instrText xml:space="preserve"> \* MERGEFORMAT </w:instrText>
      </w:r>
      <w:r w:rsidR="00AD5377">
        <w:fldChar w:fldCharType="separate"/>
      </w:r>
      <w:r w:rsidR="00AD5377">
        <w:t>4</w:t>
      </w:r>
      <w:r w:rsidR="00AD5377">
        <w:fldChar w:fldCharType="end"/>
      </w:r>
      <w:r w:rsidR="00AD5377">
        <w:t xml:space="preserve"> této smlouvy.</w:t>
      </w:r>
    </w:p>
    <w:p w14:paraId="37601273" w14:textId="03B8733F" w:rsidR="00D21866" w:rsidRDefault="00A40F91" w:rsidP="00927C46">
      <w:pPr>
        <w:pStyle w:val="Nadpis2"/>
      </w:pPr>
      <w:r>
        <w:t>V rámci servisní podpory se poskytovatel zavazuje, bude-li to z povahy věci možné, odstranit závadu za pomocí vzdálené správy.</w:t>
      </w:r>
    </w:p>
    <w:p w14:paraId="5E2F4966" w14:textId="186B04D5" w:rsidR="00EA5D79" w:rsidRDefault="00EA5D79" w:rsidP="00927C46">
      <w:pPr>
        <w:pStyle w:val="Nadpis2"/>
      </w:pPr>
      <w:r>
        <w:t>Poskytovatel se zavazuje</w:t>
      </w:r>
      <w:r w:rsidR="00B61DA0">
        <w:t xml:space="preserve"> mít </w:t>
      </w:r>
      <w:r>
        <w:t xml:space="preserve">veškeré </w:t>
      </w:r>
      <w:r w:rsidR="00B61DA0">
        <w:t xml:space="preserve">nezbytně nutné </w:t>
      </w:r>
      <w:r>
        <w:t>technické prostředky</w:t>
      </w:r>
      <w:r w:rsidR="00B61DA0">
        <w:t>, aby mohl poskytovat servisní podporu.</w:t>
      </w:r>
    </w:p>
    <w:p w14:paraId="4574DA59" w14:textId="55E36C36" w:rsidR="00B61DA0" w:rsidRDefault="00B61DA0" w:rsidP="00927C46">
      <w:pPr>
        <w:pStyle w:val="Nadpis2"/>
      </w:pPr>
      <w:r>
        <w:t>Poskytovatel se zavazuje zajistit pro objednatele na základě jeho požadavku</w:t>
      </w:r>
      <w:r w:rsidR="002E0233">
        <w:t xml:space="preserve"> </w:t>
      </w:r>
      <w:r>
        <w:t xml:space="preserve">(objednávky) </w:t>
      </w:r>
      <w:r w:rsidR="00D21866">
        <w:t xml:space="preserve">zajištění </w:t>
      </w:r>
      <w:r>
        <w:t>dodání náhradních dílů.</w:t>
      </w:r>
    </w:p>
    <w:p w14:paraId="3CDB8D51" w14:textId="78342D17" w:rsidR="00E23E15" w:rsidRDefault="00D21866" w:rsidP="00927C46">
      <w:pPr>
        <w:pStyle w:val="Nadpis2"/>
      </w:pPr>
      <w:r>
        <w:t>V rámci servisní podpory poskytovatel zapůjčí bezplatně po dobu 14 kalendářních dnů náhradní počítač</w:t>
      </w:r>
      <w:r w:rsidR="00AD5377">
        <w:t xml:space="preserve"> </w:t>
      </w:r>
      <w:r>
        <w:t>pro dispečerské pracoviště objednatele, bude-li to nezbytně nutné z provozních důvodů objednatel</w:t>
      </w:r>
      <w:r w:rsidR="00E23E15">
        <w:t>e.</w:t>
      </w:r>
      <w:r w:rsidR="00AD5377">
        <w:t xml:space="preserve"> Počítačem se rozumí pouze kompatibilní hardware s operačním systémem Windows bez jakéhokoliv jiného softwarového vybavení. Instalaci softwaru si zajišťuje objednatel. Poskytovatel v případě potřeby poskytne nezbytnou součinnost.</w:t>
      </w:r>
    </w:p>
    <w:p w14:paraId="3229965B" w14:textId="7C1B7CEA" w:rsidR="00EA5D79" w:rsidRDefault="00EA5D79" w:rsidP="002E0233">
      <w:pPr>
        <w:pStyle w:val="Nadpis1"/>
      </w:pPr>
      <w:bookmarkStart w:id="8" w:name="_Ref152140093"/>
      <w:bookmarkStart w:id="9" w:name="_Ref152142297"/>
      <w:r>
        <w:t>Servisní zásah</w:t>
      </w:r>
      <w:bookmarkEnd w:id="8"/>
      <w:r w:rsidR="00E23E15">
        <w:t xml:space="preserve"> </w:t>
      </w:r>
      <w:r w:rsidR="00E23E15" w:rsidRPr="00E23E15">
        <w:t>(dále také servis)</w:t>
      </w:r>
      <w:bookmarkEnd w:id="9"/>
    </w:p>
    <w:p w14:paraId="711DFA55" w14:textId="7B77EFE9" w:rsidR="004012D9" w:rsidRDefault="004012D9" w:rsidP="00927C46">
      <w:pPr>
        <w:pStyle w:val="Nadpis2"/>
      </w:pPr>
      <w:r w:rsidRPr="00D66298">
        <w:t>Poskytovatel poskytne servis</w:t>
      </w:r>
      <w:r>
        <w:t>ní zásah</w:t>
      </w:r>
      <w:r w:rsidRPr="00D66298">
        <w:t xml:space="preserve"> na</w:t>
      </w:r>
      <w:r w:rsidR="00ED76FB">
        <w:t xml:space="preserve"> zařízeních objednatele, které byly předmětem dodávky poskytovatele</w:t>
      </w:r>
      <w:r w:rsidRPr="00D66298">
        <w:t xml:space="preserve"> </w:t>
      </w:r>
      <w:r>
        <w:t>a</w:t>
      </w:r>
      <w:r w:rsidRPr="00D66298">
        <w:t xml:space="preserve"> již </w:t>
      </w:r>
      <w:r>
        <w:t xml:space="preserve">jim </w:t>
      </w:r>
      <w:r w:rsidRPr="00D66298">
        <w:t xml:space="preserve">uplynula záruční doba. </w:t>
      </w:r>
    </w:p>
    <w:p w14:paraId="761E1C66" w14:textId="3A823DB0" w:rsidR="003B1F21" w:rsidRPr="00D66298" w:rsidRDefault="003B1F21" w:rsidP="00927C46">
      <w:pPr>
        <w:pStyle w:val="Nadpis2"/>
      </w:pPr>
      <w:r>
        <w:t>Servisním zásahem se rozumí provedení opravy nahlášené poruchy a vynaložení veškerého úsilí k uvedení porouchaného zařízení opět do plně funkčního stavu</w:t>
      </w:r>
      <w:r w:rsidR="000A2391">
        <w:t xml:space="preserve"> a</w:t>
      </w:r>
      <w:r>
        <w:t xml:space="preserve"> </w:t>
      </w:r>
      <w:r w:rsidR="000A2391">
        <w:t>p</w:t>
      </w:r>
      <w:r>
        <w:t>okud to nebude z technických důvodů možné, uvést zařízení alespoň do provizorního stavu (</w:t>
      </w:r>
      <w:r w:rsidR="00FD75C9">
        <w:t xml:space="preserve">částečně zprovozněný </w:t>
      </w:r>
      <w:r>
        <w:t>stav zařízení s omezenou funkčností), bude-li to</w:t>
      </w:r>
      <w:r w:rsidR="00FD75C9">
        <w:t xml:space="preserve"> na místě </w:t>
      </w:r>
      <w:r w:rsidR="00ED76FB">
        <w:t xml:space="preserve">za </w:t>
      </w:r>
      <w:r w:rsidR="00FD75C9">
        <w:t xml:space="preserve">aktuálně daných podmínek </w:t>
      </w:r>
      <w:r>
        <w:t>možné.</w:t>
      </w:r>
    </w:p>
    <w:p w14:paraId="26197E26" w14:textId="77777777" w:rsidR="004012D9" w:rsidRDefault="004012D9" w:rsidP="00927C46">
      <w:pPr>
        <w:pStyle w:val="Nadpis2"/>
      </w:pPr>
      <w:r w:rsidRPr="00D66298">
        <w:t>Servis</w:t>
      </w:r>
      <w:r>
        <w:t>ní zásah</w:t>
      </w:r>
      <w:r w:rsidRPr="00D66298">
        <w:t xml:space="preserve"> neposkytuje poskytovatel na zařízení, které nebylo součástí jakékoliv jeho předchozí dodávky. Tímto </w:t>
      </w:r>
      <w:r>
        <w:t xml:space="preserve">však </w:t>
      </w:r>
      <w:r w:rsidRPr="00D66298">
        <w:t xml:space="preserve">není dotčeno právo poskytnout servisní </w:t>
      </w:r>
      <w:r>
        <w:t>zásah</w:t>
      </w:r>
      <w:r w:rsidRPr="00D66298">
        <w:t xml:space="preserve"> na tato zařízení po vzájemné dohodě.</w:t>
      </w:r>
      <w:bookmarkEnd w:id="7"/>
    </w:p>
    <w:p w14:paraId="3B09479B" w14:textId="12F311CC" w:rsidR="004012D9" w:rsidRPr="00D66298" w:rsidRDefault="004012D9" w:rsidP="00927C46">
      <w:pPr>
        <w:pStyle w:val="Nadpis2"/>
      </w:pPr>
      <w:r>
        <w:t>Servisní zásah bude poskytován výhradně na motorickou elektroinstalaci, měření a regulaci, automatický systém řízení</w:t>
      </w:r>
      <w:r w:rsidR="00C70800">
        <w:t>, dispečersk</w:t>
      </w:r>
      <w:r w:rsidR="00E34DAB">
        <w:t>á</w:t>
      </w:r>
      <w:r w:rsidR="00C70800">
        <w:t xml:space="preserve"> pracoviště</w:t>
      </w:r>
      <w:r>
        <w:t xml:space="preserve"> a datové přenosy.</w:t>
      </w:r>
    </w:p>
    <w:p w14:paraId="6E0CC9F1" w14:textId="6E14FE8C" w:rsidR="004012D9" w:rsidRDefault="004012D9" w:rsidP="00927C46">
      <w:pPr>
        <w:pStyle w:val="Nadpis2"/>
      </w:pPr>
      <w:r w:rsidRPr="000D1233">
        <w:lastRenderedPageBreak/>
        <w:t xml:space="preserve">Objednatel se touto smlouvou zavazuje poskytnout součinnost </w:t>
      </w:r>
      <w:r w:rsidR="00FE2C25">
        <w:t>p</w:t>
      </w:r>
      <w:r w:rsidRPr="000D1233">
        <w:t>oskytovateli při plnění této</w:t>
      </w:r>
      <w:r w:rsidRPr="009A67C4">
        <w:t xml:space="preserve"> smlouvy v dostatečném rozsahu a v přiměřené míře bezplatně zejména tím, že mu</w:t>
      </w:r>
      <w:r>
        <w:t xml:space="preserve"> </w:t>
      </w:r>
      <w:r w:rsidRPr="009A67C4">
        <w:t>poskytne nezbytné technické prostředky v místě plnění,</w:t>
      </w:r>
      <w:r>
        <w:t xml:space="preserve"> </w:t>
      </w:r>
      <w:r w:rsidRPr="009A67C4">
        <w:t xml:space="preserve">které na něm lze spravedlivě </w:t>
      </w:r>
      <w:r>
        <w:t>p</w:t>
      </w:r>
      <w:r w:rsidRPr="009A67C4">
        <w:t>ožadovat, popř. kvalifikované osoby zavázané tuto součinnost poskytovat.</w:t>
      </w:r>
      <w:r>
        <w:t xml:space="preserve"> </w:t>
      </w:r>
    </w:p>
    <w:p w14:paraId="7BAC0B13" w14:textId="6D1EA902" w:rsidR="004012D9" w:rsidRPr="00373864" w:rsidRDefault="004012D9" w:rsidP="00927C46">
      <w:pPr>
        <w:pStyle w:val="Nadpis2"/>
      </w:pPr>
      <w:r w:rsidRPr="00373864">
        <w:t xml:space="preserve">Objednatel se zavazuje umožnit </w:t>
      </w:r>
      <w:r w:rsidR="00FE2C25">
        <w:t>p</w:t>
      </w:r>
      <w:r w:rsidRPr="00373864">
        <w:t>oskytovateli kontrolovaný přístup</w:t>
      </w:r>
    </w:p>
    <w:p w14:paraId="19BB7DE8" w14:textId="024894D9" w:rsidR="004012D9" w:rsidRDefault="004012D9" w:rsidP="00DF5F49">
      <w:pPr>
        <w:pStyle w:val="Odstavceklnkm"/>
        <w:spacing w:after="120" w:line="240" w:lineRule="auto"/>
        <w:ind w:left="924" w:hanging="357"/>
        <w:contextualSpacing w:val="0"/>
      </w:pPr>
      <w:r w:rsidRPr="001404D6">
        <w:t>k jednotlivým vodárenským objektům,</w:t>
      </w:r>
      <w:r w:rsidR="00EF41BE" w:rsidRPr="00EF41BE">
        <w:t xml:space="preserve"> </w:t>
      </w:r>
      <w:r w:rsidR="00EF41BE" w:rsidRPr="004012D9">
        <w:t xml:space="preserve">dispečerským </w:t>
      </w:r>
      <w:r w:rsidR="00EF41BE">
        <w:t>počítačům a serverům,</w:t>
      </w:r>
      <w:r w:rsidRPr="001404D6">
        <w:t xml:space="preserve"> které mají souvislost s požadovaným servis</w:t>
      </w:r>
      <w:r>
        <w:t>ním zásahem</w:t>
      </w:r>
      <w:r w:rsidR="00C70800">
        <w:t>;</w:t>
      </w:r>
    </w:p>
    <w:p w14:paraId="5FB6ED99" w14:textId="4CB84F96" w:rsidR="004012D9" w:rsidRDefault="004012D9" w:rsidP="00DF5F49">
      <w:pPr>
        <w:pStyle w:val="Odstavceklnkm"/>
        <w:spacing w:after="120" w:line="240" w:lineRule="auto"/>
        <w:ind w:left="924" w:hanging="357"/>
        <w:contextualSpacing w:val="0"/>
      </w:pPr>
      <w:r w:rsidRPr="004012D9">
        <w:t xml:space="preserve">k dispečerským </w:t>
      </w:r>
      <w:r>
        <w:t>počítačům</w:t>
      </w:r>
      <w:r w:rsidR="00EF41BE">
        <w:t xml:space="preserve"> a serverům</w:t>
      </w:r>
      <w:r w:rsidRPr="004012D9">
        <w:t xml:space="preserve">, </w:t>
      </w:r>
      <w:r w:rsidR="00EF41BE">
        <w:t>bude-li</w:t>
      </w:r>
      <w:r w:rsidRPr="004012D9">
        <w:t xml:space="preserve"> pro poskytovatele nezbytn</w:t>
      </w:r>
      <w:r w:rsidR="00EF41BE">
        <w:t>ý k</w:t>
      </w:r>
      <w:r w:rsidR="00EF41BE" w:rsidRPr="00EF41BE">
        <w:t xml:space="preserve"> požadovan</w:t>
      </w:r>
      <w:r w:rsidR="00EF41BE">
        <w:t>é</w:t>
      </w:r>
      <w:r w:rsidR="00EF41BE" w:rsidRPr="00EF41BE">
        <w:t>m</w:t>
      </w:r>
      <w:r w:rsidR="00EF41BE">
        <w:t>u</w:t>
      </w:r>
      <w:r w:rsidR="00EF41BE" w:rsidRPr="00EF41BE">
        <w:t xml:space="preserve"> servisním</w:t>
      </w:r>
      <w:r w:rsidR="00EF41BE">
        <w:t xml:space="preserve">u zásahu, </w:t>
      </w:r>
      <w:r w:rsidRPr="004012D9">
        <w:t xml:space="preserve">pomocí dálkového přenosu dat, přičemž </w:t>
      </w:r>
      <w:r w:rsidR="00FD75C9">
        <w:t>p</w:t>
      </w:r>
      <w:r w:rsidRPr="004012D9">
        <w:t>oskytovatel je povinen absolutně respektovat ochranu dat.</w:t>
      </w:r>
    </w:p>
    <w:p w14:paraId="2AFD48FB" w14:textId="622FF0E3" w:rsidR="004012D9" w:rsidRPr="004012D9" w:rsidRDefault="0074448A" w:rsidP="002E0233">
      <w:pPr>
        <w:pStyle w:val="Nadpis1"/>
      </w:pPr>
      <w:bookmarkStart w:id="10" w:name="_Ref151023235"/>
      <w:r w:rsidRPr="0074448A">
        <w:t>Objednávka servisního zásahu</w:t>
      </w:r>
      <w:bookmarkEnd w:id="10"/>
    </w:p>
    <w:p w14:paraId="1537865B" w14:textId="7DC805C7" w:rsidR="00F362AE" w:rsidRDefault="0074448A" w:rsidP="00927C46">
      <w:pPr>
        <w:pStyle w:val="Nadpis2"/>
      </w:pPr>
      <w:bookmarkStart w:id="11" w:name="_Ref151020585"/>
      <w:bookmarkEnd w:id="3"/>
      <w:r w:rsidRPr="0074448A">
        <w:t>Objednání servis</w:t>
      </w:r>
      <w:r w:rsidR="00F362AE">
        <w:t>ního zásahu</w:t>
      </w:r>
      <w:r w:rsidR="0084057D">
        <w:t xml:space="preserve"> (</w:t>
      </w:r>
      <w:r w:rsidR="00345440">
        <w:t xml:space="preserve">dále také </w:t>
      </w:r>
      <w:r w:rsidR="0084057D">
        <w:t>nahlášení poruchy)</w:t>
      </w:r>
      <w:r w:rsidRPr="0074448A">
        <w:t xml:space="preserve"> provádí </w:t>
      </w:r>
      <w:r w:rsidR="00FE2C25">
        <w:t>objednatel</w:t>
      </w:r>
      <w:r w:rsidRPr="003A7BAF">
        <w:t xml:space="preserve"> </w:t>
      </w:r>
      <w:r w:rsidR="00C1086D">
        <w:t xml:space="preserve">písemným doručením </w:t>
      </w:r>
      <w:r w:rsidR="003B1F21">
        <w:t xml:space="preserve">objednávky </w:t>
      </w:r>
      <w:r w:rsidR="00C1086D" w:rsidRPr="00F362AE">
        <w:t>na kontaktní místo poskytovatele uveden</w:t>
      </w:r>
      <w:r w:rsidR="00C1086D">
        <w:t>é</w:t>
      </w:r>
      <w:r w:rsidR="00C1086D" w:rsidRPr="00F362AE">
        <w:t xml:space="preserve"> v příloze č. 2</w:t>
      </w:r>
      <w:r w:rsidR="003B1F21">
        <w:t>.</w:t>
      </w:r>
      <w:bookmarkEnd w:id="11"/>
      <w:r w:rsidR="00485636">
        <w:t xml:space="preserve"> </w:t>
      </w:r>
      <w:r w:rsidR="00F362AE" w:rsidRPr="00F362AE">
        <w:t xml:space="preserve">Objednatel je povinen </w:t>
      </w:r>
      <w:r w:rsidR="00F362AE">
        <w:t xml:space="preserve">v objednávce servisního zásahu </w:t>
      </w:r>
      <w:r w:rsidR="00F362AE" w:rsidRPr="00F362AE">
        <w:t>popsat, tj. uvést, jak se</w:t>
      </w:r>
      <w:r w:rsidR="0066408B">
        <w:t xml:space="preserve"> porucha</w:t>
      </w:r>
      <w:r w:rsidR="00F362AE" w:rsidRPr="00F362AE">
        <w:t xml:space="preserve"> projevuje</w:t>
      </w:r>
      <w:r w:rsidR="0066408B">
        <w:t xml:space="preserve">. Porucha </w:t>
      </w:r>
      <w:r w:rsidR="00F362AE" w:rsidRPr="00F362AE">
        <w:t>by měla být</w:t>
      </w:r>
      <w:r w:rsidR="0066408B">
        <w:t xml:space="preserve"> opětovně</w:t>
      </w:r>
      <w:r w:rsidR="00F362AE" w:rsidRPr="00F362AE">
        <w:t xml:space="preserve"> reprodukovatelná v testovacích podmínkách.</w:t>
      </w:r>
      <w:r w:rsidR="00485636">
        <w:t xml:space="preserve"> </w:t>
      </w:r>
      <w:r w:rsidR="0066408B" w:rsidRPr="00F362AE">
        <w:t xml:space="preserve">Postrádá-li </w:t>
      </w:r>
      <w:r w:rsidR="0066408B">
        <w:t xml:space="preserve">objednávka </w:t>
      </w:r>
      <w:r w:rsidR="0066408B" w:rsidRPr="00F362AE">
        <w:t xml:space="preserve">některou z povinných náležitostí, vyzve poskytovatel </w:t>
      </w:r>
      <w:r w:rsidR="0066408B">
        <w:t>o</w:t>
      </w:r>
      <w:r w:rsidR="0066408B" w:rsidRPr="00F362AE">
        <w:t>bjednatele neprodleně k je</w:t>
      </w:r>
      <w:r w:rsidR="0066408B">
        <w:t>jímu</w:t>
      </w:r>
      <w:r w:rsidR="0066408B" w:rsidRPr="00F362AE">
        <w:t xml:space="preserve"> doplnění.</w:t>
      </w:r>
    </w:p>
    <w:p w14:paraId="1BAEE23B" w14:textId="38BF9112" w:rsidR="00C1086D" w:rsidRDefault="00052104" w:rsidP="00927C46">
      <w:pPr>
        <w:pStyle w:val="Nadpis2"/>
      </w:pPr>
      <w:r>
        <w:t>Co je považováno za písemné doručení</w:t>
      </w:r>
      <w:r w:rsidR="00353187">
        <w:t>,</w:t>
      </w:r>
      <w:r>
        <w:t xml:space="preserve"> je uvedeno v bodě </w:t>
      </w:r>
      <w:r>
        <w:fldChar w:fldCharType="begin"/>
      </w:r>
      <w:r>
        <w:instrText xml:space="preserve"> REF _Ref151038521 \r \h </w:instrText>
      </w:r>
      <w:r>
        <w:fldChar w:fldCharType="separate"/>
      </w:r>
      <w:r w:rsidR="00ED76FB">
        <w:t>1</w:t>
      </w:r>
      <w:r w:rsidR="00693270">
        <w:t>2</w:t>
      </w:r>
      <w:r w:rsidR="00ED76FB">
        <w:t>.3</w:t>
      </w:r>
      <w:r>
        <w:fldChar w:fldCharType="end"/>
      </w:r>
      <w:r>
        <w:t xml:space="preserve"> této smlouvy</w:t>
      </w:r>
      <w:r w:rsidR="00C70800">
        <w:t>.</w:t>
      </w:r>
    </w:p>
    <w:p w14:paraId="1F5AD33D" w14:textId="0A4EDB93" w:rsidR="00052104" w:rsidRDefault="00052104" w:rsidP="00927C46">
      <w:pPr>
        <w:pStyle w:val="Nadpis2"/>
      </w:pPr>
      <w:r>
        <w:t xml:space="preserve">Poskytovatel doporučuje upřednostnit elektronickou adresu </w:t>
      </w:r>
      <w:r w:rsidRPr="003A7BAF">
        <w:t xml:space="preserve">e-mail </w:t>
      </w:r>
      <w:r w:rsidR="005B6FF0">
        <w:t>XXXXXXXXX</w:t>
      </w:r>
    </w:p>
    <w:p w14:paraId="05FF85AE" w14:textId="3CB38E0F" w:rsidR="0074448A" w:rsidRDefault="0074448A" w:rsidP="00927C46">
      <w:pPr>
        <w:pStyle w:val="Nadpis2"/>
      </w:pPr>
      <w:r w:rsidRPr="0074448A">
        <w:t xml:space="preserve">Při havarijním stavu a nutném urychlení činnosti poskytovatele, je možné </w:t>
      </w:r>
      <w:r w:rsidR="0084057D">
        <w:t>nahlášení poruchy</w:t>
      </w:r>
      <w:r w:rsidRPr="0074448A">
        <w:t xml:space="preserve"> ohlásit na servisní telefonní číslo </w:t>
      </w:r>
      <w:r w:rsidR="005B6FF0">
        <w:t>XXXXXXXX</w:t>
      </w:r>
      <w:r w:rsidRPr="0074448A">
        <w:t xml:space="preserve">, případně </w:t>
      </w:r>
      <w:r w:rsidR="005B6FF0">
        <w:t>XXXXXXXXX</w:t>
      </w:r>
      <w:r w:rsidRPr="0074448A">
        <w:rPr>
          <w:b/>
        </w:rPr>
        <w:t xml:space="preserve"> </w:t>
      </w:r>
      <w:r w:rsidRPr="003A7BAF">
        <w:t>(záznamník</w:t>
      </w:r>
      <w:r w:rsidR="00F25329" w:rsidRPr="003A7BAF">
        <w:t>).</w:t>
      </w:r>
      <w:r w:rsidR="00F25329" w:rsidRPr="0074448A">
        <w:t xml:space="preserve"> Tím</w:t>
      </w:r>
      <w:r w:rsidRPr="0074448A">
        <w:t xml:space="preserve"> však není dotčena povinnost </w:t>
      </w:r>
      <w:r w:rsidR="00FE2C25">
        <w:t>o</w:t>
      </w:r>
      <w:r w:rsidRPr="0074448A">
        <w:t>bjednatele objednat servis</w:t>
      </w:r>
      <w:r w:rsidR="00F25329">
        <w:t>ní zásah</w:t>
      </w:r>
      <w:r w:rsidRPr="0074448A">
        <w:t xml:space="preserve"> </w:t>
      </w:r>
      <w:r w:rsidR="00693270">
        <w:t xml:space="preserve">písemně </w:t>
      </w:r>
      <w:r w:rsidRPr="0074448A">
        <w:t>dodatečně, nejpozději následující pracovní den, v souladu s</w:t>
      </w:r>
      <w:r>
        <w:t> </w:t>
      </w:r>
      <w:r w:rsidRPr="0074448A">
        <w:t>článkem</w:t>
      </w:r>
      <w:r>
        <w:t xml:space="preserve"> </w:t>
      </w:r>
      <w:r>
        <w:fldChar w:fldCharType="begin"/>
      </w:r>
      <w:r>
        <w:instrText xml:space="preserve"> REF _Ref151020585 \r \h </w:instrText>
      </w:r>
      <w:r>
        <w:fldChar w:fldCharType="separate"/>
      </w:r>
      <w:r w:rsidR="00467387">
        <w:t>4.1</w:t>
      </w:r>
      <w:r>
        <w:fldChar w:fldCharType="end"/>
      </w:r>
      <w:r w:rsidRPr="0074448A">
        <w:t xml:space="preserve"> této smlouvy.</w:t>
      </w:r>
    </w:p>
    <w:p w14:paraId="0C312256" w14:textId="69600A4B" w:rsidR="00383E17" w:rsidRPr="0074448A" w:rsidRDefault="00383E17" w:rsidP="00927C46">
      <w:pPr>
        <w:pStyle w:val="Nadpis2"/>
      </w:pPr>
      <w:r w:rsidRPr="00C67169">
        <w:t xml:space="preserve">Servisní technik je dostupný </w:t>
      </w:r>
      <w:r w:rsidRPr="00ED458B">
        <w:rPr>
          <w:b/>
        </w:rPr>
        <w:t>v pracovní dny od 6:30 do 15:00</w:t>
      </w:r>
      <w:r w:rsidRPr="00C67169">
        <w:t>.</w:t>
      </w:r>
      <w:r>
        <w:t xml:space="preserve"> </w:t>
      </w:r>
      <w:r w:rsidR="00353187">
        <w:t>Poskytova</w:t>
      </w:r>
      <w:r>
        <w:t xml:space="preserve">tel </w:t>
      </w:r>
      <w:r w:rsidRPr="00ED458B">
        <w:rPr>
          <w:b/>
        </w:rPr>
        <w:t>neposkytuje nonstop servisní službu 24/7</w:t>
      </w:r>
      <w:r>
        <w:t xml:space="preserve">, mimo </w:t>
      </w:r>
      <w:r w:rsidR="00693270">
        <w:t xml:space="preserve">uvedenou </w:t>
      </w:r>
      <w:r>
        <w:t xml:space="preserve">pracovní dobu bude technik kontaktovat </w:t>
      </w:r>
      <w:r w:rsidR="00353187">
        <w:t>objedna</w:t>
      </w:r>
      <w:r>
        <w:t>tele ihned, jakmile to bude možné.</w:t>
      </w:r>
    </w:p>
    <w:p w14:paraId="5E1004EC" w14:textId="36690477" w:rsidR="00F362AE" w:rsidRDefault="0074448A" w:rsidP="00927C46">
      <w:pPr>
        <w:pStyle w:val="Nadpis2"/>
      </w:pPr>
      <w:r w:rsidRPr="0074448A">
        <w:t>Nebude-li objednávka servis</w:t>
      </w:r>
      <w:r w:rsidR="00F25329">
        <w:t>ního zásahu</w:t>
      </w:r>
      <w:r w:rsidRPr="0074448A">
        <w:t xml:space="preserve"> provedena v souladu s článkem </w:t>
      </w:r>
      <w:r>
        <w:fldChar w:fldCharType="begin"/>
      </w:r>
      <w:r>
        <w:instrText xml:space="preserve"> REF _Ref151020585 \r \h </w:instrText>
      </w:r>
      <w:r>
        <w:fldChar w:fldCharType="separate"/>
      </w:r>
      <w:r w:rsidR="00467387">
        <w:t>4.1</w:t>
      </w:r>
      <w:r>
        <w:fldChar w:fldCharType="end"/>
      </w:r>
      <w:r w:rsidRPr="0074448A">
        <w:t>, není poskytovatel povinen servis</w:t>
      </w:r>
      <w:r w:rsidR="00F25329">
        <w:t>ní zásah</w:t>
      </w:r>
      <w:r w:rsidRPr="0074448A">
        <w:t xml:space="preserve"> p</w:t>
      </w:r>
      <w:r w:rsidR="00F25329">
        <w:t>rovést.</w:t>
      </w:r>
    </w:p>
    <w:p w14:paraId="009AEE8C" w14:textId="5D48E605" w:rsidR="0074448A" w:rsidRDefault="0074448A" w:rsidP="002E0233">
      <w:pPr>
        <w:pStyle w:val="Nadpis1"/>
      </w:pPr>
      <w:r>
        <w:t>Místo plnění servisních služeb</w:t>
      </w:r>
    </w:p>
    <w:p w14:paraId="52BE32F2" w14:textId="673F92FC" w:rsidR="0074448A" w:rsidRDefault="0074448A" w:rsidP="00927C46">
      <w:pPr>
        <w:pStyle w:val="Nadpis2"/>
      </w:pPr>
      <w:r>
        <w:t>Místem plnění jsou:</w:t>
      </w:r>
    </w:p>
    <w:p w14:paraId="53DD5DE8" w14:textId="4C7E60C2" w:rsidR="0074448A" w:rsidRDefault="0074448A" w:rsidP="00DF5F49">
      <w:pPr>
        <w:pStyle w:val="Odstavceklnkm"/>
        <w:spacing w:after="120" w:line="240" w:lineRule="auto"/>
        <w:ind w:left="924" w:hanging="357"/>
        <w:contextualSpacing w:val="0"/>
      </w:pPr>
      <w:r>
        <w:t xml:space="preserve">jednotlivé vodárenské objekty </w:t>
      </w:r>
      <w:r w:rsidR="00FE2C25">
        <w:t>o</w:t>
      </w:r>
      <w:r>
        <w:t>bjednatele</w:t>
      </w:r>
      <w:r w:rsidR="00C70800">
        <w:t>;</w:t>
      </w:r>
    </w:p>
    <w:p w14:paraId="40D31BAA" w14:textId="2752D755" w:rsidR="0074448A" w:rsidRDefault="0074448A" w:rsidP="00DF5F49">
      <w:pPr>
        <w:pStyle w:val="Odstavceklnkm"/>
        <w:spacing w:after="120" w:line="240" w:lineRule="auto"/>
        <w:ind w:left="924" w:hanging="357"/>
        <w:contextualSpacing w:val="0"/>
      </w:pPr>
      <w:r>
        <w:t xml:space="preserve">jednotlivá dispečerská pracoviště </w:t>
      </w:r>
      <w:r w:rsidR="00FE2C25">
        <w:t>o</w:t>
      </w:r>
      <w:r>
        <w:t>bjednatele</w:t>
      </w:r>
      <w:r w:rsidR="00C70800">
        <w:t>.</w:t>
      </w:r>
    </w:p>
    <w:p w14:paraId="6B8ABF6C" w14:textId="026EE8C3" w:rsidR="00606470" w:rsidRDefault="00606470" w:rsidP="002E0233">
      <w:pPr>
        <w:pStyle w:val="Nadpis1"/>
      </w:pPr>
      <w:bookmarkStart w:id="12" w:name="_Ref151031386"/>
      <w:r>
        <w:t xml:space="preserve">termíny poskytování </w:t>
      </w:r>
      <w:r w:rsidR="0084057D">
        <w:t xml:space="preserve">servisních </w:t>
      </w:r>
      <w:r>
        <w:t>služeb</w:t>
      </w:r>
      <w:bookmarkEnd w:id="12"/>
    </w:p>
    <w:p w14:paraId="090F0900" w14:textId="1629F164" w:rsidR="00467387" w:rsidRDefault="00467387" w:rsidP="00927C46">
      <w:pPr>
        <w:pStyle w:val="Nadpis2"/>
      </w:pPr>
      <w:r>
        <w:t>Poskytovatel se zavazuje provádět servisní podporu průběžně</w:t>
      </w:r>
      <w:r w:rsidRPr="00467387">
        <w:t xml:space="preserve"> v pracovní dny od 6:30 do 15:00 hodin</w:t>
      </w:r>
      <w:r>
        <w:t>.</w:t>
      </w:r>
    </w:p>
    <w:p w14:paraId="0BC2EBD8" w14:textId="55D6B3B2" w:rsidR="00B2436F" w:rsidRDefault="00606470" w:rsidP="00927C46">
      <w:pPr>
        <w:pStyle w:val="Nadpis2"/>
      </w:pPr>
      <w:bookmarkStart w:id="13" w:name="_Ref153266464"/>
      <w:r>
        <w:t>Poskytovatel se zavazuje prov</w:t>
      </w:r>
      <w:r w:rsidR="00B2436F">
        <w:t>ést</w:t>
      </w:r>
      <w:r>
        <w:t xml:space="preserve"> servisní zásah na základě </w:t>
      </w:r>
      <w:r w:rsidR="0084057D">
        <w:t xml:space="preserve">objednávky </w:t>
      </w:r>
      <w:r>
        <w:t>objednatele v</w:t>
      </w:r>
      <w:r w:rsidR="00C70800">
        <w:t> </w:t>
      </w:r>
      <w:r>
        <w:t>termín</w:t>
      </w:r>
      <w:r w:rsidR="00345440">
        <w:t>u</w:t>
      </w:r>
      <w:r w:rsidR="00C70800">
        <w:t>:</w:t>
      </w:r>
      <w:bookmarkEnd w:id="13"/>
      <w:r w:rsidR="00345440" w:rsidRPr="00345440">
        <w:t xml:space="preserve"> </w:t>
      </w:r>
    </w:p>
    <w:p w14:paraId="62AE9FFC" w14:textId="558D5265" w:rsidR="00345440" w:rsidRDefault="00345440" w:rsidP="00DF5F49">
      <w:pPr>
        <w:pStyle w:val="Odstavceklnkm"/>
        <w:spacing w:after="120" w:line="240" w:lineRule="auto"/>
        <w:ind w:left="924" w:hanging="357"/>
        <w:contextualSpacing w:val="0"/>
      </w:pPr>
      <w:r>
        <w:t>do 3 pracovních dnů od nahlášení poruchy</w:t>
      </w:r>
      <w:r w:rsidR="00350855">
        <w:t xml:space="preserve"> na </w:t>
      </w:r>
      <w:r w:rsidR="0014221C">
        <w:t xml:space="preserve">jednotlivých </w:t>
      </w:r>
      <w:r w:rsidR="00350855">
        <w:t>dispečerských pracovištích</w:t>
      </w:r>
      <w:r>
        <w:t xml:space="preserve">, pokud se </w:t>
      </w:r>
      <w:r w:rsidR="00A05CF2">
        <w:t>s</w:t>
      </w:r>
      <w:r>
        <w:t xml:space="preserve">mluvní strany nedohodnou jinak. Tato lhůta počíná běžet následující pracovní den po dni, kdy se o této skutečnosti </w:t>
      </w:r>
      <w:r w:rsidR="00FE2C25">
        <w:t>p</w:t>
      </w:r>
      <w:r>
        <w:t>oskytovatel prokazatelně dozvěděl</w:t>
      </w:r>
      <w:r w:rsidR="00B2436F">
        <w:t>;</w:t>
      </w:r>
    </w:p>
    <w:p w14:paraId="0DBE4440" w14:textId="13E4029D" w:rsidR="00B2436F" w:rsidRDefault="00B2436F" w:rsidP="00DF5F49">
      <w:pPr>
        <w:pStyle w:val="Odstavceklnkm"/>
        <w:spacing w:after="120" w:line="240" w:lineRule="auto"/>
        <w:ind w:left="924" w:hanging="357"/>
        <w:contextualSpacing w:val="0"/>
      </w:pPr>
      <w:r w:rsidRPr="00B40315">
        <w:t xml:space="preserve">do </w:t>
      </w:r>
      <w:r>
        <w:t>5</w:t>
      </w:r>
      <w:r w:rsidRPr="00B40315">
        <w:t xml:space="preserve"> pracovních dnů od nahlášení poruchy</w:t>
      </w:r>
      <w:r>
        <w:t xml:space="preserve"> na jednotlivých vodárenských objektech</w:t>
      </w:r>
      <w:r w:rsidRPr="00B40315">
        <w:t xml:space="preserve">, pokud se </w:t>
      </w:r>
      <w:r>
        <w:t>s</w:t>
      </w:r>
      <w:r w:rsidRPr="00B40315">
        <w:t xml:space="preserve">mluvní strany nedohodnou jinak. Tato lhůta počíná běžet následující pracovní den po dni, kdy se o této skutečnosti </w:t>
      </w:r>
      <w:r>
        <w:t>p</w:t>
      </w:r>
      <w:r w:rsidRPr="00B40315">
        <w:t>oskytovatel prokazatelně dozvěděl</w:t>
      </w:r>
      <w:r>
        <w:t>.</w:t>
      </w:r>
    </w:p>
    <w:p w14:paraId="674AA137" w14:textId="77777777" w:rsidR="00DF5F49" w:rsidRDefault="00DF5F49" w:rsidP="00DF5F49">
      <w:pPr>
        <w:pStyle w:val="Odstavceklnkm"/>
        <w:numPr>
          <w:ilvl w:val="0"/>
          <w:numId w:val="0"/>
        </w:numPr>
        <w:spacing w:after="120" w:line="240" w:lineRule="auto"/>
        <w:ind w:left="927" w:hanging="360"/>
        <w:contextualSpacing w:val="0"/>
      </w:pPr>
    </w:p>
    <w:p w14:paraId="45DD6E08" w14:textId="77777777" w:rsidR="00DF5F49" w:rsidRDefault="00DF5F49" w:rsidP="00DF5F49">
      <w:pPr>
        <w:pStyle w:val="Odstavceklnkm"/>
        <w:numPr>
          <w:ilvl w:val="0"/>
          <w:numId w:val="0"/>
        </w:numPr>
        <w:spacing w:after="120" w:line="240" w:lineRule="auto"/>
        <w:ind w:left="927" w:hanging="360"/>
        <w:contextualSpacing w:val="0"/>
      </w:pPr>
    </w:p>
    <w:p w14:paraId="39E3F083" w14:textId="250A8A3B" w:rsidR="00345440" w:rsidRDefault="00345440" w:rsidP="00927C46">
      <w:pPr>
        <w:pStyle w:val="Nadpis2"/>
      </w:pPr>
      <w:r>
        <w:lastRenderedPageBreak/>
        <w:t xml:space="preserve">Vyžádá-li si </w:t>
      </w:r>
      <w:r w:rsidR="00FE2C25">
        <w:t>o</w:t>
      </w:r>
      <w:r>
        <w:t xml:space="preserve">bjednatel </w:t>
      </w:r>
      <w:r w:rsidR="00C9126F">
        <w:t>servisní zásah</w:t>
      </w:r>
      <w:r>
        <w:t xml:space="preserve"> v kratším termínu, činí příplatek</w:t>
      </w:r>
      <w:r w:rsidR="00B2436F">
        <w:t>:</w:t>
      </w:r>
    </w:p>
    <w:p w14:paraId="788EAD99" w14:textId="7B3F0EEE" w:rsidR="00345440" w:rsidRDefault="00345440" w:rsidP="00DF5F49">
      <w:pPr>
        <w:pStyle w:val="Odstavceklnkm"/>
        <w:spacing w:after="120" w:line="240" w:lineRule="auto"/>
        <w:ind w:left="924" w:hanging="357"/>
        <w:contextualSpacing w:val="0"/>
      </w:pPr>
      <w:r>
        <w:t xml:space="preserve"> 50 % na cenu hodinových výkonů během pracovních dnů</w:t>
      </w:r>
      <w:r w:rsidR="00B2436F">
        <w:t>;</w:t>
      </w:r>
    </w:p>
    <w:p w14:paraId="14A6C8E3" w14:textId="2E984DDF" w:rsidR="00345440" w:rsidRDefault="00345440" w:rsidP="00DF5F49">
      <w:pPr>
        <w:pStyle w:val="Odstavceklnkm"/>
        <w:spacing w:after="120" w:line="240" w:lineRule="auto"/>
        <w:ind w:left="924" w:hanging="357"/>
        <w:contextualSpacing w:val="0"/>
      </w:pPr>
      <w:r>
        <w:t>100 %</w:t>
      </w:r>
      <w:r w:rsidR="00B2436F">
        <w:t xml:space="preserve"> </w:t>
      </w:r>
      <w:r>
        <w:t>na cenu hodinových výkonů během dnů</w:t>
      </w:r>
      <w:r w:rsidRPr="00C00BC7">
        <w:t xml:space="preserve"> pracovního klidu</w:t>
      </w:r>
      <w:r>
        <w:t xml:space="preserve"> (soboty, neděle, státní svátky)</w:t>
      </w:r>
      <w:r w:rsidR="00B2436F">
        <w:t>.</w:t>
      </w:r>
    </w:p>
    <w:p w14:paraId="0FC4F3C8" w14:textId="5087BCA1" w:rsidR="00345440" w:rsidRDefault="00345440" w:rsidP="00927C46">
      <w:pPr>
        <w:pStyle w:val="Nadpis2"/>
      </w:pPr>
      <w:bookmarkStart w:id="14" w:name="_Ref151032716"/>
      <w:r>
        <w:t>V případě, že od objednání servisního zásahu (nahlášení poruchy),</w:t>
      </w:r>
      <w:r w:rsidRPr="0084057D">
        <w:t xml:space="preserve"> </w:t>
      </w:r>
      <w:r>
        <w:t>o které se poskytovatel prokazatelně dozvěděl</w:t>
      </w:r>
      <w:r w:rsidR="00A05CF2">
        <w:t>,</w:t>
      </w:r>
      <w:r>
        <w:t xml:space="preserve"> nedojde k zahájení servisního zásahu</w:t>
      </w:r>
      <w:r w:rsidR="00B2436F">
        <w:t xml:space="preserve"> dle článku </w:t>
      </w:r>
      <w:r w:rsidR="00B2436F">
        <w:fldChar w:fldCharType="begin"/>
      </w:r>
      <w:r w:rsidR="00B2436F">
        <w:instrText xml:space="preserve"> REF _Ref153266464 \r \h </w:instrText>
      </w:r>
      <w:r w:rsidR="00B2436F">
        <w:fldChar w:fldCharType="separate"/>
      </w:r>
      <w:r w:rsidR="00B2436F">
        <w:t>6.2</w:t>
      </w:r>
      <w:r w:rsidR="00B2436F">
        <w:fldChar w:fldCharType="end"/>
      </w:r>
      <w:r>
        <w:t xml:space="preserve"> do</w:t>
      </w:r>
      <w:bookmarkEnd w:id="14"/>
      <w:r w:rsidR="00B2436F">
        <w:t>:</w:t>
      </w:r>
    </w:p>
    <w:p w14:paraId="11C8FC20" w14:textId="28679D2C" w:rsidR="00345440" w:rsidRDefault="00345440" w:rsidP="00DF5F49">
      <w:pPr>
        <w:pStyle w:val="Odstavceklnkm"/>
        <w:spacing w:after="120" w:line="240" w:lineRule="auto"/>
        <w:ind w:left="924" w:hanging="357"/>
        <w:contextualSpacing w:val="0"/>
      </w:pPr>
      <w:r>
        <w:t>3 pracovních dní</w:t>
      </w:r>
      <w:r w:rsidR="00B2436F">
        <w:t>,</w:t>
      </w:r>
      <w:r>
        <w:t xml:space="preserve"> je objednatel oprávněn požadovat po </w:t>
      </w:r>
      <w:r w:rsidR="00FE2C25">
        <w:t>p</w:t>
      </w:r>
      <w:r>
        <w:t>oskytovateli slevu 25 % na účtované hodinové výkony</w:t>
      </w:r>
      <w:r w:rsidR="00B2436F">
        <w:t>;</w:t>
      </w:r>
    </w:p>
    <w:p w14:paraId="667D2181" w14:textId="2A0572BC" w:rsidR="00345440" w:rsidRDefault="00345440" w:rsidP="00DF5F49">
      <w:pPr>
        <w:pStyle w:val="Odstavceklnkm"/>
        <w:spacing w:after="120" w:line="240" w:lineRule="auto"/>
        <w:ind w:left="924" w:hanging="357"/>
        <w:contextualSpacing w:val="0"/>
      </w:pPr>
      <w:r>
        <w:t>5 pracovních dnů</w:t>
      </w:r>
      <w:r w:rsidR="00B2436F">
        <w:t>,</w:t>
      </w:r>
      <w:r>
        <w:t xml:space="preserve"> je objednatel oprávněn požadovat po </w:t>
      </w:r>
      <w:r w:rsidR="00FE2C25">
        <w:t>p</w:t>
      </w:r>
      <w:r>
        <w:t>oskytovateli slevu 40 % na účtované hodinové výkony</w:t>
      </w:r>
      <w:r w:rsidR="00B2436F">
        <w:t>.</w:t>
      </w:r>
    </w:p>
    <w:p w14:paraId="15618425" w14:textId="025C4249" w:rsidR="00606470" w:rsidRDefault="008F5512" w:rsidP="00927C46">
      <w:pPr>
        <w:pStyle w:val="Nadpis2"/>
      </w:pPr>
      <w:r>
        <w:t>Za prokazatelné doručení se považuje</w:t>
      </w:r>
      <w:r w:rsidR="00606470">
        <w:t xml:space="preserve"> potvrzen</w:t>
      </w:r>
      <w:r>
        <w:t>í</w:t>
      </w:r>
      <w:r w:rsidR="00606470">
        <w:t xml:space="preserve"> </w:t>
      </w:r>
      <w:r>
        <w:t xml:space="preserve">objednávky </w:t>
      </w:r>
      <w:r w:rsidR="00606470">
        <w:t xml:space="preserve">emailem, </w:t>
      </w:r>
      <w:r w:rsidR="0084057D">
        <w:t xml:space="preserve">doručením </w:t>
      </w:r>
      <w:r>
        <w:t xml:space="preserve">zprávy do </w:t>
      </w:r>
      <w:r w:rsidR="0084057D">
        <w:t>datové</w:t>
      </w:r>
      <w:r>
        <w:t xml:space="preserve"> schránky</w:t>
      </w:r>
      <w:r w:rsidR="00FE2C25">
        <w:t>, případně</w:t>
      </w:r>
      <w:r w:rsidR="0084057D">
        <w:t xml:space="preserve"> </w:t>
      </w:r>
      <w:r w:rsidR="00606470">
        <w:t>dopisem.</w:t>
      </w:r>
      <w:bookmarkStart w:id="15" w:name="_Hlk522709425"/>
      <w:r w:rsidRPr="008F5512">
        <w:t xml:space="preserve"> </w:t>
      </w:r>
      <w:bookmarkEnd w:id="15"/>
    </w:p>
    <w:p w14:paraId="6514C04B" w14:textId="660DE302" w:rsidR="008F5512" w:rsidRDefault="008F5512" w:rsidP="00927C46">
      <w:pPr>
        <w:pStyle w:val="Nadpis2"/>
      </w:pPr>
      <w:r w:rsidRPr="008F5512">
        <w:t xml:space="preserve">Smluvní strany se dohodly, že za </w:t>
      </w:r>
      <w:r>
        <w:t>prokazatelné</w:t>
      </w:r>
      <w:r w:rsidRPr="008F5512">
        <w:t xml:space="preserve"> doručení se </w:t>
      </w:r>
      <w:r>
        <w:t>ne</w:t>
      </w:r>
      <w:r w:rsidRPr="008F5512">
        <w:t>považuje</w:t>
      </w:r>
      <w:r>
        <w:t xml:space="preserve"> </w:t>
      </w:r>
      <w:r w:rsidRPr="008F5512">
        <w:t xml:space="preserve">potvrzení přijetí e-mailu </w:t>
      </w:r>
      <w:r>
        <w:t>a</w:t>
      </w:r>
      <w:r w:rsidRPr="008F5512">
        <w:t>utomatick</w:t>
      </w:r>
      <w:r>
        <w:t>ou</w:t>
      </w:r>
      <w:r w:rsidRPr="008F5512">
        <w:t xml:space="preserve"> odpověd</w:t>
      </w:r>
      <w:r>
        <w:t>í z</w:t>
      </w:r>
      <w:r w:rsidRPr="008F5512">
        <w:t xml:space="preserve"> elektronických poštovních systémů</w:t>
      </w:r>
      <w:r>
        <w:t>.</w:t>
      </w:r>
    </w:p>
    <w:p w14:paraId="2C8AF60F" w14:textId="1A66E5D4" w:rsidR="002A2230" w:rsidRDefault="002A2230" w:rsidP="002E0233">
      <w:pPr>
        <w:pStyle w:val="Nadpis1"/>
      </w:pPr>
      <w:bookmarkStart w:id="16" w:name="_Ref157420320"/>
      <w:bookmarkEnd w:id="4"/>
      <w:bookmarkEnd w:id="5"/>
      <w:r>
        <w:t xml:space="preserve">CENA </w:t>
      </w:r>
      <w:r w:rsidR="00C9126F">
        <w:t xml:space="preserve">servisních </w:t>
      </w:r>
      <w:r>
        <w:t>SLUŽEB</w:t>
      </w:r>
      <w:r w:rsidR="00C05338">
        <w:t xml:space="preserve"> a platební podmínky</w:t>
      </w:r>
      <w:bookmarkEnd w:id="16"/>
    </w:p>
    <w:p w14:paraId="7BB64999" w14:textId="09616198" w:rsidR="00C05338" w:rsidRDefault="00C05338" w:rsidP="00927C46">
      <w:pPr>
        <w:pStyle w:val="Nadpis2"/>
      </w:pPr>
      <w:bookmarkStart w:id="17" w:name="_Ref150860648"/>
      <w:r w:rsidRPr="00373864">
        <w:t>Cena</w:t>
      </w:r>
      <w:r w:rsidR="00C9126F">
        <w:t xml:space="preserve"> servisních služeb</w:t>
      </w:r>
      <w:r w:rsidRPr="00373864">
        <w:t xml:space="preserve"> je stanovena dohodou </w:t>
      </w:r>
      <w:r w:rsidR="00FE2C25">
        <w:t>s</w:t>
      </w:r>
      <w:r w:rsidRPr="00373864">
        <w:t>mluvních stran.</w:t>
      </w:r>
    </w:p>
    <w:p w14:paraId="07163409" w14:textId="0298DD6A" w:rsidR="00A17532" w:rsidRPr="00373864" w:rsidRDefault="00EA5D79" w:rsidP="00927C46">
      <w:pPr>
        <w:pStyle w:val="Nadpis2"/>
      </w:pPr>
      <w:r>
        <w:t xml:space="preserve">Paušální poplatek </w:t>
      </w:r>
      <w:r w:rsidR="00E23E15">
        <w:t>za</w:t>
      </w:r>
      <w:r w:rsidR="00E23E15" w:rsidRPr="00A17532">
        <w:t xml:space="preserve"> poskytování servisní</w:t>
      </w:r>
      <w:r w:rsidR="00A17532">
        <w:t xml:space="preserve"> </w:t>
      </w:r>
      <w:r w:rsidR="00E23E15">
        <w:t xml:space="preserve">podpory dle bodu </w:t>
      </w:r>
      <w:r w:rsidR="00E23E15">
        <w:fldChar w:fldCharType="begin"/>
      </w:r>
      <w:r w:rsidR="00E23E15">
        <w:instrText xml:space="preserve"> REF _Ref152142240 \r \h </w:instrText>
      </w:r>
      <w:r w:rsidR="00E23E15">
        <w:fldChar w:fldCharType="separate"/>
      </w:r>
      <w:r w:rsidR="00E23E15">
        <w:t>2</w:t>
      </w:r>
      <w:r w:rsidR="00E23E15">
        <w:fldChar w:fldCharType="end"/>
      </w:r>
      <w:r w:rsidR="00E23E15">
        <w:t xml:space="preserve"> </w:t>
      </w:r>
      <w:r w:rsidR="00A17532" w:rsidRPr="00A17532">
        <w:t>této smlouv</w:t>
      </w:r>
      <w:r w:rsidR="00A17532" w:rsidRPr="005C0E55">
        <w:t xml:space="preserve">y, činí </w:t>
      </w:r>
      <w:r w:rsidR="005C0E55" w:rsidRPr="005C0E55">
        <w:rPr>
          <w:b/>
          <w:bCs w:val="0"/>
        </w:rPr>
        <w:t>2</w:t>
      </w:r>
      <w:r w:rsidR="00A17532" w:rsidRPr="005C0E55">
        <w:rPr>
          <w:b/>
          <w:bCs w:val="0"/>
        </w:rPr>
        <w:t xml:space="preserve"> 000,- Kč</w:t>
      </w:r>
      <w:r w:rsidR="00A17532" w:rsidRPr="005C0E55">
        <w:t xml:space="preserve"> </w:t>
      </w:r>
      <w:r w:rsidR="00A17532" w:rsidRPr="00A17532">
        <w:t xml:space="preserve">bez DPH za </w:t>
      </w:r>
      <w:r>
        <w:t>měsíc</w:t>
      </w:r>
      <w:r w:rsidR="00EC7D12" w:rsidRPr="00EC7D12">
        <w:t xml:space="preserve"> a obsahuje</w:t>
      </w:r>
      <w:r w:rsidR="00693270">
        <w:t xml:space="preserve"> měsíčně</w:t>
      </w:r>
      <w:r w:rsidR="00EC7D12" w:rsidRPr="00EC7D12">
        <w:t xml:space="preserve"> neomezené množství hodin servisní podpory včetně případného zapůjčení HW dle čl. 2.8. této smlouvy.</w:t>
      </w:r>
    </w:p>
    <w:p w14:paraId="64EFFBDE" w14:textId="3333E524" w:rsidR="00C05338" w:rsidRDefault="00C05338" w:rsidP="00927C46">
      <w:pPr>
        <w:pStyle w:val="Nadpis2"/>
      </w:pPr>
      <w:bookmarkStart w:id="18" w:name="_Ref151031873"/>
      <w:bookmarkEnd w:id="17"/>
      <w:r w:rsidRPr="00C05338">
        <w:t>Cen</w:t>
      </w:r>
      <w:r>
        <w:t>a</w:t>
      </w:r>
      <w:r w:rsidRPr="00C05338">
        <w:t xml:space="preserve"> za poskyt</w:t>
      </w:r>
      <w:r>
        <w:t>nutí servisního zásahu</w:t>
      </w:r>
      <w:r w:rsidRPr="00C05338">
        <w:t xml:space="preserve"> </w:t>
      </w:r>
      <w:r w:rsidR="00BF64CD">
        <w:t xml:space="preserve">dle bodu </w:t>
      </w:r>
      <w:r w:rsidR="00BF64CD">
        <w:fldChar w:fldCharType="begin"/>
      </w:r>
      <w:r w:rsidR="00BF64CD">
        <w:instrText xml:space="preserve"> REF _Ref152142297 \r \h </w:instrText>
      </w:r>
      <w:r w:rsidR="00BF64CD">
        <w:fldChar w:fldCharType="separate"/>
      </w:r>
      <w:r w:rsidR="00ED76FB">
        <w:t>3</w:t>
      </w:r>
      <w:r w:rsidR="00BF64CD">
        <w:fldChar w:fldCharType="end"/>
      </w:r>
      <w:r w:rsidR="00BF64CD">
        <w:t xml:space="preserve"> této smlouvy </w:t>
      </w:r>
      <w:r w:rsidRPr="00C05338">
        <w:t>bud</w:t>
      </w:r>
      <w:r>
        <w:t>e</w:t>
      </w:r>
      <w:r w:rsidRPr="00C05338">
        <w:t xml:space="preserve"> účtován</w:t>
      </w:r>
      <w:r>
        <w:t>a</w:t>
      </w:r>
      <w:r w:rsidRPr="00C05338">
        <w:t xml:space="preserve"> na základě servisního listu. </w:t>
      </w:r>
      <w:r>
        <w:t>Pro servisní list</w:t>
      </w:r>
      <w:r w:rsidRPr="00C05338">
        <w:t xml:space="preserve"> jsou stanoveny sazby jednotlivých servisních </w:t>
      </w:r>
      <w:r w:rsidR="00C1086D">
        <w:t>vý</w:t>
      </w:r>
      <w:r w:rsidRPr="00C05338">
        <w:t xml:space="preserve">konů, </w:t>
      </w:r>
      <w:r w:rsidR="00BA0633">
        <w:t>které jsou v</w:t>
      </w:r>
      <w:r w:rsidRPr="00C05338">
        <w:t xml:space="preserve"> přílo</w:t>
      </w:r>
      <w:r w:rsidR="00BA0633">
        <w:t>ze</w:t>
      </w:r>
      <w:r w:rsidRPr="00C05338">
        <w:t xml:space="preserve"> č. 1 této smlouvy. Cena spotřebovaných materiálů bude účtována dle skutečně spotřebovaného množství. Ceny výkonů, které nelze stanovit dle přílohy č. 1, budou stanoveny po vzájemné dohodě </w:t>
      </w:r>
      <w:r w:rsidR="00FE2C25">
        <w:t>s</w:t>
      </w:r>
      <w:r w:rsidRPr="00C05338">
        <w:t xml:space="preserve">mluvních stran, jejíž návrh předloží </w:t>
      </w:r>
      <w:r w:rsidR="00FE2C25">
        <w:t>p</w:t>
      </w:r>
      <w:r w:rsidRPr="00C05338">
        <w:t xml:space="preserve">oskytovatel </w:t>
      </w:r>
      <w:r w:rsidR="00FE2C25">
        <w:t>o</w:t>
      </w:r>
      <w:r w:rsidRPr="00C05338">
        <w:t>bjednateli nejpozději do 10 pracovních dnů</w:t>
      </w:r>
      <w:r w:rsidR="00BA0633">
        <w:t xml:space="preserve"> od dokončení servisního zásahu.</w:t>
      </w:r>
      <w:bookmarkEnd w:id="18"/>
      <w:r w:rsidR="00FE2C25">
        <w:t xml:space="preserve"> Pokud se objednatel do 3 pracovních dnů k návrhu ceny nevyjádří, má se za to, že objednatel s navrženou cenou souhlasí.</w:t>
      </w:r>
    </w:p>
    <w:p w14:paraId="36923091" w14:textId="76A8F1F0" w:rsidR="00BA0633" w:rsidRDefault="00BA0633" w:rsidP="00927C46">
      <w:pPr>
        <w:pStyle w:val="Nadpis2"/>
      </w:pPr>
      <w:r>
        <w:t xml:space="preserve">Cenu </w:t>
      </w:r>
      <w:r w:rsidRPr="00BA0633">
        <w:t xml:space="preserve">za </w:t>
      </w:r>
      <w:r>
        <w:t xml:space="preserve">poskytnutí servisní </w:t>
      </w:r>
      <w:r w:rsidR="00BF64CD">
        <w:t>podpory</w:t>
      </w:r>
      <w:r w:rsidRPr="00BA0633">
        <w:t xml:space="preserve"> dle </w:t>
      </w:r>
      <w:r w:rsidR="00BF64CD">
        <w:t xml:space="preserve">bodu </w:t>
      </w:r>
      <w:r w:rsidR="00BF64CD">
        <w:fldChar w:fldCharType="begin"/>
      </w:r>
      <w:r w:rsidR="00BF64CD">
        <w:instrText xml:space="preserve"> REF _Ref152142240 \r \h </w:instrText>
      </w:r>
      <w:r w:rsidR="00BF64CD">
        <w:fldChar w:fldCharType="separate"/>
      </w:r>
      <w:r w:rsidR="00ED76FB">
        <w:t>2</w:t>
      </w:r>
      <w:r w:rsidR="00BF64CD">
        <w:fldChar w:fldCharType="end"/>
      </w:r>
      <w:r w:rsidR="00BF64CD">
        <w:t xml:space="preserve"> </w:t>
      </w:r>
      <w:r w:rsidRPr="00BA0633">
        <w:t xml:space="preserve">této smlouvy </w:t>
      </w:r>
      <w:r>
        <w:t>uhradí</w:t>
      </w:r>
      <w:r w:rsidRPr="00BA0633">
        <w:t xml:space="preserve"> </w:t>
      </w:r>
      <w:r w:rsidR="00FE2C25">
        <w:t>o</w:t>
      </w:r>
      <w:r w:rsidRPr="00BA0633">
        <w:t xml:space="preserve">bjednatel na základě </w:t>
      </w:r>
      <w:r w:rsidR="005C796E">
        <w:t xml:space="preserve">daňového dokladu (dále jen </w:t>
      </w:r>
      <w:r w:rsidRPr="00BA0633">
        <w:t>faktur</w:t>
      </w:r>
      <w:r w:rsidR="00C1086D">
        <w:t>a</w:t>
      </w:r>
      <w:r w:rsidR="005C796E">
        <w:t>)</w:t>
      </w:r>
      <w:r w:rsidRPr="00BA0633">
        <w:t xml:space="preserve"> vystavené</w:t>
      </w:r>
      <w:r w:rsidR="005C796E">
        <w:t>ho</w:t>
      </w:r>
      <w:r w:rsidRPr="00BA0633">
        <w:t xml:space="preserve"> </w:t>
      </w:r>
      <w:r w:rsidR="00FE2C25">
        <w:t>p</w:t>
      </w:r>
      <w:r w:rsidRPr="00BA0633">
        <w:t>oskytovatelem</w:t>
      </w:r>
      <w:r w:rsidR="00BF64CD" w:rsidRPr="00BF64CD">
        <w:t xml:space="preserve"> vždy k 1.</w:t>
      </w:r>
      <w:r w:rsidR="00BF64CD">
        <w:t xml:space="preserve"> dni v měsíci</w:t>
      </w:r>
      <w:r w:rsidR="00BF64CD" w:rsidRPr="00BF64CD">
        <w:t xml:space="preserve"> běžného roku (data uskutečnění zdanitelného plnění). </w:t>
      </w:r>
    </w:p>
    <w:p w14:paraId="58C51495" w14:textId="6A65A041" w:rsidR="00BF64CD" w:rsidRPr="00BA0633" w:rsidRDefault="00BF64CD" w:rsidP="00927C46">
      <w:pPr>
        <w:pStyle w:val="Nadpis2"/>
      </w:pPr>
      <w:r>
        <w:t xml:space="preserve">Cenu </w:t>
      </w:r>
      <w:r w:rsidRPr="00BA0633">
        <w:t xml:space="preserve">za </w:t>
      </w:r>
      <w:r>
        <w:t>poskytnutí servisního zásahu</w:t>
      </w:r>
      <w:r w:rsidRPr="00BA0633">
        <w:t xml:space="preserve"> dle </w:t>
      </w:r>
      <w:r>
        <w:t xml:space="preserve">bodu </w:t>
      </w:r>
      <w:r>
        <w:fldChar w:fldCharType="begin"/>
      </w:r>
      <w:r>
        <w:instrText xml:space="preserve"> REF _Ref152142297 \r \h </w:instrText>
      </w:r>
      <w:r>
        <w:fldChar w:fldCharType="separate"/>
      </w:r>
      <w:r w:rsidR="00ED76FB">
        <w:t>3</w:t>
      </w:r>
      <w:r>
        <w:fldChar w:fldCharType="end"/>
      </w:r>
      <w:r>
        <w:t xml:space="preserve"> </w:t>
      </w:r>
      <w:r w:rsidRPr="00BA0633">
        <w:t xml:space="preserve">této smlouvy </w:t>
      </w:r>
      <w:r>
        <w:t>uhradí</w:t>
      </w:r>
      <w:r w:rsidRPr="00BA0633">
        <w:t xml:space="preserve"> </w:t>
      </w:r>
      <w:r>
        <w:t>o</w:t>
      </w:r>
      <w:r w:rsidRPr="00BA0633">
        <w:t xml:space="preserve">bjednatel na základě </w:t>
      </w:r>
      <w:r>
        <w:t xml:space="preserve">daňového dokladu (dále jen </w:t>
      </w:r>
      <w:r w:rsidRPr="00BA0633">
        <w:t>faktur</w:t>
      </w:r>
      <w:r>
        <w:t>a)</w:t>
      </w:r>
      <w:r w:rsidRPr="00BA0633">
        <w:t xml:space="preserve"> vystavené</w:t>
      </w:r>
      <w:r>
        <w:t>ho</w:t>
      </w:r>
      <w:r w:rsidRPr="00BA0633">
        <w:t xml:space="preserve"> </w:t>
      </w:r>
      <w:r>
        <w:t>p</w:t>
      </w:r>
      <w:r w:rsidRPr="00BA0633">
        <w:t>oskytovatelem, je</w:t>
      </w:r>
      <w:r>
        <w:t>ho</w:t>
      </w:r>
      <w:r w:rsidRPr="00BA0633">
        <w:t>ž přílohou bude servisní list</w:t>
      </w:r>
      <w:r>
        <w:t xml:space="preserve"> dle bodu </w:t>
      </w:r>
      <w:r>
        <w:fldChar w:fldCharType="begin"/>
      </w:r>
      <w:r>
        <w:instrText xml:space="preserve"> REF _Ref151031873 \r \h </w:instrText>
      </w:r>
      <w:r>
        <w:fldChar w:fldCharType="separate"/>
      </w:r>
      <w:r w:rsidR="00B2436F">
        <w:t>7.3</w:t>
      </w:r>
      <w:r>
        <w:fldChar w:fldCharType="end"/>
      </w:r>
      <w:r w:rsidR="00B2436F">
        <w:t>.</w:t>
      </w:r>
    </w:p>
    <w:p w14:paraId="339C88B7" w14:textId="77777777" w:rsidR="00BA0633" w:rsidRDefault="00BA0633" w:rsidP="00927C46">
      <w:pPr>
        <w:pStyle w:val="Nadpis2"/>
      </w:pPr>
      <w:r w:rsidRPr="00373864">
        <w:t xml:space="preserve">Splatnost všech vystavených faktur je </w:t>
      </w:r>
      <w:r>
        <w:t>14</w:t>
      </w:r>
      <w:r w:rsidRPr="00373864">
        <w:t xml:space="preserve"> dnů od doručení faktury objednateli. </w:t>
      </w:r>
    </w:p>
    <w:p w14:paraId="6D147394" w14:textId="6A9D22BD" w:rsidR="00882B99" w:rsidRDefault="00BA0633" w:rsidP="00927C46">
      <w:pPr>
        <w:pStyle w:val="Nadpis2"/>
      </w:pPr>
      <w:r w:rsidRPr="00BA0633">
        <w:t xml:space="preserve">Faktura bude zaslána </w:t>
      </w:r>
      <w:r w:rsidR="003D6844">
        <w:t xml:space="preserve">nejpozději </w:t>
      </w:r>
      <w:r w:rsidR="003D6844" w:rsidRPr="00BA0633">
        <w:t xml:space="preserve">do patnácti kalendářních dnů </w:t>
      </w:r>
      <w:r w:rsidR="00693270" w:rsidRPr="00667613">
        <w:t>od data uskutečnění zdanitelného plnění</w:t>
      </w:r>
      <w:r w:rsidR="00693270" w:rsidRPr="00BA0633">
        <w:t xml:space="preserve"> </w:t>
      </w:r>
      <w:r w:rsidRPr="00BA0633">
        <w:t>elektronicky ve formátu „</w:t>
      </w:r>
      <w:proofErr w:type="spellStart"/>
      <w:r w:rsidRPr="00BA0633">
        <w:t>pdf</w:t>
      </w:r>
      <w:proofErr w:type="spellEnd"/>
      <w:r w:rsidRPr="00BA0633">
        <w:t>“ na emailovou adresu</w:t>
      </w:r>
      <w:r w:rsidR="0005428D">
        <w:t xml:space="preserve"> </w:t>
      </w:r>
      <w:r w:rsidR="005B6FF0">
        <w:t>XXXXXX</w:t>
      </w:r>
      <w:r w:rsidR="0005428D">
        <w:t>.</w:t>
      </w:r>
    </w:p>
    <w:p w14:paraId="1BC720BD" w14:textId="77777777" w:rsidR="00D20D2C" w:rsidRDefault="00D20D2C" w:rsidP="002E0233">
      <w:pPr>
        <w:pStyle w:val="Nadpis1"/>
      </w:pPr>
      <w:r>
        <w:t>Záruka za jakost, odpovědnost za vady</w:t>
      </w:r>
    </w:p>
    <w:p w14:paraId="413FC53B" w14:textId="51FA488A" w:rsidR="00D20D2C" w:rsidRDefault="00D20D2C" w:rsidP="00927C46">
      <w:pPr>
        <w:pStyle w:val="Nadpis2"/>
      </w:pPr>
      <w:r>
        <w:t xml:space="preserve">Poskytovatel nese odpovědnost za to, že </w:t>
      </w:r>
      <w:r w:rsidR="00BA0633">
        <w:t>každý servisní zásah</w:t>
      </w:r>
      <w:r>
        <w:t xml:space="preserve"> bud</w:t>
      </w:r>
      <w:r w:rsidR="00BA0633">
        <w:t>e</w:t>
      </w:r>
      <w:r>
        <w:t xml:space="preserve"> poskytn</w:t>
      </w:r>
      <w:r w:rsidR="00BA0633">
        <w:t>utý</w:t>
      </w:r>
      <w:r>
        <w:t xml:space="preserve"> v nejvyšší dostupné kvalitě tak, aby vyhovoval potřebám</w:t>
      </w:r>
      <w:r w:rsidR="003D6844">
        <w:t xml:space="preserve"> a požadavkům</w:t>
      </w:r>
      <w:r>
        <w:t xml:space="preserve"> objednatele, se kterými byl poskytovatel seznámen</w:t>
      </w:r>
      <w:r w:rsidR="00052104">
        <w:t xml:space="preserve"> objednatelem</w:t>
      </w:r>
      <w:r>
        <w:t xml:space="preserve">. </w:t>
      </w:r>
    </w:p>
    <w:p w14:paraId="3DCA6642" w14:textId="13ED56BF" w:rsidR="00BA0633" w:rsidRDefault="00C1086D" w:rsidP="00927C46">
      <w:pPr>
        <w:pStyle w:val="Nadpis2"/>
      </w:pPr>
      <w:r>
        <w:t xml:space="preserve">Poskytovatel se zavazuje, že servisní služby bude </w:t>
      </w:r>
      <w:r w:rsidR="00BA0633" w:rsidRPr="00373864">
        <w:t>provádět kvalifikovaně a v souladu s předpisy, vztahujícími se k dané servisní činnosti, zejména</w:t>
      </w:r>
      <w:r w:rsidR="00BA0633">
        <w:t xml:space="preserve"> </w:t>
      </w:r>
      <w:r w:rsidR="00BA0633" w:rsidRPr="00373864">
        <w:t>s předpisy o bezpečnosti práce a ochraně zdraví při práci.</w:t>
      </w:r>
    </w:p>
    <w:p w14:paraId="6D4CFE73" w14:textId="468CCB12" w:rsidR="00BA0633" w:rsidRDefault="00BA0633" w:rsidP="00927C46">
      <w:pPr>
        <w:pStyle w:val="Nadpis2"/>
      </w:pPr>
      <w:r w:rsidRPr="00373864">
        <w:t xml:space="preserve">Záruční doba </w:t>
      </w:r>
      <w:r>
        <w:t>na poskytnuté servisní služby činí 6 měsíců</w:t>
      </w:r>
      <w:r w:rsidR="00052104">
        <w:t>. Záruční doba začíná od následujícího dne uvedeného na servisním listu.</w:t>
      </w:r>
      <w:r>
        <w:t xml:space="preserve"> V případě dodání náhradního dílu, na který je vystaven záruční list výrobce, je záruka na tento díl dle záručního listu</w:t>
      </w:r>
      <w:r w:rsidR="00052104">
        <w:t xml:space="preserve"> výrobce</w:t>
      </w:r>
      <w:r>
        <w:t>.</w:t>
      </w:r>
    </w:p>
    <w:p w14:paraId="671B7E2F" w14:textId="7AA13ACC" w:rsidR="003D6844" w:rsidRDefault="00D20D2C" w:rsidP="00927C46">
      <w:pPr>
        <w:pStyle w:val="Nadpis2"/>
      </w:pPr>
      <w:r>
        <w:lastRenderedPageBreak/>
        <w:t xml:space="preserve">Objednatel je povinen uplatnit nárok na odstranění vady bez zbytečného odkladu, nejpozději do </w:t>
      </w:r>
      <w:r w:rsidR="00C1086D">
        <w:t>3</w:t>
      </w:r>
      <w:r>
        <w:t xml:space="preserve"> pracovních dnů od okamžiku jejího zjištění. Vadu je </w:t>
      </w:r>
      <w:r w:rsidR="00F362AE">
        <w:t>o</w:t>
      </w:r>
      <w:r>
        <w:t xml:space="preserve">bjednatel povinen popsat, tj. uvést, jak se projevuje, s tím, že vada by měla být reprodukovatelná v testovacích podmínkách. Postrádá-li oznámení některou z povinných náležitostí, vyzve </w:t>
      </w:r>
      <w:r w:rsidR="00F362AE">
        <w:t>p</w:t>
      </w:r>
      <w:r>
        <w:t xml:space="preserve">oskytovatel </w:t>
      </w:r>
      <w:r w:rsidR="00FD75C9">
        <w:t>o</w:t>
      </w:r>
      <w:r>
        <w:t xml:space="preserve">bjednatele neprodleně k jeho doplnění. Tento popis </w:t>
      </w:r>
      <w:r w:rsidR="00927C46">
        <w:t xml:space="preserve">je objednatel povinen </w:t>
      </w:r>
      <w:r>
        <w:t>zaslat</w:t>
      </w:r>
      <w:r w:rsidR="003D6844">
        <w:t xml:space="preserve"> písemně </w:t>
      </w:r>
      <w:r w:rsidR="003D6844" w:rsidRPr="00F362AE">
        <w:t>na kontaktní místo poskytovatele uveden</w:t>
      </w:r>
      <w:r w:rsidR="003D6844">
        <w:t>é</w:t>
      </w:r>
      <w:r w:rsidR="003D6844" w:rsidRPr="00F362AE">
        <w:t xml:space="preserve"> v příloze č. 2</w:t>
      </w:r>
      <w:r w:rsidR="00B2436F">
        <w:t>.</w:t>
      </w:r>
    </w:p>
    <w:p w14:paraId="352A8F02" w14:textId="65541E4E" w:rsidR="00DA6B90" w:rsidRDefault="00DA6B90" w:rsidP="002E0233">
      <w:pPr>
        <w:pStyle w:val="Nadpis1"/>
      </w:pPr>
      <w:r w:rsidRPr="00DA6B90">
        <w:t>Smluvní pokuty</w:t>
      </w:r>
    </w:p>
    <w:p w14:paraId="55A80BAA" w14:textId="14901239" w:rsidR="009F623B" w:rsidRDefault="009F623B" w:rsidP="00927C46">
      <w:pPr>
        <w:pStyle w:val="Nadpis2"/>
      </w:pPr>
      <w:r w:rsidRPr="009F623B">
        <w:t xml:space="preserve">V případě prodlení </w:t>
      </w:r>
      <w:r w:rsidRPr="00637879">
        <w:t>objednatele s</w:t>
      </w:r>
      <w:r>
        <w:t xml:space="preserve"> úhradou</w:t>
      </w:r>
      <w:r w:rsidRPr="00637879">
        <w:t xml:space="preserve"> faktury</w:t>
      </w:r>
      <w:r>
        <w:t xml:space="preserve"> za servisní zásah je poskytovatel oprávněn objednateli vyúčtovat</w:t>
      </w:r>
      <w:r w:rsidRPr="009F623B">
        <w:t xml:space="preserve"> smluvní pokutu ve výši 0,</w:t>
      </w:r>
      <w:r>
        <w:t>1</w:t>
      </w:r>
      <w:r w:rsidRPr="009F623B">
        <w:t xml:space="preserve"> </w:t>
      </w:r>
      <w:r>
        <w:t xml:space="preserve">% </w:t>
      </w:r>
      <w:r w:rsidRPr="009F623B">
        <w:t>z dlužné částky za každý den prodlení.</w:t>
      </w:r>
    </w:p>
    <w:p w14:paraId="75EFA160" w14:textId="14139CD5" w:rsidR="005C796E" w:rsidRDefault="00DA6B90" w:rsidP="00927C46">
      <w:pPr>
        <w:pStyle w:val="Nadpis2"/>
      </w:pPr>
      <w:bookmarkStart w:id="19" w:name="_Ref151032760"/>
      <w:r w:rsidRPr="00DA6B90">
        <w:t xml:space="preserve">Za prodlení se splněním </w:t>
      </w:r>
      <w:r w:rsidR="00FD75C9">
        <w:t>řádně objednaného servisního zásahu</w:t>
      </w:r>
      <w:r w:rsidRPr="00DA6B90">
        <w:t xml:space="preserve"> v termínu sjednaném</w:t>
      </w:r>
      <w:r>
        <w:t xml:space="preserve"> dle bodu </w:t>
      </w:r>
      <w:r>
        <w:fldChar w:fldCharType="begin"/>
      </w:r>
      <w:r>
        <w:instrText xml:space="preserve"> REF _Ref151031386 \r \h </w:instrText>
      </w:r>
      <w:r>
        <w:fldChar w:fldCharType="separate"/>
      </w:r>
      <w:r w:rsidR="00ED76FB">
        <w:t>6</w:t>
      </w:r>
      <w:r>
        <w:fldChar w:fldCharType="end"/>
      </w:r>
      <w:r>
        <w:t xml:space="preserve"> této smlouvy</w:t>
      </w:r>
      <w:r w:rsidRPr="00DA6B90">
        <w:t xml:space="preserve">, trvajícího déle jak </w:t>
      </w:r>
      <w:r>
        <w:t>1</w:t>
      </w:r>
      <w:r w:rsidR="00FD75C9">
        <w:t>0</w:t>
      </w:r>
      <w:r w:rsidRPr="00DA6B90">
        <w:t xml:space="preserve"> dnů, </w:t>
      </w:r>
      <w:r>
        <w:t xml:space="preserve">je </w:t>
      </w:r>
      <w:r w:rsidR="00FD75C9">
        <w:t>o</w:t>
      </w:r>
      <w:r>
        <w:t>bjednatel oprávněn</w:t>
      </w:r>
      <w:r w:rsidR="005C796E">
        <w:t xml:space="preserve"> </w:t>
      </w:r>
      <w:r w:rsidR="00FD75C9">
        <w:t>p</w:t>
      </w:r>
      <w:r>
        <w:t xml:space="preserve">oskytovateli </w:t>
      </w:r>
      <w:r w:rsidR="005C796E">
        <w:t>vyúčtovat</w:t>
      </w:r>
      <w:r w:rsidRPr="00DA6B90">
        <w:t xml:space="preserve"> za každý den prodlení smluvní pokutu ve výši </w:t>
      </w:r>
      <w:r w:rsidR="005C796E">
        <w:t>300 Kč.</w:t>
      </w:r>
      <w:bookmarkEnd w:id="19"/>
    </w:p>
    <w:p w14:paraId="450067CD" w14:textId="732A9791" w:rsidR="00F362AE" w:rsidRDefault="00F362AE" w:rsidP="00927C46">
      <w:pPr>
        <w:pStyle w:val="Nadpis2"/>
      </w:pPr>
      <w:r>
        <w:t xml:space="preserve">Bude-li </w:t>
      </w:r>
      <w:r w:rsidR="00FD75C9">
        <w:t>o</w:t>
      </w:r>
      <w:r>
        <w:t xml:space="preserve">bjednatel v prodlení s úhradou faktury více jak 30 dnů po splatnosti uvedené na faktuře, je </w:t>
      </w:r>
      <w:r w:rsidR="00FD75C9">
        <w:t>p</w:t>
      </w:r>
      <w:r>
        <w:t>oskytovatel oprávněn pozastavit další plnění dle této smlouvy až do úplného uhrazení všech vystavených faktur. Po tuto dobu ne</w:t>
      </w:r>
      <w:r w:rsidR="00FD75C9">
        <w:t>ní</w:t>
      </w:r>
      <w:r>
        <w:t xml:space="preserve"> oprávněn objednatel po poskytovateli požadovat slevu dle bodu </w:t>
      </w:r>
      <w:r>
        <w:fldChar w:fldCharType="begin"/>
      </w:r>
      <w:r>
        <w:instrText xml:space="preserve"> REF _Ref151032716 \r \h </w:instrText>
      </w:r>
      <w:r>
        <w:fldChar w:fldCharType="separate"/>
      </w:r>
      <w:r w:rsidR="00ED76FB">
        <w:t>6.</w:t>
      </w:r>
      <w:r>
        <w:fldChar w:fldCharType="end"/>
      </w:r>
      <w:r w:rsidR="00693270">
        <w:t>4</w:t>
      </w:r>
      <w:r>
        <w:t xml:space="preserve"> a s</w:t>
      </w:r>
      <w:r w:rsidR="009F623B">
        <w:t>mluvní pokuty</w:t>
      </w:r>
      <w:r>
        <w:t xml:space="preserve"> dle bodu </w:t>
      </w:r>
      <w:r>
        <w:fldChar w:fldCharType="begin"/>
      </w:r>
      <w:r>
        <w:instrText xml:space="preserve"> REF _Ref151032760 \r \h </w:instrText>
      </w:r>
      <w:r>
        <w:fldChar w:fldCharType="separate"/>
      </w:r>
      <w:r w:rsidR="00ED76FB">
        <w:t>9.2</w:t>
      </w:r>
      <w:r>
        <w:fldChar w:fldCharType="end"/>
      </w:r>
      <w:r w:rsidR="00B2436F">
        <w:t>.</w:t>
      </w:r>
    </w:p>
    <w:p w14:paraId="79112C14" w14:textId="0916CCDA" w:rsidR="005C796E" w:rsidRDefault="00DA6B90" w:rsidP="00927C46">
      <w:pPr>
        <w:pStyle w:val="Nadpis2"/>
      </w:pPr>
      <w:r w:rsidRPr="00DA6B90">
        <w:t xml:space="preserve">Veškeré výše uvedené smluvní pokuty jsou splatné do </w:t>
      </w:r>
      <w:r w:rsidR="00FD75C9">
        <w:t>14</w:t>
      </w:r>
      <w:r w:rsidRPr="00DA6B90">
        <w:t xml:space="preserve"> dnů od jejich vyúčtování</w:t>
      </w:r>
      <w:r w:rsidR="009F623B">
        <w:t xml:space="preserve"> a zaslání</w:t>
      </w:r>
      <w:r w:rsidR="005C796E">
        <w:t xml:space="preserve"> smluvní straně.</w:t>
      </w:r>
      <w:r w:rsidRPr="00DA6B90">
        <w:t xml:space="preserve"> </w:t>
      </w:r>
    </w:p>
    <w:p w14:paraId="4E590FC9" w14:textId="33DFF052" w:rsidR="009F623B" w:rsidRDefault="009F623B" w:rsidP="00927C46">
      <w:pPr>
        <w:pStyle w:val="Nadpis2"/>
      </w:pPr>
      <w:r w:rsidRPr="009F623B">
        <w:t>Smluvní strany prohlašují, že sjednaná výše smluvních pokut je přiměřená významu zajištěné právní povinnosti a prohlašují, že jsou si vědomy své povinnosti k jejich úhradě bez ohledu na jejich zavinění. Uhrazením smluvních pokut nejsou dotčeny nároky smluvních stran na náhradu škody.</w:t>
      </w:r>
    </w:p>
    <w:p w14:paraId="6B994BCA" w14:textId="77777777" w:rsidR="00D20D2C" w:rsidRDefault="00D20D2C" w:rsidP="002E0233">
      <w:pPr>
        <w:pStyle w:val="Nadpis1"/>
      </w:pPr>
      <w:r>
        <w:t>Oprávněné osoby</w:t>
      </w:r>
    </w:p>
    <w:p w14:paraId="72FD7872" w14:textId="77777777" w:rsidR="00D20D2C" w:rsidRDefault="00D20D2C" w:rsidP="00927C46">
      <w:pPr>
        <w:pStyle w:val="Nadpis2"/>
      </w:pPr>
      <w:r>
        <w:t xml:space="preserve">Každá ze smluvních stran jmenuje oprávněnou osobu. Oprávněné osoby budou zastupovat smluvní stranu ve smluvních a obchodních záležitostech souvisejících s plněním této smlouvy. </w:t>
      </w:r>
    </w:p>
    <w:p w14:paraId="01029532" w14:textId="7769C750" w:rsidR="00D20D2C" w:rsidRDefault="00D20D2C" w:rsidP="00927C46">
      <w:pPr>
        <w:pStyle w:val="Nadpis2"/>
      </w:pPr>
      <w:r>
        <w:t>Jména oprávněných osob jsou uvedena v příloze č. 2 této smlouvy. Smluvní strany jsou oprávněny změnit oprávněné osoby, jsou však povinny na takovou změnu druhou smluvní stranu písemně upozornit.</w:t>
      </w:r>
    </w:p>
    <w:p w14:paraId="7ED4473C" w14:textId="18F03437" w:rsidR="00AF142C" w:rsidRDefault="00AF142C" w:rsidP="00AF142C">
      <w:pPr>
        <w:pStyle w:val="Nadpis1"/>
      </w:pPr>
      <w:r>
        <w:t>Inflační doložka</w:t>
      </w:r>
    </w:p>
    <w:p w14:paraId="43B3843B" w14:textId="03C8679A" w:rsidR="00AF142C" w:rsidRDefault="00693270" w:rsidP="00927C46">
      <w:pPr>
        <w:pStyle w:val="Nadpis2"/>
      </w:pPr>
      <w:r>
        <w:t>Poskytovatel</w:t>
      </w:r>
      <w:r w:rsidR="00AF142C">
        <w:t xml:space="preserve"> je oprávněn jednostranně upravit výši sjednané ceny za poskytnuté plnění z důvodu inflace</w:t>
      </w:r>
      <w:r w:rsidR="008D16CB">
        <w:t xml:space="preserve"> v případě, že procentuálně vyjádřená míra inflace za předchozí rok převýší 10% hranici </w:t>
      </w:r>
      <w:r w:rsidR="00AF142C">
        <w:t>za podmínek dále uvedených.</w:t>
      </w:r>
    </w:p>
    <w:p w14:paraId="001229F7" w14:textId="79288ED0" w:rsidR="00AF142C" w:rsidRDefault="00AF142C" w:rsidP="00927C46">
      <w:pPr>
        <w:pStyle w:val="Nadpis2"/>
      </w:pPr>
      <w:r>
        <w:t xml:space="preserve">Inflací se rozumí </w:t>
      </w:r>
      <w:r w:rsidRPr="00DC23E4">
        <w:t>„Průměrná roční míra inflace“</w:t>
      </w:r>
      <w:r>
        <w:t>, kterou vyhlašuje každým kalendářním rokem Český statistický úřad za rok předcházející, vyjádřená v procentech.</w:t>
      </w:r>
    </w:p>
    <w:p w14:paraId="6854BC39" w14:textId="3B67AF27" w:rsidR="001F438E" w:rsidRDefault="00693270" w:rsidP="00927C46">
      <w:pPr>
        <w:pStyle w:val="Nadpis2"/>
      </w:pPr>
      <w:r>
        <w:t>Poskytovatel</w:t>
      </w:r>
      <w:r w:rsidR="008D16CB">
        <w:t xml:space="preserve"> je oprávněn c</w:t>
      </w:r>
      <w:r w:rsidR="00AF142C">
        <w:t>en</w:t>
      </w:r>
      <w:r w:rsidR="008D16CB">
        <w:t>u</w:t>
      </w:r>
      <w:r w:rsidR="00AF142C">
        <w:t xml:space="preserve"> za poskytování servisních služeb dle článku </w:t>
      </w:r>
      <w:r w:rsidR="00AF142C">
        <w:fldChar w:fldCharType="begin"/>
      </w:r>
      <w:r w:rsidR="00AF142C">
        <w:instrText xml:space="preserve"> REF _Ref157420320 \r \h </w:instrText>
      </w:r>
      <w:r w:rsidR="00AF142C">
        <w:fldChar w:fldCharType="separate"/>
      </w:r>
      <w:r w:rsidR="00AF142C">
        <w:t>7</w:t>
      </w:r>
      <w:r w:rsidR="00AF142C">
        <w:fldChar w:fldCharType="end"/>
      </w:r>
      <w:r w:rsidR="00AF142C">
        <w:t xml:space="preserve"> této smlouvy se zvýš</w:t>
      </w:r>
      <w:r w:rsidR="008D16CB">
        <w:t>it</w:t>
      </w:r>
      <w:r w:rsidR="00AF142C">
        <w:t xml:space="preserve"> o tolik procent, kolik procent činila inflace vyhlášená za předcházející kalendářní rok</w:t>
      </w:r>
      <w:r w:rsidR="001F438E">
        <w:t xml:space="preserve"> a </w:t>
      </w:r>
      <w:r w:rsidR="008D16CB">
        <w:t xml:space="preserve">ceny se </w:t>
      </w:r>
      <w:r w:rsidR="001F438E">
        <w:t xml:space="preserve">zaokrouhlí </w:t>
      </w:r>
      <w:r w:rsidR="008D16CB">
        <w:t>n</w:t>
      </w:r>
      <w:r w:rsidR="001F438E">
        <w:t>a celé koruny nahoru.</w:t>
      </w:r>
      <w:r w:rsidR="00AF142C">
        <w:t xml:space="preserve"> Cen</w:t>
      </w:r>
      <w:r w:rsidR="008D16CB">
        <w:t>y</w:t>
      </w:r>
      <w:r w:rsidR="00AF142C">
        <w:t xml:space="preserve"> zvýšen</w:t>
      </w:r>
      <w:r>
        <w:t>é</w:t>
      </w:r>
      <w:r w:rsidR="00AF142C">
        <w:t xml:space="preserve"> z důvodu inflace se považuj</w:t>
      </w:r>
      <w:r w:rsidR="008D16CB">
        <w:t>í</w:t>
      </w:r>
      <w:r w:rsidR="00AF142C">
        <w:t xml:space="preserve"> za cen</w:t>
      </w:r>
      <w:r w:rsidR="008D16CB">
        <w:t>y</w:t>
      </w:r>
      <w:r w:rsidR="00AF142C">
        <w:t xml:space="preserve"> sjednan</w:t>
      </w:r>
      <w:r w:rsidR="008D16CB">
        <w:t>é.</w:t>
      </w:r>
      <w:r w:rsidR="00AF142C">
        <w:t xml:space="preserve"> </w:t>
      </w:r>
    </w:p>
    <w:p w14:paraId="719ACC1B" w14:textId="0FF5CB0E" w:rsidR="001F438E" w:rsidRDefault="00AF142C" w:rsidP="00927C46">
      <w:pPr>
        <w:pStyle w:val="Nadpis2"/>
      </w:pPr>
      <w:r>
        <w:t xml:space="preserve">Zvýšení ceny je účinné od prvního dne kalendářního měsíce následujícího po měsíci, v němž byla míra inflace za předchozí kalendářní rok vyhlášena. </w:t>
      </w:r>
      <w:r w:rsidR="00C55199">
        <w:t>Poskytovatel</w:t>
      </w:r>
      <w:r>
        <w:t xml:space="preserve"> zašle objednateli nový ceník s upravenými cenami nejpozději ke dni účinnosti zvýšení cen dle tohoto článku smlouvy.</w:t>
      </w:r>
      <w:r w:rsidRPr="00AF142C">
        <w:t xml:space="preserve"> </w:t>
      </w:r>
    </w:p>
    <w:p w14:paraId="3E6B9900" w14:textId="4186F611" w:rsidR="00AF142C" w:rsidRPr="00AF142C" w:rsidRDefault="00AF142C" w:rsidP="00927C46">
      <w:pPr>
        <w:pStyle w:val="Nadpis2"/>
      </w:pPr>
      <w:r w:rsidRPr="00DC23E4">
        <w:t>Smluvní strany pro odstranění pochybností uvádějí, že k úpravě ceny dle tohoto ustanovení smlouvy není třeba uzavírat dodatek ke smlouvě.</w:t>
      </w:r>
    </w:p>
    <w:p w14:paraId="728F4F94" w14:textId="77777777" w:rsidR="00D20D2C" w:rsidRDefault="00D20D2C" w:rsidP="002E0233">
      <w:pPr>
        <w:pStyle w:val="Nadpis1"/>
      </w:pPr>
      <w:r>
        <w:lastRenderedPageBreak/>
        <w:t>Ostatní ujednání</w:t>
      </w:r>
    </w:p>
    <w:p w14:paraId="7EECE430" w14:textId="3BFF9129" w:rsidR="00D20D2C" w:rsidRDefault="00D20D2C" w:rsidP="00927C46">
      <w:pPr>
        <w:pStyle w:val="Nadpis2"/>
      </w:pPr>
      <w:r>
        <w:t xml:space="preserve">Objednatel se zavazuje poskytnout </w:t>
      </w:r>
      <w:r w:rsidR="00052104">
        <w:t>p</w:t>
      </w:r>
      <w:r>
        <w:t xml:space="preserve">oskytovateli pracovní podmínky zajišťující bezpečný a řádný výkon a poskytnout mu potřebnou součinnost. </w:t>
      </w:r>
    </w:p>
    <w:p w14:paraId="16C9D0B6" w14:textId="77777777" w:rsidR="00D20D2C" w:rsidRDefault="00D20D2C" w:rsidP="00927C46">
      <w:pPr>
        <w:pStyle w:val="Nadpis2"/>
      </w:pPr>
      <w:r>
        <w:t>Práva a povinnosti touto smlouvou výslovně neupravené se řídí příslušnými ustanoveními zákona č. 89/2012 Sb., občanský zákoník, ve znění pozdějších předpisů.</w:t>
      </w:r>
    </w:p>
    <w:p w14:paraId="4B15136D" w14:textId="64F9F6F1" w:rsidR="003D6844" w:rsidRDefault="003D6844" w:rsidP="00927C46">
      <w:pPr>
        <w:pStyle w:val="Nadpis2"/>
      </w:pPr>
      <w:bookmarkStart w:id="20" w:name="_Ref151038521"/>
      <w:r w:rsidRPr="00F25329">
        <w:t xml:space="preserve">Smluvní strany se dohodly, že za písemné doručení se považuje </w:t>
      </w:r>
      <w:r w:rsidR="00693270">
        <w:t>doručení datovou schránkou, poštou a</w:t>
      </w:r>
      <w:r w:rsidR="00693270" w:rsidRPr="00F25329">
        <w:t xml:space="preserve"> </w:t>
      </w:r>
      <w:r w:rsidRPr="00F25329">
        <w:t>také e-mail, pokud druhá smluvní strana potvrdí e-mailem jeho doručení (</w:t>
      </w:r>
      <w:r w:rsidR="00E34DAB">
        <w:t>a</w:t>
      </w:r>
      <w:r w:rsidRPr="00F25329">
        <w:t>utomatická odpověď elektronických poštovních systémů se nepovažuje za potvrzení přijetí e-mailu)</w:t>
      </w:r>
      <w:bookmarkEnd w:id="20"/>
      <w:r w:rsidR="00E34DAB">
        <w:t>.</w:t>
      </w:r>
    </w:p>
    <w:p w14:paraId="57588CD0" w14:textId="77777777" w:rsidR="00D20D2C" w:rsidRDefault="00D20D2C" w:rsidP="00927C46">
      <w:pPr>
        <w:pStyle w:val="Nadpis2"/>
      </w:pPr>
      <w:r>
        <w:t>Tato smlouva je vyhotovená ve dvou výtiscích s platností originálu, přičemž každá ze smluvních stran obdrží po jednom vyhotovení.</w:t>
      </w:r>
    </w:p>
    <w:p w14:paraId="4C80244A" w14:textId="77777777" w:rsidR="00D20D2C" w:rsidRDefault="00D20D2C" w:rsidP="00927C46">
      <w:pPr>
        <w:pStyle w:val="Nadpis2"/>
      </w:pPr>
      <w:r>
        <w:t>Smluvní strany berou na vědomí a souhlasí s tím, že tato smlouva může být poskytnuta auditorům, účetním, daňovým, právním a jiným poradcům smluvních stran, pokud jsou při své činnosti vázány zákonnou či smluvní povinnosti mlčenlivosti.</w:t>
      </w:r>
    </w:p>
    <w:p w14:paraId="6AFCF8BB" w14:textId="77777777" w:rsidR="00D20D2C" w:rsidRDefault="00D20D2C" w:rsidP="00927C46">
      <w:pPr>
        <w:pStyle w:val="Nadpis2"/>
      </w:pPr>
      <w:r>
        <w:t>Smlouva se uzavírá na dobu neurčitou. Každá ze smluvních stran má právo smlouvu vypovědět, a to s ukončením platnosti k 31. prosinci daného roku. Písemná výpověď musí být druhé smluvní straně doručena v předstihu nejméně tří měsíců před uvedeným termínem.</w:t>
      </w:r>
    </w:p>
    <w:p w14:paraId="4EF519E1" w14:textId="2957F5FD" w:rsidR="004E3FCE" w:rsidRPr="00927C46" w:rsidRDefault="004E3FCE" w:rsidP="00927C46">
      <w:pPr>
        <w:pStyle w:val="Nadpis2"/>
      </w:pPr>
      <w:r w:rsidRPr="00927C46">
        <w:t>Tato smlouva je platná dnem podpisu obou stran a nabývá účinnosti dnem jejího uveřejnění v registru smluv.</w:t>
      </w:r>
    </w:p>
    <w:p w14:paraId="47D6F043" w14:textId="37FF0F27" w:rsidR="004E3FCE" w:rsidRDefault="004E3FCE" w:rsidP="00927C46">
      <w:pPr>
        <w:pStyle w:val="Nadpis2"/>
      </w:pPr>
      <w:r>
        <w:t>Smluvní strany berou na vědomí, že tato smlouva bude uveřejněna v registru smluv dle zákona č. 340/2015 Sb. o zvláštních podmínkách účinnosti některých smluv, uveřejňování těchto smluv a o registru smluv (zákon o registru smluv) v zákonné lhůtě. Uveřejnění zajišťuje objednatel.</w:t>
      </w:r>
    </w:p>
    <w:p w14:paraId="72CC6FD2" w14:textId="5B076061" w:rsidR="001E6266" w:rsidRPr="00782907" w:rsidRDefault="004E3FCE" w:rsidP="00927C46">
      <w:pPr>
        <w:pStyle w:val="Nadpis2"/>
        <w:rPr>
          <w:b/>
          <w:sz w:val="22"/>
          <w:szCs w:val="22"/>
        </w:rPr>
      </w:pPr>
      <w:r w:rsidRPr="00782907">
        <w:t xml:space="preserve">Uzavřením této smlouvy se </w:t>
      </w:r>
      <w:r w:rsidR="003B1BF0">
        <w:t xml:space="preserve">nahrazují předchozí servisní </w:t>
      </w:r>
      <w:r w:rsidR="003B1BF0" w:rsidRPr="00782907">
        <w:t>smlouv</w:t>
      </w:r>
      <w:r w:rsidR="003B1BF0">
        <w:t>y</w:t>
      </w:r>
      <w:r w:rsidR="003B1BF0" w:rsidRPr="00782907">
        <w:t xml:space="preserve"> ve znění pozdějších dodatků,</w:t>
      </w:r>
      <w:r w:rsidR="003B1BF0">
        <w:t xml:space="preserve"> uzavřené</w:t>
      </w:r>
      <w:r>
        <w:t xml:space="preserve"> mezi společnostmi </w:t>
      </w:r>
      <w:r w:rsidR="00782907">
        <w:t>GDF spol. s r.o.</w:t>
      </w:r>
      <w:r>
        <w:t xml:space="preserve"> a</w:t>
      </w:r>
      <w:r w:rsidR="00927C46">
        <w:t xml:space="preserve"> </w:t>
      </w:r>
      <w:r w:rsidR="00927C46" w:rsidRPr="00927C46">
        <w:t>Pelhřimovská vodárenská s.r.o.</w:t>
      </w:r>
    </w:p>
    <w:p w14:paraId="41B55F93" w14:textId="77777777" w:rsidR="00782907" w:rsidRPr="00782907" w:rsidRDefault="00782907" w:rsidP="00927C46">
      <w:pPr>
        <w:pStyle w:val="Nadpis2"/>
        <w:numPr>
          <w:ilvl w:val="0"/>
          <w:numId w:val="0"/>
        </w:numPr>
        <w:ind w:left="851"/>
      </w:pPr>
    </w:p>
    <w:p w14:paraId="27EABA69" w14:textId="10EBE184" w:rsidR="009D0F90" w:rsidRPr="006862A0" w:rsidRDefault="00A55122" w:rsidP="003A7BAF">
      <w:pPr>
        <w:ind w:left="0"/>
      </w:pPr>
      <w:r w:rsidRPr="006862A0">
        <w:t xml:space="preserve">Příloha č. </w:t>
      </w:r>
      <w:r w:rsidR="00E66BB7" w:rsidRPr="006862A0">
        <w:t>1</w:t>
      </w:r>
      <w:r w:rsidR="00886755" w:rsidRPr="006862A0">
        <w:tab/>
      </w:r>
      <w:r w:rsidR="00886755" w:rsidRPr="006862A0">
        <w:tab/>
        <w:t>Ceník</w:t>
      </w:r>
      <w:r w:rsidRPr="006862A0">
        <w:t xml:space="preserve"> služby </w:t>
      </w:r>
      <w:r w:rsidR="001E6266">
        <w:t>podpory</w:t>
      </w:r>
    </w:p>
    <w:p w14:paraId="72FE1001" w14:textId="77777777" w:rsidR="009D0F90" w:rsidRPr="006862A0" w:rsidRDefault="009D0F90" w:rsidP="003A7BAF">
      <w:pPr>
        <w:ind w:left="0"/>
      </w:pPr>
      <w:r w:rsidRPr="006862A0">
        <w:t xml:space="preserve">Příloha č. </w:t>
      </w:r>
      <w:r w:rsidR="001E6266">
        <w:t>2</w:t>
      </w:r>
      <w:r w:rsidRPr="006862A0">
        <w:tab/>
      </w:r>
      <w:r w:rsidRPr="006862A0">
        <w:tab/>
        <w:t>Kontakty, oprávněné osoby</w:t>
      </w:r>
    </w:p>
    <w:p w14:paraId="2BE6A0DF" w14:textId="77777777" w:rsidR="001E6266" w:rsidRDefault="001E6266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74E8F522" w14:textId="4C8FF380" w:rsidR="00D81B90" w:rsidRPr="00373864" w:rsidRDefault="00D81B90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  <w:r w:rsidRPr="00373864">
        <w:rPr>
          <w:rFonts w:cs="Arial"/>
        </w:rPr>
        <w:t>V</w:t>
      </w:r>
      <w:r w:rsidR="00927C46">
        <w:rPr>
          <w:rFonts w:cs="Arial"/>
        </w:rPr>
        <w:t> </w:t>
      </w:r>
      <w:proofErr w:type="spellStart"/>
      <w:r w:rsidRPr="00373864">
        <w:rPr>
          <w:rFonts w:cs="Arial"/>
        </w:rPr>
        <w:t>Mostkově</w:t>
      </w:r>
      <w:proofErr w:type="spellEnd"/>
      <w:r w:rsidR="00927C46">
        <w:rPr>
          <w:rFonts w:cs="Arial"/>
        </w:rPr>
        <w:tab/>
      </w:r>
      <w:r w:rsidRPr="00927C46">
        <w:rPr>
          <w:rFonts w:cs="Arial"/>
        </w:rPr>
        <w:t>V</w:t>
      </w:r>
      <w:r w:rsidR="008915CA" w:rsidRPr="00927C46">
        <w:rPr>
          <w:rFonts w:cs="Arial"/>
        </w:rPr>
        <w:t xml:space="preserve"> Pelhřimově </w:t>
      </w:r>
      <w:r w:rsidR="008915CA">
        <w:rPr>
          <w:rFonts w:cs="Arial"/>
        </w:rPr>
        <w:br/>
      </w:r>
      <w:r w:rsidR="0081657F" w:rsidRPr="00373864">
        <w:rPr>
          <w:rFonts w:cs="Arial"/>
        </w:rPr>
        <w:t xml:space="preserve">Za </w:t>
      </w:r>
      <w:r w:rsidR="0074072D" w:rsidRPr="00373864">
        <w:rPr>
          <w:rFonts w:cs="Arial"/>
        </w:rPr>
        <w:t>poskytovatele:</w:t>
      </w:r>
      <w:r w:rsidR="0081657F" w:rsidRPr="00373864">
        <w:rPr>
          <w:rFonts w:cs="Arial"/>
        </w:rPr>
        <w:tab/>
        <w:t xml:space="preserve">Za </w:t>
      </w:r>
      <w:r w:rsidR="0074072D" w:rsidRPr="00373864">
        <w:rPr>
          <w:rFonts w:cs="Arial"/>
        </w:rPr>
        <w:t>objednatele:</w:t>
      </w:r>
    </w:p>
    <w:p w14:paraId="281107A6" w14:textId="77777777" w:rsidR="00D81B90" w:rsidRPr="00373864" w:rsidRDefault="00D81B90" w:rsidP="0047719E">
      <w:pPr>
        <w:keepNext w:val="0"/>
        <w:tabs>
          <w:tab w:val="left" w:pos="5670"/>
        </w:tabs>
        <w:spacing w:after="120"/>
        <w:ind w:left="0"/>
        <w:rPr>
          <w:rFonts w:cs="Arial"/>
        </w:rPr>
      </w:pPr>
    </w:p>
    <w:p w14:paraId="4E54977F" w14:textId="77777777" w:rsidR="001E6266" w:rsidRDefault="001E6266" w:rsidP="0047719E">
      <w:pPr>
        <w:keepNext w:val="0"/>
        <w:tabs>
          <w:tab w:val="center" w:pos="2835"/>
          <w:tab w:val="center" w:pos="7088"/>
        </w:tabs>
        <w:spacing w:after="120"/>
        <w:ind w:left="0"/>
        <w:rPr>
          <w:rFonts w:cs="Arial"/>
        </w:rPr>
      </w:pPr>
    </w:p>
    <w:p w14:paraId="68D7DD13" w14:textId="77777777" w:rsidR="00927C46" w:rsidRDefault="00927C46" w:rsidP="0047719E">
      <w:pPr>
        <w:keepNext w:val="0"/>
        <w:tabs>
          <w:tab w:val="center" w:pos="2835"/>
          <w:tab w:val="center" w:pos="7088"/>
        </w:tabs>
        <w:spacing w:after="120"/>
        <w:ind w:left="0"/>
        <w:rPr>
          <w:rFonts w:cs="Arial"/>
        </w:rPr>
      </w:pPr>
    </w:p>
    <w:p w14:paraId="50293C70" w14:textId="77777777" w:rsidR="001E6266" w:rsidRDefault="001E6266" w:rsidP="0047719E">
      <w:pPr>
        <w:keepNext w:val="0"/>
        <w:tabs>
          <w:tab w:val="center" w:pos="2835"/>
          <w:tab w:val="center" w:pos="7088"/>
        </w:tabs>
        <w:spacing w:after="120"/>
        <w:ind w:left="0"/>
        <w:rPr>
          <w:rFonts w:cs="Arial"/>
        </w:rPr>
      </w:pPr>
    </w:p>
    <w:p w14:paraId="59006ED3" w14:textId="77777777" w:rsidR="00D81B90" w:rsidRPr="00373864" w:rsidRDefault="009D0F90" w:rsidP="0047719E">
      <w:pPr>
        <w:keepNext w:val="0"/>
        <w:tabs>
          <w:tab w:val="center" w:pos="2835"/>
          <w:tab w:val="center" w:pos="7088"/>
        </w:tabs>
        <w:spacing w:after="12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00A88234" w14:textId="77777777" w:rsidR="001E6266" w:rsidRDefault="001E6266" w:rsidP="001E6266">
      <w:pPr>
        <w:tabs>
          <w:tab w:val="center" w:pos="1985"/>
          <w:tab w:val="center" w:pos="6804"/>
        </w:tabs>
        <w:ind w:left="0"/>
        <w:rPr>
          <w:rFonts w:cs="Arial"/>
        </w:rPr>
      </w:pPr>
      <w:r>
        <w:rPr>
          <w:rFonts w:cs="Arial"/>
        </w:rPr>
        <w:tab/>
      </w:r>
      <w:r w:rsidRPr="00DB41FF">
        <w:rPr>
          <w:rFonts w:cs="Arial"/>
        </w:rPr>
        <w:t>----</w:t>
      </w:r>
      <w:r>
        <w:rPr>
          <w:rFonts w:cs="Arial"/>
        </w:rPr>
        <w:t>--------</w:t>
      </w:r>
      <w:r w:rsidRPr="00DB41FF">
        <w:rPr>
          <w:rFonts w:cs="Arial"/>
        </w:rPr>
        <w:t>------</w:t>
      </w:r>
      <w:r>
        <w:rPr>
          <w:rFonts w:cs="Arial"/>
        </w:rPr>
        <w:t>---</w:t>
      </w:r>
      <w:r w:rsidRPr="00DB41FF">
        <w:rPr>
          <w:rFonts w:cs="Arial"/>
        </w:rPr>
        <w:t>-------------------------</w:t>
      </w:r>
      <w:r>
        <w:rPr>
          <w:rFonts w:cs="Arial"/>
        </w:rPr>
        <w:tab/>
      </w:r>
      <w:r w:rsidRPr="00DB41FF">
        <w:rPr>
          <w:rFonts w:cs="Arial"/>
        </w:rPr>
        <w:t>----</w:t>
      </w:r>
      <w:r>
        <w:rPr>
          <w:rFonts w:cs="Arial"/>
        </w:rPr>
        <w:t>--------</w:t>
      </w:r>
      <w:r w:rsidRPr="00DB41FF">
        <w:rPr>
          <w:rFonts w:cs="Arial"/>
        </w:rPr>
        <w:t>------</w:t>
      </w:r>
      <w:r>
        <w:rPr>
          <w:rFonts w:cs="Arial"/>
        </w:rPr>
        <w:t>---</w:t>
      </w:r>
      <w:r w:rsidRPr="00DB41FF">
        <w:rPr>
          <w:rFonts w:cs="Arial"/>
        </w:rPr>
        <w:t>-------------------------</w:t>
      </w:r>
    </w:p>
    <w:p w14:paraId="5B97A76E" w14:textId="181E1F0D" w:rsidR="001E6266" w:rsidRPr="00927C46" w:rsidRDefault="001E6266" w:rsidP="001E6266">
      <w:pPr>
        <w:tabs>
          <w:tab w:val="center" w:pos="1985"/>
          <w:tab w:val="center" w:pos="6804"/>
        </w:tabs>
        <w:ind w:left="0"/>
        <w:rPr>
          <w:rFonts w:cs="Arial"/>
        </w:rPr>
      </w:pPr>
      <w:r>
        <w:rPr>
          <w:rFonts w:cs="Arial"/>
        </w:rPr>
        <w:tab/>
      </w:r>
      <w:r w:rsidR="001B3590">
        <w:rPr>
          <w:rFonts w:cs="Arial"/>
        </w:rPr>
        <w:t xml:space="preserve">Jiří </w:t>
      </w:r>
      <w:proofErr w:type="spellStart"/>
      <w:r w:rsidR="001B3590">
        <w:rPr>
          <w:rFonts w:cs="Arial"/>
        </w:rPr>
        <w:t>Pluskal</w:t>
      </w:r>
      <w:proofErr w:type="spellEnd"/>
      <w:r>
        <w:rPr>
          <w:rFonts w:cs="Arial"/>
        </w:rPr>
        <w:tab/>
      </w:r>
      <w:r w:rsidR="008915CA" w:rsidRPr="00927C46">
        <w:rPr>
          <w:rFonts w:cs="Arial"/>
        </w:rPr>
        <w:t xml:space="preserve">Ing. Vlastimil Šebesta </w:t>
      </w:r>
    </w:p>
    <w:p w14:paraId="63FF1D0C" w14:textId="48339AFE" w:rsidR="001E6266" w:rsidRPr="00DB41FF" w:rsidRDefault="001E6266" w:rsidP="001E6266">
      <w:pPr>
        <w:tabs>
          <w:tab w:val="center" w:pos="1985"/>
          <w:tab w:val="center" w:pos="6804"/>
        </w:tabs>
        <w:rPr>
          <w:rFonts w:cs="Arial"/>
        </w:rPr>
      </w:pPr>
      <w:r w:rsidRPr="00927C46">
        <w:rPr>
          <w:rFonts w:cs="Arial"/>
        </w:rPr>
        <w:tab/>
        <w:t>jednatel</w:t>
      </w:r>
      <w:r w:rsidRPr="00927C46">
        <w:rPr>
          <w:rFonts w:cs="Arial"/>
        </w:rPr>
        <w:tab/>
      </w:r>
      <w:proofErr w:type="spellStart"/>
      <w:r w:rsidR="008915CA" w:rsidRPr="00927C46">
        <w:rPr>
          <w:rFonts w:cs="Arial"/>
        </w:rPr>
        <w:t>jednatel</w:t>
      </w:r>
      <w:proofErr w:type="spellEnd"/>
    </w:p>
    <w:p w14:paraId="4D0A44DA" w14:textId="77777777" w:rsidR="007561CD" w:rsidRDefault="007561CD" w:rsidP="001E6266">
      <w:pPr>
        <w:keepNext w:val="0"/>
        <w:tabs>
          <w:tab w:val="center" w:pos="2835"/>
          <w:tab w:val="left" w:pos="6804"/>
        </w:tabs>
        <w:ind w:left="0"/>
        <w:rPr>
          <w:rFonts w:cs="Arial"/>
        </w:rPr>
      </w:pPr>
    </w:p>
    <w:p w14:paraId="2AD1E096" w14:textId="77777777" w:rsidR="00782907" w:rsidRDefault="00782907" w:rsidP="001E6266">
      <w:pPr>
        <w:keepNext w:val="0"/>
        <w:tabs>
          <w:tab w:val="center" w:pos="2835"/>
          <w:tab w:val="left" w:pos="6804"/>
        </w:tabs>
        <w:ind w:left="0"/>
        <w:rPr>
          <w:rFonts w:cs="Arial"/>
        </w:rPr>
        <w:sectPr w:rsidR="00782907" w:rsidSect="009A67C4">
          <w:footerReference w:type="default" r:id="rId8"/>
          <w:type w:val="continuous"/>
          <w:pgSz w:w="11906" w:h="16838" w:code="9"/>
          <w:pgMar w:top="1134" w:right="1418" w:bottom="1134" w:left="1418" w:header="709" w:footer="868" w:gutter="0"/>
          <w:cols w:space="708"/>
        </w:sectPr>
      </w:pPr>
    </w:p>
    <w:p w14:paraId="162BC611" w14:textId="2E9AA6F2" w:rsidR="00782907" w:rsidRDefault="00782907" w:rsidP="00782907">
      <w:pPr>
        <w:pStyle w:val="Podnadpis"/>
        <w:ind w:left="0"/>
        <w:jc w:val="left"/>
      </w:pPr>
      <w:r w:rsidRPr="00782907">
        <w:lastRenderedPageBreak/>
        <w:t>PŘÍLOHA Č. 1</w:t>
      </w:r>
    </w:p>
    <w:p w14:paraId="52C9BD95" w14:textId="7F5BC555" w:rsidR="00782907" w:rsidRPr="00E92345" w:rsidRDefault="00782907" w:rsidP="00E92345">
      <w:pPr>
        <w:ind w:left="0"/>
        <w:rPr>
          <w:b/>
          <w:bCs/>
          <w:sz w:val="24"/>
          <w:szCs w:val="24"/>
        </w:rPr>
      </w:pPr>
      <w:r w:rsidRPr="00E92345">
        <w:rPr>
          <w:b/>
          <w:bCs/>
          <w:sz w:val="24"/>
          <w:szCs w:val="24"/>
        </w:rPr>
        <w:t xml:space="preserve">Ceník </w:t>
      </w:r>
      <w:r w:rsidR="0066408B">
        <w:rPr>
          <w:b/>
          <w:bCs/>
          <w:sz w:val="24"/>
          <w:szCs w:val="24"/>
        </w:rPr>
        <w:t xml:space="preserve">servisních </w:t>
      </w:r>
      <w:r w:rsidRPr="00E92345">
        <w:rPr>
          <w:b/>
          <w:bCs/>
          <w:sz w:val="24"/>
          <w:szCs w:val="24"/>
        </w:rPr>
        <w:t>služ</w:t>
      </w:r>
      <w:r w:rsidR="0066408B">
        <w:rPr>
          <w:b/>
          <w:bCs/>
          <w:sz w:val="24"/>
          <w:szCs w:val="24"/>
        </w:rPr>
        <w:t>e</w:t>
      </w:r>
      <w:r w:rsidRPr="00E92345">
        <w:rPr>
          <w:b/>
          <w:bCs/>
          <w:sz w:val="24"/>
          <w:szCs w:val="24"/>
        </w:rPr>
        <w:t>b</w:t>
      </w:r>
    </w:p>
    <w:p w14:paraId="06E6DA69" w14:textId="77777777" w:rsidR="00E92345" w:rsidRDefault="00E92345" w:rsidP="00805BC0">
      <w:pPr>
        <w:ind w:left="0"/>
      </w:pPr>
    </w:p>
    <w:p w14:paraId="10EE80DE" w14:textId="08AD9983" w:rsidR="00805BC0" w:rsidRPr="00E92345" w:rsidRDefault="00805BC0" w:rsidP="00805BC0">
      <w:pPr>
        <w:ind w:left="0"/>
      </w:pPr>
      <w:r w:rsidRPr="00E92345">
        <w:t>Kalkulace ceny služeb bude prováděna podle následujících jednotkových sazeb jednotlivých pracovníků a dopravného. Sazby jsou uvedeny bez DPH.</w:t>
      </w:r>
    </w:p>
    <w:p w14:paraId="5A36F04D" w14:textId="77777777" w:rsidR="00E92345" w:rsidRPr="00E92345" w:rsidRDefault="00E92345" w:rsidP="00E92345">
      <w:pPr>
        <w:ind w:left="0"/>
        <w:rPr>
          <w:b/>
          <w:bCs/>
        </w:rPr>
      </w:pPr>
    </w:p>
    <w:tbl>
      <w:tblPr>
        <w:tblStyle w:val="Tabulkaseznamu3zvraznn3"/>
        <w:tblW w:w="0" w:type="auto"/>
        <w:tblLayout w:type="fixed"/>
        <w:tblLook w:val="0020" w:firstRow="1" w:lastRow="0" w:firstColumn="0" w:lastColumn="0" w:noHBand="0" w:noVBand="0"/>
      </w:tblPr>
      <w:tblGrid>
        <w:gridCol w:w="4253"/>
        <w:gridCol w:w="1984"/>
      </w:tblGrid>
      <w:tr w:rsidR="00A17532" w:rsidRPr="00373864" w14:paraId="552EE2E2" w14:textId="77777777" w:rsidTr="00EA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18CCD61D" w14:textId="7A86D387" w:rsidR="00A17532" w:rsidRPr="00EA5D79" w:rsidRDefault="00A17532" w:rsidP="00A17532">
            <w:pPr>
              <w:spacing w:before="60" w:after="60"/>
              <w:ind w:left="0"/>
              <w:rPr>
                <w:rFonts w:cs="Arial"/>
                <w:color w:val="auto"/>
              </w:rPr>
            </w:pPr>
            <w:r w:rsidRPr="00EA5D79">
              <w:rPr>
                <w:rFonts w:cs="Arial"/>
                <w:color w:val="auto"/>
              </w:rPr>
              <w:t>Název</w:t>
            </w:r>
          </w:p>
        </w:tc>
        <w:tc>
          <w:tcPr>
            <w:tcW w:w="1984" w:type="dxa"/>
          </w:tcPr>
          <w:p w14:paraId="053ECC43" w14:textId="5C424062" w:rsidR="00A17532" w:rsidRPr="00EA5D79" w:rsidRDefault="00A17532" w:rsidP="00EA5D79">
            <w:pPr>
              <w:spacing w:before="60" w:after="6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EA5D79">
              <w:rPr>
                <w:rFonts w:cs="Arial"/>
                <w:color w:val="auto"/>
              </w:rPr>
              <w:t>Cena bez DPH</w:t>
            </w:r>
          </w:p>
        </w:tc>
      </w:tr>
      <w:tr w:rsidR="00936089" w:rsidRPr="00373864" w14:paraId="17387E9E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1BB382A" w14:textId="77777777" w:rsidR="00936089" w:rsidRPr="00373864" w:rsidRDefault="00936089" w:rsidP="00A17532">
            <w:pPr>
              <w:spacing w:before="60" w:after="60"/>
              <w:ind w:left="0"/>
              <w:rPr>
                <w:rFonts w:cs="Arial"/>
              </w:rPr>
            </w:pPr>
            <w:bookmarkStart w:id="21" w:name="_Hlk151029662"/>
            <w:bookmarkStart w:id="22" w:name="_Hlk151029712"/>
            <w:r w:rsidRPr="00373864">
              <w:rPr>
                <w:rFonts w:cs="Arial"/>
              </w:rPr>
              <w:t xml:space="preserve">práce </w:t>
            </w:r>
            <w:r>
              <w:rPr>
                <w:rFonts w:cs="Arial"/>
              </w:rPr>
              <w:t>servisního technika</w:t>
            </w:r>
          </w:p>
        </w:tc>
        <w:tc>
          <w:tcPr>
            <w:tcW w:w="1984" w:type="dxa"/>
          </w:tcPr>
          <w:p w14:paraId="36668CE8" w14:textId="014C6A4A" w:rsidR="00A17532" w:rsidRPr="00373864" w:rsidRDefault="00936089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45</w:t>
            </w:r>
            <w:r w:rsidRPr="00373864">
              <w:rPr>
                <w:rFonts w:cs="Arial"/>
              </w:rPr>
              <w:t>0,</w:t>
            </w:r>
            <w:r>
              <w:rPr>
                <w:rFonts w:cs="Arial"/>
              </w:rPr>
              <w:t xml:space="preserve"> </w:t>
            </w:r>
            <w:r w:rsidRPr="00373864">
              <w:rPr>
                <w:rFonts w:cs="Arial"/>
              </w:rPr>
              <w:t>- Kč/hod</w:t>
            </w:r>
          </w:p>
        </w:tc>
      </w:tr>
      <w:tr w:rsidR="00A17532" w:rsidRPr="00373864" w14:paraId="42224AF5" w14:textId="77777777" w:rsidTr="00EA5D79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1B38C8AF" w14:textId="533FF812" w:rsidR="00A17532" w:rsidRDefault="00A17532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úprava sw v PLC</w:t>
            </w:r>
          </w:p>
        </w:tc>
        <w:tc>
          <w:tcPr>
            <w:tcW w:w="1984" w:type="dxa"/>
          </w:tcPr>
          <w:p w14:paraId="6C7791D3" w14:textId="77FD80B8" w:rsidR="00A17532" w:rsidRDefault="00A17532" w:rsidP="00A17532">
            <w:pPr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1.200, - Kč/objekt</w:t>
            </w:r>
          </w:p>
        </w:tc>
      </w:tr>
      <w:tr w:rsidR="00A17532" w:rsidRPr="00373864" w14:paraId="32A5282A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13289BBB" w14:textId="79D91F74" w:rsidR="00A17532" w:rsidRDefault="00A17532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úprava sw na DSP</w:t>
            </w:r>
          </w:p>
        </w:tc>
        <w:tc>
          <w:tcPr>
            <w:tcW w:w="1984" w:type="dxa"/>
          </w:tcPr>
          <w:p w14:paraId="17EB22DD" w14:textId="694000AE" w:rsidR="00A17532" w:rsidRDefault="00A17532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1.500, - Kč/objekt</w:t>
            </w:r>
          </w:p>
        </w:tc>
      </w:tr>
      <w:tr w:rsidR="00A17532" w:rsidRPr="00373864" w14:paraId="3AC62119" w14:textId="77777777" w:rsidTr="00EA5D79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50164AC" w14:textId="090D9FF6" w:rsidR="00A17532" w:rsidRDefault="00A17532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softwarové práce</w:t>
            </w:r>
          </w:p>
        </w:tc>
        <w:tc>
          <w:tcPr>
            <w:tcW w:w="1984" w:type="dxa"/>
          </w:tcPr>
          <w:p w14:paraId="51801C2F" w14:textId="404C59F0" w:rsidR="00A17532" w:rsidRDefault="00A17532" w:rsidP="00A17532">
            <w:pPr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900, - Kč/hod</w:t>
            </w:r>
          </w:p>
        </w:tc>
      </w:tr>
      <w:tr w:rsidR="00936089" w:rsidRPr="00373864" w14:paraId="23CFF0B0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253957D8" w14:textId="77777777" w:rsidR="00936089" w:rsidRPr="00373864" w:rsidRDefault="00936089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parametrizace zařízení</w:t>
            </w:r>
          </w:p>
        </w:tc>
        <w:tc>
          <w:tcPr>
            <w:tcW w:w="1984" w:type="dxa"/>
          </w:tcPr>
          <w:p w14:paraId="2B2ACB8F" w14:textId="5862C528" w:rsidR="00936089" w:rsidRPr="00373864" w:rsidRDefault="00936089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600, - Kč/hod</w:t>
            </w:r>
          </w:p>
        </w:tc>
      </w:tr>
      <w:tr w:rsidR="00936089" w:rsidRPr="00373864" w14:paraId="1AD2B194" w14:textId="77777777" w:rsidTr="00EA5D79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78BEFDBA" w14:textId="77777777" w:rsidR="00936089" w:rsidRPr="00373864" w:rsidRDefault="00936089" w:rsidP="00A17532">
            <w:pPr>
              <w:spacing w:before="60" w:after="60"/>
              <w:ind w:left="0"/>
              <w:rPr>
                <w:rFonts w:cs="Arial"/>
              </w:rPr>
            </w:pPr>
            <w:r w:rsidRPr="00373864">
              <w:rPr>
                <w:rFonts w:cs="Arial"/>
              </w:rPr>
              <w:t xml:space="preserve">cestovné </w:t>
            </w:r>
            <w:r>
              <w:rPr>
                <w:rFonts w:cs="Arial"/>
              </w:rPr>
              <w:t>–</w:t>
            </w:r>
            <w:r w:rsidRPr="0037386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vozidlo</w:t>
            </w:r>
          </w:p>
        </w:tc>
        <w:tc>
          <w:tcPr>
            <w:tcW w:w="1984" w:type="dxa"/>
          </w:tcPr>
          <w:p w14:paraId="5218C1E1" w14:textId="77777777" w:rsidR="00936089" w:rsidRPr="00373864" w:rsidRDefault="00936089" w:rsidP="00A17532">
            <w:pPr>
              <w:spacing w:before="60" w:after="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373864">
              <w:rPr>
                <w:rFonts w:cs="Arial"/>
              </w:rPr>
              <w:t>14,</w:t>
            </w:r>
            <w:r>
              <w:rPr>
                <w:rFonts w:cs="Arial"/>
              </w:rPr>
              <w:t xml:space="preserve"> </w:t>
            </w:r>
            <w:r w:rsidRPr="00373864">
              <w:rPr>
                <w:rFonts w:cs="Arial"/>
              </w:rPr>
              <w:t>- Kč/km</w:t>
            </w:r>
          </w:p>
        </w:tc>
      </w:tr>
      <w:tr w:rsidR="00D21866" w:rsidRPr="00373864" w14:paraId="62B8711E" w14:textId="77777777" w:rsidTr="00EA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25BF7B0D" w14:textId="78157859" w:rsidR="00D21866" w:rsidRPr="00373864" w:rsidRDefault="00B2436F" w:rsidP="00A17532">
            <w:pPr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D21866">
              <w:rPr>
                <w:rFonts w:cs="Arial"/>
              </w:rPr>
              <w:t>apůjčení servisního počítače od 15 dne</w:t>
            </w:r>
          </w:p>
        </w:tc>
        <w:tc>
          <w:tcPr>
            <w:tcW w:w="1984" w:type="dxa"/>
          </w:tcPr>
          <w:p w14:paraId="3DE058B8" w14:textId="5303337A" w:rsidR="00D21866" w:rsidRDefault="00D21866" w:rsidP="00A17532">
            <w:pPr>
              <w:spacing w:before="60" w:after="6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75, - Kč/den</w:t>
            </w:r>
          </w:p>
        </w:tc>
      </w:tr>
      <w:bookmarkEnd w:id="21"/>
    </w:tbl>
    <w:p w14:paraId="1FF33044" w14:textId="02CE0C5C" w:rsidR="00936089" w:rsidRDefault="00936089" w:rsidP="00936089">
      <w:pPr>
        <w:pStyle w:val="Smluvnstrana"/>
        <w:spacing w:after="120" w:line="240" w:lineRule="auto"/>
        <w:rPr>
          <w:rFonts w:cs="Arial"/>
          <w:caps/>
          <w:kern w:val="28"/>
        </w:rPr>
      </w:pPr>
    </w:p>
    <w:p w14:paraId="35BCEA0F" w14:textId="42CED059" w:rsidR="00936089" w:rsidRDefault="00936089">
      <w:pPr>
        <w:keepNext w:val="0"/>
        <w:ind w:left="0"/>
        <w:rPr>
          <w:rFonts w:cs="Arial"/>
          <w:b/>
          <w:caps/>
          <w:kern w:val="28"/>
          <w:sz w:val="22"/>
        </w:rPr>
      </w:pPr>
      <w:r>
        <w:rPr>
          <w:rFonts w:cs="Arial"/>
          <w:caps/>
          <w:kern w:val="28"/>
        </w:rPr>
        <w:br w:type="page"/>
      </w:r>
    </w:p>
    <w:bookmarkEnd w:id="22"/>
    <w:p w14:paraId="27B9AB82" w14:textId="46711ADB" w:rsidR="005412E6" w:rsidRDefault="005412E6" w:rsidP="005412E6">
      <w:pPr>
        <w:pStyle w:val="Podnadpis"/>
        <w:ind w:left="0"/>
        <w:jc w:val="left"/>
      </w:pPr>
      <w:r w:rsidRPr="00782907">
        <w:lastRenderedPageBreak/>
        <w:t xml:space="preserve">PŘÍLOHA Č. </w:t>
      </w:r>
      <w:r>
        <w:t>2</w:t>
      </w:r>
    </w:p>
    <w:p w14:paraId="65EA118C" w14:textId="77777777" w:rsidR="0066408B" w:rsidRPr="00E92345" w:rsidRDefault="0066408B" w:rsidP="0066408B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Kontakty a oprávněné osoby</w:t>
      </w:r>
    </w:p>
    <w:p w14:paraId="46226354" w14:textId="77777777" w:rsidR="005412E6" w:rsidRDefault="005412E6" w:rsidP="005412E6">
      <w:pPr>
        <w:ind w:left="0"/>
      </w:pPr>
    </w:p>
    <w:p w14:paraId="3A511690" w14:textId="77777777" w:rsidR="0066408B" w:rsidRDefault="0066408B" w:rsidP="0066408B">
      <w:pPr>
        <w:pStyle w:val="Smluvnstrana"/>
        <w:spacing w:after="120" w:line="240" w:lineRule="auto"/>
        <w:rPr>
          <w:rFonts w:cs="Arial"/>
        </w:rPr>
      </w:pPr>
    </w:p>
    <w:p w14:paraId="159D0E7C" w14:textId="14D4947C" w:rsidR="0066408B" w:rsidRDefault="0066408B" w:rsidP="0066408B">
      <w:pPr>
        <w:pStyle w:val="Smluvnstrana"/>
        <w:spacing w:after="120" w:line="240" w:lineRule="auto"/>
        <w:rPr>
          <w:rFonts w:cs="Arial"/>
        </w:rPr>
      </w:pPr>
      <w:r w:rsidRPr="00373864">
        <w:rPr>
          <w:rFonts w:cs="Arial"/>
        </w:rPr>
        <w:t xml:space="preserve">Kontakty </w:t>
      </w:r>
    </w:p>
    <w:p w14:paraId="49040BD1" w14:textId="7BD7EC43" w:rsidR="005412E6" w:rsidRPr="0066408B" w:rsidRDefault="0066408B" w:rsidP="005412E6">
      <w:pPr>
        <w:pStyle w:val="Smluvnstrana"/>
        <w:spacing w:after="120" w:line="240" w:lineRule="auto"/>
        <w:rPr>
          <w:rFonts w:cs="Arial"/>
          <w:b w:val="0"/>
          <w:bCs/>
          <w:sz w:val="20"/>
        </w:rPr>
      </w:pPr>
      <w:r w:rsidRPr="0066408B">
        <w:rPr>
          <w:rFonts w:cs="Arial"/>
          <w:b w:val="0"/>
          <w:bCs/>
          <w:sz w:val="20"/>
        </w:rPr>
        <w:t>P</w:t>
      </w:r>
      <w:r w:rsidR="005412E6" w:rsidRPr="0066408B">
        <w:rPr>
          <w:rFonts w:cs="Arial"/>
          <w:b w:val="0"/>
          <w:bCs/>
          <w:sz w:val="20"/>
        </w:rPr>
        <w:t>ro příjem požadavku na provedení s</w:t>
      </w:r>
      <w:r w:rsidR="003A7BAF" w:rsidRPr="0066408B">
        <w:rPr>
          <w:rFonts w:cs="Arial"/>
          <w:b w:val="0"/>
          <w:bCs/>
          <w:sz w:val="20"/>
        </w:rPr>
        <w:t>ervisního zásahu</w:t>
      </w:r>
    </w:p>
    <w:p w14:paraId="17F171F9" w14:textId="77777777" w:rsidR="0066408B" w:rsidRPr="0066408B" w:rsidRDefault="0066408B" w:rsidP="005412E6">
      <w:pPr>
        <w:pStyle w:val="Smluvnstrana"/>
        <w:spacing w:after="120" w:line="240" w:lineRule="auto"/>
        <w:rPr>
          <w:rFonts w:cs="Arial"/>
          <w:b w:val="0"/>
          <w:bCs/>
        </w:rPr>
      </w:pPr>
    </w:p>
    <w:p w14:paraId="3B4628E4" w14:textId="4CA7FF24" w:rsidR="005412E6" w:rsidRPr="00936089" w:rsidRDefault="003A7BAF" w:rsidP="00936089">
      <w:pPr>
        <w:pStyle w:val="Smluvnstrana"/>
        <w:spacing w:after="120" w:line="240" w:lineRule="auto"/>
        <w:ind w:left="113"/>
        <w:rPr>
          <w:rFonts w:cs="Arial"/>
          <w:b w:val="0"/>
          <w:bCs/>
          <w:sz w:val="20"/>
        </w:rPr>
      </w:pPr>
      <w:bookmarkStart w:id="23" w:name="_Hlk151033752"/>
      <w:r w:rsidRPr="00936089">
        <w:rPr>
          <w:b w:val="0"/>
          <w:bCs/>
          <w:sz w:val="20"/>
        </w:rPr>
        <w:t>Email:</w:t>
      </w:r>
      <w:r w:rsidRPr="00936089">
        <w:rPr>
          <w:b w:val="0"/>
          <w:bCs/>
          <w:sz w:val="20"/>
        </w:rPr>
        <w:tab/>
      </w:r>
      <w:r w:rsidRPr="00936089">
        <w:rPr>
          <w:b w:val="0"/>
          <w:bCs/>
          <w:sz w:val="20"/>
        </w:rPr>
        <w:tab/>
      </w:r>
      <w:r w:rsidRPr="00936089">
        <w:rPr>
          <w:b w:val="0"/>
          <w:bCs/>
          <w:sz w:val="20"/>
        </w:rPr>
        <w:tab/>
      </w:r>
      <w:r w:rsidR="005B6FF0">
        <w:rPr>
          <w:b w:val="0"/>
          <w:bCs/>
          <w:sz w:val="20"/>
        </w:rPr>
        <w:t>XXXXXXX</w:t>
      </w:r>
    </w:p>
    <w:p w14:paraId="418730EB" w14:textId="77777777" w:rsidR="005B6FF0" w:rsidRDefault="003A7BAF" w:rsidP="00936089">
      <w:pPr>
        <w:pStyle w:val="Smluvnstrana"/>
        <w:spacing w:after="120" w:line="240" w:lineRule="auto"/>
        <w:ind w:left="113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Záznamník:</w:t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="005B6FF0">
        <w:rPr>
          <w:rFonts w:cs="Arial"/>
          <w:b w:val="0"/>
          <w:bCs/>
          <w:sz w:val="20"/>
        </w:rPr>
        <w:t>XXXXXXXXX</w:t>
      </w:r>
    </w:p>
    <w:p w14:paraId="24DA7D80" w14:textId="190155E8" w:rsidR="005412E6" w:rsidRPr="00936089" w:rsidRDefault="003A7BAF" w:rsidP="00936089">
      <w:pPr>
        <w:pStyle w:val="Smluvnstrana"/>
        <w:spacing w:after="120" w:line="240" w:lineRule="auto"/>
        <w:ind w:left="113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Mobil:</w:t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="005B6FF0">
        <w:rPr>
          <w:rFonts w:cs="Arial"/>
          <w:b w:val="0"/>
          <w:bCs/>
          <w:sz w:val="20"/>
        </w:rPr>
        <w:t>XXXXXXXXX</w:t>
      </w:r>
    </w:p>
    <w:p w14:paraId="3555A507" w14:textId="357E1958" w:rsidR="003A7BAF" w:rsidRPr="00936089" w:rsidRDefault="003A7BAF" w:rsidP="00936089">
      <w:pPr>
        <w:pStyle w:val="Smluvnstrana"/>
        <w:spacing w:after="120" w:line="240" w:lineRule="auto"/>
        <w:ind w:left="113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Datová schránka:</w:t>
      </w:r>
      <w:r w:rsidRPr="00936089">
        <w:rPr>
          <w:rFonts w:cs="Arial"/>
          <w:b w:val="0"/>
          <w:bCs/>
          <w:sz w:val="20"/>
        </w:rPr>
        <w:tab/>
      </w:r>
      <w:r w:rsidR="005B6FF0">
        <w:rPr>
          <w:rFonts w:cs="Arial"/>
          <w:b w:val="0"/>
          <w:bCs/>
          <w:sz w:val="20"/>
        </w:rPr>
        <w:t>XXXXXXXXX</w:t>
      </w:r>
    </w:p>
    <w:p w14:paraId="456CC894" w14:textId="2E88B023" w:rsidR="003A7BAF" w:rsidRPr="00936089" w:rsidRDefault="003A7BAF" w:rsidP="00936089">
      <w:pPr>
        <w:pStyle w:val="Smluvnstrana"/>
        <w:spacing w:after="120" w:line="240" w:lineRule="auto"/>
        <w:ind w:left="113"/>
        <w:rPr>
          <w:rFonts w:cs="Arial"/>
          <w:b w:val="0"/>
          <w:bCs/>
          <w:sz w:val="20"/>
        </w:rPr>
      </w:pPr>
      <w:r w:rsidRPr="00936089">
        <w:rPr>
          <w:rFonts w:cs="Arial"/>
          <w:b w:val="0"/>
          <w:bCs/>
          <w:sz w:val="20"/>
        </w:rPr>
        <w:t>Adresa sídla:</w:t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b w:val="0"/>
          <w:bCs/>
          <w:sz w:val="20"/>
        </w:rPr>
        <w:tab/>
      </w:r>
      <w:r w:rsidRPr="00936089">
        <w:rPr>
          <w:rFonts w:cs="Arial"/>
          <w:sz w:val="20"/>
        </w:rPr>
        <w:t>GDF spol. s r.o.</w:t>
      </w:r>
      <w:r w:rsidRPr="00936089">
        <w:rPr>
          <w:rFonts w:cs="Arial"/>
          <w:b w:val="0"/>
          <w:bCs/>
          <w:sz w:val="20"/>
        </w:rPr>
        <w:t xml:space="preserve">, </w:t>
      </w:r>
      <w:proofErr w:type="spellStart"/>
      <w:r w:rsidRPr="00936089">
        <w:rPr>
          <w:rFonts w:cs="Arial"/>
          <w:b w:val="0"/>
          <w:bCs/>
          <w:sz w:val="20"/>
        </w:rPr>
        <w:t>Mostkov</w:t>
      </w:r>
      <w:proofErr w:type="spellEnd"/>
      <w:r w:rsidRPr="00936089">
        <w:rPr>
          <w:rFonts w:cs="Arial"/>
          <w:b w:val="0"/>
          <w:bCs/>
          <w:sz w:val="20"/>
        </w:rPr>
        <w:t xml:space="preserve"> 28, Oskava, 78801</w:t>
      </w:r>
    </w:p>
    <w:bookmarkEnd w:id="23"/>
    <w:p w14:paraId="6D0D5C5B" w14:textId="77777777" w:rsidR="005412E6" w:rsidRDefault="005412E6" w:rsidP="005412E6">
      <w:pPr>
        <w:pStyle w:val="Smluvnstrana"/>
        <w:spacing w:after="120" w:line="240" w:lineRule="auto"/>
        <w:rPr>
          <w:rFonts w:cs="Arial"/>
        </w:rPr>
      </w:pPr>
    </w:p>
    <w:p w14:paraId="55E8681D" w14:textId="77777777" w:rsidR="001B3590" w:rsidRDefault="001B3590" w:rsidP="001B3590">
      <w:pPr>
        <w:pStyle w:val="Smluvnstrana"/>
        <w:tabs>
          <w:tab w:val="left" w:pos="2552"/>
          <w:tab w:val="left" w:pos="5103"/>
          <w:tab w:val="left" w:pos="7088"/>
        </w:tabs>
        <w:spacing w:after="120" w:line="240" w:lineRule="auto"/>
        <w:rPr>
          <w:rFonts w:cs="Arial"/>
        </w:rPr>
      </w:pPr>
      <w:r w:rsidRPr="00373864">
        <w:rPr>
          <w:rFonts w:cs="Arial"/>
        </w:rPr>
        <w:t xml:space="preserve">Oprávněné osoby </w:t>
      </w:r>
    </w:p>
    <w:p w14:paraId="4FEF1712" w14:textId="77777777" w:rsidR="001B3590" w:rsidRDefault="001B3590" w:rsidP="001B3590">
      <w:pPr>
        <w:pStyle w:val="Smluvnstrana"/>
        <w:tabs>
          <w:tab w:val="left" w:pos="2552"/>
          <w:tab w:val="left" w:pos="5103"/>
          <w:tab w:val="left" w:pos="7088"/>
        </w:tabs>
        <w:spacing w:after="120" w:line="240" w:lineRule="auto"/>
        <w:rPr>
          <w:rFonts w:cs="Arial"/>
        </w:rPr>
      </w:pPr>
    </w:p>
    <w:p w14:paraId="2254F504" w14:textId="77777777" w:rsidR="001B3590" w:rsidRPr="00F70C16" w:rsidRDefault="001B3590" w:rsidP="001B3590">
      <w:pPr>
        <w:pStyle w:val="Smluvnstrana"/>
        <w:tabs>
          <w:tab w:val="left" w:pos="2552"/>
          <w:tab w:val="left" w:pos="5103"/>
          <w:tab w:val="left" w:pos="7088"/>
        </w:tabs>
        <w:spacing w:after="120" w:line="240" w:lineRule="auto"/>
        <w:rPr>
          <w:rFonts w:cs="Arial"/>
          <w:b w:val="0"/>
          <w:bCs/>
          <w:sz w:val="20"/>
          <w:u w:val="single"/>
        </w:rPr>
      </w:pPr>
      <w:r w:rsidRPr="00F70C16">
        <w:rPr>
          <w:rFonts w:cs="Arial"/>
          <w:b w:val="0"/>
          <w:bCs/>
          <w:u w:val="single"/>
        </w:rPr>
        <w:t>Poskytovatele</w:t>
      </w:r>
      <w:r w:rsidRPr="00F70C16">
        <w:rPr>
          <w:rFonts w:cs="Arial"/>
          <w:b w:val="0"/>
          <w:bCs/>
          <w:caps/>
          <w:kern w:val="28"/>
          <w:u w:val="single"/>
        </w:rPr>
        <w:t xml:space="preserve"> </w:t>
      </w:r>
    </w:p>
    <w:p w14:paraId="30486E60" w14:textId="77777777" w:rsidR="001B3590" w:rsidRPr="00373864" w:rsidRDefault="001B3590" w:rsidP="001B3590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>Pracovníci oprávnění pro smluvní a obchodní záležitosti v rámci této smlouvy:</w:t>
      </w:r>
    </w:p>
    <w:p w14:paraId="65BF1D22" w14:textId="22C95AD7" w:rsidR="001B3590" w:rsidRPr="00373864" w:rsidRDefault="00764357" w:rsidP="001B3590">
      <w:pPr>
        <w:pStyle w:val="Identifikacestran"/>
        <w:tabs>
          <w:tab w:val="left" w:pos="1985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Jiří </w:t>
      </w:r>
      <w:proofErr w:type="spellStart"/>
      <w:r>
        <w:rPr>
          <w:rFonts w:cs="Arial"/>
          <w:sz w:val="20"/>
        </w:rPr>
        <w:t>Pluskal</w:t>
      </w:r>
      <w:proofErr w:type="spellEnd"/>
      <w:r w:rsidR="001B3590" w:rsidRPr="00373864">
        <w:rPr>
          <w:rFonts w:cs="Arial"/>
          <w:sz w:val="20"/>
        </w:rPr>
        <w:tab/>
        <w:t>jednatel společnosti</w:t>
      </w:r>
      <w:r w:rsidR="001B3590" w:rsidRPr="00373864">
        <w:rPr>
          <w:rFonts w:cs="Arial"/>
          <w:sz w:val="20"/>
        </w:rPr>
        <w:tab/>
      </w:r>
      <w:r>
        <w:rPr>
          <w:rFonts w:cs="Arial"/>
          <w:sz w:val="20"/>
        </w:rPr>
        <w:t>XXXXX</w:t>
      </w:r>
      <w:r w:rsidR="001B3590" w:rsidRPr="00373864"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XXXXX</w:t>
      </w:r>
      <w:proofErr w:type="spellEnd"/>
      <w:r w:rsidRPr="00373864">
        <w:rPr>
          <w:rFonts w:cs="Arial"/>
          <w:sz w:val="20"/>
        </w:rPr>
        <w:t xml:space="preserve"> </w:t>
      </w:r>
    </w:p>
    <w:p w14:paraId="6FCD8D65" w14:textId="77777777" w:rsidR="001B3590" w:rsidRPr="00373864" w:rsidRDefault="001B3590" w:rsidP="001B3590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</w:p>
    <w:p w14:paraId="3BB6590C" w14:textId="77777777" w:rsidR="001B3590" w:rsidRPr="00373864" w:rsidRDefault="001B3590" w:rsidP="001B3590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 xml:space="preserve">Pracovníci oprávnění </w:t>
      </w:r>
      <w:bookmarkStart w:id="24" w:name="_Hlk10207126"/>
      <w:r w:rsidRPr="00373864">
        <w:rPr>
          <w:rFonts w:cs="Arial"/>
          <w:sz w:val="20"/>
        </w:rPr>
        <w:t>pro věcná jednání v rámci této smlouvy</w:t>
      </w:r>
      <w:bookmarkEnd w:id="24"/>
      <w:r w:rsidRPr="00373864">
        <w:rPr>
          <w:rFonts w:cs="Arial"/>
          <w:sz w:val="20"/>
        </w:rPr>
        <w:t>:</w:t>
      </w:r>
    </w:p>
    <w:p w14:paraId="02BBBCC5" w14:textId="77777777" w:rsidR="00764357" w:rsidRDefault="001B3590" w:rsidP="001B3590">
      <w:pPr>
        <w:pStyle w:val="Identifikacestran"/>
        <w:tabs>
          <w:tab w:val="left" w:pos="1985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373864">
        <w:rPr>
          <w:rFonts w:cs="Arial"/>
          <w:sz w:val="20"/>
        </w:rPr>
        <w:t xml:space="preserve">Jiří </w:t>
      </w:r>
      <w:proofErr w:type="spellStart"/>
      <w:r w:rsidRPr="00373864">
        <w:rPr>
          <w:rFonts w:cs="Arial"/>
          <w:sz w:val="20"/>
        </w:rPr>
        <w:t>Pluskal</w:t>
      </w:r>
      <w:proofErr w:type="spellEnd"/>
      <w:r w:rsidRPr="00373864">
        <w:rPr>
          <w:rFonts w:cs="Arial"/>
          <w:sz w:val="20"/>
        </w:rPr>
        <w:tab/>
        <w:t>jednatel společnosti</w:t>
      </w:r>
      <w:r w:rsidRPr="00373864">
        <w:rPr>
          <w:rFonts w:cs="Arial"/>
          <w:sz w:val="20"/>
        </w:rPr>
        <w:tab/>
      </w:r>
      <w:r w:rsidR="00764357">
        <w:rPr>
          <w:rFonts w:cs="Arial"/>
          <w:sz w:val="20"/>
        </w:rPr>
        <w:t>XXXXX</w:t>
      </w:r>
      <w:r w:rsidRPr="00373864">
        <w:rPr>
          <w:rFonts w:cs="Arial"/>
          <w:sz w:val="20"/>
        </w:rPr>
        <w:tab/>
      </w:r>
      <w:proofErr w:type="spellStart"/>
      <w:r w:rsidR="00764357">
        <w:rPr>
          <w:rFonts w:cs="Arial"/>
          <w:sz w:val="20"/>
        </w:rPr>
        <w:t>XXXXX</w:t>
      </w:r>
      <w:proofErr w:type="spellEnd"/>
    </w:p>
    <w:p w14:paraId="055E1F72" w14:textId="0026273E" w:rsidR="00764357" w:rsidRDefault="00764357" w:rsidP="001B3590">
      <w:pPr>
        <w:pStyle w:val="Identifikacestran"/>
        <w:tabs>
          <w:tab w:val="left" w:pos="1985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>
        <w:rPr>
          <w:rFonts w:cs="Arial"/>
          <w:sz w:val="20"/>
        </w:rPr>
        <w:t>XXXX</w:t>
      </w:r>
      <w:r w:rsidR="001B3590" w:rsidRPr="00373864">
        <w:rPr>
          <w:rFonts w:cs="Arial"/>
          <w:sz w:val="20"/>
        </w:rPr>
        <w:tab/>
        <w:t>vedoucí oddělení servisu</w:t>
      </w:r>
      <w:r w:rsidR="001B3590" w:rsidRPr="00373864">
        <w:rPr>
          <w:rFonts w:cs="Arial"/>
          <w:sz w:val="20"/>
        </w:rPr>
        <w:tab/>
      </w:r>
      <w:r>
        <w:rPr>
          <w:rFonts w:cs="Arial"/>
          <w:sz w:val="20"/>
        </w:rPr>
        <w:t>XXXXX</w:t>
      </w:r>
      <w:r w:rsidR="001B3590" w:rsidRPr="00373864"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XXXXX</w:t>
      </w:r>
      <w:proofErr w:type="spellEnd"/>
    </w:p>
    <w:p w14:paraId="72C41CEE" w14:textId="1EBEB97A" w:rsidR="001B3590" w:rsidRDefault="00764357" w:rsidP="00764357">
      <w:pPr>
        <w:pStyle w:val="Identifikacestran"/>
        <w:tabs>
          <w:tab w:val="left" w:pos="1985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proofErr w:type="spellStart"/>
      <w:r>
        <w:rPr>
          <w:rFonts w:cs="Arial"/>
          <w:sz w:val="20"/>
        </w:rPr>
        <w:t>XXXX</w:t>
      </w:r>
      <w:r w:rsidR="001B3590" w:rsidRPr="00373864">
        <w:rPr>
          <w:rFonts w:cs="Arial"/>
          <w:sz w:val="20"/>
        </w:rPr>
        <w:t>l</w:t>
      </w:r>
      <w:proofErr w:type="spellEnd"/>
      <w:r w:rsidR="001B3590">
        <w:rPr>
          <w:rFonts w:cs="Arial"/>
          <w:sz w:val="20"/>
        </w:rPr>
        <w:tab/>
        <w:t xml:space="preserve">vedoucí oddělení </w:t>
      </w:r>
      <w:r w:rsidR="001B3590" w:rsidRPr="00373864">
        <w:rPr>
          <w:rFonts w:cs="Arial"/>
          <w:sz w:val="20"/>
        </w:rPr>
        <w:t>projek</w:t>
      </w:r>
      <w:r w:rsidR="001B3590">
        <w:rPr>
          <w:rFonts w:cs="Arial"/>
          <w:sz w:val="20"/>
        </w:rPr>
        <w:t>ce</w:t>
      </w:r>
      <w:r w:rsidR="001B3590" w:rsidRPr="00373864">
        <w:rPr>
          <w:rFonts w:cs="Arial"/>
          <w:sz w:val="20"/>
        </w:rPr>
        <w:t xml:space="preserve"> ASŘ</w:t>
      </w:r>
      <w:r w:rsidR="001B3590" w:rsidRPr="00373864">
        <w:rPr>
          <w:rFonts w:cs="Arial"/>
          <w:sz w:val="20"/>
        </w:rPr>
        <w:tab/>
      </w:r>
      <w:r>
        <w:rPr>
          <w:rFonts w:cs="Arial"/>
          <w:sz w:val="20"/>
        </w:rPr>
        <w:t>XXXXX</w:t>
      </w:r>
      <w:r w:rsidR="001B3590" w:rsidRPr="00373864">
        <w:rPr>
          <w:rFonts w:cs="Arial"/>
          <w:sz w:val="20"/>
        </w:rPr>
        <w:tab/>
      </w:r>
      <w:proofErr w:type="spellStart"/>
      <w:r>
        <w:rPr>
          <w:rFonts w:cs="Arial"/>
          <w:sz w:val="20"/>
        </w:rPr>
        <w:t>XXXXX</w:t>
      </w:r>
      <w:proofErr w:type="spellEnd"/>
    </w:p>
    <w:p w14:paraId="3966F187" w14:textId="77777777" w:rsidR="00764357" w:rsidRDefault="00764357" w:rsidP="00764357">
      <w:pPr>
        <w:pStyle w:val="Identifikacestran"/>
        <w:tabs>
          <w:tab w:val="left" w:pos="1985"/>
          <w:tab w:val="left" w:pos="5103"/>
          <w:tab w:val="left" w:pos="7088"/>
        </w:tabs>
        <w:spacing w:after="96" w:line="240" w:lineRule="auto"/>
        <w:rPr>
          <w:rFonts w:cs="Arial"/>
        </w:rPr>
      </w:pPr>
    </w:p>
    <w:p w14:paraId="6896CEA5" w14:textId="77777777" w:rsidR="001B3590" w:rsidRPr="00F70C16" w:rsidRDefault="001B3590" w:rsidP="001B3590">
      <w:pPr>
        <w:pStyle w:val="Smluvnstrana"/>
        <w:spacing w:after="120" w:line="240" w:lineRule="auto"/>
        <w:rPr>
          <w:rFonts w:cs="Arial"/>
          <w:b w:val="0"/>
          <w:bCs/>
          <w:sz w:val="20"/>
          <w:u w:val="single"/>
        </w:rPr>
      </w:pPr>
      <w:r w:rsidRPr="00F70C16">
        <w:rPr>
          <w:rFonts w:cs="Arial"/>
          <w:b w:val="0"/>
          <w:bCs/>
          <w:u w:val="single"/>
        </w:rPr>
        <w:t>Objednatele</w:t>
      </w:r>
      <w:r w:rsidRPr="00F70C16">
        <w:rPr>
          <w:rFonts w:cs="Arial"/>
          <w:b w:val="0"/>
          <w:bCs/>
          <w:caps/>
          <w:kern w:val="28"/>
          <w:u w:val="single"/>
        </w:rPr>
        <w:t xml:space="preserve"> </w:t>
      </w:r>
    </w:p>
    <w:p w14:paraId="7C827744" w14:textId="77777777" w:rsidR="001B3590" w:rsidRPr="00E42780" w:rsidRDefault="001B3590" w:rsidP="001B3590">
      <w:pPr>
        <w:pStyle w:val="Identifikacestran"/>
        <w:tabs>
          <w:tab w:val="left" w:pos="2552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E42780">
        <w:rPr>
          <w:rFonts w:cs="Arial"/>
          <w:sz w:val="20"/>
        </w:rPr>
        <w:t>Pracovníci oprávnění pro smluvní a obchodní záležitosti v rámci této smlouvy:</w:t>
      </w:r>
    </w:p>
    <w:p w14:paraId="3A913F31" w14:textId="7FDB8467" w:rsidR="00A45283" w:rsidRDefault="008915CA" w:rsidP="00764357">
      <w:pPr>
        <w:pStyle w:val="Identifikacestran"/>
        <w:tabs>
          <w:tab w:val="left" w:pos="2268"/>
          <w:tab w:val="left" w:pos="4678"/>
          <w:tab w:val="left" w:pos="6521"/>
        </w:tabs>
        <w:spacing w:after="96" w:line="240" w:lineRule="auto"/>
        <w:rPr>
          <w:rFonts w:cs="Arial"/>
          <w:sz w:val="20"/>
        </w:rPr>
      </w:pPr>
      <w:r w:rsidRPr="00E42780">
        <w:rPr>
          <w:rFonts w:cs="Arial"/>
          <w:sz w:val="20"/>
        </w:rPr>
        <w:t>Ing. Vlastimil Šebesta</w:t>
      </w:r>
      <w:r w:rsidRPr="00E42780">
        <w:rPr>
          <w:rFonts w:cs="Arial"/>
          <w:sz w:val="20"/>
        </w:rPr>
        <w:tab/>
        <w:t>jednatel společnosti</w:t>
      </w:r>
      <w:r w:rsidR="00E42780" w:rsidRPr="00E42780">
        <w:rPr>
          <w:rFonts w:cs="Arial"/>
          <w:sz w:val="20"/>
        </w:rPr>
        <w:tab/>
      </w:r>
      <w:r w:rsidR="00764357">
        <w:rPr>
          <w:rFonts w:cs="Arial"/>
          <w:sz w:val="20"/>
        </w:rPr>
        <w:t>XXXX</w:t>
      </w:r>
      <w:r w:rsidR="00E42780" w:rsidRPr="00E42780">
        <w:rPr>
          <w:rFonts w:cs="Arial"/>
          <w:sz w:val="20"/>
        </w:rPr>
        <w:tab/>
      </w:r>
      <w:proofErr w:type="spellStart"/>
      <w:r w:rsidR="00764357">
        <w:rPr>
          <w:rFonts w:cs="Arial"/>
          <w:sz w:val="20"/>
        </w:rPr>
        <w:t>XXXX</w:t>
      </w:r>
      <w:proofErr w:type="spellEnd"/>
    </w:p>
    <w:p w14:paraId="19AB3714" w14:textId="77777777" w:rsidR="00764357" w:rsidRPr="00E42780" w:rsidRDefault="00764357" w:rsidP="00764357">
      <w:pPr>
        <w:pStyle w:val="Identifikacestran"/>
        <w:tabs>
          <w:tab w:val="left" w:pos="2268"/>
          <w:tab w:val="left" w:pos="4678"/>
          <w:tab w:val="left" w:pos="6521"/>
        </w:tabs>
        <w:spacing w:after="96" w:line="240" w:lineRule="auto"/>
        <w:rPr>
          <w:rFonts w:cs="Arial"/>
          <w:sz w:val="20"/>
        </w:rPr>
      </w:pPr>
    </w:p>
    <w:p w14:paraId="08E3B0C0" w14:textId="77777777" w:rsidR="001B3590" w:rsidRPr="00E42780" w:rsidRDefault="001B3590" w:rsidP="00E42780">
      <w:pPr>
        <w:pStyle w:val="Identifikacestran"/>
        <w:tabs>
          <w:tab w:val="left" w:pos="2268"/>
          <w:tab w:val="left" w:pos="5103"/>
          <w:tab w:val="left" w:pos="7088"/>
        </w:tabs>
        <w:spacing w:after="96" w:line="240" w:lineRule="auto"/>
        <w:rPr>
          <w:rFonts w:cs="Arial"/>
          <w:sz w:val="20"/>
        </w:rPr>
      </w:pPr>
      <w:r w:rsidRPr="00E42780">
        <w:rPr>
          <w:rFonts w:cs="Arial"/>
          <w:sz w:val="20"/>
        </w:rPr>
        <w:t>Pracovníci oprávnění pro věcná jednání v rámci této smlouvy:</w:t>
      </w:r>
    </w:p>
    <w:p w14:paraId="6460D68A" w14:textId="77777777" w:rsidR="00764357" w:rsidRDefault="00A45283" w:rsidP="00E42780">
      <w:pPr>
        <w:pStyle w:val="Identifikacestran"/>
        <w:tabs>
          <w:tab w:val="left" w:pos="2268"/>
          <w:tab w:val="left" w:pos="4678"/>
          <w:tab w:val="left" w:pos="6521"/>
        </w:tabs>
        <w:spacing w:after="96" w:line="240" w:lineRule="auto"/>
        <w:rPr>
          <w:rFonts w:cs="Arial"/>
          <w:sz w:val="20"/>
        </w:rPr>
      </w:pPr>
      <w:r w:rsidRPr="00E42780">
        <w:rPr>
          <w:rFonts w:cs="Arial"/>
          <w:sz w:val="20"/>
        </w:rPr>
        <w:t>Ing. Vlastimil Šebesta</w:t>
      </w:r>
      <w:r w:rsidRPr="00E42780">
        <w:rPr>
          <w:rFonts w:cs="Arial"/>
          <w:sz w:val="20"/>
        </w:rPr>
        <w:tab/>
        <w:t>jednatel společnost</w:t>
      </w:r>
      <w:r w:rsidR="00E42780" w:rsidRPr="00E42780">
        <w:rPr>
          <w:rFonts w:cs="Arial"/>
          <w:sz w:val="20"/>
        </w:rPr>
        <w:t>i</w:t>
      </w:r>
      <w:r w:rsidR="00E42780" w:rsidRPr="00E42780">
        <w:rPr>
          <w:rFonts w:cs="Arial"/>
          <w:sz w:val="20"/>
        </w:rPr>
        <w:tab/>
      </w:r>
      <w:r w:rsidR="00764357">
        <w:rPr>
          <w:rFonts w:cs="Arial"/>
          <w:sz w:val="20"/>
        </w:rPr>
        <w:t xml:space="preserve">XXXX </w:t>
      </w:r>
      <w:r w:rsidR="00E42780" w:rsidRPr="00E42780">
        <w:rPr>
          <w:rFonts w:cs="Arial"/>
          <w:sz w:val="20"/>
        </w:rPr>
        <w:tab/>
      </w:r>
      <w:proofErr w:type="spellStart"/>
      <w:r w:rsidR="00764357">
        <w:rPr>
          <w:rFonts w:cs="Arial"/>
          <w:sz w:val="20"/>
        </w:rPr>
        <w:t>XXXX</w:t>
      </w:r>
      <w:proofErr w:type="spellEnd"/>
    </w:p>
    <w:p w14:paraId="2010EA19" w14:textId="349FBADB" w:rsidR="00A45283" w:rsidRPr="00373864" w:rsidRDefault="00A45283" w:rsidP="00E42780">
      <w:pPr>
        <w:pStyle w:val="Identifikacestran"/>
        <w:tabs>
          <w:tab w:val="left" w:pos="2268"/>
          <w:tab w:val="left" w:pos="4678"/>
          <w:tab w:val="left" w:pos="6521"/>
        </w:tabs>
        <w:spacing w:after="96" w:line="240" w:lineRule="auto"/>
        <w:rPr>
          <w:rFonts w:cs="Arial"/>
          <w:sz w:val="20"/>
        </w:rPr>
      </w:pPr>
      <w:r w:rsidRPr="00E42780">
        <w:rPr>
          <w:rFonts w:cs="Arial"/>
          <w:sz w:val="20"/>
        </w:rPr>
        <w:t>Rudolf Cífka</w:t>
      </w:r>
      <w:r w:rsidRPr="00E42780">
        <w:rPr>
          <w:rFonts w:cs="Arial"/>
          <w:sz w:val="20"/>
        </w:rPr>
        <w:tab/>
        <w:t xml:space="preserve">prokurista, vedoucí </w:t>
      </w:r>
      <w:proofErr w:type="spellStart"/>
      <w:r w:rsidRPr="00E42780">
        <w:rPr>
          <w:rFonts w:cs="Arial"/>
          <w:sz w:val="20"/>
        </w:rPr>
        <w:t>VaK</w:t>
      </w:r>
      <w:proofErr w:type="spellEnd"/>
      <w:r w:rsidR="00E42780" w:rsidRPr="00E42780">
        <w:rPr>
          <w:rFonts w:cs="Arial"/>
          <w:sz w:val="20"/>
        </w:rPr>
        <w:tab/>
      </w:r>
      <w:r w:rsidR="00764357">
        <w:rPr>
          <w:rFonts w:cs="Arial"/>
          <w:sz w:val="20"/>
        </w:rPr>
        <w:t>XXXX</w:t>
      </w:r>
      <w:r w:rsidR="00E42780" w:rsidRPr="00E42780">
        <w:rPr>
          <w:rFonts w:cs="Arial"/>
          <w:sz w:val="20"/>
        </w:rPr>
        <w:tab/>
      </w:r>
      <w:proofErr w:type="spellStart"/>
      <w:r w:rsidR="00764357">
        <w:rPr>
          <w:rFonts w:cs="Arial"/>
          <w:sz w:val="20"/>
        </w:rPr>
        <w:t>XXXX</w:t>
      </w:r>
      <w:proofErr w:type="spellEnd"/>
    </w:p>
    <w:p w14:paraId="17590A7C" w14:textId="6834B4AC" w:rsidR="007A224A" w:rsidRPr="005412E6" w:rsidRDefault="007A224A" w:rsidP="001B3590">
      <w:pPr>
        <w:pStyle w:val="Smluvnstrana"/>
        <w:tabs>
          <w:tab w:val="left" w:pos="2552"/>
          <w:tab w:val="left" w:pos="5103"/>
          <w:tab w:val="left" w:pos="7088"/>
        </w:tabs>
        <w:spacing w:after="120" w:line="240" w:lineRule="auto"/>
        <w:rPr>
          <w:rFonts w:cs="Arial"/>
          <w:sz w:val="20"/>
        </w:rPr>
      </w:pPr>
    </w:p>
    <w:sectPr w:rsidR="007A224A" w:rsidRPr="005412E6" w:rsidSect="00805BC0">
      <w:footerReference w:type="default" r:id="rId9"/>
      <w:pgSz w:w="11906" w:h="16838" w:code="9"/>
      <w:pgMar w:top="1134" w:right="1418" w:bottom="1134" w:left="1418" w:header="709" w:footer="8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64BD" w14:textId="77777777" w:rsidR="00432519" w:rsidRDefault="00432519">
      <w:r>
        <w:separator/>
      </w:r>
    </w:p>
  </w:endnote>
  <w:endnote w:type="continuationSeparator" w:id="0">
    <w:p w14:paraId="2CB8492B" w14:textId="77777777" w:rsidR="00432519" w:rsidRDefault="0043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51C0" w14:textId="6AA77368" w:rsidR="00136C3F" w:rsidRPr="0047719E" w:rsidRDefault="00136C3F">
    <w:pPr>
      <w:ind w:left="0"/>
      <w:jc w:val="right"/>
      <w:rPr>
        <w:rStyle w:val="slostrnky"/>
        <w:rFonts w:cs="Arial"/>
        <w:sz w:val="16"/>
      </w:rPr>
    </w:pPr>
    <w:r w:rsidRPr="0047719E">
      <w:rPr>
        <w:rFonts w:cs="Arial"/>
        <w:sz w:val="16"/>
      </w:rPr>
      <w:fldChar w:fldCharType="begin"/>
    </w:r>
    <w:r w:rsidRPr="0047719E">
      <w:rPr>
        <w:rFonts w:cs="Arial"/>
        <w:sz w:val="16"/>
      </w:rPr>
      <w:instrText xml:space="preserve"> PAGE </w:instrText>
    </w:r>
    <w:r w:rsidRPr="0047719E">
      <w:rPr>
        <w:rFonts w:cs="Arial"/>
        <w:sz w:val="16"/>
      </w:rPr>
      <w:fldChar w:fldCharType="separate"/>
    </w:r>
    <w:r w:rsidR="00E64683" w:rsidRPr="0047719E">
      <w:rPr>
        <w:rFonts w:cs="Arial"/>
        <w:noProof/>
        <w:sz w:val="16"/>
      </w:rPr>
      <w:t>7</w:t>
    </w:r>
    <w:r w:rsidRPr="0047719E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39F4" w14:textId="358AD1AC" w:rsidR="007A224A" w:rsidRPr="0047719E" w:rsidRDefault="007A224A">
    <w:pPr>
      <w:ind w:left="0"/>
      <w:jc w:val="right"/>
      <w:rPr>
        <w:rStyle w:val="slostrnky"/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C86FB" w14:textId="77777777" w:rsidR="00432519" w:rsidRDefault="00432519">
      <w:r>
        <w:separator/>
      </w:r>
    </w:p>
  </w:footnote>
  <w:footnote w:type="continuationSeparator" w:id="0">
    <w:p w14:paraId="38333EA3" w14:textId="77777777" w:rsidR="00432519" w:rsidRDefault="0043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62841E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B07E5"/>
    <w:multiLevelType w:val="hybridMultilevel"/>
    <w:tmpl w:val="14E600BC"/>
    <w:lvl w:ilvl="0" w:tplc="E904E47C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56EC"/>
    <w:multiLevelType w:val="multilevel"/>
    <w:tmpl w:val="5460640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CE069B"/>
    <w:multiLevelType w:val="multilevel"/>
    <w:tmpl w:val="6866813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trike w:val="0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1418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5EC01F2"/>
    <w:multiLevelType w:val="singleLevel"/>
    <w:tmpl w:val="BB148BA2"/>
    <w:lvl w:ilvl="0">
      <w:start w:val="1"/>
      <w:numFmt w:val="bullet"/>
      <w:pStyle w:val="odrky"/>
      <w:lvlText w:val=""/>
      <w:lvlJc w:val="left"/>
      <w:pPr>
        <w:tabs>
          <w:tab w:val="num" w:pos="1494"/>
        </w:tabs>
        <w:ind w:left="1491" w:hanging="357"/>
      </w:pPr>
      <w:rPr>
        <w:rFonts w:ascii="Wingdings" w:hAnsi="Wingdings" w:hint="default"/>
        <w:sz w:val="14"/>
      </w:rPr>
    </w:lvl>
  </w:abstractNum>
  <w:abstractNum w:abstractNumId="5" w15:restartNumberingAfterBreak="0">
    <w:nsid w:val="5BCA2073"/>
    <w:multiLevelType w:val="hybridMultilevel"/>
    <w:tmpl w:val="2B26C572"/>
    <w:lvl w:ilvl="0" w:tplc="77685CCA">
      <w:start w:val="1"/>
      <w:numFmt w:val="bullet"/>
      <w:pStyle w:val="Nadpis4"/>
      <w:lvlText w:val="-"/>
      <w:lvlJc w:val="left"/>
      <w:pPr>
        <w:ind w:left="355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688F0BF2"/>
    <w:multiLevelType w:val="singleLevel"/>
    <w:tmpl w:val="3BB4B9EC"/>
    <w:lvl w:ilvl="0">
      <w:start w:val="1"/>
      <w:numFmt w:val="lowerLetter"/>
      <w:pStyle w:val="Odraky"/>
      <w:lvlText w:val="%1)"/>
      <w:lvlJc w:val="left"/>
      <w:pPr>
        <w:ind w:left="1418" w:hanging="284"/>
      </w:pPr>
      <w:rPr>
        <w:rFonts w:hint="default"/>
        <w:sz w:val="20"/>
        <w:szCs w:val="20"/>
      </w:rPr>
    </w:lvl>
  </w:abstractNum>
  <w:abstractNum w:abstractNumId="7" w15:restartNumberingAfterBreak="0">
    <w:nsid w:val="68C46280"/>
    <w:multiLevelType w:val="singleLevel"/>
    <w:tmpl w:val="22F6A7EC"/>
    <w:lvl w:ilvl="0">
      <w:start w:val="1"/>
      <w:numFmt w:val="bullet"/>
      <w:pStyle w:val="odrky0"/>
      <w:lvlText w:val="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94D5043"/>
    <w:multiLevelType w:val="hybridMultilevel"/>
    <w:tmpl w:val="B768925C"/>
    <w:lvl w:ilvl="0" w:tplc="7EE23F6E">
      <w:start w:val="1"/>
      <w:numFmt w:val="bullet"/>
      <w:pStyle w:val="Odstavceklnkm"/>
      <w:lvlText w:val="-"/>
      <w:lvlJc w:val="left"/>
      <w:pPr>
        <w:ind w:left="927" w:hanging="360"/>
      </w:pPr>
      <w:rPr>
        <w:rFonts w:ascii="Arial" w:hAnsi="Arial" w:hint="default"/>
      </w:rPr>
    </w:lvl>
    <w:lvl w:ilvl="1" w:tplc="279A9A1A">
      <w:start w:val="1"/>
      <w:numFmt w:val="bullet"/>
      <w:lvlText w:val="o"/>
      <w:lvlJc w:val="left"/>
      <w:pPr>
        <w:tabs>
          <w:tab w:val="num" w:pos="1077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6475998">
    <w:abstractNumId w:val="3"/>
  </w:num>
  <w:num w:numId="2" w16cid:durableId="26108011">
    <w:abstractNumId w:val="6"/>
  </w:num>
  <w:num w:numId="3" w16cid:durableId="37819856">
    <w:abstractNumId w:val="0"/>
  </w:num>
  <w:num w:numId="4" w16cid:durableId="967510673">
    <w:abstractNumId w:val="4"/>
  </w:num>
  <w:num w:numId="5" w16cid:durableId="1407386426">
    <w:abstractNumId w:val="7"/>
  </w:num>
  <w:num w:numId="6" w16cid:durableId="345063529">
    <w:abstractNumId w:val="3"/>
  </w:num>
  <w:num w:numId="7" w16cid:durableId="637951025">
    <w:abstractNumId w:val="6"/>
    <w:lvlOverride w:ilvl="0">
      <w:startOverride w:val="1"/>
    </w:lvlOverride>
  </w:num>
  <w:num w:numId="8" w16cid:durableId="973408496">
    <w:abstractNumId w:val="6"/>
    <w:lvlOverride w:ilvl="0">
      <w:startOverride w:val="1"/>
    </w:lvlOverride>
  </w:num>
  <w:num w:numId="9" w16cid:durableId="1395545946">
    <w:abstractNumId w:val="6"/>
    <w:lvlOverride w:ilvl="0">
      <w:startOverride w:val="1"/>
    </w:lvlOverride>
  </w:num>
  <w:num w:numId="10" w16cid:durableId="361634861">
    <w:abstractNumId w:val="8"/>
  </w:num>
  <w:num w:numId="11" w16cid:durableId="1885865847">
    <w:abstractNumId w:val="1"/>
  </w:num>
  <w:num w:numId="12" w16cid:durableId="998538251">
    <w:abstractNumId w:val="2"/>
  </w:num>
  <w:num w:numId="13" w16cid:durableId="703990889">
    <w:abstractNumId w:val="2"/>
    <w:lvlOverride w:ilvl="0">
      <w:startOverride w:val="1"/>
    </w:lvlOverride>
  </w:num>
  <w:num w:numId="14" w16cid:durableId="1019896783">
    <w:abstractNumId w:val="2"/>
    <w:lvlOverride w:ilvl="0">
      <w:startOverride w:val="1"/>
    </w:lvlOverride>
  </w:num>
  <w:num w:numId="15" w16cid:durableId="1319268935">
    <w:abstractNumId w:val="2"/>
  </w:num>
  <w:num w:numId="16" w16cid:durableId="1280988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139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1967516">
    <w:abstractNumId w:val="5"/>
  </w:num>
  <w:num w:numId="19" w16cid:durableId="585379377">
    <w:abstractNumId w:val="8"/>
  </w:num>
  <w:num w:numId="20" w16cid:durableId="1280334288">
    <w:abstractNumId w:val="8"/>
  </w:num>
  <w:num w:numId="21" w16cid:durableId="621882357">
    <w:abstractNumId w:val="8"/>
  </w:num>
  <w:num w:numId="22" w16cid:durableId="183711178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6"/>
    <w:rsid w:val="00000E1A"/>
    <w:rsid w:val="00001765"/>
    <w:rsid w:val="00010259"/>
    <w:rsid w:val="000169EC"/>
    <w:rsid w:val="00023719"/>
    <w:rsid w:val="00036A95"/>
    <w:rsid w:val="00041931"/>
    <w:rsid w:val="00043708"/>
    <w:rsid w:val="00043C3B"/>
    <w:rsid w:val="00052104"/>
    <w:rsid w:val="0005428D"/>
    <w:rsid w:val="00076A54"/>
    <w:rsid w:val="000A2391"/>
    <w:rsid w:val="000C2986"/>
    <w:rsid w:val="000C606F"/>
    <w:rsid w:val="000D1233"/>
    <w:rsid w:val="000D1939"/>
    <w:rsid w:val="000D2979"/>
    <w:rsid w:val="000E38C2"/>
    <w:rsid w:val="000F3528"/>
    <w:rsid w:val="000F35AB"/>
    <w:rsid w:val="000F5A2E"/>
    <w:rsid w:val="00107746"/>
    <w:rsid w:val="00115B27"/>
    <w:rsid w:val="00116CF8"/>
    <w:rsid w:val="00127FEF"/>
    <w:rsid w:val="00136C3F"/>
    <w:rsid w:val="001404D6"/>
    <w:rsid w:val="00141C5C"/>
    <w:rsid w:val="0014221C"/>
    <w:rsid w:val="0014446E"/>
    <w:rsid w:val="00157EA3"/>
    <w:rsid w:val="001776B0"/>
    <w:rsid w:val="001818E6"/>
    <w:rsid w:val="00196F88"/>
    <w:rsid w:val="001A7718"/>
    <w:rsid w:val="001B3590"/>
    <w:rsid w:val="001B439D"/>
    <w:rsid w:val="001D4BF7"/>
    <w:rsid w:val="001D6A43"/>
    <w:rsid w:val="001E216C"/>
    <w:rsid w:val="001E2261"/>
    <w:rsid w:val="001E6266"/>
    <w:rsid w:val="001F438E"/>
    <w:rsid w:val="002027CB"/>
    <w:rsid w:val="00211322"/>
    <w:rsid w:val="00225DCB"/>
    <w:rsid w:val="00250C25"/>
    <w:rsid w:val="002656B4"/>
    <w:rsid w:val="002702EB"/>
    <w:rsid w:val="00280402"/>
    <w:rsid w:val="0028778F"/>
    <w:rsid w:val="00290F14"/>
    <w:rsid w:val="00294476"/>
    <w:rsid w:val="002A2230"/>
    <w:rsid w:val="002A3AE5"/>
    <w:rsid w:val="002A795A"/>
    <w:rsid w:val="002D773B"/>
    <w:rsid w:val="002E0233"/>
    <w:rsid w:val="002E1F9D"/>
    <w:rsid w:val="002F3DF1"/>
    <w:rsid w:val="00307B91"/>
    <w:rsid w:val="00313BD2"/>
    <w:rsid w:val="00342A96"/>
    <w:rsid w:val="0034445D"/>
    <w:rsid w:val="00345440"/>
    <w:rsid w:val="00350855"/>
    <w:rsid w:val="0035285C"/>
    <w:rsid w:val="00352D36"/>
    <w:rsid w:val="00353187"/>
    <w:rsid w:val="00353AD2"/>
    <w:rsid w:val="00356AE9"/>
    <w:rsid w:val="003671E5"/>
    <w:rsid w:val="003677E4"/>
    <w:rsid w:val="00373864"/>
    <w:rsid w:val="00381A57"/>
    <w:rsid w:val="00382514"/>
    <w:rsid w:val="00383E17"/>
    <w:rsid w:val="00390EC4"/>
    <w:rsid w:val="003A7BAF"/>
    <w:rsid w:val="003B1BF0"/>
    <w:rsid w:val="003B1F21"/>
    <w:rsid w:val="003D6844"/>
    <w:rsid w:val="003F2EE1"/>
    <w:rsid w:val="004012D9"/>
    <w:rsid w:val="00425C34"/>
    <w:rsid w:val="00432519"/>
    <w:rsid w:val="004421D2"/>
    <w:rsid w:val="00443D21"/>
    <w:rsid w:val="00445314"/>
    <w:rsid w:val="00447BDA"/>
    <w:rsid w:val="00467387"/>
    <w:rsid w:val="0047719E"/>
    <w:rsid w:val="00480654"/>
    <w:rsid w:val="00485636"/>
    <w:rsid w:val="00487FB0"/>
    <w:rsid w:val="004A162A"/>
    <w:rsid w:val="004A316E"/>
    <w:rsid w:val="004B6384"/>
    <w:rsid w:val="004D0E40"/>
    <w:rsid w:val="004D326A"/>
    <w:rsid w:val="004E3FCE"/>
    <w:rsid w:val="004E700D"/>
    <w:rsid w:val="004F2C2B"/>
    <w:rsid w:val="005012CE"/>
    <w:rsid w:val="00513D7F"/>
    <w:rsid w:val="00530595"/>
    <w:rsid w:val="00532062"/>
    <w:rsid w:val="005412E6"/>
    <w:rsid w:val="00562AED"/>
    <w:rsid w:val="005633F3"/>
    <w:rsid w:val="00575111"/>
    <w:rsid w:val="005A7F52"/>
    <w:rsid w:val="005B47EC"/>
    <w:rsid w:val="005B502C"/>
    <w:rsid w:val="005B6FF0"/>
    <w:rsid w:val="005C0E55"/>
    <w:rsid w:val="005C796E"/>
    <w:rsid w:val="005E2E6B"/>
    <w:rsid w:val="005E77ED"/>
    <w:rsid w:val="00606470"/>
    <w:rsid w:val="00612C3B"/>
    <w:rsid w:val="00616100"/>
    <w:rsid w:val="00617DB6"/>
    <w:rsid w:val="00630C35"/>
    <w:rsid w:val="00633111"/>
    <w:rsid w:val="00655F51"/>
    <w:rsid w:val="0065777F"/>
    <w:rsid w:val="0066408B"/>
    <w:rsid w:val="00670256"/>
    <w:rsid w:val="00670924"/>
    <w:rsid w:val="00680591"/>
    <w:rsid w:val="006862A0"/>
    <w:rsid w:val="00693270"/>
    <w:rsid w:val="006A4251"/>
    <w:rsid w:val="006D47D0"/>
    <w:rsid w:val="006E16B6"/>
    <w:rsid w:val="006E48B6"/>
    <w:rsid w:val="006F35B8"/>
    <w:rsid w:val="00713055"/>
    <w:rsid w:val="0071336E"/>
    <w:rsid w:val="007245D1"/>
    <w:rsid w:val="00725FC1"/>
    <w:rsid w:val="00730EF3"/>
    <w:rsid w:val="0073385A"/>
    <w:rsid w:val="0074072D"/>
    <w:rsid w:val="007439CE"/>
    <w:rsid w:val="0074448A"/>
    <w:rsid w:val="00746484"/>
    <w:rsid w:val="00754902"/>
    <w:rsid w:val="007561CD"/>
    <w:rsid w:val="00764357"/>
    <w:rsid w:val="00782907"/>
    <w:rsid w:val="00791A87"/>
    <w:rsid w:val="007926B9"/>
    <w:rsid w:val="007A224A"/>
    <w:rsid w:val="007C3024"/>
    <w:rsid w:val="007C70D6"/>
    <w:rsid w:val="007E2F93"/>
    <w:rsid w:val="007E6102"/>
    <w:rsid w:val="007F09AF"/>
    <w:rsid w:val="0080403B"/>
    <w:rsid w:val="00805BC0"/>
    <w:rsid w:val="0081175F"/>
    <w:rsid w:val="0081657F"/>
    <w:rsid w:val="00837B79"/>
    <w:rsid w:val="0084057D"/>
    <w:rsid w:val="008421BD"/>
    <w:rsid w:val="00850458"/>
    <w:rsid w:val="0088136C"/>
    <w:rsid w:val="00882B99"/>
    <w:rsid w:val="00886755"/>
    <w:rsid w:val="008915CA"/>
    <w:rsid w:val="008917D5"/>
    <w:rsid w:val="008A2135"/>
    <w:rsid w:val="008B3B04"/>
    <w:rsid w:val="008B4213"/>
    <w:rsid w:val="008B504B"/>
    <w:rsid w:val="008C264D"/>
    <w:rsid w:val="008D16CB"/>
    <w:rsid w:val="008F5512"/>
    <w:rsid w:val="00902586"/>
    <w:rsid w:val="0092005B"/>
    <w:rsid w:val="00927C46"/>
    <w:rsid w:val="00927FFB"/>
    <w:rsid w:val="009318B1"/>
    <w:rsid w:val="00936089"/>
    <w:rsid w:val="00940ABA"/>
    <w:rsid w:val="00953CBD"/>
    <w:rsid w:val="00953F36"/>
    <w:rsid w:val="00977ACC"/>
    <w:rsid w:val="0098683E"/>
    <w:rsid w:val="009A67C4"/>
    <w:rsid w:val="009B1248"/>
    <w:rsid w:val="009D0F90"/>
    <w:rsid w:val="009D67AF"/>
    <w:rsid w:val="009E07A9"/>
    <w:rsid w:val="009F1EF4"/>
    <w:rsid w:val="009F623B"/>
    <w:rsid w:val="00A05CF2"/>
    <w:rsid w:val="00A17532"/>
    <w:rsid w:val="00A32594"/>
    <w:rsid w:val="00A32B3D"/>
    <w:rsid w:val="00A37262"/>
    <w:rsid w:val="00A40F91"/>
    <w:rsid w:val="00A42B7D"/>
    <w:rsid w:val="00A45283"/>
    <w:rsid w:val="00A4654C"/>
    <w:rsid w:val="00A55122"/>
    <w:rsid w:val="00A56746"/>
    <w:rsid w:val="00A61787"/>
    <w:rsid w:val="00A63712"/>
    <w:rsid w:val="00A76DA1"/>
    <w:rsid w:val="00A900DD"/>
    <w:rsid w:val="00A96928"/>
    <w:rsid w:val="00AA6212"/>
    <w:rsid w:val="00AC46EC"/>
    <w:rsid w:val="00AD45F6"/>
    <w:rsid w:val="00AD5377"/>
    <w:rsid w:val="00AD7A51"/>
    <w:rsid w:val="00AE0C6F"/>
    <w:rsid w:val="00AE58CF"/>
    <w:rsid w:val="00AF142C"/>
    <w:rsid w:val="00B03B12"/>
    <w:rsid w:val="00B0681F"/>
    <w:rsid w:val="00B07722"/>
    <w:rsid w:val="00B12C62"/>
    <w:rsid w:val="00B139CB"/>
    <w:rsid w:val="00B17ED4"/>
    <w:rsid w:val="00B2436F"/>
    <w:rsid w:val="00B4469E"/>
    <w:rsid w:val="00B517AE"/>
    <w:rsid w:val="00B55EE7"/>
    <w:rsid w:val="00B562F4"/>
    <w:rsid w:val="00B60D29"/>
    <w:rsid w:val="00B61DA0"/>
    <w:rsid w:val="00B723A3"/>
    <w:rsid w:val="00B95764"/>
    <w:rsid w:val="00BA0633"/>
    <w:rsid w:val="00BA3A14"/>
    <w:rsid w:val="00BA7B4E"/>
    <w:rsid w:val="00BB037D"/>
    <w:rsid w:val="00BB1790"/>
    <w:rsid w:val="00BB2F7D"/>
    <w:rsid w:val="00BB4A4D"/>
    <w:rsid w:val="00BC1998"/>
    <w:rsid w:val="00BC2542"/>
    <w:rsid w:val="00BC4A63"/>
    <w:rsid w:val="00BE3341"/>
    <w:rsid w:val="00BF2DE5"/>
    <w:rsid w:val="00BF3BDB"/>
    <w:rsid w:val="00BF64CD"/>
    <w:rsid w:val="00BF7F1F"/>
    <w:rsid w:val="00C00BC7"/>
    <w:rsid w:val="00C05338"/>
    <w:rsid w:val="00C067EE"/>
    <w:rsid w:val="00C1086D"/>
    <w:rsid w:val="00C55199"/>
    <w:rsid w:val="00C70800"/>
    <w:rsid w:val="00C73341"/>
    <w:rsid w:val="00C7546E"/>
    <w:rsid w:val="00C9126F"/>
    <w:rsid w:val="00CA2BB9"/>
    <w:rsid w:val="00CB71F8"/>
    <w:rsid w:val="00CC2070"/>
    <w:rsid w:val="00CC6C7F"/>
    <w:rsid w:val="00CF1506"/>
    <w:rsid w:val="00D101DE"/>
    <w:rsid w:val="00D20D2C"/>
    <w:rsid w:val="00D21866"/>
    <w:rsid w:val="00D353B1"/>
    <w:rsid w:val="00D43513"/>
    <w:rsid w:val="00D454F8"/>
    <w:rsid w:val="00D66298"/>
    <w:rsid w:val="00D71841"/>
    <w:rsid w:val="00D77936"/>
    <w:rsid w:val="00D80BC0"/>
    <w:rsid w:val="00D81B90"/>
    <w:rsid w:val="00DA6B90"/>
    <w:rsid w:val="00DB002C"/>
    <w:rsid w:val="00DB539B"/>
    <w:rsid w:val="00DB7398"/>
    <w:rsid w:val="00DC23E4"/>
    <w:rsid w:val="00DE311F"/>
    <w:rsid w:val="00DE425E"/>
    <w:rsid w:val="00DE77CB"/>
    <w:rsid w:val="00DF5F49"/>
    <w:rsid w:val="00E110FB"/>
    <w:rsid w:val="00E12B65"/>
    <w:rsid w:val="00E23E15"/>
    <w:rsid w:val="00E324F8"/>
    <w:rsid w:val="00E33199"/>
    <w:rsid w:val="00E34DAB"/>
    <w:rsid w:val="00E42780"/>
    <w:rsid w:val="00E440CB"/>
    <w:rsid w:val="00E64683"/>
    <w:rsid w:val="00E66BB7"/>
    <w:rsid w:val="00E824CA"/>
    <w:rsid w:val="00E832AF"/>
    <w:rsid w:val="00E920DD"/>
    <w:rsid w:val="00E92345"/>
    <w:rsid w:val="00E97188"/>
    <w:rsid w:val="00EA0238"/>
    <w:rsid w:val="00EA5D79"/>
    <w:rsid w:val="00EB02A3"/>
    <w:rsid w:val="00EB1BF7"/>
    <w:rsid w:val="00EB7D31"/>
    <w:rsid w:val="00EC7D12"/>
    <w:rsid w:val="00ED76FB"/>
    <w:rsid w:val="00EE12B2"/>
    <w:rsid w:val="00EF41BE"/>
    <w:rsid w:val="00F16D19"/>
    <w:rsid w:val="00F25329"/>
    <w:rsid w:val="00F2610B"/>
    <w:rsid w:val="00F35D29"/>
    <w:rsid w:val="00F36271"/>
    <w:rsid w:val="00F362AE"/>
    <w:rsid w:val="00F509C3"/>
    <w:rsid w:val="00F55E55"/>
    <w:rsid w:val="00F775FA"/>
    <w:rsid w:val="00F847A1"/>
    <w:rsid w:val="00FA6465"/>
    <w:rsid w:val="00FA6791"/>
    <w:rsid w:val="00FD75C9"/>
    <w:rsid w:val="00FE2C25"/>
    <w:rsid w:val="00FF3A1C"/>
    <w:rsid w:val="00FF551F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154AC"/>
  <w15:chartTrackingRefBased/>
  <w15:docId w15:val="{278C6478-DD06-4494-94EF-D5BA115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17532"/>
    <w:pPr>
      <w:keepNext/>
      <w:ind w:left="1134"/>
    </w:pPr>
    <w:rPr>
      <w:rFonts w:ascii="Arial" w:hAnsi="Arial"/>
    </w:rPr>
  </w:style>
  <w:style w:type="paragraph" w:styleId="Nadpis1">
    <w:name w:val="heading 1"/>
    <w:aliases w:val="Nadpis 1T"/>
    <w:basedOn w:val="Normln"/>
    <w:next w:val="Nadpis2"/>
    <w:autoRedefine/>
    <w:qFormat/>
    <w:rsid w:val="002E0233"/>
    <w:pPr>
      <w:keepLines/>
      <w:numPr>
        <w:numId w:val="12"/>
      </w:numPr>
      <w:spacing w:before="240" w:after="240"/>
      <w:ind w:left="357" w:hanging="357"/>
      <w:outlineLvl w:val="0"/>
    </w:pPr>
    <w:rPr>
      <w:b/>
      <w:caps/>
      <w:kern w:val="28"/>
      <w:sz w:val="24"/>
    </w:rPr>
  </w:style>
  <w:style w:type="paragraph" w:styleId="Nadpis2">
    <w:name w:val="heading 2"/>
    <w:aliases w:val="Nadpis 2T,h2,hlavicka,F2,F21,Podkapitola základní kapitoly,Podkapitola1,V_Head2,l2,Courseware #,2,sub-sect,A,no section,section header,21,sub-sect1,22,sub-sect2,23,sub-sect3,24,sub-sect4,25,sub-sect5,ASAPHeading 2,Nadpis kapitoly,0Überschrift 2"/>
    <w:basedOn w:val="Normln"/>
    <w:link w:val="Nadpis2Char"/>
    <w:autoRedefine/>
    <w:qFormat/>
    <w:rsid w:val="00927C46"/>
    <w:pPr>
      <w:keepNext w:val="0"/>
      <w:keepLines/>
      <w:numPr>
        <w:ilvl w:val="1"/>
        <w:numId w:val="12"/>
      </w:numPr>
      <w:spacing w:beforeLines="40" w:before="96" w:afterLines="40" w:after="96"/>
      <w:ind w:left="578" w:hanging="578"/>
      <w:jc w:val="both"/>
      <w:outlineLvl w:val="1"/>
    </w:pPr>
    <w:rPr>
      <w:rFonts w:cs="Arial"/>
      <w:bCs/>
    </w:rPr>
  </w:style>
  <w:style w:type="paragraph" w:styleId="Nadpis3">
    <w:name w:val="heading 3"/>
    <w:aliases w:val="Nadpis 3T,Záhlaví 3,V_Head3,V_Head31,V_Head32,Podkapitola2,h3,h3 sub heading,(Alt+3),Table Attribute Heading,Heading C,sub Italic,proj3,proj31,proj32,proj33,proj34,proj35,proj36,proj37,proj38,proj39,proj310,proj311,proj312,proj321,proj331,H3"/>
    <w:basedOn w:val="Normln"/>
    <w:link w:val="Nadpis3Char"/>
    <w:autoRedefine/>
    <w:qFormat/>
    <w:rsid w:val="00E23E15"/>
    <w:pPr>
      <w:keepNext w:val="0"/>
      <w:numPr>
        <w:ilvl w:val="2"/>
        <w:numId w:val="12"/>
      </w:numPr>
      <w:spacing w:before="120"/>
      <w:ind w:left="1134" w:hanging="567"/>
      <w:jc w:val="both"/>
      <w:outlineLvl w:val="2"/>
    </w:pPr>
    <w:rPr>
      <w:rFonts w:cs="Arial"/>
    </w:rPr>
  </w:style>
  <w:style w:type="paragraph" w:styleId="Nadpis4">
    <w:name w:val="heading 4"/>
    <w:aliases w:val="Nadpis 4T"/>
    <w:basedOn w:val="Normln"/>
    <w:qFormat/>
    <w:rsid w:val="00EA5D79"/>
    <w:pPr>
      <w:numPr>
        <w:numId w:val="18"/>
      </w:numPr>
      <w:spacing w:before="120" w:after="60"/>
      <w:ind w:left="1135" w:hanging="284"/>
      <w:jc w:val="both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jc w:val="both"/>
    </w:pPr>
  </w:style>
  <w:style w:type="paragraph" w:customStyle="1" w:styleId="Odraky">
    <w:name w:val="Odražky"/>
    <w:basedOn w:val="Normln"/>
    <w:autoRedefine/>
    <w:rsid w:val="00352D36"/>
    <w:pPr>
      <w:keepNext w:val="0"/>
      <w:numPr>
        <w:numId w:val="2"/>
      </w:numPr>
      <w:spacing w:beforeLines="40" w:before="96" w:afterLines="40" w:after="96"/>
      <w:jc w:val="both"/>
    </w:pPr>
  </w:style>
  <w:style w:type="paragraph" w:styleId="Zkladntextodsazen2">
    <w:name w:val="Body Text Indent 2"/>
    <w:basedOn w:val="Normln"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slovanseznam">
    <w:name w:val="List Number"/>
    <w:basedOn w:val="Normln"/>
    <w:pPr>
      <w:numPr>
        <w:numId w:val="3"/>
      </w:numPr>
    </w:pPr>
  </w:style>
  <w:style w:type="paragraph" w:styleId="Obsah1">
    <w:name w:val="toc 1"/>
    <w:basedOn w:val="Normln"/>
    <w:next w:val="Normln"/>
    <w:autoRedefine/>
    <w:semiHidden/>
    <w:pPr>
      <w:tabs>
        <w:tab w:val="left" w:pos="993"/>
        <w:tab w:val="left" w:leader="dot" w:pos="8505"/>
      </w:tabs>
      <w:spacing w:before="60"/>
      <w:ind w:left="709"/>
    </w:pPr>
    <w:rPr>
      <w:noProof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keepNext w:val="0"/>
      <w:ind w:left="0" w:firstLine="1168"/>
    </w:pPr>
  </w:style>
  <w:style w:type="paragraph" w:customStyle="1" w:styleId="Smluvnstrana">
    <w:name w:val="Smluvní strana"/>
    <w:basedOn w:val="Normln"/>
    <w:pPr>
      <w:keepNext w:val="0"/>
      <w:spacing w:line="280" w:lineRule="atLeast"/>
      <w:ind w:left="0"/>
      <w:jc w:val="both"/>
    </w:pPr>
    <w:rPr>
      <w:b/>
      <w:sz w:val="22"/>
    </w:rPr>
  </w:style>
  <w:style w:type="paragraph" w:customStyle="1" w:styleId="Identifikacestran">
    <w:name w:val="Identifikace stran"/>
    <w:basedOn w:val="Normln"/>
    <w:pPr>
      <w:keepNext w:val="0"/>
      <w:spacing w:line="280" w:lineRule="atLeast"/>
      <w:ind w:left="0"/>
      <w:jc w:val="both"/>
    </w:pPr>
    <w:rPr>
      <w:sz w:val="22"/>
    </w:rPr>
  </w:style>
  <w:style w:type="paragraph" w:customStyle="1" w:styleId="H2">
    <w:name w:val="H2"/>
    <w:basedOn w:val="Normln"/>
    <w:next w:val="Normln"/>
    <w:pPr>
      <w:spacing w:before="100" w:after="100"/>
      <w:ind w:left="0"/>
      <w:outlineLvl w:val="2"/>
    </w:pPr>
    <w:rPr>
      <w:b/>
      <w:snapToGrid w:val="0"/>
      <w:sz w:val="36"/>
    </w:rPr>
  </w:style>
  <w:style w:type="paragraph" w:customStyle="1" w:styleId="Prohlen">
    <w:name w:val="Prohlášení"/>
    <w:basedOn w:val="Normln"/>
    <w:pPr>
      <w:keepNext w:val="0"/>
      <w:spacing w:line="280" w:lineRule="atLeast"/>
      <w:ind w:left="0"/>
      <w:jc w:val="center"/>
    </w:pPr>
    <w:rPr>
      <w:b/>
      <w:sz w:val="22"/>
    </w:rPr>
  </w:style>
  <w:style w:type="paragraph" w:customStyle="1" w:styleId="Poloha">
    <w:name w:val="Poíloha"/>
    <w:basedOn w:val="Normln"/>
    <w:pPr>
      <w:keepNext w:val="0"/>
      <w:spacing w:line="280" w:lineRule="atLeast"/>
      <w:ind w:left="0"/>
      <w:jc w:val="center"/>
    </w:pPr>
    <w:rPr>
      <w:b/>
      <w:sz w:val="36"/>
    </w:rPr>
  </w:style>
  <w:style w:type="paragraph" w:customStyle="1" w:styleId="odrky">
    <w:name w:val="odráky"/>
    <w:basedOn w:val="Normln"/>
    <w:pPr>
      <w:numPr>
        <w:numId w:val="4"/>
      </w:numPr>
    </w:pPr>
  </w:style>
  <w:style w:type="paragraph" w:customStyle="1" w:styleId="standard">
    <w:name w:val="standard"/>
    <w:basedOn w:val="Normln"/>
    <w:pPr>
      <w:keepNext w:val="0"/>
      <w:spacing w:before="120"/>
      <w:ind w:left="0"/>
      <w:jc w:val="both"/>
    </w:pPr>
    <w:rPr>
      <w:sz w:val="22"/>
    </w:rPr>
  </w:style>
  <w:style w:type="paragraph" w:customStyle="1" w:styleId="Osnova4">
    <w:name w:val="Osnova 4"/>
    <w:pPr>
      <w:tabs>
        <w:tab w:val="left" w:pos="172"/>
        <w:tab w:val="num" w:pos="79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13" w:after="73"/>
      <w:ind w:left="792" w:hanging="508"/>
      <w:jc w:val="both"/>
    </w:pPr>
    <w:rPr>
      <w:rFonts w:ascii="Arial" w:hAnsi="Arial"/>
      <w:color w:val="000000"/>
    </w:rPr>
  </w:style>
  <w:style w:type="paragraph" w:customStyle="1" w:styleId="odrky0">
    <w:name w:val="odrážky"/>
    <w:basedOn w:val="Normln"/>
    <w:pPr>
      <w:keepNext w:val="0"/>
      <w:numPr>
        <w:numId w:val="5"/>
      </w:numPr>
      <w:spacing w:before="120"/>
      <w:jc w:val="both"/>
    </w:pPr>
    <w:rPr>
      <w:sz w:val="24"/>
    </w:rPr>
  </w:style>
  <w:style w:type="paragraph" w:styleId="Zkladntext">
    <w:name w:val="Body Text"/>
    <w:basedOn w:val="Normln"/>
    <w:pPr>
      <w:keepNext w:val="0"/>
      <w:ind w:left="0"/>
    </w:pPr>
    <w:rPr>
      <w:sz w:val="24"/>
    </w:rPr>
  </w:style>
  <w:style w:type="paragraph" w:customStyle="1" w:styleId="Normal6pt">
    <w:name w:val="Normal+6pt"/>
    <w:basedOn w:val="Normln"/>
    <w:rsid w:val="00F775FA"/>
    <w:pPr>
      <w:keepNext w:val="0"/>
      <w:spacing w:before="120"/>
      <w:ind w:left="283" w:hanging="283"/>
      <w:jc w:val="both"/>
    </w:pPr>
    <w:rPr>
      <w:snapToGrid w:val="0"/>
      <w:sz w:val="22"/>
    </w:rPr>
  </w:style>
  <w:style w:type="paragraph" w:styleId="Textbubliny">
    <w:name w:val="Balloon Text"/>
    <w:basedOn w:val="Normln"/>
    <w:semiHidden/>
    <w:rsid w:val="00136C3F"/>
    <w:rPr>
      <w:rFonts w:ascii="Tahoma" w:hAnsi="Tahoma"/>
      <w:sz w:val="16"/>
      <w:szCs w:val="16"/>
    </w:rPr>
  </w:style>
  <w:style w:type="character" w:styleId="Odkaznakoment">
    <w:name w:val="annotation reference"/>
    <w:rsid w:val="00B17ED4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7ED4"/>
  </w:style>
  <w:style w:type="character" w:customStyle="1" w:styleId="TextkomenteChar">
    <w:name w:val="Text komentáře Char"/>
    <w:basedOn w:val="Standardnpsmoodstavce"/>
    <w:link w:val="Textkomente"/>
    <w:rsid w:val="00B17ED4"/>
  </w:style>
  <w:style w:type="paragraph" w:styleId="Pedmtkomente">
    <w:name w:val="annotation subject"/>
    <w:basedOn w:val="Textkomente"/>
    <w:next w:val="Textkomente"/>
    <w:link w:val="PedmtkomenteChar"/>
    <w:rsid w:val="00B17ED4"/>
    <w:rPr>
      <w:b/>
      <w:bCs/>
    </w:rPr>
  </w:style>
  <w:style w:type="character" w:customStyle="1" w:styleId="PedmtkomenteChar">
    <w:name w:val="Předmět komentáře Char"/>
    <w:link w:val="Pedmtkomente"/>
    <w:rsid w:val="00B17ED4"/>
    <w:rPr>
      <w:b/>
      <w:bCs/>
    </w:rPr>
  </w:style>
  <w:style w:type="paragraph" w:customStyle="1" w:styleId="Zpracovatel">
    <w:name w:val="Zpracovatel"/>
    <w:basedOn w:val="Normln"/>
    <w:rsid w:val="001E2261"/>
    <w:pPr>
      <w:keepNext w:val="0"/>
      <w:tabs>
        <w:tab w:val="left" w:pos="3544"/>
      </w:tabs>
      <w:spacing w:before="480"/>
      <w:ind w:left="0"/>
    </w:pPr>
    <w:rPr>
      <w:sz w:val="24"/>
    </w:rPr>
  </w:style>
  <w:style w:type="character" w:styleId="Hypertextovodkaz">
    <w:name w:val="Hyperlink"/>
    <w:rsid w:val="007561CD"/>
    <w:rPr>
      <w:color w:val="0563C1"/>
      <w:u w:val="single"/>
    </w:rPr>
  </w:style>
  <w:style w:type="paragraph" w:customStyle="1" w:styleId="Odstavceklnkm">
    <w:name w:val="Odstavce k článkům"/>
    <w:basedOn w:val="Odstavecseseznamem"/>
    <w:qFormat/>
    <w:rsid w:val="00C70800"/>
    <w:pPr>
      <w:keepNext w:val="0"/>
      <w:keepLines/>
      <w:numPr>
        <w:numId w:val="10"/>
      </w:numPr>
      <w:spacing w:line="360" w:lineRule="auto"/>
      <w:jc w:val="both"/>
      <w:outlineLvl w:val="1"/>
    </w:pPr>
    <w:rPr>
      <w:rFonts w:cs="Arial"/>
      <w:color w:val="000000"/>
      <w:szCs w:val="22"/>
    </w:rPr>
  </w:style>
  <w:style w:type="paragraph" w:styleId="Odstavecseseznamem">
    <w:name w:val="List Paragraph"/>
    <w:basedOn w:val="Normln"/>
    <w:uiPriority w:val="34"/>
    <w:qFormat/>
    <w:rsid w:val="005B47E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D20D2C"/>
    <w:pPr>
      <w:numPr>
        <w:ilvl w:val="1"/>
      </w:numPr>
      <w:spacing w:before="120" w:after="360"/>
      <w:ind w:left="1134"/>
      <w:contextualSpacing/>
      <w:jc w:val="center"/>
    </w:pPr>
    <w:rPr>
      <w:rFonts w:eastAsiaTheme="minorEastAsia" w:cstheme="minorBidi"/>
      <w:b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rsid w:val="00D20D2C"/>
    <w:rPr>
      <w:rFonts w:ascii="Arial" w:eastAsiaTheme="minorEastAsia" w:hAnsi="Arial" w:cstheme="minorBidi"/>
      <w:b/>
      <w:spacing w:val="15"/>
      <w:sz w:val="28"/>
      <w:szCs w:val="22"/>
    </w:rPr>
  </w:style>
  <w:style w:type="character" w:styleId="Siln">
    <w:name w:val="Strong"/>
    <w:basedOn w:val="Zdraznn"/>
    <w:qFormat/>
    <w:rsid w:val="00F36271"/>
    <w:rPr>
      <w:rFonts w:ascii="Arial" w:hAnsi="Arial"/>
      <w:b/>
      <w:bCs/>
      <w:i w:val="0"/>
      <w:iCs/>
      <w:color w:val="auto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0681F"/>
    <w:rPr>
      <w:color w:val="605E5C"/>
      <w:shd w:val="clear" w:color="auto" w:fill="E1DFDD"/>
    </w:rPr>
  </w:style>
  <w:style w:type="character" w:styleId="Zdraznn">
    <w:name w:val="Emphasis"/>
    <w:basedOn w:val="Standardnpsmoodstavce"/>
    <w:qFormat/>
    <w:rsid w:val="00F36271"/>
    <w:rPr>
      <w:i/>
      <w:iCs/>
    </w:rPr>
  </w:style>
  <w:style w:type="paragraph" w:customStyle="1" w:styleId="Dleitodstavec">
    <w:name w:val="Důležitý odstavec"/>
    <w:basedOn w:val="Odstavceklnkm"/>
    <w:qFormat/>
    <w:rsid w:val="007E6102"/>
    <w:pPr>
      <w:keepNext/>
      <w:numPr>
        <w:numId w:val="0"/>
      </w:numPr>
      <w:spacing w:before="120"/>
      <w:jc w:val="center"/>
    </w:pPr>
    <w:rPr>
      <w:b/>
    </w:rPr>
  </w:style>
  <w:style w:type="paragraph" w:styleId="Nzev">
    <w:name w:val="Title"/>
    <w:basedOn w:val="Normln"/>
    <w:next w:val="Normln"/>
    <w:link w:val="NzevChar"/>
    <w:qFormat/>
    <w:rsid w:val="004012D9"/>
    <w:pPr>
      <w:spacing w:before="120" w:after="240"/>
      <w:ind w:left="0"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012D9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Nadpis2Char">
    <w:name w:val="Nadpis 2 Char"/>
    <w:aliases w:val="Nadpis 2T Char,h2 Char,hlavicka Char,F2 Char,F21 Char,Podkapitola základní kapitoly Char,Podkapitola1 Char,V_Head2 Char,l2 Char,Courseware # Char,2 Char,sub-sect Char,A Char,no section Char,section header Char,21 Char,sub-sect1 Char"/>
    <w:basedOn w:val="Standardnpsmoodstavce"/>
    <w:link w:val="Nadpis2"/>
    <w:rsid w:val="00927C46"/>
    <w:rPr>
      <w:rFonts w:ascii="Arial" w:hAnsi="Arial" w:cs="Arial"/>
      <w:bCs/>
    </w:rPr>
  </w:style>
  <w:style w:type="character" w:customStyle="1" w:styleId="Nadpis3Char">
    <w:name w:val="Nadpis 3 Char"/>
    <w:aliases w:val="Nadpis 3T Char,Záhlaví 3 Char,V_Head3 Char,V_Head31 Char,V_Head32 Char,Podkapitola2 Char,h3 Char,h3 sub heading Char,(Alt+3) Char,Table Attribute Heading Char,Heading C Char,sub Italic Char,proj3 Char,proj31 Char,proj32 Char,proj33 Char"/>
    <w:basedOn w:val="Standardnpsmoodstavce"/>
    <w:link w:val="Nadpis3"/>
    <w:rsid w:val="00E23E15"/>
    <w:rPr>
      <w:rFonts w:ascii="Arial" w:hAnsi="Arial" w:cs="Arial"/>
    </w:rPr>
  </w:style>
  <w:style w:type="table" w:styleId="Svtltabulkasmkou1">
    <w:name w:val="Grid Table 1 Light"/>
    <w:basedOn w:val="Normlntabulka"/>
    <w:uiPriority w:val="46"/>
    <w:rsid w:val="00A175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3">
    <w:name w:val="List Table 3"/>
    <w:basedOn w:val="Normlntabulka"/>
    <w:uiPriority w:val="48"/>
    <w:rsid w:val="00EA5D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EA5D7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QLine\Smlou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6D0B-DD79-495E-8CF9-31BF8C62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166</TotalTime>
  <Pages>8</Pages>
  <Words>2479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Servsisní smlouva GDF</vt:lpstr>
    </vt:vector>
  </TitlesOfParts>
  <Company>GDF spol. s r.o.</Company>
  <LinksUpToDate>false</LinksUpToDate>
  <CharactersWithSpaces>17075</CharactersWithSpaces>
  <SharedDoc>false</SharedDoc>
  <HLinks>
    <vt:vector size="30" baseType="variant">
      <vt:variant>
        <vt:i4>6684691</vt:i4>
      </vt:variant>
      <vt:variant>
        <vt:i4>12</vt:i4>
      </vt:variant>
      <vt:variant>
        <vt:i4>0</vt:i4>
      </vt:variant>
      <vt:variant>
        <vt:i4>5</vt:i4>
      </vt:variant>
      <vt:variant>
        <vt:lpwstr>mailto:filip.zapletal@gdf.cz</vt:lpwstr>
      </vt:variant>
      <vt:variant>
        <vt:lpwstr/>
      </vt:variant>
      <vt:variant>
        <vt:i4>1835069</vt:i4>
      </vt:variant>
      <vt:variant>
        <vt:i4>9</vt:i4>
      </vt:variant>
      <vt:variant>
        <vt:i4>0</vt:i4>
      </vt:variant>
      <vt:variant>
        <vt:i4>5</vt:i4>
      </vt:variant>
      <vt:variant>
        <vt:lpwstr>mailto:zapletal@gdf.cz</vt:lpwstr>
      </vt:variant>
      <vt:variant>
        <vt:lpwstr/>
      </vt:variant>
      <vt:variant>
        <vt:i4>131134</vt:i4>
      </vt:variant>
      <vt:variant>
        <vt:i4>6</vt:i4>
      </vt:variant>
      <vt:variant>
        <vt:i4>0</vt:i4>
      </vt:variant>
      <vt:variant>
        <vt:i4>5</vt:i4>
      </vt:variant>
      <vt:variant>
        <vt:lpwstr>mailto:pluskal@gdf.cz</vt:lpwstr>
      </vt:variant>
      <vt:variant>
        <vt:lpwstr/>
      </vt:variant>
      <vt:variant>
        <vt:i4>1966115</vt:i4>
      </vt:variant>
      <vt:variant>
        <vt:i4>3</vt:i4>
      </vt:variant>
      <vt:variant>
        <vt:i4>0</vt:i4>
      </vt:variant>
      <vt:variant>
        <vt:i4>5</vt:i4>
      </vt:variant>
      <vt:variant>
        <vt:lpwstr>mailto:sirotek@gdf.cz</vt:lpwstr>
      </vt:variant>
      <vt:variant>
        <vt:lpwstr/>
      </vt:variant>
      <vt:variant>
        <vt:i4>7995464</vt:i4>
      </vt:variant>
      <vt:variant>
        <vt:i4>0</vt:i4>
      </vt:variant>
      <vt:variant>
        <vt:i4>0</vt:i4>
      </vt:variant>
      <vt:variant>
        <vt:i4>5</vt:i4>
      </vt:variant>
      <vt:variant>
        <vt:lpwstr>mailto:servis@gdf.cz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Servsisní smlouva GDF</dc:title>
  <dc:subject/>
  <dc:creator>Bc. Špunda Petr</dc:creator>
  <cp:keywords/>
  <cp:lastModifiedBy>Ivana Jírová</cp:lastModifiedBy>
  <cp:revision>11</cp:revision>
  <cp:lastPrinted>2018-01-31T08:31:00Z</cp:lastPrinted>
  <dcterms:created xsi:type="dcterms:W3CDTF">2024-05-27T06:44:00Z</dcterms:created>
  <dcterms:modified xsi:type="dcterms:W3CDTF">2024-06-05T08:25:00Z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