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9D5" w:rsidRDefault="000479D5" w:rsidP="000479D5">
      <w:pPr>
        <w:pStyle w:val="Default"/>
        <w:jc w:val="center"/>
        <w:rPr>
          <w:b/>
          <w:sz w:val="32"/>
        </w:rPr>
      </w:pPr>
      <w:proofErr w:type="gramStart"/>
      <w:r>
        <w:rPr>
          <w:b/>
          <w:sz w:val="32"/>
        </w:rPr>
        <w:t>D O D A T E K    č . 3</w:t>
      </w:r>
      <w:proofErr w:type="gramEnd"/>
    </w:p>
    <w:p w:rsidR="000479D5" w:rsidRDefault="000479D5" w:rsidP="000479D5">
      <w:pPr>
        <w:pStyle w:val="Default"/>
        <w:jc w:val="center"/>
        <w:rPr>
          <w:b/>
        </w:rPr>
      </w:pPr>
    </w:p>
    <w:p w:rsidR="000479D5" w:rsidRDefault="000479D5" w:rsidP="000479D5">
      <w:pPr>
        <w:pStyle w:val="Default"/>
        <w:jc w:val="both"/>
        <w:rPr>
          <w:b/>
        </w:rPr>
      </w:pPr>
      <w:r>
        <w:rPr>
          <w:b/>
        </w:rPr>
        <w:t xml:space="preserve">smlouvy o dílo na </w:t>
      </w:r>
      <w:proofErr w:type="gramStart"/>
      <w:r>
        <w:rPr>
          <w:b/>
        </w:rPr>
        <w:t>akci ,,Centrální</w:t>
      </w:r>
      <w:proofErr w:type="gramEnd"/>
      <w:r>
        <w:rPr>
          <w:b/>
        </w:rPr>
        <w:t xml:space="preserve"> depozitář – projektová dokumentace na rozšíření depozitáře“ ev. č. 604-20-3 ze dne 30. 1. 2020 (dále jen ,,smlouva“)</w:t>
      </w:r>
    </w:p>
    <w:p w:rsidR="000479D5" w:rsidRDefault="000479D5" w:rsidP="000479D5">
      <w:pPr>
        <w:pStyle w:val="Default"/>
      </w:pPr>
    </w:p>
    <w:p w:rsidR="000479D5" w:rsidRDefault="000479D5" w:rsidP="000479D5">
      <w:pPr>
        <w:pStyle w:val="Default"/>
        <w:rPr>
          <w:sz w:val="23"/>
        </w:rPr>
      </w:pPr>
      <w:r>
        <w:rPr>
          <w:sz w:val="23"/>
        </w:rPr>
        <w:t>uzavřený mezi těmito smluvními stranami:</w:t>
      </w:r>
    </w:p>
    <w:p w:rsidR="000479D5" w:rsidRDefault="000479D5" w:rsidP="000479D5">
      <w:pPr>
        <w:pStyle w:val="Default"/>
        <w:rPr>
          <w:b/>
          <w:bCs/>
          <w:sz w:val="23"/>
          <w:szCs w:val="23"/>
        </w:rPr>
      </w:pPr>
    </w:p>
    <w:p w:rsidR="000479D5" w:rsidRDefault="000479D5" w:rsidP="000479D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Muzeum Cheb, p. o. Karlovarského kraje, </w:t>
      </w:r>
      <w:r>
        <w:rPr>
          <w:sz w:val="23"/>
          <w:szCs w:val="23"/>
        </w:rPr>
        <w:t>IČO 00074276, DIČ CZ00074276</w:t>
      </w:r>
    </w:p>
    <w:p w:rsidR="000479D5" w:rsidRDefault="000479D5" w:rsidP="000479D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se sídlem náměstí Krále Jiřího z Poděbrad 493/4, 350 11 Cheb </w:t>
      </w:r>
    </w:p>
    <w:p w:rsidR="000479D5" w:rsidRDefault="000479D5" w:rsidP="000479D5">
      <w:pPr>
        <w:pStyle w:val="Default"/>
        <w:rPr>
          <w:sz w:val="23"/>
        </w:rPr>
      </w:pPr>
      <w:r>
        <w:rPr>
          <w:sz w:val="23"/>
        </w:rPr>
        <w:t xml:space="preserve">    bankovní spojení: 43-6259620257/0100</w:t>
      </w:r>
    </w:p>
    <w:p w:rsidR="000479D5" w:rsidRDefault="000479D5" w:rsidP="000479D5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    zastoupená ředitelkou pí. Ing. Martinou Kulovou</w:t>
      </w:r>
    </w:p>
    <w:p w:rsidR="000479D5" w:rsidRDefault="000479D5" w:rsidP="000479D5">
      <w:pPr>
        <w:pStyle w:val="Default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    dále jen </w:t>
      </w:r>
      <w:r>
        <w:rPr>
          <w:b/>
          <w:bCs/>
          <w:sz w:val="23"/>
          <w:szCs w:val="23"/>
        </w:rPr>
        <w:t>„objednatel“</w:t>
      </w:r>
    </w:p>
    <w:p w:rsidR="000479D5" w:rsidRDefault="000479D5" w:rsidP="000479D5">
      <w:pPr>
        <w:pStyle w:val="Default"/>
        <w:jc w:val="center"/>
        <w:rPr>
          <w:sz w:val="23"/>
          <w:szCs w:val="23"/>
        </w:rPr>
      </w:pPr>
    </w:p>
    <w:p w:rsidR="000479D5" w:rsidRDefault="000479D5" w:rsidP="000479D5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a</w:t>
      </w:r>
    </w:p>
    <w:p w:rsidR="000479D5" w:rsidRDefault="000479D5" w:rsidP="000479D5">
      <w:pPr>
        <w:pStyle w:val="Default"/>
        <w:rPr>
          <w:b/>
          <w:bCs/>
          <w:sz w:val="23"/>
          <w:szCs w:val="23"/>
        </w:rPr>
      </w:pPr>
    </w:p>
    <w:p w:rsidR="000479D5" w:rsidRDefault="000479D5" w:rsidP="000479D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SUDOP Project Plzeň a. s., </w:t>
      </w:r>
      <w:r>
        <w:rPr>
          <w:sz w:val="23"/>
          <w:szCs w:val="23"/>
        </w:rPr>
        <w:t>IČO 45359148, DIČ CZ45359148</w:t>
      </w:r>
    </w:p>
    <w:p w:rsidR="000479D5" w:rsidRDefault="000479D5" w:rsidP="000479D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se sídlem Plachého 1007/35, Jižní Předměstí, 301 00 Plzeň</w:t>
      </w:r>
    </w:p>
    <w:p w:rsidR="000479D5" w:rsidRDefault="000479D5" w:rsidP="000479D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zapsaná v obchodním rejstříku u KS Plzeň </w:t>
      </w:r>
      <w:proofErr w:type="spellStart"/>
      <w:r>
        <w:rPr>
          <w:sz w:val="23"/>
          <w:szCs w:val="23"/>
        </w:rPr>
        <w:t>sp</w:t>
      </w:r>
      <w:proofErr w:type="spellEnd"/>
      <w:r>
        <w:rPr>
          <w:sz w:val="23"/>
          <w:szCs w:val="23"/>
        </w:rPr>
        <w:t>. zn. B 199</w:t>
      </w:r>
    </w:p>
    <w:p w:rsidR="000479D5" w:rsidRDefault="000479D5" w:rsidP="000479D5">
      <w:pPr>
        <w:pStyle w:val="Default"/>
        <w:rPr>
          <w:sz w:val="23"/>
        </w:rPr>
      </w:pPr>
      <w:r>
        <w:rPr>
          <w:sz w:val="23"/>
        </w:rPr>
        <w:t xml:space="preserve">    bankovní spojení: 4832440277/0100</w:t>
      </w:r>
    </w:p>
    <w:p w:rsidR="000479D5" w:rsidRDefault="000479D5" w:rsidP="000479D5">
      <w:pPr>
        <w:pStyle w:val="Default"/>
        <w:spacing w:line="360" w:lineRule="auto"/>
        <w:rPr>
          <w:sz w:val="23"/>
        </w:rPr>
      </w:pPr>
      <w:r>
        <w:rPr>
          <w:sz w:val="23"/>
        </w:rPr>
        <w:t xml:space="preserve">    zastoupená ředitelem MUDr. Jindřichem Sittou</w:t>
      </w:r>
    </w:p>
    <w:p w:rsidR="000479D5" w:rsidRDefault="000479D5" w:rsidP="000479D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dále </w:t>
      </w:r>
      <w:proofErr w:type="gramStart"/>
      <w:r>
        <w:rPr>
          <w:sz w:val="23"/>
          <w:szCs w:val="23"/>
        </w:rPr>
        <w:t xml:space="preserve">jen </w:t>
      </w:r>
      <w:r>
        <w:rPr>
          <w:b/>
          <w:bCs/>
          <w:sz w:val="23"/>
          <w:szCs w:val="23"/>
        </w:rPr>
        <w:t>,,zhotovitel</w:t>
      </w:r>
      <w:proofErr w:type="gramEnd"/>
      <w:r>
        <w:rPr>
          <w:b/>
          <w:bCs/>
          <w:sz w:val="23"/>
          <w:szCs w:val="23"/>
        </w:rPr>
        <w:t>“</w:t>
      </w:r>
      <w:r>
        <w:rPr>
          <w:sz w:val="23"/>
          <w:szCs w:val="23"/>
        </w:rPr>
        <w:t xml:space="preserve"> </w:t>
      </w:r>
    </w:p>
    <w:p w:rsidR="000479D5" w:rsidRDefault="000479D5" w:rsidP="000479D5">
      <w:pPr>
        <w:pStyle w:val="Default"/>
        <w:jc w:val="center"/>
        <w:rPr>
          <w:b/>
          <w:sz w:val="23"/>
          <w:szCs w:val="23"/>
        </w:rPr>
      </w:pPr>
    </w:p>
    <w:p w:rsidR="000479D5" w:rsidRDefault="000479D5" w:rsidP="000479D5">
      <w:pPr>
        <w:pStyle w:val="Default"/>
        <w:jc w:val="center"/>
        <w:rPr>
          <w:b/>
          <w:sz w:val="23"/>
          <w:szCs w:val="23"/>
        </w:rPr>
      </w:pPr>
    </w:p>
    <w:p w:rsidR="000479D5" w:rsidRDefault="000479D5" w:rsidP="000479D5">
      <w:pPr>
        <w:pStyle w:val="Default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ČÁST PRVNÍ</w:t>
      </w:r>
    </w:p>
    <w:p w:rsidR="000479D5" w:rsidRDefault="000479D5" w:rsidP="000479D5">
      <w:pPr>
        <w:pStyle w:val="Default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Účel a obsah dodatku</w:t>
      </w:r>
    </w:p>
    <w:p w:rsidR="000479D5" w:rsidRDefault="000479D5" w:rsidP="000479D5">
      <w:pPr>
        <w:pStyle w:val="Default"/>
        <w:rPr>
          <w:sz w:val="23"/>
          <w:szCs w:val="23"/>
        </w:rPr>
      </w:pPr>
    </w:p>
    <w:p w:rsidR="000479D5" w:rsidRDefault="000479D5" w:rsidP="000479D5">
      <w:pPr>
        <w:pStyle w:val="Default"/>
        <w:numPr>
          <w:ilvl w:val="0"/>
          <w:numId w:val="1"/>
        </w:numPr>
        <w:spacing w:line="240" w:lineRule="atLeast"/>
        <w:ind w:left="426"/>
        <w:jc w:val="both"/>
        <w:rPr>
          <w:sz w:val="23"/>
        </w:rPr>
      </w:pPr>
      <w:r>
        <w:rPr>
          <w:sz w:val="23"/>
        </w:rPr>
        <w:t>V článku IV (Věcné plnění ve vztahu k termínům realizace a platbám, místo plnění, předání díla) odst. 4.1 nově zní:</w:t>
      </w:r>
    </w:p>
    <w:p w:rsidR="000479D5" w:rsidRDefault="000479D5" w:rsidP="000479D5">
      <w:pPr>
        <w:pStyle w:val="Default"/>
        <w:spacing w:line="240" w:lineRule="atLeast"/>
        <w:ind w:left="66"/>
        <w:jc w:val="both"/>
        <w:rPr>
          <w:sz w:val="23"/>
        </w:rPr>
      </w:pPr>
    </w:p>
    <w:p w:rsidR="000479D5" w:rsidRDefault="000479D5" w:rsidP="000479D5">
      <w:pPr>
        <w:widowControl w:val="0"/>
        <w:numPr>
          <w:ilvl w:val="0"/>
          <w:numId w:val="2"/>
        </w:numPr>
        <w:overflowPunct w:val="0"/>
        <w:autoSpaceDE w:val="0"/>
        <w:spacing w:after="120" w:line="276" w:lineRule="auto"/>
        <w:ind w:left="851" w:hanging="283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Lhůta pro předání projektové dokumentace pro společné územní a stavební řízení a podání žádosti o územní a stavební povolení </w:t>
      </w:r>
      <w:r>
        <w:rPr>
          <w:rFonts w:ascii="Calibri" w:hAnsi="Calibri"/>
          <w:b/>
          <w:sz w:val="22"/>
          <w:szCs w:val="22"/>
        </w:rPr>
        <w:t>do 19. 3. 2021</w:t>
      </w:r>
    </w:p>
    <w:p w:rsidR="000479D5" w:rsidRDefault="000479D5" w:rsidP="000479D5">
      <w:pPr>
        <w:pStyle w:val="Default"/>
        <w:spacing w:line="240" w:lineRule="atLeast"/>
        <w:ind w:left="66"/>
        <w:jc w:val="both"/>
        <w:rPr>
          <w:sz w:val="23"/>
        </w:rPr>
      </w:pPr>
    </w:p>
    <w:p w:rsidR="000479D5" w:rsidRDefault="000479D5" w:rsidP="000479D5">
      <w:pPr>
        <w:pStyle w:val="Default"/>
        <w:spacing w:line="240" w:lineRule="atLeast"/>
        <w:ind w:firstLine="568"/>
        <w:jc w:val="both"/>
        <w:rPr>
          <w:sz w:val="23"/>
          <w:szCs w:val="23"/>
        </w:rPr>
      </w:pPr>
      <w:r>
        <w:rPr>
          <w:sz w:val="23"/>
          <w:szCs w:val="23"/>
        </w:rPr>
        <w:t>V ostatním se smlouva nemění.</w:t>
      </w:r>
    </w:p>
    <w:p w:rsidR="000479D5" w:rsidRDefault="000479D5" w:rsidP="000479D5">
      <w:pPr>
        <w:pStyle w:val="Default"/>
        <w:spacing w:line="240" w:lineRule="atLeast"/>
        <w:ind w:left="720"/>
        <w:jc w:val="both"/>
        <w:rPr>
          <w:sz w:val="23"/>
          <w:szCs w:val="23"/>
        </w:rPr>
      </w:pPr>
    </w:p>
    <w:p w:rsidR="000479D5" w:rsidRDefault="000479D5" w:rsidP="000479D5">
      <w:pPr>
        <w:pStyle w:val="Default"/>
        <w:spacing w:line="240" w:lineRule="atLeast"/>
        <w:ind w:left="720"/>
        <w:jc w:val="both"/>
        <w:rPr>
          <w:sz w:val="23"/>
          <w:szCs w:val="23"/>
        </w:rPr>
      </w:pPr>
    </w:p>
    <w:p w:rsidR="000479D5" w:rsidRDefault="000479D5" w:rsidP="000479D5">
      <w:pPr>
        <w:pStyle w:val="Default"/>
        <w:spacing w:line="240" w:lineRule="atLeast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ČÁST DRUHÁ</w:t>
      </w:r>
    </w:p>
    <w:p w:rsidR="000479D5" w:rsidRDefault="000479D5" w:rsidP="000479D5">
      <w:pPr>
        <w:pStyle w:val="Default"/>
        <w:spacing w:line="240" w:lineRule="atLeast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Evidence a registrace dodatku </w:t>
      </w:r>
    </w:p>
    <w:p w:rsidR="000479D5" w:rsidRDefault="000479D5" w:rsidP="000479D5">
      <w:pPr>
        <w:spacing w:line="240" w:lineRule="atLeast"/>
        <w:rPr>
          <w:sz w:val="23"/>
          <w:szCs w:val="23"/>
        </w:rPr>
      </w:pPr>
    </w:p>
    <w:p w:rsidR="000479D5" w:rsidRDefault="000479D5" w:rsidP="000479D5">
      <w:pPr>
        <w:pStyle w:val="Default"/>
        <w:numPr>
          <w:ilvl w:val="0"/>
          <w:numId w:val="3"/>
        </w:numPr>
        <w:spacing w:line="240" w:lineRule="atLeast"/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Smluvní strany prohlašují, že skutečnosti uvedené v tomto dodatku nepovažují za obchodní tajemství ve smyslu příslušných ustanovení právních předpisů a udělují svolení k jejich užití a zveřejnění bez stanovení jakýchkoliv dalších podmínek. </w:t>
      </w:r>
    </w:p>
    <w:p w:rsidR="000479D5" w:rsidRDefault="000479D5" w:rsidP="000479D5">
      <w:pPr>
        <w:pStyle w:val="Odstavecseseznamem"/>
        <w:spacing w:line="240" w:lineRule="atLeast"/>
        <w:ind w:left="426"/>
        <w:rPr>
          <w:sz w:val="23"/>
          <w:szCs w:val="23"/>
        </w:rPr>
      </w:pPr>
    </w:p>
    <w:p w:rsidR="000479D5" w:rsidRDefault="000479D5" w:rsidP="000479D5">
      <w:pPr>
        <w:pStyle w:val="Default"/>
        <w:numPr>
          <w:ilvl w:val="0"/>
          <w:numId w:val="3"/>
        </w:numPr>
        <w:spacing w:line="240" w:lineRule="atLeast"/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Smluvní strany souhlasí s uveřejněním tohoto dodatku prostřednictvím registru smluv ve smyslu zákona č. 340/2015 Sb., o zvláštních podmínkách účinnosti některých smluv, uveřejňování těchto smluv a o registru smluv, ve znění pozdějších předpisů, s tím, že dodatek k uveřejnění ve smyslu zákona č. 340/2015 Sb. zašle správci registru muzeum Cheb. </w:t>
      </w:r>
    </w:p>
    <w:p w:rsidR="000479D5" w:rsidRDefault="000479D5" w:rsidP="000479D5">
      <w:pPr>
        <w:pStyle w:val="Default"/>
        <w:spacing w:line="240" w:lineRule="atLeast"/>
        <w:rPr>
          <w:b/>
          <w:sz w:val="23"/>
          <w:szCs w:val="23"/>
        </w:rPr>
      </w:pPr>
    </w:p>
    <w:p w:rsidR="000479D5" w:rsidRDefault="000479D5" w:rsidP="000479D5">
      <w:pPr>
        <w:pStyle w:val="Default"/>
        <w:spacing w:line="240" w:lineRule="atLeast"/>
        <w:jc w:val="center"/>
        <w:rPr>
          <w:b/>
          <w:sz w:val="23"/>
          <w:szCs w:val="23"/>
        </w:rPr>
      </w:pPr>
    </w:p>
    <w:p w:rsidR="000479D5" w:rsidRDefault="000479D5" w:rsidP="000479D5">
      <w:pPr>
        <w:pStyle w:val="Default"/>
        <w:spacing w:line="240" w:lineRule="atLeast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ČÁST TŘETÍ</w:t>
      </w:r>
    </w:p>
    <w:p w:rsidR="000479D5" w:rsidRDefault="000479D5" w:rsidP="000479D5">
      <w:pPr>
        <w:pStyle w:val="Default"/>
        <w:spacing w:line="240" w:lineRule="atLeast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Závěrečná ustanovení</w:t>
      </w:r>
    </w:p>
    <w:p w:rsidR="000479D5" w:rsidRDefault="000479D5" w:rsidP="000479D5">
      <w:pPr>
        <w:pStyle w:val="Default"/>
        <w:spacing w:line="240" w:lineRule="atLeast"/>
        <w:jc w:val="center"/>
        <w:rPr>
          <w:b/>
          <w:sz w:val="23"/>
          <w:szCs w:val="23"/>
        </w:rPr>
      </w:pPr>
    </w:p>
    <w:p w:rsidR="000479D5" w:rsidRDefault="000479D5" w:rsidP="000479D5">
      <w:pPr>
        <w:pStyle w:val="Default"/>
        <w:spacing w:line="240" w:lineRule="atLeast"/>
        <w:jc w:val="center"/>
        <w:rPr>
          <w:b/>
          <w:sz w:val="23"/>
          <w:szCs w:val="23"/>
        </w:rPr>
      </w:pPr>
    </w:p>
    <w:p w:rsidR="000479D5" w:rsidRDefault="000479D5" w:rsidP="000479D5">
      <w:pPr>
        <w:pStyle w:val="Default"/>
        <w:numPr>
          <w:ilvl w:val="0"/>
          <w:numId w:val="4"/>
        </w:numPr>
        <w:spacing w:line="240" w:lineRule="atLeast"/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Uzavření tohoto dodatku bylo schváleno Muzeem Cheb dne </w:t>
      </w:r>
      <w:proofErr w:type="gramStart"/>
      <w:r>
        <w:rPr>
          <w:sz w:val="23"/>
          <w:szCs w:val="23"/>
        </w:rPr>
        <w:t>10.03.2021</w:t>
      </w:r>
      <w:proofErr w:type="gramEnd"/>
      <w:r>
        <w:rPr>
          <w:sz w:val="23"/>
          <w:szCs w:val="23"/>
        </w:rPr>
        <w:t xml:space="preserve">, </w:t>
      </w:r>
      <w:r w:rsidR="00AD52F9">
        <w:rPr>
          <w:sz w:val="23"/>
          <w:szCs w:val="23"/>
        </w:rPr>
        <w:br/>
      </w:r>
      <w:r>
        <w:rPr>
          <w:sz w:val="23"/>
          <w:szCs w:val="23"/>
        </w:rPr>
        <w:t>čj. MCH</w:t>
      </w:r>
      <w:bookmarkStart w:id="0" w:name="_GoBack"/>
      <w:bookmarkEnd w:id="0"/>
      <w:r w:rsidR="00AD52F9">
        <w:rPr>
          <w:sz w:val="23"/>
          <w:szCs w:val="23"/>
        </w:rPr>
        <w:t>0200/2021.</w:t>
      </w:r>
    </w:p>
    <w:p w:rsidR="000479D5" w:rsidRDefault="000479D5" w:rsidP="000479D5">
      <w:pPr>
        <w:pStyle w:val="Default"/>
        <w:spacing w:line="240" w:lineRule="atLeast"/>
        <w:ind w:left="426"/>
        <w:jc w:val="both"/>
        <w:rPr>
          <w:sz w:val="23"/>
          <w:szCs w:val="23"/>
        </w:rPr>
      </w:pPr>
    </w:p>
    <w:p w:rsidR="000479D5" w:rsidRDefault="000479D5" w:rsidP="000479D5">
      <w:pPr>
        <w:pStyle w:val="Default"/>
        <w:numPr>
          <w:ilvl w:val="0"/>
          <w:numId w:val="4"/>
        </w:numPr>
        <w:spacing w:line="240" w:lineRule="atLeast"/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>Tento dodatek se vyhotovuje dvojmo, pro každou stranu jedno vyhotovení.</w:t>
      </w:r>
    </w:p>
    <w:p w:rsidR="000479D5" w:rsidRDefault="000479D5" w:rsidP="000479D5">
      <w:pPr>
        <w:pStyle w:val="Default"/>
        <w:spacing w:line="240" w:lineRule="atLeast"/>
        <w:ind w:left="426"/>
        <w:jc w:val="both"/>
        <w:rPr>
          <w:sz w:val="23"/>
          <w:szCs w:val="23"/>
        </w:rPr>
      </w:pPr>
    </w:p>
    <w:p w:rsidR="000479D5" w:rsidRDefault="000479D5" w:rsidP="000479D5">
      <w:pPr>
        <w:pStyle w:val="Default"/>
        <w:numPr>
          <w:ilvl w:val="0"/>
          <w:numId w:val="4"/>
        </w:numPr>
        <w:spacing w:line="240" w:lineRule="atLeast"/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>Tento dodatek nabývá platnosti dnem podpisu smluvních stran a účinnosti dnem publikace v registru smluv.</w:t>
      </w:r>
    </w:p>
    <w:p w:rsidR="000479D5" w:rsidRDefault="000479D5" w:rsidP="000479D5">
      <w:pPr>
        <w:pStyle w:val="Default"/>
        <w:spacing w:line="240" w:lineRule="atLeast"/>
        <w:jc w:val="both"/>
        <w:rPr>
          <w:sz w:val="23"/>
          <w:szCs w:val="23"/>
        </w:rPr>
      </w:pPr>
    </w:p>
    <w:p w:rsidR="000479D5" w:rsidRDefault="000479D5" w:rsidP="000479D5">
      <w:pPr>
        <w:pStyle w:val="Default"/>
        <w:spacing w:line="240" w:lineRule="atLeast"/>
        <w:jc w:val="both"/>
        <w:rPr>
          <w:sz w:val="23"/>
          <w:szCs w:val="23"/>
        </w:rPr>
      </w:pPr>
    </w:p>
    <w:p w:rsidR="000479D5" w:rsidRDefault="000479D5" w:rsidP="000479D5">
      <w:pPr>
        <w:pStyle w:val="Default"/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V Chebu dne: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V Plzni dne:</w:t>
      </w:r>
    </w:p>
    <w:p w:rsidR="000479D5" w:rsidRDefault="000479D5" w:rsidP="000479D5">
      <w:pPr>
        <w:pStyle w:val="Default"/>
        <w:ind w:left="360"/>
        <w:jc w:val="both"/>
        <w:rPr>
          <w:sz w:val="23"/>
          <w:szCs w:val="23"/>
        </w:rPr>
      </w:pPr>
    </w:p>
    <w:p w:rsidR="000479D5" w:rsidRDefault="000479D5" w:rsidP="000479D5">
      <w:pPr>
        <w:pStyle w:val="Default"/>
        <w:ind w:left="360"/>
        <w:jc w:val="both"/>
        <w:rPr>
          <w:sz w:val="23"/>
          <w:szCs w:val="23"/>
        </w:rPr>
      </w:pPr>
    </w:p>
    <w:p w:rsidR="000479D5" w:rsidRDefault="000479D5" w:rsidP="000479D5">
      <w:pPr>
        <w:pStyle w:val="Default"/>
        <w:ind w:left="360"/>
        <w:jc w:val="both"/>
        <w:rPr>
          <w:sz w:val="23"/>
          <w:szCs w:val="23"/>
        </w:rPr>
      </w:pPr>
    </w:p>
    <w:p w:rsidR="000479D5" w:rsidRDefault="000479D5" w:rsidP="000479D5">
      <w:pPr>
        <w:pStyle w:val="Default"/>
        <w:ind w:left="360"/>
        <w:jc w:val="both"/>
        <w:rPr>
          <w:sz w:val="23"/>
          <w:szCs w:val="23"/>
        </w:rPr>
      </w:pPr>
    </w:p>
    <w:p w:rsidR="000479D5" w:rsidRDefault="000479D5" w:rsidP="000479D5">
      <w:pPr>
        <w:pStyle w:val="Default"/>
        <w:ind w:left="360"/>
        <w:jc w:val="both"/>
        <w:rPr>
          <w:sz w:val="23"/>
          <w:szCs w:val="23"/>
        </w:rPr>
      </w:pPr>
    </w:p>
    <w:p w:rsidR="000479D5" w:rsidRDefault="000479D5" w:rsidP="000479D5">
      <w:pPr>
        <w:pStyle w:val="Default"/>
        <w:ind w:left="360"/>
        <w:jc w:val="both"/>
        <w:rPr>
          <w:sz w:val="23"/>
          <w:szCs w:val="23"/>
        </w:rPr>
      </w:pPr>
    </w:p>
    <w:p w:rsidR="000479D5" w:rsidRDefault="000479D5" w:rsidP="000479D5">
      <w:pPr>
        <w:pStyle w:val="Default"/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ab/>
        <w:t>……………………………………………………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………………………………………………………</w:t>
      </w:r>
    </w:p>
    <w:p w:rsidR="000479D5" w:rsidRDefault="000479D5" w:rsidP="000479D5">
      <w:pPr>
        <w:pStyle w:val="Default"/>
        <w:ind w:left="360"/>
        <w:jc w:val="both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                     </w:t>
      </w:r>
      <w:r>
        <w:rPr>
          <w:b/>
          <w:sz w:val="23"/>
          <w:szCs w:val="23"/>
        </w:rPr>
        <w:t>Muzeum Cheb</w:t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  <w:t xml:space="preserve">        </w:t>
      </w:r>
      <w:r>
        <w:rPr>
          <w:b/>
          <w:sz w:val="23"/>
          <w:szCs w:val="23"/>
        </w:rPr>
        <w:tab/>
        <w:t xml:space="preserve">        </w:t>
      </w:r>
      <w:r>
        <w:rPr>
          <w:b/>
          <w:bCs/>
          <w:sz w:val="23"/>
          <w:szCs w:val="23"/>
        </w:rPr>
        <w:t>SUDOP Project Plzeň a. s.</w:t>
      </w:r>
    </w:p>
    <w:p w:rsidR="000479D5" w:rsidRDefault="000479D5" w:rsidP="000479D5">
      <w:pPr>
        <w:pStyle w:val="Default"/>
        <w:ind w:left="360" w:firstLine="348"/>
        <w:jc w:val="both"/>
        <w:rPr>
          <w:sz w:val="23"/>
          <w:szCs w:val="23"/>
        </w:rPr>
      </w:pPr>
      <w:r>
        <w:rPr>
          <w:b/>
          <w:sz w:val="23"/>
          <w:szCs w:val="23"/>
        </w:rPr>
        <w:t xml:space="preserve">                   </w:t>
      </w:r>
      <w:r>
        <w:rPr>
          <w:sz w:val="23"/>
          <w:szCs w:val="23"/>
        </w:rPr>
        <w:t>ředitelka</w:t>
      </w:r>
      <w:r>
        <w:rPr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sz w:val="23"/>
          <w:szCs w:val="23"/>
        </w:rPr>
        <w:t xml:space="preserve">                                                                 ředitel</w:t>
      </w:r>
    </w:p>
    <w:p w:rsidR="000479D5" w:rsidRDefault="000479D5" w:rsidP="000479D5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     Ing. Martina Kulová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MUDr. Jindřich Sitta       </w:t>
      </w:r>
    </w:p>
    <w:p w:rsidR="000479D5" w:rsidRDefault="000479D5" w:rsidP="000479D5">
      <w:pPr>
        <w:pStyle w:val="Default"/>
        <w:ind w:left="360" w:firstLine="348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:rsidR="00312328" w:rsidRDefault="00312328"/>
    <w:sectPr w:rsidR="00312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3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8"/>
    <w:lvl w:ilvl="0">
      <w:start w:val="1"/>
      <w:numFmt w:val="bullet"/>
      <w:lvlText w:val="‐"/>
      <w:lvlJc w:val="left"/>
      <w:pPr>
        <w:tabs>
          <w:tab w:val="num" w:pos="0"/>
        </w:tabs>
        <w:ind w:left="1440" w:hanging="360"/>
      </w:pPr>
      <w:rPr>
        <w:rFonts w:ascii="OpenSymbol" w:hAnsi="OpenSymbol"/>
      </w:rPr>
    </w:lvl>
  </w:abstractNum>
  <w:num w:numId="1">
    <w:abstractNumId w:val="0"/>
    <w:lvlOverride w:ilvl="0">
      <w:startOverride w:val="1"/>
    </w:lvlOverride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9D5"/>
    <w:rsid w:val="000479D5"/>
    <w:rsid w:val="00312328"/>
    <w:rsid w:val="00AD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79D5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0479D5"/>
    <w:pPr>
      <w:ind w:left="720"/>
    </w:pPr>
  </w:style>
  <w:style w:type="paragraph" w:customStyle="1" w:styleId="Default">
    <w:name w:val="Default"/>
    <w:rsid w:val="000479D5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79D5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0479D5"/>
    <w:pPr>
      <w:ind w:left="720"/>
    </w:pPr>
  </w:style>
  <w:style w:type="paragraph" w:customStyle="1" w:styleId="Default">
    <w:name w:val="Default"/>
    <w:rsid w:val="000479D5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345</Words>
  <Characters>2036</Characters>
  <Application>Microsoft Office Word</Application>
  <DocSecurity>0</DocSecurity>
  <Lines>16</Lines>
  <Paragraphs>4</Paragraphs>
  <ScaleCrop>false</ScaleCrop>
  <Company>HP</Company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2021-03-11T11:04:00Z</dcterms:created>
  <dcterms:modified xsi:type="dcterms:W3CDTF">2021-03-11T11:15:00Z</dcterms:modified>
</cp:coreProperties>
</file>