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AA6D" w14:textId="77777777" w:rsidR="0004762A" w:rsidRPr="00886F5B" w:rsidRDefault="002515AF">
      <w:pPr>
        <w:pStyle w:val="vpCalibri18bi"/>
        <w:rPr>
          <w:rFonts w:cstheme="minorHAnsi"/>
        </w:rPr>
      </w:pPr>
      <w:r w:rsidRPr="00886F5B">
        <w:rPr>
          <w:rFonts w:cstheme="minorHAnsi"/>
        </w:rPr>
        <w:t>dodatek č.: 1/2024</w:t>
      </w:r>
    </w:p>
    <w:p w14:paraId="1C92C874" w14:textId="77777777" w:rsidR="0004762A" w:rsidRPr="00886F5B" w:rsidRDefault="002515AF">
      <w:pPr>
        <w:pStyle w:val="vpCalibri14bi"/>
        <w:rPr>
          <w:rFonts w:cstheme="minorHAnsi"/>
        </w:rPr>
      </w:pPr>
      <w:r w:rsidRPr="00886F5B">
        <w:rPr>
          <w:rFonts w:cstheme="minorHAnsi"/>
        </w:rPr>
        <w:t>ke smlouvě č.: JH-001030060221/013-ASE</w:t>
      </w:r>
    </w:p>
    <w:p w14:paraId="4620CE1A" w14:textId="77777777" w:rsidR="0004762A" w:rsidRPr="00886F5B" w:rsidRDefault="002515AF">
      <w:pPr>
        <w:pStyle w:val="vpCalibri14bi"/>
        <w:rPr>
          <w:rFonts w:cstheme="minorHAnsi"/>
        </w:rPr>
      </w:pPr>
      <w:r w:rsidRPr="00886F5B">
        <w:rPr>
          <w:rFonts w:cstheme="minorHAnsi"/>
        </w:rPr>
        <w:t>o smlouvě budoucí o zřízení věcného břemene</w:t>
      </w:r>
    </w:p>
    <w:p w14:paraId="738F8B9E" w14:textId="513BCAC4" w:rsidR="0004762A" w:rsidRPr="00886F5B" w:rsidRDefault="002515AF">
      <w:pPr>
        <w:pStyle w:val="vpCalibri9i"/>
      </w:pPr>
      <w:r w:rsidRPr="00886F5B">
        <w:t xml:space="preserve">uzavřená podle § </w:t>
      </w:r>
      <w:proofErr w:type="gramStart"/>
      <w:r w:rsidRPr="00886F5B">
        <w:t>1785 - 1788</w:t>
      </w:r>
      <w:proofErr w:type="gramEnd"/>
      <w:r w:rsidRPr="00886F5B">
        <w:t xml:space="preserve"> zákona č. 89/2012 Sb., občanský zákoník v platném znění a § 25 odst. 4 zákona č. 458/2000 Sb. o podmínkách podnikání a o výkonu státní správy v energetických odvětvích (energetický zákon) v platném znění.</w:t>
      </w:r>
    </w:p>
    <w:p w14:paraId="64EC13DF" w14:textId="77777777" w:rsidR="0004762A" w:rsidRPr="00886F5B" w:rsidRDefault="0004762A">
      <w:pPr>
        <w:pStyle w:val="vpCalibri105i"/>
        <w:rPr>
          <w:rFonts w:cstheme="minorHAnsi"/>
        </w:rPr>
      </w:pPr>
    </w:p>
    <w:p w14:paraId="4FC34C5E" w14:textId="77777777" w:rsidR="0004762A" w:rsidRPr="00886F5B" w:rsidRDefault="002515AF">
      <w:pPr>
        <w:pStyle w:val="vpCalibri12biucenter"/>
        <w:keepNext/>
        <w:rPr>
          <w:rFonts w:cstheme="minorHAnsi"/>
        </w:rPr>
      </w:pPr>
      <w:r w:rsidRPr="00886F5B">
        <w:rPr>
          <w:rFonts w:cstheme="minorHAnsi"/>
        </w:rPr>
        <w:t>Článek I. – Smluvní strany: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7"/>
        <w:gridCol w:w="7733"/>
      </w:tblGrid>
      <w:tr w:rsidR="000E3635" w:rsidRPr="00886F5B" w14:paraId="534D5EDC" w14:textId="77777777" w:rsidTr="000E3635">
        <w:tc>
          <w:tcPr>
            <w:tcW w:w="2200" w:type="dxa"/>
            <w:gridSpan w:val="2"/>
          </w:tcPr>
          <w:p w14:paraId="1255A3BE" w14:textId="77777777" w:rsidR="0004762A" w:rsidRPr="00886F5B" w:rsidRDefault="002515AF">
            <w:pPr>
              <w:pStyle w:val="vpCalibri105bi"/>
              <w:rPr>
                <w:rFonts w:cstheme="minorHAnsi"/>
              </w:rPr>
            </w:pPr>
            <w:r w:rsidRPr="00886F5B">
              <w:rPr>
                <w:rFonts w:cstheme="minorHAnsi"/>
              </w:rPr>
              <w:t>Město Jindřichův Hradec</w:t>
            </w:r>
          </w:p>
        </w:tc>
      </w:tr>
      <w:tr w:rsidR="0004762A" w:rsidRPr="00886F5B" w14:paraId="0F80075B" w14:textId="77777777">
        <w:tc>
          <w:tcPr>
            <w:tcW w:w="2200" w:type="dxa"/>
          </w:tcPr>
          <w:p w14:paraId="5A3CEFF8" w14:textId="77777777" w:rsidR="0004762A" w:rsidRPr="00886F5B" w:rsidRDefault="002515AF">
            <w:pPr>
              <w:pStyle w:val="vpCalibri105i"/>
              <w:ind w:left="300"/>
              <w:rPr>
                <w:rFonts w:cstheme="minorHAnsi"/>
              </w:rPr>
            </w:pPr>
            <w:r w:rsidRPr="00886F5B">
              <w:rPr>
                <w:rFonts w:cstheme="minorHAnsi"/>
              </w:rPr>
              <w:t>sídlo:</w:t>
            </w:r>
          </w:p>
        </w:tc>
        <w:tc>
          <w:tcPr>
            <w:tcW w:w="8000" w:type="dxa"/>
          </w:tcPr>
          <w:p w14:paraId="6ECED2F6" w14:textId="77777777" w:rsidR="0004762A" w:rsidRPr="00886F5B" w:rsidRDefault="002515AF">
            <w:pPr>
              <w:pStyle w:val="vpCalibri105i"/>
              <w:rPr>
                <w:rFonts w:cstheme="minorHAnsi"/>
              </w:rPr>
            </w:pPr>
            <w:r w:rsidRPr="00886F5B">
              <w:rPr>
                <w:rFonts w:cstheme="minorHAnsi"/>
              </w:rPr>
              <w:t>Klášterská 135, Jindřichův Hradec II, 377 01 Jindřichův Hradec</w:t>
            </w:r>
          </w:p>
        </w:tc>
      </w:tr>
      <w:tr w:rsidR="0004762A" w:rsidRPr="00886F5B" w14:paraId="1C05C428" w14:textId="77777777">
        <w:tc>
          <w:tcPr>
            <w:tcW w:w="2200" w:type="dxa"/>
          </w:tcPr>
          <w:p w14:paraId="3DA6D565" w14:textId="77777777" w:rsidR="0004762A" w:rsidRPr="00886F5B" w:rsidRDefault="002515AF">
            <w:pPr>
              <w:pStyle w:val="vpCalibri105i"/>
              <w:ind w:left="300"/>
              <w:rPr>
                <w:rFonts w:cstheme="minorHAnsi"/>
              </w:rPr>
            </w:pPr>
            <w:r w:rsidRPr="00886F5B">
              <w:rPr>
                <w:rFonts w:cstheme="minorHAnsi"/>
              </w:rPr>
              <w:t>IČO:</w:t>
            </w:r>
          </w:p>
        </w:tc>
        <w:tc>
          <w:tcPr>
            <w:tcW w:w="8000" w:type="dxa"/>
          </w:tcPr>
          <w:p w14:paraId="44556B64" w14:textId="77777777" w:rsidR="0004762A" w:rsidRPr="00886F5B" w:rsidRDefault="002515AF">
            <w:pPr>
              <w:pStyle w:val="vpCalibri105i"/>
              <w:rPr>
                <w:rFonts w:cstheme="minorHAnsi"/>
              </w:rPr>
            </w:pPr>
            <w:r w:rsidRPr="00886F5B">
              <w:rPr>
                <w:rFonts w:cstheme="minorHAnsi"/>
              </w:rPr>
              <w:t>00246875</w:t>
            </w:r>
          </w:p>
        </w:tc>
      </w:tr>
      <w:tr w:rsidR="0004762A" w:rsidRPr="00886F5B" w14:paraId="41E305FE" w14:textId="77777777">
        <w:tc>
          <w:tcPr>
            <w:tcW w:w="2200" w:type="dxa"/>
          </w:tcPr>
          <w:p w14:paraId="2442EA6E" w14:textId="77777777" w:rsidR="0004762A" w:rsidRPr="00886F5B" w:rsidRDefault="002515AF">
            <w:pPr>
              <w:pStyle w:val="vpCalibri105i"/>
              <w:ind w:left="300"/>
              <w:rPr>
                <w:rFonts w:cstheme="minorHAnsi"/>
              </w:rPr>
            </w:pPr>
            <w:r w:rsidRPr="00886F5B">
              <w:rPr>
                <w:rFonts w:cstheme="minorHAnsi"/>
              </w:rPr>
              <w:t>DIČ:</w:t>
            </w:r>
          </w:p>
        </w:tc>
        <w:tc>
          <w:tcPr>
            <w:tcW w:w="8000" w:type="dxa"/>
          </w:tcPr>
          <w:p w14:paraId="362844C5" w14:textId="77777777" w:rsidR="0004762A" w:rsidRPr="00886F5B" w:rsidRDefault="002515AF">
            <w:pPr>
              <w:pStyle w:val="vpCalibri105i"/>
              <w:rPr>
                <w:rFonts w:cstheme="minorHAnsi"/>
              </w:rPr>
            </w:pPr>
            <w:r w:rsidRPr="00886F5B">
              <w:rPr>
                <w:rFonts w:cstheme="minorHAnsi"/>
              </w:rPr>
              <w:t>CZ00246875</w:t>
            </w:r>
          </w:p>
        </w:tc>
      </w:tr>
      <w:tr w:rsidR="0004762A" w:rsidRPr="00886F5B" w14:paraId="1721C857" w14:textId="77777777">
        <w:tc>
          <w:tcPr>
            <w:tcW w:w="2200" w:type="dxa"/>
          </w:tcPr>
          <w:p w14:paraId="3D69C59A" w14:textId="77777777" w:rsidR="0004762A" w:rsidRPr="00886F5B" w:rsidRDefault="002515AF">
            <w:pPr>
              <w:pStyle w:val="vpCalibri105i"/>
              <w:ind w:left="300"/>
              <w:rPr>
                <w:rFonts w:cstheme="minorHAnsi"/>
              </w:rPr>
            </w:pPr>
            <w:r w:rsidRPr="00886F5B">
              <w:rPr>
                <w:rFonts w:cstheme="minorHAnsi"/>
              </w:rPr>
              <w:t>zapsána:</w:t>
            </w:r>
          </w:p>
        </w:tc>
        <w:tc>
          <w:tcPr>
            <w:tcW w:w="8000" w:type="dxa"/>
          </w:tcPr>
          <w:p w14:paraId="1DCE871B" w14:textId="77777777" w:rsidR="0004762A" w:rsidRPr="00886F5B" w:rsidRDefault="0004762A">
            <w:pPr>
              <w:pStyle w:val="vpCalibri105i"/>
              <w:rPr>
                <w:rFonts w:cstheme="minorHAnsi"/>
              </w:rPr>
            </w:pPr>
          </w:p>
        </w:tc>
      </w:tr>
      <w:tr w:rsidR="0004762A" w:rsidRPr="00886F5B" w14:paraId="004A11C2" w14:textId="77777777">
        <w:tc>
          <w:tcPr>
            <w:tcW w:w="2200" w:type="dxa"/>
          </w:tcPr>
          <w:p w14:paraId="060F678F" w14:textId="77777777" w:rsidR="0004762A" w:rsidRPr="00886F5B" w:rsidRDefault="002515AF">
            <w:pPr>
              <w:pStyle w:val="vpCalibri105i"/>
              <w:ind w:left="300"/>
              <w:rPr>
                <w:rFonts w:cstheme="minorHAnsi"/>
              </w:rPr>
            </w:pPr>
            <w:r w:rsidRPr="00886F5B">
              <w:rPr>
                <w:rFonts w:cstheme="minorHAnsi"/>
              </w:rPr>
              <w:t>zastoupena:</w:t>
            </w:r>
          </w:p>
        </w:tc>
        <w:tc>
          <w:tcPr>
            <w:tcW w:w="8000" w:type="dxa"/>
          </w:tcPr>
          <w:p w14:paraId="18048409" w14:textId="77777777" w:rsidR="0004762A" w:rsidRPr="00886F5B" w:rsidRDefault="002515AF">
            <w:pPr>
              <w:pStyle w:val="vpCalibri105i"/>
              <w:rPr>
                <w:rFonts w:cstheme="minorHAnsi"/>
              </w:rPr>
            </w:pPr>
            <w:r w:rsidRPr="00886F5B">
              <w:rPr>
                <w:rStyle w:val="vpCalibri105biChar"/>
                <w:rFonts w:cstheme="minorHAnsi"/>
                <w:i/>
              </w:rPr>
              <w:t>Mgr. Ing. Michal Kozár, MBA</w:t>
            </w:r>
            <w:r w:rsidRPr="00886F5B">
              <w:rPr>
                <w:rFonts w:cstheme="minorHAnsi"/>
              </w:rPr>
              <w:t>, starosta města</w:t>
            </w:r>
          </w:p>
        </w:tc>
      </w:tr>
      <w:tr w:rsidR="0004762A" w:rsidRPr="00886F5B" w14:paraId="264CA3BF" w14:textId="77777777">
        <w:tc>
          <w:tcPr>
            <w:tcW w:w="2200" w:type="dxa"/>
          </w:tcPr>
          <w:p w14:paraId="3497F3B4" w14:textId="77777777" w:rsidR="0004762A" w:rsidRPr="00886F5B" w:rsidRDefault="002515AF">
            <w:pPr>
              <w:pStyle w:val="vpCalibri105i"/>
              <w:ind w:left="300"/>
              <w:rPr>
                <w:rFonts w:cstheme="minorHAnsi"/>
              </w:rPr>
            </w:pPr>
            <w:r w:rsidRPr="00886F5B">
              <w:rPr>
                <w:rFonts w:cstheme="minorHAnsi"/>
              </w:rPr>
              <w:t>číslo účtu:</w:t>
            </w:r>
          </w:p>
        </w:tc>
        <w:tc>
          <w:tcPr>
            <w:tcW w:w="8000" w:type="dxa"/>
          </w:tcPr>
          <w:p w14:paraId="446D0B05" w14:textId="77777777" w:rsidR="0004762A" w:rsidRPr="00886F5B" w:rsidRDefault="0004762A">
            <w:pPr>
              <w:pStyle w:val="vpCalibri105i"/>
              <w:rPr>
                <w:rFonts w:cstheme="minorHAnsi"/>
              </w:rPr>
            </w:pPr>
          </w:p>
        </w:tc>
      </w:tr>
      <w:tr w:rsidR="0004762A" w:rsidRPr="00886F5B" w14:paraId="0785D4E5" w14:textId="77777777">
        <w:tc>
          <w:tcPr>
            <w:tcW w:w="2200" w:type="dxa"/>
          </w:tcPr>
          <w:p w14:paraId="6532A390" w14:textId="77777777" w:rsidR="0004762A" w:rsidRPr="00886F5B" w:rsidRDefault="002515AF">
            <w:pPr>
              <w:pStyle w:val="vpCalibri105i"/>
              <w:rPr>
                <w:rFonts w:cstheme="minorHAnsi"/>
              </w:rPr>
            </w:pPr>
            <w:r w:rsidRPr="00886F5B">
              <w:rPr>
                <w:rFonts w:cstheme="minorHAnsi"/>
              </w:rPr>
              <w:t>vlastnický podíl:</w:t>
            </w:r>
          </w:p>
        </w:tc>
        <w:tc>
          <w:tcPr>
            <w:tcW w:w="8000" w:type="dxa"/>
          </w:tcPr>
          <w:p w14:paraId="62B9A899" w14:textId="77777777" w:rsidR="0004762A" w:rsidRPr="00886F5B" w:rsidRDefault="002515AF">
            <w:pPr>
              <w:pStyle w:val="vpCalibri105bi"/>
              <w:rPr>
                <w:rFonts w:cstheme="minorHAnsi"/>
              </w:rPr>
            </w:pPr>
            <w:r w:rsidRPr="00886F5B">
              <w:rPr>
                <w:rFonts w:cstheme="minorHAnsi"/>
              </w:rPr>
              <w:t>1/1</w:t>
            </w:r>
          </w:p>
        </w:tc>
      </w:tr>
    </w:tbl>
    <w:p w14:paraId="34450A77" w14:textId="77777777" w:rsidR="0004762A" w:rsidRPr="00886F5B" w:rsidRDefault="0004762A">
      <w:pPr>
        <w:spacing w:line="100" w:lineRule="auto"/>
        <w:rPr>
          <w:rFonts w:asciiTheme="minorHAnsi" w:hAnsiTheme="minorHAnsi" w:cstheme="minorHAnsi"/>
        </w:rPr>
      </w:pPr>
    </w:p>
    <w:p w14:paraId="57AF56B0" w14:textId="77777777" w:rsidR="0004762A" w:rsidRPr="00886F5B" w:rsidRDefault="002515AF">
      <w:pPr>
        <w:pStyle w:val="vpCalibri105i"/>
        <w:rPr>
          <w:rFonts w:cstheme="minorHAnsi"/>
        </w:rPr>
      </w:pPr>
      <w:r w:rsidRPr="00886F5B">
        <w:rPr>
          <w:rFonts w:cstheme="minorHAnsi"/>
        </w:rPr>
        <w:t>(dále jen „</w:t>
      </w:r>
      <w:r w:rsidRPr="00886F5B">
        <w:rPr>
          <w:rStyle w:val="viCalibri105biChar"/>
          <w:rFonts w:cstheme="minorHAnsi"/>
        </w:rPr>
        <w:t>Budoucí povinná</w:t>
      </w:r>
      <w:r w:rsidRPr="00886F5B">
        <w:rPr>
          <w:rFonts w:cstheme="minorHAnsi"/>
        </w:rPr>
        <w:t>“)</w:t>
      </w:r>
    </w:p>
    <w:p w14:paraId="7C9D8782" w14:textId="77777777" w:rsidR="0004762A" w:rsidRPr="00886F5B" w:rsidRDefault="002515AF">
      <w:pPr>
        <w:pStyle w:val="vpCalibri105i"/>
        <w:rPr>
          <w:rFonts w:cstheme="minorHAnsi"/>
        </w:rPr>
      </w:pPr>
      <w:r w:rsidRPr="00886F5B">
        <w:rPr>
          <w:rFonts w:cstheme="minorHAnsi"/>
        </w:rPr>
        <w:t>na straně jedné</w:t>
      </w:r>
    </w:p>
    <w:p w14:paraId="426483CE" w14:textId="77777777" w:rsidR="0004762A" w:rsidRPr="00886F5B" w:rsidRDefault="002515AF">
      <w:pPr>
        <w:pStyle w:val="vpCalibri105bi"/>
        <w:rPr>
          <w:rFonts w:cstheme="minorHAnsi"/>
        </w:rPr>
      </w:pPr>
      <w:r w:rsidRPr="00886F5B">
        <w:rPr>
          <w:rFonts w:cstheme="minorHAnsi"/>
        </w:rPr>
        <w:t>a</w:t>
      </w:r>
    </w:p>
    <w:p w14:paraId="25216029" w14:textId="77777777" w:rsidR="0004762A" w:rsidRPr="00886F5B" w:rsidRDefault="002515AF">
      <w:pPr>
        <w:pStyle w:val="vpCalibri105bi"/>
        <w:rPr>
          <w:rFonts w:cstheme="minorHAnsi"/>
        </w:rPr>
      </w:pPr>
      <w:proofErr w:type="gramStart"/>
      <w:r w:rsidRPr="00886F5B">
        <w:rPr>
          <w:rFonts w:cstheme="minorHAnsi"/>
        </w:rPr>
        <w:t>EG.D</w:t>
      </w:r>
      <w:proofErr w:type="gramEnd"/>
      <w:r w:rsidRPr="00886F5B">
        <w:rPr>
          <w:rFonts w:cstheme="minorHAnsi"/>
        </w:rPr>
        <w:t>, a.s.</w:t>
      </w:r>
    </w:p>
    <w:p w14:paraId="0C72D512" w14:textId="77777777" w:rsidR="0004762A" w:rsidRPr="00886F5B" w:rsidRDefault="002515AF">
      <w:pPr>
        <w:pStyle w:val="vpCalibri105iindent"/>
        <w:rPr>
          <w:rFonts w:cstheme="minorHAnsi"/>
        </w:rPr>
      </w:pPr>
      <w:r w:rsidRPr="00886F5B">
        <w:rPr>
          <w:rFonts w:cstheme="minorHAnsi"/>
        </w:rPr>
        <w:t>se sídlem:</w:t>
      </w:r>
      <w:r w:rsidRPr="00886F5B">
        <w:rPr>
          <w:rFonts w:cstheme="minorHAnsi"/>
        </w:rPr>
        <w:tab/>
        <w:t>Lidická 1873/36, Černá Pole, 602 00 Brno</w:t>
      </w:r>
    </w:p>
    <w:p w14:paraId="2C64D4A7" w14:textId="7A1A0C64" w:rsidR="0004762A" w:rsidRPr="00886F5B" w:rsidRDefault="002515AF" w:rsidP="00B55D44">
      <w:pPr>
        <w:pStyle w:val="vpCalibri105iindent"/>
        <w:tabs>
          <w:tab w:val="left" w:pos="8445"/>
        </w:tabs>
        <w:rPr>
          <w:rFonts w:cstheme="minorHAnsi"/>
        </w:rPr>
      </w:pPr>
      <w:r w:rsidRPr="00886F5B">
        <w:rPr>
          <w:rFonts w:cstheme="minorHAnsi"/>
        </w:rPr>
        <w:t>IČ:</w:t>
      </w:r>
      <w:r w:rsidRPr="00886F5B">
        <w:rPr>
          <w:rFonts w:cstheme="minorHAnsi"/>
        </w:rPr>
        <w:tab/>
        <w:t>280 85 400</w:t>
      </w:r>
      <w:r w:rsidR="00B55D44" w:rsidRPr="00886F5B">
        <w:rPr>
          <w:rFonts w:cstheme="minorHAnsi"/>
        </w:rPr>
        <w:tab/>
      </w:r>
    </w:p>
    <w:p w14:paraId="333EDE97" w14:textId="77777777" w:rsidR="0004762A" w:rsidRPr="00886F5B" w:rsidRDefault="002515AF">
      <w:pPr>
        <w:pStyle w:val="vpCalibri105iindent"/>
        <w:rPr>
          <w:rFonts w:cstheme="minorHAnsi"/>
        </w:rPr>
      </w:pPr>
      <w:r w:rsidRPr="00886F5B">
        <w:rPr>
          <w:rFonts w:cstheme="minorHAnsi"/>
        </w:rPr>
        <w:t xml:space="preserve">DIČ: </w:t>
      </w:r>
      <w:r w:rsidRPr="00886F5B">
        <w:rPr>
          <w:rFonts w:cstheme="minorHAnsi"/>
        </w:rPr>
        <w:tab/>
        <w:t>CZ280 85 400</w:t>
      </w:r>
    </w:p>
    <w:p w14:paraId="0DEE0B1E" w14:textId="77777777" w:rsidR="0004762A" w:rsidRPr="00886F5B" w:rsidRDefault="002515AF">
      <w:pPr>
        <w:pStyle w:val="vpCalibri105iindent"/>
        <w:rPr>
          <w:rFonts w:cstheme="minorHAnsi"/>
        </w:rPr>
      </w:pPr>
      <w:r w:rsidRPr="00886F5B">
        <w:rPr>
          <w:rFonts w:cstheme="minorHAnsi"/>
        </w:rPr>
        <w:t>zapsána:</w:t>
      </w:r>
      <w:r w:rsidRPr="00886F5B">
        <w:rPr>
          <w:rFonts w:cstheme="minorHAnsi"/>
        </w:rPr>
        <w:tab/>
        <w:t>v OR vedeném Krajským soudem v Brně, spisová značka B 8477</w:t>
      </w:r>
    </w:p>
    <w:p w14:paraId="002D4396" w14:textId="77777777" w:rsidR="0004762A" w:rsidRPr="00886F5B" w:rsidRDefault="002515AF">
      <w:pPr>
        <w:pStyle w:val="vpCalibri105iindent"/>
        <w:rPr>
          <w:rFonts w:cstheme="minorHAnsi"/>
        </w:rPr>
      </w:pPr>
      <w:r w:rsidRPr="00886F5B">
        <w:rPr>
          <w:rFonts w:cstheme="minorHAnsi"/>
        </w:rPr>
        <w:t>bankovní spojení:</w:t>
      </w:r>
      <w:r w:rsidRPr="00886F5B">
        <w:rPr>
          <w:rFonts w:cstheme="minorHAnsi"/>
        </w:rPr>
        <w:tab/>
        <w:t>Komerční banka, a.s.</w:t>
      </w:r>
    </w:p>
    <w:p w14:paraId="6386821E" w14:textId="1B215F6E" w:rsidR="0004762A" w:rsidRPr="00886F5B" w:rsidRDefault="002515AF">
      <w:pPr>
        <w:pStyle w:val="vpCalibri105iindent"/>
        <w:rPr>
          <w:rFonts w:cstheme="minorHAnsi"/>
        </w:rPr>
      </w:pPr>
      <w:r w:rsidRPr="00886F5B">
        <w:rPr>
          <w:rFonts w:cstheme="minorHAnsi"/>
        </w:rPr>
        <w:t>číslo účtu:</w:t>
      </w:r>
      <w:r w:rsidRPr="00886F5B">
        <w:rPr>
          <w:rFonts w:cstheme="minorHAnsi"/>
        </w:rPr>
        <w:tab/>
      </w:r>
      <w:proofErr w:type="spellStart"/>
      <w:r w:rsidR="00FF6F21">
        <w:rPr>
          <w:rFonts w:cstheme="minorHAnsi"/>
        </w:rPr>
        <w:t>xxx</w:t>
      </w:r>
      <w:proofErr w:type="spellEnd"/>
    </w:p>
    <w:p w14:paraId="3A3AB4AF" w14:textId="29BD621C" w:rsidR="0004762A" w:rsidRPr="00886F5B" w:rsidRDefault="002515AF">
      <w:pPr>
        <w:pStyle w:val="vpCalibri105iindent"/>
        <w:rPr>
          <w:rFonts w:cstheme="minorHAnsi"/>
        </w:rPr>
      </w:pPr>
      <w:r w:rsidRPr="00886F5B">
        <w:rPr>
          <w:rFonts w:cstheme="minorHAnsi"/>
        </w:rPr>
        <w:t>zastoupena:</w:t>
      </w:r>
      <w:r w:rsidRPr="00886F5B">
        <w:rPr>
          <w:rFonts w:cstheme="minorHAnsi"/>
        </w:rPr>
        <w:tab/>
      </w:r>
      <w:proofErr w:type="spellStart"/>
      <w:r w:rsidR="00FF6F21">
        <w:rPr>
          <w:rStyle w:val="viCalibri105biChar"/>
          <w:rFonts w:cstheme="minorHAnsi"/>
        </w:rPr>
        <w:t>xxx</w:t>
      </w:r>
      <w:proofErr w:type="spellEnd"/>
      <w:r w:rsidRPr="00886F5B">
        <w:rPr>
          <w:rFonts w:cstheme="minorHAnsi"/>
        </w:rPr>
        <w:t>, Vedoucí Výstavby VN a NN</w:t>
      </w:r>
      <w:r w:rsidRPr="00886F5B">
        <w:rPr>
          <w:rFonts w:cstheme="minorHAnsi"/>
        </w:rPr>
        <w:br/>
      </w:r>
      <w:r w:rsidRPr="00886F5B">
        <w:rPr>
          <w:rFonts w:cstheme="minorHAnsi"/>
        </w:rPr>
        <w:tab/>
      </w:r>
      <w:proofErr w:type="spellStart"/>
      <w:r w:rsidR="00FF6F21">
        <w:rPr>
          <w:rStyle w:val="viCalibri105biChar"/>
          <w:rFonts w:cstheme="minorHAnsi"/>
        </w:rPr>
        <w:t>xxx</w:t>
      </w:r>
      <w:proofErr w:type="spellEnd"/>
      <w:r w:rsidRPr="00886F5B">
        <w:rPr>
          <w:rFonts w:cstheme="minorHAnsi"/>
        </w:rPr>
        <w:t>, Vedoucí Výstavby Čechy jih</w:t>
      </w:r>
      <w:r w:rsidRPr="00886F5B">
        <w:rPr>
          <w:rFonts w:cstheme="minorHAnsi"/>
        </w:rPr>
        <w:br/>
      </w:r>
    </w:p>
    <w:p w14:paraId="79326221" w14:textId="77777777" w:rsidR="0004762A" w:rsidRPr="00886F5B" w:rsidRDefault="002515AF">
      <w:pPr>
        <w:pStyle w:val="vpCalibri105i"/>
        <w:rPr>
          <w:rFonts w:cstheme="minorHAnsi"/>
        </w:rPr>
      </w:pPr>
      <w:r w:rsidRPr="00886F5B">
        <w:rPr>
          <w:rFonts w:cstheme="minorHAnsi"/>
        </w:rPr>
        <w:t>(dále jen „</w:t>
      </w:r>
      <w:r w:rsidRPr="00886F5B">
        <w:rPr>
          <w:rStyle w:val="viCalibri105biChar"/>
          <w:rFonts w:cstheme="minorHAnsi"/>
        </w:rPr>
        <w:t>Budoucí oprávněná</w:t>
      </w:r>
      <w:r w:rsidRPr="00886F5B">
        <w:rPr>
          <w:rFonts w:cstheme="minorHAnsi"/>
        </w:rPr>
        <w:t>“)</w:t>
      </w:r>
    </w:p>
    <w:p w14:paraId="1CEB93E9" w14:textId="77777777" w:rsidR="0004762A" w:rsidRPr="00886F5B" w:rsidRDefault="002515AF">
      <w:pPr>
        <w:pStyle w:val="vpCalibri105i"/>
        <w:rPr>
          <w:rFonts w:cstheme="minorHAnsi"/>
        </w:rPr>
      </w:pPr>
      <w:r w:rsidRPr="00886F5B">
        <w:rPr>
          <w:rFonts w:cstheme="minorHAnsi"/>
        </w:rPr>
        <w:t>na straně druhé</w:t>
      </w:r>
    </w:p>
    <w:p w14:paraId="1496184E" w14:textId="77777777" w:rsidR="0004762A" w:rsidRPr="00886F5B" w:rsidRDefault="002515AF">
      <w:pPr>
        <w:pStyle w:val="vpCalibri105i"/>
        <w:rPr>
          <w:rFonts w:cstheme="minorHAnsi"/>
        </w:rPr>
      </w:pPr>
      <w:r w:rsidRPr="00886F5B">
        <w:rPr>
          <w:rFonts w:cstheme="minorHAnsi"/>
        </w:rPr>
        <w:t>(Budoucí povinná a Budoucí oprávněná společně rovněž jako „</w:t>
      </w:r>
      <w:r w:rsidRPr="00886F5B">
        <w:rPr>
          <w:rStyle w:val="viCalibri105biChar"/>
          <w:rFonts w:cstheme="minorHAnsi"/>
        </w:rPr>
        <w:t>Smluvní strany</w:t>
      </w:r>
      <w:r w:rsidRPr="00886F5B">
        <w:rPr>
          <w:rFonts w:cstheme="minorHAnsi"/>
        </w:rPr>
        <w:t>“)</w:t>
      </w:r>
    </w:p>
    <w:p w14:paraId="5D2F26D3" w14:textId="77777777" w:rsidR="0004762A" w:rsidRPr="00886F5B" w:rsidRDefault="002515AF">
      <w:pPr>
        <w:pStyle w:val="vpCalibri12biucenter"/>
        <w:keepNext/>
        <w:rPr>
          <w:rFonts w:cstheme="minorHAnsi"/>
        </w:rPr>
      </w:pPr>
      <w:r w:rsidRPr="00886F5B">
        <w:rPr>
          <w:rFonts w:cstheme="minorHAnsi"/>
        </w:rPr>
        <w:t>Článek I. - Úvodní ujednání:</w:t>
      </w:r>
    </w:p>
    <w:p w14:paraId="74F15938" w14:textId="77777777" w:rsidR="0004762A" w:rsidRPr="00886F5B" w:rsidRDefault="002515AF">
      <w:pPr>
        <w:pStyle w:val="vpCalibri105inum"/>
        <w:numPr>
          <w:ilvl w:val="0"/>
          <w:numId w:val="15"/>
        </w:numPr>
      </w:pPr>
      <w:r w:rsidRPr="00886F5B">
        <w:t xml:space="preserve">Smluvní strany uzavřely dne </w:t>
      </w:r>
      <w:r w:rsidRPr="00886F5B">
        <w:rPr>
          <w:rStyle w:val="viCalibri105biChar"/>
          <w:rFonts w:cstheme="minorHAnsi"/>
        </w:rPr>
        <w:t>13.10.2023</w:t>
      </w:r>
      <w:r w:rsidRPr="00886F5B">
        <w:t xml:space="preserve"> smlouvu č: </w:t>
      </w:r>
      <w:r w:rsidRPr="00886F5B">
        <w:rPr>
          <w:rStyle w:val="viCalibri105biChar"/>
          <w:rFonts w:cstheme="minorHAnsi"/>
        </w:rPr>
        <w:t>JH-001030060221/013-ASE</w:t>
      </w:r>
      <w:r w:rsidRPr="00886F5B">
        <w:t xml:space="preserve"> o smlouvě budoucí o zřízení věcného břemene (dále jen „Smlouva“).</w:t>
      </w:r>
    </w:p>
    <w:p w14:paraId="69F8C11D" w14:textId="77777777" w:rsidR="0004762A" w:rsidRPr="00886F5B" w:rsidRDefault="002515AF">
      <w:pPr>
        <w:pStyle w:val="vpCalibri105inum"/>
        <w:numPr>
          <w:ilvl w:val="0"/>
          <w:numId w:val="15"/>
        </w:numPr>
      </w:pPr>
      <w:r w:rsidRPr="00886F5B">
        <w:t>Předmětem Smlouvy je závazek obou smluvních stran uzavřít po naplnění záměru Budoucí oprávněné - realizovat stavbu - zařízení distribuční soustavy s názvem „</w:t>
      </w:r>
      <w:proofErr w:type="spellStart"/>
      <w:proofErr w:type="gramStart"/>
      <w:r w:rsidRPr="00886F5B">
        <w:rPr>
          <w:rStyle w:val="viCalibri105biChar"/>
          <w:rFonts w:cstheme="minorHAnsi"/>
        </w:rPr>
        <w:t>Děbolín,Panorama</w:t>
      </w:r>
      <w:proofErr w:type="spellEnd"/>
      <w:proofErr w:type="gramEnd"/>
      <w:r w:rsidRPr="00886F5B">
        <w:rPr>
          <w:rStyle w:val="viCalibri105biChar"/>
          <w:rFonts w:cstheme="minorHAnsi"/>
        </w:rPr>
        <w:t xml:space="preserve"> </w:t>
      </w:r>
      <w:proofErr w:type="spellStart"/>
      <w:r w:rsidRPr="00886F5B">
        <w:rPr>
          <w:rStyle w:val="viCalibri105biChar"/>
          <w:rFonts w:cstheme="minorHAnsi"/>
        </w:rPr>
        <w:t>Village</w:t>
      </w:r>
      <w:proofErr w:type="spellEnd"/>
      <w:r w:rsidRPr="00886F5B">
        <w:rPr>
          <w:rStyle w:val="viCalibri105biChar"/>
          <w:rFonts w:cstheme="minorHAnsi"/>
        </w:rPr>
        <w:t>-VN,TS,NN</w:t>
      </w:r>
      <w:r w:rsidRPr="00886F5B">
        <w:t>“ smlouvu o zřízení věcného břemene.</w:t>
      </w:r>
    </w:p>
    <w:p w14:paraId="64011EC5" w14:textId="458C1FD7" w:rsidR="00B52CA1" w:rsidRPr="00886F5B" w:rsidRDefault="002515AF" w:rsidP="000B5F10">
      <w:pPr>
        <w:pStyle w:val="vpCalibri105inum"/>
        <w:numPr>
          <w:ilvl w:val="0"/>
          <w:numId w:val="15"/>
        </w:numPr>
      </w:pPr>
      <w:r w:rsidRPr="00886F5B">
        <w:t xml:space="preserve">V souladu s článkem V. bodem </w:t>
      </w:r>
      <w:r w:rsidR="008A5845" w:rsidRPr="00886F5B">
        <w:t>6</w:t>
      </w:r>
      <w:r w:rsidRPr="00886F5B">
        <w:t>. Smlouvy se Smluvní strany dohodly na potřebě změnit, doplnit či upřesnit některá ustanovení Smlouvy tímto dodatkem ke Smlouvě (dále jen „Dodatek“).</w:t>
      </w:r>
    </w:p>
    <w:p w14:paraId="59BB7C8F" w14:textId="77777777" w:rsidR="000B5F10" w:rsidRPr="00886F5B" w:rsidRDefault="000B5F10">
      <w:pPr>
        <w:pStyle w:val="vpCalibri12biucenter"/>
        <w:keepNext/>
        <w:rPr>
          <w:rFonts w:cstheme="minorHAnsi"/>
        </w:rPr>
      </w:pPr>
    </w:p>
    <w:p w14:paraId="58565EC0" w14:textId="2BAE5339" w:rsidR="0004762A" w:rsidRPr="00886F5B" w:rsidRDefault="002515AF">
      <w:pPr>
        <w:pStyle w:val="vpCalibri12biucenter"/>
        <w:keepNext/>
        <w:rPr>
          <w:rFonts w:cstheme="minorHAnsi"/>
        </w:rPr>
      </w:pPr>
      <w:r w:rsidRPr="00886F5B">
        <w:rPr>
          <w:rFonts w:cstheme="minorHAnsi"/>
        </w:rPr>
        <w:t>Článek II. - Předmět Dodatku:</w:t>
      </w:r>
    </w:p>
    <w:p w14:paraId="047DDFD1" w14:textId="77777777" w:rsidR="0004762A" w:rsidRPr="00886F5B" w:rsidRDefault="002515AF">
      <w:pPr>
        <w:pStyle w:val="vpCalibri105i"/>
        <w:keepNext/>
        <w:rPr>
          <w:rFonts w:cstheme="minorHAnsi"/>
        </w:rPr>
      </w:pPr>
      <w:r w:rsidRPr="00886F5B">
        <w:rPr>
          <w:rFonts w:cstheme="minorHAnsi"/>
        </w:rPr>
        <w:t>Smluvní strany tímto Dodatkem mění, doplňují či upřesňují Smlouvu takto:</w:t>
      </w:r>
    </w:p>
    <w:p w14:paraId="25E512DA" w14:textId="61059A1F" w:rsidR="0063752D" w:rsidRPr="00886F5B" w:rsidRDefault="002515AF">
      <w:pPr>
        <w:pStyle w:val="vpCalibri105inumLeft"/>
        <w:numPr>
          <w:ilvl w:val="0"/>
          <w:numId w:val="16"/>
        </w:numPr>
      </w:pPr>
      <w:r w:rsidRPr="00886F5B">
        <w:t xml:space="preserve">Doplňuje se do článku </w:t>
      </w:r>
      <w:r w:rsidR="008A5845" w:rsidRPr="00886F5B">
        <w:t>I</w:t>
      </w:r>
      <w:r w:rsidRPr="00886F5B">
        <w:t>. za bod č.</w:t>
      </w:r>
      <w:r w:rsidR="000143F5">
        <w:t xml:space="preserve"> </w:t>
      </w:r>
      <w:r w:rsidR="000E3635" w:rsidRPr="00886F5B">
        <w:t>2</w:t>
      </w:r>
      <w:r w:rsidRPr="00886F5B">
        <w:t xml:space="preserve">. </w:t>
      </w:r>
      <w:r w:rsidR="0063752D" w:rsidRPr="00886F5B">
        <w:t>toto</w:t>
      </w:r>
      <w:r w:rsidRPr="00886F5B">
        <w:t xml:space="preserve">: </w:t>
      </w:r>
    </w:p>
    <w:p w14:paraId="5A62F12A" w14:textId="7DDEA24F" w:rsidR="0004762A" w:rsidRPr="00886F5B" w:rsidRDefault="0063752D" w:rsidP="0063752D">
      <w:pPr>
        <w:pStyle w:val="vpCalibri105inumLeft"/>
        <w:numPr>
          <w:ilvl w:val="0"/>
          <w:numId w:val="0"/>
        </w:numPr>
        <w:ind w:left="720"/>
      </w:pPr>
      <w:r w:rsidRPr="00886F5B">
        <w:t xml:space="preserve">Pozemek </w:t>
      </w:r>
      <w:proofErr w:type="spellStart"/>
      <w:r w:rsidRPr="00886F5B">
        <w:t>parc</w:t>
      </w:r>
      <w:proofErr w:type="spellEnd"/>
      <w:r w:rsidRPr="00886F5B">
        <w:t>.</w:t>
      </w:r>
      <w:r w:rsidR="000143F5">
        <w:t xml:space="preserve"> </w:t>
      </w:r>
      <w:r w:rsidRPr="00886F5B">
        <w:t xml:space="preserve">č. 599, </w:t>
      </w:r>
      <w:proofErr w:type="spellStart"/>
      <w:r w:rsidRPr="00886F5B">
        <w:t>ost</w:t>
      </w:r>
      <w:proofErr w:type="spellEnd"/>
      <w:r w:rsidRPr="00886F5B">
        <w:t xml:space="preserve">. plocha, </w:t>
      </w:r>
      <w:proofErr w:type="spellStart"/>
      <w:r w:rsidRPr="00886F5B">
        <w:t>ost</w:t>
      </w:r>
      <w:proofErr w:type="spellEnd"/>
      <w:r w:rsidRPr="00886F5B">
        <w:t xml:space="preserve">. komunikace v katastrálním území </w:t>
      </w:r>
      <w:proofErr w:type="spellStart"/>
      <w:r w:rsidRPr="00886F5B">
        <w:t>Děbolín</w:t>
      </w:r>
      <w:proofErr w:type="spellEnd"/>
      <w:r w:rsidRPr="00886F5B">
        <w:t xml:space="preserve">, obec Jindřichův Hradec, okres Jindřichův Hradec (dále jen „Zatížená nemovitost“). Katastrální úřad pro Jihočeský kraj, katastrální pracoviště Jindřichův Hradec eviduje Zatíženou nemovitost na LV č. 10001 pro katastrální území </w:t>
      </w:r>
      <w:proofErr w:type="spellStart"/>
      <w:r w:rsidR="00B52CA1" w:rsidRPr="00886F5B">
        <w:t>D</w:t>
      </w:r>
      <w:r w:rsidRPr="00886F5B">
        <w:t>ěbolín</w:t>
      </w:r>
      <w:proofErr w:type="spellEnd"/>
      <w:r w:rsidR="00B52CA1" w:rsidRPr="00886F5B">
        <w:t>.</w:t>
      </w:r>
    </w:p>
    <w:p w14:paraId="497B972B" w14:textId="77777777" w:rsidR="008A5845" w:rsidRPr="00886F5B" w:rsidRDefault="008A5845" w:rsidP="0063752D">
      <w:pPr>
        <w:pStyle w:val="vpCalibri105inumLeft"/>
        <w:numPr>
          <w:ilvl w:val="0"/>
          <w:numId w:val="0"/>
        </w:numPr>
        <w:ind w:left="720"/>
      </w:pPr>
    </w:p>
    <w:p w14:paraId="0E77E492" w14:textId="7A8C83D8" w:rsidR="00B52CA1" w:rsidRPr="00886F5B" w:rsidRDefault="00B52CA1" w:rsidP="00B52CA1">
      <w:pPr>
        <w:pStyle w:val="Odstavecseseznamem"/>
        <w:numPr>
          <w:ilvl w:val="0"/>
          <w:numId w:val="16"/>
        </w:numPr>
        <w:rPr>
          <w:rFonts w:cstheme="minorHAnsi"/>
          <w:i/>
          <w:color w:val="000000"/>
          <w:spacing w:val="-4"/>
          <w:sz w:val="21"/>
          <w:szCs w:val="21"/>
          <w:lang w:eastAsia="cs-CZ"/>
        </w:rPr>
      </w:pPr>
      <w:r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lastRenderedPageBreak/>
        <w:t xml:space="preserve">Mění se článek </w:t>
      </w:r>
      <w:r w:rsidR="008A5845"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I</w:t>
      </w:r>
      <w:r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. bod č.3. takto:</w:t>
      </w:r>
    </w:p>
    <w:p w14:paraId="79AC148E" w14:textId="77777777" w:rsidR="008A5845" w:rsidRPr="00886F5B" w:rsidRDefault="008A5845" w:rsidP="008A5845">
      <w:pPr>
        <w:pStyle w:val="Odstavecseseznamem"/>
        <w:rPr>
          <w:rFonts w:cstheme="minorHAnsi"/>
          <w:i/>
          <w:color w:val="000000"/>
          <w:spacing w:val="-4"/>
          <w:sz w:val="21"/>
          <w:szCs w:val="21"/>
          <w:lang w:eastAsia="cs-CZ"/>
        </w:rPr>
      </w:pPr>
    </w:p>
    <w:p w14:paraId="41B75742" w14:textId="5D7A6912" w:rsidR="00B52CA1" w:rsidRPr="00886F5B" w:rsidRDefault="00B52CA1" w:rsidP="00B52CA1">
      <w:pPr>
        <w:pStyle w:val="Odstavecseseznamem"/>
        <w:rPr>
          <w:rFonts w:cstheme="minorHAnsi"/>
          <w:i/>
          <w:color w:val="000000"/>
          <w:spacing w:val="-4"/>
          <w:sz w:val="21"/>
          <w:szCs w:val="21"/>
          <w:lang w:eastAsia="cs-CZ"/>
        </w:rPr>
      </w:pPr>
      <w:r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Budoucí oprávněná bude realizovat na Zatížené nemovitosti stavbu s názvem „</w:t>
      </w:r>
      <w:proofErr w:type="spellStart"/>
      <w:r w:rsidRPr="00886F5B">
        <w:rPr>
          <w:rFonts w:cstheme="minorHAnsi"/>
          <w:b/>
          <w:bCs/>
          <w:i/>
          <w:color w:val="000000"/>
          <w:spacing w:val="-4"/>
          <w:sz w:val="21"/>
          <w:szCs w:val="21"/>
          <w:lang w:eastAsia="cs-CZ"/>
        </w:rPr>
        <w:t>Děbolín</w:t>
      </w:r>
      <w:proofErr w:type="spellEnd"/>
      <w:r w:rsidRPr="00886F5B">
        <w:rPr>
          <w:rFonts w:cstheme="minorHAnsi"/>
          <w:b/>
          <w:bCs/>
          <w:i/>
          <w:color w:val="000000"/>
          <w:spacing w:val="-4"/>
          <w:sz w:val="21"/>
          <w:szCs w:val="21"/>
          <w:lang w:eastAsia="cs-CZ"/>
        </w:rPr>
        <w:t xml:space="preserve">, Panorama </w:t>
      </w:r>
      <w:proofErr w:type="spellStart"/>
      <w:r w:rsidRPr="00886F5B">
        <w:rPr>
          <w:rFonts w:cstheme="minorHAnsi"/>
          <w:b/>
          <w:bCs/>
          <w:i/>
          <w:color w:val="000000"/>
          <w:spacing w:val="-4"/>
          <w:sz w:val="21"/>
          <w:szCs w:val="21"/>
          <w:lang w:eastAsia="cs-CZ"/>
        </w:rPr>
        <w:t>Village</w:t>
      </w:r>
      <w:proofErr w:type="spellEnd"/>
      <w:r w:rsidRPr="00886F5B">
        <w:rPr>
          <w:rFonts w:cstheme="minorHAnsi"/>
          <w:b/>
          <w:bCs/>
          <w:i/>
          <w:color w:val="000000"/>
          <w:spacing w:val="-4"/>
          <w:sz w:val="21"/>
          <w:szCs w:val="21"/>
          <w:lang w:eastAsia="cs-CZ"/>
        </w:rPr>
        <w:t xml:space="preserve"> – VN, TS, NN“ </w:t>
      </w:r>
      <w:r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 xml:space="preserve">(dále jen „stavba“) v rozsahu cca 270 </w:t>
      </w:r>
      <w:proofErr w:type="spellStart"/>
      <w:r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bm</w:t>
      </w:r>
      <w:proofErr w:type="spellEnd"/>
      <w:r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 xml:space="preserve"> jak je vyznačeno v situačním nákresu dodatku (</w:t>
      </w:r>
      <w:proofErr w:type="spellStart"/>
      <w:r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příl</w:t>
      </w:r>
      <w:proofErr w:type="spellEnd"/>
      <w:r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 xml:space="preserve">. </w:t>
      </w:r>
      <w:r w:rsidR="00FB402A"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 xml:space="preserve">č. </w:t>
      </w:r>
      <w:r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1 výkres č.:</w:t>
      </w:r>
      <w:r w:rsid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 xml:space="preserve"> </w:t>
      </w:r>
      <w:r w:rsidR="00886F5B"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B.05.</w:t>
      </w:r>
      <w:r w:rsid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 xml:space="preserve">1, </w:t>
      </w:r>
      <w:r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B.05.2). Jedná se o síť technického vybavení, která je zřizována a provozována ve veřejném zájmu (</w:t>
      </w:r>
      <w:r w:rsidR="00FB402A"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§2odst.</w:t>
      </w:r>
      <w:r w:rsidR="00886F5B"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 xml:space="preserve"> </w:t>
      </w:r>
      <w:proofErr w:type="gramStart"/>
      <w:r w:rsidR="00FB402A"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2a</w:t>
      </w:r>
      <w:proofErr w:type="gramEnd"/>
      <w:r w:rsidR="00FB402A"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 xml:space="preserve"> energetického zákona</w:t>
      </w:r>
      <w:r w:rsidR="008A5845" w:rsidRPr="00886F5B">
        <w:rPr>
          <w:rFonts w:cstheme="minorHAnsi"/>
          <w:i/>
          <w:color w:val="000000"/>
          <w:spacing w:val="-4"/>
          <w:sz w:val="21"/>
          <w:szCs w:val="21"/>
          <w:lang w:eastAsia="cs-CZ"/>
        </w:rPr>
        <w:t>)</w:t>
      </w:r>
    </w:p>
    <w:p w14:paraId="1BCBB2FF" w14:textId="7B6AEC54" w:rsidR="0004762A" w:rsidRPr="00886F5B" w:rsidRDefault="008A5845">
      <w:pPr>
        <w:pStyle w:val="vpCalibri105inum"/>
        <w:numPr>
          <w:ilvl w:val="0"/>
          <w:numId w:val="16"/>
        </w:numPr>
      </w:pPr>
      <w:r w:rsidRPr="00886F5B">
        <w:t>M</w:t>
      </w:r>
      <w:r w:rsidR="002515AF" w:rsidRPr="00886F5B">
        <w:t xml:space="preserve">ění se grafická příloha č.1. </w:t>
      </w:r>
      <w:r w:rsidR="000B5F10" w:rsidRPr="00886F5B">
        <w:t>Smlouvy – situační</w:t>
      </w:r>
      <w:r w:rsidR="002515AF" w:rsidRPr="00886F5B">
        <w:t xml:space="preserve"> snímek plánovaného umístění za novou grafickou </w:t>
      </w:r>
      <w:proofErr w:type="gramStart"/>
      <w:r w:rsidR="002515AF" w:rsidRPr="00886F5B">
        <w:t>přílohu - nový</w:t>
      </w:r>
      <w:proofErr w:type="gramEnd"/>
      <w:r w:rsidR="002515AF" w:rsidRPr="00886F5B">
        <w:t xml:space="preserve"> situační snímek plánovaného umístění EZ.</w:t>
      </w:r>
    </w:p>
    <w:p w14:paraId="78B9AAA7" w14:textId="77777777" w:rsidR="00886F5B" w:rsidRPr="00886F5B" w:rsidRDefault="00886F5B">
      <w:pPr>
        <w:pStyle w:val="vpCalibri12biucenter"/>
        <w:keepNext/>
        <w:rPr>
          <w:rFonts w:cstheme="minorHAnsi"/>
        </w:rPr>
      </w:pPr>
    </w:p>
    <w:p w14:paraId="709EA8F1" w14:textId="56C5AE39" w:rsidR="0004762A" w:rsidRPr="00886F5B" w:rsidRDefault="002515AF">
      <w:pPr>
        <w:pStyle w:val="vpCalibri12biucenter"/>
        <w:keepNext/>
        <w:rPr>
          <w:rFonts w:cstheme="minorHAnsi"/>
        </w:rPr>
      </w:pPr>
      <w:r w:rsidRPr="00886F5B">
        <w:rPr>
          <w:rFonts w:cstheme="minorHAnsi"/>
        </w:rPr>
        <w:t>Článek III. - Závěrečná ujednání:</w:t>
      </w:r>
    </w:p>
    <w:p w14:paraId="38000B45" w14:textId="64F5A217" w:rsidR="00886F5B" w:rsidRPr="00886F5B" w:rsidRDefault="00886F5B" w:rsidP="00886F5B">
      <w:pPr>
        <w:pStyle w:val="Odstavecseseznamem"/>
        <w:numPr>
          <w:ilvl w:val="0"/>
          <w:numId w:val="19"/>
        </w:numPr>
        <w:shd w:val="clear" w:color="auto" w:fill="FFFFFF"/>
        <w:spacing w:before="120"/>
        <w:jc w:val="both"/>
        <w:rPr>
          <w:rFonts w:cstheme="minorHAnsi"/>
          <w:i/>
          <w:iCs/>
          <w:spacing w:val="-3"/>
          <w:sz w:val="20"/>
        </w:rPr>
      </w:pPr>
      <w:bookmarkStart w:id="0" w:name="_Hlk61353367"/>
      <w:r w:rsidRPr="00886F5B">
        <w:rPr>
          <w:rFonts w:cstheme="minorHAnsi"/>
          <w:i/>
          <w:iCs/>
          <w:spacing w:val="-3"/>
          <w:sz w:val="20"/>
        </w:rPr>
        <w:t xml:space="preserve">Dodatek č.001/2024 nabývá účinnosti okamžikem jejího uzavření, nepodléhá-li zveřejnění v registru smluv a v případě, že podléhá zveřejnění ve smyslu zákona č. 340/2015 Sb. je </w:t>
      </w:r>
      <w:r w:rsidR="006A1243">
        <w:rPr>
          <w:rFonts w:cstheme="minorHAnsi"/>
          <w:i/>
          <w:iCs/>
          <w:spacing w:val="-3"/>
          <w:sz w:val="20"/>
        </w:rPr>
        <w:t xml:space="preserve">účinná </w:t>
      </w:r>
      <w:r w:rsidRPr="00886F5B">
        <w:rPr>
          <w:rFonts w:cstheme="minorHAnsi"/>
          <w:i/>
          <w:iCs/>
          <w:spacing w:val="-3"/>
          <w:sz w:val="20"/>
        </w:rPr>
        <w:t>zveřejnění</w:t>
      </w:r>
      <w:r w:rsidR="005F24A3">
        <w:rPr>
          <w:rFonts w:cstheme="minorHAnsi"/>
          <w:i/>
          <w:iCs/>
          <w:spacing w:val="-3"/>
          <w:sz w:val="20"/>
        </w:rPr>
        <w:t>m</w:t>
      </w:r>
      <w:r w:rsidRPr="00886F5B">
        <w:rPr>
          <w:rFonts w:cstheme="minorHAnsi"/>
          <w:i/>
          <w:iCs/>
          <w:spacing w:val="-3"/>
          <w:sz w:val="20"/>
        </w:rPr>
        <w:t xml:space="preserve"> v registru smluv. Zveřejnění zajistí povinný.</w:t>
      </w:r>
    </w:p>
    <w:bookmarkEnd w:id="0"/>
    <w:p w14:paraId="74BD2902" w14:textId="0B42DBF9" w:rsidR="00886F5B" w:rsidRPr="00886F5B" w:rsidRDefault="00886F5B" w:rsidP="00886F5B">
      <w:pPr>
        <w:pStyle w:val="Odstavecseseznamem"/>
        <w:numPr>
          <w:ilvl w:val="0"/>
          <w:numId w:val="19"/>
        </w:numPr>
        <w:tabs>
          <w:tab w:val="num" w:pos="426"/>
        </w:tabs>
        <w:spacing w:before="120"/>
        <w:jc w:val="both"/>
        <w:rPr>
          <w:rFonts w:cstheme="minorHAnsi"/>
          <w:i/>
          <w:sz w:val="21"/>
          <w:szCs w:val="21"/>
        </w:rPr>
      </w:pPr>
      <w:r w:rsidRPr="00886F5B">
        <w:rPr>
          <w:rFonts w:cstheme="minorHAnsi"/>
          <w:i/>
          <w:sz w:val="21"/>
          <w:szCs w:val="21"/>
        </w:rPr>
        <w:t>Dodatek je vyhotoven v (ve) 4</w:t>
      </w:r>
      <w:r w:rsidRPr="00886F5B">
        <w:rPr>
          <w:rFonts w:cstheme="minorHAnsi"/>
          <w:b/>
          <w:i/>
          <w:sz w:val="21"/>
          <w:szCs w:val="21"/>
        </w:rPr>
        <w:t xml:space="preserve"> </w:t>
      </w:r>
      <w:r w:rsidRPr="00886F5B">
        <w:rPr>
          <w:rFonts w:cstheme="minorHAnsi"/>
          <w:i/>
          <w:sz w:val="21"/>
          <w:szCs w:val="21"/>
        </w:rPr>
        <w:t>stejnopisech, z nichž každý má platnost originálu.</w:t>
      </w:r>
    </w:p>
    <w:p w14:paraId="17DB34DB" w14:textId="61A1D074" w:rsidR="00886F5B" w:rsidRPr="00886F5B" w:rsidRDefault="00886F5B" w:rsidP="00886F5B">
      <w:pPr>
        <w:pStyle w:val="Zkladntext"/>
        <w:tabs>
          <w:tab w:val="num" w:pos="426"/>
        </w:tabs>
        <w:ind w:left="426" w:hanging="426"/>
        <w:rPr>
          <w:rFonts w:asciiTheme="minorHAnsi" w:hAnsiTheme="minorHAnsi" w:cstheme="minorHAnsi"/>
          <w:i/>
          <w:iCs/>
          <w:sz w:val="21"/>
          <w:szCs w:val="21"/>
        </w:rPr>
      </w:pPr>
      <w:r w:rsidRPr="00886F5B">
        <w:rPr>
          <w:rFonts w:asciiTheme="minorHAnsi" w:hAnsiTheme="minorHAnsi" w:cstheme="minorHAnsi"/>
          <w:i/>
          <w:iCs/>
          <w:sz w:val="21"/>
          <w:szCs w:val="21"/>
        </w:rPr>
        <w:t xml:space="preserve">               Budoucí oprávněná </w:t>
      </w:r>
      <w:proofErr w:type="gramStart"/>
      <w:r w:rsidRPr="00886F5B">
        <w:rPr>
          <w:rFonts w:asciiTheme="minorHAnsi" w:hAnsiTheme="minorHAnsi" w:cstheme="minorHAnsi"/>
          <w:i/>
          <w:iCs/>
          <w:sz w:val="21"/>
          <w:szCs w:val="21"/>
        </w:rPr>
        <w:t>obdrží</w:t>
      </w:r>
      <w:proofErr w:type="gramEnd"/>
      <w:r w:rsidRPr="00886F5B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Pr="00886F5B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2 </w:t>
      </w:r>
      <w:r w:rsidRPr="00886F5B">
        <w:rPr>
          <w:rFonts w:asciiTheme="minorHAnsi" w:hAnsiTheme="minorHAnsi" w:cstheme="minorHAnsi"/>
          <w:i/>
          <w:iCs/>
          <w:sz w:val="21"/>
          <w:szCs w:val="21"/>
        </w:rPr>
        <w:t xml:space="preserve">jeho vyhotovení. Zbylá jsou určena pro budoucí povinnou. </w:t>
      </w:r>
    </w:p>
    <w:p w14:paraId="4F87643D" w14:textId="3F78A64D" w:rsidR="00886F5B" w:rsidRPr="00886F5B" w:rsidRDefault="00886F5B" w:rsidP="00886F5B">
      <w:pPr>
        <w:pStyle w:val="Odstavecseseznamem"/>
        <w:numPr>
          <w:ilvl w:val="0"/>
          <w:numId w:val="19"/>
        </w:numPr>
        <w:tabs>
          <w:tab w:val="num" w:pos="426"/>
        </w:tabs>
        <w:spacing w:before="120"/>
        <w:jc w:val="both"/>
        <w:rPr>
          <w:rFonts w:cstheme="minorHAnsi"/>
          <w:i/>
          <w:sz w:val="21"/>
          <w:szCs w:val="21"/>
        </w:rPr>
      </w:pPr>
      <w:r w:rsidRPr="00886F5B">
        <w:rPr>
          <w:rFonts w:cstheme="minorHAnsi"/>
          <w:i/>
          <w:sz w:val="21"/>
          <w:szCs w:val="21"/>
        </w:rPr>
        <w:t>Smluvní strany prohlašují, že si tento Dodatek ke Smlouvě před podpisem přečetly, v kontextu se Smlouvou s jeho obsahem souhlasí a že byl uzavřen po vzájemné dohodě, podle jejich pravé a svobodné vůle, dobrovolně, určitě, vážně a srozumitelně, nikoliv v tísni, pod nátlakem ani za nápadně nevýhodných podmínek, což stvrzují svými podpisy. Smluvní strany prohlašují, že Dodatek ke Smlouvě představuje úplnou dohodu o veškerých jejích náležitostech a neexistují náležitosti, které by Smluvní strany neujednaly.</w:t>
      </w:r>
    </w:p>
    <w:p w14:paraId="181D5839" w14:textId="4C51D2B2" w:rsidR="00886F5B" w:rsidRPr="00886F5B" w:rsidRDefault="00886F5B" w:rsidP="00886F5B">
      <w:pPr>
        <w:numPr>
          <w:ilvl w:val="0"/>
          <w:numId w:val="19"/>
        </w:numPr>
        <w:tabs>
          <w:tab w:val="clear" w:pos="720"/>
          <w:tab w:val="num" w:pos="360"/>
          <w:tab w:val="num" w:pos="426"/>
        </w:tabs>
        <w:spacing w:before="120" w:line="240" w:lineRule="auto"/>
        <w:ind w:left="426" w:firstLine="0"/>
        <w:jc w:val="both"/>
        <w:rPr>
          <w:rFonts w:asciiTheme="minorHAnsi" w:hAnsiTheme="minorHAnsi" w:cstheme="minorHAnsi"/>
          <w:i/>
          <w:sz w:val="21"/>
          <w:szCs w:val="21"/>
        </w:rPr>
      </w:pPr>
      <w:r w:rsidRPr="00886F5B">
        <w:rPr>
          <w:rFonts w:asciiTheme="minorHAnsi" w:hAnsiTheme="minorHAnsi" w:cstheme="minorHAnsi"/>
          <w:i/>
          <w:sz w:val="21"/>
          <w:szCs w:val="21"/>
        </w:rPr>
        <w:t xml:space="preserve">S uzavřením dodatku ke smlouvě dala souhlas rada města – č. usnesení </w:t>
      </w:r>
      <w:r w:rsidR="005A4D5A">
        <w:rPr>
          <w:rFonts w:asciiTheme="minorHAnsi" w:hAnsiTheme="minorHAnsi" w:cstheme="minorHAnsi"/>
          <w:b/>
          <w:bCs/>
          <w:i/>
          <w:sz w:val="21"/>
          <w:szCs w:val="21"/>
        </w:rPr>
        <w:t>380/14R/2024 bod č. 1</w:t>
      </w:r>
      <w:r w:rsidRPr="00886F5B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</w:t>
      </w:r>
      <w:r w:rsidRPr="00886F5B">
        <w:rPr>
          <w:rFonts w:asciiTheme="minorHAnsi" w:hAnsiTheme="minorHAnsi" w:cstheme="minorHAnsi"/>
          <w:i/>
          <w:sz w:val="21"/>
          <w:szCs w:val="21"/>
        </w:rPr>
        <w:t>ze dne</w:t>
      </w:r>
      <w:r w:rsidR="005A4D5A">
        <w:rPr>
          <w:rFonts w:asciiTheme="minorHAnsi" w:hAnsiTheme="minorHAnsi" w:cstheme="minorHAnsi"/>
          <w:i/>
          <w:sz w:val="21"/>
          <w:szCs w:val="21"/>
        </w:rPr>
        <w:t xml:space="preserve">    </w:t>
      </w:r>
      <w:r w:rsidR="005A4D5A">
        <w:rPr>
          <w:rFonts w:asciiTheme="minorHAnsi" w:hAnsiTheme="minorHAnsi" w:cstheme="minorHAnsi"/>
          <w:i/>
          <w:sz w:val="21"/>
          <w:szCs w:val="21"/>
        </w:rPr>
        <w:br/>
        <w:t xml:space="preserve">      </w:t>
      </w:r>
      <w:proofErr w:type="gramStart"/>
      <w:r w:rsidR="005A4D5A">
        <w:rPr>
          <w:rFonts w:asciiTheme="minorHAnsi" w:hAnsiTheme="minorHAnsi" w:cstheme="minorHAnsi"/>
          <w:i/>
          <w:sz w:val="21"/>
          <w:szCs w:val="21"/>
        </w:rPr>
        <w:t>30.04.2024</w:t>
      </w:r>
      <w:r w:rsidRPr="00886F5B">
        <w:rPr>
          <w:rFonts w:asciiTheme="minorHAnsi" w:hAnsiTheme="minorHAnsi" w:cstheme="minorHAnsi"/>
          <w:i/>
          <w:sz w:val="21"/>
          <w:szCs w:val="21"/>
        </w:rPr>
        <w:t xml:space="preserve"> .</w:t>
      </w:r>
      <w:proofErr w:type="gramEnd"/>
    </w:p>
    <w:p w14:paraId="74B75335" w14:textId="77777777" w:rsidR="00886F5B" w:rsidRPr="00886F5B" w:rsidRDefault="00886F5B">
      <w:pPr>
        <w:pStyle w:val="vpCalibri12biucenter"/>
        <w:keepNext/>
        <w:rPr>
          <w:rFonts w:cstheme="minorHAnsi"/>
        </w:rPr>
      </w:pPr>
    </w:p>
    <w:p w14:paraId="2B73794D" w14:textId="77777777" w:rsidR="0004762A" w:rsidRPr="00886F5B" w:rsidRDefault="002515AF">
      <w:pPr>
        <w:pStyle w:val="vpCalibri11biu"/>
        <w:rPr>
          <w:rFonts w:asciiTheme="minorHAnsi" w:hAnsiTheme="minorHAnsi" w:cstheme="minorHAnsi"/>
        </w:rPr>
      </w:pPr>
      <w:r w:rsidRPr="00886F5B">
        <w:rPr>
          <w:rFonts w:asciiTheme="minorHAnsi" w:hAnsiTheme="minorHAnsi" w:cstheme="minorHAnsi"/>
        </w:rPr>
        <w:t>Přílohy k Dodatku:</w:t>
      </w:r>
    </w:p>
    <w:p w14:paraId="08013EAA" w14:textId="77777777" w:rsidR="0004762A" w:rsidRPr="00886F5B" w:rsidRDefault="002515AF">
      <w:pPr>
        <w:pStyle w:val="vpCalibri105inum"/>
        <w:numPr>
          <w:ilvl w:val="0"/>
          <w:numId w:val="18"/>
        </w:numPr>
      </w:pPr>
      <w:r w:rsidRPr="00886F5B">
        <w:t>Nový situační snímek plánovaného umístění EZ – nedílná součást Dodatku Smlouvy.</w:t>
      </w:r>
    </w:p>
    <w:p w14:paraId="32CDC25F" w14:textId="77777777" w:rsidR="0004762A" w:rsidRPr="00886F5B" w:rsidRDefault="0004762A">
      <w:pPr>
        <w:pStyle w:val="vpCalibri105i"/>
        <w:rPr>
          <w:rFonts w:cstheme="minorHAnsi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4950"/>
        <w:gridCol w:w="4950"/>
      </w:tblGrid>
      <w:tr w:rsidR="0004762A" w:rsidRPr="00886F5B" w14:paraId="2CE3E4BB" w14:textId="77777777">
        <w:trPr>
          <w:trHeight w:val="800"/>
        </w:trPr>
        <w:tc>
          <w:tcPr>
            <w:tcW w:w="2400" w:type="pct"/>
            <w:shd w:val="clear" w:color="auto" w:fill="auto"/>
          </w:tcPr>
          <w:p w14:paraId="1AA67C59" w14:textId="77777777" w:rsidR="0004762A" w:rsidRPr="00886F5B" w:rsidRDefault="002515AF">
            <w:pPr>
              <w:pStyle w:val="vpCalibri105i"/>
              <w:keepNext/>
              <w:rPr>
                <w:rFonts w:cstheme="minorHAnsi"/>
              </w:rPr>
            </w:pPr>
            <w:r w:rsidRPr="00886F5B">
              <w:rPr>
                <w:rFonts w:cstheme="minorHAnsi"/>
              </w:rPr>
              <w:t>Budoucí povinná</w:t>
            </w:r>
            <w:r w:rsidRPr="00886F5B">
              <w:rPr>
                <w:rFonts w:cstheme="minorHAnsi"/>
              </w:rPr>
              <w:br/>
            </w:r>
          </w:p>
        </w:tc>
        <w:tc>
          <w:tcPr>
            <w:tcW w:w="0" w:type="auto"/>
            <w:shd w:val="clear" w:color="auto" w:fill="auto"/>
          </w:tcPr>
          <w:p w14:paraId="7FFD20E5" w14:textId="77777777" w:rsidR="0004762A" w:rsidRPr="00886F5B" w:rsidRDefault="002515AF">
            <w:pPr>
              <w:pStyle w:val="vpCalibri105i"/>
              <w:keepNext/>
              <w:rPr>
                <w:rFonts w:cstheme="minorHAnsi"/>
              </w:rPr>
            </w:pPr>
            <w:r w:rsidRPr="00886F5B">
              <w:rPr>
                <w:rFonts w:cstheme="minorHAnsi"/>
              </w:rPr>
              <w:t>Budoucí oprávněná</w:t>
            </w:r>
          </w:p>
        </w:tc>
      </w:tr>
      <w:tr w:rsidR="0004762A" w:rsidRPr="00886F5B" w14:paraId="28745DDE" w14:textId="77777777">
        <w:trPr>
          <w:trHeight w:val="1200"/>
        </w:trPr>
        <w:tc>
          <w:tcPr>
            <w:tcW w:w="2500" w:type="pct"/>
            <w:shd w:val="clear" w:color="auto" w:fill="auto"/>
          </w:tcPr>
          <w:p w14:paraId="3DCAB75F" w14:textId="20FEB5D8" w:rsidR="0004762A" w:rsidRPr="00886F5B" w:rsidRDefault="002515AF">
            <w:pPr>
              <w:pStyle w:val="vpCalibri105i"/>
              <w:keepNext/>
              <w:rPr>
                <w:rFonts w:cstheme="minorHAnsi"/>
              </w:rPr>
            </w:pPr>
            <w:r w:rsidRPr="00886F5B">
              <w:rPr>
                <w:rFonts w:cstheme="minorHAnsi"/>
              </w:rPr>
              <w:t>V(ve)</w:t>
            </w:r>
            <w:r w:rsidR="00F6481D">
              <w:rPr>
                <w:rFonts w:cstheme="minorHAnsi"/>
              </w:rPr>
              <w:t xml:space="preserve"> Jindřichově Hradci</w:t>
            </w:r>
            <w:r w:rsidRPr="00886F5B">
              <w:rPr>
                <w:rFonts w:cstheme="minorHAnsi"/>
              </w:rPr>
              <w:t>, dne</w:t>
            </w:r>
            <w:r w:rsidR="00F6481D">
              <w:rPr>
                <w:rFonts w:cstheme="minorHAnsi"/>
              </w:rPr>
              <w:t xml:space="preserve"> </w:t>
            </w:r>
            <w:r w:rsidR="00EB47E7">
              <w:rPr>
                <w:rFonts w:cstheme="minorHAnsi"/>
              </w:rPr>
              <w:t>04.06.2024</w:t>
            </w:r>
            <w:r w:rsidRPr="00886F5B">
              <w:rPr>
                <w:rFonts w:cstheme="minorHAnsi"/>
              </w:rPr>
              <w:t>.</w:t>
            </w: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</w:rPr>
              <w:br/>
            </w:r>
          </w:p>
          <w:p w14:paraId="24E97E65" w14:textId="77777777" w:rsidR="0004762A" w:rsidRPr="00886F5B" w:rsidRDefault="002515AF">
            <w:pPr>
              <w:pStyle w:val="vpCalibri105bi"/>
              <w:keepNext/>
              <w:rPr>
                <w:rFonts w:cstheme="minorHAnsi"/>
              </w:rPr>
            </w:pPr>
            <w:r w:rsidRPr="00886F5B">
              <w:rPr>
                <w:rFonts w:cstheme="minorHAnsi"/>
                <w:b w:val="0"/>
              </w:rPr>
              <w:t>______________________________________</w:t>
            </w:r>
            <w:r w:rsidRPr="00886F5B">
              <w:rPr>
                <w:rFonts w:cstheme="minorHAnsi"/>
                <w:b w:val="0"/>
              </w:rPr>
              <w:br/>
            </w:r>
            <w:r w:rsidRPr="00886F5B">
              <w:rPr>
                <w:rFonts w:cstheme="minorHAnsi"/>
              </w:rPr>
              <w:t>Město Jindřichův Hradec</w:t>
            </w:r>
            <w:r w:rsidRPr="00886F5B">
              <w:rPr>
                <w:rFonts w:cstheme="minorHAnsi"/>
              </w:rPr>
              <w:br/>
              <w:t>Mgr. Ing. Michal Kozár, MBA, starosta města</w:t>
            </w: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</w:rPr>
              <w:br/>
            </w:r>
          </w:p>
        </w:tc>
        <w:tc>
          <w:tcPr>
            <w:tcW w:w="2500" w:type="pct"/>
            <w:shd w:val="clear" w:color="auto" w:fill="auto"/>
          </w:tcPr>
          <w:p w14:paraId="2CA2BC17" w14:textId="15B75D66" w:rsidR="0004762A" w:rsidRPr="00886F5B" w:rsidRDefault="002515AF">
            <w:pPr>
              <w:pStyle w:val="vpCalibri105i"/>
              <w:keepNext/>
              <w:rPr>
                <w:rFonts w:cstheme="minorHAnsi"/>
              </w:rPr>
            </w:pPr>
            <w:r w:rsidRPr="00886F5B">
              <w:rPr>
                <w:rFonts w:cstheme="minorHAnsi"/>
              </w:rPr>
              <w:t>V (ve): České Budějovice, dne</w:t>
            </w:r>
            <w:r w:rsidR="00EB47E7">
              <w:rPr>
                <w:rFonts w:cstheme="minorHAnsi"/>
              </w:rPr>
              <w:t xml:space="preserve"> 14.05.2024</w:t>
            </w:r>
          </w:p>
          <w:p w14:paraId="7A167832" w14:textId="77777777" w:rsidR="0004762A" w:rsidRPr="00886F5B" w:rsidRDefault="002515AF">
            <w:pPr>
              <w:pStyle w:val="vpCalibri105bi"/>
              <w:keepNext/>
              <w:rPr>
                <w:rFonts w:cstheme="minorHAnsi"/>
              </w:rPr>
            </w:pP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  <w:b w:val="0"/>
              </w:rPr>
              <w:t>______________________________________</w:t>
            </w:r>
            <w:r w:rsidRPr="00886F5B">
              <w:rPr>
                <w:rFonts w:cstheme="minorHAnsi"/>
                <w:b w:val="0"/>
              </w:rPr>
              <w:br/>
            </w:r>
            <w:r w:rsidRPr="00886F5B">
              <w:rPr>
                <w:rFonts w:cstheme="minorHAnsi"/>
              </w:rPr>
              <w:t>EG.D, a.s.</w:t>
            </w:r>
          </w:p>
          <w:p w14:paraId="4B0E1F0F" w14:textId="37F59AB4" w:rsidR="0004762A" w:rsidRPr="00886F5B" w:rsidRDefault="00FF6F21">
            <w:pPr>
              <w:pStyle w:val="vpCalibri105bi"/>
              <w:keepNext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</w:t>
            </w:r>
            <w:proofErr w:type="spellEnd"/>
          </w:p>
          <w:p w14:paraId="77CA56E4" w14:textId="77777777" w:rsidR="0004762A" w:rsidRPr="00886F5B" w:rsidRDefault="002515AF">
            <w:pPr>
              <w:pStyle w:val="vpCalibri105i"/>
              <w:keepNext/>
              <w:rPr>
                <w:rFonts w:cstheme="minorHAnsi"/>
              </w:rPr>
            </w:pPr>
            <w:r w:rsidRPr="00886F5B">
              <w:rPr>
                <w:rFonts w:cstheme="minorHAnsi"/>
              </w:rPr>
              <w:t>Vedoucí Výstavby VN a NN</w:t>
            </w:r>
          </w:p>
        </w:tc>
      </w:tr>
    </w:tbl>
    <w:p w14:paraId="1341DD00" w14:textId="77777777" w:rsidR="0004762A" w:rsidRPr="00886F5B" w:rsidRDefault="0004762A">
      <w:pPr>
        <w:spacing w:line="40" w:lineRule="auto"/>
        <w:rPr>
          <w:rFonts w:asciiTheme="minorHAnsi" w:hAnsiTheme="minorHAnsi" w:cstheme="minorHAnsi"/>
        </w:rPr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4950"/>
        <w:gridCol w:w="4950"/>
      </w:tblGrid>
      <w:tr w:rsidR="0004762A" w:rsidRPr="00886F5B" w14:paraId="136878D4" w14:textId="77777777">
        <w:tc>
          <w:tcPr>
            <w:tcW w:w="2500" w:type="pct"/>
            <w:shd w:val="clear" w:color="auto" w:fill="auto"/>
          </w:tcPr>
          <w:p w14:paraId="60C80A30" w14:textId="77777777" w:rsidR="0004762A" w:rsidRPr="00886F5B" w:rsidRDefault="0004762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00" w:type="pct"/>
            <w:shd w:val="clear" w:color="auto" w:fill="auto"/>
          </w:tcPr>
          <w:p w14:paraId="753BAE53" w14:textId="77777777" w:rsidR="0004762A" w:rsidRPr="00886F5B" w:rsidRDefault="002515AF">
            <w:pPr>
              <w:pStyle w:val="vpCalibri105bi"/>
              <w:keepNext/>
              <w:rPr>
                <w:rFonts w:cstheme="minorHAnsi"/>
              </w:rPr>
            </w:pP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</w:rPr>
              <w:br/>
            </w:r>
            <w:r w:rsidRPr="00886F5B">
              <w:rPr>
                <w:rFonts w:cstheme="minorHAnsi"/>
                <w:b w:val="0"/>
              </w:rPr>
              <w:t>______________________________________</w:t>
            </w:r>
            <w:r w:rsidRPr="00886F5B">
              <w:rPr>
                <w:rFonts w:cstheme="minorHAnsi"/>
                <w:b w:val="0"/>
              </w:rPr>
              <w:br/>
            </w:r>
            <w:r w:rsidRPr="00886F5B">
              <w:rPr>
                <w:rFonts w:cstheme="minorHAnsi"/>
              </w:rPr>
              <w:t>EG.D, a.s.</w:t>
            </w:r>
          </w:p>
          <w:p w14:paraId="0D9B8CA8" w14:textId="3E524938" w:rsidR="0004762A" w:rsidRPr="00886F5B" w:rsidRDefault="00FF6F21">
            <w:pPr>
              <w:pStyle w:val="vpCalibri105bi"/>
              <w:keepNext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xxx</w:t>
            </w:r>
            <w:proofErr w:type="spellEnd"/>
          </w:p>
          <w:p w14:paraId="236FCF17" w14:textId="77777777" w:rsidR="0004762A" w:rsidRPr="00886F5B" w:rsidRDefault="002515AF">
            <w:pPr>
              <w:pStyle w:val="vpCalibri105i"/>
              <w:keepNext/>
              <w:rPr>
                <w:rFonts w:cstheme="minorHAnsi"/>
              </w:rPr>
            </w:pPr>
            <w:r w:rsidRPr="00886F5B">
              <w:rPr>
                <w:rFonts w:cstheme="minorHAnsi"/>
              </w:rPr>
              <w:t>Vedoucí Výstavby Čechy jih</w:t>
            </w:r>
          </w:p>
        </w:tc>
      </w:tr>
    </w:tbl>
    <w:p w14:paraId="29F01DD5" w14:textId="77777777" w:rsidR="0004762A" w:rsidRPr="00886F5B" w:rsidRDefault="0004762A">
      <w:pPr>
        <w:spacing w:line="40" w:lineRule="auto"/>
        <w:rPr>
          <w:rFonts w:asciiTheme="minorHAnsi" w:hAnsiTheme="minorHAnsi" w:cstheme="minorHAnsi"/>
        </w:rPr>
      </w:pPr>
    </w:p>
    <w:sectPr w:rsidR="0004762A" w:rsidRPr="00886F5B" w:rsidSect="008340F4">
      <w:footerReference w:type="default" r:id="rId8"/>
      <w:pgSz w:w="11900" w:h="16840"/>
      <w:pgMar w:top="993" w:right="1000" w:bottom="568" w:left="1000" w:header="7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F9F4" w14:textId="77777777" w:rsidR="002B4AF8" w:rsidRDefault="002B4AF8" w:rsidP="00B55D44">
      <w:pPr>
        <w:spacing w:line="240" w:lineRule="auto"/>
      </w:pPr>
      <w:r>
        <w:separator/>
      </w:r>
    </w:p>
  </w:endnote>
  <w:endnote w:type="continuationSeparator" w:id="0">
    <w:p w14:paraId="0D1C37FA" w14:textId="77777777" w:rsidR="002B4AF8" w:rsidRDefault="002B4AF8" w:rsidP="00B55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4253" w14:textId="77777777" w:rsidR="00B55D44" w:rsidRPr="005A4D5A" w:rsidRDefault="00B55D44">
    <w:pPr>
      <w:pStyle w:val="Zpat"/>
      <w:jc w:val="center"/>
      <w:rPr>
        <w:rFonts w:asciiTheme="minorHAnsi" w:hAnsiTheme="minorHAnsi" w:cstheme="minorHAnsi"/>
        <w:i/>
        <w:iCs/>
        <w:sz w:val="18"/>
        <w:szCs w:val="18"/>
      </w:rPr>
    </w:pPr>
    <w:r w:rsidRPr="005A4D5A">
      <w:rPr>
        <w:rFonts w:asciiTheme="minorHAnsi" w:hAnsiTheme="minorHAnsi" w:cstheme="minorHAnsi"/>
        <w:i/>
        <w:iCs/>
        <w:sz w:val="18"/>
        <w:szCs w:val="18"/>
      </w:rPr>
      <w:t xml:space="preserve">Stránka </w: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begin"/>
    </w:r>
    <w:r w:rsidRPr="005A4D5A">
      <w:rPr>
        <w:rFonts w:asciiTheme="minorHAnsi" w:hAnsiTheme="minorHAnsi" w:cstheme="minorHAnsi"/>
        <w:i/>
        <w:iCs/>
        <w:sz w:val="18"/>
        <w:szCs w:val="18"/>
      </w:rPr>
      <w:instrText>PAGE  \* Arabic  \* MERGEFORMAT</w:instrTex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separate"/>
    </w:r>
    <w:r w:rsidRPr="005A4D5A">
      <w:rPr>
        <w:rFonts w:asciiTheme="minorHAnsi" w:hAnsiTheme="minorHAnsi" w:cstheme="minorHAnsi"/>
        <w:i/>
        <w:iCs/>
        <w:sz w:val="18"/>
        <w:szCs w:val="18"/>
      </w:rPr>
      <w:t>2</w: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end"/>
    </w:r>
    <w:r w:rsidRPr="005A4D5A">
      <w:rPr>
        <w:rFonts w:asciiTheme="minorHAnsi" w:hAnsiTheme="minorHAnsi" w:cstheme="minorHAnsi"/>
        <w:i/>
        <w:iCs/>
        <w:sz w:val="18"/>
        <w:szCs w:val="18"/>
      </w:rPr>
      <w:t xml:space="preserve"> z </w: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begin"/>
    </w:r>
    <w:r w:rsidRPr="005A4D5A">
      <w:rPr>
        <w:rFonts w:asciiTheme="minorHAnsi" w:hAnsiTheme="minorHAnsi" w:cstheme="minorHAnsi"/>
        <w:i/>
        <w:iCs/>
        <w:sz w:val="18"/>
        <w:szCs w:val="18"/>
      </w:rPr>
      <w:instrText>NUMPAGES  \* Arabic  \* MERGEFORMAT</w:instrTex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separate"/>
    </w:r>
    <w:r w:rsidRPr="005A4D5A">
      <w:rPr>
        <w:rFonts w:asciiTheme="minorHAnsi" w:hAnsiTheme="minorHAnsi" w:cstheme="minorHAnsi"/>
        <w:i/>
        <w:iCs/>
        <w:sz w:val="18"/>
        <w:szCs w:val="18"/>
      </w:rPr>
      <w:t>2</w:t>
    </w:r>
    <w:r w:rsidRPr="005A4D5A">
      <w:rPr>
        <w:rFonts w:asciiTheme="minorHAnsi" w:hAnsiTheme="minorHAnsi" w:cstheme="minorHAnsi"/>
        <w:i/>
        <w:iCs/>
        <w:sz w:val="18"/>
        <w:szCs w:val="18"/>
      </w:rPr>
      <w:fldChar w:fldCharType="end"/>
    </w:r>
  </w:p>
  <w:p w14:paraId="16721D80" w14:textId="75E5256A" w:rsidR="00B55D44" w:rsidRDefault="00B55D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0FC5" w14:textId="77777777" w:rsidR="002B4AF8" w:rsidRDefault="002B4AF8" w:rsidP="00B55D44">
      <w:pPr>
        <w:spacing w:line="240" w:lineRule="auto"/>
      </w:pPr>
      <w:r>
        <w:separator/>
      </w:r>
    </w:p>
  </w:footnote>
  <w:footnote w:type="continuationSeparator" w:id="0">
    <w:p w14:paraId="1F4D45B0" w14:textId="77777777" w:rsidR="002B4AF8" w:rsidRDefault="002B4AF8" w:rsidP="00B55D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3D5D"/>
    <w:multiLevelType w:val="multilevel"/>
    <w:tmpl w:val="BF1E60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F764912"/>
    <w:multiLevelType w:val="hybridMultilevel"/>
    <w:tmpl w:val="E496F6E4"/>
    <w:lvl w:ilvl="0" w:tplc="4DE6DD2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BDBE9AC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BCED50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51E39A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740388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586A55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04A61EA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740E7E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B4CDAFA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0F1443"/>
    <w:multiLevelType w:val="hybridMultilevel"/>
    <w:tmpl w:val="1FD4810A"/>
    <w:lvl w:ilvl="0" w:tplc="FDA43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2F1FF7"/>
    <w:multiLevelType w:val="hybridMultilevel"/>
    <w:tmpl w:val="1130D852"/>
    <w:lvl w:ilvl="0" w:tplc="4294935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B4C2F672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9728B6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C6026F0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38CE8A7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05A155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AFA273C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EE2E14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D64A8E2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2A6C28"/>
    <w:multiLevelType w:val="hybridMultilevel"/>
    <w:tmpl w:val="2B84E43E"/>
    <w:lvl w:ilvl="0" w:tplc="DBA2702C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CF50C39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3AF2C5A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576F41A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8C2DE20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0E43B5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8A6AAD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A1C2D04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096026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5892561"/>
    <w:multiLevelType w:val="hybridMultilevel"/>
    <w:tmpl w:val="83863914"/>
    <w:lvl w:ilvl="0" w:tplc="45D69E8A">
      <w:start w:val="1"/>
      <w:numFmt w:val="decimal"/>
      <w:lvlText w:val="%1."/>
      <w:lvlJc w:val="left"/>
      <w:pPr>
        <w:ind w:left="426" w:hanging="360"/>
      </w:pPr>
    </w:lvl>
    <w:lvl w:ilvl="1" w:tplc="8AD0CB12">
      <w:start w:val="1"/>
      <w:numFmt w:val="lowerLetter"/>
      <w:lvlText w:val="%2."/>
      <w:lvlJc w:val="left"/>
      <w:pPr>
        <w:ind w:left="1146" w:hanging="360"/>
      </w:pPr>
    </w:lvl>
    <w:lvl w:ilvl="2" w:tplc="1548D4FA">
      <w:start w:val="1"/>
      <w:numFmt w:val="lowerRoman"/>
      <w:lvlText w:val="%3."/>
      <w:lvlJc w:val="right"/>
      <w:pPr>
        <w:ind w:left="1866" w:hanging="180"/>
      </w:pPr>
    </w:lvl>
    <w:lvl w:ilvl="3" w:tplc="03DC6DEC">
      <w:start w:val="1"/>
      <w:numFmt w:val="decimal"/>
      <w:lvlText w:val="%4."/>
      <w:lvlJc w:val="left"/>
      <w:pPr>
        <w:ind w:left="2586" w:hanging="360"/>
      </w:pPr>
    </w:lvl>
    <w:lvl w:ilvl="4" w:tplc="553A013A">
      <w:start w:val="1"/>
      <w:numFmt w:val="lowerLetter"/>
      <w:lvlText w:val="%5."/>
      <w:lvlJc w:val="left"/>
      <w:pPr>
        <w:ind w:left="3306" w:hanging="360"/>
      </w:pPr>
    </w:lvl>
    <w:lvl w:ilvl="5" w:tplc="7F80EDF6">
      <w:start w:val="1"/>
      <w:numFmt w:val="lowerRoman"/>
      <w:lvlText w:val="%6."/>
      <w:lvlJc w:val="right"/>
      <w:pPr>
        <w:ind w:left="4026" w:hanging="180"/>
      </w:pPr>
    </w:lvl>
    <w:lvl w:ilvl="6" w:tplc="B0EE3ED0">
      <w:start w:val="1"/>
      <w:numFmt w:val="decimal"/>
      <w:lvlText w:val="%7."/>
      <w:lvlJc w:val="left"/>
      <w:pPr>
        <w:ind w:left="4746" w:hanging="360"/>
      </w:pPr>
    </w:lvl>
    <w:lvl w:ilvl="7" w:tplc="3E8876B6">
      <w:start w:val="1"/>
      <w:numFmt w:val="lowerLetter"/>
      <w:lvlText w:val="%8."/>
      <w:lvlJc w:val="left"/>
      <w:pPr>
        <w:ind w:left="5466" w:hanging="360"/>
      </w:pPr>
    </w:lvl>
    <w:lvl w:ilvl="8" w:tplc="8B42C6BA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F9B1580"/>
    <w:multiLevelType w:val="hybridMultilevel"/>
    <w:tmpl w:val="2340A158"/>
    <w:lvl w:ilvl="0" w:tplc="35E27834">
      <w:start w:val="1"/>
      <w:numFmt w:val="bullet"/>
      <w:pStyle w:val="vpCalibri105i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CE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9E5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028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46B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28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82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CD9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2E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30B43"/>
    <w:multiLevelType w:val="multilevel"/>
    <w:tmpl w:val="72B88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C2641D3"/>
    <w:multiLevelType w:val="hybridMultilevel"/>
    <w:tmpl w:val="0E32FFB4"/>
    <w:lvl w:ilvl="0" w:tplc="2CFE908C">
      <w:start w:val="1"/>
      <w:numFmt w:val="decimal"/>
      <w:lvlText w:val="%1."/>
      <w:lvlJc w:val="left"/>
      <w:pPr>
        <w:ind w:left="1572" w:hanging="360"/>
      </w:pPr>
      <w:rPr>
        <w:rFonts w:cs="Times New Roman" w:hint="default"/>
      </w:rPr>
    </w:lvl>
    <w:lvl w:ilvl="1" w:tplc="BE4CE6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20B4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2CA5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FB832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FA0B7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912F1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A46DF7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80E5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5249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EB7458"/>
    <w:multiLevelType w:val="hybridMultilevel"/>
    <w:tmpl w:val="56BCD192"/>
    <w:lvl w:ilvl="0" w:tplc="45C27DCE">
      <w:start w:val="1"/>
      <w:numFmt w:val="decimal"/>
      <w:pStyle w:val="pBlok"/>
      <w:lvlText w:val="%1."/>
      <w:lvlJc w:val="left"/>
      <w:pPr>
        <w:ind w:left="1146" w:hanging="360"/>
      </w:pPr>
      <w:rPr>
        <w:rFonts w:cs="Times New Roman" w:hint="default"/>
      </w:rPr>
    </w:lvl>
    <w:lvl w:ilvl="1" w:tplc="A73ACB3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1D42FFE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A6CA004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2B235C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8EC62F8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2C8398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6BEBE6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9C00EE0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8965D5"/>
    <w:multiLevelType w:val="multilevel"/>
    <w:tmpl w:val="E69697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8641C9A"/>
    <w:multiLevelType w:val="multilevel"/>
    <w:tmpl w:val="D46CC1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6C181BCE"/>
    <w:multiLevelType w:val="multilevel"/>
    <w:tmpl w:val="C456A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6FBA78D6"/>
    <w:multiLevelType w:val="hybridMultilevel"/>
    <w:tmpl w:val="98383204"/>
    <w:lvl w:ilvl="0" w:tplc="326CB83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C7065"/>
    <w:multiLevelType w:val="hybridMultilevel"/>
    <w:tmpl w:val="652CD6CC"/>
    <w:lvl w:ilvl="0" w:tplc="E2268BA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DF5C5D6C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4DE1FC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5B092A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5D0A8BC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B0B222C4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6AA31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7C2829C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3AD093C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2A61493"/>
    <w:multiLevelType w:val="multilevel"/>
    <w:tmpl w:val="1654FA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77B81450"/>
    <w:multiLevelType w:val="multilevel"/>
    <w:tmpl w:val="FF38B6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78E125F7"/>
    <w:multiLevelType w:val="hybridMultilevel"/>
    <w:tmpl w:val="75581398"/>
    <w:lvl w:ilvl="0" w:tplc="18B2A360">
      <w:start w:val="1"/>
      <w:numFmt w:val="decimal"/>
      <w:lvlText w:val="%1."/>
      <w:lvlJc w:val="left"/>
      <w:pPr>
        <w:ind w:left="426" w:hanging="360"/>
      </w:pPr>
    </w:lvl>
    <w:lvl w:ilvl="1" w:tplc="4A74AEDA">
      <w:start w:val="1"/>
      <w:numFmt w:val="lowerLetter"/>
      <w:lvlText w:val="%2."/>
      <w:lvlJc w:val="left"/>
      <w:pPr>
        <w:ind w:left="1146" w:hanging="360"/>
      </w:pPr>
    </w:lvl>
    <w:lvl w:ilvl="2" w:tplc="64126F24">
      <w:start w:val="1"/>
      <w:numFmt w:val="lowerRoman"/>
      <w:lvlText w:val="%3."/>
      <w:lvlJc w:val="right"/>
      <w:pPr>
        <w:ind w:left="1866" w:hanging="180"/>
      </w:pPr>
    </w:lvl>
    <w:lvl w:ilvl="3" w:tplc="30FC9B9C">
      <w:start w:val="1"/>
      <w:numFmt w:val="decimal"/>
      <w:lvlText w:val="%4."/>
      <w:lvlJc w:val="left"/>
      <w:pPr>
        <w:ind w:left="2586" w:hanging="360"/>
      </w:pPr>
    </w:lvl>
    <w:lvl w:ilvl="4" w:tplc="32B8076C">
      <w:start w:val="1"/>
      <w:numFmt w:val="lowerLetter"/>
      <w:lvlText w:val="%5."/>
      <w:lvlJc w:val="left"/>
      <w:pPr>
        <w:ind w:left="3306" w:hanging="360"/>
      </w:pPr>
    </w:lvl>
    <w:lvl w:ilvl="5" w:tplc="F6083C12">
      <w:start w:val="1"/>
      <w:numFmt w:val="lowerRoman"/>
      <w:lvlText w:val="%6."/>
      <w:lvlJc w:val="right"/>
      <w:pPr>
        <w:ind w:left="4026" w:hanging="180"/>
      </w:pPr>
    </w:lvl>
    <w:lvl w:ilvl="6" w:tplc="EC8C6CD6">
      <w:start w:val="1"/>
      <w:numFmt w:val="decimal"/>
      <w:lvlText w:val="%7."/>
      <w:lvlJc w:val="left"/>
      <w:pPr>
        <w:ind w:left="4746" w:hanging="360"/>
      </w:pPr>
    </w:lvl>
    <w:lvl w:ilvl="7" w:tplc="D19CC8A2">
      <w:start w:val="1"/>
      <w:numFmt w:val="lowerLetter"/>
      <w:lvlText w:val="%8."/>
      <w:lvlJc w:val="left"/>
      <w:pPr>
        <w:ind w:left="5466" w:hanging="360"/>
      </w:pPr>
    </w:lvl>
    <w:lvl w:ilvl="8" w:tplc="98846CF0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7AFA281A"/>
    <w:multiLevelType w:val="hybridMultilevel"/>
    <w:tmpl w:val="6CC67B20"/>
    <w:lvl w:ilvl="0" w:tplc="FF68BC2E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E37A76B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990F53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EDA983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926424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ADEA6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82C19B0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B8CAC9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9B6ED7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117336955">
    <w:abstractNumId w:val="16"/>
  </w:num>
  <w:num w:numId="2" w16cid:durableId="643312994">
    <w:abstractNumId w:val="0"/>
  </w:num>
  <w:num w:numId="3" w16cid:durableId="1219439368">
    <w:abstractNumId w:val="15"/>
  </w:num>
  <w:num w:numId="4" w16cid:durableId="1368869606">
    <w:abstractNumId w:val="9"/>
  </w:num>
  <w:num w:numId="5" w16cid:durableId="349113892">
    <w:abstractNumId w:val="8"/>
  </w:num>
  <w:num w:numId="6" w16cid:durableId="949167616">
    <w:abstractNumId w:val="10"/>
  </w:num>
  <w:num w:numId="7" w16cid:durableId="1128622593">
    <w:abstractNumId w:val="6"/>
  </w:num>
  <w:num w:numId="8" w16cid:durableId="531922546">
    <w:abstractNumId w:val="3"/>
  </w:num>
  <w:num w:numId="9" w16cid:durableId="444008720">
    <w:abstractNumId w:val="5"/>
  </w:num>
  <w:num w:numId="10" w16cid:durableId="521170366">
    <w:abstractNumId w:val="4"/>
  </w:num>
  <w:num w:numId="11" w16cid:durableId="1844708154">
    <w:abstractNumId w:val="19"/>
  </w:num>
  <w:num w:numId="12" w16cid:durableId="1499299018">
    <w:abstractNumId w:val="18"/>
  </w:num>
  <w:num w:numId="13" w16cid:durableId="671563390">
    <w:abstractNumId w:val="1"/>
  </w:num>
  <w:num w:numId="14" w16cid:durableId="1287543183">
    <w:abstractNumId w:val="12"/>
  </w:num>
  <w:num w:numId="15" w16cid:durableId="1224490751">
    <w:abstractNumId w:val="17"/>
  </w:num>
  <w:num w:numId="16" w16cid:durableId="853493242">
    <w:abstractNumId w:val="7"/>
  </w:num>
  <w:num w:numId="17" w16cid:durableId="447089355">
    <w:abstractNumId w:val="13"/>
  </w:num>
  <w:num w:numId="18" w16cid:durableId="1866750740">
    <w:abstractNumId w:val="11"/>
  </w:num>
  <w:num w:numId="19" w16cid:durableId="17775521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9948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2A"/>
    <w:rsid w:val="000143F5"/>
    <w:rsid w:val="0004762A"/>
    <w:rsid w:val="00074B75"/>
    <w:rsid w:val="000B5F10"/>
    <w:rsid w:val="000E3635"/>
    <w:rsid w:val="00135E4B"/>
    <w:rsid w:val="002515AF"/>
    <w:rsid w:val="002B4AF8"/>
    <w:rsid w:val="00315504"/>
    <w:rsid w:val="00485DA6"/>
    <w:rsid w:val="005A4D5A"/>
    <w:rsid w:val="005F24A3"/>
    <w:rsid w:val="00602095"/>
    <w:rsid w:val="0063752D"/>
    <w:rsid w:val="0068229B"/>
    <w:rsid w:val="00696874"/>
    <w:rsid w:val="006A1243"/>
    <w:rsid w:val="00832C9E"/>
    <w:rsid w:val="008340F4"/>
    <w:rsid w:val="00886F5B"/>
    <w:rsid w:val="008A5845"/>
    <w:rsid w:val="00A32BC1"/>
    <w:rsid w:val="00B52CA1"/>
    <w:rsid w:val="00B55D44"/>
    <w:rsid w:val="00DE03CD"/>
    <w:rsid w:val="00EB1E82"/>
    <w:rsid w:val="00EB47E7"/>
    <w:rsid w:val="00F6481D"/>
    <w:rsid w:val="00FB402A"/>
    <w:rsid w:val="00FC7822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9C23A"/>
  <w15:docId w15:val="{FE4C4833-0280-4CBA-8ACD-6ED07BD4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1E53"/>
    <w:pPr>
      <w:spacing w:after="0" w:line="28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3B1E53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3B1E53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B1E53"/>
    <w:pPr>
      <w:spacing w:line="240" w:lineRule="auto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1E5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3B1E53"/>
    <w:pPr>
      <w:tabs>
        <w:tab w:val="left" w:pos="426"/>
      </w:tabs>
      <w:spacing w:before="120" w:line="240" w:lineRule="auto"/>
      <w:ind w:left="426"/>
      <w:jc w:val="both"/>
    </w:pPr>
    <w:rPr>
      <w:color w:val="FF000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3B1E53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3B1E53"/>
    <w:pPr>
      <w:tabs>
        <w:tab w:val="left" w:pos="2552"/>
      </w:tabs>
      <w:spacing w:line="240" w:lineRule="auto"/>
      <w:ind w:left="567"/>
      <w:jc w:val="both"/>
    </w:pPr>
    <w:rPr>
      <w:rFonts w:ascii="Tahoma" w:hAnsi="Tahoma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B1E53"/>
    <w:rPr>
      <w:rFonts w:ascii="Tahoma" w:eastAsia="Times New Roman" w:hAnsi="Tahoma" w:cs="Times New Roman"/>
      <w:szCs w:val="20"/>
      <w:lang w:eastAsia="cs-CZ"/>
    </w:rPr>
  </w:style>
  <w:style w:type="paragraph" w:customStyle="1" w:styleId="EONKommentar">
    <w:name w:val="EONKommentar"/>
    <w:basedOn w:val="Normln"/>
    <w:rsid w:val="003B1E53"/>
    <w:pPr>
      <w:spacing w:line="240" w:lineRule="auto"/>
    </w:pPr>
    <w:rPr>
      <w:vanish/>
      <w:color w:val="FF0000"/>
      <w:sz w:val="18"/>
    </w:rPr>
  </w:style>
  <w:style w:type="paragraph" w:styleId="Zhlav">
    <w:name w:val="header"/>
    <w:basedOn w:val="Normln"/>
    <w:link w:val="Zhlav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Zpat">
    <w:name w:val="footer"/>
    <w:basedOn w:val="Normln"/>
    <w:link w:val="ZpatChar"/>
    <w:uiPriority w:val="99"/>
    <w:rsid w:val="003B1E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E53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lostrnky">
    <w:name w:val="page number"/>
    <w:basedOn w:val="Standardnpsmoodstavce"/>
    <w:uiPriority w:val="99"/>
    <w:rsid w:val="003B1E5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B1E53"/>
    <w:pPr>
      <w:spacing w:line="240" w:lineRule="auto"/>
      <w:ind w:left="720"/>
      <w:contextualSpacing/>
    </w:pPr>
    <w:rPr>
      <w:rFonts w:asciiTheme="minorHAnsi" w:hAnsiTheme="minorHAnsi"/>
      <w:szCs w:val="24"/>
      <w:lang w:eastAsia="en-US"/>
    </w:rPr>
  </w:style>
  <w:style w:type="paragraph" w:styleId="Bezmezer">
    <w:name w:val="No Spacing"/>
    <w:uiPriority w:val="1"/>
    <w:qFormat/>
    <w:rsid w:val="003B1E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Citt">
    <w:name w:val="Quote"/>
    <w:basedOn w:val="Normln"/>
    <w:next w:val="Normln"/>
    <w:link w:val="CittChar"/>
    <w:uiPriority w:val="29"/>
    <w:qFormat/>
    <w:rsid w:val="003B1E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1E5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eastAsia="de-DE"/>
    </w:rPr>
  </w:style>
  <w:style w:type="table" w:styleId="Mkatabulky">
    <w:name w:val="Table Grid"/>
    <w:basedOn w:val="Normlntabulka"/>
    <w:uiPriority w:val="59"/>
    <w:rsid w:val="003B1E53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507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730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3B6B08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semiHidden/>
    <w:unhideWhenUsed/>
    <w:rsid w:val="003B6B0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semiHidden/>
    <w:rsid w:val="003B6B08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3B6B0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3B6B08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pHlavicka">
    <w:name w:val="p_Hlavicka"/>
    <w:basedOn w:val="Nzev"/>
    <w:link w:val="p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i/>
      <w:caps/>
      <w:sz w:val="36"/>
      <w:szCs w:val="36"/>
    </w:rPr>
  </w:style>
  <w:style w:type="paragraph" w:customStyle="1" w:styleId="pPodHlavicka">
    <w:name w:val="p_PodHlavicka"/>
    <w:basedOn w:val="Nzev"/>
    <w:link w:val="pPodHlavickaChar"/>
    <w:qFormat/>
    <w:rsid w:val="00400050"/>
    <w:pPr>
      <w:tabs>
        <w:tab w:val="right" w:pos="9781"/>
      </w:tabs>
      <w:jc w:val="left"/>
    </w:pPr>
    <w:rPr>
      <w:rFonts w:asciiTheme="minorHAnsi" w:hAnsiTheme="minorHAnsi" w:cs="Calibri"/>
      <w:b/>
      <w:bCs/>
      <w:i/>
      <w:sz w:val="28"/>
      <w:szCs w:val="28"/>
    </w:rPr>
  </w:style>
  <w:style w:type="character" w:customStyle="1" w:styleId="pHlavickaChar">
    <w:name w:val="p_Hlavicka Char"/>
    <w:basedOn w:val="NzevChar"/>
    <w:link w:val="pHlavicka"/>
    <w:rsid w:val="00400050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pMalytext">
    <w:name w:val="p_Maly_text"/>
    <w:basedOn w:val="Zkladntext2"/>
    <w:link w:val="pMalytextChar"/>
    <w:qFormat/>
    <w:rsid w:val="00400050"/>
    <w:pPr>
      <w:pBdr>
        <w:bottom w:val="single" w:sz="6" w:space="1" w:color="auto"/>
      </w:pBdr>
      <w:tabs>
        <w:tab w:val="clear" w:pos="2552"/>
      </w:tabs>
      <w:ind w:left="0"/>
    </w:pPr>
    <w:rPr>
      <w:rFonts w:asciiTheme="minorHAnsi" w:hAnsiTheme="minorHAnsi" w:cstheme="minorHAnsi"/>
      <w:i/>
      <w:iCs/>
      <w:sz w:val="18"/>
      <w:szCs w:val="18"/>
    </w:rPr>
  </w:style>
  <w:style w:type="character" w:customStyle="1" w:styleId="pPodHlavickaChar">
    <w:name w:val="p_PodHlavicka Char"/>
    <w:basedOn w:val="NzevChar"/>
    <w:link w:val="pPodHlavicka"/>
    <w:rsid w:val="00400050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pText">
    <w:name w:val="p_Text"/>
    <w:basedOn w:val="Normln"/>
    <w:link w:val="pTextChar"/>
    <w:qFormat/>
    <w:rsid w:val="00400050"/>
    <w:pPr>
      <w:shd w:val="clear" w:color="auto" w:fill="FFFFFF"/>
      <w:tabs>
        <w:tab w:val="left" w:pos="426"/>
        <w:tab w:val="left" w:pos="2268"/>
      </w:tabs>
      <w:ind w:left="-284"/>
    </w:pPr>
    <w:rPr>
      <w:rFonts w:asciiTheme="minorHAnsi" w:hAnsiTheme="minorHAnsi" w:cs="Calibri"/>
      <w:i/>
      <w:sz w:val="21"/>
      <w:szCs w:val="21"/>
    </w:rPr>
  </w:style>
  <w:style w:type="character" w:customStyle="1" w:styleId="pMalytextChar">
    <w:name w:val="p_Maly_text Char"/>
    <w:basedOn w:val="Zkladntext2Char"/>
    <w:link w:val="pMalytext"/>
    <w:rsid w:val="00400050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pNadpis">
    <w:name w:val="p_Nadpis"/>
    <w:basedOn w:val="Normln"/>
    <w:link w:val="pNadpisChar"/>
    <w:qFormat/>
    <w:rsid w:val="00400050"/>
    <w:pPr>
      <w:shd w:val="clear" w:color="auto" w:fill="FFFFFF"/>
      <w:jc w:val="center"/>
    </w:pPr>
    <w:rPr>
      <w:rFonts w:asciiTheme="minorHAnsi" w:hAnsiTheme="minorHAnsi" w:cs="Calibri"/>
      <w:b/>
      <w:i/>
      <w:sz w:val="28"/>
      <w:szCs w:val="28"/>
    </w:rPr>
  </w:style>
  <w:style w:type="character" w:customStyle="1" w:styleId="pTextChar">
    <w:name w:val="p_Text Char"/>
    <w:basedOn w:val="Standardnpsmoodstavce"/>
    <w:link w:val="pText"/>
    <w:rsid w:val="00400050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paragraph" w:customStyle="1" w:styleId="pClanek">
    <w:name w:val="p_Clanek"/>
    <w:basedOn w:val="Citt"/>
    <w:link w:val="pClanekChar"/>
    <w:qFormat/>
    <w:rsid w:val="00400050"/>
    <w:pPr>
      <w:ind w:left="0" w:right="0"/>
    </w:pPr>
    <w:rPr>
      <w:rFonts w:asciiTheme="minorHAnsi" w:hAnsiTheme="minorHAnsi" w:cs="Calibri"/>
      <w:b/>
      <w:color w:val="auto"/>
      <w:u w:val="single"/>
    </w:rPr>
  </w:style>
  <w:style w:type="character" w:customStyle="1" w:styleId="pNadpisChar">
    <w:name w:val="p_Nadpis Char"/>
    <w:basedOn w:val="Standardnpsmoodstavce"/>
    <w:link w:val="pNadpis"/>
    <w:rsid w:val="00400050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pBlok">
    <w:name w:val="p_Blok"/>
    <w:basedOn w:val="Zkladntextodsazen3"/>
    <w:link w:val="pBlokChar"/>
    <w:qFormat/>
    <w:rsid w:val="00400050"/>
    <w:pPr>
      <w:numPr>
        <w:numId w:val="6"/>
      </w:numPr>
      <w:tabs>
        <w:tab w:val="clear" w:pos="426"/>
      </w:tabs>
      <w:ind w:left="426"/>
    </w:pPr>
    <w:rPr>
      <w:rFonts w:asciiTheme="minorHAnsi" w:hAnsiTheme="minorHAnsi" w:cstheme="minorHAnsi"/>
      <w:i/>
      <w:color w:val="000000"/>
      <w:spacing w:val="-4"/>
      <w:sz w:val="21"/>
      <w:szCs w:val="21"/>
    </w:rPr>
  </w:style>
  <w:style w:type="character" w:customStyle="1" w:styleId="pClanekChar">
    <w:name w:val="p_Clanek Char"/>
    <w:basedOn w:val="CittChar"/>
    <w:link w:val="pClanek"/>
    <w:rsid w:val="00400050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pTexttucny">
    <w:name w:val="p_Text_tucny"/>
    <w:basedOn w:val="pText"/>
    <w:link w:val="pTexttucnyChar"/>
    <w:qFormat/>
    <w:rsid w:val="004D14D2"/>
    <w:rPr>
      <w:b/>
      <w:color w:val="000000" w:themeColor="text1"/>
    </w:rPr>
  </w:style>
  <w:style w:type="character" w:customStyle="1" w:styleId="pBlokChar">
    <w:name w:val="p_Blok Char"/>
    <w:basedOn w:val="Zkladntextodsazen3Char"/>
    <w:link w:val="pBlok"/>
    <w:rsid w:val="00400050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pTexttucnyChar">
    <w:name w:val="p_Text_tucny Char"/>
    <w:basedOn w:val="pTextChar"/>
    <w:link w:val="pTexttucny"/>
    <w:rsid w:val="004D14D2"/>
    <w:rPr>
      <w:rFonts w:eastAsia="Times New Roman" w:cs="Calibri"/>
      <w:b/>
      <w:i/>
      <w:color w:val="000000" w:themeColor="text1"/>
      <w:sz w:val="21"/>
      <w:szCs w:val="21"/>
      <w:shd w:val="clear" w:color="auto" w:fill="FFFFFF"/>
      <w:lang w:eastAsia="de-DE"/>
    </w:rPr>
  </w:style>
  <w:style w:type="paragraph" w:customStyle="1" w:styleId="vpCalibri18bi">
    <w:name w:val="vpCalibri18bi"/>
    <w:basedOn w:val="pHlavicka"/>
    <w:link w:val="vpCalibri18biChar"/>
    <w:qFormat/>
    <w:rsid w:val="00E95618"/>
  </w:style>
  <w:style w:type="paragraph" w:customStyle="1" w:styleId="vpCalibri14bi">
    <w:name w:val="vpCalibri14bi"/>
    <w:basedOn w:val="pPodHlavicka"/>
    <w:link w:val="vpCalibri14biChar"/>
    <w:qFormat/>
    <w:rsid w:val="00E95618"/>
  </w:style>
  <w:style w:type="character" w:customStyle="1" w:styleId="vpCalibri18biChar">
    <w:name w:val="vpCalibri18bi Char"/>
    <w:basedOn w:val="pHlavickaChar"/>
    <w:link w:val="vpCalibri18bi"/>
    <w:rsid w:val="00E95618"/>
    <w:rPr>
      <w:rFonts w:ascii="Times New Roman" w:eastAsia="Times New Roman" w:hAnsi="Times New Roman" w:cs="Calibri"/>
      <w:b/>
      <w:i/>
      <w:caps/>
      <w:sz w:val="36"/>
      <w:szCs w:val="36"/>
      <w:lang w:eastAsia="cs-CZ"/>
    </w:rPr>
  </w:style>
  <w:style w:type="paragraph" w:customStyle="1" w:styleId="vpCalibri9i">
    <w:name w:val="vpCalibri9i"/>
    <w:basedOn w:val="pMalytext"/>
    <w:link w:val="vpCalibri9iChar"/>
    <w:qFormat/>
    <w:rsid w:val="00E95618"/>
  </w:style>
  <w:style w:type="character" w:customStyle="1" w:styleId="vpCalibri14biChar">
    <w:name w:val="vpCalibri14bi Char"/>
    <w:basedOn w:val="pPodHlavickaChar"/>
    <w:link w:val="vpCalibri14bi"/>
    <w:rsid w:val="00E95618"/>
    <w:rPr>
      <w:rFonts w:ascii="Times New Roman" w:eastAsia="Times New Roman" w:hAnsi="Times New Roman" w:cs="Calibri"/>
      <w:b/>
      <w:bCs/>
      <w:i/>
      <w:sz w:val="28"/>
      <w:szCs w:val="28"/>
      <w:lang w:eastAsia="cs-CZ"/>
    </w:rPr>
  </w:style>
  <w:style w:type="paragraph" w:customStyle="1" w:styleId="vpCalibri105i">
    <w:name w:val="vpCalibri105i"/>
    <w:basedOn w:val="pText"/>
    <w:link w:val="vpCalibri105iChar"/>
    <w:qFormat/>
    <w:rsid w:val="005F4BCF"/>
    <w:pPr>
      <w:ind w:left="0"/>
    </w:pPr>
  </w:style>
  <w:style w:type="character" w:customStyle="1" w:styleId="vpCalibri9iChar">
    <w:name w:val="vpCalibri9i Char"/>
    <w:basedOn w:val="pMalytextChar"/>
    <w:link w:val="vpCalibri9i"/>
    <w:rsid w:val="00E95618"/>
    <w:rPr>
      <w:rFonts w:ascii="Tahoma" w:eastAsia="Times New Roman" w:hAnsi="Tahoma" w:cstheme="minorHAnsi"/>
      <w:i/>
      <w:iCs/>
      <w:sz w:val="18"/>
      <w:szCs w:val="18"/>
      <w:lang w:eastAsia="cs-CZ"/>
    </w:rPr>
  </w:style>
  <w:style w:type="paragraph" w:customStyle="1" w:styleId="vpCalibri105bi">
    <w:name w:val="vpCalibri105bi"/>
    <w:basedOn w:val="pText"/>
    <w:link w:val="vpCalibri105biChar"/>
    <w:qFormat/>
    <w:rsid w:val="005F4BCF"/>
    <w:pPr>
      <w:ind w:left="0"/>
    </w:pPr>
    <w:rPr>
      <w:b/>
    </w:rPr>
  </w:style>
  <w:style w:type="character" w:customStyle="1" w:styleId="vpCalibri105iChar">
    <w:name w:val="vpCalibri105i Char"/>
    <w:basedOn w:val="pTextChar"/>
    <w:link w:val="vpCalibri105i"/>
    <w:rsid w:val="005F4BCF"/>
    <w:rPr>
      <w:rFonts w:eastAsia="Times New Roman" w:cs="Calibri"/>
      <w:i/>
      <w:sz w:val="21"/>
      <w:szCs w:val="21"/>
      <w:shd w:val="clear" w:color="auto" w:fill="FFFFFF"/>
      <w:lang w:eastAsia="de-DE"/>
    </w:rPr>
  </w:style>
  <w:style w:type="character" w:customStyle="1" w:styleId="vpCalibri105biChar">
    <w:name w:val="vpCalibri105bi Char"/>
    <w:basedOn w:val="pTextChar"/>
    <w:link w:val="vpCalibri105bi"/>
    <w:rsid w:val="005F4BCF"/>
    <w:rPr>
      <w:rFonts w:eastAsia="Times New Roman" w:cs="Calibri"/>
      <w:b/>
      <w:i/>
      <w:sz w:val="21"/>
      <w:szCs w:val="21"/>
      <w:shd w:val="clear" w:color="auto" w:fill="FFFFFF"/>
      <w:lang w:eastAsia="de-DE"/>
    </w:rPr>
  </w:style>
  <w:style w:type="paragraph" w:customStyle="1" w:styleId="viCalibri105bi">
    <w:name w:val="viCalibri105bi"/>
    <w:basedOn w:val="vpCalibri105i"/>
    <w:link w:val="viCalibri105biChar"/>
    <w:qFormat/>
    <w:rsid w:val="0024388B"/>
    <w:rPr>
      <w:b/>
      <w:i w:val="0"/>
    </w:rPr>
  </w:style>
  <w:style w:type="paragraph" w:customStyle="1" w:styleId="vpCalibri14bicenter">
    <w:name w:val="vpCalibri14bicenter"/>
    <w:basedOn w:val="pNadpis"/>
    <w:link w:val="vpCalibri14bicenterChar"/>
    <w:qFormat/>
    <w:rsid w:val="00F06EAB"/>
  </w:style>
  <w:style w:type="character" w:customStyle="1" w:styleId="viCalibri105biChar">
    <w:name w:val="viCalibri105bi Char"/>
    <w:basedOn w:val="vpCalibri105iChar"/>
    <w:link w:val="viCalibri105bi"/>
    <w:rsid w:val="0024388B"/>
    <w:rPr>
      <w:rFonts w:eastAsia="Times New Roman" w:cs="Calibri"/>
      <w:b/>
      <w:i w:val="0"/>
      <w:sz w:val="21"/>
      <w:szCs w:val="21"/>
      <w:shd w:val="clear" w:color="auto" w:fill="FFFFFF"/>
      <w:lang w:eastAsia="de-DE"/>
    </w:rPr>
  </w:style>
  <w:style w:type="paragraph" w:customStyle="1" w:styleId="vpCalibri12biucenter">
    <w:name w:val="vpCalibri12biucenter"/>
    <w:basedOn w:val="pClanek"/>
    <w:link w:val="vpCalibri12biucenterChar"/>
    <w:qFormat/>
    <w:rsid w:val="00F06EAB"/>
  </w:style>
  <w:style w:type="character" w:customStyle="1" w:styleId="vpCalibri14bicenterChar">
    <w:name w:val="vpCalibri14bicenter Char"/>
    <w:basedOn w:val="pNadpisChar"/>
    <w:link w:val="vpCalibri14bicenter"/>
    <w:rsid w:val="00F06EAB"/>
    <w:rPr>
      <w:rFonts w:eastAsia="Times New Roman" w:cs="Calibri"/>
      <w:b/>
      <w:i/>
      <w:sz w:val="28"/>
      <w:szCs w:val="28"/>
      <w:shd w:val="clear" w:color="auto" w:fill="FFFFFF"/>
      <w:lang w:eastAsia="de-DE"/>
    </w:rPr>
  </w:style>
  <w:style w:type="paragraph" w:customStyle="1" w:styleId="vpCalibri105inum">
    <w:name w:val="vpCalibri105inum"/>
    <w:basedOn w:val="pBlok"/>
    <w:link w:val="vpCalibri105inumChar"/>
    <w:qFormat/>
    <w:rsid w:val="00E727D4"/>
    <w:pPr>
      <w:ind w:left="360"/>
    </w:pPr>
  </w:style>
  <w:style w:type="character" w:customStyle="1" w:styleId="vpCalibri12biucenterChar">
    <w:name w:val="vpCalibri12biucenter Char"/>
    <w:basedOn w:val="pClanekChar"/>
    <w:link w:val="vpCalibri12biucenter"/>
    <w:rsid w:val="00F06EAB"/>
    <w:rPr>
      <w:rFonts w:ascii="Times New Roman" w:eastAsia="Times New Roman" w:hAnsi="Times New Roman" w:cs="Calibri"/>
      <w:b/>
      <w:i/>
      <w:iCs/>
      <w:color w:val="404040" w:themeColor="text1" w:themeTint="BF"/>
      <w:sz w:val="24"/>
      <w:szCs w:val="20"/>
      <w:u w:val="single"/>
      <w:lang w:eastAsia="de-DE"/>
    </w:rPr>
  </w:style>
  <w:style w:type="paragraph" w:customStyle="1" w:styleId="vpCalibri105ibullet">
    <w:name w:val="vpCalibri105ibullet"/>
    <w:basedOn w:val="Zkladntextodsazen3"/>
    <w:link w:val="vpCalibri105ibulletChar"/>
    <w:qFormat/>
    <w:rsid w:val="008A0E22"/>
    <w:pPr>
      <w:numPr>
        <w:numId w:val="7"/>
      </w:numPr>
      <w:tabs>
        <w:tab w:val="clear" w:pos="426"/>
      </w:tabs>
    </w:pPr>
    <w:rPr>
      <w:rFonts w:asciiTheme="minorHAnsi" w:hAnsiTheme="minorHAnsi" w:cs="Calibri"/>
      <w:i/>
      <w:color w:val="000000"/>
      <w:spacing w:val="-4"/>
      <w:sz w:val="21"/>
      <w:szCs w:val="21"/>
    </w:rPr>
  </w:style>
  <w:style w:type="character" w:customStyle="1" w:styleId="vpCalibri105inumChar">
    <w:name w:val="vpCalibri105inum Char"/>
    <w:basedOn w:val="pBlokChar"/>
    <w:link w:val="vpCalibri105inum"/>
    <w:rsid w:val="00E727D4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character" w:customStyle="1" w:styleId="vpCalibri105ibulletChar">
    <w:name w:val="vpCalibri105ibullet Char"/>
    <w:basedOn w:val="Zkladntextodsazen3Char"/>
    <w:link w:val="vpCalibri105ibullet"/>
    <w:rsid w:val="008A0E22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vpCalibri105iindent">
    <w:name w:val="vpCalibri105iindent"/>
    <w:basedOn w:val="Normln"/>
    <w:link w:val="vpCalibri105iindentChar"/>
    <w:qFormat/>
    <w:rsid w:val="00856713"/>
    <w:pPr>
      <w:tabs>
        <w:tab w:val="left" w:pos="2268"/>
      </w:tabs>
      <w:ind w:left="426"/>
    </w:pPr>
    <w:rPr>
      <w:rFonts w:asciiTheme="minorHAnsi" w:hAnsiTheme="minorHAnsi" w:cs="Calibri"/>
      <w:i/>
      <w:sz w:val="21"/>
      <w:szCs w:val="21"/>
    </w:rPr>
  </w:style>
  <w:style w:type="character" w:customStyle="1" w:styleId="vpCalibri105iindentChar">
    <w:name w:val="vpCalibri105iindent Char"/>
    <w:basedOn w:val="Standardnpsmoodstavce"/>
    <w:link w:val="vpCalibri105iindent"/>
    <w:rsid w:val="00856713"/>
    <w:rPr>
      <w:rFonts w:eastAsia="Times New Roman" w:cs="Calibri"/>
      <w:i/>
      <w:sz w:val="21"/>
      <w:szCs w:val="21"/>
      <w:lang w:eastAsia="de-DE"/>
    </w:rPr>
  </w:style>
  <w:style w:type="paragraph" w:customStyle="1" w:styleId="vpCalibri105biHeadLeft">
    <w:name w:val="vpCalibri105biHeadLeft"/>
    <w:basedOn w:val="Zkladntext"/>
    <w:link w:val="vpCalibri105biHeadLeftChar"/>
    <w:qFormat/>
    <w:rsid w:val="00FD7044"/>
    <w:pPr>
      <w:tabs>
        <w:tab w:val="left" w:pos="1620"/>
      </w:tabs>
      <w:ind w:left="1620" w:hanging="1620"/>
    </w:pPr>
    <w:rPr>
      <w:rFonts w:asciiTheme="minorHAnsi" w:hAnsiTheme="minorHAnsi" w:cs="Calibri"/>
      <w:b/>
      <w:i/>
      <w:sz w:val="21"/>
      <w:szCs w:val="21"/>
      <w:lang w:eastAsia="en-US"/>
    </w:rPr>
  </w:style>
  <w:style w:type="character" w:customStyle="1" w:styleId="vpCalibri105biHeadLeftChar">
    <w:name w:val="vpCalibri105biHeadLeft Char"/>
    <w:basedOn w:val="ZkladntextChar"/>
    <w:link w:val="vpCalibri105biHeadLeft"/>
    <w:rsid w:val="00FD7044"/>
    <w:rPr>
      <w:rFonts w:ascii="Times New Roman" w:eastAsia="Times New Roman" w:hAnsi="Times New Roman" w:cs="Calibri"/>
      <w:b/>
      <w:i/>
      <w:sz w:val="21"/>
      <w:szCs w:val="21"/>
      <w:lang w:eastAsia="cs-CZ"/>
    </w:rPr>
  </w:style>
  <w:style w:type="paragraph" w:customStyle="1" w:styleId="vpCalibri11biu">
    <w:name w:val="vpCalibri11biu"/>
    <w:basedOn w:val="Zkladntext"/>
    <w:qFormat/>
    <w:rsid w:val="000266ED"/>
    <w:pPr>
      <w:spacing w:line="360" w:lineRule="auto"/>
    </w:pPr>
    <w:rPr>
      <w:rFonts w:asciiTheme="majorHAnsi" w:hAnsiTheme="majorHAnsi" w:cs="Calibri"/>
      <w:b/>
      <w:i/>
      <w:smallCaps/>
      <w:sz w:val="22"/>
      <w:szCs w:val="22"/>
      <w:u w:val="single"/>
      <w:lang w:eastAsia="de-DE"/>
    </w:rPr>
  </w:style>
  <w:style w:type="paragraph" w:customStyle="1" w:styleId="vpCalibri105inumLeft">
    <w:name w:val="vpCalibri105inumLeft"/>
    <w:basedOn w:val="vpCalibri105inum"/>
    <w:link w:val="vpCalibri105inumLeftChar"/>
    <w:qFormat/>
    <w:rsid w:val="001C253D"/>
    <w:pPr>
      <w:jc w:val="left"/>
    </w:pPr>
  </w:style>
  <w:style w:type="character" w:customStyle="1" w:styleId="vpCalibri105inumLeftChar">
    <w:name w:val="vpCalibri105inumLeft Char"/>
    <w:basedOn w:val="vpCalibri105inumChar"/>
    <w:link w:val="vpCalibri105inumLeft"/>
    <w:rsid w:val="001C253D"/>
    <w:rPr>
      <w:rFonts w:ascii="Times New Roman" w:eastAsia="Times New Roman" w:hAnsi="Times New Roman" w:cstheme="minorHAnsi"/>
      <w:i/>
      <w:color w:val="000000"/>
      <w:spacing w:val="-4"/>
      <w:sz w:val="21"/>
      <w:szCs w:val="21"/>
      <w:lang w:eastAsia="cs-CZ"/>
    </w:rPr>
  </w:style>
  <w:style w:type="paragraph" w:customStyle="1" w:styleId="vpCalibri8i">
    <w:name w:val="vpCalibri8i"/>
    <w:basedOn w:val="Normln"/>
    <w:qFormat/>
    <w:rsid w:val="00745480"/>
    <w:pPr>
      <w:tabs>
        <w:tab w:val="left" w:pos="5529"/>
      </w:tabs>
    </w:pPr>
    <w:rPr>
      <w:rFonts w:ascii="Calibri" w:hAnsi="Calibri" w:cs="Calibri"/>
      <w:i/>
      <w:sz w:val="16"/>
      <w:szCs w:val="16"/>
      <w:lang w:val="sv-SE"/>
    </w:rPr>
  </w:style>
  <w:style w:type="character" w:customStyle="1" w:styleId="viCalibri105biuChar">
    <w:name w:val="viCalibri105biu Char"/>
    <w:basedOn w:val="vpCalibri105iChar"/>
    <w:rsid w:val="005459FF"/>
    <w:rPr>
      <w:rFonts w:ascii="Calibri" w:eastAsia="Times New Roman" w:hAnsi="Calibri" w:cs="Calibri"/>
      <w:b/>
      <w:i w:val="0"/>
      <w:sz w:val="21"/>
      <w:szCs w:val="21"/>
      <w:u w:val="single"/>
      <w:shd w:val="clear" w:color="auto" w:fill="FFFFFF"/>
      <w:lang w:eastAsia="de-DE"/>
    </w:rPr>
  </w:style>
  <w:style w:type="character" w:customStyle="1" w:styleId="vpCalibri105iuChar">
    <w:name w:val="vpCalibri105iu Char"/>
    <w:basedOn w:val="vpCalibri105iChar"/>
    <w:rsid w:val="005459FF"/>
    <w:rPr>
      <w:rFonts w:ascii="Calibri" w:eastAsia="Times New Roman" w:hAnsi="Calibri" w:cs="Calibri"/>
      <w:i w:val="0"/>
      <w:sz w:val="21"/>
      <w:szCs w:val="21"/>
      <w:u w:val="single"/>
      <w:shd w:val="clear" w:color="auto" w:fill="FFFFFF"/>
      <w:lang w:eastAsia="de-DE"/>
    </w:rPr>
  </w:style>
  <w:style w:type="paragraph" w:customStyle="1" w:styleId="vpCalibri105ibulletLeft">
    <w:name w:val="vpCalibri105ibulletLeft"/>
    <w:basedOn w:val="vpCalibri105ibullet"/>
    <w:link w:val="vpCalibri105ibulletLeftChar"/>
    <w:qFormat/>
    <w:rsid w:val="00FC0A17"/>
    <w:pPr>
      <w:ind w:left="360"/>
    </w:pPr>
  </w:style>
  <w:style w:type="character" w:customStyle="1" w:styleId="vpCalibri105ibulletLeftChar">
    <w:name w:val="vpCalibri105ibulletLeft Char"/>
    <w:basedOn w:val="vpCalibri105ibulletChar"/>
    <w:link w:val="vpCalibri105ibulletLeft"/>
    <w:rsid w:val="00FC0A17"/>
    <w:rPr>
      <w:rFonts w:ascii="Times New Roman" w:eastAsia="Times New Roman" w:hAnsi="Times New Roman" w:cs="Calibri"/>
      <w:i/>
      <w:color w:val="000000"/>
      <w:spacing w:val="-4"/>
      <w:sz w:val="21"/>
      <w:szCs w:val="21"/>
      <w:lang w:eastAsia="cs-CZ"/>
    </w:rPr>
  </w:style>
  <w:style w:type="paragraph" w:customStyle="1" w:styleId="Cal08">
    <w:name w:val="Cal08"/>
    <w:basedOn w:val="Normln"/>
    <w:rPr>
      <w:rFonts w:ascii="Calibri" w:eastAsia="Calibri" w:hAnsi="Calibri" w:cs="Calibri"/>
      <w:sz w:val="16"/>
    </w:rPr>
  </w:style>
  <w:style w:type="paragraph" w:customStyle="1" w:styleId="Cal08XBo">
    <w:name w:val="Cal08XBo"/>
    <w:basedOn w:val="Normln"/>
    <w:rPr>
      <w:rFonts w:ascii="Calibri" w:eastAsia="Calibri" w:hAnsi="Calibri" w:cs="Calibri"/>
      <w:b/>
      <w:sz w:val="16"/>
    </w:rPr>
  </w:style>
  <w:style w:type="paragraph" w:customStyle="1" w:styleId="Cal08XIt">
    <w:name w:val="Cal08XIt"/>
    <w:basedOn w:val="Normln"/>
    <w:rPr>
      <w:rFonts w:ascii="Calibri" w:eastAsia="Calibri" w:hAnsi="Calibri" w:cs="Calibri"/>
      <w:i/>
      <w:sz w:val="16"/>
    </w:rPr>
  </w:style>
  <w:style w:type="paragraph" w:customStyle="1" w:styleId="Cal08XItXBo">
    <w:name w:val="Cal08XItXBo"/>
    <w:basedOn w:val="Normln"/>
    <w:rPr>
      <w:rFonts w:ascii="Calibri" w:eastAsia="Calibri" w:hAnsi="Calibri" w:cs="Calibri"/>
      <w:b/>
      <w:i/>
      <w:sz w:val="16"/>
    </w:rPr>
  </w:style>
  <w:style w:type="paragraph" w:customStyle="1" w:styleId="Cal08XIn">
    <w:name w:val="Cal08XIn"/>
    <w:basedOn w:val="Normln"/>
    <w:pPr>
      <w:ind w:left="400"/>
    </w:pPr>
    <w:rPr>
      <w:rFonts w:ascii="Calibri" w:eastAsia="Calibri" w:hAnsi="Calibri" w:cs="Calibri"/>
      <w:sz w:val="16"/>
    </w:rPr>
  </w:style>
  <w:style w:type="paragraph" w:customStyle="1" w:styleId="Cal08XBoXIn">
    <w:name w:val="Cal08XBoXIn"/>
    <w:basedOn w:val="Normln"/>
    <w:pPr>
      <w:ind w:left="400"/>
    </w:pPr>
    <w:rPr>
      <w:rFonts w:ascii="Calibri" w:eastAsia="Calibri" w:hAnsi="Calibri" w:cs="Calibri"/>
      <w:b/>
      <w:sz w:val="16"/>
    </w:rPr>
  </w:style>
  <w:style w:type="paragraph" w:customStyle="1" w:styleId="Cal08XItXIn">
    <w:name w:val="Cal08XItXIn"/>
    <w:basedOn w:val="Normln"/>
    <w:pPr>
      <w:ind w:left="400"/>
    </w:pPr>
    <w:rPr>
      <w:rFonts w:ascii="Calibri" w:eastAsia="Calibri" w:hAnsi="Calibri" w:cs="Calibri"/>
      <w:i/>
      <w:sz w:val="16"/>
    </w:rPr>
  </w:style>
  <w:style w:type="paragraph" w:customStyle="1" w:styleId="Cal08XItXBoXIn">
    <w:name w:val="Cal08XItXBoXIn"/>
    <w:basedOn w:val="Normln"/>
    <w:pPr>
      <w:ind w:left="400"/>
    </w:pPr>
    <w:rPr>
      <w:rFonts w:ascii="Calibri" w:eastAsia="Calibri" w:hAnsi="Calibri" w:cs="Calibri"/>
      <w:b/>
      <w:i/>
      <w:sz w:val="16"/>
    </w:rPr>
  </w:style>
  <w:style w:type="paragraph" w:customStyle="1" w:styleId="Cal10">
    <w:name w:val="Cal10"/>
    <w:basedOn w:val="Normln"/>
    <w:rPr>
      <w:rFonts w:ascii="Calibri" w:eastAsia="Calibri" w:hAnsi="Calibri" w:cs="Calibri"/>
      <w:sz w:val="20"/>
    </w:rPr>
  </w:style>
  <w:style w:type="paragraph" w:customStyle="1" w:styleId="Cal10XBo">
    <w:name w:val="Cal10XBo"/>
    <w:basedOn w:val="Normln"/>
    <w:rPr>
      <w:rFonts w:ascii="Calibri" w:eastAsia="Calibri" w:hAnsi="Calibri" w:cs="Calibri"/>
      <w:b/>
      <w:sz w:val="20"/>
    </w:rPr>
  </w:style>
  <w:style w:type="paragraph" w:customStyle="1" w:styleId="Cal10XIt">
    <w:name w:val="Cal10XIt"/>
    <w:basedOn w:val="Normln"/>
    <w:rPr>
      <w:rFonts w:ascii="Calibri" w:eastAsia="Calibri" w:hAnsi="Calibri" w:cs="Calibri"/>
      <w:i/>
      <w:sz w:val="20"/>
    </w:rPr>
  </w:style>
  <w:style w:type="paragraph" w:customStyle="1" w:styleId="Cal10XItXBo">
    <w:name w:val="Cal10XItXBo"/>
    <w:basedOn w:val="Normln"/>
    <w:rPr>
      <w:rFonts w:ascii="Calibri" w:eastAsia="Calibri" w:hAnsi="Calibri" w:cs="Calibri"/>
      <w:b/>
      <w:i/>
      <w:sz w:val="20"/>
    </w:rPr>
  </w:style>
  <w:style w:type="paragraph" w:customStyle="1" w:styleId="Cal10XIn">
    <w:name w:val="Cal10XIn"/>
    <w:basedOn w:val="Normln"/>
    <w:pPr>
      <w:ind w:left="400"/>
    </w:pPr>
    <w:rPr>
      <w:rFonts w:ascii="Calibri" w:eastAsia="Calibri" w:hAnsi="Calibri" w:cs="Calibri"/>
      <w:sz w:val="20"/>
    </w:rPr>
  </w:style>
  <w:style w:type="paragraph" w:customStyle="1" w:styleId="Cal10XBoXIn">
    <w:name w:val="Cal10XBoXIn"/>
    <w:basedOn w:val="Normln"/>
    <w:pPr>
      <w:ind w:left="400"/>
    </w:pPr>
    <w:rPr>
      <w:rFonts w:ascii="Calibri" w:eastAsia="Calibri" w:hAnsi="Calibri" w:cs="Calibri"/>
      <w:b/>
      <w:sz w:val="20"/>
    </w:rPr>
  </w:style>
  <w:style w:type="paragraph" w:customStyle="1" w:styleId="Cal10XItXIn">
    <w:name w:val="Cal10XItXIn"/>
    <w:basedOn w:val="Normln"/>
    <w:pPr>
      <w:ind w:left="400"/>
    </w:pPr>
    <w:rPr>
      <w:rFonts w:ascii="Calibri" w:eastAsia="Calibri" w:hAnsi="Calibri" w:cs="Calibri"/>
      <w:i/>
      <w:sz w:val="20"/>
    </w:rPr>
  </w:style>
  <w:style w:type="paragraph" w:customStyle="1" w:styleId="Cal10XItXBoXIn">
    <w:name w:val="Cal10XItXBoXIn"/>
    <w:basedOn w:val="Normln"/>
    <w:pPr>
      <w:ind w:left="400"/>
    </w:pPr>
    <w:rPr>
      <w:rFonts w:ascii="Calibri" w:eastAsia="Calibri" w:hAnsi="Calibri" w:cs="Calibri"/>
      <w:b/>
      <w:i/>
      <w:sz w:val="20"/>
    </w:rPr>
  </w:style>
  <w:style w:type="paragraph" w:customStyle="1" w:styleId="Cal11">
    <w:name w:val="Cal11"/>
    <w:basedOn w:val="Normln"/>
    <w:rPr>
      <w:rFonts w:ascii="Calibri" w:eastAsia="Calibri" w:hAnsi="Calibri" w:cs="Calibri"/>
      <w:sz w:val="22"/>
    </w:rPr>
  </w:style>
  <w:style w:type="paragraph" w:customStyle="1" w:styleId="Cal11XBo">
    <w:name w:val="Cal11XBo"/>
    <w:basedOn w:val="Normln"/>
    <w:rPr>
      <w:rFonts w:ascii="Calibri" w:eastAsia="Calibri" w:hAnsi="Calibri" w:cs="Calibri"/>
      <w:b/>
      <w:sz w:val="22"/>
    </w:rPr>
  </w:style>
  <w:style w:type="paragraph" w:customStyle="1" w:styleId="Cal11XIt">
    <w:name w:val="Cal11XIt"/>
    <w:basedOn w:val="Normln"/>
    <w:rPr>
      <w:rFonts w:ascii="Calibri" w:eastAsia="Calibri" w:hAnsi="Calibri" w:cs="Calibri"/>
      <w:i/>
      <w:sz w:val="22"/>
    </w:rPr>
  </w:style>
  <w:style w:type="paragraph" w:customStyle="1" w:styleId="Cal11XItXBo">
    <w:name w:val="Cal11XItXBo"/>
    <w:basedOn w:val="Normln"/>
    <w:rPr>
      <w:rFonts w:ascii="Calibri" w:eastAsia="Calibri" w:hAnsi="Calibri" w:cs="Calibri"/>
      <w:b/>
      <w:i/>
      <w:sz w:val="22"/>
    </w:rPr>
  </w:style>
  <w:style w:type="paragraph" w:customStyle="1" w:styleId="Cal11XIn">
    <w:name w:val="Cal11XIn"/>
    <w:basedOn w:val="Normln"/>
    <w:pPr>
      <w:ind w:left="400"/>
    </w:pPr>
    <w:rPr>
      <w:rFonts w:ascii="Calibri" w:eastAsia="Calibri" w:hAnsi="Calibri" w:cs="Calibri"/>
      <w:sz w:val="22"/>
    </w:rPr>
  </w:style>
  <w:style w:type="paragraph" w:customStyle="1" w:styleId="Cal11XBoXIn">
    <w:name w:val="Cal11XBoXIn"/>
    <w:basedOn w:val="Normln"/>
    <w:pPr>
      <w:ind w:left="400"/>
    </w:pPr>
    <w:rPr>
      <w:rFonts w:ascii="Calibri" w:eastAsia="Calibri" w:hAnsi="Calibri" w:cs="Calibri"/>
      <w:b/>
      <w:sz w:val="22"/>
    </w:rPr>
  </w:style>
  <w:style w:type="paragraph" w:customStyle="1" w:styleId="Cal11XItXIn">
    <w:name w:val="Cal11XItXIn"/>
    <w:basedOn w:val="Normln"/>
    <w:pPr>
      <w:ind w:left="400"/>
    </w:pPr>
    <w:rPr>
      <w:rFonts w:ascii="Calibri" w:eastAsia="Calibri" w:hAnsi="Calibri" w:cs="Calibri"/>
      <w:i/>
      <w:sz w:val="22"/>
    </w:rPr>
  </w:style>
  <w:style w:type="paragraph" w:customStyle="1" w:styleId="Cal11XItXBoXIn">
    <w:name w:val="Cal11XItXBoXIn"/>
    <w:basedOn w:val="Normln"/>
    <w:pPr>
      <w:ind w:left="400"/>
    </w:pPr>
    <w:rPr>
      <w:rFonts w:ascii="Calibri" w:eastAsia="Calibri" w:hAnsi="Calibri" w:cs="Calibri"/>
      <w:b/>
      <w:i/>
      <w:sz w:val="22"/>
    </w:rPr>
  </w:style>
  <w:style w:type="paragraph" w:customStyle="1" w:styleId="Cam14">
    <w:name w:val="Cam14"/>
    <w:basedOn w:val="Normln"/>
    <w:rPr>
      <w:rFonts w:ascii="Cambria" w:eastAsia="Cambria" w:hAnsi="Cambria" w:cs="Cambria"/>
      <w:sz w:val="28"/>
    </w:rPr>
  </w:style>
  <w:style w:type="paragraph" w:customStyle="1" w:styleId="Cam14Xbo">
    <w:name w:val="Cam14Xbo"/>
    <w:basedOn w:val="Normln"/>
    <w:rPr>
      <w:rFonts w:ascii="Cambria" w:eastAsia="Cambria" w:hAnsi="Cambria" w:cs="Cambria"/>
      <w:sz w:val="28"/>
    </w:rPr>
  </w:style>
  <w:style w:type="paragraph" w:customStyle="1" w:styleId="Cam18">
    <w:name w:val="Cam18"/>
    <w:basedOn w:val="Normln"/>
    <w:rPr>
      <w:rFonts w:ascii="Cambria" w:eastAsia="Cambria" w:hAnsi="Cambria" w:cs="Cambria"/>
      <w:sz w:val="36"/>
    </w:rPr>
  </w:style>
  <w:style w:type="paragraph" w:customStyle="1" w:styleId="Cam18XBo">
    <w:name w:val="Cam18XBo"/>
    <w:basedOn w:val="Normln"/>
    <w:rPr>
      <w:rFonts w:ascii="Cambria" w:eastAsia="Cambria" w:hAnsi="Cambria" w:cs="Cambria"/>
      <w:b/>
      <w:sz w:val="36"/>
    </w:rPr>
  </w:style>
  <w:style w:type="paragraph" w:customStyle="1" w:styleId="Cam14XIn">
    <w:name w:val="Cam14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4XboXIn">
    <w:name w:val="Cam14XboXIn"/>
    <w:basedOn w:val="Normln"/>
    <w:pPr>
      <w:ind w:left="400"/>
    </w:pPr>
    <w:rPr>
      <w:rFonts w:ascii="Cambria" w:eastAsia="Cambria" w:hAnsi="Cambria" w:cs="Cambria"/>
      <w:sz w:val="28"/>
    </w:rPr>
  </w:style>
  <w:style w:type="paragraph" w:customStyle="1" w:styleId="Cam18XIn">
    <w:name w:val="Cam18XIn"/>
    <w:basedOn w:val="Normln"/>
    <w:pPr>
      <w:ind w:left="400"/>
    </w:pPr>
    <w:rPr>
      <w:rFonts w:ascii="Cambria" w:eastAsia="Cambria" w:hAnsi="Cambria" w:cs="Cambria"/>
      <w:sz w:val="36"/>
    </w:rPr>
  </w:style>
  <w:style w:type="paragraph" w:customStyle="1" w:styleId="Cam18XBoXIn">
    <w:name w:val="Cam18XBoXIn"/>
    <w:basedOn w:val="Normln"/>
    <w:pPr>
      <w:ind w:left="400"/>
    </w:pPr>
    <w:rPr>
      <w:rFonts w:ascii="Cambria" w:eastAsia="Cambria" w:hAnsi="Cambria" w:cs="Cambria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9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ABFCAA-DDF4-4E00-B81C-9EBBC5CAC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5D40F-0022-4548-9B0E-64475A063E9B}"/>
</file>

<file path=customXml/itemProps3.xml><?xml version="1.0" encoding="utf-8"?>
<ds:datastoreItem xmlns:ds="http://schemas.openxmlformats.org/officeDocument/2006/customXml" ds:itemID="{F31C4BE9-BF74-4CD9-999F-46DB6BAD4469}"/>
</file>

<file path=customXml/itemProps4.xml><?xml version="1.0" encoding="utf-8"?>
<ds:datastoreItem xmlns:ds="http://schemas.openxmlformats.org/officeDocument/2006/customXml" ds:itemID="{6C3FD33F-88F6-43E2-964B-1593502E3E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615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Boška, Rudolf</dc:creator>
  <cp:lastModifiedBy>Čapek, Lukáš</cp:lastModifiedBy>
  <cp:revision>2</cp:revision>
  <cp:lastPrinted>2024-05-02T10:36:00Z</cp:lastPrinted>
  <dcterms:created xsi:type="dcterms:W3CDTF">2024-06-04T08:24:00Z</dcterms:created>
  <dcterms:modified xsi:type="dcterms:W3CDTF">2024-06-04T08:24:00Z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