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75" w:rsidRDefault="00007A75" w:rsidP="00007A75">
      <w:pPr>
        <w:rPr>
          <w:color w:val="1F497D"/>
        </w:rPr>
      </w:pPr>
      <w:r>
        <w:rPr>
          <w:color w:val="1F497D"/>
        </w:rPr>
        <w:t>Objednávka1614</w:t>
      </w:r>
    </w:p>
    <w:p w:rsidR="00007A75" w:rsidRDefault="00007A75" w:rsidP="00007A75">
      <w:pPr>
        <w:rPr>
          <w:color w:val="1F497D"/>
        </w:rPr>
      </w:pPr>
    </w:p>
    <w:p w:rsidR="00007A75" w:rsidRDefault="00007A75" w:rsidP="00007A7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smbx</w:t>
      </w:r>
      <w:proofErr w:type="spellEnd"/>
      <w:r>
        <w:rPr>
          <w:rFonts w:ascii="Tahoma" w:hAnsi="Tahoma" w:cs="Tahoma"/>
          <w:sz w:val="20"/>
          <w:szCs w:val="20"/>
        </w:rPr>
        <w:t>-</w:t>
      </w:r>
      <w:proofErr w:type="spellStart"/>
      <w:r>
        <w:rPr>
          <w:rFonts w:ascii="Tahoma" w:hAnsi="Tahoma" w:cs="Tahoma"/>
          <w:sz w:val="20"/>
          <w:szCs w:val="20"/>
        </w:rPr>
        <w:t>cz</w:t>
      </w:r>
      <w:proofErr w:type="spellEnd"/>
      <w:r>
        <w:rPr>
          <w:rFonts w:ascii="Tahoma" w:hAnsi="Tahoma" w:cs="Tahoma"/>
          <w:sz w:val="20"/>
          <w:szCs w:val="20"/>
        </w:rPr>
        <w:t>-</w:t>
      </w:r>
      <w:proofErr w:type="spellStart"/>
      <w:r>
        <w:rPr>
          <w:rFonts w:ascii="Tahoma" w:hAnsi="Tahoma" w:cs="Tahoma"/>
          <w:sz w:val="20"/>
          <w:szCs w:val="20"/>
        </w:rPr>
        <w:t>vbi</w:t>
      </w:r>
      <w:proofErr w:type="spellEnd"/>
      <w:r>
        <w:rPr>
          <w:rFonts w:ascii="Tahoma" w:hAnsi="Tahoma" w:cs="Tahoma"/>
          <w:sz w:val="20"/>
          <w:szCs w:val="20"/>
        </w:rPr>
        <w:t>-</w:t>
      </w:r>
      <w:proofErr w:type="spellStart"/>
      <w:r>
        <w:rPr>
          <w:rFonts w:ascii="Tahoma" w:hAnsi="Tahoma" w:cs="Tahoma"/>
          <w:sz w:val="20"/>
          <w:szCs w:val="20"/>
        </w:rPr>
        <w:t>Objednavky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mailto:Objednavky@hartmann.info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June 28, 2017 12:52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Potvrzeni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objednavky@hartmann.info</w:t>
        </w:r>
      </w:hyperlink>
    </w:p>
    <w:p w:rsidR="00007A75" w:rsidRDefault="00007A75" w:rsidP="00007A75"/>
    <w:p w:rsidR="00007A75" w:rsidRDefault="00007A75" w:rsidP="00007A75">
      <w:r>
        <w:rPr>
          <w:rFonts w:ascii="Arial" w:hAnsi="Arial" w:cs="Arial"/>
          <w:color w:val="000000"/>
          <w:shd w:val="clear" w:color="auto" w:fill="FFFFFF"/>
        </w:rPr>
        <w:t>Vážený zákazníku, </w:t>
      </w:r>
    </w:p>
    <w:p w:rsidR="00007A75" w:rsidRDefault="00007A75" w:rsidP="00007A75">
      <w:r>
        <w:rPr>
          <w:rFonts w:ascii="Arial" w:hAnsi="Arial" w:cs="Arial"/>
          <w:color w:val="000000"/>
        </w:rPr>
        <w:t> </w:t>
      </w:r>
    </w:p>
    <w:p w:rsidR="00007A75" w:rsidRDefault="00007A75" w:rsidP="00007A75">
      <w:r>
        <w:rPr>
          <w:rFonts w:ascii="Arial" w:hAnsi="Arial" w:cs="Arial"/>
          <w:color w:val="000000"/>
          <w:shd w:val="clear" w:color="auto" w:fill="FFFFFF"/>
        </w:rPr>
        <w:t>děkujeme za Vaši objednávku/e-mail zaslaný na naši e-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mailovou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adresu </w:t>
      </w:r>
      <w:hyperlink r:id="rId6" w:history="1">
        <w:r>
          <w:rPr>
            <w:rStyle w:val="Hypertextovodkaz"/>
            <w:rFonts w:ascii="Arial" w:hAnsi="Arial" w:cs="Arial"/>
            <w:color w:val="0000FF"/>
            <w:sz w:val="24"/>
            <w:szCs w:val="24"/>
            <w:shd w:val="clear" w:color="auto" w:fill="FFFFFF"/>
          </w:rPr>
          <w:t>objednavky@hartmann.info</w:t>
        </w:r>
      </w:hyperlink>
      <w:r>
        <w:rPr>
          <w:rFonts w:ascii="Arial" w:hAnsi="Arial" w:cs="Arial"/>
          <w:color w:val="000000"/>
          <w:shd w:val="clear" w:color="auto" w:fill="FFFFFF"/>
        </w:rPr>
        <w:t>. </w:t>
      </w:r>
    </w:p>
    <w:p w:rsidR="00007A75" w:rsidRDefault="00007A75" w:rsidP="00007A75">
      <w:r>
        <w:rPr>
          <w:rFonts w:ascii="Arial" w:hAnsi="Arial" w:cs="Arial"/>
          <w:color w:val="000000"/>
          <w:shd w:val="clear" w:color="auto" w:fill="FFFFFF"/>
        </w:rPr>
        <w:t>Vaši objednávku/e-mail jsme v pořádku přijali. </w:t>
      </w:r>
    </w:p>
    <w:p w:rsidR="00007A75" w:rsidRDefault="00007A75" w:rsidP="00007A75">
      <w:r>
        <w:rPr>
          <w:rFonts w:ascii="Arial" w:hAnsi="Arial" w:cs="Arial"/>
          <w:color w:val="000000"/>
        </w:rPr>
        <w:t> </w:t>
      </w:r>
    </w:p>
    <w:p w:rsidR="00007A75" w:rsidRDefault="00007A75" w:rsidP="00007A75">
      <w:r>
        <w:rPr>
          <w:rFonts w:ascii="Arial" w:hAnsi="Arial" w:cs="Arial"/>
          <w:color w:val="000000"/>
          <w:shd w:val="clear" w:color="auto" w:fill="FFFFFF"/>
        </w:rPr>
        <w:t>S úctou </w:t>
      </w:r>
    </w:p>
    <w:p w:rsidR="00007A75" w:rsidRDefault="00007A75" w:rsidP="00007A75">
      <w:r>
        <w:rPr>
          <w:rFonts w:ascii="Arial" w:hAnsi="Arial" w:cs="Arial"/>
          <w:color w:val="000000"/>
        </w:rPr>
        <w:t> </w:t>
      </w:r>
    </w:p>
    <w:p w:rsidR="00007A75" w:rsidRDefault="00007A75" w:rsidP="00007A75">
      <w:r>
        <w:rPr>
          <w:rFonts w:ascii="Arial" w:hAnsi="Arial" w:cs="Arial"/>
          <w:color w:val="000000"/>
          <w:shd w:val="clear" w:color="auto" w:fill="FFFFFF"/>
        </w:rPr>
        <w:t>Zákaznické centrum </w:t>
      </w:r>
    </w:p>
    <w:p w:rsidR="00007A75" w:rsidRDefault="00007A75" w:rsidP="00007A75">
      <w:r>
        <w:rPr>
          <w:rFonts w:ascii="Arial" w:hAnsi="Arial" w:cs="Arial"/>
          <w:color w:val="000000"/>
        </w:rPr>
        <w:t> </w:t>
      </w:r>
    </w:p>
    <w:p w:rsidR="00007A75" w:rsidRDefault="00007A75" w:rsidP="00007A75">
      <w:r>
        <w:rPr>
          <w:rFonts w:ascii="Arial" w:hAnsi="Arial" w:cs="Arial"/>
          <w:color w:val="000000"/>
          <w:shd w:val="clear" w:color="auto" w:fill="FFFFFF"/>
        </w:rPr>
        <w:t>HARTMANN - RICO a.s  </w:t>
      </w:r>
    </w:p>
    <w:p w:rsidR="00007A75" w:rsidRDefault="00007A75" w:rsidP="00007A75">
      <w:r>
        <w:rPr>
          <w:rFonts w:ascii="Arial" w:hAnsi="Arial" w:cs="Arial"/>
          <w:color w:val="000000"/>
          <w:shd w:val="clear" w:color="auto" w:fill="FFFFFF"/>
        </w:rPr>
        <w:t> </w:t>
      </w:r>
    </w:p>
    <w:p w:rsidR="00007A75" w:rsidRDefault="00007A75" w:rsidP="00007A75">
      <w:r>
        <w:rPr>
          <w:noProof/>
          <w:color w:val="000000"/>
        </w:rPr>
        <w:drawing>
          <wp:inline distT="0" distB="0" distL="0" distR="0">
            <wp:extent cx="1055370" cy="593090"/>
            <wp:effectExtent l="19050" t="0" r="0" b="0"/>
            <wp:docPr id="1" name="obrázek 2" descr="cid:image001.png@01D1B6A5.B8057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1.png@01D1B6A5.B805770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A75" w:rsidRDefault="00007A75" w:rsidP="00007A75">
      <w:r>
        <w:rPr>
          <w:rFonts w:ascii="Arial" w:hAnsi="Arial" w:cs="Arial"/>
          <w:color w:val="000000"/>
        </w:rPr>
        <w:t> </w:t>
      </w:r>
    </w:p>
    <w:p w:rsidR="00007A75" w:rsidRDefault="00007A75" w:rsidP="00007A75">
      <w:r>
        <w:rPr>
          <w:rFonts w:ascii="Arial" w:hAnsi="Arial" w:cs="Arial"/>
          <w:i/>
          <w:iCs/>
          <w:color w:val="000000"/>
          <w:shd w:val="clear" w:color="auto" w:fill="FFFFFF"/>
        </w:rPr>
        <w:t>Pozn.: </w:t>
      </w:r>
    </w:p>
    <w:p w:rsidR="00007A75" w:rsidRDefault="00007A75" w:rsidP="00007A75">
      <w:r>
        <w:rPr>
          <w:rFonts w:ascii="Arial" w:hAnsi="Arial" w:cs="Arial"/>
          <w:i/>
          <w:iCs/>
          <w:color w:val="000000"/>
          <w:shd w:val="clear" w:color="auto" w:fill="FFFFFF"/>
        </w:rPr>
        <w:t>Tato zpráva byla vygenerována automaticky. V případě potřeby nás, prosím, kontaktujte. </w:t>
      </w:r>
    </w:p>
    <w:p w:rsidR="00007A75" w:rsidRDefault="00007A75" w:rsidP="00007A75">
      <w:r>
        <w:rPr>
          <w:rFonts w:ascii="Arial" w:hAnsi="Arial" w:cs="Arial"/>
          <w:i/>
          <w:iCs/>
          <w:color w:val="000000"/>
          <w:shd w:val="clear" w:color="auto" w:fill="FFFFFF"/>
        </w:rPr>
        <w:t>Kontaktní údaje naleznete zde: </w:t>
      </w:r>
      <w:hyperlink r:id="rId9" w:history="1">
        <w:r>
          <w:rPr>
            <w:rStyle w:val="Hypertextovodkaz"/>
            <w:rFonts w:ascii="Arial" w:hAnsi="Arial" w:cs="Arial"/>
            <w:i/>
            <w:iCs/>
            <w:color w:val="0000FF"/>
            <w:sz w:val="24"/>
            <w:szCs w:val="24"/>
            <w:shd w:val="clear" w:color="auto" w:fill="FFFFFF"/>
          </w:rPr>
          <w:t>Kontakty</w:t>
        </w:r>
      </w:hyperlink>
      <w:r>
        <w:rPr>
          <w:rFonts w:ascii="Arial" w:hAnsi="Arial" w:cs="Arial"/>
          <w:i/>
          <w:iCs/>
          <w:color w:val="000000"/>
          <w:shd w:val="clear" w:color="auto" w:fill="FFFFFF"/>
        </w:rPr>
        <w:t> </w:t>
      </w:r>
    </w:p>
    <w:p w:rsidR="00007A75" w:rsidRDefault="00007A75" w:rsidP="00007A75">
      <w:r>
        <w:rPr>
          <w:rFonts w:ascii="Arial" w:hAnsi="Arial" w:cs="Arial"/>
          <w:i/>
          <w:iCs/>
          <w:color w:val="000000"/>
          <w:shd w:val="clear" w:color="auto" w:fill="FFFFFF"/>
        </w:rPr>
        <w:t>Více o společnosti HARTMANN - RICO: </w:t>
      </w:r>
      <w:hyperlink r:id="rId10" w:history="1">
        <w:r>
          <w:rPr>
            <w:rStyle w:val="Hypertextovodkaz"/>
            <w:rFonts w:ascii="Arial" w:hAnsi="Arial" w:cs="Arial"/>
            <w:i/>
            <w:iCs/>
            <w:color w:val="0000FF"/>
            <w:sz w:val="24"/>
            <w:szCs w:val="24"/>
            <w:shd w:val="clear" w:color="auto" w:fill="FFFFFF"/>
          </w:rPr>
          <w:t>O společnosti</w:t>
        </w:r>
      </w:hyperlink>
    </w:p>
    <w:p w:rsidR="00007A75" w:rsidRDefault="00007A75" w:rsidP="00007A75">
      <w:r>
        <w:rPr>
          <w:rFonts w:ascii="Arial" w:hAnsi="Arial" w:cs="Arial"/>
        </w:rPr>
        <w:t> </w:t>
      </w:r>
    </w:p>
    <w:p w:rsidR="00007A75" w:rsidRDefault="00007A75" w:rsidP="00007A7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__________ Informace od ESET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Endpoint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Security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verze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detekcniho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jadra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15662 (20170629) 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Tuto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zpravu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proveril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Endpoint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Security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hyperlink r:id="rId11" w:history="1">
        <w:r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http://www.eset.cz</w:t>
        </w:r>
      </w:hyperlink>
    </w:p>
    <w:p w:rsidR="00A54DF9" w:rsidRDefault="00A54DF9"/>
    <w:sectPr w:rsidR="00A54DF9" w:rsidSect="00A54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007A75"/>
    <w:rsid w:val="00007A75"/>
    <w:rsid w:val="00A5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A7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07A75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7A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A75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7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1C012.B308FCB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artmann.info" TargetMode="External"/><Relationship Id="rId11" Type="http://schemas.openxmlformats.org/officeDocument/2006/relationships/hyperlink" Target="http://www.eset.cz" TargetMode="External"/><Relationship Id="rId5" Type="http://schemas.openxmlformats.org/officeDocument/2006/relationships/hyperlink" Target="mailto:objednavky@hartmann.info" TargetMode="External"/><Relationship Id="rId10" Type="http://schemas.openxmlformats.org/officeDocument/2006/relationships/hyperlink" Target="http://cz.hartmann.info/" TargetMode="External"/><Relationship Id="rId4" Type="http://schemas.openxmlformats.org/officeDocument/2006/relationships/hyperlink" Target="mailto:Objednavky@hartmann.info" TargetMode="External"/><Relationship Id="rId9" Type="http://schemas.openxmlformats.org/officeDocument/2006/relationships/hyperlink" Target="http://cz.hartmann.info/zc.ph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1</cp:revision>
  <dcterms:created xsi:type="dcterms:W3CDTF">2017-07-11T07:58:00Z</dcterms:created>
  <dcterms:modified xsi:type="dcterms:W3CDTF">2017-07-11T07:58:00Z</dcterms:modified>
</cp:coreProperties>
</file>