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5C704" w14:textId="17AC9764" w:rsidR="00D86AF6" w:rsidRPr="00D86AF6" w:rsidRDefault="00D86AF6" w:rsidP="00D86AF6">
      <w:pPr>
        <w:jc w:val="center"/>
        <w:rPr>
          <w:rFonts w:cstheme="minorHAnsi"/>
          <w:b/>
          <w:color w:val="000000"/>
          <w:sz w:val="32"/>
          <w:szCs w:val="32"/>
          <w:u w:val="single"/>
        </w:rPr>
      </w:pPr>
      <w:r w:rsidRPr="00D86AF6">
        <w:rPr>
          <w:rFonts w:cstheme="minorHAnsi"/>
          <w:b/>
          <w:color w:val="000000"/>
          <w:sz w:val="32"/>
          <w:szCs w:val="32"/>
          <w:u w:val="single"/>
        </w:rPr>
        <w:t xml:space="preserve">Smlouva o </w:t>
      </w:r>
      <w:r>
        <w:rPr>
          <w:rFonts w:cstheme="minorHAnsi"/>
          <w:b/>
          <w:color w:val="000000"/>
          <w:sz w:val="32"/>
          <w:szCs w:val="32"/>
          <w:u w:val="single"/>
        </w:rPr>
        <w:t>poskytnutí parkovacího místa do užívání</w:t>
      </w:r>
      <w:r w:rsidRPr="00D86AF6">
        <w:rPr>
          <w:rFonts w:cstheme="minorHAnsi"/>
          <w:b/>
          <w:color w:val="000000"/>
          <w:sz w:val="32"/>
          <w:szCs w:val="32"/>
          <w:u w:val="single"/>
        </w:rPr>
        <w:t xml:space="preserve"> </w:t>
      </w:r>
      <w:bookmarkStart w:id="0" w:name="_Hlk500241504"/>
    </w:p>
    <w:p w14:paraId="2940C14A" w14:textId="7D15E2CE" w:rsidR="00D86AF6" w:rsidRPr="00D86AF6" w:rsidRDefault="00D86AF6" w:rsidP="00D86AF6">
      <w:pPr>
        <w:tabs>
          <w:tab w:val="left" w:pos="3969"/>
        </w:tabs>
        <w:jc w:val="center"/>
        <w:rPr>
          <w:rFonts w:cstheme="minorHAnsi"/>
          <w:bCs/>
          <w:sz w:val="22"/>
          <w:szCs w:val="22"/>
        </w:rPr>
      </w:pPr>
      <w:r w:rsidRPr="00D86AF6">
        <w:rPr>
          <w:rFonts w:cstheme="minorHAnsi"/>
          <w:bCs/>
          <w:sz w:val="22"/>
          <w:szCs w:val="22"/>
        </w:rPr>
        <w:t>mezi smluvními stranami</w:t>
      </w:r>
    </w:p>
    <w:p w14:paraId="045F847A" w14:textId="77777777" w:rsidR="00D86AF6" w:rsidRDefault="00D86AF6" w:rsidP="00D86AF6">
      <w:pPr>
        <w:tabs>
          <w:tab w:val="left" w:pos="3969"/>
        </w:tabs>
        <w:jc w:val="center"/>
        <w:rPr>
          <w:rFonts w:cstheme="minorHAnsi"/>
          <w:b/>
          <w:sz w:val="22"/>
          <w:szCs w:val="22"/>
        </w:rPr>
      </w:pPr>
    </w:p>
    <w:p w14:paraId="73327E0B" w14:textId="77777777" w:rsidR="00D86AF6" w:rsidRDefault="00D86AF6" w:rsidP="00D86AF6">
      <w:pPr>
        <w:tabs>
          <w:tab w:val="left" w:pos="3969"/>
        </w:tabs>
        <w:jc w:val="center"/>
        <w:rPr>
          <w:rFonts w:cstheme="minorHAnsi"/>
          <w:b/>
          <w:sz w:val="22"/>
          <w:szCs w:val="22"/>
        </w:rPr>
      </w:pPr>
    </w:p>
    <w:p w14:paraId="34440FBF" w14:textId="149A73FF" w:rsidR="00D86AF6" w:rsidRPr="00977EE2" w:rsidRDefault="00D86AF6" w:rsidP="00D86AF6">
      <w:pPr>
        <w:tabs>
          <w:tab w:val="left" w:pos="1701"/>
        </w:tabs>
        <w:rPr>
          <w:rFonts w:cstheme="minorHAnsi"/>
          <w:b/>
          <w:sz w:val="22"/>
          <w:szCs w:val="22"/>
        </w:rPr>
      </w:pPr>
      <w:r>
        <w:rPr>
          <w:rFonts w:cstheme="minorHAnsi"/>
          <w:b/>
          <w:sz w:val="22"/>
          <w:szCs w:val="22"/>
        </w:rPr>
        <w:t>Pachtýř:</w:t>
      </w:r>
      <w:r>
        <w:rPr>
          <w:rFonts w:cstheme="minorHAnsi"/>
          <w:b/>
          <w:sz w:val="22"/>
          <w:szCs w:val="22"/>
        </w:rPr>
        <w:tab/>
      </w:r>
      <w:r w:rsidRPr="00977EE2">
        <w:rPr>
          <w:rFonts w:cstheme="minorHAnsi"/>
          <w:b/>
          <w:sz w:val="22"/>
          <w:szCs w:val="22"/>
        </w:rPr>
        <w:t>Moravskoslezské inovační centrum Ostrava, a.s.</w:t>
      </w:r>
      <w:bookmarkEnd w:id="0"/>
    </w:p>
    <w:p w14:paraId="321CE063" w14:textId="4B80CF71" w:rsidR="00D86AF6" w:rsidRPr="00977EE2" w:rsidRDefault="00D86AF6" w:rsidP="00D86AF6">
      <w:pPr>
        <w:tabs>
          <w:tab w:val="left" w:pos="1701"/>
        </w:tabs>
        <w:rPr>
          <w:rFonts w:cstheme="minorHAnsi"/>
          <w:b/>
          <w:sz w:val="22"/>
          <w:szCs w:val="22"/>
        </w:rPr>
      </w:pPr>
      <w:r w:rsidRPr="00977EE2">
        <w:rPr>
          <w:rFonts w:cstheme="minorHAnsi"/>
          <w:sz w:val="22"/>
          <w:szCs w:val="22"/>
        </w:rPr>
        <w:t xml:space="preserve">sídlo: </w:t>
      </w:r>
      <w:r>
        <w:rPr>
          <w:rFonts w:cstheme="minorHAnsi"/>
          <w:sz w:val="22"/>
          <w:szCs w:val="22"/>
        </w:rPr>
        <w:tab/>
      </w:r>
      <w:r w:rsidRPr="00977EE2">
        <w:rPr>
          <w:rFonts w:cstheme="minorHAnsi"/>
          <w:sz w:val="22"/>
          <w:szCs w:val="22"/>
        </w:rPr>
        <w:t xml:space="preserve">Technologická 372/2, Ostrava, </w:t>
      </w:r>
      <w:proofErr w:type="spellStart"/>
      <w:r w:rsidRPr="00977EE2">
        <w:rPr>
          <w:rFonts w:cstheme="minorHAnsi"/>
          <w:sz w:val="22"/>
          <w:szCs w:val="22"/>
        </w:rPr>
        <w:t>Pustkovec</w:t>
      </w:r>
      <w:proofErr w:type="spellEnd"/>
      <w:r w:rsidRPr="00977EE2">
        <w:rPr>
          <w:rFonts w:cstheme="minorHAnsi"/>
          <w:sz w:val="22"/>
          <w:szCs w:val="22"/>
        </w:rPr>
        <w:t>, PSČ  708 00</w:t>
      </w:r>
    </w:p>
    <w:p w14:paraId="18D9132E" w14:textId="0BDCEB7B" w:rsidR="00D86AF6" w:rsidRDefault="00D86AF6" w:rsidP="00D86AF6">
      <w:pPr>
        <w:tabs>
          <w:tab w:val="left" w:pos="1701"/>
        </w:tabs>
        <w:rPr>
          <w:rFonts w:cstheme="minorHAnsi"/>
          <w:sz w:val="22"/>
          <w:szCs w:val="22"/>
        </w:rPr>
      </w:pPr>
      <w:r w:rsidRPr="00977EE2">
        <w:rPr>
          <w:rFonts w:cstheme="minorHAnsi"/>
          <w:sz w:val="22"/>
          <w:szCs w:val="22"/>
        </w:rPr>
        <w:t>IČO</w:t>
      </w:r>
      <w:r>
        <w:rPr>
          <w:rFonts w:cstheme="minorHAnsi"/>
          <w:sz w:val="22"/>
          <w:szCs w:val="22"/>
        </w:rPr>
        <w:t>:</w:t>
      </w:r>
      <w:r>
        <w:rPr>
          <w:rFonts w:cstheme="minorHAnsi"/>
          <w:sz w:val="22"/>
          <w:szCs w:val="22"/>
        </w:rPr>
        <w:tab/>
      </w:r>
      <w:r w:rsidRPr="00977EE2">
        <w:rPr>
          <w:rFonts w:cstheme="minorHAnsi"/>
          <w:sz w:val="22"/>
          <w:szCs w:val="22"/>
        </w:rPr>
        <w:t>25379631</w:t>
      </w:r>
    </w:p>
    <w:p w14:paraId="763E4719" w14:textId="086FAB22" w:rsidR="00F8088B" w:rsidRPr="00977EE2" w:rsidRDefault="00F8088B" w:rsidP="00D86AF6">
      <w:pPr>
        <w:tabs>
          <w:tab w:val="left" w:pos="1701"/>
        </w:tabs>
        <w:rPr>
          <w:rFonts w:cstheme="minorHAnsi"/>
          <w:b/>
          <w:sz w:val="22"/>
          <w:szCs w:val="22"/>
        </w:rPr>
      </w:pPr>
      <w:r>
        <w:rPr>
          <w:rFonts w:cstheme="minorHAnsi"/>
          <w:sz w:val="22"/>
          <w:szCs w:val="22"/>
        </w:rPr>
        <w:t xml:space="preserve">DIČ: </w:t>
      </w:r>
      <w:r>
        <w:rPr>
          <w:rFonts w:cstheme="minorHAnsi"/>
          <w:sz w:val="22"/>
          <w:szCs w:val="22"/>
        </w:rPr>
        <w:tab/>
        <w:t>CZ</w:t>
      </w:r>
      <w:r w:rsidRPr="00F8088B">
        <w:rPr>
          <w:rFonts w:cstheme="minorHAnsi"/>
          <w:sz w:val="22"/>
          <w:szCs w:val="22"/>
        </w:rPr>
        <w:t>25379631</w:t>
      </w:r>
    </w:p>
    <w:p w14:paraId="4BFFA8B2" w14:textId="259A23F1" w:rsidR="00D86AF6" w:rsidRPr="00977EE2" w:rsidRDefault="00D86AF6" w:rsidP="00D86AF6">
      <w:pPr>
        <w:tabs>
          <w:tab w:val="left" w:pos="1701"/>
        </w:tabs>
        <w:rPr>
          <w:rFonts w:cstheme="minorHAnsi"/>
          <w:sz w:val="22"/>
          <w:szCs w:val="22"/>
        </w:rPr>
      </w:pPr>
      <w:r>
        <w:rPr>
          <w:rFonts w:cstheme="minorHAnsi"/>
          <w:sz w:val="22"/>
          <w:szCs w:val="22"/>
        </w:rPr>
        <w:t>spisová značka:</w:t>
      </w:r>
      <w:r>
        <w:rPr>
          <w:rFonts w:cstheme="minorHAnsi"/>
          <w:sz w:val="22"/>
          <w:szCs w:val="22"/>
        </w:rPr>
        <w:tab/>
      </w:r>
      <w:r w:rsidRPr="00D86AF6">
        <w:rPr>
          <w:rFonts w:cstheme="minorHAnsi"/>
          <w:sz w:val="22"/>
          <w:szCs w:val="22"/>
        </w:rPr>
        <w:t>B 1686 vedená u Krajského soudu v Ostravě</w:t>
      </w:r>
    </w:p>
    <w:p w14:paraId="0B6587DE" w14:textId="5B776271" w:rsidR="00D86AF6" w:rsidRDefault="00D86AF6" w:rsidP="00D86AF6">
      <w:pPr>
        <w:tabs>
          <w:tab w:val="left" w:pos="1701"/>
        </w:tabs>
        <w:rPr>
          <w:rFonts w:cstheme="minorHAnsi"/>
          <w:sz w:val="22"/>
          <w:szCs w:val="22"/>
        </w:rPr>
      </w:pPr>
      <w:r w:rsidRPr="00977EE2">
        <w:rPr>
          <w:rFonts w:cstheme="minorHAnsi"/>
          <w:sz w:val="22"/>
          <w:szCs w:val="22"/>
        </w:rPr>
        <w:t>zastoupen</w:t>
      </w:r>
      <w:r>
        <w:rPr>
          <w:rFonts w:cstheme="minorHAnsi"/>
          <w:sz w:val="22"/>
          <w:szCs w:val="22"/>
        </w:rPr>
        <w:t>í:</w:t>
      </w:r>
      <w:r>
        <w:rPr>
          <w:rFonts w:cstheme="minorHAnsi"/>
          <w:sz w:val="22"/>
          <w:szCs w:val="22"/>
        </w:rPr>
        <w:tab/>
      </w:r>
      <w:r w:rsidRPr="00977EE2">
        <w:rPr>
          <w:rFonts w:cstheme="minorHAnsi"/>
          <w:sz w:val="22"/>
          <w:szCs w:val="22"/>
        </w:rPr>
        <w:t>Mgr. Pav</w:t>
      </w:r>
      <w:r>
        <w:rPr>
          <w:rFonts w:cstheme="minorHAnsi"/>
          <w:sz w:val="22"/>
          <w:szCs w:val="22"/>
        </w:rPr>
        <w:t>el</w:t>
      </w:r>
      <w:r w:rsidRPr="00977EE2">
        <w:rPr>
          <w:rFonts w:cstheme="minorHAnsi"/>
          <w:sz w:val="22"/>
          <w:szCs w:val="22"/>
        </w:rPr>
        <w:t xml:space="preserve"> Csank, předsed</w:t>
      </w:r>
      <w:r>
        <w:rPr>
          <w:rFonts w:cstheme="minorHAnsi"/>
          <w:sz w:val="22"/>
          <w:szCs w:val="22"/>
        </w:rPr>
        <w:t>a</w:t>
      </w:r>
      <w:r w:rsidRPr="00977EE2">
        <w:rPr>
          <w:rFonts w:cstheme="minorHAnsi"/>
          <w:sz w:val="22"/>
          <w:szCs w:val="22"/>
        </w:rPr>
        <w:t xml:space="preserve"> představenstva</w:t>
      </w:r>
    </w:p>
    <w:p w14:paraId="7DBA44F5" w14:textId="77777777" w:rsidR="00BC7E43" w:rsidRDefault="00BC7E43" w:rsidP="00D86AF6">
      <w:pPr>
        <w:tabs>
          <w:tab w:val="left" w:pos="1701"/>
        </w:tabs>
        <w:rPr>
          <w:rFonts w:cstheme="minorHAnsi"/>
          <w:sz w:val="22"/>
          <w:szCs w:val="22"/>
        </w:rPr>
      </w:pPr>
    </w:p>
    <w:p w14:paraId="7205FF29" w14:textId="56CBDFA7" w:rsidR="00D86AF6" w:rsidRPr="00977EE2" w:rsidRDefault="00D86AF6" w:rsidP="00D86AF6">
      <w:pPr>
        <w:spacing w:before="240"/>
        <w:rPr>
          <w:rFonts w:cstheme="minorHAnsi"/>
          <w:sz w:val="22"/>
          <w:szCs w:val="22"/>
        </w:rPr>
      </w:pPr>
      <w:r>
        <w:rPr>
          <w:rFonts w:cstheme="minorHAnsi"/>
          <w:sz w:val="22"/>
          <w:szCs w:val="22"/>
        </w:rPr>
        <w:t>(dále jen „</w:t>
      </w:r>
      <w:r w:rsidRPr="00D86AF6">
        <w:rPr>
          <w:rFonts w:cstheme="minorHAnsi"/>
          <w:b/>
          <w:bCs/>
          <w:sz w:val="22"/>
          <w:szCs w:val="22"/>
        </w:rPr>
        <w:t>MSIC</w:t>
      </w:r>
      <w:r>
        <w:rPr>
          <w:rFonts w:cstheme="minorHAnsi"/>
          <w:sz w:val="22"/>
          <w:szCs w:val="22"/>
        </w:rPr>
        <w:t>“)</w:t>
      </w:r>
    </w:p>
    <w:p w14:paraId="0BE8A182" w14:textId="3004651C" w:rsidR="00D86AF6" w:rsidRPr="00977EE2" w:rsidRDefault="00D86AF6" w:rsidP="00D86AF6">
      <w:pPr>
        <w:tabs>
          <w:tab w:val="left" w:pos="6555"/>
        </w:tabs>
        <w:spacing w:before="240"/>
        <w:jc w:val="center"/>
        <w:rPr>
          <w:rFonts w:cstheme="minorHAnsi"/>
          <w:sz w:val="22"/>
          <w:szCs w:val="22"/>
        </w:rPr>
      </w:pPr>
      <w:r w:rsidRPr="00977EE2">
        <w:rPr>
          <w:rFonts w:cstheme="minorHAnsi"/>
          <w:sz w:val="22"/>
          <w:szCs w:val="22"/>
        </w:rPr>
        <w:t>a</w:t>
      </w:r>
    </w:p>
    <w:p w14:paraId="7688BA4F" w14:textId="77777777" w:rsidR="00D86AF6" w:rsidRPr="00977EE2" w:rsidRDefault="00D86AF6" w:rsidP="00D86AF6">
      <w:pPr>
        <w:jc w:val="both"/>
        <w:rPr>
          <w:rFonts w:cstheme="minorHAnsi"/>
          <w:sz w:val="22"/>
          <w:szCs w:val="22"/>
        </w:rPr>
      </w:pPr>
    </w:p>
    <w:p w14:paraId="1F15F619" w14:textId="2FF4CED2" w:rsidR="00D86AF6" w:rsidRPr="000B415A" w:rsidRDefault="00D86AF6" w:rsidP="000B415A">
      <w:pPr>
        <w:tabs>
          <w:tab w:val="left" w:pos="3969"/>
        </w:tabs>
        <w:rPr>
          <w:rFonts w:ascii="Verdana" w:hAnsi="Verdana"/>
          <w:color w:val="333333"/>
          <w:sz w:val="18"/>
          <w:szCs w:val="18"/>
          <w:shd w:val="clear" w:color="auto" w:fill="FFFFFF"/>
        </w:rPr>
      </w:pPr>
      <w:proofErr w:type="gramStart"/>
      <w:r>
        <w:rPr>
          <w:rFonts w:cstheme="minorHAnsi"/>
          <w:b/>
          <w:sz w:val="22"/>
          <w:szCs w:val="22"/>
        </w:rPr>
        <w:t>Uživatel:</w:t>
      </w:r>
      <w:r w:rsidR="000B415A">
        <w:rPr>
          <w:rFonts w:cstheme="minorHAnsi"/>
          <w:b/>
          <w:sz w:val="22"/>
          <w:szCs w:val="22"/>
        </w:rPr>
        <w:t xml:space="preserve">   </w:t>
      </w:r>
      <w:proofErr w:type="gramEnd"/>
      <w:r w:rsidR="000B415A">
        <w:rPr>
          <w:rFonts w:cstheme="minorHAnsi"/>
          <w:b/>
          <w:sz w:val="22"/>
          <w:szCs w:val="22"/>
        </w:rPr>
        <w:t xml:space="preserve">              </w:t>
      </w:r>
      <w:proofErr w:type="spellStart"/>
      <w:r w:rsidR="000B415A" w:rsidRPr="008A0B00">
        <w:rPr>
          <w:rFonts w:cstheme="minorHAnsi"/>
          <w:b/>
          <w:sz w:val="22"/>
          <w:szCs w:val="22"/>
        </w:rPr>
        <w:t>ATEsystem</w:t>
      </w:r>
      <w:proofErr w:type="spellEnd"/>
      <w:r w:rsidR="000B415A" w:rsidRPr="008A0B00">
        <w:rPr>
          <w:rFonts w:cstheme="minorHAnsi"/>
          <w:b/>
          <w:sz w:val="22"/>
          <w:szCs w:val="22"/>
        </w:rPr>
        <w:t xml:space="preserve"> s.r.o.</w:t>
      </w:r>
    </w:p>
    <w:p w14:paraId="68818A40" w14:textId="46AA2C05" w:rsidR="0048163C" w:rsidRDefault="00D86AF6" w:rsidP="00D86AF6">
      <w:pPr>
        <w:tabs>
          <w:tab w:val="left" w:pos="1701"/>
        </w:tabs>
        <w:rPr>
          <w:rFonts w:cstheme="minorHAnsi"/>
          <w:sz w:val="22"/>
          <w:szCs w:val="22"/>
        </w:rPr>
      </w:pPr>
      <w:proofErr w:type="gramStart"/>
      <w:r w:rsidRPr="00977EE2">
        <w:rPr>
          <w:rFonts w:cstheme="minorHAnsi"/>
          <w:sz w:val="22"/>
          <w:szCs w:val="22"/>
        </w:rPr>
        <w:t xml:space="preserve">sídlo: </w:t>
      </w:r>
      <w:r w:rsidR="00166D84">
        <w:rPr>
          <w:rFonts w:cstheme="minorHAnsi"/>
          <w:sz w:val="22"/>
          <w:szCs w:val="22"/>
        </w:rPr>
        <w:t xml:space="preserve">  </w:t>
      </w:r>
      <w:proofErr w:type="gramEnd"/>
      <w:r w:rsidR="00166D84">
        <w:rPr>
          <w:rFonts w:cstheme="minorHAnsi"/>
          <w:sz w:val="22"/>
          <w:szCs w:val="22"/>
        </w:rPr>
        <w:t xml:space="preserve">                    </w:t>
      </w:r>
      <w:r w:rsidR="0048163C">
        <w:rPr>
          <w:rFonts w:ascii="Verdana" w:hAnsi="Verdana"/>
          <w:color w:val="333333"/>
          <w:sz w:val="18"/>
          <w:szCs w:val="18"/>
          <w:shd w:val="clear" w:color="auto" w:fill="FFFFFF"/>
        </w:rPr>
        <w:t>Technologická 37</w:t>
      </w:r>
      <w:r w:rsidR="000B415A">
        <w:rPr>
          <w:rFonts w:ascii="Verdana" w:hAnsi="Verdana"/>
          <w:color w:val="333333"/>
          <w:sz w:val="18"/>
          <w:szCs w:val="18"/>
          <w:shd w:val="clear" w:color="auto" w:fill="FFFFFF"/>
        </w:rPr>
        <w:t>5</w:t>
      </w:r>
      <w:r w:rsidR="0048163C">
        <w:rPr>
          <w:rFonts w:ascii="Verdana" w:hAnsi="Verdana"/>
          <w:color w:val="333333"/>
          <w:sz w:val="18"/>
          <w:szCs w:val="18"/>
          <w:shd w:val="clear" w:color="auto" w:fill="FFFFFF"/>
        </w:rPr>
        <w:t>/</w:t>
      </w:r>
      <w:r w:rsidR="000B415A">
        <w:rPr>
          <w:rFonts w:ascii="Verdana" w:hAnsi="Verdana"/>
          <w:color w:val="333333"/>
          <w:sz w:val="18"/>
          <w:szCs w:val="18"/>
          <w:shd w:val="clear" w:color="auto" w:fill="FFFFFF"/>
        </w:rPr>
        <w:t>3</w:t>
      </w:r>
      <w:r w:rsidR="0048163C">
        <w:rPr>
          <w:rFonts w:ascii="Verdana" w:hAnsi="Verdana"/>
          <w:color w:val="333333"/>
          <w:sz w:val="18"/>
          <w:szCs w:val="18"/>
          <w:shd w:val="clear" w:color="auto" w:fill="FFFFFF"/>
        </w:rPr>
        <w:t xml:space="preserve">, </w:t>
      </w:r>
      <w:proofErr w:type="spellStart"/>
      <w:r w:rsidR="0048163C">
        <w:rPr>
          <w:rFonts w:ascii="Verdana" w:hAnsi="Verdana"/>
          <w:color w:val="333333"/>
          <w:sz w:val="18"/>
          <w:szCs w:val="18"/>
          <w:shd w:val="clear" w:color="auto" w:fill="FFFFFF"/>
        </w:rPr>
        <w:t>Pustkovec</w:t>
      </w:r>
      <w:proofErr w:type="spellEnd"/>
      <w:r w:rsidR="0048163C">
        <w:rPr>
          <w:rFonts w:ascii="Verdana" w:hAnsi="Verdana"/>
          <w:color w:val="333333"/>
          <w:sz w:val="18"/>
          <w:szCs w:val="18"/>
          <w:shd w:val="clear" w:color="auto" w:fill="FFFFFF"/>
        </w:rPr>
        <w:t>, 708 00 Ostrava</w:t>
      </w:r>
      <w:r w:rsidR="0048163C" w:rsidRPr="00977EE2">
        <w:rPr>
          <w:rFonts w:cstheme="minorHAnsi"/>
          <w:sz w:val="22"/>
          <w:szCs w:val="22"/>
        </w:rPr>
        <w:t xml:space="preserve"> </w:t>
      </w:r>
    </w:p>
    <w:p w14:paraId="09B011F4" w14:textId="658B1D34" w:rsidR="00D86AF6" w:rsidRPr="00977EE2" w:rsidRDefault="00D86AF6" w:rsidP="00D86AF6">
      <w:pPr>
        <w:tabs>
          <w:tab w:val="left" w:pos="1701"/>
        </w:tabs>
        <w:rPr>
          <w:rFonts w:cstheme="minorHAnsi"/>
          <w:b/>
          <w:sz w:val="22"/>
          <w:szCs w:val="22"/>
        </w:rPr>
      </w:pPr>
      <w:proofErr w:type="gramStart"/>
      <w:r w:rsidRPr="00977EE2">
        <w:rPr>
          <w:rFonts w:cstheme="minorHAnsi"/>
          <w:sz w:val="22"/>
          <w:szCs w:val="22"/>
        </w:rPr>
        <w:t>IČO</w:t>
      </w:r>
      <w:r>
        <w:rPr>
          <w:rFonts w:cstheme="minorHAnsi"/>
          <w:sz w:val="22"/>
          <w:szCs w:val="22"/>
        </w:rPr>
        <w:t>:</w:t>
      </w:r>
      <w:r w:rsidR="00166D84" w:rsidRPr="00166D84">
        <w:rPr>
          <w:rFonts w:cstheme="minorHAnsi"/>
          <w:sz w:val="22"/>
          <w:szCs w:val="22"/>
        </w:rPr>
        <w:t xml:space="preserve"> </w:t>
      </w:r>
      <w:r w:rsidR="00166D84">
        <w:rPr>
          <w:rFonts w:cstheme="minorHAnsi"/>
          <w:sz w:val="22"/>
          <w:szCs w:val="22"/>
        </w:rPr>
        <w:t xml:space="preserve">  </w:t>
      </w:r>
      <w:proofErr w:type="gramEnd"/>
      <w:r w:rsidR="00166D84">
        <w:rPr>
          <w:rFonts w:cstheme="minorHAnsi"/>
          <w:sz w:val="22"/>
          <w:szCs w:val="22"/>
        </w:rPr>
        <w:t xml:space="preserve">                       </w:t>
      </w:r>
      <w:r w:rsidR="000B415A">
        <w:rPr>
          <w:rFonts w:ascii="Verdana" w:hAnsi="Verdana"/>
          <w:color w:val="333333"/>
          <w:sz w:val="18"/>
          <w:szCs w:val="18"/>
          <w:shd w:val="clear" w:color="auto" w:fill="FFFFFF"/>
        </w:rPr>
        <w:t>01392042</w:t>
      </w:r>
    </w:p>
    <w:p w14:paraId="42AD6E1F" w14:textId="644D92AC" w:rsidR="00D86AF6" w:rsidRPr="00977EE2" w:rsidRDefault="00D86AF6" w:rsidP="00D86AF6">
      <w:pPr>
        <w:tabs>
          <w:tab w:val="left" w:pos="1701"/>
        </w:tabs>
        <w:rPr>
          <w:rFonts w:cstheme="minorHAnsi"/>
          <w:sz w:val="22"/>
          <w:szCs w:val="22"/>
        </w:rPr>
      </w:pPr>
      <w:proofErr w:type="gramStart"/>
      <w:r w:rsidRPr="00977EE2">
        <w:rPr>
          <w:rFonts w:cstheme="minorHAnsi"/>
          <w:sz w:val="22"/>
          <w:szCs w:val="22"/>
        </w:rPr>
        <w:t>DIČ</w:t>
      </w:r>
      <w:r>
        <w:rPr>
          <w:rFonts w:cstheme="minorHAnsi"/>
          <w:sz w:val="22"/>
          <w:szCs w:val="22"/>
        </w:rPr>
        <w:t>:</w:t>
      </w:r>
      <w:r w:rsidR="00166D84" w:rsidRPr="00166D84">
        <w:rPr>
          <w:rFonts w:cstheme="minorHAnsi"/>
          <w:sz w:val="22"/>
          <w:szCs w:val="22"/>
        </w:rPr>
        <w:t xml:space="preserve"> </w:t>
      </w:r>
      <w:r w:rsidR="00166D84">
        <w:rPr>
          <w:rFonts w:cstheme="minorHAnsi"/>
          <w:sz w:val="22"/>
          <w:szCs w:val="22"/>
        </w:rPr>
        <w:t xml:space="preserve">  </w:t>
      </w:r>
      <w:proofErr w:type="gramEnd"/>
      <w:r w:rsidR="00166D84">
        <w:rPr>
          <w:rFonts w:cstheme="minorHAnsi"/>
          <w:sz w:val="22"/>
          <w:szCs w:val="22"/>
        </w:rPr>
        <w:t xml:space="preserve">                       </w:t>
      </w:r>
      <w:r w:rsidR="0048163C">
        <w:rPr>
          <w:rFonts w:cstheme="minorHAnsi"/>
          <w:sz w:val="22"/>
          <w:szCs w:val="22"/>
        </w:rPr>
        <w:t>CZ</w:t>
      </w:r>
      <w:r w:rsidR="000B415A" w:rsidRPr="000B415A">
        <w:rPr>
          <w:rFonts w:ascii="Verdana" w:hAnsi="Verdana"/>
          <w:color w:val="333333"/>
          <w:sz w:val="18"/>
          <w:szCs w:val="18"/>
          <w:shd w:val="clear" w:color="auto" w:fill="FFFFFF"/>
        </w:rPr>
        <w:t xml:space="preserve"> </w:t>
      </w:r>
      <w:r w:rsidR="000B415A">
        <w:rPr>
          <w:rFonts w:ascii="Verdana" w:hAnsi="Verdana"/>
          <w:color w:val="333333"/>
          <w:sz w:val="18"/>
          <w:szCs w:val="18"/>
          <w:shd w:val="clear" w:color="auto" w:fill="FFFFFF"/>
        </w:rPr>
        <w:t>01392042</w:t>
      </w:r>
    </w:p>
    <w:p w14:paraId="126662BF" w14:textId="1BE0C3CD" w:rsidR="00D86AF6" w:rsidRPr="00977EE2" w:rsidRDefault="00D86AF6" w:rsidP="00D86AF6">
      <w:pPr>
        <w:tabs>
          <w:tab w:val="left" w:pos="1701"/>
        </w:tabs>
        <w:rPr>
          <w:rFonts w:cstheme="minorHAnsi"/>
          <w:sz w:val="22"/>
          <w:szCs w:val="22"/>
        </w:rPr>
      </w:pPr>
      <w:r>
        <w:rPr>
          <w:rFonts w:cstheme="minorHAnsi"/>
          <w:sz w:val="22"/>
          <w:szCs w:val="22"/>
        </w:rPr>
        <w:t xml:space="preserve">spisová </w:t>
      </w:r>
      <w:proofErr w:type="gramStart"/>
      <w:r>
        <w:rPr>
          <w:rFonts w:cstheme="minorHAnsi"/>
          <w:sz w:val="22"/>
          <w:szCs w:val="22"/>
        </w:rPr>
        <w:t>značka</w:t>
      </w:r>
      <w:r w:rsidR="00166D84">
        <w:rPr>
          <w:rFonts w:cstheme="minorHAnsi"/>
          <w:sz w:val="22"/>
          <w:szCs w:val="22"/>
        </w:rPr>
        <w:t xml:space="preserve">:   </w:t>
      </w:r>
      <w:proofErr w:type="gramEnd"/>
      <w:r w:rsidR="00166D84">
        <w:rPr>
          <w:rFonts w:cstheme="minorHAnsi"/>
          <w:sz w:val="22"/>
          <w:szCs w:val="22"/>
        </w:rPr>
        <w:t xml:space="preserve">   C </w:t>
      </w:r>
      <w:r w:rsidR="000B415A">
        <w:rPr>
          <w:rFonts w:ascii="Verdana" w:hAnsi="Verdana"/>
          <w:color w:val="333333"/>
          <w:sz w:val="18"/>
          <w:szCs w:val="18"/>
          <w:shd w:val="clear" w:color="auto" w:fill="FFFFFF"/>
        </w:rPr>
        <w:t>55698</w:t>
      </w:r>
      <w:r w:rsidR="0048163C">
        <w:rPr>
          <w:rFonts w:cstheme="minorHAnsi"/>
          <w:sz w:val="22"/>
          <w:szCs w:val="22"/>
        </w:rPr>
        <w:t xml:space="preserve"> vedena u Krajského soudu v Ostravě</w:t>
      </w:r>
    </w:p>
    <w:p w14:paraId="7CE6F7CC" w14:textId="3163CBA8" w:rsidR="00D86AF6" w:rsidRPr="00977EE2" w:rsidRDefault="00D86AF6" w:rsidP="00D86AF6">
      <w:pPr>
        <w:tabs>
          <w:tab w:val="left" w:pos="1701"/>
        </w:tabs>
        <w:rPr>
          <w:rFonts w:cstheme="minorHAnsi"/>
          <w:sz w:val="22"/>
          <w:szCs w:val="22"/>
        </w:rPr>
      </w:pPr>
      <w:r w:rsidRPr="00977EE2">
        <w:rPr>
          <w:rFonts w:cstheme="minorHAnsi"/>
          <w:sz w:val="22"/>
          <w:szCs w:val="22"/>
        </w:rPr>
        <w:t>zastoupen</w:t>
      </w:r>
      <w:r>
        <w:rPr>
          <w:rFonts w:cstheme="minorHAnsi"/>
          <w:sz w:val="22"/>
          <w:szCs w:val="22"/>
        </w:rPr>
        <w:t>í:</w:t>
      </w:r>
      <w:r>
        <w:rPr>
          <w:rFonts w:cstheme="minorHAnsi"/>
          <w:sz w:val="22"/>
          <w:szCs w:val="22"/>
        </w:rPr>
        <w:tab/>
      </w:r>
      <w:r w:rsidR="00AF5695">
        <w:rPr>
          <w:rFonts w:cstheme="minorHAnsi"/>
          <w:bCs/>
          <w:sz w:val="22"/>
          <w:szCs w:val="22"/>
        </w:rPr>
        <w:t>XXXXXXX</w:t>
      </w:r>
    </w:p>
    <w:p w14:paraId="6D66F1BA" w14:textId="77777777" w:rsidR="00D86AF6" w:rsidRPr="00E472CA" w:rsidRDefault="00D86AF6" w:rsidP="00D86AF6">
      <w:pPr>
        <w:tabs>
          <w:tab w:val="left" w:pos="3969"/>
        </w:tabs>
        <w:rPr>
          <w:rFonts w:cstheme="minorHAnsi"/>
          <w:sz w:val="22"/>
          <w:szCs w:val="22"/>
        </w:rPr>
      </w:pPr>
      <w:r w:rsidRPr="00E472CA">
        <w:rPr>
          <w:rFonts w:cstheme="minorHAnsi"/>
          <w:sz w:val="22"/>
          <w:szCs w:val="22"/>
        </w:rPr>
        <w:t> </w:t>
      </w:r>
    </w:p>
    <w:p w14:paraId="21546582" w14:textId="2CDAACAA" w:rsidR="00D86AF6" w:rsidRPr="00E472CA" w:rsidRDefault="00D86AF6" w:rsidP="00D86AF6">
      <w:pPr>
        <w:tabs>
          <w:tab w:val="left" w:pos="3969"/>
        </w:tabs>
        <w:rPr>
          <w:rFonts w:cstheme="minorHAnsi"/>
          <w:sz w:val="22"/>
          <w:szCs w:val="22"/>
        </w:rPr>
      </w:pPr>
      <w:r>
        <w:rPr>
          <w:rFonts w:cstheme="minorHAnsi"/>
          <w:sz w:val="22"/>
          <w:szCs w:val="22"/>
        </w:rPr>
        <w:t>(dále jen „</w:t>
      </w:r>
      <w:r w:rsidRPr="00D86AF6">
        <w:rPr>
          <w:rFonts w:cstheme="minorHAnsi"/>
          <w:b/>
          <w:bCs/>
          <w:sz w:val="22"/>
          <w:szCs w:val="22"/>
        </w:rPr>
        <w:t>Uživatel</w:t>
      </w:r>
      <w:r>
        <w:rPr>
          <w:rFonts w:cstheme="minorHAnsi"/>
          <w:sz w:val="22"/>
          <w:szCs w:val="22"/>
        </w:rPr>
        <w:t>“)</w:t>
      </w:r>
    </w:p>
    <w:p w14:paraId="02712F4E" w14:textId="77777777" w:rsidR="004B6665" w:rsidRDefault="004B6665" w:rsidP="004B6665">
      <w:pPr>
        <w:tabs>
          <w:tab w:val="left" w:pos="720"/>
        </w:tabs>
        <w:rPr>
          <w:rFonts w:cstheme="minorHAnsi"/>
          <w:sz w:val="22"/>
          <w:szCs w:val="22"/>
        </w:rPr>
      </w:pPr>
    </w:p>
    <w:p w14:paraId="19E514B4" w14:textId="77777777" w:rsidR="0048163C" w:rsidRDefault="0048163C" w:rsidP="0048163C">
      <w:pPr>
        <w:tabs>
          <w:tab w:val="left" w:pos="720"/>
        </w:tabs>
        <w:rPr>
          <w:rFonts w:cstheme="minorHAnsi"/>
          <w:sz w:val="22"/>
          <w:szCs w:val="22"/>
        </w:rPr>
      </w:pPr>
    </w:p>
    <w:p w14:paraId="40E7D678" w14:textId="77777777" w:rsidR="0048163C" w:rsidRDefault="0048163C" w:rsidP="00D86AF6">
      <w:pPr>
        <w:tabs>
          <w:tab w:val="left" w:pos="720"/>
        </w:tabs>
        <w:jc w:val="center"/>
        <w:rPr>
          <w:rFonts w:cstheme="minorHAnsi"/>
          <w:sz w:val="22"/>
          <w:szCs w:val="22"/>
        </w:rPr>
      </w:pPr>
    </w:p>
    <w:p w14:paraId="127DC2AF" w14:textId="6C3D1980" w:rsidR="00D86AF6" w:rsidRDefault="004B6665" w:rsidP="00D86AF6">
      <w:pPr>
        <w:tabs>
          <w:tab w:val="left" w:pos="720"/>
        </w:tabs>
        <w:jc w:val="center"/>
        <w:rPr>
          <w:rFonts w:cstheme="minorHAnsi"/>
          <w:sz w:val="22"/>
          <w:szCs w:val="22"/>
        </w:rPr>
      </w:pPr>
      <w:r>
        <w:rPr>
          <w:rFonts w:cstheme="minorHAnsi"/>
          <w:sz w:val="22"/>
          <w:szCs w:val="22"/>
        </w:rPr>
        <w:t>MSIC a Uživatel (dále jen „</w:t>
      </w:r>
      <w:r w:rsidRPr="004B6665">
        <w:rPr>
          <w:rFonts w:cstheme="minorHAnsi"/>
          <w:b/>
          <w:bCs/>
          <w:sz w:val="22"/>
          <w:szCs w:val="22"/>
        </w:rPr>
        <w:t>Smluvní strany</w:t>
      </w:r>
      <w:r>
        <w:rPr>
          <w:rFonts w:cstheme="minorHAnsi"/>
          <w:sz w:val="22"/>
          <w:szCs w:val="22"/>
        </w:rPr>
        <w:t>“) uzavřeli smlouvu v následujícím znění:</w:t>
      </w:r>
    </w:p>
    <w:p w14:paraId="5D3A25D7" w14:textId="77777777" w:rsidR="004B6665" w:rsidRPr="00E472CA" w:rsidRDefault="004B6665" w:rsidP="00D86AF6">
      <w:pPr>
        <w:tabs>
          <w:tab w:val="left" w:pos="720"/>
        </w:tabs>
        <w:jc w:val="center"/>
        <w:rPr>
          <w:rFonts w:cstheme="minorHAnsi"/>
          <w:sz w:val="22"/>
          <w:szCs w:val="22"/>
        </w:rPr>
      </w:pPr>
    </w:p>
    <w:p w14:paraId="7DA27B94" w14:textId="77777777" w:rsidR="00D86AF6" w:rsidRPr="00E472CA" w:rsidRDefault="00D86AF6" w:rsidP="00D86AF6">
      <w:pPr>
        <w:jc w:val="both"/>
        <w:rPr>
          <w:rFonts w:cstheme="minorHAnsi"/>
          <w:sz w:val="22"/>
          <w:szCs w:val="22"/>
        </w:rPr>
      </w:pPr>
    </w:p>
    <w:p w14:paraId="5D6BCBF5" w14:textId="77777777" w:rsidR="00D86AF6" w:rsidRPr="00977EE2" w:rsidRDefault="00D86AF6" w:rsidP="00D86AF6">
      <w:pPr>
        <w:jc w:val="center"/>
        <w:outlineLvl w:val="0"/>
        <w:rPr>
          <w:rFonts w:cstheme="minorHAnsi"/>
          <w:b/>
          <w:sz w:val="22"/>
          <w:szCs w:val="22"/>
        </w:rPr>
      </w:pPr>
      <w:r w:rsidRPr="00977EE2">
        <w:rPr>
          <w:rFonts w:cstheme="minorHAnsi"/>
          <w:b/>
          <w:sz w:val="22"/>
          <w:szCs w:val="22"/>
        </w:rPr>
        <w:t xml:space="preserve">I. </w:t>
      </w:r>
    </w:p>
    <w:p w14:paraId="0B7C6520" w14:textId="3CD59831" w:rsidR="00D86AF6" w:rsidRPr="00977EE2" w:rsidRDefault="00D86AF6" w:rsidP="00D86AF6">
      <w:pPr>
        <w:jc w:val="center"/>
        <w:outlineLvl w:val="0"/>
        <w:rPr>
          <w:rFonts w:cstheme="minorHAnsi"/>
          <w:b/>
          <w:sz w:val="22"/>
          <w:szCs w:val="22"/>
        </w:rPr>
      </w:pPr>
      <w:r w:rsidRPr="00977EE2">
        <w:rPr>
          <w:rFonts w:cstheme="minorHAnsi"/>
          <w:b/>
          <w:sz w:val="22"/>
          <w:szCs w:val="22"/>
        </w:rPr>
        <w:t>Úvodní u</w:t>
      </w:r>
      <w:r w:rsidR="004B6665">
        <w:rPr>
          <w:rFonts w:cstheme="minorHAnsi"/>
          <w:b/>
          <w:sz w:val="22"/>
          <w:szCs w:val="22"/>
        </w:rPr>
        <w:t>jednání, smysl a účel smlouvy</w:t>
      </w:r>
    </w:p>
    <w:p w14:paraId="2F0374BB" w14:textId="37E47E0A" w:rsidR="004B6665" w:rsidRDefault="00D86AF6" w:rsidP="004B6665">
      <w:pPr>
        <w:numPr>
          <w:ilvl w:val="0"/>
          <w:numId w:val="1"/>
        </w:numPr>
        <w:tabs>
          <w:tab w:val="clear" w:pos="720"/>
        </w:tabs>
        <w:spacing w:before="120"/>
        <w:ind w:left="329" w:hanging="340"/>
        <w:jc w:val="both"/>
        <w:rPr>
          <w:rFonts w:cstheme="minorHAnsi"/>
          <w:sz w:val="22"/>
          <w:szCs w:val="22"/>
        </w:rPr>
      </w:pPr>
      <w:r w:rsidRPr="004B6665">
        <w:rPr>
          <w:rFonts w:cstheme="minorHAnsi"/>
          <w:sz w:val="22"/>
          <w:szCs w:val="22"/>
        </w:rPr>
        <w:t xml:space="preserve">Statutární město Ostrava </w:t>
      </w:r>
      <w:r w:rsidR="004B6665" w:rsidRPr="004B6665">
        <w:rPr>
          <w:rFonts w:cstheme="minorHAnsi"/>
          <w:sz w:val="22"/>
          <w:szCs w:val="22"/>
        </w:rPr>
        <w:t>jakožto vlastník</w:t>
      </w:r>
      <w:r w:rsidR="009A1BFE">
        <w:rPr>
          <w:rFonts w:cstheme="minorHAnsi"/>
          <w:sz w:val="22"/>
          <w:szCs w:val="22"/>
        </w:rPr>
        <w:t xml:space="preserve"> a propachtovatel</w:t>
      </w:r>
      <w:r w:rsidR="004B6665" w:rsidRPr="004B6665">
        <w:rPr>
          <w:rFonts w:cstheme="minorHAnsi"/>
          <w:sz w:val="22"/>
          <w:szCs w:val="22"/>
        </w:rPr>
        <w:t xml:space="preserve"> poskytlo na základě pachtovní smlouvy </w:t>
      </w:r>
      <w:r w:rsidR="004B6665" w:rsidRPr="003F0923">
        <w:rPr>
          <w:rFonts w:cstheme="minorHAnsi"/>
          <w:sz w:val="22"/>
          <w:szCs w:val="22"/>
        </w:rPr>
        <w:t xml:space="preserve">ze dne </w:t>
      </w:r>
      <w:r w:rsidR="008403AA" w:rsidRPr="003F0923">
        <w:rPr>
          <w:rFonts w:cstheme="minorHAnsi"/>
          <w:sz w:val="22"/>
          <w:szCs w:val="22"/>
        </w:rPr>
        <w:t>19</w:t>
      </w:r>
      <w:r w:rsidR="004B6665" w:rsidRPr="003F0923">
        <w:rPr>
          <w:rFonts w:cstheme="minorHAnsi"/>
          <w:sz w:val="22"/>
          <w:szCs w:val="22"/>
        </w:rPr>
        <w:t>.10.2023</w:t>
      </w:r>
      <w:r w:rsidRPr="003F0923">
        <w:rPr>
          <w:rFonts w:cstheme="minorHAnsi"/>
          <w:sz w:val="22"/>
          <w:szCs w:val="22"/>
        </w:rPr>
        <w:t xml:space="preserve"> </w:t>
      </w:r>
      <w:r w:rsidR="004B6665" w:rsidRPr="004B6665">
        <w:rPr>
          <w:rFonts w:cstheme="minorHAnsi"/>
          <w:sz w:val="22"/>
          <w:szCs w:val="22"/>
        </w:rPr>
        <w:t>MSIC</w:t>
      </w:r>
      <w:r w:rsidR="009A1BFE">
        <w:rPr>
          <w:rFonts w:cstheme="minorHAnsi"/>
          <w:sz w:val="22"/>
          <w:szCs w:val="22"/>
        </w:rPr>
        <w:t xml:space="preserve"> jako pachtýři</w:t>
      </w:r>
      <w:r w:rsidR="004B6665" w:rsidRPr="004B6665">
        <w:rPr>
          <w:rFonts w:cstheme="minorHAnsi"/>
          <w:sz w:val="22"/>
          <w:szCs w:val="22"/>
        </w:rPr>
        <w:t xml:space="preserve"> </w:t>
      </w:r>
      <w:r w:rsidR="009A1BFE">
        <w:rPr>
          <w:rFonts w:cstheme="minorHAnsi"/>
          <w:sz w:val="22"/>
          <w:szCs w:val="22"/>
        </w:rPr>
        <w:t>k</w:t>
      </w:r>
      <w:r w:rsidR="004B6665" w:rsidRPr="004B6665">
        <w:rPr>
          <w:rFonts w:cstheme="minorHAnsi"/>
          <w:sz w:val="22"/>
          <w:szCs w:val="22"/>
        </w:rPr>
        <w:t xml:space="preserve"> užívání </w:t>
      </w:r>
      <w:r w:rsidR="009A1BFE">
        <w:rPr>
          <w:rFonts w:cstheme="minorHAnsi"/>
          <w:sz w:val="22"/>
          <w:szCs w:val="22"/>
        </w:rPr>
        <w:t xml:space="preserve">a požívání </w:t>
      </w:r>
      <w:r w:rsidR="004B6665" w:rsidRPr="004B6665">
        <w:rPr>
          <w:rFonts w:cstheme="minorHAnsi"/>
          <w:sz w:val="22"/>
          <w:szCs w:val="22"/>
        </w:rPr>
        <w:t xml:space="preserve">části pozemků </w:t>
      </w:r>
      <w:proofErr w:type="spellStart"/>
      <w:r w:rsidR="004B6665" w:rsidRPr="004B6665">
        <w:rPr>
          <w:rFonts w:cstheme="minorHAnsi"/>
          <w:sz w:val="22"/>
          <w:szCs w:val="22"/>
        </w:rPr>
        <w:t>parc</w:t>
      </w:r>
      <w:proofErr w:type="spellEnd"/>
      <w:r w:rsidR="004B6665" w:rsidRPr="004B6665">
        <w:rPr>
          <w:rFonts w:cstheme="minorHAnsi"/>
          <w:sz w:val="22"/>
          <w:szCs w:val="22"/>
        </w:rPr>
        <w:t>. č. 4704/43,</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4704/5</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4704/36</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4706/4</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4685/24</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4685/91</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4685/19</w:t>
      </w:r>
      <w:r w:rsidR="004B6665">
        <w:rPr>
          <w:rFonts w:cstheme="minorHAnsi"/>
          <w:sz w:val="22"/>
          <w:szCs w:val="22"/>
        </w:rPr>
        <w:t xml:space="preserve">, </w:t>
      </w:r>
      <w:proofErr w:type="spellStart"/>
      <w:r w:rsidR="004B6665" w:rsidRPr="004B6665">
        <w:rPr>
          <w:rFonts w:cstheme="minorHAnsi"/>
          <w:sz w:val="22"/>
          <w:szCs w:val="22"/>
        </w:rPr>
        <w:t>parc</w:t>
      </w:r>
      <w:proofErr w:type="spellEnd"/>
      <w:r w:rsidR="004B6665" w:rsidRPr="004B6665">
        <w:rPr>
          <w:rFonts w:cstheme="minorHAnsi"/>
          <w:sz w:val="22"/>
          <w:szCs w:val="22"/>
        </w:rPr>
        <w:t>. č. 4685/70</w:t>
      </w:r>
      <w:r w:rsidR="009A1BFE">
        <w:rPr>
          <w:rFonts w:cstheme="minorHAnsi"/>
          <w:sz w:val="22"/>
          <w:szCs w:val="22"/>
        </w:rPr>
        <w:t xml:space="preserve"> </w:t>
      </w:r>
      <w:r w:rsidR="004B6665">
        <w:rPr>
          <w:rFonts w:cstheme="minorHAnsi"/>
          <w:sz w:val="22"/>
          <w:szCs w:val="22"/>
        </w:rPr>
        <w:t>vše v </w:t>
      </w:r>
      <w:r w:rsidR="004B6665" w:rsidRPr="004B6665">
        <w:rPr>
          <w:rFonts w:cstheme="minorHAnsi"/>
          <w:sz w:val="22"/>
          <w:szCs w:val="22"/>
        </w:rPr>
        <w:t>k</w:t>
      </w:r>
      <w:r w:rsidR="004B6665">
        <w:rPr>
          <w:rFonts w:cstheme="minorHAnsi"/>
          <w:sz w:val="22"/>
          <w:szCs w:val="22"/>
        </w:rPr>
        <w:t xml:space="preserve">atastrálním </w:t>
      </w:r>
      <w:r w:rsidR="004B6665" w:rsidRPr="004B6665">
        <w:rPr>
          <w:rFonts w:cstheme="minorHAnsi"/>
          <w:sz w:val="22"/>
          <w:szCs w:val="22"/>
        </w:rPr>
        <w:t>ú</w:t>
      </w:r>
      <w:r w:rsidR="004B6665">
        <w:rPr>
          <w:rFonts w:cstheme="minorHAnsi"/>
          <w:sz w:val="22"/>
          <w:szCs w:val="22"/>
        </w:rPr>
        <w:t>zemí</w:t>
      </w:r>
      <w:r w:rsidR="004B6665" w:rsidRPr="004B6665">
        <w:rPr>
          <w:rFonts w:cstheme="minorHAnsi"/>
          <w:sz w:val="22"/>
          <w:szCs w:val="22"/>
        </w:rPr>
        <w:t xml:space="preserve"> </w:t>
      </w:r>
      <w:proofErr w:type="spellStart"/>
      <w:r w:rsidR="004B6665" w:rsidRPr="004B6665">
        <w:rPr>
          <w:rFonts w:cstheme="minorHAnsi"/>
          <w:sz w:val="22"/>
          <w:szCs w:val="22"/>
        </w:rPr>
        <w:t>Pustkovec</w:t>
      </w:r>
      <w:proofErr w:type="spellEnd"/>
      <w:r w:rsidR="004B6665">
        <w:rPr>
          <w:rFonts w:cstheme="minorHAnsi"/>
          <w:sz w:val="22"/>
          <w:szCs w:val="22"/>
        </w:rPr>
        <w:t>,</w:t>
      </w:r>
      <w:r w:rsidR="004B6665" w:rsidRPr="004B6665">
        <w:rPr>
          <w:rFonts w:cstheme="minorHAnsi"/>
          <w:sz w:val="22"/>
          <w:szCs w:val="22"/>
        </w:rPr>
        <w:t xml:space="preserve"> obec Ostrava</w:t>
      </w:r>
      <w:r w:rsidR="009A1BFE">
        <w:rPr>
          <w:rFonts w:cstheme="minorHAnsi"/>
          <w:sz w:val="22"/>
          <w:szCs w:val="22"/>
        </w:rPr>
        <w:t xml:space="preserve"> (dále jen „</w:t>
      </w:r>
      <w:r w:rsidR="009A1BFE" w:rsidRPr="009A1BFE">
        <w:rPr>
          <w:rFonts w:cstheme="minorHAnsi"/>
          <w:b/>
          <w:bCs/>
          <w:sz w:val="22"/>
          <w:szCs w:val="22"/>
        </w:rPr>
        <w:t>P</w:t>
      </w:r>
      <w:r w:rsidR="00D31B21">
        <w:rPr>
          <w:rFonts w:cstheme="minorHAnsi"/>
          <w:b/>
          <w:bCs/>
          <w:sz w:val="22"/>
          <w:szCs w:val="22"/>
        </w:rPr>
        <w:t>ozemky</w:t>
      </w:r>
      <w:r w:rsidR="009A1BFE">
        <w:rPr>
          <w:rFonts w:cstheme="minorHAnsi"/>
          <w:sz w:val="22"/>
          <w:szCs w:val="22"/>
        </w:rPr>
        <w:t>“) za účelem umožnění parkování subjektům</w:t>
      </w:r>
      <w:r w:rsidR="00D31B21">
        <w:rPr>
          <w:rFonts w:cstheme="minorHAnsi"/>
          <w:sz w:val="22"/>
          <w:szCs w:val="22"/>
        </w:rPr>
        <w:t xml:space="preserve"> (dále jen „</w:t>
      </w:r>
      <w:r w:rsidR="00D31B21" w:rsidRPr="009A1BFE">
        <w:rPr>
          <w:rFonts w:cstheme="minorHAnsi"/>
          <w:b/>
          <w:bCs/>
          <w:sz w:val="22"/>
          <w:szCs w:val="22"/>
        </w:rPr>
        <w:t>Pachtovní smlouva</w:t>
      </w:r>
      <w:r w:rsidR="00D31B21">
        <w:rPr>
          <w:rFonts w:cstheme="minorHAnsi"/>
          <w:sz w:val="22"/>
          <w:szCs w:val="22"/>
        </w:rPr>
        <w:t xml:space="preserve">“) </w:t>
      </w:r>
      <w:r w:rsidR="009A1BFE">
        <w:rPr>
          <w:rFonts w:cstheme="minorHAnsi"/>
          <w:sz w:val="22"/>
          <w:szCs w:val="22"/>
        </w:rPr>
        <w:t>zasídleným v Technologickém parku či využívajícím služeb Technologického parku, který se nachází v areálu sídla MSIC</w:t>
      </w:r>
      <w:r w:rsidR="00BC7E43">
        <w:rPr>
          <w:rFonts w:cstheme="minorHAnsi"/>
          <w:sz w:val="22"/>
          <w:szCs w:val="22"/>
        </w:rPr>
        <w:t xml:space="preserve"> (dále jen „</w:t>
      </w:r>
      <w:r w:rsidR="00BC7E43" w:rsidRPr="00BC7E43">
        <w:rPr>
          <w:rFonts w:cstheme="minorHAnsi"/>
          <w:b/>
          <w:bCs/>
          <w:sz w:val="22"/>
          <w:szCs w:val="22"/>
        </w:rPr>
        <w:t>Technologický park</w:t>
      </w:r>
      <w:r w:rsidR="00BC7E43">
        <w:rPr>
          <w:rFonts w:cstheme="minorHAnsi"/>
          <w:sz w:val="22"/>
          <w:szCs w:val="22"/>
        </w:rPr>
        <w:t>“)</w:t>
      </w:r>
      <w:r w:rsidR="009A1BFE">
        <w:rPr>
          <w:rFonts w:cstheme="minorHAnsi"/>
          <w:sz w:val="22"/>
          <w:szCs w:val="22"/>
        </w:rPr>
        <w:t xml:space="preserve"> a ve kterém poskytuje MSIC prostory pro komerčně orientovaný a vědecký a technologický výzkum</w:t>
      </w:r>
      <w:r w:rsidR="004B6665">
        <w:rPr>
          <w:rFonts w:cstheme="minorHAnsi"/>
          <w:sz w:val="22"/>
          <w:szCs w:val="22"/>
        </w:rPr>
        <w:t xml:space="preserve">. </w:t>
      </w:r>
    </w:p>
    <w:p w14:paraId="6F31F8C3" w14:textId="18C9CFD5" w:rsidR="009A1BFE" w:rsidRDefault="00BC7E43" w:rsidP="004B6665">
      <w:pPr>
        <w:numPr>
          <w:ilvl w:val="0"/>
          <w:numId w:val="1"/>
        </w:numPr>
        <w:tabs>
          <w:tab w:val="clear" w:pos="720"/>
        </w:tabs>
        <w:spacing w:before="120"/>
        <w:ind w:left="329" w:hanging="340"/>
        <w:jc w:val="both"/>
        <w:rPr>
          <w:rFonts w:cstheme="minorHAnsi"/>
          <w:sz w:val="22"/>
          <w:szCs w:val="22"/>
        </w:rPr>
      </w:pPr>
      <w:r>
        <w:rPr>
          <w:rFonts w:cstheme="minorHAnsi"/>
          <w:sz w:val="22"/>
          <w:szCs w:val="22"/>
        </w:rPr>
        <w:t xml:space="preserve">Uživatel prohlašuje, že spadá pod některou z těchto uvedených kategorií: </w:t>
      </w:r>
    </w:p>
    <w:p w14:paraId="62D688D7" w14:textId="167C3960" w:rsidR="00BC7E43" w:rsidRPr="00BC7E43" w:rsidRDefault="00BC7E43" w:rsidP="00BC7E43">
      <w:pPr>
        <w:numPr>
          <w:ilvl w:val="0"/>
          <w:numId w:val="13"/>
        </w:numPr>
        <w:spacing w:before="120"/>
        <w:jc w:val="both"/>
        <w:rPr>
          <w:rFonts w:cstheme="minorHAnsi"/>
          <w:sz w:val="22"/>
          <w:szCs w:val="22"/>
        </w:rPr>
      </w:pPr>
      <w:r>
        <w:rPr>
          <w:rFonts w:cstheme="minorHAnsi"/>
          <w:sz w:val="22"/>
          <w:szCs w:val="22"/>
        </w:rPr>
        <w:t xml:space="preserve">je </w:t>
      </w:r>
      <w:r w:rsidRPr="00BC7E43">
        <w:rPr>
          <w:rFonts w:cstheme="minorHAnsi"/>
          <w:sz w:val="22"/>
          <w:szCs w:val="22"/>
        </w:rPr>
        <w:t>subjekt</w:t>
      </w:r>
      <w:r>
        <w:rPr>
          <w:rFonts w:cstheme="minorHAnsi"/>
          <w:sz w:val="22"/>
          <w:szCs w:val="22"/>
        </w:rPr>
        <w:t>em</w:t>
      </w:r>
      <w:r w:rsidRPr="00BC7E43">
        <w:rPr>
          <w:rFonts w:cstheme="minorHAnsi"/>
          <w:sz w:val="22"/>
          <w:szCs w:val="22"/>
        </w:rPr>
        <w:t xml:space="preserve"> vlastnící</w:t>
      </w:r>
      <w:r>
        <w:rPr>
          <w:rFonts w:cstheme="minorHAnsi"/>
          <w:sz w:val="22"/>
          <w:szCs w:val="22"/>
        </w:rPr>
        <w:t>m</w:t>
      </w:r>
      <w:r w:rsidRPr="00BC7E43">
        <w:rPr>
          <w:rFonts w:cstheme="minorHAnsi"/>
          <w:sz w:val="22"/>
          <w:szCs w:val="22"/>
        </w:rPr>
        <w:t xml:space="preserve"> budovu anebo pozemek, jehož součástí je budova, v Technologickém parku,</w:t>
      </w:r>
      <w:r>
        <w:rPr>
          <w:rFonts w:cstheme="minorHAnsi"/>
          <w:sz w:val="22"/>
          <w:szCs w:val="22"/>
        </w:rPr>
        <w:t xml:space="preserve"> nebo</w:t>
      </w:r>
    </w:p>
    <w:p w14:paraId="5B4C864E" w14:textId="0982FEEF" w:rsidR="00BC7E43" w:rsidRPr="00BC7E43" w:rsidRDefault="00BC7E43" w:rsidP="00BC7E43">
      <w:pPr>
        <w:numPr>
          <w:ilvl w:val="0"/>
          <w:numId w:val="13"/>
        </w:numPr>
        <w:spacing w:before="120"/>
        <w:jc w:val="both"/>
        <w:rPr>
          <w:rFonts w:cstheme="minorHAnsi"/>
          <w:sz w:val="22"/>
          <w:szCs w:val="22"/>
        </w:rPr>
      </w:pPr>
      <w:r>
        <w:rPr>
          <w:rFonts w:cstheme="minorHAnsi"/>
          <w:sz w:val="22"/>
          <w:szCs w:val="22"/>
        </w:rPr>
        <w:t xml:space="preserve">je </w:t>
      </w:r>
      <w:r w:rsidRPr="00BC7E43">
        <w:rPr>
          <w:rFonts w:cstheme="minorHAnsi"/>
          <w:sz w:val="22"/>
          <w:szCs w:val="22"/>
        </w:rPr>
        <w:t>subjekt</w:t>
      </w:r>
      <w:r>
        <w:rPr>
          <w:rFonts w:cstheme="minorHAnsi"/>
          <w:sz w:val="22"/>
          <w:szCs w:val="22"/>
        </w:rPr>
        <w:t>em</w:t>
      </w:r>
      <w:r w:rsidRPr="00BC7E43">
        <w:rPr>
          <w:rFonts w:cstheme="minorHAnsi"/>
          <w:sz w:val="22"/>
          <w:szCs w:val="22"/>
        </w:rPr>
        <w:t xml:space="preserve"> užívající</w:t>
      </w:r>
      <w:r>
        <w:rPr>
          <w:rFonts w:cstheme="minorHAnsi"/>
          <w:sz w:val="22"/>
          <w:szCs w:val="22"/>
        </w:rPr>
        <w:t>m</w:t>
      </w:r>
      <w:r w:rsidRPr="00BC7E43">
        <w:rPr>
          <w:rFonts w:cstheme="minorHAnsi"/>
          <w:sz w:val="22"/>
          <w:szCs w:val="22"/>
        </w:rPr>
        <w:t xml:space="preserve"> nemovitou věc či její část v Technologickém parku na základě platné a účinné smlouvy s vlastníkem nebo nájemcem / propachtovatelem</w:t>
      </w:r>
      <w:r>
        <w:rPr>
          <w:rFonts w:cstheme="minorHAnsi"/>
          <w:sz w:val="22"/>
          <w:szCs w:val="22"/>
        </w:rPr>
        <w:t>, nebo</w:t>
      </w:r>
    </w:p>
    <w:p w14:paraId="21C95540" w14:textId="774E504E" w:rsidR="00BC7E43" w:rsidRPr="00BC7E43" w:rsidRDefault="00BC7E43" w:rsidP="00BC7E43">
      <w:pPr>
        <w:numPr>
          <w:ilvl w:val="0"/>
          <w:numId w:val="13"/>
        </w:numPr>
        <w:spacing w:before="120"/>
        <w:jc w:val="both"/>
        <w:rPr>
          <w:rFonts w:cstheme="minorHAnsi"/>
          <w:sz w:val="22"/>
          <w:szCs w:val="22"/>
        </w:rPr>
      </w:pPr>
      <w:r>
        <w:rPr>
          <w:rFonts w:cstheme="minorHAnsi"/>
          <w:sz w:val="22"/>
          <w:szCs w:val="22"/>
        </w:rPr>
        <w:t xml:space="preserve">je </w:t>
      </w:r>
      <w:r w:rsidRPr="00BC7E43">
        <w:rPr>
          <w:rFonts w:cstheme="minorHAnsi"/>
          <w:sz w:val="22"/>
          <w:szCs w:val="22"/>
        </w:rPr>
        <w:t>subjekt</w:t>
      </w:r>
      <w:r>
        <w:rPr>
          <w:rFonts w:cstheme="minorHAnsi"/>
          <w:sz w:val="22"/>
          <w:szCs w:val="22"/>
        </w:rPr>
        <w:t>em</w:t>
      </w:r>
      <w:r w:rsidRPr="00BC7E43">
        <w:rPr>
          <w:rFonts w:cstheme="minorHAnsi"/>
          <w:sz w:val="22"/>
          <w:szCs w:val="22"/>
        </w:rPr>
        <w:t xml:space="preserve"> pracující</w:t>
      </w:r>
      <w:r>
        <w:rPr>
          <w:rFonts w:cstheme="minorHAnsi"/>
          <w:sz w:val="22"/>
          <w:szCs w:val="22"/>
        </w:rPr>
        <w:t>m</w:t>
      </w:r>
      <w:r w:rsidRPr="00BC7E43">
        <w:rPr>
          <w:rFonts w:cstheme="minorHAnsi"/>
          <w:sz w:val="22"/>
          <w:szCs w:val="22"/>
        </w:rPr>
        <w:t xml:space="preserve"> pro zaměstnavatele – subjekt dle písm. a) nebo b) tohoto odstavce, na základě platné a účinné pracovní smlouvy či dohody o pracích konaných mimo pracovní poměr</w:t>
      </w:r>
      <w:r>
        <w:rPr>
          <w:rFonts w:cstheme="minorHAnsi"/>
          <w:sz w:val="22"/>
          <w:szCs w:val="22"/>
        </w:rPr>
        <w:t xml:space="preserve">, </w:t>
      </w:r>
    </w:p>
    <w:p w14:paraId="43D835D7" w14:textId="11DA3A7C" w:rsidR="00BC7E43" w:rsidRPr="00BC7E43" w:rsidRDefault="00BC7E43" w:rsidP="00BC7E43">
      <w:pPr>
        <w:numPr>
          <w:ilvl w:val="0"/>
          <w:numId w:val="13"/>
        </w:numPr>
        <w:spacing w:before="120"/>
        <w:jc w:val="both"/>
        <w:rPr>
          <w:rFonts w:cstheme="minorHAnsi"/>
          <w:sz w:val="22"/>
          <w:szCs w:val="22"/>
        </w:rPr>
      </w:pPr>
      <w:r>
        <w:rPr>
          <w:rFonts w:cstheme="minorHAnsi"/>
          <w:sz w:val="22"/>
          <w:szCs w:val="22"/>
        </w:rPr>
        <w:lastRenderedPageBreak/>
        <w:t xml:space="preserve">je </w:t>
      </w:r>
      <w:r w:rsidRPr="00BC7E43">
        <w:rPr>
          <w:rFonts w:cstheme="minorHAnsi"/>
          <w:sz w:val="22"/>
          <w:szCs w:val="22"/>
        </w:rPr>
        <w:t>subjekt</w:t>
      </w:r>
      <w:r>
        <w:rPr>
          <w:rFonts w:cstheme="minorHAnsi"/>
          <w:sz w:val="22"/>
          <w:szCs w:val="22"/>
        </w:rPr>
        <w:t>em</w:t>
      </w:r>
      <w:r w:rsidRPr="00BC7E43">
        <w:rPr>
          <w:rFonts w:cstheme="minorHAnsi"/>
          <w:sz w:val="22"/>
          <w:szCs w:val="22"/>
        </w:rPr>
        <w:t xml:space="preserve"> trvale a soustavně poskytující</w:t>
      </w:r>
      <w:r>
        <w:rPr>
          <w:rFonts w:cstheme="minorHAnsi"/>
          <w:sz w:val="22"/>
          <w:szCs w:val="22"/>
        </w:rPr>
        <w:t>m</w:t>
      </w:r>
      <w:r w:rsidRPr="00BC7E43">
        <w:rPr>
          <w:rFonts w:cstheme="minorHAnsi"/>
          <w:sz w:val="22"/>
          <w:szCs w:val="22"/>
        </w:rPr>
        <w:t xml:space="preserve"> služby či činnosti pro subjekt dle písm. a) nebo b) tohoto odstavce na základě platné a účinné smlouvy</w:t>
      </w:r>
      <w:r>
        <w:rPr>
          <w:rFonts w:cstheme="minorHAnsi"/>
          <w:sz w:val="22"/>
          <w:szCs w:val="22"/>
        </w:rPr>
        <w:t>,</w:t>
      </w:r>
    </w:p>
    <w:p w14:paraId="58965EC8" w14:textId="42348219" w:rsidR="00BC7E43" w:rsidRPr="00BC7E43" w:rsidRDefault="00BC7E43" w:rsidP="00BC7E43">
      <w:pPr>
        <w:numPr>
          <w:ilvl w:val="0"/>
          <w:numId w:val="13"/>
        </w:numPr>
        <w:spacing w:before="120"/>
        <w:jc w:val="both"/>
        <w:rPr>
          <w:rFonts w:cstheme="minorHAnsi"/>
          <w:sz w:val="22"/>
          <w:szCs w:val="22"/>
        </w:rPr>
      </w:pPr>
      <w:r>
        <w:rPr>
          <w:rFonts w:cstheme="minorHAnsi"/>
          <w:sz w:val="22"/>
          <w:szCs w:val="22"/>
        </w:rPr>
        <w:t xml:space="preserve">je </w:t>
      </w:r>
      <w:r w:rsidRPr="00BC7E43">
        <w:rPr>
          <w:rFonts w:cstheme="minorHAnsi"/>
          <w:sz w:val="22"/>
          <w:szCs w:val="22"/>
        </w:rPr>
        <w:t>subjekt</w:t>
      </w:r>
      <w:r>
        <w:rPr>
          <w:rFonts w:cstheme="minorHAnsi"/>
          <w:sz w:val="22"/>
          <w:szCs w:val="22"/>
        </w:rPr>
        <w:t>em</w:t>
      </w:r>
      <w:r w:rsidRPr="00BC7E43">
        <w:rPr>
          <w:rFonts w:cstheme="minorHAnsi"/>
          <w:sz w:val="22"/>
          <w:szCs w:val="22"/>
        </w:rPr>
        <w:t xml:space="preserve"> využívající</w:t>
      </w:r>
      <w:r>
        <w:rPr>
          <w:rFonts w:cstheme="minorHAnsi"/>
          <w:sz w:val="22"/>
          <w:szCs w:val="22"/>
        </w:rPr>
        <w:t>m</w:t>
      </w:r>
      <w:r w:rsidRPr="00BC7E43">
        <w:rPr>
          <w:rFonts w:cstheme="minorHAnsi"/>
          <w:sz w:val="22"/>
          <w:szCs w:val="22"/>
        </w:rPr>
        <w:t xml:space="preserve"> služeb Technologického parku, a to podnikatelského inkubátoru, vědeckotechnického parku </w:t>
      </w:r>
      <w:r>
        <w:rPr>
          <w:rFonts w:cstheme="minorHAnsi"/>
          <w:sz w:val="22"/>
          <w:szCs w:val="22"/>
        </w:rPr>
        <w:t>nebo</w:t>
      </w:r>
      <w:r w:rsidRPr="00BC7E43">
        <w:rPr>
          <w:rFonts w:cstheme="minorHAnsi"/>
          <w:sz w:val="22"/>
          <w:szCs w:val="22"/>
        </w:rPr>
        <w:t xml:space="preserve"> centra pro transfer technologií;</w:t>
      </w:r>
    </w:p>
    <w:p w14:paraId="28072619" w14:textId="7C00168C" w:rsidR="00BC7E43" w:rsidRPr="004B6665" w:rsidRDefault="00BC7E43" w:rsidP="00BC7E43">
      <w:pPr>
        <w:spacing w:before="120"/>
        <w:ind w:left="329"/>
        <w:jc w:val="both"/>
        <w:rPr>
          <w:rFonts w:cstheme="minorHAnsi"/>
          <w:sz w:val="22"/>
          <w:szCs w:val="22"/>
        </w:rPr>
      </w:pPr>
      <w:r>
        <w:rPr>
          <w:rFonts w:cstheme="minorHAnsi"/>
          <w:sz w:val="22"/>
          <w:szCs w:val="22"/>
        </w:rPr>
        <w:t>Pokud by v průběhu trvání této smlouvy došlo k jakékoliv změně, která by znamenala, že Uživatelem přestane spadat do některé z kategorií uvedených v písm. a) až e), je Uživatel povinen tuto změnu neprodleně oznámit MSIC písemnou formou nebo e-mailem.</w:t>
      </w:r>
      <w:r w:rsidR="00131A3F">
        <w:rPr>
          <w:rFonts w:cstheme="minorHAnsi"/>
          <w:sz w:val="22"/>
          <w:szCs w:val="22"/>
        </w:rPr>
        <w:t xml:space="preserve"> V důsledku porušení této povinnosti může být MSIC sankcionována za podmínek uvedených v Pachtovní smlouvě; v takovém případě je MSIC oprávněna veškeré uložené sankce požadovat nahradit po Uživateli. </w:t>
      </w:r>
    </w:p>
    <w:p w14:paraId="77F641A9" w14:textId="6B049FEF" w:rsidR="00D31B21" w:rsidRDefault="00D31B21" w:rsidP="00D86AF6">
      <w:pPr>
        <w:numPr>
          <w:ilvl w:val="0"/>
          <w:numId w:val="1"/>
        </w:numPr>
        <w:spacing w:before="120"/>
        <w:ind w:left="329" w:hanging="340"/>
        <w:jc w:val="both"/>
        <w:rPr>
          <w:rFonts w:cstheme="minorHAnsi"/>
          <w:sz w:val="22"/>
          <w:szCs w:val="22"/>
        </w:rPr>
      </w:pPr>
      <w:r>
        <w:rPr>
          <w:rFonts w:cstheme="minorHAnsi"/>
          <w:sz w:val="22"/>
          <w:szCs w:val="22"/>
        </w:rPr>
        <w:t xml:space="preserve">MSIC hodlá Uživateli po dobu, po kterou splňuje podmínky uvedené v předchozím odstavci a dále za podmínek sjednaných v této smlouvě, poskytnout do dočasného užívání parkovací stání umístěné na Pozemcích, a to za úplatu dohodnutou v této smlouvě. </w:t>
      </w:r>
    </w:p>
    <w:p w14:paraId="70AB4D0B" w14:textId="1745819A" w:rsidR="00131A3F" w:rsidRDefault="00D31B21" w:rsidP="00D86AF6">
      <w:pPr>
        <w:numPr>
          <w:ilvl w:val="0"/>
          <w:numId w:val="1"/>
        </w:numPr>
        <w:spacing w:before="120"/>
        <w:ind w:left="329" w:hanging="340"/>
        <w:jc w:val="both"/>
        <w:rPr>
          <w:rFonts w:cstheme="minorHAnsi"/>
          <w:sz w:val="22"/>
          <w:szCs w:val="22"/>
        </w:rPr>
      </w:pPr>
      <w:r>
        <w:rPr>
          <w:rFonts w:cstheme="minorHAnsi"/>
          <w:sz w:val="22"/>
          <w:szCs w:val="22"/>
        </w:rPr>
        <w:t xml:space="preserve">Uživatel má zájem o dočasné užívání parkovacího stání umístěného na Pozemcích, a to za úplatu sjednanou v této smlouvě. </w:t>
      </w:r>
    </w:p>
    <w:p w14:paraId="41A72E6B" w14:textId="4D424482" w:rsidR="00D86AF6" w:rsidRPr="00977EE2" w:rsidRDefault="00D31B21" w:rsidP="00D86AF6">
      <w:pPr>
        <w:numPr>
          <w:ilvl w:val="0"/>
          <w:numId w:val="1"/>
        </w:numPr>
        <w:spacing w:before="120"/>
        <w:ind w:left="329" w:hanging="340"/>
        <w:jc w:val="both"/>
        <w:rPr>
          <w:rFonts w:cstheme="minorHAnsi"/>
          <w:sz w:val="22"/>
          <w:szCs w:val="22"/>
        </w:rPr>
      </w:pPr>
      <w:r>
        <w:rPr>
          <w:rFonts w:cstheme="minorHAnsi"/>
          <w:sz w:val="22"/>
          <w:szCs w:val="22"/>
        </w:rPr>
        <w:t>Smluvní strany touto smlouvou sjednávají bližší podmínky, za kterých bude Uživatel užívat parkovací stání.</w:t>
      </w:r>
    </w:p>
    <w:p w14:paraId="45AC8468" w14:textId="77777777" w:rsidR="00D86AF6" w:rsidRPr="00977EE2" w:rsidRDefault="00D86AF6" w:rsidP="00D86AF6">
      <w:pPr>
        <w:jc w:val="both"/>
        <w:rPr>
          <w:rFonts w:cstheme="minorHAnsi"/>
          <w:sz w:val="22"/>
          <w:szCs w:val="22"/>
        </w:rPr>
      </w:pPr>
    </w:p>
    <w:p w14:paraId="066052D7" w14:textId="77777777" w:rsidR="00D86AF6" w:rsidRPr="00977EE2" w:rsidRDefault="00D86AF6" w:rsidP="00D86AF6">
      <w:pPr>
        <w:jc w:val="center"/>
        <w:outlineLvl w:val="0"/>
        <w:rPr>
          <w:rFonts w:cstheme="minorHAnsi"/>
          <w:b/>
          <w:sz w:val="22"/>
          <w:szCs w:val="22"/>
        </w:rPr>
      </w:pPr>
      <w:r w:rsidRPr="00977EE2">
        <w:rPr>
          <w:rFonts w:cstheme="minorHAnsi"/>
          <w:b/>
          <w:sz w:val="22"/>
          <w:szCs w:val="22"/>
        </w:rPr>
        <w:t>II.</w:t>
      </w:r>
    </w:p>
    <w:p w14:paraId="3856B967" w14:textId="5159343D" w:rsidR="00D86AF6" w:rsidRPr="00977EE2" w:rsidRDefault="00D86AF6" w:rsidP="00D86AF6">
      <w:pPr>
        <w:jc w:val="center"/>
        <w:outlineLvl w:val="0"/>
        <w:rPr>
          <w:rFonts w:cstheme="minorHAnsi"/>
          <w:b/>
          <w:sz w:val="22"/>
          <w:szCs w:val="22"/>
        </w:rPr>
      </w:pPr>
      <w:r w:rsidRPr="00977EE2">
        <w:rPr>
          <w:rFonts w:cstheme="minorHAnsi"/>
          <w:b/>
          <w:sz w:val="22"/>
          <w:szCs w:val="22"/>
        </w:rPr>
        <w:t xml:space="preserve">Předmět </w:t>
      </w:r>
      <w:r w:rsidR="008F4EA5">
        <w:rPr>
          <w:rFonts w:cstheme="minorHAnsi"/>
          <w:b/>
          <w:sz w:val="22"/>
          <w:szCs w:val="22"/>
        </w:rPr>
        <w:t>smlouvy</w:t>
      </w:r>
    </w:p>
    <w:p w14:paraId="18B03B4D" w14:textId="77777777" w:rsidR="000A08A6" w:rsidRDefault="00D31B21" w:rsidP="000A08A6">
      <w:pPr>
        <w:numPr>
          <w:ilvl w:val="0"/>
          <w:numId w:val="2"/>
        </w:numPr>
        <w:tabs>
          <w:tab w:val="num" w:pos="357"/>
        </w:tabs>
        <w:spacing w:before="120"/>
        <w:ind w:left="227" w:hanging="340"/>
        <w:jc w:val="both"/>
        <w:rPr>
          <w:rFonts w:cstheme="minorHAnsi"/>
          <w:sz w:val="22"/>
          <w:szCs w:val="22"/>
        </w:rPr>
      </w:pPr>
      <w:r>
        <w:rPr>
          <w:rFonts w:cstheme="minorHAnsi"/>
          <w:sz w:val="22"/>
          <w:szCs w:val="22"/>
        </w:rPr>
        <w:t>MSIC tímto přenechává Uživateli do dočasného užívání parkovací stání umístěné na Pozemcích, a to konkrétně</w:t>
      </w:r>
      <w:r w:rsidR="000A08A6">
        <w:rPr>
          <w:rFonts w:cstheme="minorHAnsi"/>
          <w:sz w:val="22"/>
          <w:szCs w:val="22"/>
        </w:rPr>
        <w:t xml:space="preserve">: </w:t>
      </w:r>
    </w:p>
    <w:p w14:paraId="32622B21" w14:textId="664012D1" w:rsidR="008F4EA5" w:rsidRPr="00BB4663" w:rsidRDefault="00DE41A1" w:rsidP="00BB4663">
      <w:pPr>
        <w:numPr>
          <w:ilvl w:val="1"/>
          <w:numId w:val="2"/>
        </w:numPr>
        <w:spacing w:before="120"/>
        <w:jc w:val="both"/>
        <w:rPr>
          <w:rFonts w:cstheme="minorHAnsi"/>
          <w:sz w:val="22"/>
          <w:szCs w:val="22"/>
        </w:rPr>
      </w:pPr>
      <w:r>
        <w:rPr>
          <w:rFonts w:cstheme="minorHAnsi"/>
          <w:sz w:val="22"/>
          <w:szCs w:val="22"/>
        </w:rPr>
        <w:t>I. etapa,</w:t>
      </w:r>
      <w:r w:rsidR="0048163C">
        <w:rPr>
          <w:rFonts w:cstheme="minorHAnsi"/>
          <w:sz w:val="22"/>
          <w:szCs w:val="22"/>
        </w:rPr>
        <w:t xml:space="preserve"> </w:t>
      </w:r>
      <w:r w:rsidR="00BB4663">
        <w:rPr>
          <w:rFonts w:cstheme="minorHAnsi"/>
          <w:sz w:val="22"/>
          <w:szCs w:val="22"/>
        </w:rPr>
        <w:t>4</w:t>
      </w:r>
      <w:r w:rsidR="0048163C">
        <w:rPr>
          <w:rFonts w:cstheme="minorHAnsi"/>
          <w:sz w:val="22"/>
          <w:szCs w:val="22"/>
        </w:rPr>
        <w:t xml:space="preserve"> parkovací míst</w:t>
      </w:r>
      <w:r w:rsidR="00BB4663">
        <w:rPr>
          <w:rFonts w:cstheme="minorHAnsi"/>
          <w:sz w:val="22"/>
          <w:szCs w:val="22"/>
        </w:rPr>
        <w:t>a</w:t>
      </w:r>
      <w:r w:rsidR="0048163C">
        <w:rPr>
          <w:rFonts w:cstheme="minorHAnsi"/>
          <w:sz w:val="22"/>
          <w:szCs w:val="22"/>
        </w:rPr>
        <w:t xml:space="preserve">, </w:t>
      </w:r>
      <w:r w:rsidR="00D31B21" w:rsidRPr="00BB4663">
        <w:rPr>
          <w:rFonts w:cstheme="minorHAnsi"/>
          <w:sz w:val="22"/>
          <w:szCs w:val="22"/>
        </w:rPr>
        <w:t>o</w:t>
      </w:r>
      <w:r w:rsidR="00D86AF6" w:rsidRPr="00BB4663">
        <w:rPr>
          <w:rFonts w:cstheme="minorHAnsi"/>
          <w:sz w:val="22"/>
          <w:szCs w:val="22"/>
        </w:rPr>
        <w:t>značen</w:t>
      </w:r>
      <w:r w:rsidRPr="00BB4663">
        <w:rPr>
          <w:rFonts w:cstheme="minorHAnsi"/>
          <w:sz w:val="22"/>
          <w:szCs w:val="22"/>
        </w:rPr>
        <w:t>í parkovací</w:t>
      </w:r>
      <w:r w:rsidR="00BB4663" w:rsidRPr="00BB4663">
        <w:rPr>
          <w:rFonts w:cstheme="minorHAnsi"/>
          <w:sz w:val="22"/>
          <w:szCs w:val="22"/>
        </w:rPr>
        <w:t>ch míst</w:t>
      </w:r>
      <w:r w:rsidRPr="00BB4663">
        <w:rPr>
          <w:rFonts w:cstheme="minorHAnsi"/>
          <w:sz w:val="22"/>
          <w:szCs w:val="22"/>
        </w:rPr>
        <w:t xml:space="preserve"> </w:t>
      </w:r>
      <w:proofErr w:type="spellStart"/>
      <w:r w:rsidRPr="00BB4663">
        <w:rPr>
          <w:rFonts w:cstheme="minorHAnsi"/>
          <w:sz w:val="22"/>
          <w:szCs w:val="22"/>
        </w:rPr>
        <w:t>míst</w:t>
      </w:r>
      <w:proofErr w:type="spellEnd"/>
      <w:r w:rsidR="0048163C" w:rsidRPr="00BB4663">
        <w:rPr>
          <w:rFonts w:cstheme="minorHAnsi"/>
          <w:sz w:val="22"/>
          <w:szCs w:val="22"/>
        </w:rPr>
        <w:t>: č.</w:t>
      </w:r>
      <w:r w:rsidRPr="00BB4663">
        <w:rPr>
          <w:rFonts w:cstheme="minorHAnsi"/>
          <w:sz w:val="22"/>
          <w:szCs w:val="22"/>
        </w:rPr>
        <w:t xml:space="preserve"> </w:t>
      </w:r>
      <w:r w:rsidR="00BB4663">
        <w:rPr>
          <w:rFonts w:cstheme="minorHAnsi"/>
          <w:sz w:val="22"/>
          <w:szCs w:val="22"/>
        </w:rPr>
        <w:t>47-50</w:t>
      </w:r>
      <w:r w:rsidR="00511614" w:rsidRPr="00BB4663">
        <w:rPr>
          <w:rFonts w:cstheme="minorHAnsi"/>
          <w:sz w:val="22"/>
          <w:szCs w:val="22"/>
        </w:rPr>
        <w:t xml:space="preserve">, </w:t>
      </w:r>
      <w:r w:rsidR="00D31B21" w:rsidRPr="00BB4663">
        <w:rPr>
          <w:rFonts w:cstheme="minorHAnsi"/>
          <w:bCs/>
          <w:sz w:val="22"/>
          <w:szCs w:val="22"/>
        </w:rPr>
        <w:t>pozeme</w:t>
      </w:r>
      <w:r w:rsidR="00511614" w:rsidRPr="00BB4663">
        <w:rPr>
          <w:rFonts w:cstheme="minorHAnsi"/>
          <w:bCs/>
          <w:sz w:val="22"/>
          <w:szCs w:val="22"/>
        </w:rPr>
        <w:t xml:space="preserve">k </w:t>
      </w:r>
      <w:proofErr w:type="spellStart"/>
      <w:r w:rsidR="00D31B21" w:rsidRPr="00BB4663">
        <w:rPr>
          <w:rFonts w:cstheme="minorHAnsi"/>
          <w:bCs/>
          <w:sz w:val="22"/>
          <w:szCs w:val="22"/>
        </w:rPr>
        <w:t>p.č</w:t>
      </w:r>
      <w:proofErr w:type="spellEnd"/>
      <w:r w:rsidR="00D31B21" w:rsidRPr="00BB4663">
        <w:rPr>
          <w:rFonts w:cstheme="minorHAnsi"/>
          <w:bCs/>
          <w:sz w:val="22"/>
          <w:szCs w:val="22"/>
        </w:rPr>
        <w:t>.</w:t>
      </w:r>
      <w:r w:rsidR="008F4EA5" w:rsidRPr="00BB4663">
        <w:rPr>
          <w:rFonts w:cstheme="minorHAnsi"/>
          <w:b/>
          <w:sz w:val="22"/>
          <w:szCs w:val="22"/>
        </w:rPr>
        <w:t xml:space="preserve"> </w:t>
      </w:r>
      <w:r w:rsidRPr="00BB4663">
        <w:rPr>
          <w:rFonts w:cstheme="minorHAnsi"/>
          <w:bCs/>
          <w:sz w:val="22"/>
          <w:szCs w:val="22"/>
        </w:rPr>
        <w:t xml:space="preserve">4704/43 </w:t>
      </w:r>
      <w:proofErr w:type="spellStart"/>
      <w:r w:rsidR="008F4EA5" w:rsidRPr="00BB4663">
        <w:rPr>
          <w:rFonts w:cstheme="minorHAnsi"/>
          <w:bCs/>
          <w:sz w:val="22"/>
          <w:szCs w:val="22"/>
        </w:rPr>
        <w:t>k.ú</w:t>
      </w:r>
      <w:proofErr w:type="spellEnd"/>
      <w:r w:rsidR="008F4EA5" w:rsidRPr="00BB4663">
        <w:rPr>
          <w:rFonts w:cstheme="minorHAnsi"/>
          <w:bCs/>
          <w:sz w:val="22"/>
          <w:szCs w:val="22"/>
        </w:rPr>
        <w:t xml:space="preserve">. </w:t>
      </w:r>
      <w:proofErr w:type="spellStart"/>
      <w:r w:rsidR="008F4EA5" w:rsidRPr="00BB4663">
        <w:rPr>
          <w:rFonts w:cstheme="minorHAnsi"/>
          <w:bCs/>
          <w:sz w:val="22"/>
          <w:szCs w:val="22"/>
        </w:rPr>
        <w:t>Pustkovec</w:t>
      </w:r>
      <w:proofErr w:type="spellEnd"/>
      <w:r w:rsidR="008F4EA5" w:rsidRPr="00BB4663">
        <w:rPr>
          <w:rFonts w:cstheme="minorHAnsi"/>
          <w:b/>
          <w:sz w:val="22"/>
          <w:szCs w:val="22"/>
        </w:rPr>
        <w:t xml:space="preserve"> </w:t>
      </w:r>
    </w:p>
    <w:p w14:paraId="722526F4" w14:textId="77777777" w:rsidR="00511614" w:rsidRPr="00511614" w:rsidRDefault="00511614" w:rsidP="00511614">
      <w:pPr>
        <w:spacing w:before="120"/>
        <w:ind w:left="1307"/>
        <w:jc w:val="both"/>
        <w:rPr>
          <w:rFonts w:cstheme="minorHAnsi"/>
          <w:sz w:val="22"/>
          <w:szCs w:val="22"/>
        </w:rPr>
      </w:pPr>
    </w:p>
    <w:p w14:paraId="72138034" w14:textId="4CA92E42" w:rsidR="00D86AF6" w:rsidRPr="00D31B21" w:rsidRDefault="00D86AF6" w:rsidP="00D31B21">
      <w:pPr>
        <w:spacing w:before="120"/>
        <w:ind w:left="227"/>
        <w:jc w:val="both"/>
        <w:rPr>
          <w:rFonts w:cstheme="minorHAnsi"/>
          <w:b/>
          <w:bCs/>
          <w:sz w:val="22"/>
          <w:szCs w:val="22"/>
        </w:rPr>
      </w:pPr>
      <w:r w:rsidRPr="003F0923">
        <w:rPr>
          <w:rFonts w:cstheme="minorHAnsi"/>
          <w:sz w:val="22"/>
          <w:szCs w:val="22"/>
        </w:rPr>
        <w:t xml:space="preserve">přesná specifikace </w:t>
      </w:r>
      <w:r w:rsidR="008F4EA5" w:rsidRPr="003F0923">
        <w:rPr>
          <w:rFonts w:cstheme="minorHAnsi"/>
          <w:sz w:val="22"/>
          <w:szCs w:val="22"/>
        </w:rPr>
        <w:t>parkovacího stání</w:t>
      </w:r>
      <w:r w:rsidRPr="003F0923">
        <w:rPr>
          <w:rFonts w:cstheme="minorHAnsi"/>
          <w:sz w:val="22"/>
          <w:szCs w:val="22"/>
        </w:rPr>
        <w:t xml:space="preserve"> vyplývá z přiloženého plánku, který je přílohou č. 1 a nedílnou součástí této </w:t>
      </w:r>
      <w:r w:rsidR="008F4EA5" w:rsidRPr="003F0923">
        <w:rPr>
          <w:rFonts w:cstheme="minorHAnsi"/>
          <w:sz w:val="22"/>
          <w:szCs w:val="22"/>
        </w:rPr>
        <w:t>s</w:t>
      </w:r>
      <w:r w:rsidRPr="003F0923">
        <w:rPr>
          <w:rFonts w:cstheme="minorHAnsi"/>
          <w:sz w:val="22"/>
          <w:szCs w:val="22"/>
        </w:rPr>
        <w:t>mlouvy</w:t>
      </w:r>
      <w:r w:rsidRPr="004711ED">
        <w:rPr>
          <w:rFonts w:cstheme="minorHAnsi"/>
          <w:sz w:val="22"/>
          <w:szCs w:val="22"/>
        </w:rPr>
        <w:t xml:space="preserve"> (vše </w:t>
      </w:r>
      <w:r w:rsidR="008F4EA5">
        <w:rPr>
          <w:rFonts w:cstheme="minorHAnsi"/>
          <w:sz w:val="22"/>
          <w:szCs w:val="22"/>
        </w:rPr>
        <w:t xml:space="preserve">společně </w:t>
      </w:r>
      <w:r w:rsidR="00D31B21">
        <w:rPr>
          <w:rFonts w:cstheme="minorHAnsi"/>
          <w:sz w:val="22"/>
          <w:szCs w:val="22"/>
        </w:rPr>
        <w:t xml:space="preserve">dále </w:t>
      </w:r>
      <w:r w:rsidRPr="004711ED">
        <w:rPr>
          <w:rFonts w:cstheme="minorHAnsi"/>
          <w:sz w:val="22"/>
          <w:szCs w:val="22"/>
        </w:rPr>
        <w:t>jako „</w:t>
      </w:r>
      <w:r w:rsidRPr="00D31B21">
        <w:rPr>
          <w:rFonts w:cstheme="minorHAnsi"/>
          <w:b/>
          <w:bCs/>
          <w:sz w:val="22"/>
          <w:szCs w:val="22"/>
        </w:rPr>
        <w:t xml:space="preserve">Předmět </w:t>
      </w:r>
      <w:r w:rsidR="00D31B21">
        <w:rPr>
          <w:rFonts w:cstheme="minorHAnsi"/>
          <w:b/>
          <w:bCs/>
          <w:sz w:val="22"/>
          <w:szCs w:val="22"/>
        </w:rPr>
        <w:t>užívání</w:t>
      </w:r>
      <w:r w:rsidRPr="004711ED">
        <w:rPr>
          <w:rFonts w:cstheme="minorHAnsi"/>
          <w:sz w:val="22"/>
          <w:szCs w:val="22"/>
        </w:rPr>
        <w:t>“</w:t>
      </w:r>
      <w:r w:rsidR="00D31B21">
        <w:rPr>
          <w:rFonts w:cstheme="minorHAnsi"/>
          <w:sz w:val="22"/>
          <w:szCs w:val="22"/>
        </w:rPr>
        <w:t xml:space="preserve"> nebo „</w:t>
      </w:r>
      <w:r w:rsidR="00D31B21" w:rsidRPr="00D31B21">
        <w:rPr>
          <w:rFonts w:cstheme="minorHAnsi"/>
          <w:b/>
          <w:bCs/>
          <w:sz w:val="22"/>
          <w:szCs w:val="22"/>
        </w:rPr>
        <w:t xml:space="preserve">Parkovací </w:t>
      </w:r>
      <w:r w:rsidR="008F4EA5">
        <w:rPr>
          <w:rFonts w:cstheme="minorHAnsi"/>
          <w:b/>
          <w:bCs/>
          <w:sz w:val="22"/>
          <w:szCs w:val="22"/>
        </w:rPr>
        <w:t>stání</w:t>
      </w:r>
      <w:r w:rsidR="00D31B21">
        <w:rPr>
          <w:rFonts w:cstheme="minorHAnsi"/>
          <w:sz w:val="22"/>
          <w:szCs w:val="22"/>
        </w:rPr>
        <w:t>“</w:t>
      </w:r>
      <w:r w:rsidRPr="004711ED">
        <w:rPr>
          <w:rFonts w:cstheme="minorHAnsi"/>
          <w:sz w:val="22"/>
          <w:szCs w:val="22"/>
        </w:rPr>
        <w:t xml:space="preserve">). </w:t>
      </w:r>
    </w:p>
    <w:p w14:paraId="712A3849" w14:textId="498FFE37" w:rsidR="00D86AF6" w:rsidRPr="00267B41" w:rsidRDefault="008F4EA5" w:rsidP="00D86AF6">
      <w:pPr>
        <w:numPr>
          <w:ilvl w:val="0"/>
          <w:numId w:val="2"/>
        </w:numPr>
        <w:tabs>
          <w:tab w:val="num" w:pos="357"/>
        </w:tabs>
        <w:spacing w:before="120"/>
        <w:ind w:left="227" w:hanging="340"/>
        <w:jc w:val="both"/>
        <w:rPr>
          <w:rFonts w:cstheme="minorHAnsi"/>
          <w:sz w:val="22"/>
          <w:szCs w:val="22"/>
        </w:rPr>
      </w:pPr>
      <w:r>
        <w:rPr>
          <w:rFonts w:cstheme="minorHAnsi"/>
          <w:sz w:val="22"/>
          <w:szCs w:val="22"/>
        </w:rPr>
        <w:t>MSIC přenechává Parkovací stání do užívání ve stavu, v jakém se nachází ke dni uzavření této smlouvy, to výhradně za účelem parkování osobního vozidla do 3,5 tuny (dále jen „</w:t>
      </w:r>
      <w:r w:rsidRPr="008F4EA5">
        <w:rPr>
          <w:rFonts w:cstheme="minorHAnsi"/>
          <w:b/>
          <w:bCs/>
          <w:sz w:val="22"/>
          <w:szCs w:val="22"/>
        </w:rPr>
        <w:t>Účel</w:t>
      </w:r>
      <w:r>
        <w:rPr>
          <w:rFonts w:cstheme="minorHAnsi"/>
          <w:sz w:val="22"/>
          <w:szCs w:val="22"/>
        </w:rPr>
        <w:t>“)</w:t>
      </w:r>
      <w:r w:rsidR="00D86AF6">
        <w:rPr>
          <w:rFonts w:cstheme="minorHAnsi"/>
          <w:sz w:val="22"/>
          <w:szCs w:val="22"/>
        </w:rPr>
        <w:t>.</w:t>
      </w:r>
    </w:p>
    <w:p w14:paraId="7BBE29D9" w14:textId="14D5EA55" w:rsidR="00D86AF6" w:rsidRDefault="008F4EA5" w:rsidP="00D86AF6">
      <w:pPr>
        <w:numPr>
          <w:ilvl w:val="0"/>
          <w:numId w:val="2"/>
        </w:numPr>
        <w:spacing w:before="120"/>
        <w:ind w:left="227" w:hanging="340"/>
        <w:jc w:val="both"/>
        <w:rPr>
          <w:rFonts w:cstheme="minorHAnsi"/>
          <w:sz w:val="22"/>
          <w:szCs w:val="22"/>
        </w:rPr>
      </w:pPr>
      <w:r>
        <w:rPr>
          <w:rFonts w:cstheme="minorHAnsi"/>
          <w:sz w:val="22"/>
          <w:szCs w:val="22"/>
        </w:rPr>
        <w:t xml:space="preserve">Uživatel si před uzavřením této smlouvy Parkovací stání řádně prohlédnul a prohlašuje, že jej přebírá do užívání ve stavu, v jakém se nachází ke dni uzavření této smlouvy a zavazuje se Parkovací stání užívat pouze za dohodnutým Účelem. Současně Uživatel podpisem potvrzuje, že Parkovací stání je způsobilé k dohodnutému Účelu a splňuje jeho potřeby. </w:t>
      </w:r>
    </w:p>
    <w:p w14:paraId="207F97A5" w14:textId="386029CA" w:rsidR="008F4EA5" w:rsidRDefault="008F4EA5" w:rsidP="00D86AF6">
      <w:pPr>
        <w:numPr>
          <w:ilvl w:val="0"/>
          <w:numId w:val="2"/>
        </w:numPr>
        <w:spacing w:before="120"/>
        <w:ind w:left="227" w:hanging="340"/>
        <w:jc w:val="both"/>
        <w:rPr>
          <w:rFonts w:cstheme="minorHAnsi"/>
          <w:sz w:val="22"/>
          <w:szCs w:val="22"/>
        </w:rPr>
      </w:pPr>
      <w:r>
        <w:rPr>
          <w:rFonts w:cstheme="minorHAnsi"/>
          <w:sz w:val="22"/>
          <w:szCs w:val="22"/>
        </w:rPr>
        <w:t xml:space="preserve">S ohledem na charakter Předmětu užívání se okamžikem nabytí účinnosti této smlouvy považuje Parkovací stání za řádně předané Uživateli. </w:t>
      </w:r>
    </w:p>
    <w:p w14:paraId="0E4041A2" w14:textId="47DB32E2" w:rsidR="007319F5" w:rsidRPr="003E69AD" w:rsidRDefault="008F4EA5" w:rsidP="003E69AD">
      <w:pPr>
        <w:numPr>
          <w:ilvl w:val="0"/>
          <w:numId w:val="2"/>
        </w:numPr>
        <w:spacing w:before="120"/>
        <w:ind w:left="227" w:hanging="340"/>
        <w:jc w:val="both"/>
        <w:rPr>
          <w:rFonts w:cstheme="minorHAnsi"/>
          <w:sz w:val="22"/>
          <w:szCs w:val="22"/>
        </w:rPr>
      </w:pPr>
      <w:r>
        <w:rPr>
          <w:rFonts w:cstheme="minorHAnsi"/>
          <w:sz w:val="22"/>
          <w:szCs w:val="22"/>
        </w:rPr>
        <w:t>Uživatel je povinen Parkovací stání užívat s</w:t>
      </w:r>
      <w:r w:rsidR="007319F5">
        <w:rPr>
          <w:rFonts w:cstheme="minorHAnsi"/>
          <w:sz w:val="22"/>
          <w:szCs w:val="22"/>
        </w:rPr>
        <w:t xml:space="preserve"> vynaložením odborné péče a jako řádný hospodář. </w:t>
      </w:r>
    </w:p>
    <w:p w14:paraId="107575AC" w14:textId="77777777" w:rsidR="007319F5" w:rsidRPr="00977EE2" w:rsidRDefault="007319F5" w:rsidP="007319F5">
      <w:pPr>
        <w:outlineLvl w:val="0"/>
        <w:rPr>
          <w:rFonts w:cstheme="minorHAnsi"/>
          <w:b/>
          <w:sz w:val="22"/>
          <w:szCs w:val="22"/>
        </w:rPr>
      </w:pPr>
    </w:p>
    <w:p w14:paraId="052FEF20" w14:textId="07D1AE5C" w:rsidR="007319F5" w:rsidRPr="00977EE2" w:rsidRDefault="007319F5" w:rsidP="007319F5">
      <w:pPr>
        <w:ind w:left="9"/>
        <w:jc w:val="center"/>
        <w:outlineLvl w:val="0"/>
        <w:rPr>
          <w:rFonts w:cstheme="minorHAnsi"/>
          <w:b/>
          <w:sz w:val="22"/>
          <w:szCs w:val="22"/>
        </w:rPr>
      </w:pPr>
      <w:r>
        <w:rPr>
          <w:rFonts w:cstheme="minorHAnsi"/>
          <w:b/>
          <w:sz w:val="22"/>
          <w:szCs w:val="22"/>
        </w:rPr>
        <w:t>III</w:t>
      </w:r>
      <w:r w:rsidRPr="00977EE2">
        <w:rPr>
          <w:rFonts w:cstheme="minorHAnsi"/>
          <w:b/>
          <w:sz w:val="22"/>
          <w:szCs w:val="22"/>
        </w:rPr>
        <w:t>.</w:t>
      </w:r>
    </w:p>
    <w:p w14:paraId="43D5D25E" w14:textId="36CC2AD7" w:rsidR="007319F5" w:rsidRPr="00977EE2" w:rsidRDefault="007319F5" w:rsidP="002625F8">
      <w:pPr>
        <w:jc w:val="center"/>
        <w:outlineLvl w:val="0"/>
        <w:rPr>
          <w:rFonts w:cstheme="minorHAnsi"/>
          <w:b/>
          <w:sz w:val="22"/>
          <w:szCs w:val="22"/>
        </w:rPr>
      </w:pPr>
      <w:r w:rsidRPr="00977EE2">
        <w:rPr>
          <w:rFonts w:cstheme="minorHAnsi"/>
          <w:b/>
          <w:sz w:val="22"/>
          <w:szCs w:val="22"/>
        </w:rPr>
        <w:t>Úplata</w:t>
      </w:r>
      <w:r>
        <w:rPr>
          <w:rFonts w:cstheme="minorHAnsi"/>
          <w:b/>
          <w:sz w:val="22"/>
          <w:szCs w:val="22"/>
        </w:rPr>
        <w:t xml:space="preserve"> za užívání</w:t>
      </w:r>
    </w:p>
    <w:p w14:paraId="2D275514" w14:textId="10E36C97" w:rsidR="007319F5" w:rsidRPr="00386B1E" w:rsidRDefault="007319F5" w:rsidP="007319F5">
      <w:pPr>
        <w:numPr>
          <w:ilvl w:val="0"/>
          <w:numId w:val="9"/>
        </w:numPr>
        <w:spacing w:before="120"/>
        <w:ind w:left="329" w:hanging="340"/>
        <w:jc w:val="both"/>
        <w:rPr>
          <w:rFonts w:cstheme="minorHAnsi"/>
          <w:b/>
          <w:sz w:val="22"/>
          <w:szCs w:val="22"/>
        </w:rPr>
      </w:pPr>
      <w:r w:rsidRPr="00DE41A1">
        <w:rPr>
          <w:rFonts w:cstheme="minorHAnsi"/>
          <w:sz w:val="22"/>
          <w:szCs w:val="22"/>
        </w:rPr>
        <w:t xml:space="preserve">Uživatel je povinen hradit MSIC úplatu za užívání jednoho Parkovacího stání </w:t>
      </w:r>
      <w:r w:rsidRPr="00DE41A1">
        <w:rPr>
          <w:rFonts w:cstheme="minorHAnsi"/>
          <w:b/>
          <w:bCs/>
          <w:sz w:val="22"/>
          <w:szCs w:val="22"/>
        </w:rPr>
        <w:t>ve výši</w:t>
      </w:r>
      <w:r w:rsidR="008403AA" w:rsidRPr="00DE41A1">
        <w:rPr>
          <w:rFonts w:cstheme="minorHAnsi"/>
          <w:b/>
          <w:bCs/>
          <w:sz w:val="22"/>
          <w:szCs w:val="22"/>
        </w:rPr>
        <w:t xml:space="preserve"> 1700</w:t>
      </w:r>
      <w:r w:rsidRPr="00DE41A1">
        <w:rPr>
          <w:rFonts w:cstheme="minorHAnsi"/>
          <w:b/>
          <w:bCs/>
          <w:sz w:val="22"/>
          <w:szCs w:val="22"/>
        </w:rPr>
        <w:t xml:space="preserve"> </w:t>
      </w:r>
      <w:r w:rsidR="00976127" w:rsidRPr="00DE41A1">
        <w:rPr>
          <w:rFonts w:cstheme="minorHAnsi"/>
          <w:b/>
          <w:bCs/>
          <w:sz w:val="22"/>
          <w:szCs w:val="22"/>
        </w:rPr>
        <w:t>Kč</w:t>
      </w:r>
      <w:r w:rsidR="00976127" w:rsidRPr="00DE41A1">
        <w:rPr>
          <w:rFonts w:cstheme="minorHAnsi"/>
          <w:sz w:val="22"/>
          <w:szCs w:val="22"/>
        </w:rPr>
        <w:t xml:space="preserve"> bez</w:t>
      </w:r>
      <w:r w:rsidR="00386B1E" w:rsidRPr="00DE41A1">
        <w:rPr>
          <w:rFonts w:cstheme="minorHAnsi"/>
          <w:sz w:val="22"/>
          <w:szCs w:val="22"/>
        </w:rPr>
        <w:t xml:space="preserve"> DPH </w:t>
      </w:r>
      <w:r w:rsidRPr="00DE41A1">
        <w:rPr>
          <w:rFonts w:cstheme="minorHAnsi"/>
          <w:sz w:val="22"/>
          <w:szCs w:val="22"/>
        </w:rPr>
        <w:t xml:space="preserve">za měsíc. V případě, že Uživatel užívá v daném kalendářním měsíci více Parkovacích stání, je povinen zaplatit MSIC úplatu ve výši násobku počtu užívaných Parkovacích stání a </w:t>
      </w:r>
      <w:r w:rsidR="00386B1E" w:rsidRPr="00DE41A1">
        <w:rPr>
          <w:rFonts w:cstheme="minorHAnsi"/>
          <w:sz w:val="22"/>
          <w:szCs w:val="22"/>
        </w:rPr>
        <w:t>měsíční úplaty za jedno Parkovací stání (dále jen „</w:t>
      </w:r>
      <w:r w:rsidR="00386B1E" w:rsidRPr="00DE41A1">
        <w:rPr>
          <w:rFonts w:cstheme="minorHAnsi"/>
          <w:b/>
          <w:bCs/>
          <w:sz w:val="22"/>
          <w:szCs w:val="22"/>
        </w:rPr>
        <w:t>Úplata</w:t>
      </w:r>
      <w:r w:rsidR="00386B1E" w:rsidRPr="00DE41A1">
        <w:rPr>
          <w:rFonts w:cstheme="minorHAnsi"/>
          <w:sz w:val="22"/>
          <w:szCs w:val="22"/>
        </w:rPr>
        <w:t>“). K Úplatě je MSIC oprávněna připočíst sazbu DPH ve výši dle účinných právních předpisů</w:t>
      </w:r>
      <w:r w:rsidR="00386B1E">
        <w:rPr>
          <w:rFonts w:cstheme="minorHAnsi"/>
          <w:sz w:val="22"/>
          <w:szCs w:val="22"/>
        </w:rPr>
        <w:t xml:space="preserve">.  </w:t>
      </w:r>
      <w:r>
        <w:rPr>
          <w:rFonts w:cstheme="minorHAnsi"/>
          <w:sz w:val="22"/>
          <w:szCs w:val="22"/>
        </w:rPr>
        <w:t xml:space="preserve"> </w:t>
      </w:r>
    </w:p>
    <w:p w14:paraId="53CAA738" w14:textId="1695958C" w:rsidR="00386B1E" w:rsidRPr="00DE41A1" w:rsidRDefault="00386B1E" w:rsidP="007319F5">
      <w:pPr>
        <w:numPr>
          <w:ilvl w:val="0"/>
          <w:numId w:val="9"/>
        </w:numPr>
        <w:spacing w:before="120"/>
        <w:ind w:left="329" w:hanging="340"/>
        <w:jc w:val="both"/>
        <w:rPr>
          <w:rFonts w:cstheme="minorHAnsi"/>
          <w:b/>
          <w:sz w:val="22"/>
          <w:szCs w:val="22"/>
        </w:rPr>
      </w:pPr>
      <w:r>
        <w:rPr>
          <w:rFonts w:cstheme="minorHAnsi"/>
          <w:sz w:val="22"/>
          <w:szCs w:val="22"/>
        </w:rPr>
        <w:t xml:space="preserve">Uživatel je povinen hradit Úplatu za každý, byť jen započatý kalendářní měsíc, ve kterém </w:t>
      </w:r>
      <w:r w:rsidR="00B704D3">
        <w:rPr>
          <w:rFonts w:cstheme="minorHAnsi"/>
          <w:sz w:val="22"/>
          <w:szCs w:val="22"/>
        </w:rPr>
        <w:t>je tato smlouva účinná</w:t>
      </w:r>
      <w:r>
        <w:rPr>
          <w:rFonts w:cstheme="minorHAnsi"/>
          <w:sz w:val="22"/>
          <w:szCs w:val="22"/>
        </w:rPr>
        <w:t xml:space="preserve"> </w:t>
      </w:r>
      <w:r w:rsidR="00B704D3">
        <w:rPr>
          <w:rFonts w:cstheme="minorHAnsi"/>
          <w:sz w:val="22"/>
          <w:szCs w:val="22"/>
        </w:rPr>
        <w:t>bez ohledu na to, zda Uživatel Parkovací stání ve skutečnosti užívá či nikoliv</w:t>
      </w:r>
      <w:r>
        <w:rPr>
          <w:rFonts w:cstheme="minorHAnsi"/>
          <w:sz w:val="22"/>
          <w:szCs w:val="22"/>
        </w:rPr>
        <w:t>.</w:t>
      </w:r>
      <w:r w:rsidR="00C6070F">
        <w:rPr>
          <w:rFonts w:cstheme="minorHAnsi"/>
          <w:sz w:val="22"/>
          <w:szCs w:val="22"/>
        </w:rPr>
        <w:t xml:space="preserve"> </w:t>
      </w:r>
    </w:p>
    <w:p w14:paraId="27B30267" w14:textId="77777777" w:rsidR="00DE41A1" w:rsidRPr="00DE41A1" w:rsidRDefault="00DE41A1" w:rsidP="00DE41A1">
      <w:pPr>
        <w:spacing w:before="120"/>
        <w:jc w:val="both"/>
        <w:rPr>
          <w:rFonts w:cstheme="minorHAnsi"/>
          <w:b/>
          <w:sz w:val="22"/>
          <w:szCs w:val="22"/>
        </w:rPr>
      </w:pPr>
    </w:p>
    <w:p w14:paraId="608E4B96" w14:textId="292BBA87" w:rsidR="00386B1E" w:rsidRPr="00DE41A1" w:rsidRDefault="00386B1E" w:rsidP="00DE41A1">
      <w:pPr>
        <w:numPr>
          <w:ilvl w:val="0"/>
          <w:numId w:val="9"/>
        </w:numPr>
        <w:spacing w:before="120"/>
        <w:ind w:left="329" w:hanging="340"/>
        <w:jc w:val="both"/>
        <w:rPr>
          <w:rFonts w:cstheme="minorHAnsi"/>
          <w:b/>
          <w:sz w:val="22"/>
          <w:szCs w:val="22"/>
        </w:rPr>
      </w:pPr>
      <w:r w:rsidRPr="00DE41A1">
        <w:rPr>
          <w:rFonts w:cstheme="minorHAnsi"/>
          <w:sz w:val="22"/>
          <w:szCs w:val="22"/>
        </w:rPr>
        <w:t xml:space="preserve">Uživatel je povinen hradit Úplatu za všechna užívaná Parkovací stání </w:t>
      </w:r>
      <w:r w:rsidR="00920DCD" w:rsidRPr="00DE41A1">
        <w:rPr>
          <w:rFonts w:cstheme="minorHAnsi"/>
          <w:sz w:val="22"/>
          <w:szCs w:val="22"/>
        </w:rPr>
        <w:t xml:space="preserve">čtvrtletně (kalendářní čtvrtletí). Výše čtvrtletní splátky bude uhrazena na účet Nájemce vedený u Raiffeisenbank a.s., </w:t>
      </w:r>
      <w:proofErr w:type="spellStart"/>
      <w:r w:rsidR="00920DCD" w:rsidRPr="00DE41A1">
        <w:rPr>
          <w:rFonts w:cstheme="minorHAnsi"/>
          <w:sz w:val="22"/>
          <w:szCs w:val="22"/>
        </w:rPr>
        <w:t>č.ú</w:t>
      </w:r>
      <w:proofErr w:type="spellEnd"/>
      <w:r w:rsidR="00920DCD" w:rsidRPr="00DE41A1">
        <w:rPr>
          <w:rFonts w:cstheme="minorHAnsi"/>
          <w:sz w:val="22"/>
          <w:szCs w:val="22"/>
        </w:rPr>
        <w:t xml:space="preserve">. 5268368052/5500. </w:t>
      </w:r>
      <w:r w:rsidRPr="00DE41A1">
        <w:rPr>
          <w:rFonts w:cstheme="minorHAnsi"/>
          <w:sz w:val="22"/>
          <w:szCs w:val="22"/>
        </w:rPr>
        <w:t xml:space="preserve">MSIC vystaví daňový doklad – fakturu, kterou pošle Uživateli. Jako den uskutečnění zdanitelného plnění bude uveden </w:t>
      </w:r>
      <w:r w:rsidR="00920DCD" w:rsidRPr="00DE41A1">
        <w:rPr>
          <w:rFonts w:cstheme="minorHAnsi"/>
          <w:sz w:val="22"/>
          <w:szCs w:val="22"/>
        </w:rPr>
        <w:t xml:space="preserve">první den prvního měsíce toho, kterého kalendářního čtvrtletí. </w:t>
      </w:r>
      <w:r w:rsidRPr="00DE41A1">
        <w:rPr>
          <w:rFonts w:cstheme="minorHAnsi"/>
          <w:sz w:val="22"/>
          <w:szCs w:val="22"/>
        </w:rPr>
        <w:t>Uživatel je povinen hradit Úplatu na bankovní účet uvedený MSIC. Zaplacením se rozumí připsání částky na účet MSIC.</w:t>
      </w:r>
    </w:p>
    <w:p w14:paraId="2A61C442" w14:textId="63820C2C" w:rsidR="009A4D13" w:rsidRPr="00920DCD" w:rsidRDefault="009A4D13" w:rsidP="007319F5">
      <w:pPr>
        <w:numPr>
          <w:ilvl w:val="0"/>
          <w:numId w:val="9"/>
        </w:numPr>
        <w:spacing w:before="120"/>
        <w:ind w:left="329" w:hanging="340"/>
        <w:jc w:val="both"/>
        <w:rPr>
          <w:rFonts w:cstheme="minorHAnsi"/>
          <w:sz w:val="22"/>
          <w:szCs w:val="22"/>
        </w:rPr>
      </w:pPr>
      <w:r w:rsidRPr="00920DCD">
        <w:rPr>
          <w:rFonts w:cstheme="minorHAnsi"/>
          <w:sz w:val="22"/>
          <w:szCs w:val="22"/>
        </w:rPr>
        <w:t>Smluvní strany se dohodly na navýšení Úplaty od prvního dne prvého měsíce běžného kalendářního roku o částku odpovídající průměrné roční míře inflace za předchozí kalendářní rok zveřejněné Českým statistickým úřadem. O této skutečnosti bude Uživatel uvědomen poté, kdy bude míra inflace zveřejněna Českým statistickým úřadem, nejpozději však do konce kalendářního roku, ve kterém došlo ke zveřejnění. Zvýšení Úplaty bude uplatněno za období od 01.01. do 31.12. toho roku, ve kterém bylo zvýšení oznámeno. Pro další období je Uživatel povinen platit Úplatu včetně uvedeného navýšení.</w:t>
      </w:r>
    </w:p>
    <w:p w14:paraId="21F00827" w14:textId="77777777" w:rsidR="007319F5" w:rsidRPr="009A4D13" w:rsidRDefault="007319F5" w:rsidP="009A4D13">
      <w:pPr>
        <w:spacing w:before="120"/>
        <w:jc w:val="both"/>
        <w:rPr>
          <w:rFonts w:cstheme="minorHAnsi"/>
          <w:b/>
          <w:sz w:val="22"/>
          <w:szCs w:val="22"/>
        </w:rPr>
      </w:pPr>
    </w:p>
    <w:p w14:paraId="652FFB0B" w14:textId="77777777" w:rsidR="00D86AF6" w:rsidRPr="00977EE2" w:rsidRDefault="00D86AF6" w:rsidP="00D86AF6">
      <w:pPr>
        <w:jc w:val="center"/>
        <w:outlineLvl w:val="0"/>
        <w:rPr>
          <w:rFonts w:cstheme="minorHAnsi"/>
          <w:b/>
          <w:sz w:val="22"/>
          <w:szCs w:val="22"/>
        </w:rPr>
      </w:pPr>
      <w:r w:rsidRPr="00977EE2">
        <w:rPr>
          <w:rFonts w:cstheme="minorHAnsi"/>
          <w:b/>
          <w:sz w:val="22"/>
          <w:szCs w:val="22"/>
        </w:rPr>
        <w:t>IV.</w:t>
      </w:r>
    </w:p>
    <w:p w14:paraId="7CBEB0B4" w14:textId="5263D3E1" w:rsidR="00D86AF6" w:rsidRPr="00977EE2" w:rsidRDefault="00D86AF6" w:rsidP="00D86AF6">
      <w:pPr>
        <w:jc w:val="center"/>
        <w:outlineLvl w:val="0"/>
        <w:rPr>
          <w:rFonts w:cstheme="minorHAnsi"/>
          <w:sz w:val="22"/>
          <w:szCs w:val="22"/>
        </w:rPr>
      </w:pPr>
      <w:r w:rsidRPr="00977EE2">
        <w:rPr>
          <w:rFonts w:cstheme="minorHAnsi"/>
          <w:b/>
          <w:sz w:val="22"/>
          <w:szCs w:val="22"/>
        </w:rPr>
        <w:t xml:space="preserve">Doba </w:t>
      </w:r>
      <w:r w:rsidR="0093314D">
        <w:rPr>
          <w:rFonts w:cstheme="minorHAnsi"/>
          <w:b/>
          <w:sz w:val="22"/>
          <w:szCs w:val="22"/>
        </w:rPr>
        <w:t>užívání</w:t>
      </w:r>
    </w:p>
    <w:p w14:paraId="3A8DF62E" w14:textId="32F386B0" w:rsidR="00D86AF6" w:rsidRDefault="003365A7" w:rsidP="00D86AF6">
      <w:pPr>
        <w:numPr>
          <w:ilvl w:val="0"/>
          <w:numId w:val="3"/>
        </w:numPr>
        <w:tabs>
          <w:tab w:val="clear" w:pos="717"/>
          <w:tab w:val="num" w:pos="357"/>
        </w:tabs>
        <w:spacing w:before="120"/>
        <w:ind w:left="227" w:hanging="340"/>
        <w:jc w:val="both"/>
        <w:rPr>
          <w:rFonts w:cstheme="minorHAnsi"/>
          <w:sz w:val="22"/>
          <w:szCs w:val="22"/>
        </w:rPr>
      </w:pPr>
      <w:r>
        <w:rPr>
          <w:rFonts w:cstheme="minorHAnsi"/>
          <w:sz w:val="22"/>
          <w:szCs w:val="22"/>
        </w:rPr>
        <w:t>Užívání dle této smlouvy</w:t>
      </w:r>
      <w:r w:rsidR="00D86AF6" w:rsidRPr="00977EE2">
        <w:rPr>
          <w:rFonts w:cstheme="minorHAnsi"/>
          <w:sz w:val="22"/>
          <w:szCs w:val="22"/>
        </w:rPr>
        <w:t xml:space="preserve"> se sjednává </w:t>
      </w:r>
      <w:r w:rsidR="00D86AF6" w:rsidRPr="001A728D">
        <w:rPr>
          <w:rFonts w:cstheme="minorHAnsi"/>
          <w:b/>
          <w:bCs/>
          <w:sz w:val="22"/>
          <w:szCs w:val="22"/>
        </w:rPr>
        <w:t>na dobu určitou</w:t>
      </w:r>
      <w:r w:rsidR="00D86AF6" w:rsidRPr="00977EE2">
        <w:rPr>
          <w:rFonts w:cstheme="minorHAnsi"/>
          <w:sz w:val="22"/>
          <w:szCs w:val="22"/>
        </w:rPr>
        <w:t xml:space="preserve">, </w:t>
      </w:r>
      <w:r w:rsidR="00D86AF6">
        <w:rPr>
          <w:rFonts w:cstheme="minorHAnsi"/>
          <w:sz w:val="22"/>
          <w:szCs w:val="22"/>
        </w:rPr>
        <w:t>a to</w:t>
      </w:r>
      <w:r w:rsidR="00D86AF6" w:rsidRPr="00977EE2">
        <w:rPr>
          <w:rFonts w:cstheme="minorHAnsi"/>
          <w:sz w:val="22"/>
          <w:szCs w:val="22"/>
        </w:rPr>
        <w:t xml:space="preserve"> </w:t>
      </w:r>
      <w:r w:rsidR="00D86AF6" w:rsidRPr="009D773E">
        <w:rPr>
          <w:rFonts w:cstheme="minorHAnsi"/>
          <w:b/>
          <w:bCs/>
          <w:sz w:val="22"/>
          <w:szCs w:val="22"/>
        </w:rPr>
        <w:t>od</w:t>
      </w:r>
      <w:r w:rsidR="00D86AF6" w:rsidRPr="00977EE2">
        <w:rPr>
          <w:rFonts w:cstheme="minorHAnsi"/>
          <w:sz w:val="22"/>
          <w:szCs w:val="22"/>
        </w:rPr>
        <w:t xml:space="preserve"> </w:t>
      </w:r>
      <w:r w:rsidR="00920DCD">
        <w:rPr>
          <w:rFonts w:cstheme="minorHAnsi"/>
          <w:b/>
          <w:sz w:val="22"/>
          <w:szCs w:val="22"/>
        </w:rPr>
        <w:t>1.12.2023</w:t>
      </w:r>
      <w:r w:rsidR="00D86AF6" w:rsidRPr="00BC18FC">
        <w:rPr>
          <w:rFonts w:cstheme="minorHAnsi"/>
          <w:b/>
          <w:sz w:val="22"/>
          <w:szCs w:val="22"/>
        </w:rPr>
        <w:t xml:space="preserve"> do </w:t>
      </w:r>
      <w:r w:rsidR="00920DCD">
        <w:rPr>
          <w:rFonts w:cstheme="minorHAnsi"/>
          <w:b/>
          <w:sz w:val="22"/>
          <w:szCs w:val="22"/>
        </w:rPr>
        <w:t xml:space="preserve">31.5.2024 </w:t>
      </w:r>
      <w:r w:rsidR="00D86AF6" w:rsidRPr="00977EE2">
        <w:rPr>
          <w:rFonts w:cstheme="minorHAnsi"/>
          <w:sz w:val="22"/>
          <w:szCs w:val="22"/>
        </w:rPr>
        <w:t>dále jen „</w:t>
      </w:r>
      <w:r w:rsidR="00D86AF6" w:rsidRPr="003365A7">
        <w:rPr>
          <w:rFonts w:cstheme="minorHAnsi"/>
          <w:b/>
          <w:bCs/>
          <w:sz w:val="22"/>
          <w:szCs w:val="22"/>
        </w:rPr>
        <w:t xml:space="preserve">Doba </w:t>
      </w:r>
      <w:r w:rsidRPr="003365A7">
        <w:rPr>
          <w:rFonts w:cstheme="minorHAnsi"/>
          <w:b/>
          <w:bCs/>
          <w:sz w:val="22"/>
          <w:szCs w:val="22"/>
        </w:rPr>
        <w:t>užívání</w:t>
      </w:r>
      <w:r w:rsidR="00D86AF6" w:rsidRPr="00977EE2">
        <w:rPr>
          <w:rFonts w:cstheme="minorHAnsi"/>
          <w:sz w:val="22"/>
          <w:szCs w:val="22"/>
        </w:rPr>
        <w:t>“).</w:t>
      </w:r>
      <w:r w:rsidR="00D86AF6" w:rsidRPr="00D2056B">
        <w:rPr>
          <w:rFonts w:cstheme="minorHAnsi"/>
          <w:sz w:val="22"/>
          <w:szCs w:val="22"/>
        </w:rPr>
        <w:t xml:space="preserve"> </w:t>
      </w:r>
    </w:p>
    <w:p w14:paraId="24638185" w14:textId="63E2CDCD" w:rsidR="00103B5F" w:rsidRDefault="00103B5F" w:rsidP="00103B5F">
      <w:pPr>
        <w:numPr>
          <w:ilvl w:val="0"/>
          <w:numId w:val="3"/>
        </w:numPr>
        <w:tabs>
          <w:tab w:val="clear" w:pos="717"/>
        </w:tabs>
        <w:spacing w:before="120"/>
        <w:ind w:left="227" w:hanging="340"/>
        <w:jc w:val="both"/>
        <w:rPr>
          <w:rFonts w:cstheme="minorHAnsi"/>
          <w:sz w:val="22"/>
          <w:szCs w:val="22"/>
        </w:rPr>
      </w:pPr>
      <w:r>
        <w:rPr>
          <w:rFonts w:cstheme="minorHAnsi"/>
          <w:sz w:val="22"/>
          <w:szCs w:val="22"/>
        </w:rPr>
        <w:t>K</w:t>
      </w:r>
      <w:r w:rsidRPr="00103B5F">
        <w:rPr>
          <w:rFonts w:cstheme="minorHAnsi"/>
          <w:sz w:val="22"/>
          <w:szCs w:val="22"/>
        </w:rPr>
        <w:t xml:space="preserve">terákoliv ze </w:t>
      </w:r>
      <w:r>
        <w:rPr>
          <w:rFonts w:cstheme="minorHAnsi"/>
          <w:sz w:val="22"/>
          <w:szCs w:val="22"/>
        </w:rPr>
        <w:t>S</w:t>
      </w:r>
      <w:r w:rsidRPr="00103B5F">
        <w:rPr>
          <w:rFonts w:cstheme="minorHAnsi"/>
          <w:sz w:val="22"/>
          <w:szCs w:val="22"/>
        </w:rPr>
        <w:t xml:space="preserve">mluvních stran je oprávněna právní vztah založený touto smlouvou vypovědět i bez uvedení důvodu, přičemž výpovědní doba </w:t>
      </w:r>
      <w:r w:rsidRPr="003F0923">
        <w:rPr>
          <w:rFonts w:cstheme="minorHAnsi"/>
          <w:sz w:val="22"/>
          <w:szCs w:val="22"/>
        </w:rPr>
        <w:t xml:space="preserve">činí </w:t>
      </w:r>
      <w:r w:rsidR="00D425B0" w:rsidRPr="003F0923">
        <w:rPr>
          <w:rFonts w:cstheme="minorHAnsi"/>
          <w:sz w:val="22"/>
          <w:szCs w:val="22"/>
        </w:rPr>
        <w:t>2</w:t>
      </w:r>
      <w:r w:rsidRPr="003F0923">
        <w:rPr>
          <w:rFonts w:cstheme="minorHAnsi"/>
          <w:sz w:val="22"/>
          <w:szCs w:val="22"/>
        </w:rPr>
        <w:t xml:space="preserve"> měsíce</w:t>
      </w:r>
      <w:r w:rsidRPr="00103B5F">
        <w:rPr>
          <w:rFonts w:cstheme="minorHAnsi"/>
          <w:sz w:val="22"/>
          <w:szCs w:val="22"/>
        </w:rPr>
        <w:t xml:space="preserve"> ode dne doručení výpovědi druhé </w:t>
      </w:r>
      <w:r w:rsidR="00D425B0">
        <w:rPr>
          <w:rFonts w:cstheme="minorHAnsi"/>
          <w:sz w:val="22"/>
          <w:szCs w:val="22"/>
        </w:rPr>
        <w:t>S</w:t>
      </w:r>
      <w:r w:rsidRPr="00103B5F">
        <w:rPr>
          <w:rFonts w:cstheme="minorHAnsi"/>
          <w:sz w:val="22"/>
          <w:szCs w:val="22"/>
        </w:rPr>
        <w:t>mluvní straně</w:t>
      </w:r>
      <w:r w:rsidR="00D425B0">
        <w:rPr>
          <w:rFonts w:cstheme="minorHAnsi"/>
          <w:sz w:val="22"/>
          <w:szCs w:val="22"/>
        </w:rPr>
        <w:t xml:space="preserve">. </w:t>
      </w:r>
    </w:p>
    <w:p w14:paraId="179C3B3C" w14:textId="77777777" w:rsidR="00D37176" w:rsidRPr="00D37176" w:rsidRDefault="00D37176" w:rsidP="00D37176">
      <w:pPr>
        <w:numPr>
          <w:ilvl w:val="0"/>
          <w:numId w:val="3"/>
        </w:numPr>
        <w:tabs>
          <w:tab w:val="clear" w:pos="717"/>
        </w:tabs>
        <w:spacing w:before="120"/>
        <w:ind w:left="227" w:hanging="340"/>
        <w:jc w:val="both"/>
        <w:rPr>
          <w:rFonts w:cstheme="minorHAnsi"/>
          <w:sz w:val="22"/>
          <w:szCs w:val="22"/>
        </w:rPr>
      </w:pPr>
      <w:r w:rsidRPr="00D37176">
        <w:rPr>
          <w:rFonts w:cstheme="minorHAnsi"/>
          <w:sz w:val="22"/>
          <w:szCs w:val="22"/>
        </w:rPr>
        <w:t>Tuto smlouvu lze dále ukončit:</w:t>
      </w:r>
    </w:p>
    <w:p w14:paraId="5F993B05" w14:textId="4F92C439" w:rsidR="00D37176" w:rsidRPr="00D37176" w:rsidRDefault="00D37176" w:rsidP="00D37176">
      <w:pPr>
        <w:numPr>
          <w:ilvl w:val="1"/>
          <w:numId w:val="3"/>
        </w:numPr>
        <w:spacing w:before="120"/>
        <w:jc w:val="both"/>
        <w:rPr>
          <w:rFonts w:cstheme="minorHAnsi"/>
          <w:sz w:val="22"/>
          <w:szCs w:val="22"/>
        </w:rPr>
      </w:pPr>
      <w:r w:rsidRPr="00D37176">
        <w:rPr>
          <w:rFonts w:cstheme="minorHAnsi"/>
          <w:sz w:val="22"/>
          <w:szCs w:val="22"/>
        </w:rPr>
        <w:t xml:space="preserve"> dohodou </w:t>
      </w:r>
      <w:r w:rsidR="007C2B5A">
        <w:rPr>
          <w:rFonts w:cstheme="minorHAnsi"/>
          <w:sz w:val="22"/>
          <w:szCs w:val="22"/>
        </w:rPr>
        <w:t>S</w:t>
      </w:r>
      <w:r w:rsidRPr="00D37176">
        <w:rPr>
          <w:rFonts w:cstheme="minorHAnsi"/>
          <w:sz w:val="22"/>
          <w:szCs w:val="22"/>
        </w:rPr>
        <w:t>mluvních stran,</w:t>
      </w:r>
    </w:p>
    <w:p w14:paraId="147A20EF" w14:textId="7796B2F5" w:rsidR="00D37176" w:rsidRPr="00D37176" w:rsidRDefault="00D37176" w:rsidP="00D37176">
      <w:pPr>
        <w:numPr>
          <w:ilvl w:val="1"/>
          <w:numId w:val="3"/>
        </w:numPr>
        <w:spacing w:before="120"/>
        <w:jc w:val="both"/>
        <w:rPr>
          <w:rFonts w:cstheme="minorHAnsi"/>
          <w:sz w:val="22"/>
          <w:szCs w:val="22"/>
        </w:rPr>
      </w:pPr>
      <w:r w:rsidRPr="00D37176">
        <w:rPr>
          <w:rFonts w:cstheme="minorHAnsi"/>
          <w:sz w:val="22"/>
          <w:szCs w:val="22"/>
        </w:rPr>
        <w:t xml:space="preserve">v případě zvlášť závažného porušení povinností </w:t>
      </w:r>
      <w:r w:rsidR="007C2B5A">
        <w:rPr>
          <w:rFonts w:cstheme="minorHAnsi"/>
          <w:sz w:val="22"/>
          <w:szCs w:val="22"/>
        </w:rPr>
        <w:t>S</w:t>
      </w:r>
      <w:r w:rsidRPr="00D37176">
        <w:rPr>
          <w:rFonts w:cstheme="minorHAnsi"/>
          <w:sz w:val="22"/>
          <w:szCs w:val="22"/>
        </w:rPr>
        <w:t xml:space="preserve">mluvní stranou je druhá </w:t>
      </w:r>
      <w:r w:rsidR="007C2B5A">
        <w:rPr>
          <w:rFonts w:cstheme="minorHAnsi"/>
          <w:sz w:val="22"/>
          <w:szCs w:val="22"/>
        </w:rPr>
        <w:t>S</w:t>
      </w:r>
      <w:r w:rsidRPr="00D37176">
        <w:rPr>
          <w:rFonts w:cstheme="minorHAnsi"/>
          <w:sz w:val="22"/>
          <w:szCs w:val="22"/>
        </w:rPr>
        <w:t>mluvní strana oprávněna vypovědět právní vztah založený touto smlouvou bez výpovědní doby</w:t>
      </w:r>
      <w:r w:rsidR="002904B9">
        <w:rPr>
          <w:rFonts w:cstheme="minorHAnsi"/>
          <w:sz w:val="22"/>
          <w:szCs w:val="22"/>
        </w:rPr>
        <w:t xml:space="preserve">, </w:t>
      </w:r>
    </w:p>
    <w:p w14:paraId="2C4E3CCE" w14:textId="67079B88" w:rsidR="00D37176" w:rsidRPr="00D37176" w:rsidRDefault="00782C15" w:rsidP="00D37176">
      <w:pPr>
        <w:numPr>
          <w:ilvl w:val="1"/>
          <w:numId w:val="3"/>
        </w:numPr>
        <w:spacing w:before="120"/>
        <w:jc w:val="both"/>
        <w:rPr>
          <w:rFonts w:cstheme="minorHAnsi"/>
          <w:sz w:val="22"/>
          <w:szCs w:val="22"/>
        </w:rPr>
      </w:pPr>
      <w:r>
        <w:rPr>
          <w:rFonts w:cstheme="minorHAnsi"/>
          <w:sz w:val="22"/>
          <w:szCs w:val="22"/>
        </w:rPr>
        <w:t>MSIC</w:t>
      </w:r>
      <w:r w:rsidR="00D37176" w:rsidRPr="00D37176">
        <w:rPr>
          <w:rFonts w:cstheme="minorHAnsi"/>
          <w:sz w:val="22"/>
          <w:szCs w:val="22"/>
        </w:rPr>
        <w:t xml:space="preserve"> je oprávněn</w:t>
      </w:r>
      <w:r>
        <w:rPr>
          <w:rFonts w:cstheme="minorHAnsi"/>
          <w:sz w:val="22"/>
          <w:szCs w:val="22"/>
        </w:rPr>
        <w:t>a</w:t>
      </w:r>
      <w:r w:rsidR="00D37176" w:rsidRPr="00D37176">
        <w:rPr>
          <w:rFonts w:cstheme="minorHAnsi"/>
          <w:sz w:val="22"/>
          <w:szCs w:val="22"/>
        </w:rPr>
        <w:t xml:space="preserve"> vypovědět tuto smlouvu rovněž s měsíční výpovědní dobou, která počíná běžet od prvého dne měsíce následujícího po doručení výpovědi </w:t>
      </w:r>
      <w:r w:rsidR="00514579">
        <w:rPr>
          <w:rFonts w:cstheme="minorHAnsi"/>
          <w:sz w:val="22"/>
          <w:szCs w:val="22"/>
        </w:rPr>
        <w:t xml:space="preserve">Uživateli </w:t>
      </w:r>
      <w:r w:rsidR="00D37176" w:rsidRPr="00D37176">
        <w:rPr>
          <w:rFonts w:cstheme="minorHAnsi"/>
          <w:sz w:val="22"/>
          <w:szCs w:val="22"/>
        </w:rPr>
        <w:t>v případě, že:</w:t>
      </w:r>
    </w:p>
    <w:p w14:paraId="507F655B" w14:textId="4979537D" w:rsidR="00D37176" w:rsidRPr="00D37176" w:rsidRDefault="00782C15" w:rsidP="00782C15">
      <w:pPr>
        <w:numPr>
          <w:ilvl w:val="2"/>
          <w:numId w:val="3"/>
        </w:numPr>
        <w:spacing w:before="120"/>
        <w:jc w:val="both"/>
        <w:rPr>
          <w:rFonts w:cstheme="minorHAnsi"/>
          <w:sz w:val="22"/>
          <w:szCs w:val="22"/>
        </w:rPr>
      </w:pPr>
      <w:r>
        <w:rPr>
          <w:rFonts w:cstheme="minorHAnsi"/>
          <w:sz w:val="22"/>
          <w:szCs w:val="22"/>
        </w:rPr>
        <w:t>Uživatel</w:t>
      </w:r>
      <w:r w:rsidR="00D37176" w:rsidRPr="00D37176">
        <w:rPr>
          <w:rFonts w:cstheme="minorHAnsi"/>
          <w:sz w:val="22"/>
          <w:szCs w:val="22"/>
        </w:rPr>
        <w:t xml:space="preserve"> užívá Předmět pachtu či jeho část v rozporu se sjednaným </w:t>
      </w:r>
      <w:r w:rsidR="00514579">
        <w:rPr>
          <w:rFonts w:cstheme="minorHAnsi"/>
          <w:sz w:val="22"/>
          <w:szCs w:val="22"/>
        </w:rPr>
        <w:t>Ú</w:t>
      </w:r>
      <w:r w:rsidR="00D37176" w:rsidRPr="00D37176">
        <w:rPr>
          <w:rFonts w:cstheme="minorHAnsi"/>
          <w:sz w:val="22"/>
          <w:szCs w:val="22"/>
        </w:rPr>
        <w:t>čelem,</w:t>
      </w:r>
    </w:p>
    <w:p w14:paraId="42602894" w14:textId="07C68DB6" w:rsidR="00D37176" w:rsidRPr="00D37176" w:rsidRDefault="00514579" w:rsidP="00782C15">
      <w:pPr>
        <w:numPr>
          <w:ilvl w:val="2"/>
          <w:numId w:val="3"/>
        </w:numPr>
        <w:spacing w:before="120"/>
        <w:jc w:val="both"/>
        <w:rPr>
          <w:rFonts w:cstheme="minorHAnsi"/>
          <w:sz w:val="22"/>
          <w:szCs w:val="22"/>
        </w:rPr>
      </w:pPr>
      <w:r>
        <w:rPr>
          <w:rFonts w:cstheme="minorHAnsi"/>
          <w:sz w:val="22"/>
          <w:szCs w:val="22"/>
        </w:rPr>
        <w:t xml:space="preserve">Uživatel </w:t>
      </w:r>
      <w:r w:rsidR="00D37176" w:rsidRPr="00D37176">
        <w:rPr>
          <w:rFonts w:cstheme="minorHAnsi"/>
          <w:sz w:val="22"/>
          <w:szCs w:val="22"/>
        </w:rPr>
        <w:t xml:space="preserve">je v prodlení s placením </w:t>
      </w:r>
      <w:r>
        <w:rPr>
          <w:rFonts w:cstheme="minorHAnsi"/>
          <w:sz w:val="22"/>
          <w:szCs w:val="22"/>
        </w:rPr>
        <w:t xml:space="preserve">Úplaty nebo její část </w:t>
      </w:r>
      <w:r w:rsidR="00D37176" w:rsidRPr="00D37176">
        <w:rPr>
          <w:rFonts w:cstheme="minorHAnsi"/>
          <w:sz w:val="22"/>
          <w:szCs w:val="22"/>
        </w:rPr>
        <w:t xml:space="preserve">vyplývající z této smlouvy déle jak </w:t>
      </w:r>
      <w:r>
        <w:rPr>
          <w:rFonts w:cstheme="minorHAnsi"/>
          <w:sz w:val="22"/>
          <w:szCs w:val="22"/>
        </w:rPr>
        <w:t>2</w:t>
      </w:r>
      <w:r w:rsidR="00D37176" w:rsidRPr="00D37176">
        <w:rPr>
          <w:rFonts w:cstheme="minorHAnsi"/>
          <w:sz w:val="22"/>
          <w:szCs w:val="22"/>
        </w:rPr>
        <w:t>0 dnů.</w:t>
      </w:r>
    </w:p>
    <w:p w14:paraId="60336137" w14:textId="3ED45D45" w:rsidR="00964BD6" w:rsidRDefault="00D37176" w:rsidP="00964BD6">
      <w:pPr>
        <w:spacing w:before="120"/>
        <w:jc w:val="both"/>
        <w:rPr>
          <w:rFonts w:cstheme="minorHAnsi"/>
          <w:sz w:val="22"/>
          <w:szCs w:val="22"/>
        </w:rPr>
      </w:pPr>
      <w:r w:rsidRPr="00D37176">
        <w:rPr>
          <w:rFonts w:cstheme="minorHAnsi"/>
          <w:sz w:val="22"/>
          <w:szCs w:val="22"/>
        </w:rPr>
        <w:t>Pro vyloučení pochybností si strany sjednaly, že každé jednotlivé porušení povinnosti, uvedené v tomto </w:t>
      </w:r>
      <w:r w:rsidR="001A728D">
        <w:rPr>
          <w:rFonts w:cstheme="minorHAnsi"/>
          <w:sz w:val="22"/>
          <w:szCs w:val="22"/>
        </w:rPr>
        <w:t xml:space="preserve">odstavci, </w:t>
      </w:r>
      <w:r w:rsidRPr="00D37176">
        <w:rPr>
          <w:rFonts w:cstheme="minorHAnsi"/>
          <w:sz w:val="22"/>
          <w:szCs w:val="22"/>
        </w:rPr>
        <w:t>je výpovědním důvodem</w:t>
      </w:r>
      <w:r w:rsidR="001A728D">
        <w:rPr>
          <w:rFonts w:cstheme="minorHAnsi"/>
          <w:sz w:val="22"/>
          <w:szCs w:val="22"/>
        </w:rPr>
        <w:t>.</w:t>
      </w:r>
    </w:p>
    <w:p w14:paraId="1F9BE8DB" w14:textId="77777777" w:rsidR="00901395" w:rsidRPr="00103B5F" w:rsidRDefault="00901395" w:rsidP="00964BD6">
      <w:pPr>
        <w:spacing w:before="120"/>
        <w:jc w:val="both"/>
        <w:rPr>
          <w:rFonts w:cstheme="minorHAnsi"/>
          <w:sz w:val="22"/>
          <w:szCs w:val="22"/>
        </w:rPr>
      </w:pPr>
    </w:p>
    <w:p w14:paraId="06AC6B83" w14:textId="740AFA81" w:rsidR="00D86AF6" w:rsidRPr="00977EE2" w:rsidRDefault="00D86AF6" w:rsidP="00D86AF6">
      <w:pPr>
        <w:spacing w:before="120"/>
        <w:ind w:left="-142"/>
        <w:jc w:val="center"/>
        <w:outlineLvl w:val="0"/>
        <w:rPr>
          <w:rFonts w:cstheme="minorHAnsi"/>
          <w:b/>
          <w:sz w:val="22"/>
          <w:szCs w:val="22"/>
        </w:rPr>
      </w:pPr>
      <w:r w:rsidRPr="00977EE2">
        <w:rPr>
          <w:rFonts w:cstheme="minorHAnsi"/>
          <w:b/>
          <w:sz w:val="22"/>
          <w:szCs w:val="22"/>
        </w:rPr>
        <w:t>V</w:t>
      </w:r>
      <w:r w:rsidR="002E3F05">
        <w:rPr>
          <w:rFonts w:cstheme="minorHAnsi"/>
          <w:b/>
          <w:sz w:val="22"/>
          <w:szCs w:val="22"/>
        </w:rPr>
        <w:t>.</w:t>
      </w:r>
    </w:p>
    <w:p w14:paraId="1FA53BA3" w14:textId="2BCED7E2" w:rsidR="00D86AF6" w:rsidRPr="00977EE2" w:rsidRDefault="00D86AF6" w:rsidP="00D86AF6">
      <w:pPr>
        <w:jc w:val="center"/>
        <w:outlineLvl w:val="0"/>
        <w:rPr>
          <w:rFonts w:cstheme="minorHAnsi"/>
          <w:b/>
          <w:sz w:val="22"/>
          <w:szCs w:val="22"/>
        </w:rPr>
      </w:pPr>
      <w:r w:rsidRPr="00977EE2">
        <w:rPr>
          <w:rFonts w:cstheme="minorHAnsi"/>
          <w:b/>
          <w:sz w:val="22"/>
          <w:szCs w:val="22"/>
        </w:rPr>
        <w:t xml:space="preserve">Práva a povinnosti </w:t>
      </w:r>
      <w:r w:rsidR="00C35623">
        <w:rPr>
          <w:rFonts w:cstheme="minorHAnsi"/>
          <w:b/>
          <w:sz w:val="22"/>
          <w:szCs w:val="22"/>
        </w:rPr>
        <w:t xml:space="preserve">Smluvních stran </w:t>
      </w:r>
    </w:p>
    <w:p w14:paraId="20ED94CA" w14:textId="447701DF" w:rsidR="00D86AF6" w:rsidRDefault="00952106" w:rsidP="00D86AF6">
      <w:pPr>
        <w:numPr>
          <w:ilvl w:val="0"/>
          <w:numId w:val="5"/>
        </w:numPr>
        <w:spacing w:before="120"/>
        <w:ind w:left="351" w:hanging="340"/>
        <w:jc w:val="both"/>
        <w:rPr>
          <w:rFonts w:cstheme="minorHAnsi"/>
          <w:sz w:val="22"/>
          <w:szCs w:val="22"/>
        </w:rPr>
      </w:pPr>
      <w:r>
        <w:rPr>
          <w:rFonts w:cstheme="minorHAnsi"/>
          <w:sz w:val="22"/>
          <w:szCs w:val="22"/>
        </w:rPr>
        <w:t>Uživatel je povinen</w:t>
      </w:r>
      <w:r w:rsidRPr="00952106">
        <w:rPr>
          <w:rFonts w:cstheme="minorHAnsi"/>
          <w:sz w:val="22"/>
          <w:szCs w:val="22"/>
        </w:rPr>
        <w:t xml:space="preserve"> parkovat na </w:t>
      </w:r>
      <w:r>
        <w:rPr>
          <w:rFonts w:cstheme="minorHAnsi"/>
          <w:sz w:val="22"/>
          <w:szCs w:val="22"/>
        </w:rPr>
        <w:t>Parkovacím stání</w:t>
      </w:r>
      <w:r w:rsidRPr="00952106">
        <w:rPr>
          <w:rFonts w:cstheme="minorHAnsi"/>
          <w:sz w:val="22"/>
          <w:szCs w:val="22"/>
        </w:rPr>
        <w:t xml:space="preserve"> pouze na</w:t>
      </w:r>
      <w:r>
        <w:rPr>
          <w:rFonts w:cstheme="minorHAnsi"/>
          <w:sz w:val="22"/>
          <w:szCs w:val="22"/>
        </w:rPr>
        <w:t xml:space="preserve"> místě, které je oprávněn dle této smlouvy užívat a musí se </w:t>
      </w:r>
      <w:r w:rsidRPr="00952106">
        <w:rPr>
          <w:rFonts w:cstheme="minorHAnsi"/>
          <w:sz w:val="22"/>
          <w:szCs w:val="22"/>
        </w:rPr>
        <w:t>řídit</w:t>
      </w:r>
      <w:r w:rsidR="00920DCD">
        <w:rPr>
          <w:rFonts w:cstheme="minorHAnsi"/>
          <w:sz w:val="22"/>
          <w:szCs w:val="22"/>
        </w:rPr>
        <w:t xml:space="preserve"> </w:t>
      </w:r>
      <w:r w:rsidR="00920DCD" w:rsidRPr="00976127">
        <w:rPr>
          <w:rFonts w:cstheme="minorHAnsi"/>
          <w:sz w:val="22"/>
          <w:szCs w:val="22"/>
        </w:rPr>
        <w:t xml:space="preserve">příslušným dopravním značením. </w:t>
      </w:r>
    </w:p>
    <w:p w14:paraId="5C710BA6" w14:textId="1AC46F17" w:rsidR="00917144" w:rsidRDefault="00487060" w:rsidP="00D86AF6">
      <w:pPr>
        <w:numPr>
          <w:ilvl w:val="0"/>
          <w:numId w:val="5"/>
        </w:numPr>
        <w:spacing w:before="120"/>
        <w:ind w:left="351" w:hanging="340"/>
        <w:jc w:val="both"/>
        <w:rPr>
          <w:rFonts w:cstheme="minorHAnsi"/>
          <w:sz w:val="22"/>
          <w:szCs w:val="22"/>
        </w:rPr>
      </w:pPr>
      <w:r>
        <w:rPr>
          <w:rFonts w:cstheme="minorHAnsi"/>
          <w:sz w:val="22"/>
          <w:szCs w:val="22"/>
        </w:rPr>
        <w:t>Uživatel je povinen</w:t>
      </w:r>
      <w:r w:rsidR="00917144" w:rsidRPr="00917144">
        <w:rPr>
          <w:rFonts w:cstheme="minorHAnsi"/>
          <w:sz w:val="22"/>
          <w:szCs w:val="22"/>
        </w:rPr>
        <w:t xml:space="preserve"> oznámit </w:t>
      </w:r>
      <w:r>
        <w:rPr>
          <w:rFonts w:cstheme="minorHAnsi"/>
          <w:sz w:val="22"/>
          <w:szCs w:val="22"/>
        </w:rPr>
        <w:t xml:space="preserve">MSIC </w:t>
      </w:r>
      <w:r w:rsidR="00917144" w:rsidRPr="00917144">
        <w:rPr>
          <w:rFonts w:cstheme="minorHAnsi"/>
          <w:sz w:val="22"/>
          <w:szCs w:val="22"/>
        </w:rPr>
        <w:t>předem každou změnu registrační značky vozidla, kter</w:t>
      </w:r>
      <w:r w:rsidR="00CE1D24">
        <w:rPr>
          <w:rFonts w:cstheme="minorHAnsi"/>
          <w:sz w:val="22"/>
          <w:szCs w:val="22"/>
        </w:rPr>
        <w:t>é</w:t>
      </w:r>
      <w:r w:rsidR="00917144" w:rsidRPr="00917144">
        <w:rPr>
          <w:rFonts w:cstheme="minorHAnsi"/>
          <w:sz w:val="22"/>
          <w:szCs w:val="22"/>
        </w:rPr>
        <w:t xml:space="preserve"> bude parkovat na příslušném</w:t>
      </w:r>
      <w:r w:rsidR="00CE1D24">
        <w:rPr>
          <w:rFonts w:cstheme="minorHAnsi"/>
          <w:sz w:val="22"/>
          <w:szCs w:val="22"/>
        </w:rPr>
        <w:t xml:space="preserve"> </w:t>
      </w:r>
      <w:r>
        <w:rPr>
          <w:rFonts w:cstheme="minorHAnsi"/>
          <w:sz w:val="22"/>
          <w:szCs w:val="22"/>
        </w:rPr>
        <w:t>Parkovacím stání</w:t>
      </w:r>
      <w:r w:rsidR="00917144" w:rsidRPr="00917144">
        <w:rPr>
          <w:rFonts w:cstheme="minorHAnsi"/>
          <w:sz w:val="22"/>
          <w:szCs w:val="22"/>
        </w:rPr>
        <w:t>.</w:t>
      </w:r>
    </w:p>
    <w:p w14:paraId="33C6B630" w14:textId="4C486AE2" w:rsidR="00487060" w:rsidRDefault="002E3DC5" w:rsidP="00D86AF6">
      <w:pPr>
        <w:numPr>
          <w:ilvl w:val="0"/>
          <w:numId w:val="5"/>
        </w:numPr>
        <w:spacing w:before="120"/>
        <w:ind w:left="351" w:hanging="340"/>
        <w:jc w:val="both"/>
        <w:rPr>
          <w:rFonts w:cstheme="minorHAnsi"/>
          <w:sz w:val="22"/>
          <w:szCs w:val="22"/>
        </w:rPr>
      </w:pPr>
      <w:r>
        <w:rPr>
          <w:rFonts w:cstheme="minorHAnsi"/>
          <w:sz w:val="22"/>
          <w:szCs w:val="22"/>
        </w:rPr>
        <w:t xml:space="preserve">V případě, že Uživatel obdržel od MSIC ID kartu pro </w:t>
      </w:r>
      <w:r w:rsidR="00661795">
        <w:rPr>
          <w:rFonts w:cstheme="minorHAnsi"/>
          <w:sz w:val="22"/>
          <w:szCs w:val="22"/>
        </w:rPr>
        <w:t>identifikaci automobilu</w:t>
      </w:r>
      <w:r>
        <w:rPr>
          <w:rFonts w:cstheme="minorHAnsi"/>
          <w:sz w:val="22"/>
          <w:szCs w:val="22"/>
        </w:rPr>
        <w:t xml:space="preserve">, kde je Parkovací stání, je Uživatel povinen </w:t>
      </w:r>
      <w:r w:rsidR="00E30C1D">
        <w:rPr>
          <w:rFonts w:cstheme="minorHAnsi"/>
          <w:sz w:val="22"/>
          <w:szCs w:val="22"/>
        </w:rPr>
        <w:t>opatrovat tuto kartu a zajistit, aby nedošlo k její ztrátě, zničení</w:t>
      </w:r>
      <w:r w:rsidR="005C66A2">
        <w:rPr>
          <w:rFonts w:cstheme="minorHAnsi"/>
          <w:sz w:val="22"/>
          <w:szCs w:val="22"/>
        </w:rPr>
        <w:t xml:space="preserve"> či</w:t>
      </w:r>
      <w:r w:rsidR="00E30C1D">
        <w:rPr>
          <w:rFonts w:cstheme="minorHAnsi"/>
          <w:sz w:val="22"/>
          <w:szCs w:val="22"/>
        </w:rPr>
        <w:t xml:space="preserve"> zneužití </w:t>
      </w:r>
      <w:r w:rsidR="005C66A2">
        <w:rPr>
          <w:rFonts w:cstheme="minorHAnsi"/>
          <w:sz w:val="22"/>
          <w:szCs w:val="22"/>
        </w:rPr>
        <w:t xml:space="preserve">jinou </w:t>
      </w:r>
      <w:r w:rsidR="005C66A2">
        <w:rPr>
          <w:rFonts w:cstheme="minorHAnsi"/>
          <w:sz w:val="22"/>
          <w:szCs w:val="22"/>
        </w:rPr>
        <w:lastRenderedPageBreak/>
        <w:t>osobou</w:t>
      </w:r>
      <w:r w:rsidR="00E30C1D">
        <w:rPr>
          <w:rFonts w:cstheme="minorHAnsi"/>
          <w:sz w:val="22"/>
          <w:szCs w:val="22"/>
        </w:rPr>
        <w:t>.</w:t>
      </w:r>
      <w:r w:rsidR="00E94744">
        <w:rPr>
          <w:rFonts w:cstheme="minorHAnsi"/>
          <w:sz w:val="22"/>
          <w:szCs w:val="22"/>
        </w:rPr>
        <w:t xml:space="preserve"> Smluvní strany se dohodly na povinnosti Uživatele ID kartu umístit vždy v zaparkovaném vozidle, kde je Parkovací stání na viditelném místě u čelního skla automobilu. V opačném případě bude na automobil</w:t>
      </w:r>
      <w:r w:rsidR="00661795">
        <w:rPr>
          <w:rFonts w:cstheme="minorHAnsi"/>
          <w:sz w:val="22"/>
          <w:szCs w:val="22"/>
        </w:rPr>
        <w:t xml:space="preserve"> bez ID karty</w:t>
      </w:r>
      <w:r w:rsidR="00E94744">
        <w:rPr>
          <w:rFonts w:cstheme="minorHAnsi"/>
          <w:sz w:val="22"/>
          <w:szCs w:val="22"/>
        </w:rPr>
        <w:t xml:space="preserve"> pohlíženo jako na neoprávněné zaparkovaný automobil.</w:t>
      </w:r>
      <w:r w:rsidR="00E30C1D">
        <w:rPr>
          <w:rFonts w:cstheme="minorHAnsi"/>
          <w:sz w:val="22"/>
          <w:szCs w:val="22"/>
        </w:rPr>
        <w:t xml:space="preserve"> </w:t>
      </w:r>
    </w:p>
    <w:p w14:paraId="6927DF8E" w14:textId="0959476A" w:rsidR="002A6FD6" w:rsidRDefault="002A6FD6" w:rsidP="002A6FD6">
      <w:pPr>
        <w:numPr>
          <w:ilvl w:val="0"/>
          <w:numId w:val="5"/>
        </w:numPr>
        <w:tabs>
          <w:tab w:val="num" w:pos="540"/>
        </w:tabs>
        <w:spacing w:before="120"/>
        <w:ind w:left="351" w:hanging="340"/>
        <w:jc w:val="both"/>
        <w:rPr>
          <w:rFonts w:cstheme="minorHAnsi"/>
          <w:sz w:val="22"/>
          <w:szCs w:val="22"/>
        </w:rPr>
      </w:pPr>
      <w:r>
        <w:rPr>
          <w:rFonts w:cstheme="minorHAnsi"/>
          <w:sz w:val="22"/>
          <w:szCs w:val="22"/>
        </w:rPr>
        <w:t>Uživatel</w:t>
      </w:r>
      <w:r w:rsidRPr="002A6FD6">
        <w:rPr>
          <w:rFonts w:cstheme="minorHAnsi"/>
          <w:sz w:val="22"/>
          <w:szCs w:val="22"/>
        </w:rPr>
        <w:t xml:space="preserve"> není oprávněn přenechat </w:t>
      </w:r>
      <w:r>
        <w:rPr>
          <w:rFonts w:cstheme="minorHAnsi"/>
          <w:sz w:val="22"/>
          <w:szCs w:val="22"/>
        </w:rPr>
        <w:t>Parkovací stání</w:t>
      </w:r>
      <w:r w:rsidRPr="002A6FD6">
        <w:rPr>
          <w:rFonts w:cstheme="minorHAnsi"/>
          <w:sz w:val="22"/>
          <w:szCs w:val="22"/>
        </w:rPr>
        <w:t xml:space="preserve"> do </w:t>
      </w:r>
      <w:r>
        <w:rPr>
          <w:rFonts w:cstheme="minorHAnsi"/>
          <w:sz w:val="22"/>
          <w:szCs w:val="22"/>
        </w:rPr>
        <w:t>užívání</w:t>
      </w:r>
      <w:r w:rsidRPr="002A6FD6">
        <w:rPr>
          <w:rFonts w:cstheme="minorHAnsi"/>
          <w:sz w:val="22"/>
          <w:szCs w:val="22"/>
        </w:rPr>
        <w:t xml:space="preserve"> třetí osobě ani provádět na </w:t>
      </w:r>
      <w:r>
        <w:rPr>
          <w:rFonts w:cstheme="minorHAnsi"/>
          <w:sz w:val="22"/>
          <w:szCs w:val="22"/>
        </w:rPr>
        <w:t>Parkovacím stání</w:t>
      </w:r>
      <w:r w:rsidRPr="002A6FD6">
        <w:rPr>
          <w:rFonts w:cstheme="minorHAnsi"/>
          <w:sz w:val="22"/>
          <w:szCs w:val="22"/>
        </w:rPr>
        <w:t xml:space="preserve"> jakékoliv</w:t>
      </w:r>
      <w:r>
        <w:rPr>
          <w:rFonts w:cstheme="minorHAnsi"/>
          <w:sz w:val="22"/>
          <w:szCs w:val="22"/>
        </w:rPr>
        <w:t xml:space="preserve"> změny či</w:t>
      </w:r>
      <w:r w:rsidRPr="002A6FD6">
        <w:rPr>
          <w:rFonts w:cstheme="minorHAnsi"/>
          <w:sz w:val="22"/>
          <w:szCs w:val="22"/>
        </w:rPr>
        <w:t xml:space="preserve"> úpravy.</w:t>
      </w:r>
      <w:r w:rsidR="00E26D80">
        <w:rPr>
          <w:rFonts w:cstheme="minorHAnsi"/>
          <w:sz w:val="22"/>
          <w:szCs w:val="22"/>
        </w:rPr>
        <w:t xml:space="preserve"> </w:t>
      </w:r>
    </w:p>
    <w:p w14:paraId="6DD46298" w14:textId="65B6BC0C" w:rsidR="00E26D80" w:rsidRDefault="00E26D80" w:rsidP="002A6FD6">
      <w:pPr>
        <w:numPr>
          <w:ilvl w:val="0"/>
          <w:numId w:val="5"/>
        </w:numPr>
        <w:tabs>
          <w:tab w:val="num" w:pos="540"/>
        </w:tabs>
        <w:spacing w:before="120"/>
        <w:ind w:left="351" w:hanging="340"/>
        <w:jc w:val="both"/>
        <w:rPr>
          <w:rFonts w:cstheme="minorHAnsi"/>
          <w:sz w:val="22"/>
          <w:szCs w:val="22"/>
        </w:rPr>
      </w:pPr>
      <w:r>
        <w:rPr>
          <w:rFonts w:cstheme="minorHAnsi"/>
          <w:sz w:val="22"/>
          <w:szCs w:val="22"/>
        </w:rPr>
        <w:t xml:space="preserve">Uživatel není </w:t>
      </w:r>
      <w:proofErr w:type="gramStart"/>
      <w:r>
        <w:rPr>
          <w:rFonts w:cstheme="minorHAnsi"/>
          <w:sz w:val="22"/>
          <w:szCs w:val="22"/>
        </w:rPr>
        <w:t>oprávněn</w:t>
      </w:r>
      <w:proofErr w:type="gramEnd"/>
      <w:r w:rsidR="002E3F05">
        <w:rPr>
          <w:rFonts w:cstheme="minorHAnsi"/>
          <w:sz w:val="22"/>
          <w:szCs w:val="22"/>
        </w:rPr>
        <w:t xml:space="preserve"> </w:t>
      </w:r>
      <w:r>
        <w:rPr>
          <w:rFonts w:cstheme="minorHAnsi"/>
          <w:sz w:val="22"/>
          <w:szCs w:val="22"/>
        </w:rPr>
        <w:t xml:space="preserve">jakkoliv zasahovat do označení Parkovacího stání či cokoliv na něm upravovat nebo měnit. </w:t>
      </w:r>
    </w:p>
    <w:p w14:paraId="2C2ED30A" w14:textId="69A6F97D" w:rsidR="00D8353A" w:rsidRPr="006321F0" w:rsidRDefault="006321F0" w:rsidP="00D8353A">
      <w:pPr>
        <w:numPr>
          <w:ilvl w:val="0"/>
          <w:numId w:val="5"/>
        </w:numPr>
        <w:tabs>
          <w:tab w:val="num" w:pos="540"/>
        </w:tabs>
        <w:spacing w:before="120"/>
        <w:ind w:left="351" w:hanging="340"/>
        <w:jc w:val="both"/>
        <w:rPr>
          <w:rFonts w:cstheme="minorHAnsi"/>
          <w:sz w:val="22"/>
          <w:szCs w:val="22"/>
        </w:rPr>
      </w:pPr>
      <w:r>
        <w:rPr>
          <w:rFonts w:cstheme="minorHAnsi"/>
          <w:sz w:val="22"/>
          <w:szCs w:val="22"/>
        </w:rPr>
        <w:t>Uživatel</w:t>
      </w:r>
      <w:r w:rsidRPr="006321F0">
        <w:rPr>
          <w:rFonts w:cstheme="minorHAnsi"/>
          <w:sz w:val="22"/>
          <w:szCs w:val="22"/>
        </w:rPr>
        <w:t xml:space="preserve"> je povinen předat </w:t>
      </w:r>
      <w:r>
        <w:rPr>
          <w:rFonts w:cstheme="minorHAnsi"/>
          <w:sz w:val="22"/>
          <w:szCs w:val="22"/>
        </w:rPr>
        <w:t>Parkovací stání</w:t>
      </w:r>
      <w:r w:rsidRPr="006321F0">
        <w:rPr>
          <w:rFonts w:cstheme="minorHAnsi"/>
          <w:sz w:val="22"/>
          <w:szCs w:val="22"/>
        </w:rPr>
        <w:t xml:space="preserve"> poslední den </w:t>
      </w:r>
      <w:r>
        <w:rPr>
          <w:rFonts w:cstheme="minorHAnsi"/>
          <w:sz w:val="22"/>
          <w:szCs w:val="22"/>
        </w:rPr>
        <w:t>užívání</w:t>
      </w:r>
      <w:r w:rsidRPr="006321F0">
        <w:rPr>
          <w:rFonts w:cstheme="minorHAnsi"/>
          <w:sz w:val="22"/>
          <w:szCs w:val="22"/>
        </w:rPr>
        <w:t xml:space="preserve"> v řádném stavu s ohledem na </w:t>
      </w:r>
      <w:r>
        <w:rPr>
          <w:rFonts w:cstheme="minorHAnsi"/>
          <w:sz w:val="22"/>
          <w:szCs w:val="22"/>
        </w:rPr>
        <w:t>Ú</w:t>
      </w:r>
      <w:r w:rsidRPr="006321F0">
        <w:rPr>
          <w:rFonts w:cstheme="minorHAnsi"/>
          <w:sz w:val="22"/>
          <w:szCs w:val="22"/>
        </w:rPr>
        <w:t>čel, pokud nebude dohodnuto jinak, o čemž bude pořízen písemný předávací protokol.</w:t>
      </w:r>
    </w:p>
    <w:p w14:paraId="178FF3B4" w14:textId="4FFA912E" w:rsidR="00F47376" w:rsidRPr="002A6FD6" w:rsidRDefault="003C1CF1" w:rsidP="002A6FD6">
      <w:pPr>
        <w:numPr>
          <w:ilvl w:val="0"/>
          <w:numId w:val="5"/>
        </w:numPr>
        <w:tabs>
          <w:tab w:val="num" w:pos="540"/>
        </w:tabs>
        <w:spacing w:before="120"/>
        <w:ind w:left="351" w:hanging="340"/>
        <w:jc w:val="both"/>
        <w:rPr>
          <w:rFonts w:cstheme="minorHAnsi"/>
          <w:sz w:val="22"/>
          <w:szCs w:val="22"/>
        </w:rPr>
      </w:pPr>
      <w:r>
        <w:rPr>
          <w:rFonts w:cstheme="minorHAnsi"/>
          <w:sz w:val="22"/>
          <w:szCs w:val="22"/>
        </w:rPr>
        <w:t xml:space="preserve">Uživatel je srozuměn se skutečností, že MSIC není schopna zajistit, aby na Parkovací stání </w:t>
      </w:r>
      <w:r w:rsidR="00126F53">
        <w:rPr>
          <w:rFonts w:cstheme="minorHAnsi"/>
          <w:sz w:val="22"/>
          <w:szCs w:val="22"/>
        </w:rPr>
        <w:t>nevjela</w:t>
      </w:r>
      <w:r w:rsidR="00C4110A">
        <w:rPr>
          <w:rFonts w:cstheme="minorHAnsi"/>
          <w:sz w:val="22"/>
          <w:szCs w:val="22"/>
        </w:rPr>
        <w:t xml:space="preserve">, nezaparkovala </w:t>
      </w:r>
      <w:r w:rsidR="00E139AC">
        <w:rPr>
          <w:rFonts w:cstheme="minorHAnsi"/>
          <w:sz w:val="22"/>
          <w:szCs w:val="22"/>
        </w:rPr>
        <w:t>na něm</w:t>
      </w:r>
      <w:r w:rsidR="00C4110A">
        <w:rPr>
          <w:rFonts w:cstheme="minorHAnsi"/>
          <w:sz w:val="22"/>
          <w:szCs w:val="22"/>
        </w:rPr>
        <w:t xml:space="preserve"> vozidlo</w:t>
      </w:r>
      <w:r w:rsidR="00126F53">
        <w:rPr>
          <w:rFonts w:cstheme="minorHAnsi"/>
          <w:sz w:val="22"/>
          <w:szCs w:val="22"/>
        </w:rPr>
        <w:t xml:space="preserve"> </w:t>
      </w:r>
      <w:r w:rsidR="00C369CF">
        <w:rPr>
          <w:rFonts w:cstheme="minorHAnsi"/>
          <w:sz w:val="22"/>
          <w:szCs w:val="22"/>
        </w:rPr>
        <w:t xml:space="preserve">nebo </w:t>
      </w:r>
      <w:r w:rsidR="00C4110A">
        <w:rPr>
          <w:rFonts w:cstheme="minorHAnsi"/>
          <w:sz w:val="22"/>
          <w:szCs w:val="22"/>
        </w:rPr>
        <w:t xml:space="preserve">jej jinak neužívala </w:t>
      </w:r>
      <w:r w:rsidR="00126F53">
        <w:rPr>
          <w:rFonts w:cstheme="minorHAnsi"/>
          <w:sz w:val="22"/>
          <w:szCs w:val="22"/>
        </w:rPr>
        <w:t>třetí osoba.</w:t>
      </w:r>
      <w:r w:rsidR="00E139AC">
        <w:rPr>
          <w:rFonts w:cstheme="minorHAnsi"/>
          <w:sz w:val="22"/>
          <w:szCs w:val="22"/>
        </w:rPr>
        <w:t xml:space="preserve"> </w:t>
      </w:r>
      <w:r w:rsidR="00687656">
        <w:rPr>
          <w:rFonts w:cstheme="minorHAnsi"/>
          <w:sz w:val="22"/>
          <w:szCs w:val="22"/>
        </w:rPr>
        <w:t>MSIC neodpovídá Uživateli za nemožnost užívání Parkovacího místa a Uživatel v této souvislosti ne</w:t>
      </w:r>
      <w:r w:rsidR="00A2771E">
        <w:rPr>
          <w:rFonts w:cstheme="minorHAnsi"/>
          <w:sz w:val="22"/>
          <w:szCs w:val="22"/>
        </w:rPr>
        <w:t>ní oprávněn</w:t>
      </w:r>
      <w:r w:rsidR="00687656">
        <w:rPr>
          <w:rFonts w:cstheme="minorHAnsi"/>
          <w:sz w:val="22"/>
          <w:szCs w:val="22"/>
        </w:rPr>
        <w:t xml:space="preserve"> po MSIC požadovat žádnou slevu z Úplaty, náhradu škody</w:t>
      </w:r>
      <w:r w:rsidR="00A2771E">
        <w:rPr>
          <w:rFonts w:cstheme="minorHAnsi"/>
          <w:sz w:val="22"/>
          <w:szCs w:val="22"/>
        </w:rPr>
        <w:t>, ani jiný obdobný nárok</w:t>
      </w:r>
      <w:r w:rsidR="007D0422">
        <w:rPr>
          <w:rFonts w:cstheme="minorHAnsi"/>
          <w:sz w:val="22"/>
          <w:szCs w:val="22"/>
        </w:rPr>
        <w:t xml:space="preserve">. Svým podpisem na této smlouvě se </w:t>
      </w:r>
      <w:r w:rsidR="003155CD">
        <w:rPr>
          <w:rFonts w:cstheme="minorHAnsi"/>
          <w:sz w:val="22"/>
          <w:szCs w:val="22"/>
        </w:rPr>
        <w:t>uváděných</w:t>
      </w:r>
      <w:r w:rsidR="007D0422">
        <w:rPr>
          <w:rFonts w:cstheme="minorHAnsi"/>
          <w:sz w:val="22"/>
          <w:szCs w:val="22"/>
        </w:rPr>
        <w:t xml:space="preserve"> nárok</w:t>
      </w:r>
      <w:r w:rsidR="003155CD">
        <w:rPr>
          <w:rFonts w:cstheme="minorHAnsi"/>
          <w:sz w:val="22"/>
          <w:szCs w:val="22"/>
        </w:rPr>
        <w:t>ů</w:t>
      </w:r>
      <w:r w:rsidR="007D0422">
        <w:rPr>
          <w:rFonts w:cstheme="minorHAnsi"/>
          <w:sz w:val="22"/>
          <w:szCs w:val="22"/>
        </w:rPr>
        <w:t xml:space="preserve"> vzdává. </w:t>
      </w:r>
      <w:r w:rsidR="00687656">
        <w:rPr>
          <w:rFonts w:cstheme="minorHAnsi"/>
          <w:sz w:val="22"/>
          <w:szCs w:val="22"/>
        </w:rPr>
        <w:t xml:space="preserve"> </w:t>
      </w:r>
      <w:r w:rsidR="00E94744">
        <w:rPr>
          <w:rFonts w:cstheme="minorHAnsi"/>
          <w:sz w:val="22"/>
          <w:szCs w:val="22"/>
        </w:rPr>
        <w:t xml:space="preserve">Neoprávněné parkování na Parkovacích stání bude řešeno prostřednictvím </w:t>
      </w:r>
      <w:r w:rsidR="00661795">
        <w:rPr>
          <w:rFonts w:cstheme="minorHAnsi"/>
          <w:sz w:val="22"/>
          <w:szCs w:val="22"/>
        </w:rPr>
        <w:t>Městské policie Ostrava.</w:t>
      </w:r>
    </w:p>
    <w:p w14:paraId="4C0AFC80" w14:textId="5FE0D463" w:rsidR="00B53622" w:rsidRPr="00B53622" w:rsidRDefault="00B53622" w:rsidP="00B53622">
      <w:pPr>
        <w:numPr>
          <w:ilvl w:val="0"/>
          <w:numId w:val="5"/>
        </w:numPr>
        <w:spacing w:before="120"/>
        <w:ind w:left="351" w:hanging="340"/>
        <w:jc w:val="both"/>
        <w:rPr>
          <w:rFonts w:cstheme="minorHAnsi"/>
          <w:b/>
          <w:sz w:val="22"/>
          <w:szCs w:val="22"/>
        </w:rPr>
      </w:pPr>
      <w:r>
        <w:rPr>
          <w:rFonts w:cstheme="minorHAnsi"/>
          <w:sz w:val="22"/>
          <w:szCs w:val="22"/>
        </w:rPr>
        <w:t>N</w:t>
      </w:r>
      <w:r w:rsidRPr="00B53622">
        <w:rPr>
          <w:rFonts w:cstheme="minorHAnsi"/>
          <w:sz w:val="22"/>
          <w:szCs w:val="22"/>
        </w:rPr>
        <w:t xml:space="preserve">astanou-li v průběhu užívání </w:t>
      </w:r>
      <w:r>
        <w:rPr>
          <w:rFonts w:cstheme="minorHAnsi"/>
          <w:sz w:val="22"/>
          <w:szCs w:val="22"/>
        </w:rPr>
        <w:t>Parkovacího stání</w:t>
      </w:r>
      <w:r w:rsidRPr="00B53622">
        <w:rPr>
          <w:rFonts w:cstheme="minorHAnsi"/>
          <w:sz w:val="22"/>
          <w:szCs w:val="22"/>
        </w:rPr>
        <w:t xml:space="preserve"> překážky znemožňující užívání </w:t>
      </w:r>
      <w:r>
        <w:rPr>
          <w:rFonts w:cstheme="minorHAnsi"/>
          <w:sz w:val="22"/>
          <w:szCs w:val="22"/>
        </w:rPr>
        <w:t>Parkovacího stání</w:t>
      </w:r>
      <w:r w:rsidRPr="00B53622">
        <w:rPr>
          <w:rFonts w:cstheme="minorHAnsi"/>
          <w:sz w:val="22"/>
          <w:szCs w:val="22"/>
        </w:rPr>
        <w:t>, n</w:t>
      </w:r>
      <w:r>
        <w:rPr>
          <w:rFonts w:cstheme="minorHAnsi"/>
          <w:sz w:val="22"/>
          <w:szCs w:val="22"/>
        </w:rPr>
        <w:t xml:space="preserve">emá tato skutečnost vliv na povinnost Uživatele hradit Úplatu dle této smlouvy, ledaže </w:t>
      </w:r>
      <w:r w:rsidR="00EE1BC6">
        <w:rPr>
          <w:rFonts w:cstheme="minorHAnsi"/>
          <w:sz w:val="22"/>
          <w:szCs w:val="22"/>
        </w:rPr>
        <w:t>se jedná o skutečnost, která vznikla nezávisle na vůli Uživatele a způsobila nemožnost užívání Parkovacího stání po dobu delší než 14</w:t>
      </w:r>
      <w:r w:rsidR="00321AB6">
        <w:rPr>
          <w:rFonts w:cstheme="minorHAnsi"/>
          <w:sz w:val="22"/>
          <w:szCs w:val="22"/>
        </w:rPr>
        <w:t xml:space="preserve"> po sobě následující</w:t>
      </w:r>
      <w:r w:rsidR="004D2948">
        <w:rPr>
          <w:rFonts w:cstheme="minorHAnsi"/>
          <w:sz w:val="22"/>
          <w:szCs w:val="22"/>
        </w:rPr>
        <w:t>c</w:t>
      </w:r>
      <w:r w:rsidR="00321AB6">
        <w:rPr>
          <w:rFonts w:cstheme="minorHAnsi"/>
          <w:sz w:val="22"/>
          <w:szCs w:val="22"/>
        </w:rPr>
        <w:t>h</w:t>
      </w:r>
      <w:r w:rsidR="00EE1BC6">
        <w:rPr>
          <w:rFonts w:cstheme="minorHAnsi"/>
          <w:sz w:val="22"/>
          <w:szCs w:val="22"/>
        </w:rPr>
        <w:t xml:space="preserve"> dnů</w:t>
      </w:r>
      <w:r w:rsidRPr="00B53622">
        <w:rPr>
          <w:rFonts w:cstheme="minorHAnsi"/>
          <w:sz w:val="22"/>
          <w:szCs w:val="22"/>
        </w:rPr>
        <w:t>.</w:t>
      </w:r>
    </w:p>
    <w:p w14:paraId="7128FF91" w14:textId="4D18E7E4" w:rsidR="003377D9" w:rsidRPr="003377D9" w:rsidRDefault="003377D9" w:rsidP="003377D9">
      <w:pPr>
        <w:numPr>
          <w:ilvl w:val="0"/>
          <w:numId w:val="5"/>
        </w:numPr>
        <w:tabs>
          <w:tab w:val="num" w:pos="426"/>
        </w:tabs>
        <w:spacing w:before="120"/>
        <w:ind w:left="351" w:hanging="340"/>
        <w:jc w:val="both"/>
        <w:rPr>
          <w:rFonts w:cstheme="minorHAnsi"/>
          <w:bCs/>
          <w:sz w:val="22"/>
          <w:szCs w:val="22"/>
        </w:rPr>
      </w:pPr>
      <w:r>
        <w:rPr>
          <w:rFonts w:cstheme="minorHAnsi"/>
          <w:sz w:val="22"/>
          <w:szCs w:val="22"/>
        </w:rPr>
        <w:t xml:space="preserve">Uživatel byl srozuměn s tím, že </w:t>
      </w:r>
      <w:bookmarkStart w:id="1" w:name="_Hlk145575783"/>
      <w:r>
        <w:rPr>
          <w:rFonts w:cstheme="minorHAnsi"/>
          <w:sz w:val="22"/>
          <w:szCs w:val="22"/>
        </w:rPr>
        <w:t>u</w:t>
      </w:r>
      <w:r w:rsidRPr="003377D9">
        <w:rPr>
          <w:rFonts w:cstheme="minorHAnsi"/>
          <w:sz w:val="22"/>
          <w:szCs w:val="22"/>
        </w:rPr>
        <w:t>držování místních komunikací III. a IV. třídy a jiných veřejných prostranství</w:t>
      </w:r>
      <w:r>
        <w:rPr>
          <w:rFonts w:cstheme="minorHAnsi"/>
          <w:sz w:val="22"/>
          <w:szCs w:val="22"/>
        </w:rPr>
        <w:t xml:space="preserve"> včetně Parkovacího stání</w:t>
      </w:r>
      <w:r w:rsidRPr="003377D9">
        <w:rPr>
          <w:rFonts w:cstheme="minorHAnsi"/>
          <w:sz w:val="22"/>
          <w:szCs w:val="22"/>
        </w:rPr>
        <w:t xml:space="preserve"> probíhá na základě Obecně závazné vyhlášky č. 10/2022 (Statut města Ostravy) </w:t>
      </w:r>
      <w:r w:rsidR="00F07BC7">
        <w:rPr>
          <w:rFonts w:cstheme="minorHAnsi"/>
          <w:sz w:val="22"/>
          <w:szCs w:val="22"/>
        </w:rPr>
        <w:t xml:space="preserve">případně jiných </w:t>
      </w:r>
      <w:r w:rsidR="00DA51A5">
        <w:rPr>
          <w:rFonts w:cstheme="minorHAnsi"/>
          <w:sz w:val="22"/>
          <w:szCs w:val="22"/>
        </w:rPr>
        <w:t xml:space="preserve">aktuálních </w:t>
      </w:r>
      <w:r w:rsidR="00F07BC7">
        <w:rPr>
          <w:rFonts w:cstheme="minorHAnsi"/>
          <w:sz w:val="22"/>
          <w:szCs w:val="22"/>
        </w:rPr>
        <w:t xml:space="preserve">závazných předpisů a je </w:t>
      </w:r>
      <w:r w:rsidRPr="003377D9">
        <w:rPr>
          <w:rFonts w:cstheme="minorHAnsi"/>
          <w:sz w:val="22"/>
          <w:szCs w:val="22"/>
        </w:rPr>
        <w:t>zajišťováno</w:t>
      </w:r>
      <w:r w:rsidR="00F07BC7">
        <w:rPr>
          <w:rFonts w:cstheme="minorHAnsi"/>
          <w:sz w:val="22"/>
          <w:szCs w:val="22"/>
        </w:rPr>
        <w:t xml:space="preserve"> výlučně</w:t>
      </w:r>
      <w:r w:rsidRPr="003377D9">
        <w:rPr>
          <w:rFonts w:cstheme="minorHAnsi"/>
          <w:sz w:val="22"/>
          <w:szCs w:val="22"/>
        </w:rPr>
        <w:t xml:space="preserve"> příslušným městským obvodem.</w:t>
      </w:r>
      <w:r w:rsidR="00F07BC7">
        <w:rPr>
          <w:rFonts w:cstheme="minorHAnsi"/>
          <w:sz w:val="22"/>
          <w:szCs w:val="22"/>
        </w:rPr>
        <w:t xml:space="preserve"> Uživatel není oprávněn požadovat po MSIC </w:t>
      </w:r>
      <w:r w:rsidR="008467CA">
        <w:rPr>
          <w:rFonts w:cstheme="minorHAnsi"/>
          <w:sz w:val="22"/>
          <w:szCs w:val="22"/>
        </w:rPr>
        <w:t>udržování Parkovacího místa, ani jinou údržbu</w:t>
      </w:r>
      <w:r w:rsidR="00561B55">
        <w:rPr>
          <w:rFonts w:cstheme="minorHAnsi"/>
          <w:sz w:val="22"/>
          <w:szCs w:val="22"/>
        </w:rPr>
        <w:t xml:space="preserve">, opravy či zpřístupnění, a to ani v zimních měsících. </w:t>
      </w:r>
    </w:p>
    <w:bookmarkEnd w:id="1"/>
    <w:p w14:paraId="131008A2" w14:textId="4CE163CC" w:rsidR="002A6FD6" w:rsidRDefault="002A6FD6" w:rsidP="005366DB">
      <w:pPr>
        <w:spacing w:before="120"/>
        <w:ind w:left="11"/>
        <w:jc w:val="both"/>
        <w:rPr>
          <w:rFonts w:cstheme="minorHAnsi"/>
          <w:sz w:val="22"/>
          <w:szCs w:val="22"/>
        </w:rPr>
      </w:pPr>
    </w:p>
    <w:p w14:paraId="73B9BB4A" w14:textId="26290812" w:rsidR="005366DB" w:rsidRPr="00977EE2" w:rsidRDefault="005366DB" w:rsidP="005366DB">
      <w:pPr>
        <w:jc w:val="center"/>
        <w:outlineLvl w:val="0"/>
        <w:rPr>
          <w:rFonts w:cstheme="minorHAnsi"/>
          <w:b/>
          <w:sz w:val="22"/>
          <w:szCs w:val="22"/>
        </w:rPr>
      </w:pPr>
      <w:r w:rsidRPr="00977EE2">
        <w:rPr>
          <w:rFonts w:cstheme="minorHAnsi"/>
          <w:b/>
          <w:sz w:val="22"/>
          <w:szCs w:val="22"/>
        </w:rPr>
        <w:t>VI.</w:t>
      </w:r>
    </w:p>
    <w:p w14:paraId="3752EC50" w14:textId="0CAB3D18" w:rsidR="005366DB" w:rsidRPr="00977EE2" w:rsidRDefault="005366DB" w:rsidP="000A08A6">
      <w:pPr>
        <w:tabs>
          <w:tab w:val="left" w:pos="426"/>
        </w:tabs>
        <w:jc w:val="center"/>
        <w:outlineLvl w:val="0"/>
        <w:rPr>
          <w:rFonts w:cstheme="minorHAnsi"/>
          <w:b/>
          <w:sz w:val="22"/>
          <w:szCs w:val="22"/>
        </w:rPr>
      </w:pPr>
      <w:r>
        <w:rPr>
          <w:rFonts w:cstheme="minorHAnsi"/>
          <w:b/>
          <w:sz w:val="22"/>
          <w:szCs w:val="22"/>
        </w:rPr>
        <w:t>Sankce</w:t>
      </w:r>
    </w:p>
    <w:p w14:paraId="2534097A" w14:textId="0F39CB9A" w:rsidR="00521DCB" w:rsidRPr="00521DCB" w:rsidRDefault="005366DB" w:rsidP="00521DCB">
      <w:pPr>
        <w:numPr>
          <w:ilvl w:val="0"/>
          <w:numId w:val="6"/>
        </w:numPr>
        <w:spacing w:before="120"/>
        <w:ind w:left="426" w:hanging="426"/>
        <w:jc w:val="both"/>
        <w:rPr>
          <w:rFonts w:cstheme="minorHAnsi"/>
          <w:sz w:val="22"/>
          <w:szCs w:val="22"/>
        </w:rPr>
      </w:pPr>
      <w:r>
        <w:rPr>
          <w:rFonts w:cstheme="minorHAnsi"/>
          <w:sz w:val="22"/>
          <w:szCs w:val="22"/>
        </w:rPr>
        <w:t xml:space="preserve">V případě porušení </w:t>
      </w:r>
      <w:r w:rsidR="000A08A6">
        <w:rPr>
          <w:rFonts w:cstheme="minorHAnsi"/>
          <w:sz w:val="22"/>
          <w:szCs w:val="22"/>
        </w:rPr>
        <w:t xml:space="preserve">povinnosti Uživatele uvedené v čl. </w:t>
      </w:r>
      <w:r w:rsidR="00521DCB">
        <w:rPr>
          <w:rFonts w:cstheme="minorHAnsi"/>
          <w:sz w:val="22"/>
          <w:szCs w:val="22"/>
        </w:rPr>
        <w:t xml:space="preserve">I odst. 2 (neoznámení změny), čl. </w:t>
      </w:r>
      <w:r w:rsidR="00A344FC">
        <w:rPr>
          <w:rFonts w:cstheme="minorHAnsi"/>
          <w:sz w:val="22"/>
          <w:szCs w:val="22"/>
        </w:rPr>
        <w:t xml:space="preserve">II odst. 5, </w:t>
      </w:r>
      <w:r w:rsidR="00E9132F">
        <w:rPr>
          <w:rFonts w:cstheme="minorHAnsi"/>
          <w:sz w:val="22"/>
          <w:szCs w:val="22"/>
        </w:rPr>
        <w:t>čl. II</w:t>
      </w:r>
      <w:r w:rsidR="00A01BBF">
        <w:rPr>
          <w:rFonts w:cstheme="minorHAnsi"/>
          <w:sz w:val="22"/>
          <w:szCs w:val="22"/>
        </w:rPr>
        <w:t>I</w:t>
      </w:r>
      <w:r w:rsidR="00E9132F">
        <w:rPr>
          <w:rFonts w:cstheme="minorHAnsi"/>
          <w:sz w:val="22"/>
          <w:szCs w:val="22"/>
        </w:rPr>
        <w:t xml:space="preserve"> odst. 2,</w:t>
      </w:r>
      <w:r w:rsidR="00FF053C" w:rsidRPr="00FF053C">
        <w:rPr>
          <w:rFonts w:cstheme="minorHAnsi"/>
          <w:sz w:val="22"/>
          <w:szCs w:val="22"/>
        </w:rPr>
        <w:t xml:space="preserve"> </w:t>
      </w:r>
      <w:r w:rsidR="00FF053C">
        <w:rPr>
          <w:rFonts w:cstheme="minorHAnsi"/>
          <w:sz w:val="22"/>
          <w:szCs w:val="22"/>
        </w:rPr>
        <w:t xml:space="preserve">čl. V odst. </w:t>
      </w:r>
      <w:r w:rsidR="00E94744">
        <w:rPr>
          <w:rFonts w:cstheme="minorHAnsi"/>
          <w:sz w:val="22"/>
          <w:szCs w:val="22"/>
        </w:rPr>
        <w:t>1.,</w:t>
      </w:r>
      <w:r w:rsidR="00E9132F">
        <w:rPr>
          <w:rFonts w:cstheme="minorHAnsi"/>
          <w:sz w:val="22"/>
          <w:szCs w:val="22"/>
        </w:rPr>
        <w:t xml:space="preserve"> </w:t>
      </w:r>
      <w:r w:rsidR="00A01BBF">
        <w:rPr>
          <w:rFonts w:cstheme="minorHAnsi"/>
          <w:sz w:val="22"/>
          <w:szCs w:val="22"/>
        </w:rPr>
        <w:t>čl. V odst. 2.</w:t>
      </w:r>
      <w:r w:rsidR="00FF053C">
        <w:rPr>
          <w:rFonts w:cstheme="minorHAnsi"/>
          <w:sz w:val="22"/>
          <w:szCs w:val="22"/>
        </w:rPr>
        <w:t xml:space="preserve"> nebo</w:t>
      </w:r>
      <w:r w:rsidR="00A01BBF">
        <w:rPr>
          <w:rFonts w:cstheme="minorHAnsi"/>
          <w:sz w:val="22"/>
          <w:szCs w:val="22"/>
        </w:rPr>
        <w:t xml:space="preserve"> </w:t>
      </w:r>
      <w:r w:rsidR="000D3E70">
        <w:rPr>
          <w:rFonts w:cstheme="minorHAnsi"/>
          <w:sz w:val="22"/>
          <w:szCs w:val="22"/>
        </w:rPr>
        <w:t>čl. V odst. 4.</w:t>
      </w:r>
      <w:r w:rsidR="00FF053C">
        <w:rPr>
          <w:rFonts w:cstheme="minorHAnsi"/>
          <w:sz w:val="22"/>
          <w:szCs w:val="22"/>
        </w:rPr>
        <w:t xml:space="preserve"> je MSIC oprávněna požadovat zaplacení smluvní pokuty ve výši 1 000 Kč za každé jednotlivé porušení povinnosti. MSIC může požadovat smluvní pokutu i opakovaně</w:t>
      </w:r>
      <w:r w:rsidR="00A87874">
        <w:rPr>
          <w:rFonts w:cstheme="minorHAnsi"/>
          <w:sz w:val="22"/>
          <w:szCs w:val="22"/>
        </w:rPr>
        <w:t xml:space="preserve">. Ujednáním o smluvní pokutě není dotčeno právo MSIC požadovat náhradu způsobené škody. </w:t>
      </w:r>
    </w:p>
    <w:p w14:paraId="0E4CD8E8" w14:textId="77777777" w:rsidR="00D86AF6" w:rsidRPr="00977EE2" w:rsidRDefault="00D86AF6" w:rsidP="00D86AF6">
      <w:pPr>
        <w:jc w:val="center"/>
        <w:outlineLvl w:val="0"/>
        <w:rPr>
          <w:rFonts w:cstheme="minorHAnsi"/>
          <w:b/>
          <w:sz w:val="22"/>
          <w:szCs w:val="22"/>
        </w:rPr>
      </w:pPr>
    </w:p>
    <w:p w14:paraId="3529FEBE" w14:textId="4E136838" w:rsidR="00D86AF6" w:rsidRPr="00977EE2" w:rsidRDefault="00D86AF6" w:rsidP="00D86AF6">
      <w:pPr>
        <w:jc w:val="center"/>
        <w:outlineLvl w:val="0"/>
        <w:rPr>
          <w:rFonts w:cstheme="minorHAnsi"/>
          <w:b/>
          <w:sz w:val="22"/>
          <w:szCs w:val="22"/>
        </w:rPr>
      </w:pPr>
      <w:r w:rsidRPr="00977EE2">
        <w:rPr>
          <w:rFonts w:cstheme="minorHAnsi"/>
          <w:b/>
          <w:sz w:val="22"/>
          <w:szCs w:val="22"/>
        </w:rPr>
        <w:t>V</w:t>
      </w:r>
      <w:r w:rsidR="005366DB">
        <w:rPr>
          <w:rFonts w:cstheme="minorHAnsi"/>
          <w:b/>
          <w:sz w:val="22"/>
          <w:szCs w:val="22"/>
        </w:rPr>
        <w:t>I</w:t>
      </w:r>
      <w:r w:rsidRPr="00977EE2">
        <w:rPr>
          <w:rFonts w:cstheme="minorHAnsi"/>
          <w:b/>
          <w:sz w:val="22"/>
          <w:szCs w:val="22"/>
        </w:rPr>
        <w:t>I.</w:t>
      </w:r>
    </w:p>
    <w:p w14:paraId="271E9D49" w14:textId="515CEB38" w:rsidR="00D86AF6" w:rsidRPr="00977EE2" w:rsidRDefault="00D86AF6" w:rsidP="00D86AF6">
      <w:pPr>
        <w:jc w:val="center"/>
        <w:outlineLvl w:val="0"/>
        <w:rPr>
          <w:rFonts w:cstheme="minorHAnsi"/>
          <w:b/>
          <w:sz w:val="22"/>
          <w:szCs w:val="22"/>
        </w:rPr>
      </w:pPr>
      <w:r w:rsidRPr="00977EE2">
        <w:rPr>
          <w:rFonts w:cstheme="minorHAnsi"/>
          <w:b/>
          <w:sz w:val="22"/>
          <w:szCs w:val="22"/>
        </w:rPr>
        <w:t>Závěrečná u</w:t>
      </w:r>
      <w:r w:rsidR="002E3F05">
        <w:rPr>
          <w:rFonts w:cstheme="minorHAnsi"/>
          <w:b/>
          <w:sz w:val="22"/>
          <w:szCs w:val="22"/>
        </w:rPr>
        <w:t>jednání</w:t>
      </w:r>
    </w:p>
    <w:p w14:paraId="23A8106C" w14:textId="4B5A690E" w:rsidR="0049478A" w:rsidRDefault="0049478A" w:rsidP="0049478A">
      <w:pPr>
        <w:numPr>
          <w:ilvl w:val="0"/>
          <w:numId w:val="22"/>
        </w:numPr>
        <w:spacing w:before="120"/>
        <w:ind w:left="329" w:hanging="340"/>
        <w:jc w:val="both"/>
        <w:rPr>
          <w:rFonts w:cstheme="minorHAnsi"/>
          <w:sz w:val="22"/>
          <w:szCs w:val="22"/>
        </w:rPr>
      </w:pPr>
      <w:r w:rsidRPr="0049478A">
        <w:rPr>
          <w:rFonts w:cstheme="minorHAnsi"/>
          <w:sz w:val="22"/>
          <w:szCs w:val="22"/>
        </w:rPr>
        <w:t>Smluvní strany prohlašují, že si tuto smlouvu řádně přečetly, porozuměly jejímu obsahu a s jejím zněním plně souhlasí, což stvrzují svými podpisy.</w:t>
      </w:r>
    </w:p>
    <w:p w14:paraId="670EBC26" w14:textId="7CB16E54" w:rsidR="0049478A" w:rsidRPr="0049478A" w:rsidRDefault="00805EC4" w:rsidP="0049478A">
      <w:pPr>
        <w:numPr>
          <w:ilvl w:val="0"/>
          <w:numId w:val="22"/>
        </w:numPr>
        <w:spacing w:before="120"/>
        <w:ind w:left="329" w:hanging="340"/>
        <w:jc w:val="both"/>
        <w:rPr>
          <w:rFonts w:cstheme="minorHAnsi"/>
          <w:sz w:val="22"/>
          <w:szCs w:val="22"/>
        </w:rPr>
      </w:pPr>
      <w:r>
        <w:rPr>
          <w:rFonts w:cstheme="minorHAnsi"/>
          <w:sz w:val="22"/>
          <w:szCs w:val="22"/>
        </w:rPr>
        <w:t>Uživatel dává souhlas MSIC, aby údaje týkající se jeho osoby</w:t>
      </w:r>
      <w:r w:rsidR="00A000E0">
        <w:rPr>
          <w:rFonts w:cstheme="minorHAnsi"/>
          <w:sz w:val="22"/>
          <w:szCs w:val="22"/>
        </w:rPr>
        <w:t xml:space="preserve"> a této smlouvy</w:t>
      </w:r>
      <w:r>
        <w:rPr>
          <w:rFonts w:cstheme="minorHAnsi"/>
          <w:sz w:val="22"/>
          <w:szCs w:val="22"/>
        </w:rPr>
        <w:t xml:space="preserve"> poskytla vlastníkovi Pozemků v souvislosti s evidencí užívání Pozemků</w:t>
      </w:r>
      <w:r w:rsidR="00A000E0">
        <w:rPr>
          <w:rFonts w:cstheme="minorHAnsi"/>
          <w:sz w:val="22"/>
          <w:szCs w:val="22"/>
        </w:rPr>
        <w:t xml:space="preserve">. </w:t>
      </w:r>
    </w:p>
    <w:p w14:paraId="2DF4A721" w14:textId="0B1E4775" w:rsidR="00344F16" w:rsidRDefault="00344F16" w:rsidP="0049478A">
      <w:pPr>
        <w:numPr>
          <w:ilvl w:val="0"/>
          <w:numId w:val="22"/>
        </w:numPr>
        <w:spacing w:before="120"/>
        <w:ind w:left="329" w:hanging="340"/>
        <w:jc w:val="both"/>
        <w:rPr>
          <w:rFonts w:cstheme="minorHAnsi"/>
          <w:sz w:val="22"/>
          <w:szCs w:val="22"/>
        </w:rPr>
      </w:pPr>
      <w:r w:rsidRPr="00344F16">
        <w:rPr>
          <w:rFonts w:cstheme="minorHAnsi"/>
          <w:sz w:val="22"/>
          <w:szCs w:val="22"/>
        </w:rPr>
        <w:t>Pro případ, že u</w:t>
      </w:r>
      <w:r w:rsidR="00A6270D">
        <w:rPr>
          <w:rFonts w:cstheme="minorHAnsi"/>
          <w:sz w:val="22"/>
          <w:szCs w:val="22"/>
        </w:rPr>
        <w:t>jednání</w:t>
      </w:r>
      <w:r w:rsidRPr="00344F16">
        <w:rPr>
          <w:rFonts w:cstheme="minorHAnsi"/>
          <w:sz w:val="22"/>
          <w:szCs w:val="22"/>
        </w:rPr>
        <w:t xml:space="preserve"> této smlouvy oddělitelné od ostatního obsahu se stane neúčinným nebo neplatným, </w:t>
      </w:r>
      <w:r w:rsidR="00A6270D">
        <w:rPr>
          <w:rFonts w:cstheme="minorHAnsi"/>
          <w:sz w:val="22"/>
          <w:szCs w:val="22"/>
        </w:rPr>
        <w:t>S</w:t>
      </w:r>
      <w:r w:rsidRPr="00344F16">
        <w:rPr>
          <w:rFonts w:cstheme="minorHAnsi"/>
          <w:sz w:val="22"/>
          <w:szCs w:val="22"/>
        </w:rPr>
        <w:t>mluvní strany se zavazují bez zbytečných odkladů nahradit takové u</w:t>
      </w:r>
      <w:r w:rsidR="00A6270D">
        <w:rPr>
          <w:rFonts w:cstheme="minorHAnsi"/>
          <w:sz w:val="22"/>
          <w:szCs w:val="22"/>
        </w:rPr>
        <w:t xml:space="preserve">jednání </w:t>
      </w:r>
      <w:r w:rsidRPr="00344F16">
        <w:rPr>
          <w:rFonts w:cstheme="minorHAnsi"/>
          <w:sz w:val="22"/>
          <w:szCs w:val="22"/>
        </w:rPr>
        <w:t xml:space="preserve">novým. Případná neplatnost některého z takových </w:t>
      </w:r>
      <w:r w:rsidR="00A6270D">
        <w:rPr>
          <w:rFonts w:cstheme="minorHAnsi"/>
          <w:sz w:val="22"/>
          <w:szCs w:val="22"/>
        </w:rPr>
        <w:t xml:space="preserve">ujednání </w:t>
      </w:r>
      <w:r w:rsidRPr="00344F16">
        <w:rPr>
          <w:rFonts w:cstheme="minorHAnsi"/>
          <w:sz w:val="22"/>
          <w:szCs w:val="22"/>
        </w:rPr>
        <w:t xml:space="preserve">této smlouvy nemá za následek neplatnost ostatních </w:t>
      </w:r>
      <w:r w:rsidR="00A6270D">
        <w:rPr>
          <w:rFonts w:cstheme="minorHAnsi"/>
          <w:sz w:val="22"/>
          <w:szCs w:val="22"/>
        </w:rPr>
        <w:t xml:space="preserve">ujednání. </w:t>
      </w:r>
    </w:p>
    <w:p w14:paraId="6F4889B5" w14:textId="4B3868A5" w:rsidR="005366DB" w:rsidRPr="005366DB" w:rsidRDefault="005366DB" w:rsidP="0049478A">
      <w:pPr>
        <w:numPr>
          <w:ilvl w:val="0"/>
          <w:numId w:val="22"/>
        </w:numPr>
        <w:spacing w:before="120"/>
        <w:ind w:left="329" w:hanging="340"/>
        <w:jc w:val="both"/>
        <w:rPr>
          <w:rFonts w:cstheme="minorHAnsi"/>
          <w:sz w:val="22"/>
          <w:szCs w:val="22"/>
        </w:rPr>
      </w:pPr>
      <w:r w:rsidRPr="005366DB">
        <w:rPr>
          <w:rFonts w:cstheme="minorHAnsi"/>
          <w:sz w:val="22"/>
          <w:szCs w:val="22"/>
        </w:rPr>
        <w:t xml:space="preserve">Smluvní strany prohlašují, že údaje uvedené v záhlaví této smlouvy jsou v souladu se skutečností v době uzavření smlouvy. Smluvní strany se zavazují, že změny dotčených údajů oznámí bez prodlení druhé </w:t>
      </w:r>
      <w:r>
        <w:rPr>
          <w:rFonts w:cstheme="minorHAnsi"/>
          <w:sz w:val="22"/>
          <w:szCs w:val="22"/>
        </w:rPr>
        <w:t>S</w:t>
      </w:r>
      <w:r w:rsidRPr="005366DB">
        <w:rPr>
          <w:rFonts w:cstheme="minorHAnsi"/>
          <w:sz w:val="22"/>
          <w:szCs w:val="22"/>
        </w:rPr>
        <w:t>mluvní straně.</w:t>
      </w:r>
    </w:p>
    <w:p w14:paraId="6BD322F1" w14:textId="6C41856A" w:rsidR="00D86AF6" w:rsidRPr="00977EE2" w:rsidRDefault="00D86AF6" w:rsidP="0049478A">
      <w:pPr>
        <w:numPr>
          <w:ilvl w:val="0"/>
          <w:numId w:val="22"/>
        </w:numPr>
        <w:spacing w:before="120"/>
        <w:ind w:left="329" w:hanging="340"/>
        <w:jc w:val="both"/>
        <w:rPr>
          <w:rFonts w:cstheme="minorHAnsi"/>
          <w:sz w:val="22"/>
          <w:szCs w:val="22"/>
        </w:rPr>
      </w:pPr>
      <w:r w:rsidRPr="00977EE2">
        <w:rPr>
          <w:rFonts w:cstheme="minorHAnsi"/>
          <w:sz w:val="22"/>
          <w:szCs w:val="22"/>
        </w:rPr>
        <w:lastRenderedPageBreak/>
        <w:t xml:space="preserve">Tato smlouva se řídí příslušnými ustanoveními zák. č. 89/2012 Sb., </w:t>
      </w:r>
      <w:r w:rsidR="002E3F05">
        <w:rPr>
          <w:rFonts w:cstheme="minorHAnsi"/>
          <w:sz w:val="22"/>
          <w:szCs w:val="22"/>
        </w:rPr>
        <w:t>o</w:t>
      </w:r>
      <w:r w:rsidRPr="00977EE2">
        <w:rPr>
          <w:rFonts w:cstheme="minorHAnsi"/>
          <w:sz w:val="22"/>
          <w:szCs w:val="22"/>
        </w:rPr>
        <w:t>bčanský zákoník, ve znění pozdějších předpisů.</w:t>
      </w:r>
    </w:p>
    <w:p w14:paraId="3FBC10F4" w14:textId="77777777" w:rsidR="00D86AF6" w:rsidRPr="00977EE2" w:rsidRDefault="00D86AF6" w:rsidP="0049478A">
      <w:pPr>
        <w:numPr>
          <w:ilvl w:val="0"/>
          <w:numId w:val="22"/>
        </w:numPr>
        <w:spacing w:before="120"/>
        <w:ind w:left="329" w:hanging="340"/>
        <w:jc w:val="both"/>
        <w:rPr>
          <w:rFonts w:cstheme="minorHAnsi"/>
          <w:sz w:val="22"/>
          <w:szCs w:val="22"/>
        </w:rPr>
      </w:pPr>
      <w:r w:rsidRPr="00977EE2">
        <w:rPr>
          <w:rFonts w:cstheme="minorHAnsi"/>
          <w:sz w:val="22"/>
          <w:szCs w:val="22"/>
        </w:rPr>
        <w:t>Smluvní strany prohlašují, že podmínky této Smlouvy byly předmětem jejich vzájemných jednání a ústupků, strany plně rozumí jejímu obsahu a podmínkám Smlouvy a mají zájem být jimi vázány.</w:t>
      </w:r>
    </w:p>
    <w:p w14:paraId="24081534" w14:textId="66A08310" w:rsidR="00D86AF6" w:rsidRPr="000A14AC" w:rsidRDefault="00D86AF6" w:rsidP="0049478A">
      <w:pPr>
        <w:numPr>
          <w:ilvl w:val="0"/>
          <w:numId w:val="22"/>
        </w:numPr>
        <w:spacing w:before="120"/>
        <w:ind w:left="329" w:hanging="340"/>
        <w:jc w:val="both"/>
        <w:rPr>
          <w:rFonts w:cstheme="minorHAnsi"/>
          <w:sz w:val="22"/>
          <w:szCs w:val="22"/>
        </w:rPr>
      </w:pPr>
      <w:r w:rsidRPr="000A14AC">
        <w:rPr>
          <w:rFonts w:cstheme="minorHAnsi"/>
          <w:sz w:val="22"/>
          <w:szCs w:val="22"/>
        </w:rPr>
        <w:t>Smluvní strany ve shodě prohlašují, že byly seznámeny</w:t>
      </w:r>
      <w:r w:rsidR="001F3444">
        <w:rPr>
          <w:rFonts w:cstheme="minorHAnsi"/>
          <w:sz w:val="22"/>
          <w:szCs w:val="22"/>
        </w:rPr>
        <w:t xml:space="preserve"> se skutečností, že MSIC může vzniknout povinnost </w:t>
      </w:r>
      <w:r w:rsidRPr="000A14AC">
        <w:rPr>
          <w:rFonts w:cstheme="minorHAnsi"/>
          <w:sz w:val="22"/>
          <w:szCs w:val="22"/>
        </w:rPr>
        <w:t xml:space="preserve">uveřejnit tuto </w:t>
      </w:r>
      <w:r w:rsidR="001F3444">
        <w:rPr>
          <w:rFonts w:cstheme="minorHAnsi"/>
          <w:sz w:val="22"/>
          <w:szCs w:val="22"/>
        </w:rPr>
        <w:t>s</w:t>
      </w:r>
      <w:r w:rsidRPr="000A14AC">
        <w:rPr>
          <w:rFonts w:cstheme="minorHAnsi"/>
          <w:sz w:val="22"/>
          <w:szCs w:val="22"/>
        </w:rPr>
        <w:t>mlouvu v registru smluv zřizovaném Ministerstvem vnitra v souladu se zákone</w:t>
      </w:r>
      <w:r w:rsidR="001F3444">
        <w:rPr>
          <w:rFonts w:cstheme="minorHAnsi"/>
          <w:sz w:val="22"/>
          <w:szCs w:val="22"/>
        </w:rPr>
        <w:t>m</w:t>
      </w:r>
      <w:r w:rsidRPr="000A14AC">
        <w:rPr>
          <w:rFonts w:cstheme="minorHAnsi"/>
          <w:sz w:val="22"/>
          <w:szCs w:val="22"/>
        </w:rPr>
        <w:t xml:space="preserve"> č 340/2015 Sb</w:t>
      </w:r>
      <w:r w:rsidR="001F3444">
        <w:rPr>
          <w:rFonts w:cstheme="minorHAnsi"/>
          <w:sz w:val="22"/>
          <w:szCs w:val="22"/>
        </w:rPr>
        <w:t xml:space="preserve">. </w:t>
      </w:r>
      <w:r w:rsidRPr="000A14AC">
        <w:rPr>
          <w:rFonts w:cstheme="minorHAnsi"/>
          <w:sz w:val="22"/>
          <w:szCs w:val="22"/>
        </w:rPr>
        <w:t>a</w:t>
      </w:r>
      <w:r w:rsidR="001F3444">
        <w:rPr>
          <w:rFonts w:cstheme="minorHAnsi"/>
          <w:sz w:val="22"/>
          <w:szCs w:val="22"/>
        </w:rPr>
        <w:t xml:space="preserve"> v takovém případě</w:t>
      </w:r>
      <w:r w:rsidRPr="000A14AC">
        <w:rPr>
          <w:rFonts w:cstheme="minorHAnsi"/>
          <w:sz w:val="22"/>
          <w:szCs w:val="22"/>
        </w:rPr>
        <w:t xml:space="preserve"> souhlasí s jejím uveřejněním v plném znění. </w:t>
      </w:r>
    </w:p>
    <w:p w14:paraId="65222CDA" w14:textId="77777777" w:rsidR="00D86AF6" w:rsidRPr="00977EE2" w:rsidRDefault="00D86AF6" w:rsidP="0049478A">
      <w:pPr>
        <w:numPr>
          <w:ilvl w:val="0"/>
          <w:numId w:val="22"/>
        </w:numPr>
        <w:spacing w:before="120"/>
        <w:ind w:left="329" w:hanging="340"/>
        <w:jc w:val="both"/>
        <w:rPr>
          <w:rFonts w:cstheme="minorHAnsi"/>
          <w:sz w:val="22"/>
          <w:szCs w:val="22"/>
        </w:rPr>
      </w:pPr>
      <w:r w:rsidRPr="00977EE2">
        <w:rPr>
          <w:rFonts w:cstheme="minorHAnsi"/>
          <w:sz w:val="22"/>
          <w:szCs w:val="22"/>
        </w:rPr>
        <w:t xml:space="preserve">Tato smlouva je sepsána ve </w:t>
      </w:r>
      <w:r>
        <w:rPr>
          <w:rFonts w:cstheme="minorHAnsi"/>
          <w:sz w:val="22"/>
          <w:szCs w:val="22"/>
        </w:rPr>
        <w:t>dvou</w:t>
      </w:r>
      <w:r w:rsidRPr="00977EE2">
        <w:rPr>
          <w:rFonts w:cstheme="minorHAnsi"/>
          <w:sz w:val="22"/>
          <w:szCs w:val="22"/>
        </w:rPr>
        <w:t xml:space="preserve"> vyhotoveních s platností originálu, z nichž každá ze stran </w:t>
      </w:r>
      <w:proofErr w:type="gramStart"/>
      <w:r w:rsidRPr="00977EE2">
        <w:rPr>
          <w:rFonts w:cstheme="minorHAnsi"/>
          <w:sz w:val="22"/>
          <w:szCs w:val="22"/>
        </w:rPr>
        <w:t>obdrží</w:t>
      </w:r>
      <w:proofErr w:type="gramEnd"/>
      <w:r w:rsidRPr="00977EE2">
        <w:rPr>
          <w:rFonts w:cstheme="minorHAnsi"/>
          <w:sz w:val="22"/>
          <w:szCs w:val="22"/>
        </w:rPr>
        <w:t xml:space="preserve"> po dvou vyhotoveních.</w:t>
      </w:r>
    </w:p>
    <w:p w14:paraId="55560109" w14:textId="77777777" w:rsidR="00976127" w:rsidRDefault="00D86AF6" w:rsidP="00D86A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r>
        <w:rPr>
          <w:rFonts w:cstheme="minorHAnsi"/>
          <w:sz w:val="22"/>
          <w:szCs w:val="22"/>
        </w:rPr>
        <w:tab/>
      </w:r>
    </w:p>
    <w:p w14:paraId="4A57051A" w14:textId="77777777" w:rsidR="00976127" w:rsidRDefault="00976127" w:rsidP="00D86A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075DE482" w14:textId="5F7298A6" w:rsidR="00D86AF6" w:rsidRPr="00977EE2" w:rsidRDefault="00D86AF6" w:rsidP="00D86AF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r>
    </w:p>
    <w:p w14:paraId="38140F84" w14:textId="77777777" w:rsidR="00D86AF6" w:rsidRPr="00977EE2" w:rsidRDefault="00D86AF6" w:rsidP="00D86AF6">
      <w:pPr>
        <w:tabs>
          <w:tab w:val="left" w:pos="4962"/>
        </w:tabs>
        <w:rPr>
          <w:rFonts w:cstheme="minorHAnsi"/>
          <w:sz w:val="22"/>
          <w:szCs w:val="22"/>
        </w:rPr>
      </w:pPr>
      <w:r>
        <w:rPr>
          <w:rFonts w:cstheme="minorHAnsi"/>
          <w:sz w:val="22"/>
          <w:szCs w:val="22"/>
        </w:rPr>
        <w:t xml:space="preserve">                                                                     </w:t>
      </w:r>
      <w:r w:rsidRPr="00977EE2">
        <w:rPr>
          <w:rFonts w:cstheme="minorHAnsi"/>
          <w:sz w:val="22"/>
          <w:szCs w:val="22"/>
        </w:rPr>
        <w:t>V Ostravě dne</w:t>
      </w:r>
      <w:r>
        <w:rPr>
          <w:rFonts w:cstheme="minorHAnsi"/>
          <w:sz w:val="22"/>
          <w:szCs w:val="22"/>
        </w:rPr>
        <w:t xml:space="preserve"> </w:t>
      </w:r>
    </w:p>
    <w:p w14:paraId="73B0CBBF" w14:textId="77777777" w:rsidR="00D86AF6" w:rsidRDefault="00D86AF6" w:rsidP="00D86AF6">
      <w:pPr>
        <w:tabs>
          <w:tab w:val="left" w:pos="4962"/>
        </w:tabs>
        <w:rPr>
          <w:rFonts w:cstheme="minorHAnsi"/>
          <w:sz w:val="22"/>
          <w:szCs w:val="22"/>
        </w:rPr>
      </w:pPr>
    </w:p>
    <w:p w14:paraId="55D9C860" w14:textId="77777777" w:rsidR="00976127" w:rsidRDefault="00976127" w:rsidP="00D86AF6">
      <w:pPr>
        <w:tabs>
          <w:tab w:val="left" w:pos="4962"/>
        </w:tabs>
        <w:rPr>
          <w:rFonts w:cstheme="minorHAnsi"/>
          <w:sz w:val="22"/>
          <w:szCs w:val="22"/>
        </w:rPr>
      </w:pPr>
    </w:p>
    <w:p w14:paraId="670B589E" w14:textId="77777777" w:rsidR="00976127" w:rsidRDefault="00976127" w:rsidP="00D86AF6">
      <w:pPr>
        <w:tabs>
          <w:tab w:val="left" w:pos="4962"/>
        </w:tabs>
        <w:rPr>
          <w:rFonts w:cstheme="minorHAnsi"/>
          <w:sz w:val="22"/>
          <w:szCs w:val="22"/>
        </w:rPr>
      </w:pPr>
    </w:p>
    <w:p w14:paraId="608556CB" w14:textId="1EE8E0F8" w:rsidR="00D86AF6" w:rsidRDefault="00D86AF6" w:rsidP="00D86AF6">
      <w:pPr>
        <w:tabs>
          <w:tab w:val="left" w:pos="4962"/>
        </w:tabs>
        <w:rPr>
          <w:rFonts w:cstheme="minorHAnsi"/>
          <w:sz w:val="22"/>
          <w:szCs w:val="22"/>
        </w:rPr>
      </w:pPr>
      <w:r>
        <w:rPr>
          <w:rFonts w:cstheme="minorHAnsi"/>
          <w:sz w:val="22"/>
          <w:szCs w:val="22"/>
        </w:rPr>
        <w:tab/>
      </w:r>
    </w:p>
    <w:p w14:paraId="765FA60D" w14:textId="026DBF69" w:rsidR="00D86AF6" w:rsidRDefault="00D86AF6" w:rsidP="00D86AF6">
      <w:pPr>
        <w:tabs>
          <w:tab w:val="left" w:pos="4962"/>
        </w:tabs>
        <w:rPr>
          <w:rFonts w:cstheme="minorHAnsi"/>
          <w:sz w:val="22"/>
          <w:szCs w:val="22"/>
        </w:rPr>
      </w:pPr>
      <w:r w:rsidRPr="00977EE2">
        <w:rPr>
          <w:rFonts w:cstheme="minorHAnsi"/>
          <w:sz w:val="22"/>
          <w:szCs w:val="22"/>
        </w:rPr>
        <w:t>…………………………</w:t>
      </w:r>
      <w:r>
        <w:rPr>
          <w:rFonts w:cstheme="minorHAnsi"/>
          <w:sz w:val="22"/>
          <w:szCs w:val="22"/>
        </w:rPr>
        <w:t>……                                                                     ………………………………</w:t>
      </w:r>
      <w:r w:rsidRPr="000A28CA">
        <w:rPr>
          <w:rFonts w:cstheme="minorHAnsi"/>
          <w:sz w:val="22"/>
          <w:szCs w:val="22"/>
        </w:rPr>
        <w:tab/>
      </w:r>
      <w:r w:rsidR="00781392">
        <w:rPr>
          <w:rFonts w:cstheme="minorHAnsi"/>
          <w:sz w:val="22"/>
          <w:szCs w:val="22"/>
        </w:rPr>
        <w:t>…………..</w:t>
      </w:r>
    </w:p>
    <w:p w14:paraId="4E7227AC" w14:textId="4B8C3697" w:rsidR="00D86AF6" w:rsidRDefault="00604A85" w:rsidP="00D86AF6">
      <w:pPr>
        <w:tabs>
          <w:tab w:val="left" w:pos="4962"/>
        </w:tabs>
        <w:rPr>
          <w:rFonts w:cstheme="minorHAnsi"/>
          <w:sz w:val="22"/>
          <w:szCs w:val="22"/>
        </w:rPr>
      </w:pPr>
      <w:r w:rsidRPr="00604A85">
        <w:rPr>
          <w:rFonts w:cstheme="minorHAnsi"/>
          <w:b/>
          <w:sz w:val="22"/>
          <w:szCs w:val="22"/>
        </w:rPr>
        <w:t>Moravskoslezské inovační centrum Ostrava, a.s.</w:t>
      </w:r>
      <w:r w:rsidR="00D86AF6">
        <w:rPr>
          <w:rFonts w:cstheme="minorHAnsi"/>
          <w:sz w:val="22"/>
          <w:szCs w:val="22"/>
        </w:rPr>
        <w:t xml:space="preserve">       </w:t>
      </w:r>
      <w:r w:rsidR="0048163C">
        <w:rPr>
          <w:rFonts w:cstheme="minorHAnsi"/>
          <w:sz w:val="22"/>
          <w:szCs w:val="22"/>
        </w:rPr>
        <w:t xml:space="preserve">          </w:t>
      </w:r>
      <w:r w:rsidR="00D86AF6">
        <w:rPr>
          <w:rFonts w:cstheme="minorHAnsi"/>
          <w:sz w:val="22"/>
          <w:szCs w:val="22"/>
        </w:rPr>
        <w:t xml:space="preserve"> </w:t>
      </w:r>
      <w:proofErr w:type="spellStart"/>
      <w:r w:rsidR="00BB4663" w:rsidRPr="008A0B00">
        <w:rPr>
          <w:rFonts w:cstheme="minorHAnsi"/>
          <w:b/>
          <w:sz w:val="22"/>
          <w:szCs w:val="22"/>
        </w:rPr>
        <w:t>ATEsystem</w:t>
      </w:r>
      <w:proofErr w:type="spellEnd"/>
      <w:r w:rsidR="00BB4663" w:rsidRPr="008A0B00">
        <w:rPr>
          <w:rFonts w:cstheme="minorHAnsi"/>
          <w:b/>
          <w:sz w:val="22"/>
          <w:szCs w:val="22"/>
        </w:rPr>
        <w:t xml:space="preserve"> s.r.o.</w:t>
      </w:r>
    </w:p>
    <w:p w14:paraId="29698A4C" w14:textId="37A531DE" w:rsidR="0048163C" w:rsidRPr="00977EE2" w:rsidRDefault="00D86AF6" w:rsidP="0048163C">
      <w:pPr>
        <w:tabs>
          <w:tab w:val="left" w:pos="1701"/>
        </w:tabs>
        <w:rPr>
          <w:rFonts w:cstheme="minorHAnsi"/>
          <w:sz w:val="22"/>
          <w:szCs w:val="22"/>
        </w:rPr>
      </w:pPr>
      <w:r w:rsidRPr="000A28CA">
        <w:rPr>
          <w:rFonts w:cstheme="minorHAnsi"/>
          <w:sz w:val="22"/>
          <w:szCs w:val="22"/>
        </w:rPr>
        <w:t>Mgr. Pavel Csank, předseda představenstva</w:t>
      </w:r>
      <w:r>
        <w:rPr>
          <w:rFonts w:cstheme="minorHAnsi"/>
          <w:sz w:val="22"/>
          <w:szCs w:val="22"/>
        </w:rPr>
        <w:t xml:space="preserve">                </w:t>
      </w:r>
      <w:r w:rsidR="0048163C">
        <w:rPr>
          <w:rFonts w:cstheme="minorHAnsi"/>
          <w:sz w:val="22"/>
          <w:szCs w:val="22"/>
        </w:rPr>
        <w:t xml:space="preserve">          </w:t>
      </w:r>
      <w:r w:rsidR="00BB4663">
        <w:rPr>
          <w:rFonts w:cstheme="minorHAnsi"/>
          <w:sz w:val="22"/>
          <w:szCs w:val="22"/>
        </w:rPr>
        <w:t xml:space="preserve"> </w:t>
      </w:r>
      <w:r w:rsidR="0048163C">
        <w:rPr>
          <w:rFonts w:cstheme="minorHAnsi"/>
          <w:sz w:val="22"/>
          <w:szCs w:val="22"/>
        </w:rPr>
        <w:t xml:space="preserve"> </w:t>
      </w:r>
      <w:r w:rsidR="00AE6251">
        <w:rPr>
          <w:rFonts w:cstheme="minorHAnsi"/>
          <w:bCs/>
          <w:sz w:val="22"/>
          <w:szCs w:val="22"/>
        </w:rPr>
        <w:t>XXXXXXX</w:t>
      </w:r>
    </w:p>
    <w:p w14:paraId="0BD1BB68" w14:textId="50EB5ACD" w:rsidR="00781392" w:rsidRDefault="00781392" w:rsidP="00781392">
      <w:pPr>
        <w:pStyle w:val="Bezmezer"/>
        <w:rPr>
          <w:rFonts w:cstheme="minorHAnsi"/>
          <w:b/>
          <w:sz w:val="22"/>
          <w:szCs w:val="22"/>
        </w:rPr>
      </w:pPr>
    </w:p>
    <w:p w14:paraId="2E9FDA8C" w14:textId="2F2477D8" w:rsidR="00D86AF6" w:rsidRPr="00977EE2" w:rsidRDefault="00D86AF6" w:rsidP="00D86AF6">
      <w:pPr>
        <w:tabs>
          <w:tab w:val="left" w:pos="4962"/>
        </w:tabs>
        <w:rPr>
          <w:rFonts w:cstheme="minorHAnsi"/>
          <w:sz w:val="22"/>
          <w:szCs w:val="22"/>
        </w:rPr>
      </w:pPr>
      <w:r>
        <w:rPr>
          <w:rFonts w:cstheme="minorHAnsi"/>
          <w:sz w:val="22"/>
          <w:szCs w:val="22"/>
        </w:rPr>
        <w:t xml:space="preserve">     </w:t>
      </w:r>
      <w:r w:rsidR="003233E8">
        <w:rPr>
          <w:rFonts w:cstheme="minorHAnsi"/>
          <w:sz w:val="22"/>
          <w:szCs w:val="22"/>
        </w:rPr>
        <w:tab/>
      </w:r>
      <w:r>
        <w:rPr>
          <w:rFonts w:cstheme="minorHAnsi"/>
          <w:sz w:val="22"/>
          <w:szCs w:val="22"/>
        </w:rPr>
        <w:tab/>
      </w:r>
    </w:p>
    <w:p w14:paraId="458FE7AE" w14:textId="77777777" w:rsidR="00D86AF6" w:rsidRPr="000A28CA" w:rsidRDefault="00D86AF6" w:rsidP="00D86AF6">
      <w:pPr>
        <w:tabs>
          <w:tab w:val="left" w:pos="4962"/>
        </w:tabs>
        <w:rPr>
          <w:rFonts w:cstheme="minorHAnsi"/>
          <w:sz w:val="22"/>
          <w:szCs w:val="22"/>
        </w:rPr>
      </w:pPr>
    </w:p>
    <w:p w14:paraId="3CB7C83E" w14:textId="27487809" w:rsidR="00D86AF6" w:rsidRDefault="00D86AF6" w:rsidP="00D86AF6">
      <w:pPr>
        <w:jc w:val="both"/>
        <w:rPr>
          <w:rFonts w:cstheme="minorHAnsi"/>
          <w:sz w:val="22"/>
          <w:szCs w:val="22"/>
        </w:rPr>
      </w:pPr>
      <w:r w:rsidRPr="000A28CA">
        <w:rPr>
          <w:rFonts w:cstheme="minorHAnsi"/>
          <w:sz w:val="22"/>
          <w:szCs w:val="22"/>
        </w:rPr>
        <w:t>Příloha č. 1 - Půdorysný plánek</w:t>
      </w:r>
      <w:r w:rsidR="007319F5">
        <w:rPr>
          <w:rFonts w:cstheme="minorHAnsi"/>
          <w:sz w:val="22"/>
          <w:szCs w:val="22"/>
        </w:rPr>
        <w:t xml:space="preserve"> – zakreslení parkovacího stání</w:t>
      </w:r>
    </w:p>
    <w:p w14:paraId="4EF06BE9" w14:textId="150E846D" w:rsidR="00952106" w:rsidRDefault="00952106" w:rsidP="00D86AF6">
      <w:pPr>
        <w:jc w:val="both"/>
        <w:rPr>
          <w:rFonts w:cstheme="minorHAnsi"/>
          <w:sz w:val="22"/>
          <w:szCs w:val="22"/>
        </w:rPr>
      </w:pPr>
    </w:p>
    <w:p w14:paraId="623380F9" w14:textId="77777777" w:rsidR="0060362D" w:rsidRDefault="0060362D"/>
    <w:sectPr w:rsidR="0060362D" w:rsidSect="00D47AAB">
      <w:headerReference w:type="default" r:id="rId7"/>
      <w:footerReference w:type="default" r:id="rId8"/>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0769F" w14:textId="77777777" w:rsidR="00F61849" w:rsidRDefault="00F61849" w:rsidP="00D86AF6">
      <w:r>
        <w:separator/>
      </w:r>
    </w:p>
  </w:endnote>
  <w:endnote w:type="continuationSeparator" w:id="0">
    <w:p w14:paraId="6D2B6CC7" w14:textId="77777777" w:rsidR="00F61849" w:rsidRDefault="00F61849" w:rsidP="00D8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1644B" w14:textId="77777777" w:rsidR="0060362D" w:rsidRDefault="00F8088B" w:rsidP="00D47AAB">
    <w:pPr>
      <w:pStyle w:val="Zpat"/>
      <w:tabs>
        <w:tab w:val="clear" w:pos="9072"/>
        <w:tab w:val="right" w:pos="9066"/>
      </w:tabs>
    </w:pPr>
    <w:r>
      <w:rPr>
        <w:noProof/>
        <w:lang w:eastAsia="cs-CZ"/>
      </w:rPr>
      <w:drawing>
        <wp:anchor distT="0" distB="0" distL="114300" distR="114300" simplePos="0" relativeHeight="251661312" behindDoc="1" locked="0" layoutInCell="1" allowOverlap="1" wp14:anchorId="04C84701" wp14:editId="1258AE22">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0288" behindDoc="1" locked="0" layoutInCell="1" allowOverlap="1" wp14:anchorId="6F1D0DBD" wp14:editId="48A4FF20">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C6585" w14:textId="77777777" w:rsidR="00F61849" w:rsidRDefault="00F61849" w:rsidP="00D86AF6">
      <w:r>
        <w:separator/>
      </w:r>
    </w:p>
  </w:footnote>
  <w:footnote w:type="continuationSeparator" w:id="0">
    <w:p w14:paraId="5BBBDE25" w14:textId="77777777" w:rsidR="00F61849" w:rsidRDefault="00F61849" w:rsidP="00D8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E04D5" w14:textId="1F9E7DBE" w:rsidR="0060362D" w:rsidRDefault="00F8088B">
    <w:pPr>
      <w:pStyle w:val="Zhlav"/>
    </w:pPr>
    <w:r>
      <w:rPr>
        <w:noProof/>
        <w:lang w:eastAsia="cs-CZ"/>
      </w:rPr>
      <w:drawing>
        <wp:anchor distT="0" distB="0" distL="114300" distR="114300" simplePos="0" relativeHeight="251659264" behindDoc="1" locked="0" layoutInCell="1" allowOverlap="1" wp14:anchorId="3C87A4FC" wp14:editId="1E4AA7C9">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AC2"/>
    <w:multiLevelType w:val="hybridMultilevel"/>
    <w:tmpl w:val="994ED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E45AD"/>
    <w:multiLevelType w:val="hybridMultilevel"/>
    <w:tmpl w:val="3BEAEAD8"/>
    <w:lvl w:ilvl="0" w:tplc="22E8A62C">
      <w:start w:val="1"/>
      <w:numFmt w:val="decimal"/>
      <w:lvlText w:val="%1."/>
      <w:lvlJc w:val="left"/>
      <w:pPr>
        <w:tabs>
          <w:tab w:val="num" w:pos="602"/>
        </w:tabs>
        <w:ind w:left="602" w:hanging="375"/>
      </w:pPr>
    </w:lvl>
    <w:lvl w:ilvl="1" w:tplc="5DB0BA7C">
      <w:start w:val="1"/>
      <w:numFmt w:val="lowerLetter"/>
      <w:lvlText w:val="%2."/>
      <w:lvlJc w:val="left"/>
      <w:pPr>
        <w:tabs>
          <w:tab w:val="num" w:pos="1307"/>
        </w:tabs>
        <w:ind w:left="1307" w:hanging="360"/>
      </w:pPr>
    </w:lvl>
    <w:lvl w:ilvl="2" w:tplc="D0109F2E">
      <w:start w:val="1"/>
      <w:numFmt w:val="lowerRoman"/>
      <w:lvlText w:val="%3."/>
      <w:lvlJc w:val="right"/>
      <w:pPr>
        <w:tabs>
          <w:tab w:val="num" w:pos="2027"/>
        </w:tabs>
        <w:ind w:left="2027" w:hanging="180"/>
      </w:pPr>
    </w:lvl>
    <w:lvl w:ilvl="3" w:tplc="3C260C92">
      <w:start w:val="1"/>
      <w:numFmt w:val="decimal"/>
      <w:lvlText w:val="%4."/>
      <w:lvlJc w:val="left"/>
      <w:pPr>
        <w:tabs>
          <w:tab w:val="num" w:pos="2747"/>
        </w:tabs>
        <w:ind w:left="2747" w:hanging="360"/>
      </w:pPr>
    </w:lvl>
    <w:lvl w:ilvl="4" w:tplc="B454A97A">
      <w:start w:val="1"/>
      <w:numFmt w:val="lowerLetter"/>
      <w:lvlText w:val="%5."/>
      <w:lvlJc w:val="left"/>
      <w:pPr>
        <w:tabs>
          <w:tab w:val="num" w:pos="3467"/>
        </w:tabs>
        <w:ind w:left="3467" w:hanging="360"/>
      </w:pPr>
    </w:lvl>
    <w:lvl w:ilvl="5" w:tplc="5B683C04">
      <w:start w:val="1"/>
      <w:numFmt w:val="lowerRoman"/>
      <w:lvlText w:val="%6."/>
      <w:lvlJc w:val="right"/>
      <w:pPr>
        <w:tabs>
          <w:tab w:val="num" w:pos="4187"/>
        </w:tabs>
        <w:ind w:left="4187" w:hanging="180"/>
      </w:pPr>
    </w:lvl>
    <w:lvl w:ilvl="6" w:tplc="D2884742">
      <w:start w:val="1"/>
      <w:numFmt w:val="decimal"/>
      <w:lvlText w:val="%7."/>
      <w:lvlJc w:val="left"/>
      <w:pPr>
        <w:tabs>
          <w:tab w:val="num" w:pos="4907"/>
        </w:tabs>
        <w:ind w:left="4907" w:hanging="360"/>
      </w:pPr>
    </w:lvl>
    <w:lvl w:ilvl="7" w:tplc="01742428">
      <w:start w:val="1"/>
      <w:numFmt w:val="lowerLetter"/>
      <w:lvlText w:val="%8."/>
      <w:lvlJc w:val="left"/>
      <w:pPr>
        <w:tabs>
          <w:tab w:val="num" w:pos="5627"/>
        </w:tabs>
        <w:ind w:left="5627" w:hanging="360"/>
      </w:pPr>
    </w:lvl>
    <w:lvl w:ilvl="8" w:tplc="64D258D6">
      <w:start w:val="1"/>
      <w:numFmt w:val="lowerRoman"/>
      <w:lvlText w:val="%9."/>
      <w:lvlJc w:val="right"/>
      <w:pPr>
        <w:tabs>
          <w:tab w:val="num" w:pos="6347"/>
        </w:tabs>
        <w:ind w:left="6347" w:hanging="180"/>
      </w:pPr>
    </w:lvl>
  </w:abstractNum>
  <w:abstractNum w:abstractNumId="2" w15:restartNumberingAfterBreak="0">
    <w:nsid w:val="0BEB7758"/>
    <w:multiLevelType w:val="multilevel"/>
    <w:tmpl w:val="3CCE10C4"/>
    <w:lvl w:ilvl="0">
      <w:start w:val="1"/>
      <w:numFmt w:val="decimal"/>
      <w:lvlText w:val="%1."/>
      <w:lvlJc w:val="left"/>
      <w:pPr>
        <w:tabs>
          <w:tab w:val="num" w:pos="717"/>
        </w:tabs>
        <w:ind w:left="717" w:hanging="360"/>
      </w:pPr>
      <w:rPr>
        <w:b w:val="0"/>
      </w:rPr>
    </w:lvl>
    <w:lvl w:ilvl="1">
      <w:start w:val="1"/>
      <w:numFmt w:val="decimal"/>
      <w:isLgl/>
      <w:lvlText w:val="%1.%2."/>
      <w:lvlJc w:val="left"/>
      <w:pPr>
        <w:ind w:left="1460" w:hanging="380"/>
      </w:pPr>
      <w:rPr>
        <w:rFonts w:hint="default"/>
      </w:rPr>
    </w:lvl>
    <w:lvl w:ilvl="2">
      <w:start w:val="1"/>
      <w:numFmt w:val="decimal"/>
      <w:isLgl/>
      <w:lvlText w:val="%1.%2.%3."/>
      <w:lvlJc w:val="left"/>
      <w:pPr>
        <w:ind w:left="2523" w:hanging="720"/>
      </w:pPr>
      <w:rPr>
        <w:rFonts w:hint="default"/>
      </w:rPr>
    </w:lvl>
    <w:lvl w:ilvl="3">
      <w:start w:val="1"/>
      <w:numFmt w:val="decimal"/>
      <w:isLgl/>
      <w:lvlText w:val="%1.%2.%3.%4."/>
      <w:lvlJc w:val="left"/>
      <w:pPr>
        <w:ind w:left="3246" w:hanging="720"/>
      </w:pPr>
      <w:rPr>
        <w:rFonts w:hint="default"/>
      </w:rPr>
    </w:lvl>
    <w:lvl w:ilvl="4">
      <w:start w:val="1"/>
      <w:numFmt w:val="decimal"/>
      <w:isLgl/>
      <w:lvlText w:val="%1.%2.%3.%4.%5."/>
      <w:lvlJc w:val="left"/>
      <w:pPr>
        <w:ind w:left="432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13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41" w:hanging="1800"/>
      </w:pPr>
      <w:rPr>
        <w:rFonts w:hint="default"/>
      </w:rPr>
    </w:lvl>
  </w:abstractNum>
  <w:abstractNum w:abstractNumId="3" w15:restartNumberingAfterBreak="0">
    <w:nsid w:val="0D9F4E2D"/>
    <w:multiLevelType w:val="hybridMultilevel"/>
    <w:tmpl w:val="4E14DD66"/>
    <w:lvl w:ilvl="0" w:tplc="0405000F">
      <w:start w:val="1"/>
      <w:numFmt w:val="decimal"/>
      <w:lvlText w:val="%1."/>
      <w:lvlJc w:val="left"/>
      <w:pPr>
        <w:tabs>
          <w:tab w:val="num" w:pos="720"/>
        </w:tabs>
        <w:ind w:left="720" w:hanging="360"/>
      </w:pPr>
    </w:lvl>
    <w:lvl w:ilvl="1" w:tplc="4C1AF48C">
      <w:start w:val="1"/>
      <w:numFmt w:val="lowerLetter"/>
      <w:lvlText w:val="%2."/>
      <w:lvlJc w:val="left"/>
      <w:pPr>
        <w:tabs>
          <w:tab w:val="num" w:pos="1440"/>
        </w:tabs>
        <w:ind w:left="1440" w:hanging="360"/>
      </w:pPr>
    </w:lvl>
    <w:lvl w:ilvl="2" w:tplc="29F61590">
      <w:start w:val="1"/>
      <w:numFmt w:val="lowerRoman"/>
      <w:lvlText w:val="%3."/>
      <w:lvlJc w:val="right"/>
      <w:pPr>
        <w:tabs>
          <w:tab w:val="num" w:pos="2160"/>
        </w:tabs>
        <w:ind w:left="2160" w:hanging="180"/>
      </w:pPr>
    </w:lvl>
    <w:lvl w:ilvl="3" w:tplc="B874D1EA">
      <w:start w:val="1"/>
      <w:numFmt w:val="decimal"/>
      <w:lvlText w:val="%4."/>
      <w:lvlJc w:val="left"/>
      <w:pPr>
        <w:tabs>
          <w:tab w:val="num" w:pos="2880"/>
        </w:tabs>
        <w:ind w:left="2880" w:hanging="360"/>
      </w:pPr>
    </w:lvl>
    <w:lvl w:ilvl="4" w:tplc="80E2F380">
      <w:start w:val="1"/>
      <w:numFmt w:val="lowerLetter"/>
      <w:lvlText w:val="%5."/>
      <w:lvlJc w:val="left"/>
      <w:pPr>
        <w:tabs>
          <w:tab w:val="num" w:pos="3600"/>
        </w:tabs>
        <w:ind w:left="3600" w:hanging="360"/>
      </w:pPr>
    </w:lvl>
    <w:lvl w:ilvl="5" w:tplc="1DC21316">
      <w:start w:val="1"/>
      <w:numFmt w:val="lowerRoman"/>
      <w:lvlText w:val="%6."/>
      <w:lvlJc w:val="right"/>
      <w:pPr>
        <w:tabs>
          <w:tab w:val="num" w:pos="4320"/>
        </w:tabs>
        <w:ind w:left="4320" w:hanging="180"/>
      </w:pPr>
    </w:lvl>
    <w:lvl w:ilvl="6" w:tplc="B76E96EA">
      <w:start w:val="1"/>
      <w:numFmt w:val="decimal"/>
      <w:lvlText w:val="%7."/>
      <w:lvlJc w:val="left"/>
      <w:pPr>
        <w:tabs>
          <w:tab w:val="num" w:pos="5040"/>
        </w:tabs>
        <w:ind w:left="5040" w:hanging="360"/>
      </w:pPr>
    </w:lvl>
    <w:lvl w:ilvl="7" w:tplc="28F6C9F6">
      <w:start w:val="1"/>
      <w:numFmt w:val="lowerLetter"/>
      <w:lvlText w:val="%8."/>
      <w:lvlJc w:val="left"/>
      <w:pPr>
        <w:tabs>
          <w:tab w:val="num" w:pos="5760"/>
        </w:tabs>
        <w:ind w:left="5760" w:hanging="360"/>
      </w:pPr>
    </w:lvl>
    <w:lvl w:ilvl="8" w:tplc="64DCCE72">
      <w:start w:val="1"/>
      <w:numFmt w:val="lowerRoman"/>
      <w:lvlText w:val="%9."/>
      <w:lvlJc w:val="right"/>
      <w:pPr>
        <w:tabs>
          <w:tab w:val="num" w:pos="6480"/>
        </w:tabs>
        <w:ind w:left="6480" w:hanging="180"/>
      </w:pPr>
    </w:lvl>
  </w:abstractNum>
  <w:abstractNum w:abstractNumId="4" w15:restartNumberingAfterBreak="0">
    <w:nsid w:val="1090196B"/>
    <w:multiLevelType w:val="hybridMultilevel"/>
    <w:tmpl w:val="98B83888"/>
    <w:lvl w:ilvl="0" w:tplc="825ED0E8">
      <w:start w:val="6"/>
      <w:numFmt w:val="decimal"/>
      <w:lvlText w:val="%1."/>
      <w:lvlJc w:val="left"/>
      <w:pPr>
        <w:tabs>
          <w:tab w:val="num" w:pos="360"/>
        </w:tabs>
        <w:ind w:left="357" w:hanging="357"/>
      </w:pPr>
      <w:rPr>
        <w:rFonts w:ascii="Times New Roman" w:hAnsi="Times New Roman" w:hint="default"/>
        <w:b/>
        <w:bCs/>
        <w:i w:val="0"/>
        <w:strike w:val="0"/>
        <w:dstrike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lvl>
    <w:lvl w:ilvl="3" w:tplc="5E5430B8">
      <w:start w:val="1"/>
      <w:numFmt w:val="decimal"/>
      <w:lvlText w:val="%4."/>
      <w:lvlJc w:val="left"/>
      <w:pPr>
        <w:tabs>
          <w:tab w:val="num" w:pos="3228"/>
        </w:tabs>
        <w:ind w:left="3228" w:hanging="360"/>
      </w:pPr>
    </w:lvl>
    <w:lvl w:ilvl="4" w:tplc="8DCA15B8">
      <w:start w:val="1"/>
      <w:numFmt w:val="lowerLetter"/>
      <w:lvlText w:val="%5."/>
      <w:lvlJc w:val="left"/>
      <w:pPr>
        <w:tabs>
          <w:tab w:val="num" w:pos="3948"/>
        </w:tabs>
        <w:ind w:left="3948" w:hanging="360"/>
      </w:pPr>
    </w:lvl>
    <w:lvl w:ilvl="5" w:tplc="7C762754">
      <w:start w:val="1"/>
      <w:numFmt w:val="lowerRoman"/>
      <w:lvlText w:val="%6."/>
      <w:lvlJc w:val="right"/>
      <w:pPr>
        <w:tabs>
          <w:tab w:val="num" w:pos="4668"/>
        </w:tabs>
        <w:ind w:left="4668" w:hanging="180"/>
      </w:pPr>
    </w:lvl>
    <w:lvl w:ilvl="6" w:tplc="29F2AC20">
      <w:start w:val="1"/>
      <w:numFmt w:val="decimal"/>
      <w:lvlText w:val="%7."/>
      <w:lvlJc w:val="left"/>
      <w:pPr>
        <w:tabs>
          <w:tab w:val="num" w:pos="5388"/>
        </w:tabs>
        <w:ind w:left="5388" w:hanging="360"/>
      </w:pPr>
    </w:lvl>
    <w:lvl w:ilvl="7" w:tplc="FBA24210">
      <w:start w:val="1"/>
      <w:numFmt w:val="lowerLetter"/>
      <w:lvlText w:val="%8."/>
      <w:lvlJc w:val="left"/>
      <w:pPr>
        <w:tabs>
          <w:tab w:val="num" w:pos="6108"/>
        </w:tabs>
        <w:ind w:left="6108" w:hanging="360"/>
      </w:pPr>
    </w:lvl>
    <w:lvl w:ilvl="8" w:tplc="BA0263A0">
      <w:start w:val="1"/>
      <w:numFmt w:val="lowerRoman"/>
      <w:lvlText w:val="%9."/>
      <w:lvlJc w:val="right"/>
      <w:pPr>
        <w:tabs>
          <w:tab w:val="num" w:pos="6828"/>
        </w:tabs>
        <w:ind w:left="6828" w:hanging="180"/>
      </w:pPr>
    </w:lvl>
  </w:abstractNum>
  <w:abstractNum w:abstractNumId="6" w15:restartNumberingAfterBreak="0">
    <w:nsid w:val="20855636"/>
    <w:multiLevelType w:val="singleLevel"/>
    <w:tmpl w:val="215E675E"/>
    <w:lvl w:ilvl="0">
      <w:start w:val="1"/>
      <w:numFmt w:val="decimal"/>
      <w:lvlText w:val="%1."/>
      <w:lvlJc w:val="left"/>
      <w:pPr>
        <w:ind w:left="360" w:hanging="360"/>
      </w:pPr>
      <w:rPr>
        <w:rFonts w:ascii="Times New Roman" w:hAnsi="Times New Roman" w:cs="Times New Roman" w:hint="default"/>
        <w:b/>
        <w:bCs/>
        <w:i w:val="0"/>
        <w:sz w:val="22"/>
        <w:szCs w:val="22"/>
      </w:rPr>
    </w:lvl>
  </w:abstractNum>
  <w:abstractNum w:abstractNumId="7" w15:restartNumberingAfterBreak="0">
    <w:nsid w:val="2B272C50"/>
    <w:multiLevelType w:val="hybridMultilevel"/>
    <w:tmpl w:val="807C938E"/>
    <w:lvl w:ilvl="0" w:tplc="FFFFFFFF">
      <w:start w:val="1"/>
      <w:numFmt w:val="decimal"/>
      <w:lvlText w:val="%1."/>
      <w:lvlJc w:val="left"/>
      <w:pPr>
        <w:tabs>
          <w:tab w:val="num" w:pos="773"/>
        </w:tabs>
        <w:ind w:left="773" w:hanging="360"/>
      </w:pPr>
    </w:lvl>
    <w:lvl w:ilvl="1" w:tplc="FFFFFFFF">
      <w:start w:val="1"/>
      <w:numFmt w:val="lowerLetter"/>
      <w:lvlText w:val="%2."/>
      <w:lvlJc w:val="left"/>
      <w:pPr>
        <w:tabs>
          <w:tab w:val="num" w:pos="1496"/>
        </w:tabs>
        <w:ind w:left="1496" w:hanging="360"/>
      </w:pPr>
    </w:lvl>
    <w:lvl w:ilvl="2" w:tplc="FFFFFFFF">
      <w:start w:val="1"/>
      <w:numFmt w:val="lowerRoman"/>
      <w:lvlText w:val="%3."/>
      <w:lvlJc w:val="right"/>
      <w:pPr>
        <w:tabs>
          <w:tab w:val="num" w:pos="2216"/>
        </w:tabs>
        <w:ind w:left="2216" w:hanging="180"/>
      </w:pPr>
    </w:lvl>
    <w:lvl w:ilvl="3" w:tplc="FFFFFFFF">
      <w:start w:val="1"/>
      <w:numFmt w:val="decimal"/>
      <w:lvlText w:val="%4."/>
      <w:lvlJc w:val="left"/>
      <w:pPr>
        <w:tabs>
          <w:tab w:val="num" w:pos="2936"/>
        </w:tabs>
        <w:ind w:left="2936" w:hanging="360"/>
      </w:pPr>
    </w:lvl>
    <w:lvl w:ilvl="4" w:tplc="FFFFFFFF">
      <w:start w:val="1"/>
      <w:numFmt w:val="lowerLetter"/>
      <w:lvlText w:val="%5."/>
      <w:lvlJc w:val="left"/>
      <w:pPr>
        <w:tabs>
          <w:tab w:val="num" w:pos="3656"/>
        </w:tabs>
        <w:ind w:left="3656" w:hanging="360"/>
      </w:pPr>
    </w:lvl>
    <w:lvl w:ilvl="5" w:tplc="FFFFFFFF">
      <w:start w:val="1"/>
      <w:numFmt w:val="lowerRoman"/>
      <w:lvlText w:val="%6."/>
      <w:lvlJc w:val="right"/>
      <w:pPr>
        <w:tabs>
          <w:tab w:val="num" w:pos="4376"/>
        </w:tabs>
        <w:ind w:left="4376" w:hanging="180"/>
      </w:pPr>
    </w:lvl>
    <w:lvl w:ilvl="6" w:tplc="FFFFFFFF">
      <w:start w:val="1"/>
      <w:numFmt w:val="decimal"/>
      <w:lvlText w:val="%7."/>
      <w:lvlJc w:val="left"/>
      <w:pPr>
        <w:tabs>
          <w:tab w:val="num" w:pos="5096"/>
        </w:tabs>
        <w:ind w:left="5096" w:hanging="360"/>
      </w:pPr>
    </w:lvl>
    <w:lvl w:ilvl="7" w:tplc="FFFFFFFF">
      <w:start w:val="1"/>
      <w:numFmt w:val="lowerLetter"/>
      <w:lvlText w:val="%8."/>
      <w:lvlJc w:val="left"/>
      <w:pPr>
        <w:tabs>
          <w:tab w:val="num" w:pos="5816"/>
        </w:tabs>
        <w:ind w:left="5816" w:hanging="360"/>
      </w:pPr>
    </w:lvl>
    <w:lvl w:ilvl="8" w:tplc="FFFFFFFF">
      <w:start w:val="1"/>
      <w:numFmt w:val="lowerRoman"/>
      <w:lvlText w:val="%9."/>
      <w:lvlJc w:val="right"/>
      <w:pPr>
        <w:tabs>
          <w:tab w:val="num" w:pos="6536"/>
        </w:tabs>
        <w:ind w:left="6536" w:hanging="180"/>
      </w:pPr>
    </w:lvl>
  </w:abstractNum>
  <w:abstractNum w:abstractNumId="8" w15:restartNumberingAfterBreak="0">
    <w:nsid w:val="2C1B47E2"/>
    <w:multiLevelType w:val="hybridMultilevel"/>
    <w:tmpl w:val="6E36AA46"/>
    <w:lvl w:ilvl="0" w:tplc="A5A8AC74">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33F2CAB"/>
    <w:multiLevelType w:val="hybridMultilevel"/>
    <w:tmpl w:val="D27EE67E"/>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B86317B"/>
    <w:multiLevelType w:val="hybridMultilevel"/>
    <w:tmpl w:val="D97AD33E"/>
    <w:lvl w:ilvl="0" w:tplc="00341674">
      <w:start w:val="1"/>
      <w:numFmt w:val="lowerLetter"/>
      <w:lvlText w:val="%1)"/>
      <w:lvlJc w:val="left"/>
      <w:pPr>
        <w:ind w:left="1428" w:hanging="360"/>
      </w:pPr>
      <w:rPr>
        <w:rFonts w:hint="default"/>
      </w:rPr>
    </w:lvl>
    <w:lvl w:ilvl="1" w:tplc="047E0019" w:tentative="1">
      <w:start w:val="1"/>
      <w:numFmt w:val="lowerLetter"/>
      <w:lvlText w:val="%2."/>
      <w:lvlJc w:val="left"/>
      <w:pPr>
        <w:ind w:left="2148" w:hanging="360"/>
      </w:pPr>
    </w:lvl>
    <w:lvl w:ilvl="2" w:tplc="047E001B" w:tentative="1">
      <w:start w:val="1"/>
      <w:numFmt w:val="lowerRoman"/>
      <w:lvlText w:val="%3."/>
      <w:lvlJc w:val="right"/>
      <w:pPr>
        <w:ind w:left="2868" w:hanging="180"/>
      </w:pPr>
    </w:lvl>
    <w:lvl w:ilvl="3" w:tplc="047E000F" w:tentative="1">
      <w:start w:val="1"/>
      <w:numFmt w:val="decimal"/>
      <w:lvlText w:val="%4."/>
      <w:lvlJc w:val="left"/>
      <w:pPr>
        <w:ind w:left="3588" w:hanging="360"/>
      </w:pPr>
    </w:lvl>
    <w:lvl w:ilvl="4" w:tplc="047E0019" w:tentative="1">
      <w:start w:val="1"/>
      <w:numFmt w:val="lowerLetter"/>
      <w:lvlText w:val="%5."/>
      <w:lvlJc w:val="left"/>
      <w:pPr>
        <w:ind w:left="4308" w:hanging="360"/>
      </w:pPr>
    </w:lvl>
    <w:lvl w:ilvl="5" w:tplc="047E001B" w:tentative="1">
      <w:start w:val="1"/>
      <w:numFmt w:val="lowerRoman"/>
      <w:lvlText w:val="%6."/>
      <w:lvlJc w:val="right"/>
      <w:pPr>
        <w:ind w:left="5028" w:hanging="180"/>
      </w:pPr>
    </w:lvl>
    <w:lvl w:ilvl="6" w:tplc="047E000F" w:tentative="1">
      <w:start w:val="1"/>
      <w:numFmt w:val="decimal"/>
      <w:lvlText w:val="%7."/>
      <w:lvlJc w:val="left"/>
      <w:pPr>
        <w:ind w:left="5748" w:hanging="360"/>
      </w:pPr>
    </w:lvl>
    <w:lvl w:ilvl="7" w:tplc="047E0019" w:tentative="1">
      <w:start w:val="1"/>
      <w:numFmt w:val="lowerLetter"/>
      <w:lvlText w:val="%8."/>
      <w:lvlJc w:val="left"/>
      <w:pPr>
        <w:ind w:left="6468" w:hanging="360"/>
      </w:pPr>
    </w:lvl>
    <w:lvl w:ilvl="8" w:tplc="047E001B" w:tentative="1">
      <w:start w:val="1"/>
      <w:numFmt w:val="lowerRoman"/>
      <w:lvlText w:val="%9."/>
      <w:lvlJc w:val="right"/>
      <w:pPr>
        <w:ind w:left="7188" w:hanging="180"/>
      </w:pPr>
    </w:lvl>
  </w:abstractNum>
  <w:abstractNum w:abstractNumId="11" w15:restartNumberingAfterBreak="0">
    <w:nsid w:val="411A3E99"/>
    <w:multiLevelType w:val="hybridMultilevel"/>
    <w:tmpl w:val="6E507272"/>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2" w15:restartNumberingAfterBreak="0">
    <w:nsid w:val="43A722A9"/>
    <w:multiLevelType w:val="hybridMultilevel"/>
    <w:tmpl w:val="A198DBDA"/>
    <w:lvl w:ilvl="0" w:tplc="EA0C6812">
      <w:start w:val="1"/>
      <w:numFmt w:val="lowerLetter"/>
      <w:lvlText w:val="%1)"/>
      <w:lvlJc w:val="left"/>
      <w:pPr>
        <w:ind w:left="717" w:hanging="360"/>
      </w:pPr>
      <w:rPr>
        <w:rFonts w:asciiTheme="minorHAnsi" w:eastAsia="Times New Roman" w:hAnsiTheme="minorHAnsi" w:cstheme="minorHAnsi" w:hint="default"/>
        <w:b w:val="0"/>
        <w:bCs w:val="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511A1EF4"/>
    <w:multiLevelType w:val="hybridMultilevel"/>
    <w:tmpl w:val="05A86C18"/>
    <w:lvl w:ilvl="0" w:tplc="3A0C6A74">
      <w:start w:val="1"/>
      <w:numFmt w:val="decimal"/>
      <w:lvlText w:val="%1."/>
      <w:lvlJc w:val="left"/>
      <w:pPr>
        <w:tabs>
          <w:tab w:val="num" w:pos="2340"/>
        </w:tabs>
        <w:ind w:left="2340" w:hanging="360"/>
      </w:pPr>
      <w:rPr>
        <w:b/>
        <w:bCs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45B6EA3"/>
    <w:multiLevelType w:val="hybridMultilevel"/>
    <w:tmpl w:val="A33CB986"/>
    <w:lvl w:ilvl="0" w:tplc="E500DD8A">
      <w:start w:val="1"/>
      <w:numFmt w:val="decimal"/>
      <w:lvlText w:val="%1."/>
      <w:lvlJc w:val="left"/>
      <w:pPr>
        <w:tabs>
          <w:tab w:val="num" w:pos="540"/>
        </w:tabs>
        <w:ind w:left="54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6D7EFF"/>
    <w:multiLevelType w:val="multilevel"/>
    <w:tmpl w:val="041870A6"/>
    <w:lvl w:ilvl="0">
      <w:start w:val="1"/>
      <w:numFmt w:val="decimal"/>
      <w:lvlText w:val="%1."/>
      <w:lvlJc w:val="left"/>
      <w:pPr>
        <w:ind w:left="720" w:hanging="360"/>
      </w:pPr>
      <w:rPr>
        <w:b/>
        <w:i w:val="0"/>
        <w:iCs w:val="0"/>
        <w:color w:val="auto"/>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783228"/>
    <w:multiLevelType w:val="hybridMultilevel"/>
    <w:tmpl w:val="CCA45080"/>
    <w:lvl w:ilvl="0" w:tplc="B6E4BF30">
      <w:start w:val="1"/>
      <w:numFmt w:val="lowerLetter"/>
      <w:lvlText w:val="%1)"/>
      <w:lvlJc w:val="left"/>
      <w:pPr>
        <w:ind w:left="717" w:hanging="360"/>
      </w:pPr>
      <w:rPr>
        <w:rFonts w:hint="default"/>
        <w:b/>
        <w:bCs/>
        <w:i w:val="0"/>
      </w:rPr>
    </w:lvl>
    <w:lvl w:ilvl="1" w:tplc="EC447ABC">
      <w:numFmt w:val="bullet"/>
      <w:lvlText w:val="-"/>
      <w:lvlJc w:val="left"/>
      <w:pPr>
        <w:ind w:left="1437" w:hanging="360"/>
      </w:pPr>
      <w:rPr>
        <w:rFonts w:ascii="Times New Roman" w:eastAsia="Times New Roman" w:hAnsi="Times New Roman" w:cs="Times New Roman"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61FD66B0"/>
    <w:multiLevelType w:val="hybridMultilevel"/>
    <w:tmpl w:val="807C938E"/>
    <w:lvl w:ilvl="0" w:tplc="FFFFFFFF">
      <w:start w:val="1"/>
      <w:numFmt w:val="decimal"/>
      <w:lvlText w:val="%1."/>
      <w:lvlJc w:val="left"/>
      <w:pPr>
        <w:tabs>
          <w:tab w:val="num" w:pos="773"/>
        </w:tabs>
        <w:ind w:left="773" w:hanging="360"/>
      </w:pPr>
    </w:lvl>
    <w:lvl w:ilvl="1" w:tplc="04050019">
      <w:start w:val="1"/>
      <w:numFmt w:val="lowerLetter"/>
      <w:lvlText w:val="%2."/>
      <w:lvlJc w:val="left"/>
      <w:pPr>
        <w:tabs>
          <w:tab w:val="num" w:pos="1496"/>
        </w:tabs>
        <w:ind w:left="1496" w:hanging="360"/>
      </w:pPr>
    </w:lvl>
    <w:lvl w:ilvl="2" w:tplc="0405001B">
      <w:start w:val="1"/>
      <w:numFmt w:val="lowerRoman"/>
      <w:lvlText w:val="%3."/>
      <w:lvlJc w:val="right"/>
      <w:pPr>
        <w:tabs>
          <w:tab w:val="num" w:pos="2216"/>
        </w:tabs>
        <w:ind w:left="2216" w:hanging="180"/>
      </w:pPr>
    </w:lvl>
    <w:lvl w:ilvl="3" w:tplc="0405000F">
      <w:start w:val="1"/>
      <w:numFmt w:val="decimal"/>
      <w:lvlText w:val="%4."/>
      <w:lvlJc w:val="left"/>
      <w:pPr>
        <w:tabs>
          <w:tab w:val="num" w:pos="2936"/>
        </w:tabs>
        <w:ind w:left="2936" w:hanging="360"/>
      </w:pPr>
    </w:lvl>
    <w:lvl w:ilvl="4" w:tplc="04050019">
      <w:start w:val="1"/>
      <w:numFmt w:val="lowerLetter"/>
      <w:lvlText w:val="%5."/>
      <w:lvlJc w:val="left"/>
      <w:pPr>
        <w:tabs>
          <w:tab w:val="num" w:pos="3656"/>
        </w:tabs>
        <w:ind w:left="3656" w:hanging="360"/>
      </w:pPr>
    </w:lvl>
    <w:lvl w:ilvl="5" w:tplc="0405001B">
      <w:start w:val="1"/>
      <w:numFmt w:val="lowerRoman"/>
      <w:lvlText w:val="%6."/>
      <w:lvlJc w:val="right"/>
      <w:pPr>
        <w:tabs>
          <w:tab w:val="num" w:pos="4376"/>
        </w:tabs>
        <w:ind w:left="4376" w:hanging="180"/>
      </w:pPr>
    </w:lvl>
    <w:lvl w:ilvl="6" w:tplc="0405000F">
      <w:start w:val="1"/>
      <w:numFmt w:val="decimal"/>
      <w:lvlText w:val="%7."/>
      <w:lvlJc w:val="left"/>
      <w:pPr>
        <w:tabs>
          <w:tab w:val="num" w:pos="5096"/>
        </w:tabs>
        <w:ind w:left="5096" w:hanging="360"/>
      </w:pPr>
    </w:lvl>
    <w:lvl w:ilvl="7" w:tplc="04050019">
      <w:start w:val="1"/>
      <w:numFmt w:val="lowerLetter"/>
      <w:lvlText w:val="%8."/>
      <w:lvlJc w:val="left"/>
      <w:pPr>
        <w:tabs>
          <w:tab w:val="num" w:pos="5816"/>
        </w:tabs>
        <w:ind w:left="5816" w:hanging="360"/>
      </w:pPr>
    </w:lvl>
    <w:lvl w:ilvl="8" w:tplc="0405001B">
      <w:start w:val="1"/>
      <w:numFmt w:val="lowerRoman"/>
      <w:lvlText w:val="%9."/>
      <w:lvlJc w:val="right"/>
      <w:pPr>
        <w:tabs>
          <w:tab w:val="num" w:pos="6536"/>
        </w:tabs>
        <w:ind w:left="6536" w:hanging="180"/>
      </w:pPr>
    </w:lvl>
  </w:abstractNum>
  <w:abstractNum w:abstractNumId="18" w15:restartNumberingAfterBreak="0">
    <w:nsid w:val="63114F5F"/>
    <w:multiLevelType w:val="hybridMultilevel"/>
    <w:tmpl w:val="179AE7AC"/>
    <w:lvl w:ilvl="0" w:tplc="427C00E6">
      <w:start w:val="1"/>
      <w:numFmt w:val="decimal"/>
      <w:lvlText w:val="%1."/>
      <w:lvlJc w:val="left"/>
      <w:pPr>
        <w:tabs>
          <w:tab w:val="num" w:pos="717"/>
        </w:tabs>
        <w:ind w:left="717" w:hanging="360"/>
      </w:pPr>
    </w:lvl>
    <w:lvl w:ilvl="1" w:tplc="C466218E">
      <w:start w:val="1"/>
      <w:numFmt w:val="lowerLetter"/>
      <w:lvlText w:val="%2."/>
      <w:lvlJc w:val="left"/>
      <w:pPr>
        <w:tabs>
          <w:tab w:val="num" w:pos="1437"/>
        </w:tabs>
        <w:ind w:left="1437" w:hanging="360"/>
      </w:pPr>
    </w:lvl>
    <w:lvl w:ilvl="2" w:tplc="84D099F0">
      <w:start w:val="1"/>
      <w:numFmt w:val="lowerRoman"/>
      <w:lvlText w:val="%3."/>
      <w:lvlJc w:val="right"/>
      <w:pPr>
        <w:tabs>
          <w:tab w:val="num" w:pos="2157"/>
        </w:tabs>
        <w:ind w:left="2157" w:hanging="180"/>
      </w:pPr>
    </w:lvl>
    <w:lvl w:ilvl="3" w:tplc="1D5A72BE">
      <w:start w:val="1"/>
      <w:numFmt w:val="decimal"/>
      <w:lvlText w:val="%4."/>
      <w:lvlJc w:val="left"/>
      <w:pPr>
        <w:tabs>
          <w:tab w:val="num" w:pos="2877"/>
        </w:tabs>
        <w:ind w:left="2877" w:hanging="360"/>
      </w:pPr>
    </w:lvl>
    <w:lvl w:ilvl="4" w:tplc="601EB8BA">
      <w:start w:val="1"/>
      <w:numFmt w:val="lowerLetter"/>
      <w:lvlText w:val="%5."/>
      <w:lvlJc w:val="left"/>
      <w:pPr>
        <w:tabs>
          <w:tab w:val="num" w:pos="3597"/>
        </w:tabs>
        <w:ind w:left="3597" w:hanging="360"/>
      </w:pPr>
    </w:lvl>
    <w:lvl w:ilvl="5" w:tplc="48F08B9E">
      <w:start w:val="1"/>
      <w:numFmt w:val="lowerRoman"/>
      <w:lvlText w:val="%6."/>
      <w:lvlJc w:val="right"/>
      <w:pPr>
        <w:tabs>
          <w:tab w:val="num" w:pos="4317"/>
        </w:tabs>
        <w:ind w:left="4317" w:hanging="180"/>
      </w:pPr>
    </w:lvl>
    <w:lvl w:ilvl="6" w:tplc="8DB84A60">
      <w:start w:val="1"/>
      <w:numFmt w:val="decimal"/>
      <w:lvlText w:val="%7."/>
      <w:lvlJc w:val="left"/>
      <w:pPr>
        <w:tabs>
          <w:tab w:val="num" w:pos="5037"/>
        </w:tabs>
        <w:ind w:left="5037" w:hanging="360"/>
      </w:pPr>
    </w:lvl>
    <w:lvl w:ilvl="7" w:tplc="B69C105A">
      <w:start w:val="1"/>
      <w:numFmt w:val="lowerLetter"/>
      <w:lvlText w:val="%8."/>
      <w:lvlJc w:val="left"/>
      <w:pPr>
        <w:tabs>
          <w:tab w:val="num" w:pos="5757"/>
        </w:tabs>
        <w:ind w:left="5757" w:hanging="360"/>
      </w:pPr>
    </w:lvl>
    <w:lvl w:ilvl="8" w:tplc="BEAA2AC6">
      <w:start w:val="1"/>
      <w:numFmt w:val="lowerRoman"/>
      <w:lvlText w:val="%9."/>
      <w:lvlJc w:val="right"/>
      <w:pPr>
        <w:tabs>
          <w:tab w:val="num" w:pos="6477"/>
        </w:tabs>
        <w:ind w:left="6477" w:hanging="180"/>
      </w:pPr>
    </w:lvl>
  </w:abstractNum>
  <w:abstractNum w:abstractNumId="19" w15:restartNumberingAfterBreak="0">
    <w:nsid w:val="7C006D6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E600567"/>
    <w:multiLevelType w:val="hybridMultilevel"/>
    <w:tmpl w:val="C36EF376"/>
    <w:lvl w:ilvl="0" w:tplc="7A6AC248">
      <w:start w:val="1"/>
      <w:numFmt w:val="decimal"/>
      <w:lvlText w:val="%1."/>
      <w:lvlJc w:val="left"/>
      <w:pPr>
        <w:tabs>
          <w:tab w:val="num" w:pos="717"/>
        </w:tabs>
        <w:ind w:left="717" w:hanging="360"/>
      </w:pPr>
      <w:rPr>
        <w:b w:val="0"/>
        <w:bCs/>
      </w:rPr>
    </w:lvl>
    <w:lvl w:ilvl="1" w:tplc="18FCC5B4">
      <w:start w:val="1"/>
      <w:numFmt w:val="lowerLetter"/>
      <w:lvlText w:val="%2."/>
      <w:lvlJc w:val="left"/>
      <w:pPr>
        <w:tabs>
          <w:tab w:val="num" w:pos="1440"/>
        </w:tabs>
        <w:ind w:left="1440" w:hanging="360"/>
      </w:pPr>
    </w:lvl>
    <w:lvl w:ilvl="2" w:tplc="436625CA">
      <w:start w:val="1"/>
      <w:numFmt w:val="lowerRoman"/>
      <w:lvlText w:val="%3."/>
      <w:lvlJc w:val="right"/>
      <w:pPr>
        <w:tabs>
          <w:tab w:val="num" w:pos="2160"/>
        </w:tabs>
        <w:ind w:left="2160" w:hanging="180"/>
      </w:pPr>
    </w:lvl>
    <w:lvl w:ilvl="3" w:tplc="1FCE6288">
      <w:start w:val="1"/>
      <w:numFmt w:val="decimal"/>
      <w:lvlText w:val="%4."/>
      <w:lvlJc w:val="left"/>
      <w:pPr>
        <w:tabs>
          <w:tab w:val="num" w:pos="2880"/>
        </w:tabs>
        <w:ind w:left="2880" w:hanging="360"/>
      </w:pPr>
    </w:lvl>
    <w:lvl w:ilvl="4" w:tplc="6628675E">
      <w:start w:val="1"/>
      <w:numFmt w:val="lowerLetter"/>
      <w:lvlText w:val="%5."/>
      <w:lvlJc w:val="left"/>
      <w:pPr>
        <w:tabs>
          <w:tab w:val="num" w:pos="3600"/>
        </w:tabs>
        <w:ind w:left="3600" w:hanging="360"/>
      </w:pPr>
    </w:lvl>
    <w:lvl w:ilvl="5" w:tplc="D8281F22">
      <w:start w:val="1"/>
      <w:numFmt w:val="lowerRoman"/>
      <w:lvlText w:val="%6."/>
      <w:lvlJc w:val="right"/>
      <w:pPr>
        <w:tabs>
          <w:tab w:val="num" w:pos="4320"/>
        </w:tabs>
        <w:ind w:left="4320" w:hanging="180"/>
      </w:pPr>
    </w:lvl>
    <w:lvl w:ilvl="6" w:tplc="DFAECC1E">
      <w:start w:val="1"/>
      <w:numFmt w:val="decimal"/>
      <w:lvlText w:val="%7."/>
      <w:lvlJc w:val="left"/>
      <w:pPr>
        <w:tabs>
          <w:tab w:val="num" w:pos="5040"/>
        </w:tabs>
        <w:ind w:left="5040" w:hanging="360"/>
      </w:pPr>
    </w:lvl>
    <w:lvl w:ilvl="7" w:tplc="11F42AF8">
      <w:start w:val="1"/>
      <w:numFmt w:val="lowerLetter"/>
      <w:lvlText w:val="%8."/>
      <w:lvlJc w:val="left"/>
      <w:pPr>
        <w:tabs>
          <w:tab w:val="num" w:pos="5760"/>
        </w:tabs>
        <w:ind w:left="5760" w:hanging="360"/>
      </w:pPr>
    </w:lvl>
    <w:lvl w:ilvl="8" w:tplc="C45C9F90">
      <w:start w:val="1"/>
      <w:numFmt w:val="lowerRoman"/>
      <w:lvlText w:val="%9."/>
      <w:lvlJc w:val="right"/>
      <w:pPr>
        <w:tabs>
          <w:tab w:val="num" w:pos="6480"/>
        </w:tabs>
        <w:ind w:left="6480" w:hanging="180"/>
      </w:pPr>
    </w:lvl>
  </w:abstractNum>
  <w:num w:numId="1" w16cid:durableId="189237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139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58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4301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722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797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618907">
    <w:abstractNumId w:val="3"/>
  </w:num>
  <w:num w:numId="8" w16cid:durableId="847407003">
    <w:abstractNumId w:val="19"/>
  </w:num>
  <w:num w:numId="9" w16cid:durableId="1457866597">
    <w:abstractNumId w:val="2"/>
  </w:num>
  <w:num w:numId="10" w16cid:durableId="843469873">
    <w:abstractNumId w:val="10"/>
  </w:num>
  <w:num w:numId="11" w16cid:durableId="518740769">
    <w:abstractNumId w:val="0"/>
  </w:num>
  <w:num w:numId="12" w16cid:durableId="921378327">
    <w:abstractNumId w:val="11"/>
  </w:num>
  <w:num w:numId="13" w16cid:durableId="464157900">
    <w:abstractNumId w:val="12"/>
  </w:num>
  <w:num w:numId="14" w16cid:durableId="205801485">
    <w:abstractNumId w:val="8"/>
  </w:num>
  <w:num w:numId="15" w16cid:durableId="1418593418">
    <w:abstractNumId w:val="6"/>
  </w:num>
  <w:num w:numId="16" w16cid:durableId="214240530">
    <w:abstractNumId w:val="16"/>
  </w:num>
  <w:num w:numId="17" w16cid:durableId="1408114221">
    <w:abstractNumId w:val="14"/>
  </w:num>
  <w:num w:numId="18" w16cid:durableId="1188760323">
    <w:abstractNumId w:val="15"/>
  </w:num>
  <w:num w:numId="19" w16cid:durableId="1655721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7770017">
    <w:abstractNumId w:val="4"/>
  </w:num>
  <w:num w:numId="21" w16cid:durableId="616563151">
    <w:abstractNumId w:val="9"/>
  </w:num>
  <w:num w:numId="22" w16cid:durableId="622149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F6"/>
    <w:rsid w:val="000A08A6"/>
    <w:rsid w:val="000B415A"/>
    <w:rsid w:val="000D3E70"/>
    <w:rsid w:val="00103B5F"/>
    <w:rsid w:val="00126F53"/>
    <w:rsid w:val="00131A3F"/>
    <w:rsid w:val="00166D84"/>
    <w:rsid w:val="001A728D"/>
    <w:rsid w:val="001E240F"/>
    <w:rsid w:val="001F3444"/>
    <w:rsid w:val="002449B1"/>
    <w:rsid w:val="002625F8"/>
    <w:rsid w:val="002904B9"/>
    <w:rsid w:val="002A6FD6"/>
    <w:rsid w:val="002E3DC5"/>
    <w:rsid w:val="002E3F05"/>
    <w:rsid w:val="003155CD"/>
    <w:rsid w:val="00321AB6"/>
    <w:rsid w:val="003233E8"/>
    <w:rsid w:val="003365A7"/>
    <w:rsid w:val="003377D9"/>
    <w:rsid w:val="00344F16"/>
    <w:rsid w:val="00386B1E"/>
    <w:rsid w:val="003C1CF1"/>
    <w:rsid w:val="003E69AD"/>
    <w:rsid w:val="003F0923"/>
    <w:rsid w:val="0048163C"/>
    <w:rsid w:val="00487060"/>
    <w:rsid w:val="0049478A"/>
    <w:rsid w:val="004B6665"/>
    <w:rsid w:val="004D2948"/>
    <w:rsid w:val="00511614"/>
    <w:rsid w:val="00511AD6"/>
    <w:rsid w:val="00514579"/>
    <w:rsid w:val="00521DCB"/>
    <w:rsid w:val="005250E7"/>
    <w:rsid w:val="005366DB"/>
    <w:rsid w:val="00561B55"/>
    <w:rsid w:val="0058283A"/>
    <w:rsid w:val="005C66A2"/>
    <w:rsid w:val="005D6670"/>
    <w:rsid w:val="0060362D"/>
    <w:rsid w:val="006037D8"/>
    <w:rsid w:val="00604A85"/>
    <w:rsid w:val="006321F0"/>
    <w:rsid w:val="00637DDA"/>
    <w:rsid w:val="00661795"/>
    <w:rsid w:val="00687656"/>
    <w:rsid w:val="0069171F"/>
    <w:rsid w:val="007319F5"/>
    <w:rsid w:val="00746E73"/>
    <w:rsid w:val="00770931"/>
    <w:rsid w:val="00771744"/>
    <w:rsid w:val="00781392"/>
    <w:rsid w:val="00782C15"/>
    <w:rsid w:val="007C2B5A"/>
    <w:rsid w:val="007D0422"/>
    <w:rsid w:val="00805EC4"/>
    <w:rsid w:val="008403AA"/>
    <w:rsid w:val="008467CA"/>
    <w:rsid w:val="008F4EA5"/>
    <w:rsid w:val="00901395"/>
    <w:rsid w:val="00917144"/>
    <w:rsid w:val="00920DCD"/>
    <w:rsid w:val="0093314D"/>
    <w:rsid w:val="00952106"/>
    <w:rsid w:val="00964BD6"/>
    <w:rsid w:val="00976127"/>
    <w:rsid w:val="009819D6"/>
    <w:rsid w:val="009A1BFE"/>
    <w:rsid w:val="009A4D13"/>
    <w:rsid w:val="009D773E"/>
    <w:rsid w:val="00A000E0"/>
    <w:rsid w:val="00A01BBF"/>
    <w:rsid w:val="00A2771E"/>
    <w:rsid w:val="00A344FC"/>
    <w:rsid w:val="00A3563C"/>
    <w:rsid w:val="00A50942"/>
    <w:rsid w:val="00A6270D"/>
    <w:rsid w:val="00A6684D"/>
    <w:rsid w:val="00A87874"/>
    <w:rsid w:val="00AE4250"/>
    <w:rsid w:val="00AE6251"/>
    <w:rsid w:val="00AF5695"/>
    <w:rsid w:val="00B5086B"/>
    <w:rsid w:val="00B53622"/>
    <w:rsid w:val="00B704D3"/>
    <w:rsid w:val="00BB4663"/>
    <w:rsid w:val="00BC7E43"/>
    <w:rsid w:val="00C16E15"/>
    <w:rsid w:val="00C35623"/>
    <w:rsid w:val="00C369CF"/>
    <w:rsid w:val="00C4110A"/>
    <w:rsid w:val="00C6070F"/>
    <w:rsid w:val="00CD6EAA"/>
    <w:rsid w:val="00CE1D24"/>
    <w:rsid w:val="00D30043"/>
    <w:rsid w:val="00D31B21"/>
    <w:rsid w:val="00D37176"/>
    <w:rsid w:val="00D425B0"/>
    <w:rsid w:val="00D8353A"/>
    <w:rsid w:val="00D86AF6"/>
    <w:rsid w:val="00D95D0F"/>
    <w:rsid w:val="00DA51A5"/>
    <w:rsid w:val="00DE41A1"/>
    <w:rsid w:val="00E01259"/>
    <w:rsid w:val="00E1186F"/>
    <w:rsid w:val="00E139AC"/>
    <w:rsid w:val="00E26D80"/>
    <w:rsid w:val="00E30C1D"/>
    <w:rsid w:val="00E9132F"/>
    <w:rsid w:val="00E94744"/>
    <w:rsid w:val="00EE1BC6"/>
    <w:rsid w:val="00F07BC7"/>
    <w:rsid w:val="00F43993"/>
    <w:rsid w:val="00F47376"/>
    <w:rsid w:val="00F61849"/>
    <w:rsid w:val="00F8088B"/>
    <w:rsid w:val="00FC22D2"/>
    <w:rsid w:val="00FF0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3164"/>
  <w15:chartTrackingRefBased/>
  <w15:docId w15:val="{CBAF117F-259A-6040-923B-368B573D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16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6AF6"/>
    <w:pPr>
      <w:tabs>
        <w:tab w:val="center" w:pos="4536"/>
        <w:tab w:val="right" w:pos="9072"/>
      </w:tabs>
    </w:pPr>
  </w:style>
  <w:style w:type="character" w:customStyle="1" w:styleId="ZhlavChar">
    <w:name w:val="Záhlaví Char"/>
    <w:basedOn w:val="Standardnpsmoodstavce"/>
    <w:link w:val="Zhlav"/>
    <w:uiPriority w:val="99"/>
    <w:rsid w:val="00D86AF6"/>
  </w:style>
  <w:style w:type="paragraph" w:styleId="Zpat">
    <w:name w:val="footer"/>
    <w:basedOn w:val="Normln"/>
    <w:link w:val="ZpatChar"/>
    <w:uiPriority w:val="99"/>
    <w:unhideWhenUsed/>
    <w:rsid w:val="00D86AF6"/>
    <w:pPr>
      <w:tabs>
        <w:tab w:val="center" w:pos="4536"/>
        <w:tab w:val="right" w:pos="9072"/>
      </w:tabs>
    </w:pPr>
  </w:style>
  <w:style w:type="character" w:customStyle="1" w:styleId="ZpatChar">
    <w:name w:val="Zápatí Char"/>
    <w:basedOn w:val="Standardnpsmoodstavce"/>
    <w:link w:val="Zpat"/>
    <w:uiPriority w:val="99"/>
    <w:rsid w:val="00D86AF6"/>
  </w:style>
  <w:style w:type="paragraph" w:styleId="Odstavecseseznamem">
    <w:name w:val="List Paragraph"/>
    <w:basedOn w:val="Normln"/>
    <w:uiPriority w:val="34"/>
    <w:qFormat/>
    <w:rsid w:val="00D86AF6"/>
    <w:pPr>
      <w:ind w:left="720"/>
      <w:contextualSpacing/>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4B6665"/>
    <w:rPr>
      <w:sz w:val="16"/>
      <w:szCs w:val="16"/>
    </w:rPr>
  </w:style>
  <w:style w:type="paragraph" w:styleId="Textkomente">
    <w:name w:val="annotation text"/>
    <w:basedOn w:val="Normln"/>
    <w:link w:val="TextkomenteChar"/>
    <w:uiPriority w:val="99"/>
    <w:semiHidden/>
    <w:unhideWhenUsed/>
    <w:rsid w:val="004B6665"/>
    <w:rPr>
      <w:sz w:val="20"/>
      <w:szCs w:val="20"/>
    </w:rPr>
  </w:style>
  <w:style w:type="character" w:customStyle="1" w:styleId="TextkomenteChar">
    <w:name w:val="Text komentáře Char"/>
    <w:basedOn w:val="Standardnpsmoodstavce"/>
    <w:link w:val="Textkomente"/>
    <w:uiPriority w:val="99"/>
    <w:semiHidden/>
    <w:rsid w:val="004B6665"/>
    <w:rPr>
      <w:sz w:val="20"/>
      <w:szCs w:val="20"/>
    </w:rPr>
  </w:style>
  <w:style w:type="paragraph" w:styleId="Pedmtkomente">
    <w:name w:val="annotation subject"/>
    <w:basedOn w:val="Textkomente"/>
    <w:next w:val="Textkomente"/>
    <w:link w:val="PedmtkomenteChar"/>
    <w:uiPriority w:val="99"/>
    <w:semiHidden/>
    <w:unhideWhenUsed/>
    <w:rsid w:val="004B6665"/>
    <w:rPr>
      <w:b/>
      <w:bCs/>
    </w:rPr>
  </w:style>
  <w:style w:type="character" w:customStyle="1" w:styleId="PedmtkomenteChar">
    <w:name w:val="Předmět komentáře Char"/>
    <w:basedOn w:val="TextkomenteChar"/>
    <w:link w:val="Pedmtkomente"/>
    <w:uiPriority w:val="99"/>
    <w:semiHidden/>
    <w:rsid w:val="004B6665"/>
    <w:rPr>
      <w:b/>
      <w:bCs/>
      <w:sz w:val="20"/>
      <w:szCs w:val="20"/>
    </w:rPr>
  </w:style>
  <w:style w:type="paragraph" w:styleId="Bezmezer">
    <w:name w:val="No Spacing"/>
    <w:uiPriority w:val="1"/>
    <w:qFormat/>
    <w:rsid w:val="0016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398786">
      <w:bodyDiv w:val="1"/>
      <w:marLeft w:val="0"/>
      <w:marRight w:val="0"/>
      <w:marTop w:val="0"/>
      <w:marBottom w:val="0"/>
      <w:divBdr>
        <w:top w:val="none" w:sz="0" w:space="0" w:color="auto"/>
        <w:left w:val="none" w:sz="0" w:space="0" w:color="auto"/>
        <w:bottom w:val="none" w:sz="0" w:space="0" w:color="auto"/>
        <w:right w:val="none" w:sz="0" w:space="0" w:color="auto"/>
      </w:divBdr>
    </w:div>
    <w:div w:id="20709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1758</Words>
  <Characters>10378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Brož</dc:creator>
  <cp:keywords/>
  <dc:description/>
  <cp:lastModifiedBy>Olga Palová</cp:lastModifiedBy>
  <cp:revision>8</cp:revision>
  <dcterms:created xsi:type="dcterms:W3CDTF">2023-11-24T04:49:00Z</dcterms:created>
  <dcterms:modified xsi:type="dcterms:W3CDTF">2024-06-04T18:32:00Z</dcterms:modified>
</cp:coreProperties>
</file>