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040"/>
        <w:gridCol w:w="6235"/>
      </w:tblGrid>
      <w:tr w:rsidR="008037F5" w:rsidTr="008037F5">
        <w:tc>
          <w:tcPr>
            <w:tcW w:w="2154" w:type="dxa"/>
            <w:vMerge w:val="restart"/>
            <w:tcMar>
              <w:top w:w="0" w:type="dxa"/>
              <w:left w:w="0" w:type="dxa"/>
            </w:tcMar>
          </w:tcPr>
          <w:p w:rsidR="005A3822" w:rsidRDefault="008037F5">
            <w:pPr>
              <w:rPr>
                <w:sz w:val="2"/>
              </w:rPr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02pt">
                  <v:imagedata r:id="rId6" o:title="" cropright="-1435f"/>
                </v:shape>
              </w:pict>
            </w:r>
          </w:p>
        </w:tc>
        <w:tc>
          <w:tcPr>
            <w:tcW w:w="8275" w:type="dxa"/>
            <w:gridSpan w:val="2"/>
            <w:tcMar>
              <w:top w:w="0" w:type="dxa"/>
              <w:left w:w="0" w:type="dxa"/>
              <w:right w:w="0" w:type="dxa"/>
            </w:tcMar>
          </w:tcPr>
          <w:p w:rsidR="005A3822" w:rsidRDefault="008037F5">
            <w:pPr>
              <w:spacing w:before="40" w:after="40" w:line="298" w:lineRule="exact"/>
              <w:ind w:left="40" w:right="4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cs-CZ"/>
              </w:rPr>
              <w:t>FAKULTNÍ NEMOCNICE KRÁLOVSKÉ VINOHRADY</w:t>
            </w:r>
          </w:p>
        </w:tc>
      </w:tr>
      <w:tr w:rsidR="005A3822">
        <w:tc>
          <w:tcPr>
            <w:tcW w:w="2154" w:type="dxa"/>
            <w:vMerge/>
            <w:tcMar>
              <w:top w:w="0" w:type="dxa"/>
              <w:left w:w="0" w:type="dxa"/>
            </w:tcMar>
          </w:tcPr>
          <w:p w:rsidR="005A3822" w:rsidRDefault="005A3822">
            <w:pPr>
              <w:rPr>
                <w:sz w:val="2"/>
              </w:rPr>
            </w:pPr>
          </w:p>
        </w:tc>
        <w:tc>
          <w:tcPr>
            <w:tcW w:w="2040" w:type="dxa"/>
            <w:tcMar>
              <w:top w:w="0" w:type="dxa"/>
              <w:left w:w="0" w:type="dxa"/>
            </w:tcMar>
          </w:tcPr>
          <w:p w:rsidR="005A3822" w:rsidRDefault="005A3822"/>
        </w:tc>
        <w:tc>
          <w:tcPr>
            <w:tcW w:w="6235" w:type="dxa"/>
            <w:vMerge w:val="restart"/>
            <w:tcMar>
              <w:top w:w="0" w:type="dxa"/>
              <w:left w:w="0" w:type="dxa"/>
              <w:right w:w="56" w:type="dxa"/>
            </w:tcMar>
          </w:tcPr>
          <w:p w:rsidR="005A3822" w:rsidRDefault="005A3822">
            <w:pPr>
              <w:spacing w:line="240" w:lineRule="exact"/>
            </w:pPr>
          </w:p>
          <w:p w:rsidR="005A3822" w:rsidRDefault="005A3822">
            <w:pPr>
              <w:spacing w:line="240" w:lineRule="exact"/>
            </w:pPr>
          </w:p>
          <w:p w:rsidR="005A3822" w:rsidRDefault="005A3822">
            <w:pPr>
              <w:spacing w:after="52" w:line="240" w:lineRule="exact"/>
            </w:pPr>
          </w:p>
          <w:tbl>
            <w:tblPr>
              <w:tblW w:w="0" w:type="auto"/>
              <w:tblInd w:w="2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5215"/>
              <w:gridCol w:w="396"/>
            </w:tblGrid>
            <w:tr w:rsidR="005A3822">
              <w:trPr>
                <w:trHeight w:val="273"/>
              </w:trPr>
              <w:tc>
                <w:tcPr>
                  <w:tcW w:w="340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5A3822" w:rsidRDefault="005A3822">
                  <w:pPr>
                    <w:spacing w:line="203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215" w:type="dxa"/>
                </w:tcPr>
                <w:p w:rsidR="005A3822" w:rsidRDefault="005A3822">
                  <w:pPr>
                    <w:spacing w:line="203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5A3822" w:rsidRDefault="005A3822">
                  <w:pPr>
                    <w:spacing w:line="203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A3822">
              <w:trPr>
                <w:trHeight w:val="396"/>
              </w:trPr>
              <w:tc>
                <w:tcPr>
                  <w:tcW w:w="340" w:type="dxa"/>
                </w:tcPr>
                <w:p w:rsidR="005A3822" w:rsidRDefault="005A3822">
                  <w:pPr>
                    <w:spacing w:line="252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215" w:type="dxa"/>
                </w:tcPr>
                <w:p w:rsidR="005A3822" w:rsidRDefault="008037F5">
                  <w:pPr>
                    <w:spacing w:before="40" w:after="40" w:line="252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  <w:t>KLIMAdesign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  <w:t xml:space="preserve"> s.r.o.</w:t>
                  </w:r>
                </w:p>
              </w:tc>
              <w:tc>
                <w:tcPr>
                  <w:tcW w:w="396" w:type="dxa"/>
                </w:tcPr>
                <w:p w:rsidR="005A3822" w:rsidRDefault="005A3822">
                  <w:pPr>
                    <w:spacing w:line="252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A3822">
              <w:trPr>
                <w:trHeight w:val="396"/>
              </w:trPr>
              <w:tc>
                <w:tcPr>
                  <w:tcW w:w="340" w:type="dxa"/>
                </w:tcPr>
                <w:p w:rsidR="005A3822" w:rsidRDefault="005A3822">
                  <w:pPr>
                    <w:spacing w:line="252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215" w:type="dxa"/>
                </w:tcPr>
                <w:p w:rsidR="005A3822" w:rsidRDefault="008037F5">
                  <w:pPr>
                    <w:spacing w:before="40" w:after="40" w:line="252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  <w:t>Doubravská 28</w:t>
                  </w:r>
                </w:p>
              </w:tc>
              <w:tc>
                <w:tcPr>
                  <w:tcW w:w="396" w:type="dxa"/>
                </w:tcPr>
                <w:p w:rsidR="005A3822" w:rsidRDefault="005A3822">
                  <w:pPr>
                    <w:spacing w:line="252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A3822">
              <w:trPr>
                <w:trHeight w:val="396"/>
              </w:trPr>
              <w:tc>
                <w:tcPr>
                  <w:tcW w:w="340" w:type="dxa"/>
                </w:tcPr>
                <w:p w:rsidR="005A3822" w:rsidRDefault="005A3822">
                  <w:pPr>
                    <w:spacing w:line="252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215" w:type="dxa"/>
                </w:tcPr>
                <w:p w:rsidR="005A3822" w:rsidRDefault="008037F5">
                  <w:pPr>
                    <w:spacing w:before="40" w:after="40" w:line="252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  <w:t>415 01 Teplice</w:t>
                  </w:r>
                </w:p>
              </w:tc>
              <w:tc>
                <w:tcPr>
                  <w:tcW w:w="396" w:type="dxa"/>
                </w:tcPr>
                <w:p w:rsidR="005A3822" w:rsidRDefault="005A3822">
                  <w:pPr>
                    <w:spacing w:line="252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5A3822">
              <w:trPr>
                <w:trHeight w:val="283"/>
              </w:trPr>
              <w:tc>
                <w:tcPr>
                  <w:tcW w:w="340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5A3822" w:rsidRDefault="005A3822">
                  <w:pPr>
                    <w:spacing w:line="203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215" w:type="dxa"/>
                </w:tcPr>
                <w:p w:rsidR="005A3822" w:rsidRDefault="005A3822">
                  <w:pPr>
                    <w:spacing w:line="203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5A3822" w:rsidRDefault="005A3822">
                  <w:pPr>
                    <w:spacing w:line="203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5A3822" w:rsidRDefault="005A3822">
            <w:pPr>
              <w:rPr>
                <w:sz w:val="2"/>
              </w:rPr>
            </w:pPr>
          </w:p>
        </w:tc>
      </w:tr>
      <w:tr w:rsidR="008037F5" w:rsidTr="008037F5">
        <w:tc>
          <w:tcPr>
            <w:tcW w:w="4194" w:type="dxa"/>
            <w:gridSpan w:val="2"/>
            <w:tcMar>
              <w:top w:w="0" w:type="dxa"/>
              <w:left w:w="0" w:type="dxa"/>
            </w:tcMar>
          </w:tcPr>
          <w:p w:rsidR="005A3822" w:rsidRDefault="005A3822">
            <w:pPr>
              <w:spacing w:line="15" w:lineRule="exact"/>
              <w:rPr>
                <w:sz w:val="1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5"/>
            </w:tblGrid>
            <w:tr w:rsidR="005A3822">
              <w:trPr>
                <w:trHeight w:val="258"/>
              </w:trPr>
              <w:tc>
                <w:tcPr>
                  <w:tcW w:w="4195" w:type="dxa"/>
                </w:tcPr>
                <w:p w:rsidR="005A3822" w:rsidRDefault="008037F5">
                  <w:pPr>
                    <w:spacing w:before="40" w:after="40" w:line="178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  <w:t xml:space="preserve">Šrobárova 50, 10034 Praha 10 - Vinohrady </w:t>
                  </w:r>
                </w:p>
              </w:tc>
            </w:tr>
            <w:tr w:rsidR="005A3822">
              <w:trPr>
                <w:trHeight w:val="226"/>
              </w:trPr>
              <w:tc>
                <w:tcPr>
                  <w:tcW w:w="4195" w:type="dxa"/>
                </w:tcPr>
                <w:p w:rsidR="005A3822" w:rsidRDefault="005A3822">
                  <w:pPr>
                    <w:spacing w:line="146" w:lineRule="exact"/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</w:pPr>
                </w:p>
              </w:tc>
            </w:tr>
            <w:tr w:rsidR="005A3822">
              <w:trPr>
                <w:trHeight w:val="258"/>
              </w:trPr>
              <w:tc>
                <w:tcPr>
                  <w:tcW w:w="4195" w:type="dxa"/>
                </w:tcPr>
                <w:p w:rsidR="005A3822" w:rsidRDefault="008037F5">
                  <w:pPr>
                    <w:spacing w:before="40" w:after="40" w:line="178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  <w:t>TELEFON:</w:t>
                  </w:r>
                </w:p>
              </w:tc>
            </w:tr>
            <w:tr w:rsidR="005A3822">
              <w:trPr>
                <w:trHeight w:val="258"/>
              </w:trPr>
              <w:tc>
                <w:tcPr>
                  <w:tcW w:w="4195" w:type="dxa"/>
                </w:tcPr>
                <w:p w:rsidR="005A3822" w:rsidRDefault="008037F5">
                  <w:pPr>
                    <w:spacing w:before="40" w:after="40" w:line="178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  <w:t>IČO: 00064173</w:t>
                  </w:r>
                </w:p>
              </w:tc>
            </w:tr>
            <w:tr w:rsidR="005A3822">
              <w:trPr>
                <w:trHeight w:val="258"/>
              </w:trPr>
              <w:tc>
                <w:tcPr>
                  <w:tcW w:w="4195" w:type="dxa"/>
                </w:tcPr>
                <w:p w:rsidR="005A3822" w:rsidRDefault="008037F5">
                  <w:pPr>
                    <w:spacing w:before="40" w:after="40" w:line="178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  <w:t>DIČ: CZ00064173</w:t>
                  </w:r>
                </w:p>
              </w:tc>
            </w:tr>
            <w:tr w:rsidR="005A3822">
              <w:trPr>
                <w:trHeight w:val="258"/>
              </w:trPr>
              <w:tc>
                <w:tcPr>
                  <w:tcW w:w="4195" w:type="dxa"/>
                </w:tcPr>
                <w:p w:rsidR="005A3822" w:rsidRDefault="008037F5">
                  <w:pPr>
                    <w:spacing w:before="40" w:after="40" w:line="178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  <w:t>Bankovní spojení:</w:t>
                  </w:r>
                </w:p>
              </w:tc>
            </w:tr>
            <w:tr w:rsidR="005A3822">
              <w:trPr>
                <w:trHeight w:val="258"/>
              </w:trPr>
              <w:tc>
                <w:tcPr>
                  <w:tcW w:w="4195" w:type="dxa"/>
                </w:tcPr>
                <w:p w:rsidR="005A3822" w:rsidRDefault="008037F5">
                  <w:pPr>
                    <w:spacing w:before="40" w:after="40" w:line="178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  <w:t>Česká národní banka</w:t>
                  </w:r>
                </w:p>
              </w:tc>
            </w:tr>
            <w:tr w:rsidR="005A3822">
              <w:trPr>
                <w:trHeight w:val="258"/>
              </w:trPr>
              <w:tc>
                <w:tcPr>
                  <w:tcW w:w="4195" w:type="dxa"/>
                </w:tcPr>
                <w:p w:rsidR="005A3822" w:rsidRDefault="008037F5">
                  <w:pPr>
                    <w:spacing w:before="40" w:after="40" w:line="178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  <w:t xml:space="preserve">č.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  <w:t>ú.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val="cs-CZ"/>
                    </w:rPr>
                    <w:t>16334101 / 0710</w:t>
                  </w:r>
                </w:p>
              </w:tc>
            </w:tr>
          </w:tbl>
          <w:p w:rsidR="005A3822" w:rsidRDefault="005A3822">
            <w:pPr>
              <w:rPr>
                <w:sz w:val="2"/>
              </w:rPr>
            </w:pPr>
          </w:p>
        </w:tc>
        <w:tc>
          <w:tcPr>
            <w:tcW w:w="6235" w:type="dxa"/>
            <w:vMerge/>
            <w:tcMar>
              <w:top w:w="0" w:type="dxa"/>
              <w:left w:w="0" w:type="dxa"/>
            </w:tcMar>
          </w:tcPr>
          <w:p w:rsidR="005A3822" w:rsidRDefault="005A3822">
            <w:pPr>
              <w:spacing w:line="240" w:lineRule="exact"/>
            </w:pPr>
          </w:p>
          <w:p w:rsidR="005A3822" w:rsidRDefault="005A3822">
            <w:pPr>
              <w:spacing w:line="240" w:lineRule="exact"/>
            </w:pPr>
          </w:p>
          <w:p w:rsidR="005A3822" w:rsidRDefault="005A3822">
            <w:pPr>
              <w:spacing w:after="52" w:line="240" w:lineRule="exact"/>
            </w:pPr>
          </w:p>
        </w:tc>
      </w:tr>
    </w:tbl>
    <w:p w:rsidR="005A3822" w:rsidRDefault="008037F5">
      <w:pPr>
        <w:spacing w:line="98" w:lineRule="exact"/>
        <w:rPr>
          <w:sz w:val="9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907"/>
        <w:gridCol w:w="453"/>
        <w:gridCol w:w="907"/>
        <w:gridCol w:w="6349"/>
        <w:gridCol w:w="1701"/>
      </w:tblGrid>
      <w:tr w:rsidR="005A3822">
        <w:trPr>
          <w:trHeight w:val="303"/>
        </w:trPr>
        <w:tc>
          <w:tcPr>
            <w:tcW w:w="2380" w:type="dxa"/>
            <w:gridSpan w:val="4"/>
          </w:tcPr>
          <w:p w:rsidR="005A3822" w:rsidRDefault="008037F5">
            <w:pPr>
              <w:spacing w:before="40" w:after="4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NAŠE ZNAČKA</w:t>
            </w:r>
          </w:p>
        </w:tc>
        <w:tc>
          <w:tcPr>
            <w:tcW w:w="6349" w:type="dxa"/>
          </w:tcPr>
          <w:p w:rsidR="005A3822" w:rsidRDefault="008037F5">
            <w:pPr>
              <w:spacing w:before="40" w:after="4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VYŘIZUJE/LINKA</w:t>
            </w:r>
          </w:p>
        </w:tc>
        <w:tc>
          <w:tcPr>
            <w:tcW w:w="1700" w:type="dxa"/>
          </w:tcPr>
          <w:p w:rsidR="005A3822" w:rsidRDefault="008037F5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 PRAZE DNE</w:t>
            </w:r>
          </w:p>
        </w:tc>
      </w:tr>
      <w:tr w:rsidR="005A3822">
        <w:trPr>
          <w:trHeight w:val="539"/>
        </w:trPr>
        <w:tc>
          <w:tcPr>
            <w:tcW w:w="2380" w:type="dxa"/>
            <w:gridSpan w:val="4"/>
          </w:tcPr>
          <w:p w:rsidR="005A3822" w:rsidRDefault="005A3822">
            <w:pPr>
              <w:spacing w:line="229" w:lineRule="exact"/>
              <w:jc w:val="center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6349" w:type="dxa"/>
          </w:tcPr>
          <w:p w:rsidR="005A3822" w:rsidRDefault="008037F5">
            <w:pPr>
              <w:spacing w:before="40" w:line="229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Lukáš VRÁNA / 5653</w:t>
            </w:r>
          </w:p>
          <w:p w:rsidR="005A3822" w:rsidRDefault="005A3822">
            <w:pPr>
              <w:spacing w:line="229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5A3822" w:rsidRDefault="008037F5">
            <w:pPr>
              <w:spacing w:after="40" w:line="229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lukas.vrana@fnkv.cz</w:t>
            </w:r>
          </w:p>
        </w:tc>
        <w:tc>
          <w:tcPr>
            <w:tcW w:w="1700" w:type="dxa"/>
          </w:tcPr>
          <w:p w:rsidR="005A3822" w:rsidRDefault="008037F5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10.05.2024</w:t>
            </w:r>
          </w:p>
        </w:tc>
      </w:tr>
      <w:tr w:rsidR="005A3822">
        <w:trPr>
          <w:trHeight w:val="303"/>
        </w:trPr>
        <w:tc>
          <w:tcPr>
            <w:tcW w:w="1020" w:type="dxa"/>
            <w:gridSpan w:val="2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VĚC:</w:t>
            </w:r>
          </w:p>
        </w:tc>
        <w:tc>
          <w:tcPr>
            <w:tcW w:w="9410" w:type="dxa"/>
            <w:gridSpan w:val="4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A3822">
        <w:trPr>
          <w:trHeight w:val="170"/>
        </w:trPr>
        <w:tc>
          <w:tcPr>
            <w:tcW w:w="113" w:type="dxa"/>
          </w:tcPr>
          <w:p w:rsidR="005A3822" w:rsidRDefault="005A3822">
            <w:pPr>
              <w:spacing w:line="90" w:lineRule="exact"/>
              <w:rPr>
                <w:rFonts w:ascii="Arial" w:eastAsia="Arial" w:hAnsi="Arial" w:cs="Arial"/>
                <w:color w:val="000000"/>
                <w:sz w:val="17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5A3822">
            <w:pPr>
              <w:spacing w:line="90" w:lineRule="exact"/>
              <w:rPr>
                <w:rFonts w:ascii="Arial" w:eastAsia="Arial" w:hAnsi="Arial" w:cs="Arial"/>
                <w:color w:val="000000"/>
                <w:sz w:val="17"/>
                <w:lang w:val="cs-CZ"/>
              </w:rPr>
            </w:pPr>
          </w:p>
        </w:tc>
      </w:tr>
      <w:tr w:rsidR="005A3822">
        <w:trPr>
          <w:trHeight w:val="303"/>
        </w:trPr>
        <w:tc>
          <w:tcPr>
            <w:tcW w:w="113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  <w:gridSpan w:val="2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Objednávka:</w:t>
            </w:r>
          </w:p>
        </w:tc>
        <w:tc>
          <w:tcPr>
            <w:tcW w:w="8956" w:type="dxa"/>
            <w:gridSpan w:val="3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OSB 259/2024</w:t>
            </w:r>
          </w:p>
        </w:tc>
      </w:tr>
      <w:tr w:rsidR="005A3822">
        <w:trPr>
          <w:trHeight w:val="303"/>
        </w:trPr>
        <w:tc>
          <w:tcPr>
            <w:tcW w:w="113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Dle zákona č. 134/2016 Sb., o zadávání veřejných zakázek,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pl.zn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. u Vás objednáváme tyto </w:t>
            </w: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práce:</w:t>
            </w:r>
          </w:p>
        </w:tc>
      </w:tr>
      <w:tr w:rsidR="005A3822">
        <w:trPr>
          <w:trHeight w:val="113"/>
        </w:trPr>
        <w:tc>
          <w:tcPr>
            <w:tcW w:w="113" w:type="dxa"/>
          </w:tcPr>
          <w:p w:rsidR="005A3822" w:rsidRDefault="005A3822">
            <w:pPr>
              <w:spacing w:line="33" w:lineRule="exact"/>
              <w:rPr>
                <w:rFonts w:ascii="Arial" w:eastAsia="Arial" w:hAnsi="Arial" w:cs="Arial"/>
                <w:color w:val="000000"/>
                <w:sz w:val="11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5A3822">
            <w:pPr>
              <w:spacing w:line="33" w:lineRule="exact"/>
              <w:rPr>
                <w:rFonts w:ascii="Arial" w:eastAsia="Arial" w:hAnsi="Arial" w:cs="Arial"/>
                <w:color w:val="000000"/>
                <w:sz w:val="11"/>
                <w:lang w:val="cs-CZ"/>
              </w:rPr>
            </w:pPr>
          </w:p>
        </w:tc>
      </w:tr>
      <w:tr w:rsidR="005A3822">
        <w:trPr>
          <w:trHeight w:val="226"/>
        </w:trPr>
        <w:tc>
          <w:tcPr>
            <w:tcW w:w="113" w:type="dxa"/>
          </w:tcPr>
          <w:p w:rsidR="005A3822" w:rsidRDefault="005A3822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8037F5">
            <w:pPr>
              <w:spacing w:line="226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Havarijní oprava klimatizační jednotky (formou výměny) v prostoru UPS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m.č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 G.00.011).</w:t>
            </w:r>
          </w:p>
        </w:tc>
      </w:tr>
      <w:tr w:rsidR="005A3822">
        <w:trPr>
          <w:trHeight w:val="226"/>
        </w:trPr>
        <w:tc>
          <w:tcPr>
            <w:tcW w:w="113" w:type="dxa"/>
          </w:tcPr>
          <w:p w:rsidR="005A3822" w:rsidRDefault="005A3822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8037F5">
            <w:pPr>
              <w:spacing w:line="226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Vše dle Vaší cenové nabídky ze dne 10.5.2024.</w:t>
            </w:r>
          </w:p>
        </w:tc>
      </w:tr>
      <w:tr w:rsidR="005A3822">
        <w:trPr>
          <w:trHeight w:val="226"/>
        </w:trPr>
        <w:tc>
          <w:tcPr>
            <w:tcW w:w="113" w:type="dxa"/>
          </w:tcPr>
          <w:p w:rsidR="005A3822" w:rsidRDefault="005A3822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5A3822">
            <w:pPr>
              <w:spacing w:line="22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5A3822">
        <w:trPr>
          <w:trHeight w:val="226"/>
        </w:trPr>
        <w:tc>
          <w:tcPr>
            <w:tcW w:w="113" w:type="dxa"/>
          </w:tcPr>
          <w:p w:rsidR="005A3822" w:rsidRDefault="005A3822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8037F5">
            <w:pPr>
              <w:spacing w:line="226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Dodavatel je povinen potvrdit objednavateli akceptování objednávky a to nejpozději do 5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prac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 dnů</w:t>
            </w:r>
          </w:p>
        </w:tc>
      </w:tr>
      <w:tr w:rsidR="005A3822">
        <w:trPr>
          <w:trHeight w:val="226"/>
        </w:trPr>
        <w:tc>
          <w:tcPr>
            <w:tcW w:w="113" w:type="dxa"/>
          </w:tcPr>
          <w:p w:rsidR="005A3822" w:rsidRDefault="005A3822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8037F5">
            <w:pPr>
              <w:spacing w:line="226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od </w:t>
            </w: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převzetí, v opačném případě se považuje objednávka za neakceptovanou. Potvrzení je možné</w:t>
            </w:r>
          </w:p>
        </w:tc>
      </w:tr>
      <w:tr w:rsidR="005A3822">
        <w:trPr>
          <w:trHeight w:val="226"/>
        </w:trPr>
        <w:tc>
          <w:tcPr>
            <w:tcW w:w="113" w:type="dxa"/>
          </w:tcPr>
          <w:p w:rsidR="005A3822" w:rsidRDefault="005A3822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8037F5">
            <w:pPr>
              <w:spacing w:line="226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provést písemně či emailem a to vždy s uvedením č. OBJ nebo potvrzením na kopii objednávky a jejím</w:t>
            </w:r>
          </w:p>
        </w:tc>
      </w:tr>
      <w:tr w:rsidR="005A3822">
        <w:trPr>
          <w:trHeight w:val="226"/>
        </w:trPr>
        <w:tc>
          <w:tcPr>
            <w:tcW w:w="113" w:type="dxa"/>
          </w:tcPr>
          <w:p w:rsidR="005A3822" w:rsidRDefault="005A3822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8037F5">
            <w:pPr>
              <w:spacing w:line="226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zaslání zpět objednavateli.</w:t>
            </w:r>
          </w:p>
        </w:tc>
      </w:tr>
      <w:tr w:rsidR="005A3822">
        <w:trPr>
          <w:trHeight w:val="226"/>
        </w:trPr>
        <w:tc>
          <w:tcPr>
            <w:tcW w:w="113" w:type="dxa"/>
          </w:tcPr>
          <w:p w:rsidR="005A3822" w:rsidRDefault="005A3822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5"/>
          </w:tcPr>
          <w:p w:rsidR="005A3822" w:rsidRDefault="005A3822">
            <w:pPr>
              <w:spacing w:line="22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5A3822" w:rsidRDefault="008037F5">
      <w:pPr>
        <w:spacing w:line="113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2267"/>
        <w:gridCol w:w="8050"/>
      </w:tblGrid>
      <w:tr w:rsidR="005A3822">
        <w:trPr>
          <w:trHeight w:val="303"/>
        </w:trPr>
        <w:tc>
          <w:tcPr>
            <w:tcW w:w="113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7" w:type="dxa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Termín dodání:</w:t>
            </w:r>
          </w:p>
        </w:tc>
        <w:tc>
          <w:tcPr>
            <w:tcW w:w="8049" w:type="dxa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17.5.2024</w:t>
            </w:r>
          </w:p>
        </w:tc>
      </w:tr>
      <w:tr w:rsidR="005A3822">
        <w:trPr>
          <w:trHeight w:val="170"/>
        </w:trPr>
        <w:tc>
          <w:tcPr>
            <w:tcW w:w="113" w:type="dxa"/>
          </w:tcPr>
          <w:p w:rsidR="005A3822" w:rsidRDefault="005A3822">
            <w:pPr>
              <w:spacing w:line="90" w:lineRule="exact"/>
              <w:rPr>
                <w:rFonts w:ascii="Arial" w:eastAsia="Arial" w:hAnsi="Arial" w:cs="Arial"/>
                <w:color w:val="000000"/>
                <w:sz w:val="17"/>
                <w:lang w:val="cs-CZ"/>
              </w:rPr>
            </w:pPr>
          </w:p>
        </w:tc>
        <w:tc>
          <w:tcPr>
            <w:tcW w:w="10317" w:type="dxa"/>
            <w:gridSpan w:val="2"/>
          </w:tcPr>
          <w:p w:rsidR="005A3822" w:rsidRDefault="005A3822">
            <w:pPr>
              <w:spacing w:line="90" w:lineRule="exact"/>
              <w:rPr>
                <w:rFonts w:ascii="Arial" w:eastAsia="Arial" w:hAnsi="Arial" w:cs="Arial"/>
                <w:color w:val="000000"/>
                <w:sz w:val="17"/>
                <w:lang w:val="cs-CZ"/>
              </w:rPr>
            </w:pPr>
          </w:p>
        </w:tc>
      </w:tr>
      <w:tr w:rsidR="005A3822">
        <w:trPr>
          <w:trHeight w:val="303"/>
        </w:trPr>
        <w:tc>
          <w:tcPr>
            <w:tcW w:w="113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7" w:type="dxa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Cena:</w:t>
            </w:r>
          </w:p>
        </w:tc>
        <w:tc>
          <w:tcPr>
            <w:tcW w:w="8049" w:type="dxa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87 000,- Kč bez DPH     105 270,- Kč s DPH</w:t>
            </w:r>
          </w:p>
        </w:tc>
      </w:tr>
    </w:tbl>
    <w:p w:rsidR="005A3822" w:rsidRDefault="008037F5">
      <w:pPr>
        <w:spacing w:line="56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680"/>
        <w:gridCol w:w="9637"/>
      </w:tblGrid>
      <w:tr w:rsidR="005A3822">
        <w:trPr>
          <w:trHeight w:val="303"/>
        </w:trPr>
        <w:tc>
          <w:tcPr>
            <w:tcW w:w="113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2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Platební podmínky: Splatnost faktury je 30 kalendářních dnů ode dne doručení faktury.</w:t>
            </w:r>
          </w:p>
        </w:tc>
      </w:tr>
      <w:tr w:rsidR="005A3822">
        <w:trPr>
          <w:trHeight w:val="359"/>
        </w:trPr>
        <w:tc>
          <w:tcPr>
            <w:tcW w:w="11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2"/>
          </w:tcPr>
          <w:p w:rsidR="005A3822" w:rsidRDefault="008037F5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Postoupení pohledávky z tohoto závazkového vztahu je možné pouze s předchozím souhlasem FNKV.</w:t>
            </w:r>
          </w:p>
        </w:tc>
      </w:tr>
      <w:tr w:rsidR="005A3822">
        <w:trPr>
          <w:trHeight w:val="539"/>
        </w:trPr>
        <w:tc>
          <w:tcPr>
            <w:tcW w:w="11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2"/>
          </w:tcPr>
          <w:p w:rsidR="005A3822" w:rsidRDefault="008037F5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u w:val="single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lang w:val="cs-CZ"/>
              </w:rPr>
              <w:t>Fakturu zasílejte ve dvojím vyhotovení. Na faktuře uveďte vždy číslo naší objednávky. Povinnou přílohou faktury je kopie objednávky a cenové nabídky. Cenu na objednávce nelze překročit.</w:t>
            </w:r>
          </w:p>
        </w:tc>
      </w:tr>
      <w:tr w:rsidR="005A3822">
        <w:trPr>
          <w:trHeight w:val="396"/>
        </w:trPr>
        <w:tc>
          <w:tcPr>
            <w:tcW w:w="113" w:type="dxa"/>
            <w:vAlign w:val="bottom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2"/>
            <w:vAlign w:val="bottom"/>
          </w:tcPr>
          <w:p w:rsidR="005A3822" w:rsidRDefault="008037F5">
            <w:pPr>
              <w:spacing w:before="40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Pro urychlení oběhu daňového dokladu můžete Vámi podepsanou a orazít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kovanou fakturu zaslat na</w:t>
            </w:r>
          </w:p>
        </w:tc>
      </w:tr>
      <w:tr w:rsidR="005A3822">
        <w:trPr>
          <w:trHeight w:val="396"/>
        </w:trPr>
        <w:tc>
          <w:tcPr>
            <w:tcW w:w="11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680" w:type="dxa"/>
          </w:tcPr>
          <w:p w:rsidR="005A3822" w:rsidRDefault="008037F5">
            <w:pPr>
              <w:spacing w:after="40" w:line="229" w:lineRule="exact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email:</w:t>
            </w:r>
          </w:p>
        </w:tc>
        <w:tc>
          <w:tcPr>
            <w:tcW w:w="9637" w:type="dxa"/>
          </w:tcPr>
          <w:p w:rsidR="005A3822" w:rsidRDefault="008037F5">
            <w:pPr>
              <w:spacing w:after="40" w:line="229" w:lineRule="exact"/>
              <w:ind w:left="40"/>
              <w:rPr>
                <w:rFonts w:ascii="Arial" w:eastAsia="Arial" w:hAnsi="Arial" w:cs="Arial"/>
                <w:b/>
                <w:color w:val="000000"/>
                <w:sz w:val="20"/>
                <w:u w:val="single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u w:val="single"/>
                <w:lang w:val="cs-CZ"/>
              </w:rPr>
              <w:t>uctarna@fnkv.cz</w:t>
            </w:r>
          </w:p>
        </w:tc>
      </w:tr>
      <w:tr w:rsidR="005A3822">
        <w:trPr>
          <w:trHeight w:val="539"/>
        </w:trPr>
        <w:tc>
          <w:tcPr>
            <w:tcW w:w="11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2"/>
          </w:tcPr>
          <w:p w:rsidR="005A3822" w:rsidRDefault="008037F5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Upozorňujeme dodavatele, že nemocnice je plátce DPH a vyžaduje na fakturách týkajících se přenesené daně zatřídění do skupiny prací vymezených v CZ-CPA 41-43 (Český statistický úřad).</w:t>
            </w:r>
          </w:p>
        </w:tc>
      </w:tr>
    </w:tbl>
    <w:p w:rsidR="005A3822" w:rsidRDefault="008037F5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907"/>
        <w:gridCol w:w="453"/>
        <w:gridCol w:w="907"/>
        <w:gridCol w:w="453"/>
        <w:gridCol w:w="1134"/>
        <w:gridCol w:w="907"/>
        <w:gridCol w:w="3401"/>
        <w:gridCol w:w="2155"/>
      </w:tblGrid>
      <w:tr w:rsidR="005A3822">
        <w:trPr>
          <w:trHeight w:val="303"/>
        </w:trPr>
        <w:tc>
          <w:tcPr>
            <w:tcW w:w="113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07" w:type="dxa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Přílohy:</w:t>
            </w:r>
          </w:p>
        </w:tc>
        <w:tc>
          <w:tcPr>
            <w:tcW w:w="9410" w:type="dxa"/>
            <w:gridSpan w:val="7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CN.</w:t>
            </w:r>
          </w:p>
        </w:tc>
      </w:tr>
      <w:tr w:rsidR="005A3822">
        <w:trPr>
          <w:trHeight w:val="566"/>
        </w:trPr>
        <w:tc>
          <w:tcPr>
            <w:tcW w:w="11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07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07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07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154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A3822">
        <w:trPr>
          <w:trHeight w:val="303"/>
        </w:trPr>
        <w:tc>
          <w:tcPr>
            <w:tcW w:w="113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8"/>
          </w:tcPr>
          <w:p w:rsidR="005A3822" w:rsidRDefault="008037F5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 pozdravem</w:t>
            </w:r>
          </w:p>
        </w:tc>
      </w:tr>
      <w:tr w:rsidR="005A3822">
        <w:trPr>
          <w:trHeight w:val="850"/>
        </w:trPr>
        <w:tc>
          <w:tcPr>
            <w:tcW w:w="11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07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07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07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154" w:type="dxa"/>
          </w:tcPr>
          <w:p w:rsidR="005A3822" w:rsidRDefault="005A3822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A3822">
        <w:trPr>
          <w:trHeight w:val="303"/>
        </w:trPr>
        <w:tc>
          <w:tcPr>
            <w:tcW w:w="113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07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5A3822" w:rsidRDefault="008037F5">
            <w:pPr>
              <w:spacing w:before="40" w:after="4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 </w:t>
            </w:r>
          </w:p>
        </w:tc>
        <w:tc>
          <w:tcPr>
            <w:tcW w:w="907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</w:tcPr>
          <w:p w:rsidR="005A3822" w:rsidRDefault="008037F5">
            <w:pPr>
              <w:spacing w:before="40" w:after="4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Ing. Jan LUDVÍK</w:t>
            </w:r>
          </w:p>
        </w:tc>
        <w:tc>
          <w:tcPr>
            <w:tcW w:w="2154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A3822">
        <w:trPr>
          <w:trHeight w:val="303"/>
        </w:trPr>
        <w:tc>
          <w:tcPr>
            <w:tcW w:w="113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07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5A3822" w:rsidRDefault="005A3822">
            <w:pPr>
              <w:spacing w:line="223" w:lineRule="exact"/>
              <w:jc w:val="center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07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</w:tcPr>
          <w:p w:rsidR="005A3822" w:rsidRDefault="008037F5">
            <w:pPr>
              <w:spacing w:before="40" w:after="4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Provozně - technický náměstek.</w:t>
            </w:r>
          </w:p>
        </w:tc>
        <w:tc>
          <w:tcPr>
            <w:tcW w:w="2154" w:type="dxa"/>
          </w:tcPr>
          <w:p w:rsidR="005A3822" w:rsidRDefault="005A38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5A3822" w:rsidRDefault="005A3822">
      <w:pPr>
        <w:rPr>
          <w:sz w:val="2"/>
        </w:rPr>
      </w:pPr>
    </w:p>
    <w:sectPr w:rsidR="005A3822">
      <w:footerReference w:type="default" r:id="rId7"/>
      <w:pgSz w:w="11904" w:h="16836"/>
      <w:pgMar w:top="566" w:right="566" w:bottom="283" w:left="850" w:header="0" w:footer="283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37F5">
      <w:r>
        <w:separator/>
      </w:r>
    </w:p>
  </w:endnote>
  <w:endnote w:type="continuationSeparator" w:id="0">
    <w:p w:rsidR="00000000" w:rsidRDefault="0080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822" w:rsidRDefault="005A3822">
    <w:pPr>
      <w:spacing w:line="23" w:lineRule="exact"/>
      <w:rPr>
        <w:sz w:val="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54"/>
      <w:gridCol w:w="3401"/>
      <w:gridCol w:w="3159"/>
    </w:tblGrid>
    <w:tr w:rsidR="005A3822">
      <w:tc>
        <w:tcPr>
          <w:tcW w:w="3854" w:type="dxa"/>
          <w:vMerge w:val="restart"/>
          <w:tcMar>
            <w:top w:w="0" w:type="dxa"/>
            <w:left w:w="0" w:type="dxa"/>
            <w:right w:w="1133" w:type="dxa"/>
          </w:tcMar>
        </w:tcPr>
        <w:p w:rsidR="005A3822" w:rsidRDefault="005A3822">
          <w:pPr>
            <w:spacing w:before="9" w:after="64" w:line="240" w:lineRule="exact"/>
          </w:pPr>
        </w:p>
      </w:tc>
      <w:tc>
        <w:tcPr>
          <w:tcW w:w="3401" w:type="dxa"/>
          <w:tcMar>
            <w:top w:w="0" w:type="dxa"/>
            <w:left w:w="0" w:type="dxa"/>
          </w:tcMar>
        </w:tcPr>
        <w:p w:rsidR="005A3822" w:rsidRDefault="008037F5">
          <w:pPr>
            <w:spacing w:before="40" w:after="120" w:line="183" w:lineRule="exact"/>
            <w:ind w:left="40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N11PSObjednavka_RPTEXT01</w:t>
          </w:r>
        </w:p>
      </w:tc>
      <w:tc>
        <w:tcPr>
          <w:tcW w:w="3159" w:type="dxa"/>
          <w:vMerge w:val="restart"/>
          <w:tcMar>
            <w:top w:w="0" w:type="dxa"/>
            <w:left w:w="0" w:type="dxa"/>
            <w:right w:w="0" w:type="dxa"/>
          </w:tcMar>
        </w:tcPr>
        <w:p w:rsidR="005A3822" w:rsidRDefault="008037F5">
          <w:pPr>
            <w:spacing w:before="6" w:after="123" w:line="183" w:lineRule="exact"/>
            <w:ind w:left="947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 xml:space="preserve">Strana 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XXX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XXX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5A3822">
      <w:tc>
        <w:tcPr>
          <w:tcW w:w="3854" w:type="dxa"/>
          <w:vMerge/>
          <w:tcMar>
            <w:top w:w="0" w:type="dxa"/>
            <w:left w:w="0" w:type="dxa"/>
          </w:tcMar>
        </w:tcPr>
        <w:p w:rsidR="005A3822" w:rsidRDefault="005A3822">
          <w:pPr>
            <w:spacing w:line="9" w:lineRule="exact"/>
            <w:rPr>
              <w:sz w:val="0"/>
            </w:rPr>
          </w:pPr>
        </w:p>
      </w:tc>
      <w:tc>
        <w:tcPr>
          <w:tcW w:w="3401" w:type="dxa"/>
          <w:tcMar>
            <w:top w:w="0" w:type="dxa"/>
            <w:left w:w="0" w:type="dxa"/>
          </w:tcMar>
        </w:tcPr>
        <w:p w:rsidR="005A3822" w:rsidRDefault="005A3822">
          <w:pPr>
            <w:rPr>
              <w:sz w:val="0"/>
            </w:rPr>
          </w:pPr>
        </w:p>
      </w:tc>
      <w:tc>
        <w:tcPr>
          <w:tcW w:w="3159" w:type="dxa"/>
          <w:vMerge/>
          <w:tcMar>
            <w:top w:w="0" w:type="dxa"/>
            <w:left w:w="0" w:type="dxa"/>
          </w:tcMar>
        </w:tcPr>
        <w:p w:rsidR="005A3822" w:rsidRDefault="005A3822">
          <w:pPr>
            <w:spacing w:line="6" w:lineRule="exact"/>
            <w:rPr>
              <w:sz w:val="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37F5">
      <w:r>
        <w:separator/>
      </w:r>
    </w:p>
  </w:footnote>
  <w:footnote w:type="continuationSeparator" w:id="0">
    <w:p w:rsidR="00000000" w:rsidRDefault="0080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822"/>
    <w:rsid w:val="005A3822"/>
    <w:rsid w:val="0080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8BAF82-EB24-49E6-A716-BE26B394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Jana</dc:creator>
  <cp:lastModifiedBy>PROCHÁZKOVÁ Jana</cp:lastModifiedBy>
  <cp:revision>2</cp:revision>
  <dcterms:created xsi:type="dcterms:W3CDTF">2024-06-04T08:29:00Z</dcterms:created>
  <dcterms:modified xsi:type="dcterms:W3CDTF">2024-06-04T08:29:00Z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OV_hlav">
    <vt:lpwstr>ID = [Objednavka.ID]</vt:lpwstr>
  </property>
</Properties>
</file>