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13" w:rsidRDefault="00064413" w:rsidP="00064413">
      <w:pPr>
        <w:rPr>
          <w:color w:val="1F497D"/>
        </w:rPr>
      </w:pPr>
      <w:r>
        <w:rPr>
          <w:color w:val="1F497D"/>
        </w:rPr>
        <w:t>Objednávka 1632</w:t>
      </w:r>
    </w:p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Sklad MSA </w:t>
      </w:r>
      <w:proofErr w:type="spellStart"/>
      <w:r>
        <w:rPr>
          <w:rFonts w:ascii="Tahoma" w:hAnsi="Tahoma" w:cs="Tahoma"/>
          <w:sz w:val="20"/>
          <w:szCs w:val="20"/>
        </w:rPr>
        <w:t>Medical</w:t>
      </w:r>
      <w:proofErr w:type="spellEnd"/>
      <w:r>
        <w:rPr>
          <w:rFonts w:ascii="Tahoma" w:hAnsi="Tahoma" w:cs="Tahoma"/>
          <w:sz w:val="20"/>
          <w:szCs w:val="20"/>
        </w:rPr>
        <w:t xml:space="preserve"> s.r.o.]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064413" w:rsidRDefault="00064413" w:rsidP="00064413"/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rPr>
          <w:color w:val="1F497D"/>
        </w:rPr>
      </w:pPr>
      <w:r>
        <w:rPr>
          <w:color w:val="1F497D"/>
        </w:rPr>
        <w:t>Dobrý den,</w:t>
      </w:r>
    </w:p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rPr>
          <w:color w:val="1F497D"/>
        </w:rPr>
      </w:pPr>
      <w:r>
        <w:rPr>
          <w:color w:val="1F497D"/>
        </w:rPr>
        <w:t>potvrzuji příjem Vaší objednávky, která byla předaná k dalšímu zpracování.</w:t>
      </w:r>
    </w:p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rPr>
          <w:color w:val="1F497D"/>
        </w:rPr>
      </w:pPr>
    </w:p>
    <w:p w:rsidR="00064413" w:rsidRDefault="00064413" w:rsidP="00064413">
      <w:pPr>
        <w:spacing w:line="288" w:lineRule="auto"/>
        <w:rPr>
          <w:rFonts w:ascii="Arial" w:hAnsi="Arial" w:cs="Arial"/>
          <w:color w:val="1F497D"/>
        </w:rPr>
      </w:pPr>
      <w:r>
        <w:rPr>
          <w:rFonts w:ascii="Arial" w:hAnsi="Arial" w:cs="Arial"/>
          <w:b/>
          <w:bCs/>
          <w:color w:val="1668B1"/>
          <w:sz w:val="20"/>
          <w:szCs w:val="20"/>
        </w:rPr>
        <w:t>S pozdravem</w:t>
      </w:r>
    </w:p>
    <w:p w:rsidR="00064413" w:rsidRDefault="00064413" w:rsidP="00064413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668B1"/>
          <w:sz w:val="20"/>
          <w:szCs w:val="20"/>
        </w:rPr>
        <w:t> </w:t>
      </w:r>
    </w:p>
    <w:p w:rsidR="00064413" w:rsidRDefault="00064413" w:rsidP="00064413">
      <w:pPr>
        <w:rPr>
          <w:rFonts w:ascii="Arial" w:hAnsi="Arial" w:cs="Arial"/>
          <w:color w:val="1668B1"/>
          <w:sz w:val="16"/>
          <w:szCs w:val="16"/>
        </w:rPr>
      </w:pPr>
      <w:r>
        <w:rPr>
          <w:rFonts w:ascii="Arial" w:hAnsi="Arial" w:cs="Arial"/>
          <w:color w:val="1668B1"/>
          <w:sz w:val="16"/>
          <w:szCs w:val="16"/>
        </w:rPr>
        <w:t>Referent prodejního úseku</w:t>
      </w:r>
    </w:p>
    <w:p w:rsidR="00064413" w:rsidRDefault="00064413" w:rsidP="0006441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1668B1"/>
          <w:sz w:val="16"/>
          <w:szCs w:val="16"/>
        </w:rPr>
        <w:br/>
      </w:r>
      <w:r>
        <w:rPr>
          <w:rFonts w:ascii="Arial" w:hAnsi="Arial" w:cs="Arial"/>
          <w:b/>
          <w:bCs/>
          <w:color w:val="1668B1"/>
          <w:sz w:val="20"/>
          <w:szCs w:val="20"/>
        </w:rPr>
        <w:t xml:space="preserve">MSA </w:t>
      </w:r>
      <w:proofErr w:type="spellStart"/>
      <w:r>
        <w:rPr>
          <w:rFonts w:ascii="Arial" w:hAnsi="Arial" w:cs="Arial"/>
          <w:b/>
          <w:bCs/>
          <w:color w:val="1668B1"/>
          <w:sz w:val="20"/>
          <w:szCs w:val="20"/>
        </w:rPr>
        <w:t>medical</w:t>
      </w:r>
      <w:proofErr w:type="spellEnd"/>
      <w:r>
        <w:rPr>
          <w:rFonts w:ascii="Arial" w:hAnsi="Arial" w:cs="Arial"/>
          <w:b/>
          <w:bCs/>
          <w:color w:val="1668B1"/>
          <w:sz w:val="20"/>
          <w:szCs w:val="20"/>
        </w:rPr>
        <w:t xml:space="preserve"> s.r.o. </w:t>
      </w:r>
    </w:p>
    <w:p w:rsidR="00064413" w:rsidRDefault="00064413" w:rsidP="00064413">
      <w:pPr>
        <w:spacing w:line="288" w:lineRule="auto"/>
        <w:rPr>
          <w:rFonts w:ascii="Arial" w:hAnsi="Arial" w:cs="Arial"/>
          <w:b/>
          <w:bCs/>
          <w:color w:val="1668B1"/>
          <w:sz w:val="16"/>
          <w:szCs w:val="16"/>
        </w:rPr>
      </w:pPr>
      <w:r>
        <w:rPr>
          <w:rFonts w:ascii="Arial" w:hAnsi="Arial" w:cs="Arial"/>
          <w:color w:val="1668B1"/>
          <w:sz w:val="16"/>
          <w:szCs w:val="16"/>
        </w:rPr>
        <w:t xml:space="preserve">Olomoucká 3896/114 </w:t>
      </w:r>
      <w:r>
        <w:rPr>
          <w:rFonts w:ascii="Arial" w:hAnsi="Arial" w:cs="Arial"/>
          <w:color w:val="FF0000"/>
          <w:sz w:val="16"/>
          <w:szCs w:val="16"/>
        </w:rPr>
        <w:t>│</w:t>
      </w:r>
      <w:r>
        <w:rPr>
          <w:rFonts w:ascii="Arial" w:hAnsi="Arial" w:cs="Arial"/>
          <w:color w:val="1F497D"/>
          <w:sz w:val="16"/>
          <w:szCs w:val="16"/>
        </w:rPr>
        <w:t xml:space="preserve"> </w:t>
      </w:r>
      <w:r>
        <w:rPr>
          <w:rFonts w:ascii="Arial" w:hAnsi="Arial" w:cs="Arial"/>
          <w:color w:val="1668B1"/>
          <w:sz w:val="16"/>
          <w:szCs w:val="16"/>
        </w:rPr>
        <w:t xml:space="preserve">796 01 Prostějov </w:t>
      </w:r>
      <w:r>
        <w:rPr>
          <w:rFonts w:ascii="Arial" w:hAnsi="Arial" w:cs="Arial"/>
          <w:color w:val="FF0000"/>
          <w:sz w:val="16"/>
          <w:szCs w:val="16"/>
        </w:rPr>
        <w:t xml:space="preserve">│ </w:t>
      </w:r>
      <w:r>
        <w:rPr>
          <w:rFonts w:ascii="Arial" w:hAnsi="Arial" w:cs="Arial"/>
          <w:b/>
          <w:bCs/>
          <w:color w:val="1668B1"/>
          <w:sz w:val="16"/>
          <w:szCs w:val="16"/>
        </w:rPr>
        <w:t>Czech Republic</w:t>
      </w:r>
    </w:p>
    <w:p w:rsidR="00064413" w:rsidRDefault="00064413" w:rsidP="00064413">
      <w:pPr>
        <w:spacing w:line="288" w:lineRule="auto"/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b/>
          <w:bCs/>
          <w:color w:val="1668B1"/>
          <w:sz w:val="16"/>
          <w:szCs w:val="16"/>
        </w:rPr>
        <w:t>M:</w:t>
      </w:r>
      <w:r>
        <w:rPr>
          <w:rFonts w:ascii="Arial" w:hAnsi="Arial" w:cs="Arial"/>
          <w:color w:val="1668B1"/>
          <w:sz w:val="16"/>
          <w:szCs w:val="16"/>
        </w:rPr>
        <w:t xml:space="preserve"> +420 725 890 137  </w:t>
      </w:r>
      <w:r>
        <w:rPr>
          <w:rFonts w:ascii="Arial" w:hAnsi="Arial" w:cs="Arial"/>
          <w:color w:val="FF0000"/>
          <w:sz w:val="16"/>
          <w:szCs w:val="16"/>
        </w:rPr>
        <w:t>│</w:t>
      </w:r>
      <w:r>
        <w:rPr>
          <w:rFonts w:ascii="Arial" w:hAnsi="Arial" w:cs="Arial"/>
          <w:b/>
          <w:bCs/>
          <w:color w:val="1668B1"/>
          <w:sz w:val="16"/>
          <w:szCs w:val="16"/>
        </w:rPr>
        <w:t xml:space="preserve"> T:</w:t>
      </w:r>
      <w:r>
        <w:rPr>
          <w:rFonts w:ascii="Arial" w:hAnsi="Arial" w:cs="Arial"/>
          <w:color w:val="1668B1"/>
          <w:sz w:val="16"/>
          <w:szCs w:val="16"/>
        </w:rPr>
        <w:t xml:space="preserve"> +420 543 210 786</w:t>
      </w:r>
      <w:r>
        <w:rPr>
          <w:rFonts w:ascii="Arial" w:hAnsi="Arial" w:cs="Arial"/>
          <w:color w:val="1668B1"/>
          <w:sz w:val="16"/>
          <w:szCs w:val="16"/>
        </w:rPr>
        <w:br/>
      </w:r>
      <w:r>
        <w:rPr>
          <w:rFonts w:ascii="Arial" w:hAnsi="Arial" w:cs="Arial"/>
          <w:b/>
          <w:bCs/>
          <w:color w:val="1668B1"/>
          <w:sz w:val="16"/>
          <w:szCs w:val="16"/>
        </w:rPr>
        <w:t>E:</w:t>
      </w:r>
      <w:r>
        <w:rPr>
          <w:rFonts w:ascii="Arial" w:hAnsi="Arial" w:cs="Arial"/>
          <w:color w:val="1F497D"/>
          <w:sz w:val="16"/>
          <w:szCs w:val="16"/>
        </w:rPr>
        <w:t xml:space="preserve">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6"/>
            <w:szCs w:val="16"/>
          </w:rPr>
          <w:t>ihotarkova@msa-medical.cz</w:t>
        </w:r>
      </w:hyperlink>
      <w:r>
        <w:rPr>
          <w:rFonts w:ascii="Arial" w:hAnsi="Arial" w:cs="Arial"/>
          <w:color w:val="1F497D"/>
          <w:sz w:val="16"/>
          <w:szCs w:val="16"/>
        </w:rPr>
        <w:t xml:space="preserve"> </w:t>
      </w:r>
      <w:r>
        <w:rPr>
          <w:rFonts w:ascii="Arial" w:hAnsi="Arial" w:cs="Arial"/>
          <w:color w:val="1668B1"/>
          <w:sz w:val="16"/>
          <w:szCs w:val="16"/>
        </w:rPr>
        <w:t> </w:t>
      </w:r>
      <w:r>
        <w:rPr>
          <w:rFonts w:ascii="Arial" w:hAnsi="Arial" w:cs="Arial"/>
          <w:color w:val="FF0000"/>
          <w:sz w:val="16"/>
          <w:szCs w:val="16"/>
        </w:rPr>
        <w:t xml:space="preserve">│ </w:t>
      </w:r>
      <w:r>
        <w:rPr>
          <w:rFonts w:ascii="Arial" w:hAnsi="Arial" w:cs="Arial"/>
          <w:b/>
          <w:bCs/>
          <w:color w:val="1668B1"/>
          <w:sz w:val="16"/>
          <w:szCs w:val="16"/>
        </w:rPr>
        <w:t>W:</w:t>
      </w:r>
      <w:r>
        <w:rPr>
          <w:rFonts w:ascii="Arial" w:hAnsi="Arial" w:cs="Arial"/>
          <w:color w:val="1668B1"/>
          <w:sz w:val="16"/>
          <w:szCs w:val="16"/>
        </w:rPr>
        <w:t xml:space="preserve"> </w:t>
      </w:r>
      <w:hyperlink r:id="rId5" w:tgtFrame="_parent" w:history="1">
        <w:r>
          <w:rPr>
            <w:rStyle w:val="Hypertextovodkaz"/>
            <w:rFonts w:ascii="Arial" w:hAnsi="Arial" w:cs="Arial"/>
            <w:color w:val="1668B1"/>
            <w:sz w:val="16"/>
            <w:szCs w:val="16"/>
          </w:rPr>
          <w:t>www.</w:t>
        </w:r>
        <w:r>
          <w:rPr>
            <w:rStyle w:val="Hypertextovodkaz"/>
            <w:rFonts w:ascii="Arial" w:hAnsi="Arial" w:cs="Arial"/>
            <w:b/>
            <w:bCs/>
            <w:color w:val="1668B1"/>
            <w:sz w:val="16"/>
            <w:szCs w:val="16"/>
          </w:rPr>
          <w:t>msa-medical</w:t>
        </w:r>
        <w:r>
          <w:rPr>
            <w:rStyle w:val="Hypertextovodkaz"/>
            <w:rFonts w:ascii="Arial" w:hAnsi="Arial" w:cs="Arial"/>
            <w:color w:val="1668B1"/>
            <w:sz w:val="16"/>
            <w:szCs w:val="16"/>
          </w:rPr>
          <w:t>.cz</w:t>
        </w:r>
      </w:hyperlink>
    </w:p>
    <w:p w:rsidR="00064413" w:rsidRDefault="00064413" w:rsidP="00064413">
      <w:pPr>
        <w:rPr>
          <w:b/>
          <w:bCs/>
          <w:color w:val="595959"/>
          <w:sz w:val="16"/>
          <w:szCs w:val="16"/>
        </w:rPr>
      </w:pPr>
      <w:r>
        <w:rPr>
          <w:noProof/>
          <w:color w:val="1F497D"/>
        </w:rPr>
        <w:drawing>
          <wp:inline distT="0" distB="0" distL="0" distR="0">
            <wp:extent cx="2085975" cy="790575"/>
            <wp:effectExtent l="19050" t="0" r="9525" b="0"/>
            <wp:docPr id="1" name="Obrázek 2" descr="MSA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SA Fin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413" w:rsidRDefault="00064413" w:rsidP="00064413">
      <w:pPr>
        <w:rPr>
          <w:b/>
          <w:bCs/>
          <w:color w:val="595959"/>
          <w:sz w:val="16"/>
          <w:szCs w:val="16"/>
        </w:rPr>
      </w:pPr>
      <w:r>
        <w:rPr>
          <w:b/>
          <w:bCs/>
          <w:color w:val="595959"/>
          <w:sz w:val="16"/>
          <w:szCs w:val="16"/>
        </w:rPr>
        <w:t xml:space="preserve">Člen skupiny MAPO </w:t>
      </w:r>
      <w:proofErr w:type="spellStart"/>
      <w:r>
        <w:rPr>
          <w:b/>
          <w:bCs/>
          <w:color w:val="595959"/>
          <w:sz w:val="16"/>
          <w:szCs w:val="16"/>
        </w:rPr>
        <w:t>Group</w:t>
      </w:r>
      <w:proofErr w:type="spellEnd"/>
    </w:p>
    <w:p w:rsidR="00064413" w:rsidRDefault="00064413" w:rsidP="00064413">
      <w:pPr>
        <w:rPr>
          <w:rFonts w:ascii="Arial" w:hAnsi="Arial" w:cs="Arial"/>
          <w:color w:val="1F497D"/>
        </w:rPr>
      </w:pPr>
    </w:p>
    <w:p w:rsidR="00064413" w:rsidRDefault="00064413" w:rsidP="00064413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>Obsah této zprávy má výlučně komunikační charakter a nepředstavuje návrh na uzavření smlouvy či na její změnu ani přijetí</w:t>
      </w:r>
    </w:p>
    <w:p w:rsidR="00064413" w:rsidRDefault="00064413" w:rsidP="00064413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 xml:space="preserve">případného návrhu.  Smlouvy či jejich změny, stejně jako smlouvy o smlouvě budoucí, jsou společností MSA </w:t>
      </w:r>
      <w:proofErr w:type="spellStart"/>
      <w:r>
        <w:rPr>
          <w:rFonts w:ascii="Arial" w:hAnsi="Arial" w:cs="Arial"/>
          <w:color w:val="808080"/>
          <w:sz w:val="14"/>
          <w:szCs w:val="14"/>
        </w:rPr>
        <w:t>medical</w:t>
      </w:r>
      <w:proofErr w:type="spellEnd"/>
      <w:r>
        <w:rPr>
          <w:rFonts w:ascii="Arial" w:hAnsi="Arial" w:cs="Arial"/>
          <w:color w:val="808080"/>
          <w:sz w:val="14"/>
          <w:szCs w:val="14"/>
        </w:rPr>
        <w:t xml:space="preserve"> s.r.o.</w:t>
      </w:r>
    </w:p>
    <w:p w:rsidR="00064413" w:rsidRDefault="00064413" w:rsidP="00064413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>uzavírány výhradně v listinné podobě, podepsané oprávněnými osobami smluvních stran na téže listině, jinak jsou neplatné.</w:t>
      </w:r>
    </w:p>
    <w:p w:rsidR="00064413" w:rsidRDefault="00064413" w:rsidP="00064413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>Údaje a sdělení uvedená v tomto e-mailu jsou důvěrného charakteru a adresát je povinen dbát na to, aby nebyly zneužity</w:t>
      </w:r>
    </w:p>
    <w:p w:rsidR="00064413" w:rsidRDefault="00064413" w:rsidP="00064413">
      <w:pPr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808080"/>
          <w:sz w:val="14"/>
          <w:szCs w:val="14"/>
        </w:rPr>
        <w:t>nebo aby nedošlo k jejich prozrazení.</w:t>
      </w:r>
    </w:p>
    <w:p w:rsidR="00064413" w:rsidRDefault="00064413" w:rsidP="00064413">
      <w:pPr>
        <w:rPr>
          <w:color w:val="1F497D"/>
        </w:rPr>
      </w:pPr>
    </w:p>
    <w:sectPr w:rsidR="00064413" w:rsidSect="00A3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413"/>
    <w:rsid w:val="00064413"/>
    <w:rsid w:val="00A3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41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441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41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2F00F.6A3E77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sa-medical.cz/" TargetMode="External"/><Relationship Id="rId4" Type="http://schemas.openxmlformats.org/officeDocument/2006/relationships/hyperlink" Target="mailto:ihotarkova@msa-medic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2017-07-11T06:58:00Z</dcterms:created>
  <dcterms:modified xsi:type="dcterms:W3CDTF">2017-07-11T06:59:00Z</dcterms:modified>
</cp:coreProperties>
</file>