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4E3A" w14:textId="3D725431" w:rsidR="001631A8" w:rsidRPr="00D25133" w:rsidRDefault="001631A8" w:rsidP="0068022A">
      <w:pPr>
        <w:pStyle w:val="Nzev"/>
        <w:ind w:firstLine="0"/>
        <w:rPr>
          <w:rFonts w:ascii="Calibri" w:hAnsi="Calibri" w:cs="Calibri"/>
          <w:sz w:val="20"/>
          <w:u w:val="none"/>
        </w:rPr>
      </w:pPr>
      <w:r w:rsidRPr="00EC37CE">
        <w:rPr>
          <w:rFonts w:ascii="Calibri" w:hAnsi="Calibri" w:cs="Calibri"/>
          <w:sz w:val="20"/>
          <w:u w:val="none"/>
        </w:rPr>
        <w:t>Smlouva</w:t>
      </w:r>
      <w:r w:rsidR="00265F82" w:rsidRPr="00EC37CE">
        <w:rPr>
          <w:rFonts w:ascii="Calibri" w:hAnsi="Calibri" w:cs="Calibri"/>
          <w:sz w:val="20"/>
          <w:u w:val="none"/>
        </w:rPr>
        <w:t xml:space="preserve"> o po</w:t>
      </w:r>
      <w:r w:rsidR="00443C38" w:rsidRPr="00EC37CE">
        <w:rPr>
          <w:rFonts w:ascii="Calibri" w:hAnsi="Calibri" w:cs="Calibri"/>
          <w:sz w:val="20"/>
          <w:u w:val="none"/>
        </w:rPr>
        <w:t xml:space="preserve">skytování služeb č. </w:t>
      </w:r>
      <w:r w:rsidR="008C0701">
        <w:rPr>
          <w:rFonts w:ascii="Calibri" w:hAnsi="Calibri" w:cs="Calibri"/>
          <w:sz w:val="20"/>
          <w:u w:val="none"/>
        </w:rPr>
        <w:t>2024001-5001</w:t>
      </w:r>
    </w:p>
    <w:p w14:paraId="0F2DD1ED" w14:textId="77777777" w:rsidR="001631A8" w:rsidRPr="00EC37CE" w:rsidRDefault="001631A8">
      <w:pPr>
        <w:pStyle w:val="Podtitul"/>
        <w:spacing w:before="240" w:after="240"/>
        <w:rPr>
          <w:rFonts w:ascii="Calibri" w:hAnsi="Calibri" w:cs="Calibri"/>
        </w:rPr>
        <w:sectPr w:rsidR="001631A8" w:rsidRPr="00EC37CE">
          <w:headerReference w:type="default" r:id="rId7"/>
          <w:footerReference w:type="default" r:id="rId8"/>
          <w:pgSz w:w="11907" w:h="16840"/>
          <w:pgMar w:top="1650" w:right="850" w:bottom="1418" w:left="851" w:header="568" w:footer="321" w:gutter="0"/>
          <w:pgBorders w:offsetFrom="page">
            <w:top w:val="single" w:sz="4" w:space="24" w:color="C0C0C0"/>
            <w:left w:val="single" w:sz="4" w:space="24" w:color="C0C0C0"/>
            <w:bottom w:val="single" w:sz="4" w:space="24" w:color="C0C0C0"/>
            <w:right w:val="single" w:sz="4" w:space="24" w:color="C0C0C0"/>
          </w:pgBorders>
          <w:cols w:space="720"/>
        </w:sectPr>
      </w:pPr>
      <w:r w:rsidRPr="00EC37CE">
        <w:rPr>
          <w:rFonts w:ascii="Calibri" w:hAnsi="Calibri" w:cs="Calibri"/>
        </w:rPr>
        <w:t>I. Smluvní strany</w:t>
      </w:r>
    </w:p>
    <w:p w14:paraId="6BDB362E" w14:textId="77777777" w:rsidR="00F80DC6" w:rsidRPr="00EC37CE" w:rsidRDefault="001631A8">
      <w:pPr>
        <w:tabs>
          <w:tab w:val="left" w:pos="1418"/>
        </w:tabs>
        <w:ind w:right="-143"/>
        <w:rPr>
          <w:rFonts w:ascii="Calibri" w:hAnsi="Calibri" w:cs="Calibri"/>
          <w:sz w:val="20"/>
        </w:rPr>
      </w:pPr>
      <w:r w:rsidRPr="00EC37CE">
        <w:rPr>
          <w:rFonts w:ascii="Calibri" w:hAnsi="Calibri" w:cs="Calibri"/>
          <w:b/>
          <w:sz w:val="20"/>
        </w:rPr>
        <w:t>Objednatel:</w:t>
      </w:r>
      <w:r w:rsidR="00D61006" w:rsidRPr="00EC37CE">
        <w:rPr>
          <w:rFonts w:ascii="Calibri" w:hAnsi="Calibri" w:cs="Calibri"/>
          <w:sz w:val="20"/>
        </w:rPr>
        <w:tab/>
      </w:r>
      <w:r w:rsidR="00F80DC6" w:rsidRPr="00EC37CE">
        <w:rPr>
          <w:rFonts w:ascii="Calibri" w:hAnsi="Calibri" w:cs="Calibri"/>
          <w:sz w:val="20"/>
        </w:rPr>
        <w:t>Technické služby Moravská Ostrava</w:t>
      </w:r>
    </w:p>
    <w:p w14:paraId="53BA6EAF" w14:textId="77777777" w:rsidR="001631A8" w:rsidRPr="00EC37CE" w:rsidRDefault="00F80DC6">
      <w:pPr>
        <w:tabs>
          <w:tab w:val="left" w:pos="1418"/>
        </w:tabs>
        <w:ind w:right="-143"/>
        <w:rPr>
          <w:rFonts w:ascii="Calibri" w:hAnsi="Calibri" w:cs="Calibri"/>
          <w:sz w:val="20"/>
        </w:rPr>
      </w:pPr>
      <w:r w:rsidRPr="00EC37CE">
        <w:rPr>
          <w:rFonts w:ascii="Calibri" w:hAnsi="Calibri" w:cs="Calibri"/>
          <w:sz w:val="20"/>
        </w:rPr>
        <w:tab/>
        <w:t>a Přívoz příspěvková organizace</w:t>
      </w:r>
    </w:p>
    <w:p w14:paraId="3234FFAC" w14:textId="77777777" w:rsidR="001631A8" w:rsidRPr="00EC37CE" w:rsidRDefault="00D61006" w:rsidP="00502ACD">
      <w:pPr>
        <w:tabs>
          <w:tab w:val="left" w:pos="1418"/>
        </w:tabs>
        <w:ind w:left="1416" w:hanging="1416"/>
        <w:jc w:val="left"/>
        <w:rPr>
          <w:rFonts w:ascii="Calibri" w:hAnsi="Calibri" w:cs="Calibri"/>
          <w:sz w:val="20"/>
        </w:rPr>
      </w:pPr>
      <w:r w:rsidRPr="00EC37CE">
        <w:rPr>
          <w:rFonts w:ascii="Calibri" w:hAnsi="Calibri" w:cs="Calibri"/>
          <w:sz w:val="20"/>
        </w:rPr>
        <w:t>adresa sídla:</w:t>
      </w:r>
      <w:r w:rsidRPr="00EC37CE">
        <w:rPr>
          <w:rFonts w:ascii="Calibri" w:hAnsi="Calibri" w:cs="Calibri"/>
          <w:sz w:val="20"/>
        </w:rPr>
        <w:tab/>
      </w:r>
      <w:r w:rsidR="00E40945" w:rsidRPr="00EC37CE">
        <w:rPr>
          <w:rFonts w:ascii="Calibri" w:hAnsi="Calibri" w:cs="Calibri"/>
          <w:sz w:val="20"/>
        </w:rPr>
        <w:t xml:space="preserve">Moravská Ostrava, </w:t>
      </w:r>
      <w:r w:rsidR="00F80DC6" w:rsidRPr="00EC37CE">
        <w:rPr>
          <w:rFonts w:ascii="Calibri" w:hAnsi="Calibri" w:cs="Calibri"/>
          <w:sz w:val="20"/>
        </w:rPr>
        <w:t>Harantova 3152/28</w:t>
      </w:r>
      <w:r w:rsidR="00E40945" w:rsidRPr="00EC37CE">
        <w:rPr>
          <w:rFonts w:ascii="Calibri" w:hAnsi="Calibri" w:cs="Calibri"/>
          <w:sz w:val="20"/>
        </w:rPr>
        <w:t>, PSČ 702 00</w:t>
      </w:r>
      <w:r w:rsidRPr="00EC37CE">
        <w:rPr>
          <w:rFonts w:ascii="Calibri" w:hAnsi="Calibri" w:cs="Calibri"/>
          <w:sz w:val="20"/>
        </w:rPr>
        <w:tab/>
      </w:r>
    </w:p>
    <w:p w14:paraId="364149FE" w14:textId="77777777" w:rsidR="001631A8" w:rsidRPr="00EC37CE" w:rsidRDefault="00D61006">
      <w:pPr>
        <w:tabs>
          <w:tab w:val="left" w:pos="1418"/>
        </w:tabs>
        <w:rPr>
          <w:rFonts w:ascii="Calibri" w:hAnsi="Calibri" w:cs="Calibri"/>
          <w:sz w:val="20"/>
        </w:rPr>
      </w:pPr>
      <w:r w:rsidRPr="00EC37CE">
        <w:rPr>
          <w:rFonts w:ascii="Calibri" w:hAnsi="Calibri" w:cs="Calibri"/>
          <w:sz w:val="20"/>
        </w:rPr>
        <w:t>IČO:</w:t>
      </w:r>
      <w:r w:rsidRPr="00EC37CE">
        <w:rPr>
          <w:rFonts w:ascii="Calibri" w:hAnsi="Calibri" w:cs="Calibri"/>
          <w:sz w:val="20"/>
        </w:rPr>
        <w:tab/>
      </w:r>
      <w:r w:rsidR="00F80DC6" w:rsidRPr="00EC37CE">
        <w:rPr>
          <w:rFonts w:ascii="Calibri" w:hAnsi="Calibri" w:cs="Calibri"/>
          <w:sz w:val="20"/>
        </w:rPr>
        <w:t>0097381</w:t>
      </w:r>
    </w:p>
    <w:p w14:paraId="01C06D51" w14:textId="77777777" w:rsidR="001631A8" w:rsidRPr="00EC37CE" w:rsidRDefault="001631A8">
      <w:pPr>
        <w:tabs>
          <w:tab w:val="left" w:pos="1418"/>
        </w:tabs>
        <w:adjustRightInd w:val="0"/>
        <w:rPr>
          <w:rFonts w:ascii="Calibri" w:hAnsi="Calibri" w:cs="Calibri"/>
          <w:sz w:val="20"/>
        </w:rPr>
      </w:pPr>
      <w:r w:rsidRPr="00EC37CE">
        <w:rPr>
          <w:rFonts w:ascii="Calibri" w:hAnsi="Calibri" w:cs="Calibri"/>
          <w:sz w:val="20"/>
        </w:rPr>
        <w:t>DIČ:</w:t>
      </w:r>
      <w:r w:rsidRPr="00EC37CE">
        <w:rPr>
          <w:rFonts w:ascii="Calibri" w:hAnsi="Calibri" w:cs="Calibri"/>
          <w:sz w:val="20"/>
        </w:rPr>
        <w:tab/>
      </w:r>
      <w:r w:rsidR="00F80DC6" w:rsidRPr="00EC37CE">
        <w:rPr>
          <w:rFonts w:ascii="Calibri" w:hAnsi="Calibri" w:cs="Calibri"/>
          <w:sz w:val="20"/>
        </w:rPr>
        <w:t>CZ0097381</w:t>
      </w:r>
    </w:p>
    <w:p w14:paraId="4E2E804F" w14:textId="77777777"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jednající:</w:t>
      </w:r>
      <w:r w:rsidRPr="00EC37CE">
        <w:rPr>
          <w:rFonts w:ascii="Calibri" w:hAnsi="Calibri" w:cs="Calibri"/>
          <w:sz w:val="20"/>
        </w:rPr>
        <w:tab/>
      </w:r>
      <w:r w:rsidR="00502ACD" w:rsidRPr="00EC37CE">
        <w:rPr>
          <w:rFonts w:ascii="Calibri" w:hAnsi="Calibri" w:cs="Calibri"/>
          <w:sz w:val="20"/>
        </w:rPr>
        <w:t>Bc. Petr Smoleň</w:t>
      </w:r>
    </w:p>
    <w:p w14:paraId="68FD4645" w14:textId="6E5CFFDD"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bank. spojení:</w:t>
      </w:r>
      <w:r w:rsidRPr="00EC37CE">
        <w:rPr>
          <w:rFonts w:ascii="Calibri" w:hAnsi="Calibri" w:cs="Calibri"/>
          <w:sz w:val="20"/>
        </w:rPr>
        <w:tab/>
      </w:r>
      <w:r w:rsidR="00E53D61">
        <w:rPr>
          <w:rFonts w:ascii="Calibri" w:hAnsi="Calibri" w:cs="Calibri"/>
          <w:sz w:val="20"/>
        </w:rPr>
        <w:t>xxxxxxxxxxxxxx</w:t>
      </w:r>
    </w:p>
    <w:p w14:paraId="577DA14D" w14:textId="39F880B8" w:rsidR="001631A8" w:rsidRPr="00EC37CE" w:rsidRDefault="001631A8">
      <w:pPr>
        <w:pStyle w:val="Zkladntext"/>
        <w:tabs>
          <w:tab w:val="clear" w:pos="993"/>
          <w:tab w:val="left" w:pos="1418"/>
          <w:tab w:val="left" w:pos="1701"/>
        </w:tabs>
        <w:rPr>
          <w:rFonts w:ascii="Calibri" w:hAnsi="Calibri" w:cs="Calibri"/>
          <w:sz w:val="20"/>
        </w:rPr>
      </w:pPr>
      <w:r w:rsidRPr="00EC37CE">
        <w:rPr>
          <w:rFonts w:ascii="Calibri" w:hAnsi="Calibri" w:cs="Calibri"/>
          <w:sz w:val="20"/>
        </w:rPr>
        <w:t>tel.:</w:t>
      </w:r>
      <w:r w:rsidRPr="00EC37CE">
        <w:rPr>
          <w:rFonts w:ascii="Calibri" w:hAnsi="Calibri" w:cs="Calibri"/>
          <w:sz w:val="20"/>
        </w:rPr>
        <w:tab/>
      </w:r>
      <w:r w:rsidR="00502ACD" w:rsidRPr="00EC37CE">
        <w:rPr>
          <w:rFonts w:ascii="Calibri" w:hAnsi="Calibri" w:cs="Calibri"/>
          <w:sz w:val="20"/>
        </w:rPr>
        <w:t>596</w:t>
      </w:r>
      <w:r w:rsidR="00443C38" w:rsidRPr="00EC37CE">
        <w:rPr>
          <w:rFonts w:ascii="Calibri" w:hAnsi="Calibri" w:cs="Calibri"/>
          <w:sz w:val="20"/>
        </w:rPr>
        <w:t> </w:t>
      </w:r>
      <w:r w:rsidR="00502ACD" w:rsidRPr="00EC37CE">
        <w:rPr>
          <w:rFonts w:ascii="Calibri" w:hAnsi="Calibri" w:cs="Calibri"/>
          <w:sz w:val="20"/>
        </w:rPr>
        <w:t>126</w:t>
      </w:r>
      <w:r w:rsidR="00443C38" w:rsidRPr="00EC37CE">
        <w:rPr>
          <w:rFonts w:ascii="Calibri" w:hAnsi="Calibri" w:cs="Calibri"/>
          <w:sz w:val="20"/>
        </w:rPr>
        <w:t xml:space="preserve"> 109</w:t>
      </w:r>
    </w:p>
    <w:p w14:paraId="09A1F7D1" w14:textId="77777777" w:rsidR="001631A8" w:rsidRPr="00EC37CE" w:rsidRDefault="001631A8">
      <w:pPr>
        <w:tabs>
          <w:tab w:val="left" w:pos="1418"/>
        </w:tabs>
        <w:ind w:left="1418" w:hanging="1418"/>
        <w:rPr>
          <w:rFonts w:ascii="Calibri" w:hAnsi="Calibri" w:cs="Calibri"/>
          <w:sz w:val="20"/>
        </w:rPr>
      </w:pPr>
      <w:r w:rsidRPr="00EC37CE">
        <w:rPr>
          <w:rFonts w:ascii="Calibri" w:hAnsi="Calibri" w:cs="Calibri"/>
          <w:sz w:val="20"/>
        </w:rPr>
        <w:t>e-mail:</w:t>
      </w:r>
      <w:r w:rsidRPr="00EC37CE">
        <w:rPr>
          <w:rFonts w:ascii="Calibri" w:hAnsi="Calibri" w:cs="Calibri"/>
          <w:sz w:val="20"/>
        </w:rPr>
        <w:tab/>
      </w:r>
      <w:r w:rsidR="00502ACD" w:rsidRPr="00EC37CE">
        <w:rPr>
          <w:rFonts w:ascii="Calibri" w:hAnsi="Calibri" w:cs="Calibri"/>
          <w:sz w:val="20"/>
        </w:rPr>
        <w:t>tsmoap@tsmoap.cz</w:t>
      </w:r>
    </w:p>
    <w:p w14:paraId="25ACD589" w14:textId="77777777" w:rsidR="001631A8" w:rsidRPr="00EC37CE" w:rsidRDefault="00C40435" w:rsidP="008159C5">
      <w:pPr>
        <w:pStyle w:val="Zkladntextodsazen3"/>
        <w:tabs>
          <w:tab w:val="left" w:pos="1418"/>
        </w:tabs>
        <w:jc w:val="left"/>
        <w:rPr>
          <w:rFonts w:ascii="Calibri" w:hAnsi="Calibri" w:cs="Calibri"/>
        </w:rPr>
      </w:pPr>
      <w:r w:rsidRPr="00EC37CE">
        <w:rPr>
          <w:rFonts w:ascii="Calibri" w:hAnsi="Calibri" w:cs="Calibri"/>
        </w:rPr>
        <w:t xml:space="preserve">Zřizovací listina </w:t>
      </w:r>
      <w:r w:rsidR="00F80DC6" w:rsidRPr="00EC37CE">
        <w:rPr>
          <w:rFonts w:ascii="Calibri" w:hAnsi="Calibri" w:cs="Calibri"/>
        </w:rPr>
        <w:t xml:space="preserve">ze dne </w:t>
      </w:r>
      <w:r w:rsidR="008159C5" w:rsidRPr="00EC37CE">
        <w:rPr>
          <w:rFonts w:ascii="Calibri" w:hAnsi="Calibri" w:cs="Calibri"/>
        </w:rPr>
        <w:t>14. 9. 2017</w:t>
      </w:r>
    </w:p>
    <w:p w14:paraId="72889C9E" w14:textId="77777777" w:rsidR="008159C5" w:rsidRPr="00EC37CE" w:rsidRDefault="008159C5" w:rsidP="008159C5">
      <w:pPr>
        <w:pStyle w:val="Zkladntextodsazen3"/>
        <w:tabs>
          <w:tab w:val="left" w:pos="1418"/>
        </w:tabs>
        <w:jc w:val="left"/>
        <w:rPr>
          <w:rFonts w:ascii="Calibri" w:hAnsi="Calibri" w:cs="Calibri"/>
        </w:rPr>
      </w:pPr>
    </w:p>
    <w:p w14:paraId="7DED4DE9" w14:textId="77777777" w:rsidR="001631A8" w:rsidRPr="00EC37CE" w:rsidRDefault="001631A8">
      <w:pPr>
        <w:pStyle w:val="Zkladntext"/>
        <w:tabs>
          <w:tab w:val="clear" w:pos="993"/>
          <w:tab w:val="left" w:pos="1560"/>
          <w:tab w:val="left" w:pos="1701"/>
        </w:tabs>
        <w:rPr>
          <w:rFonts w:ascii="Calibri" w:hAnsi="Calibri" w:cs="Calibri"/>
          <w:noProof/>
          <w:sz w:val="20"/>
        </w:rPr>
      </w:pPr>
    </w:p>
    <w:p w14:paraId="13D2CEDF" w14:textId="77777777" w:rsidR="001631A8" w:rsidRPr="00EC37CE" w:rsidRDefault="001631A8">
      <w:pPr>
        <w:pStyle w:val="Zkladntext"/>
        <w:tabs>
          <w:tab w:val="clear" w:pos="993"/>
          <w:tab w:val="left" w:pos="1560"/>
          <w:tab w:val="left" w:pos="1701"/>
        </w:tabs>
        <w:rPr>
          <w:rFonts w:ascii="Calibri" w:hAnsi="Calibri" w:cs="Calibri"/>
          <w:sz w:val="20"/>
        </w:rPr>
      </w:pPr>
      <w:r w:rsidRPr="00EC37CE">
        <w:rPr>
          <w:rFonts w:ascii="Calibri" w:hAnsi="Calibri" w:cs="Calibri"/>
          <w:b/>
          <w:sz w:val="20"/>
        </w:rPr>
        <w:t>Poskytovatel:</w:t>
      </w:r>
      <w:r w:rsidRPr="00EC37CE">
        <w:rPr>
          <w:rFonts w:ascii="Calibri" w:hAnsi="Calibri" w:cs="Calibri"/>
          <w:sz w:val="20"/>
        </w:rPr>
        <w:tab/>
      </w:r>
      <w:r w:rsidRPr="00EC37CE">
        <w:rPr>
          <w:rFonts w:ascii="Calibri" w:hAnsi="Calibri" w:cs="Calibri"/>
          <w:sz w:val="20"/>
        </w:rPr>
        <w:tab/>
        <w:t>ha-vel family s.r.o.</w:t>
      </w:r>
    </w:p>
    <w:p w14:paraId="1956F1CB" w14:textId="77777777" w:rsidR="001631A8" w:rsidRPr="00EC37CE" w:rsidRDefault="001631A8">
      <w:pPr>
        <w:pStyle w:val="Textkomente"/>
        <w:tabs>
          <w:tab w:val="left" w:pos="1701"/>
        </w:tabs>
        <w:rPr>
          <w:rFonts w:ascii="Calibri" w:hAnsi="Calibri" w:cs="Calibri"/>
        </w:rPr>
      </w:pPr>
      <w:r w:rsidRPr="00EC37CE">
        <w:rPr>
          <w:rFonts w:ascii="Calibri" w:hAnsi="Calibri" w:cs="Calibri"/>
        </w:rPr>
        <w:t>adresa sídla:</w:t>
      </w:r>
      <w:r w:rsidRPr="00EC37CE">
        <w:rPr>
          <w:rFonts w:ascii="Calibri" w:hAnsi="Calibri" w:cs="Calibri"/>
        </w:rPr>
        <w:tab/>
        <w:t>Křišťanova 1049/15,</w:t>
      </w:r>
    </w:p>
    <w:p w14:paraId="3786B5BD" w14:textId="77777777" w:rsidR="001631A8" w:rsidRPr="00EC37CE" w:rsidRDefault="001631A8">
      <w:pPr>
        <w:pStyle w:val="Textkomente"/>
        <w:tabs>
          <w:tab w:val="left" w:pos="1701"/>
        </w:tabs>
        <w:rPr>
          <w:rFonts w:ascii="Calibri" w:hAnsi="Calibri" w:cs="Calibri"/>
        </w:rPr>
      </w:pPr>
      <w:r w:rsidRPr="00EC37CE">
        <w:rPr>
          <w:rFonts w:ascii="Calibri" w:hAnsi="Calibri" w:cs="Calibri"/>
        </w:rPr>
        <w:tab/>
        <w:t>Ostrava - Přívoz, 702 00</w:t>
      </w:r>
    </w:p>
    <w:p w14:paraId="45F6E7F4" w14:textId="77777777" w:rsidR="001631A8" w:rsidRPr="00EC37CE" w:rsidRDefault="001631A8">
      <w:pPr>
        <w:pStyle w:val="Textkomente"/>
        <w:tabs>
          <w:tab w:val="left" w:pos="1701"/>
        </w:tabs>
        <w:rPr>
          <w:rFonts w:ascii="Calibri" w:hAnsi="Calibri" w:cs="Calibri"/>
        </w:rPr>
      </w:pPr>
      <w:r w:rsidRPr="00EC37CE">
        <w:rPr>
          <w:rFonts w:ascii="Calibri" w:hAnsi="Calibri" w:cs="Calibri"/>
        </w:rPr>
        <w:t>IČO:</w:t>
      </w:r>
      <w:r w:rsidRPr="00EC37CE">
        <w:rPr>
          <w:rFonts w:ascii="Calibri" w:hAnsi="Calibri" w:cs="Calibri"/>
        </w:rPr>
        <w:tab/>
        <w:t>25902156</w:t>
      </w:r>
    </w:p>
    <w:p w14:paraId="2C2D62BE" w14:textId="77777777" w:rsidR="001631A8" w:rsidRPr="00EC37CE" w:rsidRDefault="001631A8">
      <w:pPr>
        <w:pStyle w:val="Textkomente"/>
        <w:tabs>
          <w:tab w:val="left" w:pos="1701"/>
        </w:tabs>
        <w:rPr>
          <w:rFonts w:ascii="Calibri" w:hAnsi="Calibri" w:cs="Calibri"/>
        </w:rPr>
      </w:pPr>
      <w:r w:rsidRPr="00EC37CE">
        <w:rPr>
          <w:rFonts w:ascii="Calibri" w:hAnsi="Calibri" w:cs="Calibri"/>
        </w:rPr>
        <w:t>DIČ:</w:t>
      </w:r>
      <w:r w:rsidRPr="00EC37CE">
        <w:rPr>
          <w:rFonts w:ascii="Calibri" w:hAnsi="Calibri" w:cs="Calibri"/>
        </w:rPr>
        <w:tab/>
        <w:t>CZ25902156</w:t>
      </w:r>
    </w:p>
    <w:p w14:paraId="6431EA76" w14:textId="77777777" w:rsidR="001631A8" w:rsidRPr="00EC37CE" w:rsidRDefault="001631A8">
      <w:pPr>
        <w:pStyle w:val="Textkomente"/>
        <w:tabs>
          <w:tab w:val="left" w:pos="1701"/>
        </w:tabs>
        <w:rPr>
          <w:rFonts w:ascii="Calibri" w:hAnsi="Calibri" w:cs="Calibri"/>
        </w:rPr>
      </w:pPr>
      <w:r w:rsidRPr="00EC37CE">
        <w:rPr>
          <w:rFonts w:ascii="Calibri" w:hAnsi="Calibri" w:cs="Calibri"/>
        </w:rPr>
        <w:t>jednající:</w:t>
      </w:r>
      <w:r w:rsidRPr="00EC37CE">
        <w:rPr>
          <w:rFonts w:ascii="Calibri" w:hAnsi="Calibri" w:cs="Calibri"/>
        </w:rPr>
        <w:tab/>
        <w:t>Mgr. Petr Mika</w:t>
      </w:r>
    </w:p>
    <w:p w14:paraId="69FCB018" w14:textId="0237698A" w:rsidR="001631A8" w:rsidRPr="00EC37CE" w:rsidRDefault="001631A8">
      <w:pPr>
        <w:pStyle w:val="Zkladntext"/>
        <w:tabs>
          <w:tab w:val="clear" w:pos="993"/>
          <w:tab w:val="left" w:pos="1701"/>
        </w:tabs>
        <w:ind w:left="1695" w:hanging="1695"/>
        <w:rPr>
          <w:rFonts w:ascii="Calibri" w:hAnsi="Calibri" w:cs="Calibri"/>
          <w:sz w:val="20"/>
        </w:rPr>
      </w:pPr>
      <w:r w:rsidRPr="00EC37CE">
        <w:rPr>
          <w:rFonts w:ascii="Calibri" w:hAnsi="Calibri" w:cs="Calibri"/>
          <w:sz w:val="20"/>
        </w:rPr>
        <w:t>bankovní</w:t>
      </w:r>
      <w:r w:rsidR="00F80DC6" w:rsidRPr="00EC37CE">
        <w:rPr>
          <w:rFonts w:ascii="Calibri" w:hAnsi="Calibri" w:cs="Calibri"/>
          <w:sz w:val="20"/>
        </w:rPr>
        <w:t xml:space="preserve"> spojení:</w:t>
      </w:r>
      <w:r w:rsidR="00F80DC6" w:rsidRPr="00EC37CE">
        <w:rPr>
          <w:rFonts w:ascii="Calibri" w:hAnsi="Calibri" w:cs="Calibri"/>
          <w:sz w:val="20"/>
        </w:rPr>
        <w:tab/>
      </w:r>
      <w:r w:rsidR="00E53D61">
        <w:rPr>
          <w:rFonts w:ascii="Calibri" w:hAnsi="Calibri" w:cs="Calibri"/>
          <w:sz w:val="20"/>
        </w:rPr>
        <w:t>xxxxxxxxxxxxxxxxxxxxxxxx</w:t>
      </w:r>
    </w:p>
    <w:p w14:paraId="1DFC72E5" w14:textId="2FBBAE8F" w:rsidR="001631A8" w:rsidRPr="00EC37CE" w:rsidRDefault="001631A8">
      <w:pPr>
        <w:pStyle w:val="Zkladntext"/>
        <w:tabs>
          <w:tab w:val="clear" w:pos="993"/>
          <w:tab w:val="left" w:pos="1701"/>
        </w:tabs>
        <w:rPr>
          <w:rFonts w:ascii="Calibri" w:hAnsi="Calibri" w:cs="Calibri"/>
          <w:sz w:val="20"/>
        </w:rPr>
      </w:pPr>
      <w:r w:rsidRPr="00EC37CE">
        <w:rPr>
          <w:rFonts w:ascii="Calibri" w:hAnsi="Calibri" w:cs="Calibri"/>
          <w:sz w:val="20"/>
        </w:rPr>
        <w:t>tel.:</w:t>
      </w:r>
      <w:r w:rsidRPr="00EC37CE">
        <w:rPr>
          <w:rFonts w:ascii="Calibri" w:hAnsi="Calibri" w:cs="Calibri"/>
          <w:sz w:val="20"/>
        </w:rPr>
        <w:tab/>
        <w:t>552302302</w:t>
      </w:r>
    </w:p>
    <w:p w14:paraId="78D07D6D" w14:textId="77777777" w:rsidR="001631A8" w:rsidRPr="00EC37CE" w:rsidRDefault="001631A8">
      <w:pPr>
        <w:tabs>
          <w:tab w:val="left" w:pos="1701"/>
        </w:tabs>
        <w:ind w:left="1418" w:hanging="1418"/>
        <w:rPr>
          <w:rFonts w:ascii="Calibri" w:hAnsi="Calibri" w:cs="Calibri"/>
          <w:sz w:val="20"/>
        </w:rPr>
      </w:pPr>
      <w:r w:rsidRPr="00EC37CE">
        <w:rPr>
          <w:rFonts w:ascii="Calibri" w:hAnsi="Calibri" w:cs="Calibri"/>
          <w:sz w:val="20"/>
        </w:rPr>
        <w:t>e-mail:</w:t>
      </w:r>
      <w:r w:rsidRPr="00EC37CE">
        <w:rPr>
          <w:rFonts w:ascii="Calibri" w:hAnsi="Calibri" w:cs="Calibri"/>
          <w:sz w:val="20"/>
        </w:rPr>
        <w:tab/>
      </w:r>
      <w:r w:rsidRPr="00EC37CE">
        <w:rPr>
          <w:rFonts w:ascii="Calibri" w:hAnsi="Calibri" w:cs="Calibri"/>
          <w:sz w:val="20"/>
        </w:rPr>
        <w:tab/>
        <w:t>info@ha-velfamily.cz</w:t>
      </w:r>
    </w:p>
    <w:p w14:paraId="7168AE50" w14:textId="77777777" w:rsidR="001631A8" w:rsidRPr="00EC37CE" w:rsidRDefault="001631A8">
      <w:pPr>
        <w:pStyle w:val="Zkladntextodsazen3"/>
        <w:jc w:val="left"/>
        <w:rPr>
          <w:rFonts w:ascii="Calibri" w:hAnsi="Calibri" w:cs="Calibri"/>
        </w:rPr>
      </w:pPr>
      <w:r w:rsidRPr="00EC37CE">
        <w:rPr>
          <w:rFonts w:ascii="Calibri" w:hAnsi="Calibri" w:cs="Calibri"/>
        </w:rPr>
        <w:t>společnost zapsána v OR Krajského soudu</w:t>
      </w:r>
    </w:p>
    <w:p w14:paraId="57F42CAC" w14:textId="77777777" w:rsidR="001631A8" w:rsidRPr="00EC37CE" w:rsidRDefault="00B1357D">
      <w:pPr>
        <w:pStyle w:val="Zkladntextodsazen3"/>
        <w:jc w:val="left"/>
        <w:rPr>
          <w:rFonts w:ascii="Calibri" w:hAnsi="Calibri" w:cs="Calibri"/>
        </w:rPr>
      </w:pPr>
      <w:r w:rsidRPr="00EC37CE">
        <w:rPr>
          <w:rFonts w:ascii="Calibri" w:hAnsi="Calibri" w:cs="Calibri"/>
        </w:rPr>
        <w:t xml:space="preserve">v Ostravě, oddíl C, </w:t>
      </w:r>
      <w:r w:rsidR="001631A8" w:rsidRPr="00EC37CE">
        <w:rPr>
          <w:rFonts w:ascii="Calibri" w:hAnsi="Calibri" w:cs="Calibri"/>
        </w:rPr>
        <w:t>vložka 25113</w:t>
      </w:r>
    </w:p>
    <w:p w14:paraId="4D6294D4" w14:textId="77777777" w:rsidR="001631A8" w:rsidRPr="00EC37CE" w:rsidRDefault="001631A8">
      <w:pPr>
        <w:tabs>
          <w:tab w:val="left" w:pos="1701"/>
        </w:tabs>
        <w:ind w:left="1418" w:hanging="1418"/>
        <w:rPr>
          <w:rFonts w:ascii="Calibri" w:hAnsi="Calibri" w:cs="Calibri"/>
          <w:sz w:val="20"/>
        </w:rPr>
      </w:pPr>
    </w:p>
    <w:p w14:paraId="59F47AC1" w14:textId="77777777" w:rsidR="001631A8" w:rsidRPr="00EC37CE" w:rsidRDefault="001631A8">
      <w:pPr>
        <w:ind w:left="1418" w:hanging="1418"/>
        <w:rPr>
          <w:rFonts w:ascii="Calibri" w:hAnsi="Calibri" w:cs="Calibri"/>
          <w:sz w:val="20"/>
        </w:rPr>
        <w:sectPr w:rsidR="001631A8" w:rsidRPr="00EC37CE">
          <w:type w:val="continuous"/>
          <w:pgSz w:w="11907" w:h="16840"/>
          <w:pgMar w:top="1650" w:right="850" w:bottom="1418" w:left="851" w:header="568" w:footer="321" w:gutter="0"/>
          <w:pgBorders w:offsetFrom="page">
            <w:top w:val="single" w:sz="4" w:space="24" w:color="C0C0C0"/>
            <w:left w:val="single" w:sz="4" w:space="24" w:color="C0C0C0"/>
            <w:bottom w:val="single" w:sz="4" w:space="24" w:color="C0C0C0"/>
            <w:right w:val="single" w:sz="4" w:space="24" w:color="C0C0C0"/>
          </w:pgBorders>
          <w:cols w:num="2" w:space="567"/>
        </w:sectPr>
      </w:pPr>
    </w:p>
    <w:p w14:paraId="131633FB" w14:textId="77777777" w:rsidR="001631A8" w:rsidRPr="00EC37CE" w:rsidRDefault="001631A8" w:rsidP="0068022A">
      <w:pPr>
        <w:pStyle w:val="Nadpis3"/>
        <w:rPr>
          <w:rFonts w:ascii="Calibri" w:hAnsi="Calibri" w:cs="Calibri"/>
        </w:rPr>
      </w:pPr>
      <w:r w:rsidRPr="00EC37CE">
        <w:rPr>
          <w:rFonts w:ascii="Calibri" w:hAnsi="Calibri" w:cs="Calibri"/>
        </w:rPr>
        <w:t>II. Předmět smlouvy</w:t>
      </w:r>
    </w:p>
    <w:p w14:paraId="55D4CCF2" w14:textId="77777777" w:rsidR="006A1D6F" w:rsidRPr="00EC37CE" w:rsidRDefault="006A1D6F" w:rsidP="00290765">
      <w:pPr>
        <w:numPr>
          <w:ilvl w:val="0"/>
          <w:numId w:val="2"/>
        </w:numPr>
        <w:tabs>
          <w:tab w:val="left" w:pos="4111"/>
        </w:tabs>
        <w:ind w:left="357" w:hanging="357"/>
        <w:rPr>
          <w:rFonts w:ascii="Calibri" w:hAnsi="Calibri" w:cs="Calibri"/>
          <w:sz w:val="20"/>
        </w:rPr>
      </w:pPr>
      <w:r w:rsidRPr="00EC37CE">
        <w:rPr>
          <w:rFonts w:ascii="Calibri" w:hAnsi="Calibri" w:cs="Calibri"/>
          <w:sz w:val="20"/>
        </w:rPr>
        <w:t>Předmětem smlouvy je zajištění správy a údržby Informačních technologií - serverových systémů, hardwarového zařízení, počítačové sítě a koncových zařízení a periferií zadavatele po stránce HW i SW a to na náklady a odpovědnost poskytovatele a poskytnutí součinnosti a odborné a technické pomoci související se zajištěním prostředí a podmínek pro správnou funkčnost aplikací třetích stran.</w:t>
      </w:r>
    </w:p>
    <w:p w14:paraId="5FC7328F" w14:textId="77777777" w:rsidR="004B03C9" w:rsidRPr="00EC37CE" w:rsidRDefault="004B03C9" w:rsidP="00290765">
      <w:pPr>
        <w:numPr>
          <w:ilvl w:val="0"/>
          <w:numId w:val="2"/>
        </w:numPr>
        <w:tabs>
          <w:tab w:val="left" w:pos="4111"/>
        </w:tabs>
        <w:ind w:left="357" w:hanging="357"/>
        <w:rPr>
          <w:rFonts w:ascii="Calibri" w:hAnsi="Calibri" w:cs="Calibri"/>
          <w:sz w:val="20"/>
        </w:rPr>
      </w:pPr>
      <w:r w:rsidRPr="00EC37CE">
        <w:rPr>
          <w:rFonts w:ascii="Calibri" w:hAnsi="Calibri" w:cs="Calibri"/>
          <w:sz w:val="20"/>
        </w:rPr>
        <w:t>Nedílnou součá</w:t>
      </w:r>
      <w:r w:rsidR="00E5161F" w:rsidRPr="00EC37CE">
        <w:rPr>
          <w:rFonts w:ascii="Calibri" w:hAnsi="Calibri" w:cs="Calibri"/>
          <w:sz w:val="20"/>
        </w:rPr>
        <w:t>stí této smlouvy je příloha č. 6</w:t>
      </w:r>
      <w:r w:rsidRPr="00EC37CE">
        <w:rPr>
          <w:rFonts w:ascii="Calibri" w:hAnsi="Calibri" w:cs="Calibri"/>
          <w:sz w:val="20"/>
        </w:rPr>
        <w:t xml:space="preserve"> – Obchodní podmínky. V případě jakýchkoli rozporů mají ujednání obchodních podmínek přednost před ujednáním uvedeným ve smlouvě.</w:t>
      </w:r>
    </w:p>
    <w:p w14:paraId="77EB7F33" w14:textId="7F0A86F7" w:rsidR="006A1D6F" w:rsidRPr="00EC37CE" w:rsidRDefault="006A1D6F" w:rsidP="00290765">
      <w:pPr>
        <w:numPr>
          <w:ilvl w:val="0"/>
          <w:numId w:val="2"/>
        </w:numPr>
        <w:tabs>
          <w:tab w:val="left" w:pos="4111"/>
        </w:tabs>
        <w:rPr>
          <w:rFonts w:ascii="Calibri" w:hAnsi="Calibri" w:cs="Calibri"/>
          <w:sz w:val="20"/>
        </w:rPr>
      </w:pPr>
      <w:r w:rsidRPr="00EC37CE">
        <w:rPr>
          <w:rFonts w:ascii="Calibri" w:hAnsi="Calibri" w:cs="Calibri"/>
          <w:sz w:val="20"/>
        </w:rPr>
        <w:t xml:space="preserve">Nedílnou součástí této smlouvy je </w:t>
      </w:r>
      <w:r w:rsidR="00E5161F" w:rsidRPr="00EC37CE">
        <w:rPr>
          <w:rFonts w:ascii="Calibri" w:hAnsi="Calibri" w:cs="Calibri"/>
          <w:sz w:val="20"/>
        </w:rPr>
        <w:t xml:space="preserve">také </w:t>
      </w:r>
      <w:r w:rsidRPr="00EC37CE">
        <w:rPr>
          <w:rFonts w:ascii="Calibri" w:hAnsi="Calibri" w:cs="Calibri"/>
          <w:sz w:val="20"/>
        </w:rPr>
        <w:t xml:space="preserve">příloha </w:t>
      </w:r>
      <w:r w:rsidR="00E5161F" w:rsidRPr="00EC37CE">
        <w:rPr>
          <w:rFonts w:ascii="Calibri" w:hAnsi="Calibri" w:cs="Calibri"/>
          <w:sz w:val="20"/>
        </w:rPr>
        <w:t xml:space="preserve">č. 1 </w:t>
      </w:r>
      <w:r w:rsidR="008938A7" w:rsidRPr="00EC37CE">
        <w:rPr>
          <w:rFonts w:ascii="Calibri" w:hAnsi="Calibri" w:cs="Calibri"/>
          <w:sz w:val="20"/>
        </w:rPr>
        <w:t xml:space="preserve">- </w:t>
      </w:r>
      <w:r w:rsidR="00E5161F" w:rsidRPr="00EC37CE">
        <w:rPr>
          <w:rFonts w:ascii="Calibri" w:hAnsi="Calibri" w:cs="Calibri"/>
          <w:sz w:val="20"/>
        </w:rPr>
        <w:t xml:space="preserve">Vymezení rozsahu předmětu veřejné zakázky, příloha </w:t>
      </w:r>
      <w:r w:rsidRPr="00EC37CE">
        <w:rPr>
          <w:rFonts w:ascii="Calibri" w:hAnsi="Calibri" w:cs="Calibri"/>
          <w:sz w:val="20"/>
        </w:rPr>
        <w:t xml:space="preserve">č. 2 – Specifikace serverových systémů a hardwarového </w:t>
      </w:r>
      <w:r w:rsidR="00F81225" w:rsidRPr="00EC37CE">
        <w:rPr>
          <w:rFonts w:ascii="Calibri" w:hAnsi="Calibri" w:cs="Calibri"/>
          <w:sz w:val="20"/>
        </w:rPr>
        <w:t>zařízení</w:t>
      </w:r>
      <w:r w:rsidRPr="00EC37CE">
        <w:rPr>
          <w:rFonts w:ascii="Calibri" w:hAnsi="Calibri" w:cs="Calibri"/>
          <w:sz w:val="20"/>
        </w:rPr>
        <w:t>, příloha č. 3 – Specifikace desktopových zařízení (koncových stanic</w:t>
      </w:r>
      <w:r w:rsidR="00F81225" w:rsidRPr="00EC37CE">
        <w:rPr>
          <w:rFonts w:ascii="Calibri" w:hAnsi="Calibri" w:cs="Calibri"/>
          <w:sz w:val="20"/>
        </w:rPr>
        <w:t>)</w:t>
      </w:r>
      <w:r w:rsidRPr="00EC37CE">
        <w:rPr>
          <w:rFonts w:ascii="Calibri" w:hAnsi="Calibri" w:cs="Calibri"/>
          <w:sz w:val="20"/>
        </w:rPr>
        <w:t xml:space="preserve"> a periferií</w:t>
      </w:r>
      <w:r w:rsidR="00F81225" w:rsidRPr="00EC37CE">
        <w:rPr>
          <w:rFonts w:ascii="Calibri" w:hAnsi="Calibri" w:cs="Calibri"/>
          <w:sz w:val="20"/>
        </w:rPr>
        <w:t>,</w:t>
      </w:r>
      <w:r w:rsidRPr="00EC37CE">
        <w:rPr>
          <w:rFonts w:ascii="Calibri" w:hAnsi="Calibri" w:cs="Calibri"/>
          <w:sz w:val="20"/>
        </w:rPr>
        <w:t xml:space="preserve"> příloha č. 4 – Seznam agendových aplikací</w:t>
      </w:r>
      <w:r w:rsidR="00B96972" w:rsidRPr="00EC37CE">
        <w:rPr>
          <w:rFonts w:ascii="Calibri" w:hAnsi="Calibri" w:cs="Calibri"/>
          <w:sz w:val="20"/>
        </w:rPr>
        <w:t>,</w:t>
      </w:r>
      <w:r w:rsidR="00F81225" w:rsidRPr="00EC37CE">
        <w:rPr>
          <w:rFonts w:ascii="Calibri" w:hAnsi="Calibri" w:cs="Calibri"/>
          <w:sz w:val="20"/>
        </w:rPr>
        <w:t xml:space="preserve"> příloha č. 5 - Základní definice a stanovení priorit</w:t>
      </w:r>
    </w:p>
    <w:p w14:paraId="207BACE8" w14:textId="77777777" w:rsidR="001631A8" w:rsidRPr="00EC37CE" w:rsidRDefault="001631A8">
      <w:pPr>
        <w:numPr>
          <w:ilvl w:val="0"/>
          <w:numId w:val="2"/>
        </w:numPr>
        <w:tabs>
          <w:tab w:val="left" w:pos="4111"/>
        </w:tabs>
        <w:ind w:left="357" w:hanging="357"/>
        <w:rPr>
          <w:rFonts w:ascii="Calibri" w:hAnsi="Calibri" w:cs="Calibri"/>
          <w:sz w:val="20"/>
        </w:rPr>
      </w:pPr>
      <w:r w:rsidRPr="00EC37CE">
        <w:rPr>
          <w:rFonts w:ascii="Calibri" w:hAnsi="Calibri" w:cs="Calibri"/>
          <w:sz w:val="20"/>
        </w:rPr>
        <w:t>V rámci této smlouvy mohou být prováděny následující činnosti v rozsahu a za úhrady uvedené v odst. III. a IV. této smlouvy.</w:t>
      </w:r>
    </w:p>
    <w:p w14:paraId="43A510FB" w14:textId="77777777" w:rsidR="001631A8" w:rsidRPr="00EC37CE" w:rsidRDefault="001631A8">
      <w:pPr>
        <w:tabs>
          <w:tab w:val="left" w:pos="426"/>
          <w:tab w:val="left" w:pos="4111"/>
        </w:tabs>
        <w:spacing w:after="80"/>
        <w:ind w:left="360"/>
        <w:rPr>
          <w:rFonts w:ascii="Calibri" w:hAnsi="Calibri" w:cs="Calibri"/>
          <w:sz w:val="20"/>
        </w:rPr>
      </w:pPr>
      <w:r w:rsidRPr="00EC37CE">
        <w:rPr>
          <w:rFonts w:ascii="Calibri" w:hAnsi="Calibri" w:cs="Calibri"/>
          <w:sz w:val="20"/>
        </w:rPr>
        <w:t>Závazek poskytovatele podle této smlouvy zahrnuje především níže uvedené činnosti:</w:t>
      </w:r>
    </w:p>
    <w:p w14:paraId="2E8938B6" w14:textId="77777777" w:rsidR="001631A8" w:rsidRPr="00EC37CE" w:rsidRDefault="00BD5733" w:rsidP="00BD5733">
      <w:pPr>
        <w:spacing w:after="120"/>
        <w:ind w:firstLine="284"/>
        <w:rPr>
          <w:rFonts w:ascii="Calibri" w:hAnsi="Calibri" w:cs="Calibri"/>
          <w:b/>
          <w:sz w:val="20"/>
        </w:rPr>
      </w:pPr>
      <w:r w:rsidRPr="00EC37CE">
        <w:rPr>
          <w:rFonts w:ascii="Calibri" w:hAnsi="Calibri" w:cs="Calibri"/>
          <w:b/>
          <w:sz w:val="20"/>
        </w:rPr>
        <w:t>Zajištění</w:t>
      </w:r>
      <w:r w:rsidR="001631A8" w:rsidRPr="00EC37CE">
        <w:rPr>
          <w:rFonts w:ascii="Calibri" w:hAnsi="Calibri" w:cs="Calibri"/>
          <w:b/>
          <w:sz w:val="20"/>
        </w:rPr>
        <w:t xml:space="preserve"> komplexní správy</w:t>
      </w:r>
      <w:r w:rsidRPr="00EC37CE">
        <w:rPr>
          <w:rFonts w:ascii="Calibri" w:hAnsi="Calibri" w:cs="Calibri"/>
          <w:b/>
          <w:sz w:val="20"/>
        </w:rPr>
        <w:t xml:space="preserve"> a údržby I</w:t>
      </w:r>
      <w:r w:rsidR="001631A8" w:rsidRPr="00EC37CE">
        <w:rPr>
          <w:rFonts w:ascii="Calibri" w:hAnsi="Calibri" w:cs="Calibri"/>
          <w:b/>
          <w:sz w:val="20"/>
        </w:rPr>
        <w:t>nformačních technologií</w:t>
      </w:r>
      <w:r w:rsidR="00E85B97" w:rsidRPr="00EC37CE">
        <w:rPr>
          <w:rFonts w:ascii="Calibri" w:hAnsi="Calibri" w:cs="Calibri"/>
          <w:b/>
          <w:sz w:val="20"/>
        </w:rPr>
        <w:t xml:space="preserve"> v rámci paušální platby</w:t>
      </w:r>
      <w:r w:rsidR="001631A8" w:rsidRPr="00EC37CE">
        <w:rPr>
          <w:rFonts w:ascii="Calibri" w:hAnsi="Calibri" w:cs="Calibri"/>
          <w:b/>
          <w:sz w:val="20"/>
        </w:rPr>
        <w:t>:</w:t>
      </w:r>
    </w:p>
    <w:p w14:paraId="61517B8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správy systému zálohování, zajištění uchovávání záloh</w:t>
      </w:r>
    </w:p>
    <w:p w14:paraId="0DFDBD79"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správy a provozu připojení k internetu, komunikace s poskytovatelem služby v případě nefunkčnosti nebo omezené funkčnosti</w:t>
      </w:r>
    </w:p>
    <w:p w14:paraId="5A5A77F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a poradenství při nákupu potřebného HW a SW (vč. náhradních dílů)</w:t>
      </w:r>
    </w:p>
    <w:p w14:paraId="5BBA051E"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analýza a lokalizace poruch a závad na HW či SW</w:t>
      </w:r>
    </w:p>
    <w:p w14:paraId="0A63326F"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řešení poruch a havarijních situací týkajících se systémů a zařízení uvedených ve specifikaci, zajištění funkčnosti systému odstraněním poruchy nebo jiným náhradním způsobem</w:t>
      </w:r>
    </w:p>
    <w:p w14:paraId="1A927A55"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poskytnutí plné součinnosti, odborné a technické pomoci v případě zjištění nefunkčnosti v oblasti spolupráce serverových systému s aplikací třetí strany</w:t>
      </w:r>
    </w:p>
    <w:p w14:paraId="006BD697"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optimalizace výkonů spravovaných systémů a prostředí pro aplikace na nich běžících, a to i pro aplikace třetích stran dle požadavků těchto aplikací</w:t>
      </w:r>
    </w:p>
    <w:p w14:paraId="44140BD0"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řešení přístupových práv a vzdálených přístupů do systémů a k aplikacím dle požadavků zadavatele</w:t>
      </w:r>
    </w:p>
    <w:p w14:paraId="501603CD"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pravidelné prohlídky a údržba HW uvedeného ve specifikaci systémů a zařízení</w:t>
      </w:r>
    </w:p>
    <w:p w14:paraId="779CC196"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provádění nezbytných upgrade a update HW i SW dle potřeb zadavatele a požadavků aplikací třetích stran</w:t>
      </w:r>
    </w:p>
    <w:p w14:paraId="53BB89D5" w14:textId="6548FF7F" w:rsidR="00E85B97" w:rsidRPr="00EC37CE" w:rsidRDefault="00E85B97" w:rsidP="00BD5733">
      <w:pPr>
        <w:numPr>
          <w:ilvl w:val="0"/>
          <w:numId w:val="26"/>
        </w:numPr>
        <w:rPr>
          <w:rFonts w:ascii="Calibri" w:hAnsi="Calibri" w:cs="Calibri"/>
          <w:sz w:val="20"/>
        </w:rPr>
      </w:pPr>
      <w:r w:rsidRPr="00EC37CE">
        <w:rPr>
          <w:rFonts w:ascii="Calibri" w:hAnsi="Calibri" w:cs="Calibri"/>
          <w:sz w:val="20"/>
        </w:rPr>
        <w:t xml:space="preserve">zajištění </w:t>
      </w:r>
      <w:r w:rsidR="0068049F" w:rsidRPr="00EC37CE">
        <w:rPr>
          <w:rFonts w:ascii="Calibri" w:hAnsi="Calibri" w:cs="Calibri"/>
          <w:sz w:val="20"/>
        </w:rPr>
        <w:t>potřebné,</w:t>
      </w:r>
      <w:r w:rsidRPr="00EC37CE">
        <w:rPr>
          <w:rFonts w:ascii="Calibri" w:hAnsi="Calibri" w:cs="Calibri"/>
          <w:sz w:val="20"/>
        </w:rPr>
        <w:t xml:space="preserve"> a to i nadstandardní konfigurace serverových systémů a customizace prostředí a podpory poskytovaných těmito servery pro plnou funkčnost a správný chod aplikací třetích stran</w:t>
      </w:r>
    </w:p>
    <w:p w14:paraId="5CA39169"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provedení nezbytných instalací či reinstalací HW a SW uvedeného ve specifikaci</w:t>
      </w:r>
    </w:p>
    <w:p w14:paraId="0A0E4B9B" w14:textId="77777777" w:rsidR="00E85B97" w:rsidRPr="00EC37CE" w:rsidRDefault="00E85B97" w:rsidP="00BD5733">
      <w:pPr>
        <w:numPr>
          <w:ilvl w:val="0"/>
          <w:numId w:val="26"/>
        </w:numPr>
        <w:rPr>
          <w:rFonts w:ascii="Calibri" w:hAnsi="Calibri" w:cs="Calibri"/>
          <w:sz w:val="20"/>
        </w:rPr>
      </w:pPr>
      <w:r w:rsidRPr="00EC37CE">
        <w:rPr>
          <w:rFonts w:ascii="Calibri" w:hAnsi="Calibri" w:cs="Calibri"/>
          <w:sz w:val="20"/>
        </w:rPr>
        <w:t>součinnost na zajištění funkčnosti kabelové části počítačové sítě včetně aktivních a pasivních prvků – komunikace se zhotovitelem díla při řešení problémů v rámci záruky zhotovitelem poskytnuté</w:t>
      </w:r>
    </w:p>
    <w:p w14:paraId="61772058" w14:textId="77777777" w:rsidR="00BD5733" w:rsidRPr="00EC37CE" w:rsidRDefault="00E85B97" w:rsidP="00BD5733">
      <w:pPr>
        <w:numPr>
          <w:ilvl w:val="0"/>
          <w:numId w:val="26"/>
        </w:numPr>
        <w:spacing w:after="120"/>
        <w:rPr>
          <w:rFonts w:ascii="Calibri" w:hAnsi="Calibri" w:cs="Calibri"/>
          <w:sz w:val="20"/>
        </w:rPr>
      </w:pPr>
      <w:r w:rsidRPr="00EC37CE">
        <w:rPr>
          <w:rFonts w:ascii="Calibri" w:hAnsi="Calibri" w:cs="Calibri"/>
          <w:sz w:val="20"/>
        </w:rPr>
        <w:t>poskytování podpory koncovým uživatelům</w:t>
      </w:r>
    </w:p>
    <w:p w14:paraId="3220C229" w14:textId="77777777" w:rsidR="00E85B97" w:rsidRPr="00EC37CE" w:rsidRDefault="00BD5733" w:rsidP="00883230">
      <w:pPr>
        <w:spacing w:after="120"/>
        <w:ind w:left="284"/>
        <w:rPr>
          <w:rFonts w:ascii="Calibri" w:hAnsi="Calibri" w:cs="Calibri"/>
          <w:b/>
          <w:sz w:val="20"/>
        </w:rPr>
      </w:pPr>
      <w:r w:rsidRPr="00EC37CE">
        <w:rPr>
          <w:rFonts w:ascii="Calibri" w:hAnsi="Calibri" w:cs="Calibri"/>
          <w:sz w:val="20"/>
        </w:rPr>
        <w:br w:type="page"/>
      </w:r>
      <w:r w:rsidR="00655B35" w:rsidRPr="00EC37CE">
        <w:rPr>
          <w:rFonts w:ascii="Calibri" w:hAnsi="Calibri" w:cs="Calibri"/>
          <w:b/>
          <w:sz w:val="20"/>
        </w:rPr>
        <w:lastRenderedPageBreak/>
        <w:t>Činnosti na objednávku a hodiny nad rámec</w:t>
      </w:r>
      <w:r w:rsidR="00632D56" w:rsidRPr="00EC37CE">
        <w:rPr>
          <w:rFonts w:ascii="Calibri" w:hAnsi="Calibri" w:cs="Calibri"/>
          <w:b/>
          <w:sz w:val="20"/>
        </w:rPr>
        <w:t xml:space="preserve"> (hodinová sazba)</w:t>
      </w:r>
    </w:p>
    <w:p w14:paraId="2DC571D7" w14:textId="77777777" w:rsidR="00293ADC" w:rsidRPr="00EC37CE" w:rsidRDefault="00293ADC" w:rsidP="00293ADC">
      <w:pPr>
        <w:spacing w:after="120"/>
        <w:ind w:left="284"/>
        <w:rPr>
          <w:rFonts w:ascii="Calibri" w:hAnsi="Calibri" w:cs="Calibri"/>
          <w:sz w:val="20"/>
        </w:rPr>
      </w:pPr>
      <w:r w:rsidRPr="00EC37CE">
        <w:rPr>
          <w:rFonts w:ascii="Calibri" w:hAnsi="Calibri" w:cs="Calibri"/>
          <w:sz w:val="20"/>
        </w:rPr>
        <w:t>Poskytování technické pomoci na vyžádání (objednávku) v oblastech mimo specifikované systémy, práce na rozvoji informačních technologií zadavatele</w:t>
      </w:r>
      <w:r w:rsidR="00FC4605" w:rsidRPr="00EC37CE">
        <w:rPr>
          <w:rFonts w:ascii="Calibri" w:hAnsi="Calibri" w:cs="Calibri"/>
          <w:sz w:val="20"/>
        </w:rPr>
        <w:t xml:space="preserve"> (projekty, zakázky)</w:t>
      </w:r>
      <w:r w:rsidRPr="00EC37CE">
        <w:rPr>
          <w:rFonts w:ascii="Calibri" w:hAnsi="Calibri" w:cs="Calibri"/>
          <w:sz w:val="20"/>
        </w:rPr>
        <w:t>. Tím se rozumí zejména:</w:t>
      </w:r>
    </w:p>
    <w:p w14:paraId="0AAD21DF"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rozvoj aplikací zadavatele</w:t>
      </w:r>
    </w:p>
    <w:p w14:paraId="2EF9168B"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odborná pomoc při aplikaci HW a SW mimo rámec specifikovaných systémů a zařízení včetně instalace a konfigurace koncových stanic uživatelů</w:t>
      </w:r>
    </w:p>
    <w:p w14:paraId="24E2A49F"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konzultace činností souvisejících s provozem celé oblasti IT zadavatele</w:t>
      </w:r>
    </w:p>
    <w:p w14:paraId="25D21E3D"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poskytnutí podkladů k plánování obnovy a rozvoje HW a SW</w:t>
      </w:r>
    </w:p>
    <w:p w14:paraId="08DEBFAA"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metodické podklady a proškolování</w:t>
      </w:r>
    </w:p>
    <w:p w14:paraId="646B8465" w14:textId="77777777" w:rsidR="00655B35" w:rsidRPr="00EC37CE" w:rsidRDefault="00655B35" w:rsidP="00655B35">
      <w:pPr>
        <w:numPr>
          <w:ilvl w:val="0"/>
          <w:numId w:val="26"/>
        </w:numPr>
        <w:rPr>
          <w:rFonts w:ascii="Calibri" w:hAnsi="Calibri" w:cs="Calibri"/>
          <w:sz w:val="20"/>
        </w:rPr>
      </w:pPr>
      <w:r w:rsidRPr="00EC37CE">
        <w:rPr>
          <w:rFonts w:ascii="Calibri" w:hAnsi="Calibri" w:cs="Calibri"/>
          <w:sz w:val="20"/>
        </w:rPr>
        <w:t>spoluúčast na jednání s dodavateli pro ICT objednatele</w:t>
      </w:r>
    </w:p>
    <w:p w14:paraId="0BC2F3E8" w14:textId="77777777" w:rsidR="00655B35" w:rsidRPr="00EC37CE" w:rsidRDefault="00655B35" w:rsidP="00655B35">
      <w:pPr>
        <w:numPr>
          <w:ilvl w:val="0"/>
          <w:numId w:val="26"/>
        </w:numPr>
        <w:spacing w:after="120"/>
        <w:rPr>
          <w:rFonts w:ascii="Calibri" w:hAnsi="Calibri" w:cs="Calibri"/>
          <w:sz w:val="20"/>
        </w:rPr>
      </w:pPr>
      <w:r w:rsidRPr="00EC37CE">
        <w:rPr>
          <w:rFonts w:ascii="Calibri" w:hAnsi="Calibri" w:cs="Calibri"/>
          <w:sz w:val="20"/>
        </w:rPr>
        <w:t>a další související činnosti na vyžádání</w:t>
      </w:r>
    </w:p>
    <w:p w14:paraId="5113BD42" w14:textId="77777777" w:rsidR="001631A8" w:rsidRPr="00EC37CE" w:rsidRDefault="001631A8" w:rsidP="00293ADC">
      <w:pPr>
        <w:pStyle w:val="Nadpis2"/>
        <w:tabs>
          <w:tab w:val="clear" w:pos="4111"/>
        </w:tabs>
        <w:rPr>
          <w:rFonts w:ascii="Calibri" w:hAnsi="Calibri" w:cs="Calibri"/>
        </w:rPr>
      </w:pPr>
      <w:r w:rsidRPr="00EC37CE">
        <w:rPr>
          <w:rFonts w:ascii="Calibri" w:hAnsi="Calibri" w:cs="Calibri"/>
        </w:rPr>
        <w:t>III. Doba a způsob plnění</w:t>
      </w:r>
    </w:p>
    <w:p w14:paraId="7D506CBB" w14:textId="77777777" w:rsidR="001631A8" w:rsidRPr="00EC37CE" w:rsidRDefault="001631A8">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Servisním zásahem se rozumí činnost poskytovatele prováděná v prostorách objednatele nebo pomocí vzdáleného přístupu, vedoucí k urychlenému odstranění závad, nebo havarijního stavu IT</w:t>
      </w:r>
      <w:r w:rsidR="007E2189" w:rsidRPr="00EC37CE">
        <w:rPr>
          <w:rFonts w:ascii="Calibri" w:hAnsi="Calibri" w:cs="Calibri"/>
          <w:sz w:val="20"/>
        </w:rPr>
        <w:t xml:space="preserve"> a IS</w:t>
      </w:r>
      <w:r w:rsidR="00632D56" w:rsidRPr="00EC37CE">
        <w:rPr>
          <w:rFonts w:ascii="Calibri" w:hAnsi="Calibri" w:cs="Calibri"/>
          <w:sz w:val="20"/>
        </w:rPr>
        <w:t xml:space="preserve"> (Informačních technologií a Informačních systémů)</w:t>
      </w:r>
      <w:r w:rsidRPr="00EC37CE">
        <w:rPr>
          <w:rFonts w:ascii="Calibri" w:hAnsi="Calibri" w:cs="Calibri"/>
          <w:sz w:val="20"/>
        </w:rPr>
        <w:t xml:space="preserve"> objednatele, tedy obecně uvedení IT</w:t>
      </w:r>
      <w:r w:rsidR="007E2189" w:rsidRPr="00EC37CE">
        <w:rPr>
          <w:rFonts w:ascii="Calibri" w:hAnsi="Calibri" w:cs="Calibri"/>
          <w:sz w:val="20"/>
        </w:rPr>
        <w:t xml:space="preserve"> a IS</w:t>
      </w:r>
      <w:r w:rsidRPr="00EC37CE">
        <w:rPr>
          <w:rFonts w:ascii="Calibri" w:hAnsi="Calibri" w:cs="Calibri"/>
          <w:sz w:val="20"/>
        </w:rPr>
        <w:t xml:space="preserve"> objednatele do původního provozuschopného stavu. </w:t>
      </w:r>
      <w:r w:rsidR="00B412C6" w:rsidRPr="00EC37CE">
        <w:rPr>
          <w:rFonts w:ascii="Calibri" w:hAnsi="Calibri" w:cs="Calibri"/>
          <w:sz w:val="20"/>
        </w:rPr>
        <w:t>Projektem (zakázkou) neboli</w:t>
      </w:r>
      <w:r w:rsidRPr="00EC37CE">
        <w:rPr>
          <w:rFonts w:ascii="Calibri" w:hAnsi="Calibri" w:cs="Calibri"/>
          <w:sz w:val="20"/>
        </w:rPr>
        <w:t xml:space="preserve"> pracemi rozvojového charakteru se rozumí </w:t>
      </w:r>
      <w:r w:rsidRPr="00EC37CE">
        <w:rPr>
          <w:rFonts w:ascii="Calibri" w:hAnsi="Calibri" w:cs="Calibri"/>
          <w:color w:val="000000"/>
          <w:sz w:val="20"/>
        </w:rPr>
        <w:t xml:space="preserve">činnost </w:t>
      </w:r>
      <w:r w:rsidRPr="00EC37CE">
        <w:rPr>
          <w:rFonts w:ascii="Calibri" w:hAnsi="Calibri" w:cs="Calibri"/>
          <w:sz w:val="20"/>
        </w:rPr>
        <w:t>poskytovatele, vedoucí k vytvoření nového řešení, včetně nákupu a prodeje HW a SW, nebo zlepšení funkčnosti stávajícího řešení objednatele.</w:t>
      </w:r>
    </w:p>
    <w:p w14:paraId="11684762" w14:textId="77777777" w:rsidR="00632D56" w:rsidRPr="00EC37CE" w:rsidRDefault="00632D56">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 případě, že součástí plnění dodavatele dle smlouvy bude nákup HW nebo SW, musí být takové dodávky předem písemně odsouhlaseny objednatelem včetně jejich ceny, jinak nemá dodavatel vůči objednateli nárok na jejich úhradu.</w:t>
      </w:r>
    </w:p>
    <w:p w14:paraId="68874168" w14:textId="77777777" w:rsidR="00632D56" w:rsidRPr="00EC37CE" w:rsidRDefault="00632D56">
      <w:pPr>
        <w:keepNext/>
        <w:keepLines/>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Plnění v rámci paušální měsíční platby zahrnuje pravidelnou prohlídku prováděnou dodavatelem nejméně jednou týdně v pracovních dnech, a to v rozsahu dle potřeb objednatele.</w:t>
      </w:r>
    </w:p>
    <w:p w14:paraId="27E52593"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 xml:space="preserve">Požadavek servisního zásahu bude objednatel hlásit telefonicky na telefonním čísle </w:t>
      </w:r>
      <w:r w:rsidR="00B412C6" w:rsidRPr="00EC37CE">
        <w:rPr>
          <w:rFonts w:ascii="Calibri" w:hAnsi="Calibri" w:cs="Calibri"/>
          <w:sz w:val="20"/>
        </w:rPr>
        <w:t>552</w:t>
      </w:r>
      <w:r w:rsidR="00632D56" w:rsidRPr="00EC37CE">
        <w:rPr>
          <w:rFonts w:ascii="Calibri" w:hAnsi="Calibri" w:cs="Calibri"/>
          <w:sz w:val="20"/>
        </w:rPr>
        <w:t> </w:t>
      </w:r>
      <w:r w:rsidR="00B412C6" w:rsidRPr="00EC37CE">
        <w:rPr>
          <w:rFonts w:ascii="Calibri" w:hAnsi="Calibri" w:cs="Calibri"/>
          <w:sz w:val="20"/>
        </w:rPr>
        <w:t>302</w:t>
      </w:r>
      <w:r w:rsidR="00632D56" w:rsidRPr="00EC37CE">
        <w:rPr>
          <w:rFonts w:ascii="Calibri" w:hAnsi="Calibri" w:cs="Calibri"/>
          <w:sz w:val="20"/>
        </w:rPr>
        <w:t xml:space="preserve"> </w:t>
      </w:r>
      <w:r w:rsidR="00B412C6" w:rsidRPr="00EC37CE">
        <w:rPr>
          <w:rFonts w:ascii="Calibri" w:hAnsi="Calibri" w:cs="Calibri"/>
          <w:sz w:val="20"/>
        </w:rPr>
        <w:t>302 nebo prostřednictvím</w:t>
      </w:r>
      <w:r w:rsidR="007E2189" w:rsidRPr="00EC37CE">
        <w:rPr>
          <w:rFonts w:ascii="Calibri" w:hAnsi="Calibri" w:cs="Calibri"/>
          <w:sz w:val="20"/>
        </w:rPr>
        <w:t xml:space="preserve"> HelpDesku poskytovatele, k němuž bude mít objednatel přístup</w:t>
      </w:r>
      <w:r w:rsidRPr="00EC37CE">
        <w:rPr>
          <w:rFonts w:ascii="Calibri" w:hAnsi="Calibri" w:cs="Calibri"/>
          <w:sz w:val="20"/>
        </w:rPr>
        <w:t>. Poskytovatel garantuje převzetí požadavku a zpětné potvrzení požadavku (</w:t>
      </w:r>
      <w:r w:rsidR="007E2189" w:rsidRPr="00EC37CE">
        <w:rPr>
          <w:rFonts w:ascii="Calibri" w:hAnsi="Calibri" w:cs="Calibri"/>
          <w:sz w:val="20"/>
        </w:rPr>
        <w:t>elektronicky</w:t>
      </w:r>
      <w:r w:rsidRPr="00EC37CE">
        <w:rPr>
          <w:rFonts w:ascii="Calibri" w:hAnsi="Calibri" w:cs="Calibri"/>
          <w:sz w:val="20"/>
        </w:rPr>
        <w:t>) s termínem servisní</w:t>
      </w:r>
      <w:r w:rsidR="00B412C6" w:rsidRPr="00EC37CE">
        <w:rPr>
          <w:rFonts w:ascii="Calibri" w:hAnsi="Calibri" w:cs="Calibri"/>
          <w:sz w:val="20"/>
        </w:rPr>
        <w:t xml:space="preserve">ho zásahu, návrhem řešení, nebo </w:t>
      </w:r>
      <w:r w:rsidRPr="00EC37CE">
        <w:rPr>
          <w:rFonts w:ascii="Calibri" w:hAnsi="Calibri" w:cs="Calibri"/>
          <w:sz w:val="20"/>
        </w:rPr>
        <w:t>termínem, kdy bude návrh řeše</w:t>
      </w:r>
      <w:r w:rsidR="00632D56" w:rsidRPr="00EC37CE">
        <w:rPr>
          <w:rFonts w:ascii="Calibri" w:hAnsi="Calibri" w:cs="Calibri"/>
          <w:sz w:val="20"/>
        </w:rPr>
        <w:t>ní zpracován.</w:t>
      </w:r>
    </w:p>
    <w:p w14:paraId="1CDF365F"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Požadavek na práce rozvojového charakteru – projekty</w:t>
      </w:r>
      <w:r w:rsidR="00114A7C" w:rsidRPr="00EC37CE">
        <w:rPr>
          <w:rFonts w:ascii="Calibri" w:hAnsi="Calibri" w:cs="Calibri"/>
          <w:sz w:val="20"/>
        </w:rPr>
        <w:t xml:space="preserve"> (zakázky)</w:t>
      </w:r>
      <w:r w:rsidRPr="00EC37CE">
        <w:rPr>
          <w:rFonts w:ascii="Calibri" w:hAnsi="Calibri" w:cs="Calibri"/>
          <w:sz w:val="20"/>
        </w:rPr>
        <w:t xml:space="preserve"> - bude objednatel provádět elektronickou poštou na adrese </w:t>
      </w:r>
      <w:hyperlink r:id="rId9" w:history="1">
        <w:r w:rsidR="004F4063" w:rsidRPr="00EC37CE">
          <w:rPr>
            <w:rStyle w:val="Hypertextovodkaz"/>
            <w:rFonts w:ascii="Calibri" w:hAnsi="Calibri" w:cs="Calibri"/>
            <w:sz w:val="20"/>
          </w:rPr>
          <w:t>servis@ha-velfamily.cz</w:t>
        </w:r>
      </w:hyperlink>
      <w:r w:rsidR="00114A7C" w:rsidRPr="00EC37CE">
        <w:rPr>
          <w:rFonts w:ascii="Calibri" w:hAnsi="Calibri" w:cs="Calibri"/>
          <w:sz w:val="20"/>
        </w:rPr>
        <w:t>, nebo</w:t>
      </w:r>
      <w:r w:rsidR="004F4063" w:rsidRPr="00EC37CE">
        <w:rPr>
          <w:rFonts w:ascii="Calibri" w:hAnsi="Calibri" w:cs="Calibri"/>
          <w:sz w:val="20"/>
        </w:rPr>
        <w:t xml:space="preserve"> prostřednictví HelpDesku</w:t>
      </w:r>
      <w:r w:rsidRPr="00EC37CE">
        <w:rPr>
          <w:rFonts w:ascii="Calibri" w:hAnsi="Calibri" w:cs="Calibri"/>
          <w:sz w:val="20"/>
        </w:rPr>
        <w:t>. Poskytovatel garantuje převzetí požadavku a zpětné potvrzení požadavku (</w:t>
      </w:r>
      <w:r w:rsidR="004F4063" w:rsidRPr="00EC37CE">
        <w:rPr>
          <w:rFonts w:ascii="Calibri" w:hAnsi="Calibri" w:cs="Calibri"/>
          <w:sz w:val="20"/>
        </w:rPr>
        <w:t>elektronicky</w:t>
      </w:r>
      <w:r w:rsidRPr="00EC37CE">
        <w:rPr>
          <w:rFonts w:ascii="Calibri" w:hAnsi="Calibri" w:cs="Calibri"/>
          <w:sz w:val="20"/>
        </w:rPr>
        <w:t>) s návrhem způsobů řešení, termínem, kdy bude návrh řeše</w:t>
      </w:r>
      <w:r w:rsidR="007E2189" w:rsidRPr="00EC37CE">
        <w:rPr>
          <w:rFonts w:ascii="Calibri" w:hAnsi="Calibri" w:cs="Calibri"/>
          <w:sz w:val="20"/>
        </w:rPr>
        <w:t xml:space="preserve">ní zpracován a </w:t>
      </w:r>
      <w:r w:rsidRPr="00EC37CE">
        <w:rPr>
          <w:rFonts w:ascii="Calibri" w:hAnsi="Calibri" w:cs="Calibri"/>
          <w:sz w:val="20"/>
        </w:rPr>
        <w:t>předpokládaným rozsahem práce v hodinách. Pokud objednatel akceptaci této poskytovatelovy nabídky nepotvrdí (především elektronickou poštou) nejpozději do dvou pracovních dnů ode dne jejího doručení, není nabídka poskytovatele objednatelem přijata.</w:t>
      </w:r>
    </w:p>
    <w:p w14:paraId="3A35964E" w14:textId="77777777" w:rsidR="00FC4605" w:rsidRPr="00EC37CE" w:rsidRDefault="00FC4605">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 případě úkonů dodavatele účtovaných hodinovou sazbou, které jsou specifikovány ve smlouvě článek II. odst. 4</w:t>
      </w:r>
      <w:r w:rsidR="00040673" w:rsidRPr="00EC37CE">
        <w:rPr>
          <w:rFonts w:ascii="Calibri" w:hAnsi="Calibri" w:cs="Calibri"/>
          <w:sz w:val="20"/>
        </w:rPr>
        <w:t>,</w:t>
      </w:r>
      <w:r w:rsidR="00761615" w:rsidRPr="00EC37CE">
        <w:rPr>
          <w:rFonts w:ascii="Calibri" w:hAnsi="Calibri" w:cs="Calibri"/>
          <w:sz w:val="20"/>
        </w:rPr>
        <w:t xml:space="preserve"> je</w:t>
      </w:r>
      <w:r w:rsidRPr="00EC37CE">
        <w:rPr>
          <w:rFonts w:ascii="Calibri" w:hAnsi="Calibri" w:cs="Calibri"/>
          <w:sz w:val="20"/>
        </w:rPr>
        <w:t xml:space="preserve"> </w:t>
      </w:r>
      <w:r w:rsidR="00761615" w:rsidRPr="00EC37CE">
        <w:rPr>
          <w:rFonts w:ascii="Calibri" w:hAnsi="Calibri" w:cs="Calibri"/>
          <w:sz w:val="20"/>
        </w:rPr>
        <w:t>cena hodinové sazby</w:t>
      </w:r>
      <w:r w:rsidRPr="00EC37CE">
        <w:rPr>
          <w:rFonts w:ascii="Calibri" w:hAnsi="Calibri" w:cs="Calibri"/>
          <w:sz w:val="20"/>
        </w:rPr>
        <w:t xml:space="preserve"> platná bez ohledu na to, v jakou dobu byla služba dodavatelem poskytnuta. Cena hodinové sazby zahrnuje rovněž cestovné, jakož i veš</w:t>
      </w:r>
      <w:r w:rsidR="00761615" w:rsidRPr="00EC37CE">
        <w:rPr>
          <w:rFonts w:ascii="Calibri" w:hAnsi="Calibri" w:cs="Calibri"/>
          <w:sz w:val="20"/>
        </w:rPr>
        <w:t xml:space="preserve">keré další náklady dodavatele. </w:t>
      </w:r>
      <w:r w:rsidRPr="00EC37CE">
        <w:rPr>
          <w:rFonts w:ascii="Calibri" w:hAnsi="Calibri" w:cs="Calibri"/>
          <w:sz w:val="20"/>
        </w:rPr>
        <w:t xml:space="preserve">V případě úkonů dodavatele účtovaných hodinovou sazbou se </w:t>
      </w:r>
      <w:r w:rsidR="00040673" w:rsidRPr="00EC37CE">
        <w:rPr>
          <w:rFonts w:ascii="Calibri" w:hAnsi="Calibri" w:cs="Calibri"/>
          <w:sz w:val="20"/>
        </w:rPr>
        <w:t>započítává každá započatá půlhodina</w:t>
      </w:r>
      <w:r w:rsidRPr="00EC37CE">
        <w:rPr>
          <w:rFonts w:ascii="Calibri" w:hAnsi="Calibri" w:cs="Calibri"/>
          <w:sz w:val="20"/>
        </w:rPr>
        <w:t>.</w:t>
      </w:r>
    </w:p>
    <w:p w14:paraId="34D4063A"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Poskytovatel je povinen držet se při své činnosti pokynů objednatele. Je však povinen upozornit objednatele na jeho nevhodné pokyny. Pokud to podstata zásahu umožňuje, je poskytovatel povinen svou práci zkontrolovat, předvést ji a vysvětlit obsluze. Jako doklad o předání práce slouží výkaz práce, který vyplňuje po skončení práce poskytovatel a potvrzuje jej objednatel</w:t>
      </w:r>
      <w:r w:rsidR="00114A7C" w:rsidRPr="00EC37CE">
        <w:rPr>
          <w:rFonts w:ascii="Calibri" w:hAnsi="Calibri" w:cs="Calibri"/>
          <w:sz w:val="20"/>
        </w:rPr>
        <w:t xml:space="preserve"> zejména elektronicky prostřednictvím HelpDesku</w:t>
      </w:r>
      <w:r w:rsidRPr="00EC37CE">
        <w:rPr>
          <w:rFonts w:ascii="Calibri" w:hAnsi="Calibri" w:cs="Calibri"/>
          <w:sz w:val="20"/>
        </w:rPr>
        <w:t xml:space="preserve">. Pokud se problém řeší vzdáleným přístupem ze sídla poskytovatele, provedená práce se do následujícího pracovního dne odsouhlasí </w:t>
      </w:r>
      <w:r w:rsidR="004F4063" w:rsidRPr="00EC37CE">
        <w:rPr>
          <w:rFonts w:ascii="Calibri" w:hAnsi="Calibri" w:cs="Calibri"/>
          <w:sz w:val="20"/>
        </w:rPr>
        <w:t>prostřednictví HelpDesku</w:t>
      </w:r>
      <w:r w:rsidRPr="00EC37CE">
        <w:rPr>
          <w:rFonts w:ascii="Calibri" w:hAnsi="Calibri" w:cs="Calibri"/>
          <w:sz w:val="20"/>
        </w:rPr>
        <w:t>.</w:t>
      </w:r>
    </w:p>
    <w:p w14:paraId="44FFBB62" w14:textId="77777777" w:rsidR="001631A8" w:rsidRPr="00EC37CE" w:rsidRDefault="001631A8">
      <w:pPr>
        <w:numPr>
          <w:ilvl w:val="0"/>
          <w:numId w:val="18"/>
        </w:numPr>
        <w:tabs>
          <w:tab w:val="clear" w:pos="720"/>
          <w:tab w:val="num" w:pos="284"/>
        </w:tabs>
        <w:ind w:left="284" w:hanging="284"/>
        <w:rPr>
          <w:rFonts w:ascii="Calibri" w:hAnsi="Calibri" w:cs="Calibri"/>
          <w:sz w:val="20"/>
        </w:rPr>
      </w:pPr>
      <w:r w:rsidRPr="00EC37CE">
        <w:rPr>
          <w:rFonts w:ascii="Calibri" w:hAnsi="Calibri" w:cs="Calibri"/>
          <w:sz w:val="20"/>
        </w:rPr>
        <w:t>Výše uvedené práce budou prováděny pro objednatele na adrese</w:t>
      </w:r>
      <w:r w:rsidR="00D61006" w:rsidRPr="00EC37CE">
        <w:rPr>
          <w:rFonts w:ascii="Calibri" w:hAnsi="Calibri" w:cs="Calibri"/>
          <w:sz w:val="20"/>
        </w:rPr>
        <w:t xml:space="preserve"> </w:t>
      </w:r>
      <w:r w:rsidR="00E40945" w:rsidRPr="00EC37CE">
        <w:rPr>
          <w:rFonts w:ascii="Calibri" w:hAnsi="Calibri" w:cs="Calibri"/>
          <w:sz w:val="20"/>
        </w:rPr>
        <w:t xml:space="preserve">Moravská Ostrava, </w:t>
      </w:r>
      <w:r w:rsidR="007E2189" w:rsidRPr="00EC37CE">
        <w:rPr>
          <w:rFonts w:ascii="Calibri" w:hAnsi="Calibri" w:cs="Calibri"/>
          <w:sz w:val="20"/>
        </w:rPr>
        <w:t>Harantova 3152/28</w:t>
      </w:r>
      <w:r w:rsidR="00E40945" w:rsidRPr="00EC37CE">
        <w:rPr>
          <w:rFonts w:ascii="Calibri" w:hAnsi="Calibri" w:cs="Calibri"/>
          <w:sz w:val="20"/>
        </w:rPr>
        <w:t>.</w:t>
      </w:r>
    </w:p>
    <w:p w14:paraId="21C4700D" w14:textId="77777777" w:rsidR="001631A8" w:rsidRPr="00EC37CE" w:rsidRDefault="001631A8">
      <w:pPr>
        <w:pStyle w:val="Nadpis2"/>
        <w:tabs>
          <w:tab w:val="clear" w:pos="4111"/>
        </w:tabs>
        <w:rPr>
          <w:rFonts w:ascii="Calibri" w:hAnsi="Calibri" w:cs="Calibri"/>
        </w:rPr>
      </w:pPr>
      <w:r w:rsidRPr="00EC37CE">
        <w:rPr>
          <w:rFonts w:ascii="Calibri" w:hAnsi="Calibri" w:cs="Calibri"/>
        </w:rPr>
        <w:t>IV. Cena a způsob úhrady</w:t>
      </w:r>
    </w:p>
    <w:p w14:paraId="080B6736" w14:textId="77777777" w:rsidR="00DB7FA2" w:rsidRPr="00EC37CE" w:rsidRDefault="00DB7FA2">
      <w:pPr>
        <w:numPr>
          <w:ilvl w:val="0"/>
          <w:numId w:val="3"/>
        </w:numPr>
        <w:tabs>
          <w:tab w:val="left" w:pos="4111"/>
        </w:tabs>
        <w:rPr>
          <w:rFonts w:ascii="Calibri" w:hAnsi="Calibri" w:cs="Calibri"/>
          <w:sz w:val="20"/>
        </w:rPr>
      </w:pPr>
      <w:r w:rsidRPr="00EC37CE">
        <w:rPr>
          <w:rFonts w:ascii="Calibri" w:hAnsi="Calibri" w:cs="Calibri"/>
          <w:sz w:val="20"/>
        </w:rPr>
        <w:t>Paušální měsíční platba a úkony účtované hodinovou sazbou jsou splatné měsíčně zpětně, a to za služby poskytnuté dodavatelem v předchozím kalendářním měsíci, to vše na základě faktury splatné do 14-ti dnů ode dne doručení objednateli. Podkladem pro zaplacení úkonů účtovaných hodinovou sazbou je soupis úkonů, který je dodavatel povinen připojit k faktuře.</w:t>
      </w:r>
    </w:p>
    <w:p w14:paraId="388336D8" w14:textId="137DB4C2" w:rsidR="001631A8" w:rsidRPr="00EC37CE" w:rsidRDefault="00DB7FA2">
      <w:pPr>
        <w:numPr>
          <w:ilvl w:val="0"/>
          <w:numId w:val="3"/>
        </w:numPr>
        <w:tabs>
          <w:tab w:val="left" w:pos="4111"/>
        </w:tabs>
        <w:rPr>
          <w:rFonts w:ascii="Calibri" w:hAnsi="Calibri" w:cs="Calibri"/>
          <w:sz w:val="20"/>
        </w:rPr>
      </w:pPr>
      <w:r w:rsidRPr="00EC37CE">
        <w:rPr>
          <w:rFonts w:ascii="Calibri" w:hAnsi="Calibri" w:cs="Calibri"/>
          <w:sz w:val="20"/>
        </w:rPr>
        <w:t xml:space="preserve">Paušální měsíční </w:t>
      </w:r>
      <w:r w:rsidR="007A1C09" w:rsidRPr="00EC37CE">
        <w:rPr>
          <w:rFonts w:ascii="Calibri" w:hAnsi="Calibri" w:cs="Calibri"/>
          <w:sz w:val="20"/>
        </w:rPr>
        <w:t xml:space="preserve">platba je dohodnuta ve výši </w:t>
      </w:r>
      <w:r w:rsidR="00C106B6" w:rsidRPr="00EC37CE">
        <w:rPr>
          <w:rFonts w:ascii="Calibri" w:hAnsi="Calibri" w:cs="Calibri"/>
          <w:sz w:val="20"/>
        </w:rPr>
        <w:t>1</w:t>
      </w:r>
      <w:r w:rsidR="000A7226">
        <w:rPr>
          <w:rFonts w:ascii="Calibri" w:hAnsi="Calibri" w:cs="Calibri"/>
          <w:sz w:val="20"/>
        </w:rPr>
        <w:t>9</w:t>
      </w:r>
      <w:r w:rsidR="00761615" w:rsidRPr="00EC37CE">
        <w:rPr>
          <w:rFonts w:ascii="Calibri" w:hAnsi="Calibri" w:cs="Calibri"/>
          <w:sz w:val="20"/>
        </w:rPr>
        <w:t xml:space="preserve"> </w:t>
      </w:r>
      <w:r w:rsidR="000B5EBA">
        <w:rPr>
          <w:rFonts w:ascii="Calibri" w:hAnsi="Calibri" w:cs="Calibri"/>
          <w:sz w:val="20"/>
        </w:rPr>
        <w:t>500</w:t>
      </w:r>
      <w:r w:rsidR="00965906" w:rsidRPr="00EC37CE">
        <w:rPr>
          <w:rFonts w:ascii="Calibri" w:hAnsi="Calibri" w:cs="Calibri"/>
          <w:sz w:val="20"/>
        </w:rPr>
        <w:t xml:space="preserve"> </w:t>
      </w:r>
      <w:r w:rsidRPr="00EC37CE">
        <w:rPr>
          <w:rFonts w:ascii="Calibri" w:hAnsi="Calibri" w:cs="Calibri"/>
          <w:sz w:val="20"/>
        </w:rPr>
        <w:t xml:space="preserve">Kč/měsíčně. Hodinová měsíční sazba je stanovena na </w:t>
      </w:r>
      <w:r w:rsidR="000B5EBA">
        <w:rPr>
          <w:rFonts w:ascii="Calibri" w:hAnsi="Calibri" w:cs="Calibri"/>
          <w:sz w:val="20"/>
        </w:rPr>
        <w:t>1 000</w:t>
      </w:r>
      <w:r w:rsidR="001A7744">
        <w:rPr>
          <w:rFonts w:ascii="Calibri" w:hAnsi="Calibri" w:cs="Calibri"/>
          <w:sz w:val="20"/>
        </w:rPr>
        <w:t xml:space="preserve"> </w:t>
      </w:r>
      <w:r w:rsidRPr="00EC37CE">
        <w:rPr>
          <w:rFonts w:ascii="Calibri" w:hAnsi="Calibri" w:cs="Calibri"/>
          <w:sz w:val="20"/>
        </w:rPr>
        <w:t>Kč/hod. Ceny jsou uvedeny bez DPH a DPH k nim bude připočteno podle příslušných právních předpisů.</w:t>
      </w:r>
    </w:p>
    <w:p w14:paraId="1CDBC71A" w14:textId="77777777" w:rsidR="001631A8" w:rsidRPr="00EC37CE" w:rsidRDefault="000A0599">
      <w:pPr>
        <w:numPr>
          <w:ilvl w:val="0"/>
          <w:numId w:val="3"/>
        </w:numPr>
        <w:tabs>
          <w:tab w:val="left" w:pos="4111"/>
        </w:tabs>
        <w:rPr>
          <w:rFonts w:ascii="Calibri" w:hAnsi="Calibri" w:cs="Calibri"/>
          <w:sz w:val="20"/>
        </w:rPr>
      </w:pPr>
      <w:r w:rsidRPr="00EC37CE">
        <w:rPr>
          <w:rStyle w:val="slostrnky"/>
          <w:rFonts w:ascii="Calibri" w:hAnsi="Calibri" w:cs="Calibri"/>
          <w:sz w:val="20"/>
        </w:rPr>
        <w:t xml:space="preserve">Faktura </w:t>
      </w:r>
      <w:r w:rsidR="00DB7FA2" w:rsidRPr="00EC37CE">
        <w:rPr>
          <w:rStyle w:val="slostrnky"/>
          <w:rFonts w:ascii="Calibri" w:hAnsi="Calibri" w:cs="Calibri"/>
          <w:sz w:val="20"/>
        </w:rPr>
        <w:t xml:space="preserve">za vykonané práce v měsíci bude zasílána </w:t>
      </w:r>
      <w:r w:rsidRPr="00EC37CE">
        <w:rPr>
          <w:rStyle w:val="slostrnky"/>
          <w:rFonts w:ascii="Calibri" w:hAnsi="Calibri" w:cs="Calibri"/>
          <w:sz w:val="20"/>
        </w:rPr>
        <w:t xml:space="preserve">v elektronické formě. </w:t>
      </w:r>
      <w:r w:rsidR="001631A8" w:rsidRPr="00EC37CE">
        <w:rPr>
          <w:rFonts w:ascii="Calibri" w:hAnsi="Calibri" w:cs="Calibri"/>
          <w:sz w:val="20"/>
        </w:rPr>
        <w:t>Faktura (daňový doklad) bude obsahovat zákonem předepsané náležitosti a dále bankovní spojení, na které poskytovatel požaduje prov</w:t>
      </w:r>
      <w:r w:rsidR="00BE75CB" w:rsidRPr="00EC37CE">
        <w:rPr>
          <w:rFonts w:ascii="Calibri" w:hAnsi="Calibri" w:cs="Calibri"/>
          <w:sz w:val="20"/>
        </w:rPr>
        <w:t>ést zaplacení vyúčtované částky</w:t>
      </w:r>
      <w:r w:rsidR="001631A8" w:rsidRPr="00EC37CE">
        <w:rPr>
          <w:rFonts w:ascii="Calibri" w:hAnsi="Calibri" w:cs="Calibri"/>
          <w:sz w:val="20"/>
        </w:rPr>
        <w:t xml:space="preserve">. Nebude-li poskytovatelova faktura odpovídat zákonným požadavkům předepsaným pro daňový doklad či požadavkům </w:t>
      </w:r>
      <w:r w:rsidR="001631A8" w:rsidRPr="00EC37CE">
        <w:rPr>
          <w:rFonts w:ascii="Calibri" w:hAnsi="Calibri" w:cs="Calibri"/>
          <w:sz w:val="20"/>
        </w:rPr>
        <w:lastRenderedPageBreak/>
        <w:t xml:space="preserve">smluvními stranami dohodnutými, může ji objednatel do 14 dnů od jejího doručení poslat zpět (vrátit) poskytovateli s vyznačením požadovaných oprav. </w:t>
      </w:r>
      <w:r w:rsidR="00DB7FA2" w:rsidRPr="00EC37CE">
        <w:rPr>
          <w:rFonts w:ascii="Calibri" w:hAnsi="Calibri" w:cs="Calibri"/>
          <w:sz w:val="20"/>
        </w:rPr>
        <w:t>Dodavatel provede opravu vystavením nové faktury. Lhůta splatnosti běží ode dne doručení nově vyhotovené faktury</w:t>
      </w:r>
      <w:r w:rsidR="001631A8" w:rsidRPr="00EC37CE">
        <w:rPr>
          <w:rFonts w:ascii="Calibri" w:hAnsi="Calibri" w:cs="Calibri"/>
          <w:sz w:val="20"/>
        </w:rPr>
        <w:t>.</w:t>
      </w:r>
    </w:p>
    <w:p w14:paraId="3671E0A0" w14:textId="77777777" w:rsidR="001631A8" w:rsidRPr="00EC37CE" w:rsidRDefault="001631A8">
      <w:pPr>
        <w:pStyle w:val="Nadpis2"/>
        <w:rPr>
          <w:rFonts w:ascii="Calibri" w:hAnsi="Calibri" w:cs="Calibri"/>
        </w:rPr>
      </w:pPr>
      <w:r w:rsidRPr="00EC37CE">
        <w:rPr>
          <w:rFonts w:ascii="Calibri" w:hAnsi="Calibri" w:cs="Calibri"/>
        </w:rPr>
        <w:t>V. Zvláštní ujednání</w:t>
      </w:r>
    </w:p>
    <w:p w14:paraId="49C32C19" w14:textId="675AEFFE" w:rsidR="001631A8" w:rsidRPr="00EC37CE" w:rsidRDefault="001631A8">
      <w:pPr>
        <w:keepNext/>
        <w:keepLines/>
        <w:numPr>
          <w:ilvl w:val="0"/>
          <w:numId w:val="4"/>
        </w:numPr>
        <w:tabs>
          <w:tab w:val="left" w:pos="4111"/>
        </w:tabs>
        <w:ind w:left="284" w:hanging="284"/>
        <w:rPr>
          <w:rFonts w:ascii="Calibri" w:hAnsi="Calibri" w:cs="Calibri"/>
          <w:sz w:val="20"/>
        </w:rPr>
      </w:pPr>
      <w:r w:rsidRPr="00EC37CE">
        <w:rPr>
          <w:rFonts w:ascii="Calibri" w:hAnsi="Calibri" w:cs="Calibri"/>
          <w:sz w:val="20"/>
        </w:rPr>
        <w:t>Poskytovatel se zavazuje, že bez zbytečného odkladu poskytne objednateli v souladu se zněním článku III v případě jeho potřeby včasnou a erudovanou pomoc. V případě všech objednatelem nevyžádaných prací je poskytovatele povinen předem jej informovat o jejich předpokládaném rozsahu. Bez předchozího souhlasu objednatele může poskytovatel pracovat pouze tehdy, hrozí</w:t>
      </w:r>
      <w:r w:rsidR="00F87552">
        <w:rPr>
          <w:rFonts w:ascii="Calibri" w:hAnsi="Calibri" w:cs="Calibri"/>
          <w:sz w:val="20"/>
        </w:rPr>
        <w:t>-</w:t>
      </w:r>
      <w:r w:rsidRPr="00EC37CE">
        <w:rPr>
          <w:rFonts w:ascii="Calibri" w:hAnsi="Calibri" w:cs="Calibri"/>
          <w:sz w:val="20"/>
        </w:rPr>
        <w:t>li bezprostřední nebezpečí vzniku přímých nebo nepřímých škod na majetku objednatele. I v takovém případě je povinen informovat objed</w:t>
      </w:r>
      <w:r w:rsidR="00F3546A" w:rsidRPr="00EC37CE">
        <w:rPr>
          <w:rFonts w:ascii="Calibri" w:hAnsi="Calibri" w:cs="Calibri"/>
          <w:sz w:val="20"/>
        </w:rPr>
        <w:t>natele bez zbytečného prodlení.</w:t>
      </w:r>
    </w:p>
    <w:p w14:paraId="5F7F89FB"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Objednatel je povinen poskytnout zhotoviteli k včasnému a bezchybnému splnění předmětu smlouvy úplné a správné podklady a informace. Bere současně na vědomí, že poskytovatel</w:t>
      </w:r>
      <w:r w:rsidR="00005826" w:rsidRPr="00EC37CE">
        <w:rPr>
          <w:rFonts w:ascii="Calibri" w:hAnsi="Calibri" w:cs="Calibri"/>
          <w:sz w:val="20"/>
        </w:rPr>
        <w:t xml:space="preserve"> neodpovídá za vady, způsobené </w:t>
      </w:r>
      <w:r w:rsidRPr="00EC37CE">
        <w:rPr>
          <w:rFonts w:ascii="Calibri" w:hAnsi="Calibri" w:cs="Calibri"/>
          <w:sz w:val="20"/>
        </w:rPr>
        <w:t>nedostatečnou součinností ze strany objednatele, zejména neúplnými nebo nesprávnými informacemi a podklady.</w:t>
      </w:r>
    </w:p>
    <w:p w14:paraId="3ADD464A"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 xml:space="preserve">Objednatel umožní zhotoviteli přístup ke všem součástem Informačních technologií. </w:t>
      </w:r>
    </w:p>
    <w:p w14:paraId="55DE5222" w14:textId="77777777" w:rsidR="001631A8" w:rsidRPr="00EC37CE" w:rsidRDefault="001631A8">
      <w:pPr>
        <w:numPr>
          <w:ilvl w:val="0"/>
          <w:numId w:val="4"/>
        </w:numPr>
        <w:tabs>
          <w:tab w:val="left" w:pos="4111"/>
        </w:tabs>
        <w:rPr>
          <w:rFonts w:ascii="Calibri" w:hAnsi="Calibri" w:cs="Calibri"/>
          <w:sz w:val="20"/>
        </w:rPr>
      </w:pPr>
      <w:r w:rsidRPr="00EC37CE">
        <w:rPr>
          <w:rFonts w:ascii="Calibri" w:hAnsi="Calibri" w:cs="Calibri"/>
          <w:sz w:val="20"/>
        </w:rPr>
        <w:t>Objednatel je povinen umožnit pracovníkům poskytovatele užívání kancelářské techniky a telekomunikační techniky pro potřeby komunikace se sídlem společnosti poskytovatele</w:t>
      </w:r>
      <w:r w:rsidR="00F3546A" w:rsidRPr="00EC37CE">
        <w:rPr>
          <w:rFonts w:ascii="Calibri" w:hAnsi="Calibri" w:cs="Calibri"/>
          <w:sz w:val="20"/>
        </w:rPr>
        <w:t>.</w:t>
      </w:r>
    </w:p>
    <w:p w14:paraId="4D01C69B" w14:textId="77777777" w:rsidR="001631A8" w:rsidRPr="00EC37CE" w:rsidRDefault="001631A8">
      <w:pPr>
        <w:pStyle w:val="Textkomente"/>
        <w:numPr>
          <w:ilvl w:val="0"/>
          <w:numId w:val="4"/>
        </w:numPr>
        <w:adjustRightInd w:val="0"/>
        <w:rPr>
          <w:rFonts w:ascii="Calibri" w:hAnsi="Calibri" w:cs="Calibri"/>
        </w:rPr>
      </w:pPr>
      <w:r w:rsidRPr="00EC37CE">
        <w:rPr>
          <w:rFonts w:ascii="Calibri" w:hAnsi="Calibri" w:cs="Calibri"/>
        </w:rPr>
        <w:t>Objednatel prohlašuje, že si je vědom své zákonné povinnosti provozovat a užívat jen takový software, jehož nabyl v souladu s platnými zákonnými normami a povinnosti tento software užívat podle licenčních podmínek vyhlašovaných původcem příslušného software. Případné porušení těchto povinností objednatelem zakládá jeho výlučnou odpovědnost.</w:t>
      </w:r>
    </w:p>
    <w:p w14:paraId="582D037F" w14:textId="77777777" w:rsidR="001631A8" w:rsidRPr="00EC37CE" w:rsidRDefault="001631A8">
      <w:pPr>
        <w:pStyle w:val="Textkomente"/>
        <w:numPr>
          <w:ilvl w:val="0"/>
          <w:numId w:val="4"/>
        </w:numPr>
        <w:adjustRightInd w:val="0"/>
        <w:rPr>
          <w:rFonts w:ascii="Calibri" w:hAnsi="Calibri" w:cs="Calibri"/>
        </w:rPr>
      </w:pPr>
      <w:r w:rsidRPr="00EC37CE">
        <w:rPr>
          <w:rFonts w:ascii="Calibri" w:hAnsi="Calibri" w:cs="Calibri"/>
        </w:rPr>
        <w:t>Poskytovatel odpovídá za škodu způsobenou účinky dodaných softwarových programů, které vyplývají ze špatné kompatibility, nefunkční integrací s jinými komponentami systému.</w:t>
      </w:r>
    </w:p>
    <w:p w14:paraId="51EBFB26" w14:textId="77777777" w:rsidR="001631A8" w:rsidRPr="00EC37CE" w:rsidRDefault="001631A8">
      <w:pPr>
        <w:pStyle w:val="Nadpis1"/>
        <w:jc w:val="center"/>
        <w:rPr>
          <w:rFonts w:ascii="Calibri" w:hAnsi="Calibri" w:cs="Calibri"/>
          <w:sz w:val="20"/>
        </w:rPr>
      </w:pPr>
      <w:r w:rsidRPr="00EC37CE">
        <w:rPr>
          <w:rFonts w:ascii="Calibri" w:hAnsi="Calibri" w:cs="Calibri"/>
          <w:sz w:val="20"/>
        </w:rPr>
        <w:t>VI. Ochrana informací</w:t>
      </w:r>
    </w:p>
    <w:p w14:paraId="650EBCBD"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Smluvní strany jsou si vědomy toho, že v rámci plnění smlouvy mohou ony a</w:t>
      </w:r>
      <w:r w:rsidRPr="00EC37CE">
        <w:rPr>
          <w:rFonts w:ascii="Calibri" w:hAnsi="Calibri" w:cs="Calibri"/>
          <w:b w:val="0"/>
          <w:color w:val="FF00FF"/>
        </w:rPr>
        <w:t xml:space="preserve"> </w:t>
      </w:r>
      <w:r w:rsidRPr="00EC37CE">
        <w:rPr>
          <w:rFonts w:ascii="Calibri" w:hAnsi="Calibri" w:cs="Calibri"/>
          <w:b w:val="0"/>
        </w:rPr>
        <w:t>jejich zaměstnanci získat vědomou činností druhé strany nebo i jejím opominutím přístup k důvěrným informacím druhé strany. O tom jsou povinni zachovávat mlčenlivost.</w:t>
      </w:r>
    </w:p>
    <w:p w14:paraId="016B99FF"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Každá ze stran je povinna zachovávat přísnou mlčenlivost o veškerých důvěrných informacích, které získá na základě jednání předcházejících podpisu této smlouvy, při uplatňování této smlouvy a dále kdykoli po jejím podpisu po celou dobu platnosti této smlouvy i po jejím skončení.</w:t>
      </w:r>
    </w:p>
    <w:p w14:paraId="17FF7E5E"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 xml:space="preserve">Veškeré důvěrné informace zůstávají výhradním vlastnictvím předávající strany a přijímající strana je povinna vyvinout pro zachování jejich důvěrnosti a pro jejich ochranu co největší možné úsilí. Obě smluvní strany se zavazují nezneužívat, neoprávněně nesdělit, nezpřístupnit důvěrné informace druhé strany, tvořící obchodní, výrobně technické povahy, mající skutečnou nebo potenciální materiální či nemateriální hodnotu a nejsou v obchodních kruzích běžně dostupné a podle této smlouvy včetně smluvních dodatků si smluvní strany vyhradily jejich utajení. </w:t>
      </w:r>
    </w:p>
    <w:p w14:paraId="3F9F8E80"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 xml:space="preserve">Smluvní strany se dohodly nepředat informace podléhající obchodnímu tajemství třetí straně, ani svým vlastním zaměstnancům a zástupcům s výjimkou zaměstnanců, kteří se s nimi seznámí v souladu a při plnění pracovních povinností plynoucích z této smlouvy.  </w:t>
      </w:r>
    </w:p>
    <w:p w14:paraId="672AAC3C"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w:t>
      </w:r>
      <w:r w:rsidR="00862639" w:rsidRPr="00EC37CE">
        <w:rPr>
          <w:rFonts w:ascii="Calibri" w:hAnsi="Calibri" w:cs="Calibri"/>
          <w:b w:val="0"/>
        </w:rPr>
        <w:t>cí straně mohlo způsobit škodu.</w:t>
      </w:r>
    </w:p>
    <w:p w14:paraId="6B1E7953" w14:textId="77777777" w:rsidR="001631A8" w:rsidRPr="00EC37CE" w:rsidRDefault="001631A8">
      <w:pPr>
        <w:pStyle w:val="Nadpis2"/>
        <w:keepNext w:val="0"/>
        <w:numPr>
          <w:ilvl w:val="0"/>
          <w:numId w:val="15"/>
        </w:numPr>
        <w:tabs>
          <w:tab w:val="clear" w:pos="1003"/>
          <w:tab w:val="num" w:pos="284"/>
        </w:tabs>
        <w:spacing w:before="0" w:after="0"/>
        <w:ind w:left="284" w:hanging="284"/>
        <w:jc w:val="both"/>
        <w:rPr>
          <w:rFonts w:ascii="Calibri" w:hAnsi="Calibri" w:cs="Calibri"/>
          <w:b w:val="0"/>
        </w:rPr>
      </w:pPr>
      <w:r w:rsidRPr="00EC37CE">
        <w:rPr>
          <w:rFonts w:ascii="Calibri" w:hAnsi="Calibri" w:cs="Calibri"/>
          <w:b w:val="0"/>
        </w:rPr>
        <w:t>Bez ohledu na výše uvedená ustanovení se za důvěrné nepovažují informace, které se staly veřejně známými, aniž to zavinila záměrně či opominutím přijímající strana.</w:t>
      </w:r>
    </w:p>
    <w:p w14:paraId="0B2144D7" w14:textId="77777777" w:rsidR="00B173EC" w:rsidRDefault="001631A8">
      <w:pPr>
        <w:numPr>
          <w:ilvl w:val="0"/>
          <w:numId w:val="15"/>
        </w:numPr>
        <w:tabs>
          <w:tab w:val="clear" w:pos="1003"/>
          <w:tab w:val="num" w:pos="284"/>
          <w:tab w:val="left" w:pos="4111"/>
        </w:tabs>
        <w:ind w:left="284" w:hanging="284"/>
        <w:rPr>
          <w:rFonts w:ascii="Calibri" w:hAnsi="Calibri" w:cs="Calibri"/>
          <w:sz w:val="20"/>
        </w:rPr>
      </w:pPr>
      <w:r w:rsidRPr="00EC37CE">
        <w:rPr>
          <w:rFonts w:ascii="Calibri" w:hAnsi="Calibri" w:cs="Calibri"/>
          <w:sz w:val="20"/>
        </w:rPr>
        <w:t xml:space="preserve">Ustanovení tohoto článku není dotčeno ukončením účinnosti smlouvy z jakéhokoliv důvodu a jeho účinnost skončí </w:t>
      </w:r>
      <w:r w:rsidR="00BE75CB" w:rsidRPr="00EC37CE">
        <w:rPr>
          <w:rFonts w:ascii="Calibri" w:hAnsi="Calibri" w:cs="Calibri"/>
          <w:sz w:val="20"/>
        </w:rPr>
        <w:t>pět let</w:t>
      </w:r>
      <w:r w:rsidRPr="00EC37CE">
        <w:rPr>
          <w:rFonts w:ascii="Calibri" w:hAnsi="Calibri" w:cs="Calibri"/>
          <w:sz w:val="20"/>
        </w:rPr>
        <w:t xml:space="preserve"> po ukončení účinnosti této smlouvy.</w:t>
      </w:r>
    </w:p>
    <w:p w14:paraId="165A9DF0" w14:textId="77777777" w:rsidR="00B173EC" w:rsidRDefault="00B173EC">
      <w:pPr>
        <w:autoSpaceDE/>
        <w:autoSpaceDN/>
        <w:jc w:val="left"/>
        <w:rPr>
          <w:rFonts w:ascii="Calibri" w:hAnsi="Calibri" w:cs="Calibri"/>
          <w:sz w:val="20"/>
        </w:rPr>
      </w:pPr>
      <w:r>
        <w:rPr>
          <w:rFonts w:ascii="Calibri" w:hAnsi="Calibri" w:cs="Calibri"/>
          <w:sz w:val="20"/>
        </w:rPr>
        <w:br w:type="page"/>
      </w:r>
    </w:p>
    <w:p w14:paraId="2D69ABA6" w14:textId="77777777" w:rsidR="001631A8" w:rsidRPr="00EC37CE" w:rsidRDefault="001631A8" w:rsidP="00B173EC">
      <w:pPr>
        <w:tabs>
          <w:tab w:val="left" w:pos="4111"/>
        </w:tabs>
        <w:rPr>
          <w:rFonts w:ascii="Calibri" w:hAnsi="Calibri" w:cs="Calibri"/>
          <w:sz w:val="20"/>
        </w:rPr>
      </w:pPr>
    </w:p>
    <w:p w14:paraId="49EAC044" w14:textId="77777777" w:rsidR="001631A8" w:rsidRPr="00EC37CE" w:rsidRDefault="001631A8">
      <w:pPr>
        <w:pStyle w:val="Nadpis2"/>
        <w:rPr>
          <w:rFonts w:ascii="Calibri" w:hAnsi="Calibri" w:cs="Calibri"/>
        </w:rPr>
      </w:pPr>
      <w:r w:rsidRPr="00EC37CE">
        <w:rPr>
          <w:rFonts w:ascii="Calibri" w:hAnsi="Calibri" w:cs="Calibri"/>
        </w:rPr>
        <w:t>VII. Doba trvání smlouvy</w:t>
      </w:r>
    </w:p>
    <w:p w14:paraId="4DDEDD0D" w14:textId="6E1A5164" w:rsidR="001631A8" w:rsidRPr="00EC37CE" w:rsidRDefault="001631A8" w:rsidP="1709E26C">
      <w:pPr>
        <w:numPr>
          <w:ilvl w:val="0"/>
          <w:numId w:val="20"/>
        </w:numPr>
        <w:tabs>
          <w:tab w:val="left" w:pos="284"/>
          <w:tab w:val="left" w:pos="4111"/>
        </w:tabs>
        <w:rPr>
          <w:rFonts w:ascii="Calibri" w:hAnsi="Calibri" w:cs="Calibri"/>
          <w:sz w:val="20"/>
          <w:szCs w:val="20"/>
        </w:rPr>
      </w:pPr>
      <w:r w:rsidRPr="1709E26C">
        <w:rPr>
          <w:rFonts w:ascii="Calibri" w:hAnsi="Calibri" w:cs="Calibri"/>
          <w:sz w:val="20"/>
          <w:szCs w:val="20"/>
        </w:rPr>
        <w:t xml:space="preserve">Smlouva se uzavírá na dobu </w:t>
      </w:r>
      <w:r w:rsidR="00E01153" w:rsidRPr="1709E26C">
        <w:rPr>
          <w:rFonts w:ascii="Calibri" w:hAnsi="Calibri" w:cs="Calibri"/>
          <w:sz w:val="20"/>
          <w:szCs w:val="20"/>
        </w:rPr>
        <w:t xml:space="preserve">určitou s účinností ode dne </w:t>
      </w:r>
      <w:r w:rsidR="00C06FD7">
        <w:rPr>
          <w:rFonts w:ascii="Calibri" w:hAnsi="Calibri" w:cs="Calibri"/>
          <w:b/>
          <w:bCs/>
          <w:sz w:val="20"/>
          <w:szCs w:val="20"/>
        </w:rPr>
        <w:t>9</w:t>
      </w:r>
      <w:r w:rsidR="00E01153" w:rsidRPr="1709E26C">
        <w:rPr>
          <w:rFonts w:ascii="Calibri" w:hAnsi="Calibri" w:cs="Calibri"/>
          <w:b/>
          <w:bCs/>
          <w:sz w:val="20"/>
          <w:szCs w:val="20"/>
        </w:rPr>
        <w:t xml:space="preserve">. </w:t>
      </w:r>
      <w:r w:rsidR="00B01474" w:rsidRPr="1709E26C">
        <w:rPr>
          <w:rFonts w:ascii="Calibri" w:hAnsi="Calibri" w:cs="Calibri"/>
          <w:b/>
          <w:bCs/>
          <w:sz w:val="20"/>
          <w:szCs w:val="20"/>
        </w:rPr>
        <w:t>června</w:t>
      </w:r>
      <w:r w:rsidR="00E01153" w:rsidRPr="1709E26C">
        <w:rPr>
          <w:rFonts w:ascii="Calibri" w:hAnsi="Calibri" w:cs="Calibri"/>
          <w:b/>
          <w:bCs/>
          <w:sz w:val="20"/>
          <w:szCs w:val="20"/>
        </w:rPr>
        <w:t xml:space="preserve"> 20</w:t>
      </w:r>
      <w:r w:rsidR="00AE6AE6" w:rsidRPr="1709E26C">
        <w:rPr>
          <w:rFonts w:ascii="Calibri" w:hAnsi="Calibri" w:cs="Calibri"/>
          <w:b/>
          <w:bCs/>
          <w:sz w:val="20"/>
          <w:szCs w:val="20"/>
        </w:rPr>
        <w:t>2</w:t>
      </w:r>
      <w:r w:rsidR="7C4E665D" w:rsidRPr="1709E26C">
        <w:rPr>
          <w:rFonts w:ascii="Calibri" w:hAnsi="Calibri" w:cs="Calibri"/>
          <w:b/>
          <w:bCs/>
          <w:sz w:val="20"/>
          <w:szCs w:val="20"/>
        </w:rPr>
        <w:t>4</w:t>
      </w:r>
      <w:r w:rsidR="00E01153" w:rsidRPr="1709E26C">
        <w:rPr>
          <w:rFonts w:ascii="Calibri" w:hAnsi="Calibri" w:cs="Calibri"/>
          <w:b/>
          <w:bCs/>
          <w:sz w:val="20"/>
          <w:szCs w:val="20"/>
        </w:rPr>
        <w:t xml:space="preserve"> do dne </w:t>
      </w:r>
      <w:r w:rsidR="00C06FD7">
        <w:rPr>
          <w:rFonts w:ascii="Calibri" w:hAnsi="Calibri" w:cs="Calibri"/>
          <w:b/>
          <w:bCs/>
          <w:sz w:val="20"/>
          <w:szCs w:val="20"/>
        </w:rPr>
        <w:t>9</w:t>
      </w:r>
      <w:r w:rsidR="00E01153" w:rsidRPr="1709E26C">
        <w:rPr>
          <w:rFonts w:ascii="Calibri" w:hAnsi="Calibri" w:cs="Calibri"/>
          <w:b/>
          <w:bCs/>
          <w:sz w:val="20"/>
          <w:szCs w:val="20"/>
        </w:rPr>
        <w:t xml:space="preserve">. </w:t>
      </w:r>
      <w:r w:rsidR="00361B43" w:rsidRPr="1709E26C">
        <w:rPr>
          <w:rFonts w:ascii="Calibri" w:hAnsi="Calibri" w:cs="Calibri"/>
          <w:b/>
          <w:bCs/>
          <w:sz w:val="20"/>
          <w:szCs w:val="20"/>
        </w:rPr>
        <w:t>června</w:t>
      </w:r>
      <w:r w:rsidR="00FE6C22" w:rsidRPr="1709E26C">
        <w:rPr>
          <w:rFonts w:ascii="Calibri" w:hAnsi="Calibri" w:cs="Calibri"/>
          <w:b/>
          <w:bCs/>
          <w:sz w:val="20"/>
          <w:szCs w:val="20"/>
        </w:rPr>
        <w:t xml:space="preserve"> </w:t>
      </w:r>
      <w:r w:rsidR="00B01474" w:rsidRPr="1709E26C">
        <w:rPr>
          <w:rFonts w:ascii="Calibri" w:hAnsi="Calibri" w:cs="Calibri"/>
          <w:b/>
          <w:bCs/>
          <w:sz w:val="20"/>
          <w:szCs w:val="20"/>
        </w:rPr>
        <w:t>202</w:t>
      </w:r>
      <w:r w:rsidR="42A47716" w:rsidRPr="1709E26C">
        <w:rPr>
          <w:rFonts w:ascii="Calibri" w:hAnsi="Calibri" w:cs="Calibri"/>
          <w:b/>
          <w:bCs/>
          <w:sz w:val="20"/>
          <w:szCs w:val="20"/>
        </w:rPr>
        <w:t>5</w:t>
      </w:r>
      <w:r w:rsidR="00E01153" w:rsidRPr="1709E26C">
        <w:rPr>
          <w:rFonts w:ascii="Calibri" w:hAnsi="Calibri" w:cs="Calibri"/>
          <w:sz w:val="20"/>
          <w:szCs w:val="20"/>
        </w:rPr>
        <w:t>.</w:t>
      </w:r>
    </w:p>
    <w:p w14:paraId="79D30839" w14:textId="77777777" w:rsidR="001661E2" w:rsidRPr="00EC37CE" w:rsidRDefault="00E01153">
      <w:pPr>
        <w:numPr>
          <w:ilvl w:val="0"/>
          <w:numId w:val="20"/>
        </w:numPr>
        <w:tabs>
          <w:tab w:val="left" w:pos="284"/>
          <w:tab w:val="left" w:pos="4111"/>
        </w:tabs>
        <w:rPr>
          <w:rFonts w:ascii="Calibri" w:hAnsi="Calibri" w:cs="Calibri"/>
          <w:sz w:val="20"/>
        </w:rPr>
      </w:pPr>
      <w:r w:rsidRPr="00EC37CE">
        <w:rPr>
          <w:rFonts w:ascii="Calibri" w:hAnsi="Calibri" w:cs="Calibri"/>
          <w:sz w:val="20"/>
        </w:rPr>
        <w:t>Smlouvu je možno měnit nebo rušit pouze písemně. Na ústní ujednání se nebere zřetel.</w:t>
      </w:r>
    </w:p>
    <w:p w14:paraId="2FEF5E01"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 xml:space="preserve">Smlouva se vyhotovuje se ve dvou </w:t>
      </w:r>
      <w:r w:rsidR="00B412C6" w:rsidRPr="00EC37CE">
        <w:rPr>
          <w:rFonts w:ascii="Calibri" w:hAnsi="Calibri" w:cs="Calibri"/>
          <w:sz w:val="20"/>
        </w:rPr>
        <w:t>výtiscích, z nichž</w:t>
      </w:r>
      <w:r w:rsidRPr="00EC37CE">
        <w:rPr>
          <w:rFonts w:ascii="Calibri" w:hAnsi="Calibri" w:cs="Calibri"/>
          <w:sz w:val="20"/>
        </w:rPr>
        <w:t xml:space="preserve"> každý má platnost originálu.</w:t>
      </w:r>
    </w:p>
    <w:p w14:paraId="0CF62A67"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Poskytovatel i objednatel svými podpisy stvrzují, že po řádném přečtení této smlouvy souhlasí s jejím obsahem.</w:t>
      </w:r>
    </w:p>
    <w:p w14:paraId="5AC56352"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Uvedení zástupci prohlašují, že jsou oprávněni tuto smlouvu podepsat a k platnosti smlouvy není třeba jiné osoby.</w:t>
      </w:r>
    </w:p>
    <w:p w14:paraId="61801994"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 xml:space="preserve">Smlouva může být zrušena kdykoliv </w:t>
      </w:r>
      <w:r w:rsidR="00E01153" w:rsidRPr="00EC37CE">
        <w:rPr>
          <w:rFonts w:ascii="Calibri" w:hAnsi="Calibri" w:cs="Calibri"/>
          <w:sz w:val="20"/>
        </w:rPr>
        <w:t xml:space="preserve">písemnou </w:t>
      </w:r>
      <w:r w:rsidRPr="00EC37CE">
        <w:rPr>
          <w:rFonts w:ascii="Calibri" w:hAnsi="Calibri" w:cs="Calibri"/>
          <w:sz w:val="20"/>
        </w:rPr>
        <w:t>dohodou obou stran.</w:t>
      </w:r>
    </w:p>
    <w:p w14:paraId="0A6225F9" w14:textId="77777777" w:rsidR="001631A8" w:rsidRPr="00EC37CE" w:rsidRDefault="001631A8">
      <w:pPr>
        <w:numPr>
          <w:ilvl w:val="0"/>
          <w:numId w:val="20"/>
        </w:numPr>
        <w:tabs>
          <w:tab w:val="left" w:pos="284"/>
          <w:tab w:val="left" w:pos="4111"/>
        </w:tabs>
        <w:rPr>
          <w:rFonts w:ascii="Calibri" w:hAnsi="Calibri" w:cs="Calibri"/>
          <w:sz w:val="20"/>
        </w:rPr>
      </w:pPr>
      <w:r w:rsidRPr="00EC37CE">
        <w:rPr>
          <w:rFonts w:ascii="Calibri" w:hAnsi="Calibri" w:cs="Calibri"/>
          <w:sz w:val="20"/>
        </w:rPr>
        <w:t>Práva a povinnosti smluvních stran, které nejsou touto smlouvou výslovně upraveny, se řídí příslušnými ustanoveními obchodního zákoníku a dalšími souvisejícími právními předpisy.</w:t>
      </w:r>
    </w:p>
    <w:p w14:paraId="725787D0" w14:textId="77777777" w:rsidR="00C64773" w:rsidRPr="00EC37CE" w:rsidRDefault="00C64773" w:rsidP="00A409A4">
      <w:pPr>
        <w:pStyle w:val="a"/>
        <w:tabs>
          <w:tab w:val="center" w:pos="2268"/>
          <w:tab w:val="left" w:pos="4111"/>
          <w:tab w:val="center" w:pos="6804"/>
        </w:tabs>
        <w:spacing w:before="360" w:after="960"/>
        <w:rPr>
          <w:rFonts w:ascii="Calibri" w:hAnsi="Calibri" w:cs="Calibri"/>
        </w:rPr>
      </w:pPr>
    </w:p>
    <w:p w14:paraId="230225E8" w14:textId="37E00C22" w:rsidR="001631A8" w:rsidRPr="00EC37CE" w:rsidRDefault="001631A8" w:rsidP="00A409A4">
      <w:pPr>
        <w:pStyle w:val="a"/>
        <w:tabs>
          <w:tab w:val="center" w:pos="2268"/>
          <w:tab w:val="left" w:pos="4111"/>
          <w:tab w:val="center" w:pos="6804"/>
        </w:tabs>
        <w:spacing w:before="360" w:after="960"/>
        <w:rPr>
          <w:rFonts w:ascii="Calibri" w:hAnsi="Calibri" w:cs="Calibri"/>
        </w:rPr>
      </w:pPr>
    </w:p>
    <w:p w14:paraId="24750C20" w14:textId="570B16CF" w:rsidR="00A84880" w:rsidRPr="00183008" w:rsidRDefault="00A84880" w:rsidP="00A84880">
      <w:pPr>
        <w:tabs>
          <w:tab w:val="left" w:pos="5103"/>
        </w:tabs>
        <w:spacing w:line="276" w:lineRule="auto"/>
        <w:rPr>
          <w:rFonts w:ascii="Calibri" w:hAnsi="Calibri" w:cs="Calibri"/>
          <w:sz w:val="20"/>
          <w:szCs w:val="20"/>
        </w:rPr>
      </w:pPr>
      <w:r>
        <w:rPr>
          <w:rFonts w:ascii="Calibri" w:hAnsi="Calibri" w:cs="Calibri"/>
          <w:sz w:val="20"/>
          <w:szCs w:val="20"/>
        </w:rPr>
        <w:tab/>
      </w:r>
    </w:p>
    <w:p w14:paraId="395EEF1B" w14:textId="77777777" w:rsidR="00A84880" w:rsidRPr="00183008" w:rsidRDefault="00A84880" w:rsidP="00A84880">
      <w:pPr>
        <w:spacing w:line="276" w:lineRule="auto"/>
        <w:rPr>
          <w:rFonts w:ascii="Calibri" w:hAnsi="Calibri" w:cs="Calibri"/>
          <w:sz w:val="20"/>
          <w:szCs w:val="20"/>
        </w:rPr>
      </w:pPr>
    </w:p>
    <w:p w14:paraId="0A07C397" w14:textId="77777777" w:rsidR="00A84880" w:rsidRPr="00183008" w:rsidRDefault="00A84880" w:rsidP="00A84880">
      <w:pPr>
        <w:spacing w:line="276" w:lineRule="auto"/>
        <w:rPr>
          <w:rFonts w:ascii="Calibri" w:hAnsi="Calibri" w:cs="Calibri"/>
          <w:sz w:val="20"/>
          <w:szCs w:val="20"/>
        </w:rPr>
      </w:pPr>
    </w:p>
    <w:p w14:paraId="66E73718" w14:textId="77777777" w:rsidR="00A84880" w:rsidRPr="00183008" w:rsidRDefault="00A84880" w:rsidP="00A84880">
      <w:pPr>
        <w:spacing w:line="276" w:lineRule="auto"/>
        <w:rPr>
          <w:rFonts w:ascii="Calibri" w:hAnsi="Calibri" w:cs="Calibri"/>
          <w:sz w:val="20"/>
          <w:szCs w:val="20"/>
        </w:rPr>
      </w:pPr>
    </w:p>
    <w:p w14:paraId="4F39793F" w14:textId="5FE637D7" w:rsidR="00A84880" w:rsidRPr="00183008" w:rsidRDefault="007B0B9B" w:rsidP="000E3964">
      <w:pPr>
        <w:tabs>
          <w:tab w:val="center" w:pos="2835"/>
          <w:tab w:val="center" w:pos="7371"/>
        </w:tabs>
        <w:spacing w:line="276" w:lineRule="auto"/>
        <w:rPr>
          <w:rFonts w:ascii="Calibri" w:hAnsi="Calibri" w:cs="Calibri"/>
          <w:sz w:val="20"/>
          <w:szCs w:val="20"/>
        </w:rPr>
      </w:pPr>
      <w:r>
        <w:rPr>
          <w:rFonts w:ascii="Calibri" w:hAnsi="Calibri" w:cs="Calibri"/>
          <w:sz w:val="20"/>
          <w:szCs w:val="20"/>
        </w:rPr>
        <w:tab/>
      </w:r>
      <w:r w:rsidR="00A84880" w:rsidRPr="00183008">
        <w:rPr>
          <w:rFonts w:ascii="Calibri" w:hAnsi="Calibri" w:cs="Calibri"/>
          <w:sz w:val="20"/>
          <w:szCs w:val="20"/>
        </w:rPr>
        <w:t>_________________________</w:t>
      </w:r>
      <w:r w:rsidR="00A84880" w:rsidRPr="00183008">
        <w:rPr>
          <w:rFonts w:ascii="Calibri" w:hAnsi="Calibri" w:cs="Calibri"/>
          <w:sz w:val="20"/>
          <w:szCs w:val="20"/>
        </w:rPr>
        <w:tab/>
      </w:r>
      <w:r w:rsidR="00A84880">
        <w:rPr>
          <w:rFonts w:ascii="Calibri" w:hAnsi="Calibri" w:cs="Calibri"/>
          <w:sz w:val="20"/>
          <w:szCs w:val="20"/>
        </w:rPr>
        <w:t>___________________________</w:t>
      </w:r>
    </w:p>
    <w:p w14:paraId="6AED4472" w14:textId="1DF92573" w:rsidR="00A84880" w:rsidRPr="00183008" w:rsidRDefault="007B0B9B" w:rsidP="000E3964">
      <w:pPr>
        <w:tabs>
          <w:tab w:val="center" w:pos="2835"/>
          <w:tab w:val="center" w:pos="7371"/>
        </w:tabs>
        <w:spacing w:line="276" w:lineRule="auto"/>
        <w:rPr>
          <w:rFonts w:ascii="Calibri" w:hAnsi="Calibri" w:cs="Calibri"/>
          <w:sz w:val="20"/>
          <w:szCs w:val="20"/>
        </w:rPr>
      </w:pPr>
      <w:r>
        <w:rPr>
          <w:rFonts w:ascii="Calibri" w:hAnsi="Calibri" w:cs="Calibri"/>
          <w:sz w:val="20"/>
          <w:szCs w:val="20"/>
        </w:rPr>
        <w:tab/>
      </w:r>
      <w:r w:rsidR="00A84880" w:rsidRPr="00183008">
        <w:rPr>
          <w:rFonts w:ascii="Calibri" w:hAnsi="Calibri" w:cs="Calibri"/>
          <w:sz w:val="20"/>
          <w:szCs w:val="20"/>
        </w:rPr>
        <w:t>Bc. Petr Smoleň</w:t>
      </w:r>
      <w:r w:rsidR="00A84880" w:rsidRPr="00183008">
        <w:rPr>
          <w:rFonts w:ascii="Calibri" w:hAnsi="Calibri" w:cs="Calibri"/>
          <w:sz w:val="20"/>
          <w:szCs w:val="20"/>
        </w:rPr>
        <w:tab/>
        <w:t>Petr Mika</w:t>
      </w:r>
    </w:p>
    <w:p w14:paraId="2B67AC19" w14:textId="6CD42476" w:rsidR="00A84880" w:rsidRPr="00183008" w:rsidRDefault="000E3964" w:rsidP="000E3964">
      <w:pPr>
        <w:tabs>
          <w:tab w:val="center" w:pos="2835"/>
          <w:tab w:val="center" w:pos="7371"/>
        </w:tabs>
        <w:spacing w:line="276" w:lineRule="auto"/>
        <w:rPr>
          <w:rFonts w:ascii="Calibri" w:hAnsi="Calibri" w:cs="Calibri"/>
          <w:sz w:val="20"/>
          <w:szCs w:val="20"/>
        </w:rPr>
      </w:pPr>
      <w:r>
        <w:rPr>
          <w:rFonts w:ascii="Calibri" w:hAnsi="Calibri" w:cs="Calibri"/>
          <w:sz w:val="20"/>
          <w:szCs w:val="20"/>
        </w:rPr>
        <w:tab/>
      </w:r>
      <w:r w:rsidR="00A84880" w:rsidRPr="00183008">
        <w:rPr>
          <w:rFonts w:ascii="Calibri" w:hAnsi="Calibri" w:cs="Calibri"/>
          <w:sz w:val="20"/>
          <w:szCs w:val="20"/>
        </w:rPr>
        <w:t>ředitel organizace</w:t>
      </w:r>
      <w:r w:rsidR="00A84880" w:rsidRPr="00183008">
        <w:rPr>
          <w:rFonts w:ascii="Calibri" w:hAnsi="Calibri" w:cs="Calibri"/>
          <w:sz w:val="20"/>
          <w:szCs w:val="20"/>
        </w:rPr>
        <w:tab/>
      </w:r>
      <w:r w:rsidR="00A84880">
        <w:rPr>
          <w:rFonts w:ascii="Calibri" w:hAnsi="Calibri" w:cs="Calibri"/>
          <w:sz w:val="20"/>
          <w:szCs w:val="20"/>
        </w:rPr>
        <w:t>Jednatel – ha-vel family s.r.o.</w:t>
      </w:r>
    </w:p>
    <w:p w14:paraId="4341F71A" w14:textId="77777777" w:rsidR="008938A7" w:rsidRPr="00EC37CE" w:rsidRDefault="00452EBD" w:rsidP="008938A7">
      <w:pPr>
        <w:pStyle w:val="Textkomente"/>
        <w:rPr>
          <w:rFonts w:ascii="Calibri" w:hAnsi="Calibri" w:cs="Calibri"/>
          <w:b/>
          <w:sz w:val="24"/>
          <w:szCs w:val="24"/>
        </w:rPr>
      </w:pPr>
      <w:r w:rsidRPr="00EC37CE">
        <w:rPr>
          <w:rFonts w:ascii="Calibri" w:hAnsi="Calibri" w:cs="Calibri"/>
        </w:rPr>
        <w:br w:type="page"/>
      </w:r>
      <w:r w:rsidR="008938A7" w:rsidRPr="00EC37CE">
        <w:rPr>
          <w:rFonts w:ascii="Calibri" w:hAnsi="Calibri" w:cs="Calibri"/>
          <w:b/>
          <w:sz w:val="24"/>
          <w:szCs w:val="24"/>
        </w:rPr>
        <w:lastRenderedPageBreak/>
        <w:t>Příloha č. 1: Vymezení rozsahu předmětu veřejné zakázky</w:t>
      </w:r>
    </w:p>
    <w:p w14:paraId="54B166E1" w14:textId="77777777" w:rsidR="00C64773" w:rsidRPr="00EC37CE" w:rsidRDefault="00C64773" w:rsidP="008938A7">
      <w:pPr>
        <w:pStyle w:val="Textkomente"/>
        <w:rPr>
          <w:rFonts w:ascii="Calibri" w:hAnsi="Calibri" w:cs="Calibri"/>
          <w:b/>
          <w:sz w:val="24"/>
          <w:szCs w:val="24"/>
        </w:rPr>
      </w:pPr>
    </w:p>
    <w:p w14:paraId="3630AB37" w14:textId="6BFDCD34" w:rsidR="006B5341" w:rsidRDefault="006B5341" w:rsidP="006B5341">
      <w:pPr>
        <w:pStyle w:val="Zkladntext20"/>
        <w:shd w:val="clear" w:color="auto" w:fill="auto"/>
        <w:spacing w:after="120" w:line="276" w:lineRule="auto"/>
        <w:ind w:firstLine="0"/>
        <w:rPr>
          <w:rFonts w:asciiTheme="minorHAnsi" w:hAnsiTheme="minorHAnsi" w:cstheme="minorHAnsi"/>
          <w:sz w:val="22"/>
          <w:szCs w:val="22"/>
        </w:rPr>
      </w:pPr>
      <w:r w:rsidRPr="00456632">
        <w:rPr>
          <w:rFonts w:asciiTheme="minorHAnsi" w:hAnsiTheme="minorHAnsi" w:cstheme="minorHAnsi"/>
          <w:sz w:val="22"/>
          <w:szCs w:val="22"/>
        </w:rPr>
        <w:t xml:space="preserve">Předmětem zakázky je zajištění správy a údržby Informačních </w:t>
      </w:r>
      <w:r w:rsidR="000E3964" w:rsidRPr="00456632">
        <w:rPr>
          <w:rFonts w:asciiTheme="minorHAnsi" w:hAnsiTheme="minorHAnsi" w:cstheme="minorHAnsi"/>
          <w:sz w:val="22"/>
          <w:szCs w:val="22"/>
        </w:rPr>
        <w:t>technologií – serverových</w:t>
      </w:r>
      <w:r w:rsidRPr="00456632">
        <w:rPr>
          <w:rFonts w:asciiTheme="minorHAnsi" w:hAnsiTheme="minorHAnsi" w:cstheme="minorHAnsi"/>
          <w:sz w:val="22"/>
          <w:szCs w:val="22"/>
        </w:rPr>
        <w:t xml:space="preserve"> systémů, hardwarového zařízení, počítačové sítě a koncových zařízení zadavatele po stránce HW i SW, a to na náklady a odpovědnost poskytovatele a poskytnutí součinnosti a odborné a technické pomoci související se zajištěním prostředí a podmínek pro správnou funkčnost aplikací třetích stran.</w:t>
      </w:r>
    </w:p>
    <w:p w14:paraId="04252F08" w14:textId="77777777" w:rsidR="006B5341" w:rsidRPr="00456632" w:rsidRDefault="006B5341" w:rsidP="006B5341">
      <w:pPr>
        <w:pStyle w:val="Nadpis11"/>
        <w:keepNext/>
        <w:keepLines/>
        <w:numPr>
          <w:ilvl w:val="0"/>
          <w:numId w:val="31"/>
        </w:numPr>
        <w:shd w:val="clear" w:color="auto" w:fill="auto"/>
        <w:tabs>
          <w:tab w:val="left" w:pos="450"/>
        </w:tabs>
        <w:spacing w:before="0" w:line="276" w:lineRule="auto"/>
        <w:rPr>
          <w:rFonts w:asciiTheme="minorHAnsi" w:hAnsiTheme="minorHAnsi" w:cstheme="minorHAnsi"/>
          <w:sz w:val="22"/>
          <w:szCs w:val="22"/>
        </w:rPr>
      </w:pPr>
      <w:bookmarkStart w:id="0" w:name="bookmark0"/>
      <w:r w:rsidRPr="00456632">
        <w:rPr>
          <w:rFonts w:asciiTheme="minorHAnsi" w:hAnsiTheme="minorHAnsi" w:cstheme="minorHAnsi"/>
          <w:sz w:val="22"/>
          <w:szCs w:val="22"/>
        </w:rPr>
        <w:t>Plnění v rámci paušální</w:t>
      </w:r>
      <w:r>
        <w:rPr>
          <w:rFonts w:asciiTheme="minorHAnsi" w:hAnsiTheme="minorHAnsi" w:cstheme="minorHAnsi"/>
          <w:sz w:val="22"/>
          <w:szCs w:val="22"/>
        </w:rPr>
        <w:t xml:space="preserve"> měsíční</w:t>
      </w:r>
      <w:r w:rsidRPr="00456632">
        <w:rPr>
          <w:rFonts w:asciiTheme="minorHAnsi" w:hAnsiTheme="minorHAnsi" w:cstheme="minorHAnsi"/>
          <w:sz w:val="22"/>
          <w:szCs w:val="22"/>
        </w:rPr>
        <w:t xml:space="preserve"> platby:</w:t>
      </w:r>
      <w:bookmarkEnd w:id="0"/>
    </w:p>
    <w:p w14:paraId="2189F56A" w14:textId="77777777" w:rsidR="006B5341" w:rsidRPr="00456632" w:rsidRDefault="006B5341" w:rsidP="006B5341">
      <w:pPr>
        <w:pStyle w:val="Zkladntext20"/>
        <w:shd w:val="clear" w:color="auto" w:fill="auto"/>
        <w:spacing w:after="0" w:line="276" w:lineRule="auto"/>
        <w:ind w:firstLine="0"/>
        <w:rPr>
          <w:rFonts w:asciiTheme="minorHAnsi" w:hAnsiTheme="minorHAnsi" w:cstheme="minorHAnsi"/>
          <w:sz w:val="22"/>
          <w:szCs w:val="22"/>
        </w:rPr>
      </w:pPr>
      <w:r w:rsidRPr="00456632">
        <w:rPr>
          <w:rFonts w:asciiTheme="minorHAnsi" w:hAnsiTheme="minorHAnsi" w:cstheme="minorHAnsi"/>
          <w:sz w:val="22"/>
          <w:szCs w:val="22"/>
        </w:rPr>
        <w:t xml:space="preserve">Předmětem plnění v rámci paušální </w:t>
      </w:r>
      <w:r>
        <w:rPr>
          <w:rFonts w:asciiTheme="minorHAnsi" w:hAnsiTheme="minorHAnsi" w:cstheme="minorHAnsi"/>
          <w:sz w:val="22"/>
          <w:szCs w:val="22"/>
        </w:rPr>
        <w:t xml:space="preserve">platby </w:t>
      </w:r>
      <w:r w:rsidRPr="00456632">
        <w:rPr>
          <w:rFonts w:asciiTheme="minorHAnsi" w:hAnsiTheme="minorHAnsi" w:cstheme="minorHAnsi"/>
          <w:sz w:val="22"/>
          <w:szCs w:val="22"/>
        </w:rPr>
        <w:t>se rozumí zejména:</w:t>
      </w:r>
    </w:p>
    <w:p w14:paraId="44989D2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na zajištění správy systému zálohování, zajištění uchovávání záloh</w:t>
      </w:r>
      <w:r>
        <w:rPr>
          <w:rFonts w:asciiTheme="minorHAnsi" w:hAnsiTheme="minorHAnsi" w:cstheme="minorHAnsi"/>
          <w:sz w:val="22"/>
          <w:szCs w:val="22"/>
        </w:rPr>
        <w:t xml:space="preserve"> (dle návrhu zálohovacího plánu)</w:t>
      </w:r>
      <w:r w:rsidRPr="00456632">
        <w:rPr>
          <w:rFonts w:asciiTheme="minorHAnsi" w:hAnsiTheme="minorHAnsi" w:cstheme="minorHAnsi"/>
          <w:sz w:val="22"/>
          <w:szCs w:val="22"/>
        </w:rPr>
        <w:t>,</w:t>
      </w:r>
    </w:p>
    <w:p w14:paraId="2DD0C89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na zajištění správy a provozu připojení k internetu, komunikace s poskytovatelem služby v případě nefunkčnosti nebo omezené funkčnosti,</w:t>
      </w:r>
    </w:p>
    <w:p w14:paraId="3DAD0FC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součinnost a poradenství při nákupu potřebného HW a SW (vč. náhradních dílů),</w:t>
      </w:r>
      <w:r>
        <w:rPr>
          <w:rFonts w:asciiTheme="minorHAnsi" w:hAnsiTheme="minorHAnsi" w:cstheme="minorHAnsi"/>
          <w:sz w:val="22"/>
          <w:szCs w:val="22"/>
        </w:rPr>
        <w:t xml:space="preserve"> vč. provedení instalace a konfigurace koncových stanic uživatelů, </w:t>
      </w:r>
    </w:p>
    <w:p w14:paraId="3342BF26"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analýza a lokalizace poruch a závad na HW či SW,</w:t>
      </w:r>
    </w:p>
    <w:p w14:paraId="22ABF2B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řešení poruch a havarijních situací týkají se systémů a zařízení uvedených ve specifikaci, zajištění funkčnosti systému odstraněním poruchy nebo jiným náhradním způsobem,</w:t>
      </w:r>
    </w:p>
    <w:p w14:paraId="398A3AA1"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poskytnutí plné součinnosti, odborné a technické pomoci v případě zjištění nefunkčnosti v oblasti spolupráce serverových systému s aplikací třetí strany,</w:t>
      </w:r>
    </w:p>
    <w:p w14:paraId="06F81386"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optimalizace výkonů spravovaných systémů a prostředí pro aplikace na nich běžících, a to i pro aplikace třetích stran dle požadavků těchto aplikací,</w:t>
      </w:r>
    </w:p>
    <w:p w14:paraId="7611B7C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řešení přístupových práv a vzdálených přístupů do systémů a k aplikacím dle požadavků zadavatele,</w:t>
      </w:r>
    </w:p>
    <w:p w14:paraId="20C3F455"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pravidelné prohlídky a údržba HW uvedeného ve specifikaci systémů a zařízení</w:t>
      </w:r>
      <w:r>
        <w:rPr>
          <w:rFonts w:asciiTheme="minorHAnsi" w:hAnsiTheme="minorHAnsi" w:cstheme="minorHAnsi"/>
          <w:sz w:val="22"/>
          <w:szCs w:val="22"/>
        </w:rPr>
        <w:t xml:space="preserve"> (min. jedenkrát ročně), </w:t>
      </w:r>
    </w:p>
    <w:p w14:paraId="18812CC9"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provádění nezbytných upgrade a update HW i SW dle potřeb zadavatele a požadavků aplikací třetích stran,</w:t>
      </w:r>
    </w:p>
    <w:p w14:paraId="2E9FCE92"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zajištění potřebné konfigurace serverových systémů a customizace prostředí a podpory poskytovaných těmito servery pro plnou funkčnost a správný chod aplikací třetích stran,</w:t>
      </w:r>
    </w:p>
    <w:p w14:paraId="43C48FA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provedení nezbytných instalací či reinstalací HW a SW uvedeného ve specifikaci,</w:t>
      </w:r>
    </w:p>
    <w:p w14:paraId="66C8DB7A"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 xml:space="preserve">součinnost na zajištění funkčnosti kabelové části počítačové sítě včetně aktivních a pasivních prvků - </w:t>
      </w:r>
      <w:r>
        <w:rPr>
          <w:rFonts w:asciiTheme="minorHAnsi" w:hAnsiTheme="minorHAnsi" w:cstheme="minorHAnsi"/>
          <w:sz w:val="22"/>
          <w:szCs w:val="22"/>
        </w:rPr>
        <w:t>k</w:t>
      </w:r>
      <w:r w:rsidRPr="00456632">
        <w:rPr>
          <w:rFonts w:asciiTheme="minorHAnsi" w:hAnsiTheme="minorHAnsi" w:cstheme="minorHAnsi"/>
          <w:sz w:val="22"/>
          <w:szCs w:val="22"/>
        </w:rPr>
        <w:t>omunikace se zhotovitelem díla při řešení problémů v rámci záruky zhotovitelem poskytnuté,</w:t>
      </w:r>
    </w:p>
    <w:p w14:paraId="4298CC49"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poskytování podpory koncovým uživatelům.</w:t>
      </w:r>
    </w:p>
    <w:p w14:paraId="44ABA77C" w14:textId="77777777" w:rsidR="006B5341" w:rsidRPr="00456632" w:rsidRDefault="006B5341" w:rsidP="006B5341">
      <w:pPr>
        <w:pStyle w:val="Zkladntext30"/>
        <w:numPr>
          <w:ilvl w:val="0"/>
          <w:numId w:val="31"/>
        </w:numPr>
        <w:shd w:val="clear" w:color="auto" w:fill="auto"/>
        <w:tabs>
          <w:tab w:val="left" w:pos="450"/>
        </w:tabs>
        <w:spacing w:line="276" w:lineRule="auto"/>
        <w:rPr>
          <w:rFonts w:asciiTheme="minorHAnsi" w:hAnsiTheme="minorHAnsi" w:cstheme="minorHAnsi"/>
          <w:sz w:val="22"/>
          <w:szCs w:val="22"/>
        </w:rPr>
      </w:pPr>
      <w:r w:rsidRPr="00456632">
        <w:rPr>
          <w:rFonts w:asciiTheme="minorHAnsi" w:hAnsiTheme="minorHAnsi" w:cstheme="minorHAnsi"/>
          <w:sz w:val="22"/>
          <w:szCs w:val="22"/>
        </w:rPr>
        <w:t>Činnosti na objednávku a hodiny nad rámec (hodinová sazba)</w:t>
      </w:r>
    </w:p>
    <w:p w14:paraId="084522E2" w14:textId="77777777" w:rsidR="006B5341" w:rsidRPr="00456632" w:rsidRDefault="006B5341" w:rsidP="006B5341">
      <w:pPr>
        <w:pStyle w:val="Zkladntext20"/>
        <w:shd w:val="clear" w:color="auto" w:fill="auto"/>
        <w:spacing w:after="0" w:line="276" w:lineRule="auto"/>
        <w:ind w:firstLine="0"/>
        <w:rPr>
          <w:rFonts w:asciiTheme="minorHAnsi" w:hAnsiTheme="minorHAnsi" w:cstheme="minorHAnsi"/>
          <w:sz w:val="22"/>
          <w:szCs w:val="22"/>
        </w:rPr>
      </w:pPr>
      <w:r w:rsidRPr="00456632">
        <w:rPr>
          <w:rFonts w:asciiTheme="minorHAnsi" w:hAnsiTheme="minorHAnsi" w:cstheme="minorHAnsi"/>
          <w:sz w:val="22"/>
          <w:szCs w:val="22"/>
        </w:rPr>
        <w:t>Nedílnou součástí předmětu zakázky je nabídka hodinové sazby za poskytování technické pomoci na vyžádání (objednávku) v oblastech mimo specifikované systémy, práce na rozvoji informačních technologií zadavatele. Tím se rozumí zejména:</w:t>
      </w:r>
    </w:p>
    <w:p w14:paraId="5F57DB9E" w14:textId="77777777" w:rsidR="006B5341"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rozvoj aplikací zadavatele,</w:t>
      </w:r>
    </w:p>
    <w:p w14:paraId="489119FC" w14:textId="77777777" w:rsidR="006B5341" w:rsidRPr="00B246F3"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B246F3">
        <w:rPr>
          <w:rFonts w:asciiTheme="minorHAnsi" w:hAnsiTheme="minorHAnsi" w:cstheme="minorHAnsi"/>
          <w:sz w:val="22"/>
          <w:szCs w:val="22"/>
        </w:rPr>
        <w:t>odborná pomoc při aplikaci HW a SW mimo rámec specifikovaných systémů a zařízení (takové dodávky budou předem písemně odsouhlaseny objednatelem včetně jejich ceny, jinak nemá dodavatel vůči objednateli nárok na jejich úhradu),</w:t>
      </w:r>
    </w:p>
    <w:p w14:paraId="019EAD5F"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konzultace činností souvisejících s provozem celé oblasti IT zadavatele,</w:t>
      </w:r>
    </w:p>
    <w:p w14:paraId="3F6DBA4D"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poskytnutí podkladů k plánování obnovy a rozvoje HW a SW,</w:t>
      </w:r>
    </w:p>
    <w:p w14:paraId="6F90FCEE" w14:textId="77777777" w:rsidR="006B5341" w:rsidRPr="00456632" w:rsidRDefault="006B5341" w:rsidP="006B5341">
      <w:pPr>
        <w:pStyle w:val="Zkladntext20"/>
        <w:numPr>
          <w:ilvl w:val="0"/>
          <w:numId w:val="32"/>
        </w:numPr>
        <w:shd w:val="clear" w:color="auto" w:fill="auto"/>
        <w:tabs>
          <w:tab w:val="left" w:pos="662"/>
        </w:tabs>
        <w:spacing w:after="0" w:line="276" w:lineRule="auto"/>
        <w:ind w:left="600"/>
        <w:rPr>
          <w:rFonts w:asciiTheme="minorHAnsi" w:hAnsiTheme="minorHAnsi" w:cstheme="minorHAnsi"/>
          <w:sz w:val="22"/>
          <w:szCs w:val="22"/>
        </w:rPr>
      </w:pPr>
      <w:r w:rsidRPr="00456632">
        <w:rPr>
          <w:rFonts w:asciiTheme="minorHAnsi" w:hAnsiTheme="minorHAnsi" w:cstheme="minorHAnsi"/>
          <w:sz w:val="22"/>
          <w:szCs w:val="22"/>
        </w:rPr>
        <w:t>spoluúčast na jednání s dodavateli pro ICT objednatele,</w:t>
      </w:r>
    </w:p>
    <w:p w14:paraId="3612F3C5" w14:textId="28441D6A" w:rsidR="00E5161F" w:rsidRPr="00EC37CE" w:rsidRDefault="006B5341" w:rsidP="006B5341">
      <w:pPr>
        <w:pStyle w:val="Zkladntext20"/>
        <w:numPr>
          <w:ilvl w:val="0"/>
          <w:numId w:val="32"/>
        </w:numPr>
        <w:shd w:val="clear" w:color="auto" w:fill="auto"/>
        <w:spacing w:after="0" w:line="276" w:lineRule="auto"/>
        <w:ind w:left="709" w:hanging="283"/>
        <w:rPr>
          <w:rFonts w:ascii="Calibri" w:hAnsi="Calibri" w:cs="Calibri"/>
        </w:rPr>
      </w:pPr>
      <w:r w:rsidRPr="00456632">
        <w:rPr>
          <w:rFonts w:asciiTheme="minorHAnsi" w:hAnsiTheme="minorHAnsi" w:cstheme="minorHAnsi"/>
          <w:sz w:val="22"/>
          <w:szCs w:val="22"/>
        </w:rPr>
        <w:t>a další související činnosti na vyžádán</w:t>
      </w:r>
      <w:r w:rsidR="008938A7" w:rsidRPr="00EC37CE">
        <w:rPr>
          <w:rFonts w:ascii="Calibri" w:hAnsi="Calibri" w:cs="Calibri"/>
        </w:rPr>
        <w:t>.</w:t>
      </w:r>
    </w:p>
    <w:p w14:paraId="101E9B52" w14:textId="77777777" w:rsidR="00452EBD" w:rsidRPr="00EC37CE" w:rsidRDefault="00452EBD" w:rsidP="008938A7">
      <w:pPr>
        <w:pStyle w:val="Textkomente"/>
        <w:pageBreakBefore/>
        <w:rPr>
          <w:rFonts w:ascii="Calibri" w:hAnsi="Calibri" w:cs="Calibri"/>
          <w:b/>
          <w:sz w:val="24"/>
          <w:szCs w:val="24"/>
        </w:rPr>
      </w:pPr>
      <w:r w:rsidRPr="00EC37CE">
        <w:rPr>
          <w:rFonts w:ascii="Calibri" w:hAnsi="Calibri" w:cs="Calibri"/>
          <w:b/>
          <w:sz w:val="24"/>
          <w:szCs w:val="24"/>
        </w:rPr>
        <w:lastRenderedPageBreak/>
        <w:t>Příloha č. 2: Specifikace serverových systémů a hardwarového zařízení</w:t>
      </w:r>
    </w:p>
    <w:p w14:paraId="01394899" w14:textId="77777777" w:rsidR="00452EBD" w:rsidRPr="00EC37CE" w:rsidRDefault="00452EBD" w:rsidP="00452EBD">
      <w:pPr>
        <w:pStyle w:val="Textkomente"/>
        <w:rPr>
          <w:rFonts w:ascii="Calibri" w:hAnsi="Calibri" w:cs="Calibri"/>
        </w:rPr>
      </w:pPr>
    </w:p>
    <w:p w14:paraId="0DA2C4B7" w14:textId="77777777" w:rsidR="00452EBD" w:rsidRPr="00EC37CE" w:rsidRDefault="00452EBD" w:rsidP="00452EBD">
      <w:pPr>
        <w:pStyle w:val="Textkomente"/>
        <w:rPr>
          <w:rFonts w:ascii="Calibri" w:hAnsi="Calibri" w:cs="Calibri"/>
        </w:rPr>
      </w:pPr>
    </w:p>
    <w:p w14:paraId="35B0BEBF" w14:textId="77777777" w:rsidR="006B5341" w:rsidRDefault="006B5341" w:rsidP="006B5341">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A) </w:t>
      </w:r>
      <w:r w:rsidRPr="00F360C7">
        <w:rPr>
          <w:rFonts w:asciiTheme="minorHAnsi" w:hAnsiTheme="minorHAnsi" w:cstheme="minorHAnsi"/>
          <w:b/>
          <w:sz w:val="22"/>
          <w:szCs w:val="22"/>
        </w:rPr>
        <w:t>Servery</w:t>
      </w:r>
      <w:r>
        <w:rPr>
          <w:rFonts w:asciiTheme="minorHAnsi" w:hAnsiTheme="minorHAnsi" w:cstheme="minorHAnsi"/>
          <w:b/>
          <w:sz w:val="22"/>
          <w:szCs w:val="22"/>
        </w:rPr>
        <w:t>/Priorita</w:t>
      </w:r>
    </w:p>
    <w:p w14:paraId="5892830C" w14:textId="77777777" w:rsidR="006B5341" w:rsidRDefault="006B5341" w:rsidP="006B5341">
      <w:pPr>
        <w:spacing w:line="276" w:lineRule="auto"/>
        <w:rPr>
          <w:rFonts w:asciiTheme="minorHAnsi" w:hAnsiTheme="minorHAnsi" w:cstheme="minorHAnsi"/>
          <w:b/>
          <w:sz w:val="22"/>
          <w:szCs w:val="22"/>
        </w:rPr>
      </w:pPr>
    </w:p>
    <w:p w14:paraId="07BA3F26" w14:textId="77777777" w:rsidR="006B5341" w:rsidRPr="009033B7" w:rsidRDefault="006B5341" w:rsidP="006B5341">
      <w:pPr>
        <w:spacing w:line="276" w:lineRule="auto"/>
        <w:rPr>
          <w:rFonts w:asciiTheme="minorHAnsi" w:hAnsiTheme="minorHAnsi" w:cstheme="minorHAnsi"/>
          <w:b/>
          <w:sz w:val="22"/>
          <w:szCs w:val="22"/>
        </w:rPr>
      </w:pPr>
      <w:r w:rsidRPr="009033B7">
        <w:rPr>
          <w:rFonts w:asciiTheme="minorHAnsi" w:hAnsiTheme="minorHAnsi" w:cstheme="minorHAnsi"/>
          <w:b/>
          <w:sz w:val="22"/>
          <w:szCs w:val="22"/>
        </w:rPr>
        <w:t xml:space="preserve">Název: </w:t>
      </w:r>
      <w:r w:rsidRPr="009033B7">
        <w:rPr>
          <w:rFonts w:asciiTheme="minorHAnsi" w:hAnsiTheme="minorHAnsi" w:cstheme="minorHAnsi"/>
          <w:b/>
          <w:sz w:val="22"/>
          <w:szCs w:val="22"/>
        </w:rPr>
        <w:tab/>
        <w:t>Dell PowerEdge T3</w:t>
      </w:r>
      <w:r>
        <w:rPr>
          <w:rFonts w:asciiTheme="minorHAnsi" w:hAnsiTheme="minorHAnsi" w:cstheme="minorHAnsi"/>
          <w:b/>
          <w:sz w:val="22"/>
          <w:szCs w:val="22"/>
        </w:rPr>
        <w:t>4</w:t>
      </w:r>
      <w:r w:rsidRPr="009033B7">
        <w:rPr>
          <w:rFonts w:asciiTheme="minorHAnsi" w:hAnsiTheme="minorHAnsi" w:cstheme="minorHAnsi"/>
          <w:b/>
          <w:sz w:val="22"/>
          <w:szCs w:val="22"/>
        </w:rPr>
        <w:t>0/Vysoká</w:t>
      </w:r>
    </w:p>
    <w:p w14:paraId="0F155BD7" w14:textId="77777777" w:rsidR="006B5341" w:rsidRPr="009033B7" w:rsidRDefault="006B5341" w:rsidP="006B5341">
      <w:pPr>
        <w:spacing w:line="276" w:lineRule="auto"/>
        <w:rPr>
          <w:rFonts w:asciiTheme="minorHAnsi" w:hAnsiTheme="minorHAnsi" w:cstheme="minorHAnsi"/>
          <w:color w:val="FF0000"/>
          <w:sz w:val="22"/>
          <w:szCs w:val="22"/>
        </w:rPr>
      </w:pPr>
      <w:r w:rsidRPr="009033B7">
        <w:rPr>
          <w:rFonts w:asciiTheme="minorHAnsi" w:hAnsiTheme="minorHAnsi" w:cstheme="minorHAnsi"/>
          <w:sz w:val="22"/>
          <w:szCs w:val="22"/>
        </w:rPr>
        <w:t>OS:</w:t>
      </w:r>
      <w:r w:rsidRPr="009033B7">
        <w:rPr>
          <w:rFonts w:asciiTheme="minorHAnsi" w:hAnsiTheme="minorHAnsi" w:cstheme="minorHAnsi"/>
          <w:sz w:val="22"/>
          <w:szCs w:val="22"/>
        </w:rPr>
        <w:tab/>
        <w:t>Windows Server 20</w:t>
      </w:r>
      <w:r>
        <w:rPr>
          <w:rFonts w:asciiTheme="minorHAnsi" w:hAnsiTheme="minorHAnsi" w:cstheme="minorHAnsi"/>
          <w:sz w:val="22"/>
          <w:szCs w:val="22"/>
        </w:rPr>
        <w:t>19</w:t>
      </w:r>
    </w:p>
    <w:p w14:paraId="41710213" w14:textId="77777777" w:rsidR="006B5341" w:rsidRDefault="006B5341" w:rsidP="006B5341">
      <w:pPr>
        <w:spacing w:line="276" w:lineRule="auto"/>
        <w:rPr>
          <w:rFonts w:asciiTheme="minorHAnsi" w:hAnsiTheme="minorHAnsi" w:cstheme="minorHAnsi"/>
          <w:sz w:val="22"/>
          <w:szCs w:val="22"/>
        </w:rPr>
      </w:pPr>
      <w:r w:rsidRPr="009033B7">
        <w:rPr>
          <w:rFonts w:asciiTheme="minorHAnsi" w:hAnsiTheme="minorHAnsi" w:cstheme="minorHAnsi"/>
          <w:sz w:val="22"/>
          <w:szCs w:val="22"/>
        </w:rPr>
        <w:t>SW:</w:t>
      </w:r>
      <w:r w:rsidRPr="009033B7">
        <w:rPr>
          <w:rFonts w:asciiTheme="minorHAnsi" w:hAnsiTheme="minorHAnsi" w:cstheme="minorHAnsi"/>
          <w:sz w:val="22"/>
          <w:szCs w:val="22"/>
        </w:rPr>
        <w:tab/>
      </w:r>
      <w:r>
        <w:rPr>
          <w:rFonts w:asciiTheme="minorHAnsi" w:hAnsiTheme="minorHAnsi" w:cstheme="minorHAnsi"/>
          <w:sz w:val="22"/>
          <w:szCs w:val="22"/>
        </w:rPr>
        <w:t xml:space="preserve">AD server, </w:t>
      </w:r>
      <w:r w:rsidRPr="009033B7">
        <w:rPr>
          <w:rFonts w:asciiTheme="minorHAnsi" w:hAnsiTheme="minorHAnsi" w:cstheme="minorHAnsi"/>
          <w:sz w:val="22"/>
          <w:szCs w:val="22"/>
        </w:rPr>
        <w:t xml:space="preserve">SW </w:t>
      </w:r>
      <w:r>
        <w:rPr>
          <w:rFonts w:asciiTheme="minorHAnsi" w:hAnsiTheme="minorHAnsi" w:cstheme="minorHAnsi"/>
          <w:sz w:val="22"/>
          <w:szCs w:val="22"/>
        </w:rPr>
        <w:t>HELIOS</w:t>
      </w:r>
      <w:r w:rsidRPr="009033B7">
        <w:rPr>
          <w:rFonts w:asciiTheme="minorHAnsi" w:hAnsiTheme="minorHAnsi" w:cstheme="minorHAnsi"/>
          <w:sz w:val="22"/>
          <w:szCs w:val="22"/>
        </w:rPr>
        <w:t xml:space="preserve"> Green, databáze MS SQL</w:t>
      </w:r>
    </w:p>
    <w:p w14:paraId="27696ADF" w14:textId="77777777" w:rsidR="006B5341" w:rsidRDefault="006B5341" w:rsidP="006B5341">
      <w:pPr>
        <w:spacing w:line="276" w:lineRule="auto"/>
        <w:rPr>
          <w:rFonts w:asciiTheme="minorHAnsi" w:hAnsiTheme="minorHAnsi" w:cstheme="minorHAnsi"/>
          <w:b/>
          <w:sz w:val="22"/>
          <w:szCs w:val="22"/>
        </w:rPr>
      </w:pPr>
    </w:p>
    <w:p w14:paraId="1235A9EE" w14:textId="77777777" w:rsidR="006B5341" w:rsidRDefault="006B5341" w:rsidP="006B5341">
      <w:pPr>
        <w:spacing w:line="276" w:lineRule="auto"/>
        <w:rPr>
          <w:rFonts w:asciiTheme="minorHAnsi" w:hAnsiTheme="minorHAnsi" w:cstheme="minorHAnsi"/>
          <w:b/>
          <w:sz w:val="22"/>
          <w:szCs w:val="22"/>
        </w:rPr>
      </w:pPr>
    </w:p>
    <w:p w14:paraId="2FC4DCCA" w14:textId="77777777" w:rsidR="006B5341" w:rsidRPr="009033B7" w:rsidRDefault="006B5341" w:rsidP="006B5341">
      <w:pPr>
        <w:spacing w:line="276" w:lineRule="auto"/>
        <w:rPr>
          <w:rFonts w:asciiTheme="minorHAnsi" w:hAnsiTheme="minorHAnsi" w:cstheme="minorHAnsi"/>
          <w:b/>
          <w:sz w:val="22"/>
          <w:szCs w:val="22"/>
        </w:rPr>
      </w:pPr>
      <w:r>
        <w:rPr>
          <w:rFonts w:asciiTheme="minorHAnsi" w:hAnsiTheme="minorHAnsi" w:cstheme="minorHAnsi"/>
          <w:b/>
          <w:sz w:val="22"/>
          <w:szCs w:val="22"/>
        </w:rPr>
        <w:t>N</w:t>
      </w:r>
      <w:r w:rsidRPr="009033B7">
        <w:rPr>
          <w:rFonts w:asciiTheme="minorHAnsi" w:hAnsiTheme="minorHAnsi" w:cstheme="minorHAnsi"/>
          <w:b/>
          <w:sz w:val="22"/>
          <w:szCs w:val="22"/>
        </w:rPr>
        <w:t xml:space="preserve">ázev: </w:t>
      </w:r>
      <w:r w:rsidRPr="009033B7">
        <w:rPr>
          <w:rFonts w:asciiTheme="minorHAnsi" w:hAnsiTheme="minorHAnsi" w:cstheme="minorHAnsi"/>
          <w:b/>
          <w:sz w:val="22"/>
          <w:szCs w:val="22"/>
        </w:rPr>
        <w:tab/>
        <w:t>Dell PowerEdge T320/Vysoká</w:t>
      </w:r>
    </w:p>
    <w:p w14:paraId="2E56F63E" w14:textId="77777777" w:rsidR="006B5341" w:rsidRPr="009033B7" w:rsidRDefault="006B5341" w:rsidP="006B5341">
      <w:pPr>
        <w:spacing w:line="276" w:lineRule="auto"/>
        <w:rPr>
          <w:rFonts w:asciiTheme="minorHAnsi" w:hAnsiTheme="minorHAnsi" w:cstheme="minorHAnsi"/>
          <w:color w:val="FF0000"/>
          <w:sz w:val="22"/>
          <w:szCs w:val="22"/>
        </w:rPr>
      </w:pPr>
      <w:r w:rsidRPr="009033B7">
        <w:rPr>
          <w:rFonts w:asciiTheme="minorHAnsi" w:hAnsiTheme="minorHAnsi" w:cstheme="minorHAnsi"/>
          <w:sz w:val="22"/>
          <w:szCs w:val="22"/>
        </w:rPr>
        <w:t>OS:</w:t>
      </w:r>
      <w:r w:rsidRPr="009033B7">
        <w:rPr>
          <w:rFonts w:asciiTheme="minorHAnsi" w:hAnsiTheme="minorHAnsi" w:cstheme="minorHAnsi"/>
          <w:sz w:val="22"/>
          <w:szCs w:val="22"/>
        </w:rPr>
        <w:tab/>
        <w:t>Windows Server 2012</w:t>
      </w:r>
    </w:p>
    <w:p w14:paraId="59317F97" w14:textId="77777777" w:rsidR="006B5341" w:rsidRDefault="006B5341" w:rsidP="006B5341">
      <w:pPr>
        <w:spacing w:line="276" w:lineRule="auto"/>
        <w:rPr>
          <w:rFonts w:asciiTheme="minorHAnsi" w:hAnsiTheme="minorHAnsi" w:cstheme="minorHAnsi"/>
          <w:sz w:val="22"/>
          <w:szCs w:val="22"/>
        </w:rPr>
      </w:pPr>
      <w:r w:rsidRPr="009033B7">
        <w:rPr>
          <w:rFonts w:asciiTheme="minorHAnsi" w:hAnsiTheme="minorHAnsi" w:cstheme="minorHAnsi"/>
          <w:sz w:val="22"/>
          <w:szCs w:val="22"/>
        </w:rPr>
        <w:t>SW:</w:t>
      </w:r>
      <w:r w:rsidRPr="009033B7">
        <w:rPr>
          <w:rFonts w:asciiTheme="minorHAnsi" w:hAnsiTheme="minorHAnsi" w:cstheme="minorHAnsi"/>
          <w:sz w:val="22"/>
          <w:szCs w:val="22"/>
        </w:rPr>
        <w:tab/>
        <w:t>AD server, SW Vema</w:t>
      </w:r>
      <w:r>
        <w:rPr>
          <w:rFonts w:asciiTheme="minorHAnsi" w:hAnsiTheme="minorHAnsi" w:cstheme="minorHAnsi"/>
          <w:sz w:val="22"/>
          <w:szCs w:val="22"/>
        </w:rPr>
        <w:t>, Printserver Dispatcher Paragon</w:t>
      </w:r>
    </w:p>
    <w:p w14:paraId="5AF8A03E" w14:textId="77777777" w:rsidR="006B5341" w:rsidRDefault="006B5341" w:rsidP="006B5341">
      <w:pPr>
        <w:spacing w:line="276" w:lineRule="auto"/>
        <w:rPr>
          <w:rFonts w:asciiTheme="minorHAnsi" w:hAnsiTheme="minorHAnsi" w:cstheme="minorHAnsi"/>
          <w:sz w:val="22"/>
          <w:szCs w:val="22"/>
        </w:rPr>
      </w:pPr>
    </w:p>
    <w:p w14:paraId="0F2842F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Název:</w:t>
      </w:r>
      <w:r w:rsidRPr="00627276">
        <w:rPr>
          <w:rFonts w:asciiTheme="minorHAnsi" w:hAnsiTheme="minorHAnsi" w:cstheme="minorHAnsi"/>
          <w:b/>
          <w:sz w:val="22"/>
          <w:szCs w:val="22"/>
        </w:rPr>
        <w:tab/>
        <w:t>Triline/Vysoká</w:t>
      </w:r>
    </w:p>
    <w:p w14:paraId="169CD7EB"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OS:</w:t>
      </w:r>
      <w:r w:rsidRPr="00456632">
        <w:rPr>
          <w:rFonts w:asciiTheme="minorHAnsi" w:hAnsiTheme="minorHAnsi" w:cstheme="minorHAnsi"/>
          <w:sz w:val="22"/>
          <w:szCs w:val="22"/>
        </w:rPr>
        <w:tab/>
        <w:t>Windows 10</w:t>
      </w:r>
    </w:p>
    <w:p w14:paraId="1A1406F9"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SW:</w:t>
      </w:r>
      <w:r w:rsidRPr="00456632">
        <w:rPr>
          <w:rFonts w:asciiTheme="minorHAnsi" w:hAnsiTheme="minorHAnsi" w:cstheme="minorHAnsi"/>
          <w:sz w:val="22"/>
          <w:szCs w:val="22"/>
        </w:rPr>
        <w:tab/>
        <w:t xml:space="preserve">aplikace CDS (sledování </w:t>
      </w:r>
      <w:r>
        <w:rPr>
          <w:rFonts w:asciiTheme="minorHAnsi" w:hAnsiTheme="minorHAnsi" w:cstheme="minorHAnsi"/>
          <w:sz w:val="22"/>
          <w:szCs w:val="22"/>
        </w:rPr>
        <w:t xml:space="preserve">vozidel </w:t>
      </w:r>
      <w:r w:rsidRPr="00456632">
        <w:rPr>
          <w:rFonts w:asciiTheme="minorHAnsi" w:hAnsiTheme="minorHAnsi" w:cstheme="minorHAnsi"/>
          <w:sz w:val="22"/>
          <w:szCs w:val="22"/>
        </w:rPr>
        <w:t>přes mobilního operátora)</w:t>
      </w:r>
    </w:p>
    <w:p w14:paraId="0D5C4591" w14:textId="77777777" w:rsidR="006B5341" w:rsidRDefault="006B5341" w:rsidP="006B5341">
      <w:pPr>
        <w:pStyle w:val="Zkladntext20"/>
        <w:shd w:val="clear" w:color="auto" w:fill="auto"/>
        <w:tabs>
          <w:tab w:val="left" w:pos="662"/>
        </w:tabs>
        <w:spacing w:after="0" w:line="276" w:lineRule="auto"/>
        <w:ind w:firstLine="0"/>
        <w:rPr>
          <w:rFonts w:asciiTheme="minorHAnsi" w:hAnsiTheme="minorHAnsi" w:cstheme="minorHAnsi"/>
          <w:sz w:val="22"/>
          <w:szCs w:val="22"/>
        </w:rPr>
      </w:pPr>
    </w:p>
    <w:p w14:paraId="27E58D9D" w14:textId="77777777" w:rsidR="006B5341" w:rsidRPr="00456632" w:rsidRDefault="006B5341" w:rsidP="006B5341">
      <w:pPr>
        <w:spacing w:line="276" w:lineRule="auto"/>
        <w:rPr>
          <w:rFonts w:asciiTheme="minorHAnsi" w:hAnsiTheme="minorHAnsi" w:cstheme="minorHAnsi"/>
          <w:b/>
          <w:sz w:val="22"/>
          <w:szCs w:val="22"/>
        </w:rPr>
      </w:pPr>
    </w:p>
    <w:p w14:paraId="2C7693E2" w14:textId="77777777" w:rsidR="006B5341" w:rsidRPr="00456632" w:rsidRDefault="006B5341" w:rsidP="006B5341">
      <w:pPr>
        <w:spacing w:line="276" w:lineRule="auto"/>
        <w:rPr>
          <w:rFonts w:asciiTheme="minorHAnsi" w:hAnsiTheme="minorHAnsi" w:cstheme="minorHAnsi"/>
          <w:b/>
          <w:sz w:val="22"/>
          <w:szCs w:val="22"/>
        </w:rPr>
      </w:pPr>
      <w:r w:rsidRPr="00456632">
        <w:rPr>
          <w:rFonts w:asciiTheme="minorHAnsi" w:hAnsiTheme="minorHAnsi" w:cstheme="minorHAnsi"/>
          <w:b/>
          <w:sz w:val="22"/>
          <w:szCs w:val="22"/>
        </w:rPr>
        <w:t xml:space="preserve">B) </w:t>
      </w:r>
      <w:r>
        <w:rPr>
          <w:rFonts w:asciiTheme="minorHAnsi" w:hAnsiTheme="minorHAnsi" w:cstheme="minorHAnsi"/>
          <w:b/>
          <w:sz w:val="22"/>
          <w:szCs w:val="22"/>
        </w:rPr>
        <w:t>D</w:t>
      </w:r>
      <w:r w:rsidRPr="00456632">
        <w:rPr>
          <w:rFonts w:asciiTheme="minorHAnsi" w:hAnsiTheme="minorHAnsi" w:cstheme="minorHAnsi"/>
          <w:b/>
          <w:sz w:val="22"/>
          <w:szCs w:val="22"/>
        </w:rPr>
        <w:t>alší HW</w:t>
      </w:r>
      <w:r>
        <w:rPr>
          <w:rFonts w:asciiTheme="minorHAnsi" w:hAnsiTheme="minorHAnsi" w:cstheme="minorHAnsi"/>
          <w:b/>
          <w:sz w:val="22"/>
          <w:szCs w:val="22"/>
        </w:rPr>
        <w:t>/Priorita</w:t>
      </w:r>
    </w:p>
    <w:p w14:paraId="5C140264" w14:textId="77777777" w:rsidR="006B5341" w:rsidRDefault="006B5341" w:rsidP="006B5341">
      <w:pPr>
        <w:spacing w:line="276" w:lineRule="auto"/>
        <w:rPr>
          <w:rFonts w:asciiTheme="minorHAnsi" w:hAnsiTheme="minorHAnsi" w:cstheme="minorHAnsi"/>
          <w:sz w:val="22"/>
          <w:szCs w:val="22"/>
        </w:rPr>
      </w:pPr>
    </w:p>
    <w:p w14:paraId="06ACA680"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NAS Synology DS508/Vysoká </w:t>
      </w:r>
    </w:p>
    <w:p w14:paraId="287C2CC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NAS Synology DS216/Vysoká</w:t>
      </w:r>
    </w:p>
    <w:p w14:paraId="3ECDC10E"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Router </w:t>
      </w:r>
      <w:r>
        <w:rPr>
          <w:rFonts w:asciiTheme="minorHAnsi" w:hAnsiTheme="minorHAnsi" w:cstheme="minorHAnsi"/>
          <w:b/>
          <w:sz w:val="22"/>
          <w:szCs w:val="22"/>
        </w:rPr>
        <w:t>Asus RT-AX56U</w:t>
      </w:r>
      <w:r w:rsidRPr="00627276">
        <w:rPr>
          <w:rFonts w:asciiTheme="minorHAnsi" w:hAnsiTheme="minorHAnsi" w:cstheme="minorHAnsi"/>
          <w:b/>
          <w:sz w:val="22"/>
          <w:szCs w:val="22"/>
        </w:rPr>
        <w:t>/Vysoká</w:t>
      </w:r>
    </w:p>
    <w:p w14:paraId="767400DD"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Switch 48 portů/Vysoká</w:t>
      </w:r>
    </w:p>
    <w:p w14:paraId="5B5202C3"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WiFi AP Edimax/Nízká</w:t>
      </w:r>
    </w:p>
    <w:p w14:paraId="7E30AC8C" w14:textId="7440E301" w:rsidR="00AE6AE6" w:rsidRPr="00E637AA" w:rsidRDefault="006B5341" w:rsidP="006B5341">
      <w:pPr>
        <w:spacing w:line="276" w:lineRule="auto"/>
        <w:rPr>
          <w:rFonts w:ascii="Calibri" w:hAnsi="Calibri" w:cs="Calibri"/>
          <w:b/>
          <w:sz w:val="20"/>
          <w:szCs w:val="20"/>
        </w:rPr>
      </w:pPr>
      <w:r w:rsidRPr="00627276">
        <w:rPr>
          <w:rFonts w:asciiTheme="minorHAnsi" w:hAnsiTheme="minorHAnsi" w:cstheme="minorHAnsi"/>
          <w:b/>
          <w:sz w:val="22"/>
          <w:szCs w:val="22"/>
        </w:rPr>
        <w:t>WiFi AP Asus/Nízká</w:t>
      </w:r>
    </w:p>
    <w:p w14:paraId="2C587F4E" w14:textId="77777777" w:rsidR="00AE6AE6" w:rsidRPr="00E637AA" w:rsidRDefault="00AE6AE6" w:rsidP="00AE6AE6">
      <w:pPr>
        <w:spacing w:line="276" w:lineRule="auto"/>
        <w:rPr>
          <w:rFonts w:ascii="Calibri" w:hAnsi="Calibri" w:cs="Calibri"/>
          <w:sz w:val="20"/>
          <w:szCs w:val="20"/>
        </w:rPr>
      </w:pPr>
    </w:p>
    <w:p w14:paraId="5A18A455" w14:textId="77777777" w:rsidR="00D53B39" w:rsidRPr="00EC37CE" w:rsidRDefault="00D53B39" w:rsidP="00452EBD">
      <w:pPr>
        <w:pStyle w:val="Textkomente"/>
        <w:rPr>
          <w:rFonts w:ascii="Calibri" w:hAnsi="Calibri" w:cs="Calibri"/>
        </w:rPr>
      </w:pPr>
    </w:p>
    <w:p w14:paraId="7E653847" w14:textId="77777777" w:rsidR="00452EBD" w:rsidRPr="00EC37CE" w:rsidRDefault="00452EBD" w:rsidP="00452EBD">
      <w:pPr>
        <w:pStyle w:val="Textkomente"/>
        <w:rPr>
          <w:rFonts w:ascii="Calibri" w:hAnsi="Calibri" w:cs="Calibri"/>
          <w:b/>
          <w:sz w:val="24"/>
          <w:szCs w:val="24"/>
        </w:rPr>
      </w:pPr>
      <w:r w:rsidRPr="00EC37CE">
        <w:rPr>
          <w:rFonts w:ascii="Calibri" w:hAnsi="Calibri" w:cs="Calibri"/>
        </w:rPr>
        <w:br w:type="page"/>
      </w:r>
      <w:r w:rsidRPr="00EC37CE">
        <w:rPr>
          <w:rFonts w:ascii="Calibri" w:hAnsi="Calibri" w:cs="Calibri"/>
          <w:b/>
          <w:sz w:val="24"/>
          <w:szCs w:val="24"/>
        </w:rPr>
        <w:lastRenderedPageBreak/>
        <w:t>Příloha č. 3: Specifikace desktopových zařízení (koncových stanic) a periférií</w:t>
      </w:r>
    </w:p>
    <w:p w14:paraId="0C2CEF1C" w14:textId="77777777" w:rsidR="00452EBD" w:rsidRPr="00EC37CE" w:rsidRDefault="00452EBD" w:rsidP="00452EBD">
      <w:pPr>
        <w:pStyle w:val="Textkomente"/>
        <w:rPr>
          <w:rFonts w:ascii="Calibri" w:hAnsi="Calibri" w:cs="Calibri"/>
          <w:sz w:val="16"/>
          <w:szCs w:val="16"/>
        </w:rPr>
      </w:pPr>
    </w:p>
    <w:p w14:paraId="7C62A304"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b/>
          <w:sz w:val="22"/>
          <w:szCs w:val="22"/>
        </w:rPr>
        <w:t>A) Stanice</w:t>
      </w:r>
      <w:r>
        <w:rPr>
          <w:rFonts w:asciiTheme="minorHAnsi" w:hAnsiTheme="minorHAnsi" w:cstheme="minorHAnsi"/>
          <w:b/>
          <w:sz w:val="22"/>
          <w:szCs w:val="22"/>
        </w:rPr>
        <w:t>/Priorita</w:t>
      </w:r>
    </w:p>
    <w:p w14:paraId="6F14C890" w14:textId="77777777" w:rsidR="006B5341" w:rsidRPr="00456632" w:rsidRDefault="006B5341" w:rsidP="006B5341">
      <w:pPr>
        <w:spacing w:line="276" w:lineRule="auto"/>
        <w:rPr>
          <w:rFonts w:asciiTheme="minorHAnsi" w:hAnsiTheme="minorHAnsi" w:cstheme="minorHAnsi"/>
          <w:sz w:val="22"/>
          <w:szCs w:val="22"/>
        </w:rPr>
      </w:pPr>
    </w:p>
    <w:p w14:paraId="0B5F1CC0"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Pr>
          <w:rFonts w:asciiTheme="minorHAnsi" w:hAnsiTheme="minorHAnsi" w:cstheme="minorHAnsi"/>
          <w:b/>
          <w:sz w:val="22"/>
          <w:szCs w:val="22"/>
        </w:rPr>
        <w:t xml:space="preserve"> stolní </w:t>
      </w:r>
      <w:r w:rsidRPr="00627276">
        <w:rPr>
          <w:rFonts w:asciiTheme="minorHAnsi" w:hAnsiTheme="minorHAnsi" w:cstheme="minorHAnsi"/>
          <w:b/>
          <w:sz w:val="22"/>
          <w:szCs w:val="22"/>
        </w:rPr>
        <w:t>PC (různí výrobci)/Vysoká n. Střední</w:t>
      </w:r>
    </w:p>
    <w:p w14:paraId="5ADE9C88" w14:textId="77777777" w:rsidR="006B5341"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Počet: </w:t>
      </w:r>
      <w:r>
        <w:rPr>
          <w:rFonts w:asciiTheme="minorHAnsi" w:hAnsiTheme="minorHAnsi" w:cstheme="minorHAnsi"/>
          <w:sz w:val="22"/>
          <w:szCs w:val="22"/>
        </w:rPr>
        <w:tab/>
        <w:t>5</w:t>
      </w:r>
      <w:r w:rsidRPr="00456632">
        <w:rPr>
          <w:rFonts w:asciiTheme="minorHAnsi" w:hAnsiTheme="minorHAnsi" w:cstheme="minorHAnsi"/>
          <w:sz w:val="22"/>
          <w:szCs w:val="22"/>
        </w:rPr>
        <w:t xml:space="preserve"> ks PC</w:t>
      </w:r>
      <w:r>
        <w:rPr>
          <w:rFonts w:asciiTheme="minorHAnsi" w:hAnsiTheme="minorHAnsi" w:cstheme="minorHAnsi"/>
          <w:sz w:val="22"/>
          <w:szCs w:val="22"/>
        </w:rPr>
        <w:t xml:space="preserve">/Vysoká (VIP uživatelé: dispečink, vedoucí ekonomického oddělení, vrátnice č. 1, mzdová </w:t>
      </w:r>
    </w:p>
    <w:p w14:paraId="292802BF" w14:textId="77777777" w:rsidR="006B5341" w:rsidRDefault="006B5341" w:rsidP="006B5341">
      <w:pPr>
        <w:spacing w:line="276" w:lineRule="auto"/>
        <w:ind w:firstLine="708"/>
        <w:rPr>
          <w:rFonts w:asciiTheme="minorHAnsi" w:hAnsiTheme="minorHAnsi" w:cstheme="minorHAnsi"/>
          <w:sz w:val="22"/>
          <w:szCs w:val="22"/>
        </w:rPr>
      </w:pPr>
      <w:r>
        <w:rPr>
          <w:rFonts w:asciiTheme="minorHAnsi" w:hAnsiTheme="minorHAnsi" w:cstheme="minorHAnsi"/>
          <w:sz w:val="22"/>
          <w:szCs w:val="22"/>
        </w:rPr>
        <w:t>účtárna, správce počítačové sítě)</w:t>
      </w:r>
    </w:p>
    <w:p w14:paraId="7EFE1E18" w14:textId="77777777" w:rsidR="006B5341" w:rsidRDefault="006B5341" w:rsidP="006B5341">
      <w:pPr>
        <w:spacing w:line="276" w:lineRule="auto"/>
        <w:ind w:firstLine="708"/>
        <w:rPr>
          <w:rFonts w:asciiTheme="minorHAnsi" w:hAnsiTheme="minorHAnsi" w:cstheme="minorHAnsi"/>
          <w:sz w:val="22"/>
          <w:szCs w:val="22"/>
        </w:rPr>
      </w:pPr>
      <w:r>
        <w:rPr>
          <w:rFonts w:asciiTheme="minorHAnsi" w:hAnsiTheme="minorHAnsi" w:cstheme="minorHAnsi"/>
          <w:sz w:val="22"/>
          <w:szCs w:val="22"/>
        </w:rPr>
        <w:t>13 ks PC/Střední (ostatní uživatelé)</w:t>
      </w:r>
    </w:p>
    <w:p w14:paraId="75D56E36"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OS: </w:t>
      </w:r>
      <w:r>
        <w:rPr>
          <w:rFonts w:asciiTheme="minorHAnsi" w:hAnsiTheme="minorHAnsi" w:cstheme="minorHAnsi"/>
          <w:sz w:val="22"/>
          <w:szCs w:val="22"/>
        </w:rPr>
        <w:tab/>
      </w:r>
      <w:r w:rsidRPr="00456632">
        <w:rPr>
          <w:rFonts w:asciiTheme="minorHAnsi" w:hAnsiTheme="minorHAnsi" w:cstheme="minorHAnsi"/>
          <w:sz w:val="22"/>
          <w:szCs w:val="22"/>
        </w:rPr>
        <w:t>Windows 10 Pro</w:t>
      </w:r>
      <w:r>
        <w:rPr>
          <w:rFonts w:asciiTheme="minorHAnsi" w:hAnsiTheme="minorHAnsi" w:cstheme="minorHAnsi"/>
          <w:sz w:val="22"/>
          <w:szCs w:val="22"/>
        </w:rPr>
        <w:t xml:space="preserve"> nebo Windows 11 Pro</w:t>
      </w:r>
    </w:p>
    <w:p w14:paraId="17F1F240"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SW: </w:t>
      </w:r>
      <w:r>
        <w:rPr>
          <w:rFonts w:asciiTheme="minorHAnsi" w:hAnsiTheme="minorHAnsi" w:cstheme="minorHAnsi"/>
          <w:sz w:val="22"/>
          <w:szCs w:val="22"/>
        </w:rPr>
        <w:tab/>
      </w:r>
      <w:r w:rsidRPr="00456632">
        <w:rPr>
          <w:rFonts w:asciiTheme="minorHAnsi" w:hAnsiTheme="minorHAnsi" w:cstheme="minorHAnsi"/>
          <w:sz w:val="22"/>
          <w:szCs w:val="22"/>
        </w:rPr>
        <w:t xml:space="preserve">MS Office, intranet, </w:t>
      </w:r>
      <w:r>
        <w:rPr>
          <w:rFonts w:asciiTheme="minorHAnsi" w:hAnsiTheme="minorHAnsi" w:cstheme="minorHAnsi"/>
          <w:sz w:val="22"/>
          <w:szCs w:val="22"/>
        </w:rPr>
        <w:t>HELIOS Green (Nephrite)</w:t>
      </w:r>
      <w:r w:rsidRPr="00456632">
        <w:rPr>
          <w:rFonts w:asciiTheme="minorHAnsi" w:hAnsiTheme="minorHAnsi" w:cstheme="minorHAnsi"/>
          <w:sz w:val="22"/>
          <w:szCs w:val="22"/>
        </w:rPr>
        <w:t>, Vema,</w:t>
      </w:r>
      <w:r w:rsidRPr="00F360C7">
        <w:rPr>
          <w:rFonts w:asciiTheme="minorHAnsi" w:hAnsiTheme="minorHAnsi" w:cstheme="minorHAnsi"/>
          <w:sz w:val="22"/>
          <w:szCs w:val="22"/>
        </w:rPr>
        <w:t xml:space="preserve"> </w:t>
      </w:r>
      <w:r>
        <w:rPr>
          <w:rFonts w:asciiTheme="minorHAnsi" w:hAnsiTheme="minorHAnsi" w:cstheme="minorHAnsi"/>
          <w:sz w:val="22"/>
          <w:szCs w:val="22"/>
        </w:rPr>
        <w:t>ELKO (internetová aplikace)</w:t>
      </w:r>
    </w:p>
    <w:p w14:paraId="37E732A1" w14:textId="77777777" w:rsidR="006B5341" w:rsidRPr="00456632" w:rsidRDefault="006B5341" w:rsidP="006B5341">
      <w:pPr>
        <w:spacing w:line="276" w:lineRule="auto"/>
        <w:rPr>
          <w:rFonts w:asciiTheme="minorHAnsi" w:hAnsiTheme="minorHAnsi" w:cstheme="minorHAnsi"/>
          <w:sz w:val="22"/>
          <w:szCs w:val="22"/>
        </w:rPr>
      </w:pPr>
    </w:p>
    <w:p w14:paraId="3B8E18DD"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t xml:space="preserve">Notebooky/Střední </w:t>
      </w:r>
    </w:p>
    <w:p w14:paraId="555CAFF9"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Počet: </w:t>
      </w:r>
      <w:r>
        <w:rPr>
          <w:rFonts w:asciiTheme="minorHAnsi" w:hAnsiTheme="minorHAnsi" w:cstheme="minorHAnsi"/>
          <w:sz w:val="22"/>
          <w:szCs w:val="22"/>
        </w:rPr>
        <w:tab/>
        <w:t xml:space="preserve">11 </w:t>
      </w:r>
      <w:r w:rsidRPr="00456632">
        <w:rPr>
          <w:rFonts w:asciiTheme="minorHAnsi" w:hAnsiTheme="minorHAnsi" w:cstheme="minorHAnsi"/>
          <w:sz w:val="22"/>
          <w:szCs w:val="22"/>
        </w:rPr>
        <w:t>ks (</w:t>
      </w:r>
      <w:r>
        <w:rPr>
          <w:rFonts w:asciiTheme="minorHAnsi" w:hAnsiTheme="minorHAnsi" w:cstheme="minorHAnsi"/>
          <w:sz w:val="22"/>
          <w:szCs w:val="22"/>
        </w:rPr>
        <w:t xml:space="preserve">ostatní uživatelé, </w:t>
      </w:r>
      <w:r w:rsidRPr="00456632">
        <w:rPr>
          <w:rFonts w:asciiTheme="minorHAnsi" w:hAnsiTheme="minorHAnsi" w:cstheme="minorHAnsi"/>
          <w:sz w:val="22"/>
          <w:szCs w:val="22"/>
        </w:rPr>
        <w:t xml:space="preserve">z toho </w:t>
      </w:r>
      <w:r>
        <w:rPr>
          <w:rFonts w:asciiTheme="minorHAnsi" w:hAnsiTheme="minorHAnsi" w:cstheme="minorHAnsi"/>
          <w:sz w:val="22"/>
          <w:szCs w:val="22"/>
        </w:rPr>
        <w:t xml:space="preserve">9 </w:t>
      </w:r>
      <w:r w:rsidRPr="00456632">
        <w:rPr>
          <w:rFonts w:asciiTheme="minorHAnsi" w:hAnsiTheme="minorHAnsi" w:cstheme="minorHAnsi"/>
          <w:sz w:val="22"/>
          <w:szCs w:val="22"/>
        </w:rPr>
        <w:t>ks vzdálený přístup)</w:t>
      </w:r>
    </w:p>
    <w:p w14:paraId="5FD7CD8E" w14:textId="77777777" w:rsidR="006B5341" w:rsidRPr="00456632" w:rsidRDefault="006B5341" w:rsidP="006B5341">
      <w:pPr>
        <w:spacing w:line="276" w:lineRule="auto"/>
        <w:rPr>
          <w:rFonts w:asciiTheme="minorHAnsi" w:hAnsiTheme="minorHAnsi" w:cstheme="minorHAnsi"/>
          <w:color w:val="FF0000"/>
          <w:sz w:val="22"/>
          <w:szCs w:val="22"/>
        </w:rPr>
      </w:pPr>
      <w:r w:rsidRPr="00456632">
        <w:rPr>
          <w:rFonts w:asciiTheme="minorHAnsi" w:hAnsiTheme="minorHAnsi" w:cstheme="minorHAnsi"/>
          <w:sz w:val="22"/>
          <w:szCs w:val="22"/>
        </w:rPr>
        <w:t xml:space="preserve">OS: </w:t>
      </w:r>
      <w:r>
        <w:rPr>
          <w:rFonts w:asciiTheme="minorHAnsi" w:hAnsiTheme="minorHAnsi" w:cstheme="minorHAnsi"/>
          <w:sz w:val="22"/>
          <w:szCs w:val="22"/>
        </w:rPr>
        <w:tab/>
      </w:r>
      <w:r w:rsidRPr="00456632">
        <w:rPr>
          <w:rFonts w:asciiTheme="minorHAnsi" w:hAnsiTheme="minorHAnsi" w:cstheme="minorHAnsi"/>
          <w:sz w:val="22"/>
          <w:szCs w:val="22"/>
        </w:rPr>
        <w:t>MS Windows 10 Pro</w:t>
      </w:r>
      <w:r>
        <w:rPr>
          <w:rFonts w:asciiTheme="minorHAnsi" w:hAnsiTheme="minorHAnsi" w:cstheme="minorHAnsi"/>
          <w:sz w:val="22"/>
          <w:szCs w:val="22"/>
        </w:rPr>
        <w:t xml:space="preserve"> nebo Windows 11 Pro</w:t>
      </w:r>
    </w:p>
    <w:p w14:paraId="74F5A237"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SW: </w:t>
      </w:r>
      <w:r>
        <w:rPr>
          <w:rFonts w:asciiTheme="minorHAnsi" w:hAnsiTheme="minorHAnsi" w:cstheme="minorHAnsi"/>
          <w:sz w:val="22"/>
          <w:szCs w:val="22"/>
        </w:rPr>
        <w:tab/>
      </w:r>
      <w:r w:rsidRPr="00456632">
        <w:rPr>
          <w:rFonts w:asciiTheme="minorHAnsi" w:hAnsiTheme="minorHAnsi" w:cstheme="minorHAnsi"/>
          <w:sz w:val="22"/>
          <w:szCs w:val="22"/>
        </w:rPr>
        <w:t xml:space="preserve">MS Office, </w:t>
      </w:r>
      <w:r>
        <w:rPr>
          <w:rFonts w:asciiTheme="minorHAnsi" w:hAnsiTheme="minorHAnsi" w:cstheme="minorHAnsi"/>
          <w:sz w:val="22"/>
          <w:szCs w:val="22"/>
        </w:rPr>
        <w:t>I</w:t>
      </w:r>
      <w:r w:rsidRPr="00456632">
        <w:rPr>
          <w:rFonts w:asciiTheme="minorHAnsi" w:hAnsiTheme="minorHAnsi" w:cstheme="minorHAnsi"/>
          <w:sz w:val="22"/>
          <w:szCs w:val="22"/>
        </w:rPr>
        <w:t>ntranet, H</w:t>
      </w:r>
      <w:r>
        <w:rPr>
          <w:rFonts w:asciiTheme="minorHAnsi" w:hAnsiTheme="minorHAnsi" w:cstheme="minorHAnsi"/>
          <w:sz w:val="22"/>
          <w:szCs w:val="22"/>
        </w:rPr>
        <w:t>ELIOS Green (Nephrite), ELKO</w:t>
      </w:r>
    </w:p>
    <w:p w14:paraId="0E5D0BD3" w14:textId="77777777" w:rsidR="006B5341" w:rsidRPr="00C63DDF" w:rsidRDefault="006B5341" w:rsidP="006B5341">
      <w:pPr>
        <w:spacing w:line="276" w:lineRule="auto"/>
        <w:rPr>
          <w:rFonts w:asciiTheme="minorHAnsi" w:hAnsiTheme="minorHAnsi" w:cstheme="minorHAnsi"/>
          <w:b/>
          <w:sz w:val="22"/>
          <w:szCs w:val="22"/>
        </w:rPr>
      </w:pPr>
    </w:p>
    <w:p w14:paraId="229B4A3D" w14:textId="77777777" w:rsidR="006B5341" w:rsidRPr="00456632" w:rsidRDefault="006B5341" w:rsidP="006B5341">
      <w:pPr>
        <w:spacing w:line="276" w:lineRule="auto"/>
        <w:rPr>
          <w:rFonts w:asciiTheme="minorHAnsi" w:hAnsiTheme="minorHAnsi" w:cstheme="minorHAnsi"/>
          <w:sz w:val="22"/>
          <w:szCs w:val="22"/>
        </w:rPr>
      </w:pPr>
    </w:p>
    <w:p w14:paraId="3A7BBC8F" w14:textId="77777777" w:rsidR="006B5341" w:rsidRPr="00456632" w:rsidRDefault="006B5341" w:rsidP="006B5341">
      <w:pPr>
        <w:spacing w:line="276" w:lineRule="auto"/>
        <w:rPr>
          <w:rFonts w:asciiTheme="minorHAnsi" w:hAnsiTheme="minorHAnsi" w:cstheme="minorHAnsi"/>
          <w:b/>
          <w:sz w:val="22"/>
          <w:szCs w:val="22"/>
        </w:rPr>
      </w:pPr>
      <w:r w:rsidRPr="00456632">
        <w:rPr>
          <w:rFonts w:asciiTheme="minorHAnsi" w:hAnsiTheme="minorHAnsi" w:cstheme="minorHAnsi"/>
          <w:b/>
          <w:sz w:val="22"/>
          <w:szCs w:val="22"/>
        </w:rPr>
        <w:t>B) Perif</w:t>
      </w:r>
      <w:r>
        <w:rPr>
          <w:rFonts w:asciiTheme="minorHAnsi" w:hAnsiTheme="minorHAnsi" w:cstheme="minorHAnsi"/>
          <w:b/>
          <w:sz w:val="22"/>
          <w:szCs w:val="22"/>
        </w:rPr>
        <w:t>e</w:t>
      </w:r>
      <w:r w:rsidRPr="00456632">
        <w:rPr>
          <w:rFonts w:asciiTheme="minorHAnsi" w:hAnsiTheme="minorHAnsi" w:cstheme="minorHAnsi"/>
          <w:b/>
          <w:sz w:val="22"/>
          <w:szCs w:val="22"/>
        </w:rPr>
        <w:t>rie</w:t>
      </w:r>
      <w:r>
        <w:rPr>
          <w:rFonts w:asciiTheme="minorHAnsi" w:hAnsiTheme="minorHAnsi" w:cstheme="minorHAnsi"/>
          <w:b/>
          <w:sz w:val="22"/>
          <w:szCs w:val="22"/>
        </w:rPr>
        <w:t xml:space="preserve"> (pouze výpadek sítě)/Priorita</w:t>
      </w:r>
    </w:p>
    <w:p w14:paraId="37FD8ED8" w14:textId="77777777" w:rsidR="006B5341" w:rsidRDefault="006B5341" w:rsidP="006B5341">
      <w:pPr>
        <w:spacing w:line="276" w:lineRule="auto"/>
        <w:rPr>
          <w:rFonts w:asciiTheme="minorHAnsi" w:hAnsiTheme="minorHAnsi" w:cstheme="minorHAnsi"/>
          <w:sz w:val="22"/>
          <w:szCs w:val="22"/>
        </w:rPr>
      </w:pPr>
    </w:p>
    <w:p w14:paraId="155DC698"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t xml:space="preserve">Konica Minolta </w:t>
      </w:r>
      <w:r>
        <w:rPr>
          <w:rFonts w:asciiTheme="minorHAnsi" w:hAnsiTheme="minorHAnsi" w:cstheme="minorHAnsi"/>
          <w:b/>
          <w:sz w:val="22"/>
          <w:szCs w:val="22"/>
        </w:rPr>
        <w:t>B</w:t>
      </w:r>
      <w:r w:rsidRPr="00627276">
        <w:rPr>
          <w:rFonts w:asciiTheme="minorHAnsi" w:hAnsiTheme="minorHAnsi" w:cstheme="minorHAnsi"/>
          <w:b/>
          <w:sz w:val="22"/>
          <w:szCs w:val="22"/>
        </w:rPr>
        <w:t xml:space="preserve">izhub </w:t>
      </w:r>
      <w:r>
        <w:rPr>
          <w:rFonts w:asciiTheme="minorHAnsi" w:hAnsiTheme="minorHAnsi" w:cstheme="minorHAnsi"/>
          <w:b/>
          <w:sz w:val="22"/>
          <w:szCs w:val="22"/>
        </w:rPr>
        <w:t>C250i</w:t>
      </w:r>
      <w:r w:rsidRPr="00627276">
        <w:rPr>
          <w:rFonts w:asciiTheme="minorHAnsi" w:hAnsiTheme="minorHAnsi" w:cstheme="minorHAnsi"/>
          <w:b/>
          <w:sz w:val="22"/>
          <w:szCs w:val="22"/>
        </w:rPr>
        <w:t>/Vysoká</w:t>
      </w:r>
    </w:p>
    <w:p w14:paraId="49986BB1" w14:textId="77777777" w:rsidR="006B5341"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Připojení: </w:t>
      </w:r>
      <w:r>
        <w:rPr>
          <w:rFonts w:asciiTheme="minorHAnsi" w:hAnsiTheme="minorHAnsi" w:cstheme="minorHAnsi"/>
          <w:sz w:val="22"/>
          <w:szCs w:val="22"/>
        </w:rPr>
        <w:tab/>
      </w:r>
      <w:r w:rsidRPr="00456632">
        <w:rPr>
          <w:rFonts w:asciiTheme="minorHAnsi" w:hAnsiTheme="minorHAnsi" w:cstheme="minorHAnsi"/>
          <w:sz w:val="22"/>
          <w:szCs w:val="22"/>
        </w:rPr>
        <w:t>LAN, tisky přes printserver</w:t>
      </w:r>
      <w:r>
        <w:rPr>
          <w:rFonts w:asciiTheme="minorHAnsi" w:hAnsiTheme="minorHAnsi" w:cstheme="minorHAnsi"/>
          <w:sz w:val="22"/>
          <w:szCs w:val="22"/>
        </w:rPr>
        <w:t xml:space="preserve"> Dispatcher Paragon</w:t>
      </w:r>
    </w:p>
    <w:p w14:paraId="77684129" w14:textId="77777777" w:rsidR="006B5341" w:rsidRDefault="006B5341" w:rsidP="006B5341">
      <w:pPr>
        <w:spacing w:line="276" w:lineRule="auto"/>
        <w:rPr>
          <w:rFonts w:asciiTheme="minorHAnsi" w:hAnsiTheme="minorHAnsi" w:cstheme="minorHAnsi"/>
          <w:sz w:val="22"/>
          <w:szCs w:val="22"/>
        </w:rPr>
      </w:pPr>
    </w:p>
    <w:p w14:paraId="7598B641"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r>
      <w:r>
        <w:rPr>
          <w:rFonts w:asciiTheme="minorHAnsi" w:hAnsiTheme="minorHAnsi" w:cstheme="minorHAnsi"/>
          <w:b/>
          <w:sz w:val="22"/>
          <w:szCs w:val="22"/>
        </w:rPr>
        <w:t>VSS – kamerový systém</w:t>
      </w:r>
      <w:r w:rsidRPr="00627276">
        <w:rPr>
          <w:rFonts w:asciiTheme="minorHAnsi" w:hAnsiTheme="minorHAnsi" w:cstheme="minorHAnsi"/>
          <w:b/>
          <w:sz w:val="22"/>
          <w:szCs w:val="22"/>
        </w:rPr>
        <w:t>/Vysoká</w:t>
      </w:r>
    </w:p>
    <w:p w14:paraId="7E94DF42"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Pr>
          <w:rFonts w:asciiTheme="minorHAnsi" w:hAnsiTheme="minorHAnsi" w:cstheme="minorHAnsi"/>
          <w:sz w:val="22"/>
          <w:szCs w:val="22"/>
        </w:rPr>
        <w:tab/>
      </w:r>
      <w:r w:rsidRPr="00456632">
        <w:rPr>
          <w:rFonts w:asciiTheme="minorHAnsi" w:hAnsiTheme="minorHAnsi" w:cstheme="minorHAnsi"/>
          <w:sz w:val="22"/>
          <w:szCs w:val="22"/>
        </w:rPr>
        <w:t xml:space="preserve">monitorování </w:t>
      </w:r>
      <w:r>
        <w:rPr>
          <w:rFonts w:asciiTheme="minorHAnsi" w:hAnsiTheme="minorHAnsi" w:cstheme="minorHAnsi"/>
          <w:sz w:val="22"/>
          <w:szCs w:val="22"/>
        </w:rPr>
        <w:t>venkovních prostor organizace</w:t>
      </w:r>
    </w:p>
    <w:p w14:paraId="3045ECBA" w14:textId="77777777" w:rsidR="006B5341" w:rsidRDefault="006B5341" w:rsidP="006B5341">
      <w:pPr>
        <w:spacing w:line="276" w:lineRule="auto"/>
        <w:rPr>
          <w:rFonts w:asciiTheme="minorHAnsi" w:hAnsiTheme="minorHAnsi" w:cstheme="minorHAnsi"/>
          <w:sz w:val="22"/>
          <w:szCs w:val="22"/>
        </w:rPr>
      </w:pPr>
    </w:p>
    <w:p w14:paraId="059757E4" w14:textId="77777777" w:rsidR="006B5341" w:rsidRPr="00627276" w:rsidRDefault="006B5341" w:rsidP="006B5341">
      <w:pPr>
        <w:spacing w:line="276" w:lineRule="auto"/>
        <w:rPr>
          <w:rFonts w:asciiTheme="minorHAnsi" w:hAnsiTheme="minorHAnsi" w:cstheme="minorHAnsi"/>
          <w:b/>
          <w:sz w:val="22"/>
          <w:szCs w:val="22"/>
        </w:rPr>
      </w:pPr>
      <w:r w:rsidRPr="00627276">
        <w:rPr>
          <w:rFonts w:asciiTheme="minorHAnsi" w:hAnsiTheme="minorHAnsi" w:cstheme="minorHAnsi"/>
          <w:b/>
          <w:sz w:val="22"/>
          <w:szCs w:val="22"/>
        </w:rPr>
        <w:t xml:space="preserve">Název: </w:t>
      </w:r>
      <w:r w:rsidRPr="00627276">
        <w:rPr>
          <w:rFonts w:asciiTheme="minorHAnsi" w:hAnsiTheme="minorHAnsi" w:cstheme="minorHAnsi"/>
          <w:b/>
          <w:sz w:val="22"/>
          <w:szCs w:val="22"/>
        </w:rPr>
        <w:tab/>
      </w:r>
      <w:r w:rsidRPr="00627276">
        <w:rPr>
          <w:rFonts w:asciiTheme="minorHAnsi" w:hAnsiTheme="minorHAnsi" w:cstheme="minorHAnsi"/>
          <w:b/>
          <w:sz w:val="22"/>
          <w:szCs w:val="22"/>
        </w:rPr>
        <w:tab/>
        <w:t>Brother HL-1110E – sklad/Střední</w:t>
      </w:r>
      <w:r>
        <w:rPr>
          <w:rFonts w:asciiTheme="minorHAnsi" w:hAnsiTheme="minorHAnsi" w:cstheme="minorHAnsi"/>
          <w:b/>
          <w:sz w:val="22"/>
          <w:szCs w:val="22"/>
        </w:rPr>
        <w:t xml:space="preserve"> </w:t>
      </w:r>
    </w:p>
    <w:p w14:paraId="1A1381C6" w14:textId="77777777" w:rsidR="006B5341" w:rsidRPr="00E72AD1" w:rsidRDefault="006B5341" w:rsidP="006B5341">
      <w:pPr>
        <w:spacing w:line="276" w:lineRule="auto"/>
        <w:rPr>
          <w:rFonts w:asciiTheme="minorHAnsi" w:hAnsiTheme="minorHAnsi" w:cstheme="minorHAnsi"/>
          <w:sz w:val="22"/>
          <w:szCs w:val="22"/>
        </w:rPr>
      </w:pPr>
      <w:r w:rsidRPr="00E72AD1">
        <w:rPr>
          <w:rFonts w:asciiTheme="minorHAnsi" w:hAnsiTheme="minorHAnsi" w:cstheme="minorHAnsi"/>
          <w:sz w:val="22"/>
          <w:szCs w:val="22"/>
        </w:rPr>
        <w:t xml:space="preserve">Připojení: </w:t>
      </w:r>
      <w:r w:rsidRPr="00E72AD1">
        <w:rPr>
          <w:rFonts w:asciiTheme="minorHAnsi" w:hAnsiTheme="minorHAnsi" w:cstheme="minorHAnsi"/>
          <w:sz w:val="22"/>
          <w:szCs w:val="22"/>
        </w:rPr>
        <w:tab/>
        <w:t>lokální USB</w:t>
      </w:r>
    </w:p>
    <w:p w14:paraId="79664864" w14:textId="77777777" w:rsidR="006B5341" w:rsidRPr="00456632" w:rsidRDefault="006B5341" w:rsidP="006B5341">
      <w:pPr>
        <w:spacing w:line="276" w:lineRule="auto"/>
        <w:rPr>
          <w:rFonts w:asciiTheme="minorHAnsi" w:hAnsiTheme="minorHAnsi" w:cstheme="minorHAnsi"/>
          <w:sz w:val="22"/>
          <w:szCs w:val="22"/>
          <w:highlight w:val="yellow"/>
        </w:rPr>
      </w:pPr>
    </w:p>
    <w:p w14:paraId="63F41EC2" w14:textId="77777777" w:rsidR="006B5341" w:rsidRPr="00830D27"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r>
      <w:r w:rsidRPr="00830D27">
        <w:rPr>
          <w:rFonts w:asciiTheme="minorHAnsi" w:hAnsiTheme="minorHAnsi" w:cstheme="minorHAnsi"/>
          <w:b/>
          <w:sz w:val="22"/>
          <w:szCs w:val="22"/>
        </w:rPr>
        <w:tab/>
        <w:t>Canon PIXMA TS5100</w:t>
      </w:r>
    </w:p>
    <w:p w14:paraId="274CF130" w14:textId="77777777" w:rsidR="006B5341" w:rsidRDefault="006B5341" w:rsidP="006B5341">
      <w:pPr>
        <w:spacing w:line="276" w:lineRule="auto"/>
        <w:rPr>
          <w:rFonts w:asciiTheme="minorHAnsi" w:hAnsiTheme="minorHAnsi" w:cstheme="minorHAnsi"/>
          <w:sz w:val="22"/>
          <w:szCs w:val="22"/>
        </w:rPr>
      </w:pPr>
      <w:r w:rsidRPr="00830D27">
        <w:rPr>
          <w:rFonts w:asciiTheme="minorHAnsi" w:hAnsiTheme="minorHAnsi" w:cstheme="minorHAnsi"/>
          <w:sz w:val="22"/>
          <w:szCs w:val="22"/>
        </w:rPr>
        <w:t xml:space="preserve">Připojení: </w:t>
      </w:r>
      <w:r w:rsidRPr="00830D27">
        <w:rPr>
          <w:rFonts w:asciiTheme="minorHAnsi" w:hAnsiTheme="minorHAnsi" w:cstheme="minorHAnsi"/>
          <w:sz w:val="22"/>
          <w:szCs w:val="22"/>
        </w:rPr>
        <w:tab/>
        <w:t>lokální USB</w:t>
      </w:r>
    </w:p>
    <w:p w14:paraId="4DCD89D1" w14:textId="77777777" w:rsidR="006B5341" w:rsidRDefault="006B5341" w:rsidP="006B5341">
      <w:pPr>
        <w:spacing w:line="276" w:lineRule="auto"/>
        <w:rPr>
          <w:rFonts w:asciiTheme="minorHAnsi" w:hAnsiTheme="minorHAnsi" w:cstheme="minorHAnsi"/>
          <w:sz w:val="22"/>
          <w:szCs w:val="22"/>
        </w:rPr>
      </w:pPr>
    </w:p>
    <w:p w14:paraId="612CE66C" w14:textId="77777777" w:rsidR="006B5341" w:rsidRPr="00830D27"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r>
      <w:r w:rsidRPr="00830D27">
        <w:rPr>
          <w:rFonts w:asciiTheme="minorHAnsi" w:hAnsiTheme="minorHAnsi" w:cstheme="minorHAnsi"/>
          <w:b/>
          <w:sz w:val="22"/>
          <w:szCs w:val="22"/>
        </w:rPr>
        <w:tab/>
        <w:t>Laserová tiskárna CANON  i-Sensys/Střední</w:t>
      </w:r>
      <w:r>
        <w:rPr>
          <w:rFonts w:asciiTheme="minorHAnsi" w:hAnsiTheme="minorHAnsi" w:cstheme="minorHAnsi"/>
          <w:b/>
          <w:sz w:val="22"/>
          <w:szCs w:val="22"/>
        </w:rPr>
        <w:t xml:space="preserve"> </w:t>
      </w:r>
    </w:p>
    <w:p w14:paraId="1290B2BA" w14:textId="77777777" w:rsidR="006B5341" w:rsidRDefault="006B5341" w:rsidP="006B5341">
      <w:pPr>
        <w:spacing w:line="276" w:lineRule="auto"/>
        <w:rPr>
          <w:rFonts w:asciiTheme="minorHAnsi" w:hAnsiTheme="minorHAnsi" w:cstheme="minorHAnsi"/>
          <w:sz w:val="22"/>
          <w:szCs w:val="22"/>
        </w:rPr>
      </w:pPr>
      <w:r w:rsidRPr="00830D27">
        <w:rPr>
          <w:rFonts w:asciiTheme="minorHAnsi" w:hAnsiTheme="minorHAnsi" w:cstheme="minorHAnsi"/>
          <w:sz w:val="22"/>
          <w:szCs w:val="22"/>
        </w:rPr>
        <w:t xml:space="preserve">Připojení: </w:t>
      </w:r>
      <w:r w:rsidRPr="00830D27">
        <w:rPr>
          <w:rFonts w:asciiTheme="minorHAnsi" w:hAnsiTheme="minorHAnsi" w:cstheme="minorHAnsi"/>
          <w:sz w:val="22"/>
          <w:szCs w:val="22"/>
        </w:rPr>
        <w:tab/>
        <w:t>lokální USB</w:t>
      </w:r>
    </w:p>
    <w:p w14:paraId="542535DA" w14:textId="77777777" w:rsidR="006B5341" w:rsidRDefault="006B5341" w:rsidP="006B5341">
      <w:pPr>
        <w:spacing w:line="276" w:lineRule="auto"/>
        <w:rPr>
          <w:rFonts w:asciiTheme="minorHAnsi" w:hAnsiTheme="minorHAnsi" w:cstheme="minorHAnsi"/>
          <w:sz w:val="22"/>
          <w:szCs w:val="22"/>
        </w:rPr>
      </w:pPr>
    </w:p>
    <w:p w14:paraId="328FD373"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sidRPr="00C63DDF">
        <w:rPr>
          <w:rFonts w:asciiTheme="minorHAnsi" w:hAnsiTheme="minorHAnsi" w:cstheme="minorHAnsi"/>
          <w:b/>
          <w:sz w:val="22"/>
          <w:szCs w:val="22"/>
        </w:rPr>
        <w:tab/>
        <w:t>velkoformátový plotter Roland SP300V/Nízká</w:t>
      </w:r>
      <w:r>
        <w:rPr>
          <w:rFonts w:asciiTheme="minorHAnsi" w:hAnsiTheme="minorHAnsi" w:cstheme="minorHAnsi"/>
          <w:b/>
          <w:sz w:val="22"/>
          <w:szCs w:val="22"/>
        </w:rPr>
        <w:t xml:space="preserve"> </w:t>
      </w:r>
    </w:p>
    <w:p w14:paraId="5EB1BF1C" w14:textId="52AFA1CB" w:rsidR="002E3E5C" w:rsidRPr="00A108D4" w:rsidRDefault="006B5341" w:rsidP="006B5341">
      <w:pPr>
        <w:spacing w:line="276" w:lineRule="auto"/>
        <w:rPr>
          <w:rFonts w:ascii="Calibri" w:hAnsi="Calibri" w:cs="Calibri"/>
          <w:sz w:val="20"/>
          <w:szCs w:val="20"/>
        </w:rPr>
      </w:pPr>
      <w:r w:rsidRPr="00456632">
        <w:rPr>
          <w:rFonts w:asciiTheme="minorHAnsi" w:hAnsiTheme="minorHAnsi" w:cstheme="minorHAnsi"/>
          <w:sz w:val="22"/>
          <w:szCs w:val="22"/>
        </w:rPr>
        <w:t xml:space="preserve">Připojení: </w:t>
      </w:r>
      <w:r>
        <w:rPr>
          <w:rFonts w:asciiTheme="minorHAnsi" w:hAnsiTheme="minorHAnsi" w:cstheme="minorHAnsi"/>
          <w:sz w:val="22"/>
          <w:szCs w:val="22"/>
        </w:rPr>
        <w:tab/>
      </w:r>
      <w:r w:rsidRPr="00456632">
        <w:rPr>
          <w:rFonts w:asciiTheme="minorHAnsi" w:hAnsiTheme="minorHAnsi" w:cstheme="minorHAnsi"/>
          <w:sz w:val="22"/>
          <w:szCs w:val="22"/>
        </w:rPr>
        <w:t>lokální USB</w:t>
      </w:r>
    </w:p>
    <w:p w14:paraId="63FD8603" w14:textId="77777777" w:rsidR="002E3E5C" w:rsidRPr="00EC37CE" w:rsidRDefault="002E3E5C" w:rsidP="002E3E5C">
      <w:pPr>
        <w:spacing w:line="276" w:lineRule="auto"/>
        <w:rPr>
          <w:rFonts w:ascii="Calibri" w:hAnsi="Calibri" w:cs="Calibri"/>
          <w:sz w:val="22"/>
          <w:szCs w:val="22"/>
        </w:rPr>
      </w:pPr>
    </w:p>
    <w:p w14:paraId="100B1010" w14:textId="77777777" w:rsidR="002E3E5C" w:rsidRPr="00EC37CE" w:rsidRDefault="002E3E5C" w:rsidP="002E3E5C">
      <w:pPr>
        <w:spacing w:line="276" w:lineRule="auto"/>
        <w:rPr>
          <w:rFonts w:ascii="Calibri" w:hAnsi="Calibri" w:cs="Calibri"/>
          <w:sz w:val="22"/>
          <w:szCs w:val="22"/>
        </w:rPr>
      </w:pPr>
    </w:p>
    <w:p w14:paraId="1373E9AA" w14:textId="77777777" w:rsidR="0004663A" w:rsidRPr="00EC37CE" w:rsidRDefault="0004663A" w:rsidP="002B6C6A">
      <w:pPr>
        <w:pStyle w:val="Textkomente"/>
        <w:rPr>
          <w:rFonts w:ascii="Calibri" w:hAnsi="Calibri" w:cs="Calibri"/>
        </w:rPr>
      </w:pPr>
    </w:p>
    <w:p w14:paraId="60D7ECE8" w14:textId="77777777" w:rsidR="0004663A" w:rsidRPr="00EC37CE" w:rsidRDefault="0004663A" w:rsidP="002B6C6A">
      <w:pPr>
        <w:pStyle w:val="Textkomente"/>
        <w:rPr>
          <w:rFonts w:ascii="Calibri" w:hAnsi="Calibri" w:cs="Calibri"/>
        </w:rPr>
      </w:pPr>
    </w:p>
    <w:p w14:paraId="56A86B6D" w14:textId="77777777" w:rsidR="0004663A" w:rsidRPr="00EC37CE" w:rsidRDefault="0004663A" w:rsidP="002B6C6A">
      <w:pPr>
        <w:pStyle w:val="Textkomente"/>
        <w:rPr>
          <w:rFonts w:ascii="Calibri" w:hAnsi="Calibri" w:cs="Calibri"/>
        </w:rPr>
      </w:pPr>
    </w:p>
    <w:p w14:paraId="162E2B10" w14:textId="77777777" w:rsidR="0004663A" w:rsidRPr="00EC37CE" w:rsidRDefault="0004663A" w:rsidP="002B6C6A">
      <w:pPr>
        <w:pStyle w:val="Textkomente"/>
        <w:rPr>
          <w:rFonts w:ascii="Calibri" w:hAnsi="Calibri" w:cs="Calibri"/>
          <w:b/>
          <w:sz w:val="24"/>
          <w:szCs w:val="24"/>
        </w:rPr>
      </w:pPr>
    </w:p>
    <w:p w14:paraId="0436BEF6" w14:textId="77777777" w:rsidR="0004663A" w:rsidRPr="00EC37CE" w:rsidRDefault="0004663A" w:rsidP="002B6C6A">
      <w:pPr>
        <w:pStyle w:val="Textkomente"/>
        <w:rPr>
          <w:rFonts w:ascii="Calibri" w:hAnsi="Calibri" w:cs="Calibri"/>
          <w:b/>
          <w:sz w:val="24"/>
          <w:szCs w:val="24"/>
        </w:rPr>
      </w:pPr>
    </w:p>
    <w:p w14:paraId="4348950B" w14:textId="77777777" w:rsidR="0004663A" w:rsidRPr="00EC37CE" w:rsidRDefault="0004663A" w:rsidP="002B6C6A">
      <w:pPr>
        <w:pStyle w:val="Textkomente"/>
        <w:rPr>
          <w:rFonts w:ascii="Calibri" w:hAnsi="Calibri" w:cs="Calibri"/>
          <w:b/>
          <w:sz w:val="24"/>
          <w:szCs w:val="24"/>
        </w:rPr>
      </w:pPr>
    </w:p>
    <w:p w14:paraId="528AB13E" w14:textId="77777777" w:rsidR="0004663A" w:rsidRPr="00EC37CE" w:rsidRDefault="0004663A" w:rsidP="002B6C6A">
      <w:pPr>
        <w:pStyle w:val="Textkomente"/>
        <w:rPr>
          <w:rFonts w:ascii="Calibri" w:hAnsi="Calibri" w:cs="Calibri"/>
          <w:b/>
          <w:sz w:val="24"/>
          <w:szCs w:val="24"/>
        </w:rPr>
      </w:pPr>
    </w:p>
    <w:p w14:paraId="015168F5" w14:textId="77777777" w:rsidR="00452EBD" w:rsidRPr="00EC37CE" w:rsidRDefault="0004663A" w:rsidP="00C83614">
      <w:pPr>
        <w:pStyle w:val="Textkomente"/>
        <w:pageBreakBefore/>
        <w:rPr>
          <w:rFonts w:ascii="Calibri" w:hAnsi="Calibri" w:cs="Calibri"/>
          <w:b/>
          <w:sz w:val="24"/>
          <w:szCs w:val="24"/>
        </w:rPr>
      </w:pPr>
      <w:r w:rsidRPr="00EC37CE">
        <w:rPr>
          <w:rFonts w:ascii="Calibri" w:hAnsi="Calibri" w:cs="Calibri"/>
          <w:b/>
          <w:sz w:val="24"/>
          <w:szCs w:val="24"/>
        </w:rPr>
        <w:lastRenderedPageBreak/>
        <w:t>Př</w:t>
      </w:r>
      <w:r w:rsidR="00452EBD" w:rsidRPr="00EC37CE">
        <w:rPr>
          <w:rFonts w:ascii="Calibri" w:hAnsi="Calibri" w:cs="Calibri"/>
          <w:b/>
          <w:sz w:val="24"/>
          <w:szCs w:val="24"/>
        </w:rPr>
        <w:t>íloha č. 4: Seznam agentových aplikací</w:t>
      </w:r>
    </w:p>
    <w:p w14:paraId="2B342C30" w14:textId="77777777" w:rsidR="00452EBD" w:rsidRPr="00EC37CE" w:rsidRDefault="00452EBD" w:rsidP="00452EBD">
      <w:pPr>
        <w:pStyle w:val="Textkomente"/>
        <w:rPr>
          <w:rFonts w:ascii="Calibri" w:hAnsi="Calibri" w:cs="Calibri"/>
        </w:rPr>
      </w:pPr>
    </w:p>
    <w:p w14:paraId="0B8FF539" w14:textId="77777777" w:rsidR="00AE0DCD" w:rsidRPr="00EC37CE" w:rsidRDefault="00AE0DCD" w:rsidP="00AE0DCD">
      <w:pPr>
        <w:spacing w:line="276" w:lineRule="auto"/>
        <w:rPr>
          <w:rFonts w:ascii="Calibri" w:hAnsi="Calibri" w:cs="Calibri"/>
          <w:b/>
          <w:sz w:val="22"/>
          <w:szCs w:val="22"/>
        </w:rPr>
      </w:pPr>
    </w:p>
    <w:p w14:paraId="185F017E" w14:textId="77777777" w:rsidR="006B5341" w:rsidRPr="00C6739D" w:rsidRDefault="006B5341" w:rsidP="006B5341">
      <w:pPr>
        <w:spacing w:line="276" w:lineRule="auto"/>
        <w:rPr>
          <w:rFonts w:asciiTheme="minorHAnsi" w:hAnsiTheme="minorHAnsi" w:cstheme="minorHAnsi"/>
          <w:b/>
          <w:sz w:val="22"/>
          <w:szCs w:val="22"/>
        </w:rPr>
      </w:pPr>
      <w:r w:rsidRPr="00C6739D">
        <w:rPr>
          <w:rFonts w:asciiTheme="minorHAnsi" w:hAnsiTheme="minorHAnsi" w:cstheme="minorHAnsi"/>
          <w:b/>
          <w:sz w:val="22"/>
          <w:szCs w:val="22"/>
        </w:rPr>
        <w:t xml:space="preserve">Agentové aplikace se stanovenou prioritou/Priorita </w:t>
      </w:r>
    </w:p>
    <w:p w14:paraId="0FC8EC55" w14:textId="77777777" w:rsidR="006B5341" w:rsidRDefault="006B5341" w:rsidP="006B5341">
      <w:pPr>
        <w:spacing w:line="276" w:lineRule="auto"/>
        <w:rPr>
          <w:rFonts w:asciiTheme="minorHAnsi" w:hAnsiTheme="minorHAnsi" w:cstheme="minorHAnsi"/>
          <w:sz w:val="22"/>
          <w:szCs w:val="22"/>
        </w:rPr>
      </w:pPr>
    </w:p>
    <w:p w14:paraId="2A1F3D24" w14:textId="77777777" w:rsidR="006B5341" w:rsidRPr="00627276" w:rsidRDefault="006B5341" w:rsidP="006B5341">
      <w:pPr>
        <w:spacing w:line="276" w:lineRule="auto"/>
        <w:rPr>
          <w:rFonts w:asciiTheme="minorHAnsi" w:hAnsiTheme="minorHAnsi" w:cstheme="minorHAnsi"/>
          <w:b/>
          <w:sz w:val="22"/>
          <w:szCs w:val="22"/>
        </w:rPr>
      </w:pPr>
      <w:r w:rsidRPr="00830D27">
        <w:rPr>
          <w:rFonts w:asciiTheme="minorHAnsi" w:hAnsiTheme="minorHAnsi" w:cstheme="minorHAnsi"/>
          <w:b/>
          <w:sz w:val="22"/>
          <w:szCs w:val="22"/>
        </w:rPr>
        <w:t xml:space="preserve">Název: </w:t>
      </w:r>
      <w:r w:rsidRPr="00830D27">
        <w:rPr>
          <w:rFonts w:asciiTheme="minorHAnsi" w:hAnsiTheme="minorHAnsi" w:cstheme="minorHAnsi"/>
          <w:b/>
          <w:sz w:val="22"/>
          <w:szCs w:val="22"/>
        </w:rPr>
        <w:tab/>
        <w:t>MS SQL server/Vysoká</w:t>
      </w:r>
      <w:r w:rsidRPr="00627276">
        <w:rPr>
          <w:rFonts w:asciiTheme="minorHAnsi" w:hAnsiTheme="minorHAnsi" w:cstheme="minorHAnsi"/>
          <w:b/>
          <w:sz w:val="22"/>
          <w:szCs w:val="22"/>
        </w:rPr>
        <w:t xml:space="preserve"> </w:t>
      </w:r>
    </w:p>
    <w:p w14:paraId="0B7953C4"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databázové prostředí</w:t>
      </w:r>
    </w:p>
    <w:p w14:paraId="488F36D5" w14:textId="77777777" w:rsidR="006B5341" w:rsidRPr="00456632" w:rsidRDefault="006B5341" w:rsidP="006B5341">
      <w:pPr>
        <w:spacing w:line="276" w:lineRule="auto"/>
        <w:rPr>
          <w:rFonts w:asciiTheme="minorHAnsi" w:hAnsiTheme="minorHAnsi" w:cstheme="minorHAnsi"/>
          <w:sz w:val="22"/>
          <w:szCs w:val="22"/>
        </w:rPr>
      </w:pPr>
    </w:p>
    <w:p w14:paraId="39375ECC" w14:textId="77777777" w:rsidR="006B5341" w:rsidRPr="00335EF7" w:rsidRDefault="006B5341" w:rsidP="006B5341">
      <w:pPr>
        <w:spacing w:line="276" w:lineRule="auto"/>
        <w:rPr>
          <w:rFonts w:asciiTheme="minorHAnsi" w:hAnsiTheme="minorHAnsi" w:cstheme="minorHAnsi"/>
          <w:b/>
          <w:sz w:val="22"/>
          <w:szCs w:val="22"/>
        </w:rPr>
      </w:pPr>
      <w:r w:rsidRPr="00335EF7">
        <w:rPr>
          <w:rFonts w:asciiTheme="minorHAnsi" w:hAnsiTheme="minorHAnsi" w:cstheme="minorHAnsi"/>
          <w:b/>
          <w:sz w:val="22"/>
          <w:szCs w:val="22"/>
        </w:rPr>
        <w:t xml:space="preserve">Název: </w:t>
      </w:r>
      <w:r w:rsidRPr="00335EF7">
        <w:rPr>
          <w:rFonts w:asciiTheme="minorHAnsi" w:hAnsiTheme="minorHAnsi" w:cstheme="minorHAnsi"/>
          <w:b/>
          <w:sz w:val="22"/>
          <w:szCs w:val="22"/>
        </w:rPr>
        <w:tab/>
        <w:t>MS Windows Server 201</w:t>
      </w:r>
      <w:r>
        <w:rPr>
          <w:rFonts w:asciiTheme="minorHAnsi" w:hAnsiTheme="minorHAnsi" w:cstheme="minorHAnsi"/>
          <w:b/>
          <w:sz w:val="22"/>
          <w:szCs w:val="22"/>
        </w:rPr>
        <w:t>9</w:t>
      </w:r>
      <w:r w:rsidRPr="00335EF7">
        <w:rPr>
          <w:rFonts w:asciiTheme="minorHAnsi" w:hAnsiTheme="minorHAnsi" w:cstheme="minorHAnsi"/>
          <w:b/>
          <w:sz w:val="22"/>
          <w:szCs w:val="22"/>
        </w:rPr>
        <w:t xml:space="preserve"> + běžící služby/Vysoká</w:t>
      </w:r>
      <w:r>
        <w:rPr>
          <w:rFonts w:asciiTheme="minorHAnsi" w:hAnsiTheme="minorHAnsi" w:cstheme="minorHAnsi"/>
          <w:b/>
          <w:sz w:val="22"/>
          <w:szCs w:val="22"/>
        </w:rPr>
        <w:t xml:space="preserve"> </w:t>
      </w:r>
    </w:p>
    <w:p w14:paraId="1C3C94A6" w14:textId="77777777" w:rsidR="006B5341" w:rsidRDefault="006B5341" w:rsidP="006B5341">
      <w:pPr>
        <w:spacing w:line="276" w:lineRule="auto"/>
        <w:rPr>
          <w:rFonts w:asciiTheme="minorHAnsi" w:hAnsiTheme="minorHAnsi" w:cstheme="minorHAnsi"/>
          <w:sz w:val="22"/>
          <w:szCs w:val="22"/>
        </w:rPr>
      </w:pPr>
      <w:r w:rsidRPr="00335EF7">
        <w:rPr>
          <w:rFonts w:asciiTheme="minorHAnsi" w:hAnsiTheme="minorHAnsi" w:cstheme="minorHAnsi"/>
          <w:sz w:val="22"/>
          <w:szCs w:val="22"/>
        </w:rPr>
        <w:t xml:space="preserve">Popis: </w:t>
      </w:r>
      <w:r w:rsidRPr="00335EF7">
        <w:rPr>
          <w:rFonts w:asciiTheme="minorHAnsi" w:hAnsiTheme="minorHAnsi" w:cstheme="minorHAnsi"/>
          <w:sz w:val="22"/>
          <w:szCs w:val="22"/>
        </w:rPr>
        <w:tab/>
        <w:t>operační systém</w:t>
      </w:r>
      <w:r>
        <w:rPr>
          <w:rFonts w:asciiTheme="minorHAnsi" w:hAnsiTheme="minorHAnsi" w:cstheme="minorHAnsi"/>
          <w:sz w:val="22"/>
          <w:szCs w:val="22"/>
        </w:rPr>
        <w:t>, virtuální stroje</w:t>
      </w:r>
    </w:p>
    <w:p w14:paraId="5B1F644B" w14:textId="77777777" w:rsidR="006B5341" w:rsidRDefault="006B5341" w:rsidP="006B5341">
      <w:pPr>
        <w:spacing w:line="276" w:lineRule="auto"/>
        <w:rPr>
          <w:rFonts w:asciiTheme="minorHAnsi" w:hAnsiTheme="minorHAnsi" w:cstheme="minorHAnsi"/>
          <w:b/>
          <w:sz w:val="22"/>
          <w:szCs w:val="22"/>
        </w:rPr>
      </w:pPr>
    </w:p>
    <w:p w14:paraId="5E576FBB" w14:textId="77777777" w:rsidR="006B5341" w:rsidRPr="00335EF7" w:rsidRDefault="006B5341" w:rsidP="006B5341">
      <w:pPr>
        <w:spacing w:line="276" w:lineRule="auto"/>
        <w:rPr>
          <w:rFonts w:asciiTheme="minorHAnsi" w:hAnsiTheme="minorHAnsi" w:cstheme="minorHAnsi"/>
          <w:b/>
          <w:sz w:val="22"/>
          <w:szCs w:val="22"/>
        </w:rPr>
      </w:pPr>
      <w:r w:rsidRPr="00335EF7">
        <w:rPr>
          <w:rFonts w:asciiTheme="minorHAnsi" w:hAnsiTheme="minorHAnsi" w:cstheme="minorHAnsi"/>
          <w:b/>
          <w:sz w:val="22"/>
          <w:szCs w:val="22"/>
        </w:rPr>
        <w:t xml:space="preserve">Název: </w:t>
      </w:r>
      <w:r w:rsidRPr="00335EF7">
        <w:rPr>
          <w:rFonts w:asciiTheme="minorHAnsi" w:hAnsiTheme="minorHAnsi" w:cstheme="minorHAnsi"/>
          <w:b/>
          <w:sz w:val="22"/>
          <w:szCs w:val="22"/>
        </w:rPr>
        <w:tab/>
        <w:t>MS Windows Server 2012 + běžící služby/Vysoká</w:t>
      </w:r>
      <w:r>
        <w:rPr>
          <w:rFonts w:asciiTheme="minorHAnsi" w:hAnsiTheme="minorHAnsi" w:cstheme="minorHAnsi"/>
          <w:b/>
          <w:sz w:val="22"/>
          <w:szCs w:val="22"/>
        </w:rPr>
        <w:t xml:space="preserve"> </w:t>
      </w:r>
    </w:p>
    <w:p w14:paraId="5B6634A5" w14:textId="77777777" w:rsidR="006B5341" w:rsidRDefault="006B5341" w:rsidP="006B5341">
      <w:pPr>
        <w:spacing w:line="276" w:lineRule="auto"/>
        <w:rPr>
          <w:rFonts w:asciiTheme="minorHAnsi" w:hAnsiTheme="minorHAnsi" w:cstheme="minorHAnsi"/>
          <w:sz w:val="22"/>
          <w:szCs w:val="22"/>
        </w:rPr>
      </w:pPr>
      <w:r w:rsidRPr="00335EF7">
        <w:rPr>
          <w:rFonts w:asciiTheme="minorHAnsi" w:hAnsiTheme="minorHAnsi" w:cstheme="minorHAnsi"/>
          <w:sz w:val="22"/>
          <w:szCs w:val="22"/>
        </w:rPr>
        <w:t xml:space="preserve">Popis: </w:t>
      </w:r>
      <w:r w:rsidRPr="00335EF7">
        <w:rPr>
          <w:rFonts w:asciiTheme="minorHAnsi" w:hAnsiTheme="minorHAnsi" w:cstheme="minorHAnsi"/>
          <w:sz w:val="22"/>
          <w:szCs w:val="22"/>
        </w:rPr>
        <w:tab/>
        <w:t>operační systém</w:t>
      </w:r>
    </w:p>
    <w:p w14:paraId="7AFE845D" w14:textId="77777777" w:rsidR="006B5341" w:rsidRDefault="006B5341" w:rsidP="006B5341">
      <w:pPr>
        <w:spacing w:line="276" w:lineRule="auto"/>
        <w:rPr>
          <w:rFonts w:asciiTheme="minorHAnsi" w:hAnsiTheme="minorHAnsi" w:cstheme="minorHAnsi"/>
          <w:sz w:val="22"/>
          <w:szCs w:val="22"/>
        </w:rPr>
      </w:pPr>
    </w:p>
    <w:p w14:paraId="1128EF9B" w14:textId="77777777" w:rsidR="006B5341" w:rsidRDefault="006B5341" w:rsidP="006B5341">
      <w:pPr>
        <w:pStyle w:val="Nadpis11"/>
        <w:keepNext/>
        <w:keepLines/>
        <w:shd w:val="clear" w:color="auto" w:fill="auto"/>
        <w:spacing w:before="0" w:after="233" w:line="276" w:lineRule="auto"/>
        <w:rPr>
          <w:rFonts w:asciiTheme="minorHAnsi" w:hAnsiTheme="minorHAnsi" w:cstheme="minorHAnsi"/>
          <w:sz w:val="22"/>
          <w:szCs w:val="22"/>
        </w:rPr>
      </w:pPr>
    </w:p>
    <w:p w14:paraId="6A7CBEAF" w14:textId="77777777" w:rsidR="006B5341" w:rsidRDefault="006B5341" w:rsidP="006B5341">
      <w:pPr>
        <w:pStyle w:val="Nadpis11"/>
        <w:keepNext/>
        <w:keepLines/>
        <w:shd w:val="clear" w:color="auto" w:fill="auto"/>
        <w:spacing w:before="0" w:after="233" w:line="276" w:lineRule="auto"/>
        <w:rPr>
          <w:rFonts w:asciiTheme="minorHAnsi" w:hAnsiTheme="minorHAnsi" w:cstheme="minorHAnsi"/>
          <w:sz w:val="22"/>
          <w:szCs w:val="22"/>
        </w:rPr>
      </w:pPr>
      <w:r>
        <w:rPr>
          <w:rFonts w:asciiTheme="minorHAnsi" w:hAnsiTheme="minorHAnsi" w:cstheme="minorHAnsi"/>
          <w:sz w:val="22"/>
          <w:szCs w:val="22"/>
        </w:rPr>
        <w:t>Agentové aplikace bez stanovené priority</w:t>
      </w:r>
    </w:p>
    <w:p w14:paraId="4EAC3450"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Pr>
          <w:rFonts w:asciiTheme="minorHAnsi" w:hAnsiTheme="minorHAnsi" w:cstheme="minorHAnsi"/>
          <w:b/>
          <w:sz w:val="22"/>
          <w:szCs w:val="22"/>
        </w:rPr>
        <w:t>HELIOS</w:t>
      </w:r>
      <w:r w:rsidRPr="00C63DDF">
        <w:rPr>
          <w:rFonts w:asciiTheme="minorHAnsi" w:hAnsiTheme="minorHAnsi" w:cstheme="minorHAnsi"/>
          <w:b/>
          <w:sz w:val="22"/>
          <w:szCs w:val="22"/>
        </w:rPr>
        <w:t xml:space="preserve"> Green</w:t>
      </w:r>
      <w:r>
        <w:rPr>
          <w:rFonts w:asciiTheme="minorHAnsi" w:hAnsiTheme="minorHAnsi" w:cstheme="minorHAnsi"/>
          <w:b/>
          <w:sz w:val="22"/>
          <w:szCs w:val="22"/>
        </w:rPr>
        <w:t xml:space="preserve"> (Nephrite)</w:t>
      </w:r>
    </w:p>
    <w:p w14:paraId="3F5FBAC1"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ERP systém</w:t>
      </w:r>
    </w:p>
    <w:p w14:paraId="568C41D9" w14:textId="77777777" w:rsidR="006B5341" w:rsidRPr="00456632" w:rsidRDefault="006B5341" w:rsidP="006B5341">
      <w:pPr>
        <w:spacing w:line="276" w:lineRule="auto"/>
        <w:rPr>
          <w:rFonts w:asciiTheme="minorHAnsi" w:hAnsiTheme="minorHAnsi" w:cstheme="minorHAnsi"/>
          <w:sz w:val="22"/>
          <w:szCs w:val="22"/>
        </w:rPr>
      </w:pPr>
    </w:p>
    <w:p w14:paraId="5DC70376"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t>VEMA</w:t>
      </w:r>
    </w:p>
    <w:p w14:paraId="36DCB9B5"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personální SW</w:t>
      </w:r>
      <w:r>
        <w:rPr>
          <w:rFonts w:asciiTheme="minorHAnsi" w:hAnsiTheme="minorHAnsi" w:cstheme="minorHAnsi"/>
          <w:sz w:val="22"/>
          <w:szCs w:val="22"/>
        </w:rPr>
        <w:t>, účetní software</w:t>
      </w:r>
    </w:p>
    <w:p w14:paraId="4CCD278D" w14:textId="77777777" w:rsidR="006B5341" w:rsidRPr="00456632" w:rsidRDefault="006B5341" w:rsidP="006B5341">
      <w:pPr>
        <w:spacing w:line="276" w:lineRule="auto"/>
        <w:rPr>
          <w:rFonts w:asciiTheme="minorHAnsi" w:hAnsiTheme="minorHAnsi" w:cstheme="minorHAnsi"/>
          <w:sz w:val="22"/>
          <w:szCs w:val="22"/>
        </w:rPr>
      </w:pPr>
    </w:p>
    <w:p w14:paraId="75731B0B"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t>aplikace CDS</w:t>
      </w:r>
    </w:p>
    <w:p w14:paraId="5BE1787E"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sledování aut</w:t>
      </w:r>
    </w:p>
    <w:p w14:paraId="73D87195" w14:textId="77777777" w:rsidR="006B5341" w:rsidRPr="00456632" w:rsidRDefault="006B5341" w:rsidP="006B5341">
      <w:pPr>
        <w:spacing w:line="276" w:lineRule="auto"/>
        <w:rPr>
          <w:rFonts w:asciiTheme="minorHAnsi" w:hAnsiTheme="minorHAnsi" w:cstheme="minorHAnsi"/>
          <w:sz w:val="22"/>
          <w:szCs w:val="22"/>
        </w:rPr>
      </w:pPr>
    </w:p>
    <w:p w14:paraId="518A4BFA" w14:textId="77777777"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Pr>
          <w:rFonts w:asciiTheme="minorHAnsi" w:hAnsiTheme="minorHAnsi" w:cstheme="minorHAnsi"/>
          <w:b/>
          <w:sz w:val="22"/>
          <w:szCs w:val="22"/>
        </w:rPr>
        <w:t>ELKO</w:t>
      </w:r>
    </w:p>
    <w:p w14:paraId="4191908F" w14:textId="77777777" w:rsidR="006B5341" w:rsidRPr="00456632" w:rsidRDefault="006B5341" w:rsidP="006B5341">
      <w:pPr>
        <w:spacing w:line="276" w:lineRule="auto"/>
        <w:rPr>
          <w:rFonts w:asciiTheme="minorHAnsi" w:hAnsiTheme="minorHAnsi" w:cstheme="minorHAnsi"/>
          <w:sz w:val="22"/>
          <w:szCs w:val="22"/>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t>internetová aplikace k elektronickému oběhu dokladů</w:t>
      </w:r>
    </w:p>
    <w:p w14:paraId="08639685" w14:textId="77777777" w:rsidR="006B5341" w:rsidRPr="00456632" w:rsidRDefault="006B5341" w:rsidP="006B5341">
      <w:pPr>
        <w:spacing w:line="276" w:lineRule="auto"/>
        <w:rPr>
          <w:rFonts w:asciiTheme="minorHAnsi" w:hAnsiTheme="minorHAnsi" w:cstheme="minorHAnsi"/>
          <w:sz w:val="22"/>
          <w:szCs w:val="22"/>
        </w:rPr>
      </w:pPr>
    </w:p>
    <w:p w14:paraId="6F921440" w14:textId="3FAE622B" w:rsidR="006B5341" w:rsidRPr="00C63DDF" w:rsidRDefault="006B5341" w:rsidP="006B5341">
      <w:pPr>
        <w:spacing w:line="276" w:lineRule="auto"/>
        <w:rPr>
          <w:rFonts w:asciiTheme="minorHAnsi" w:hAnsiTheme="minorHAnsi" w:cstheme="minorHAnsi"/>
          <w:b/>
          <w:sz w:val="22"/>
          <w:szCs w:val="22"/>
        </w:rPr>
      </w:pPr>
      <w:r w:rsidRPr="00C63DDF">
        <w:rPr>
          <w:rFonts w:asciiTheme="minorHAnsi" w:hAnsiTheme="minorHAnsi" w:cstheme="minorHAnsi"/>
          <w:b/>
          <w:sz w:val="22"/>
          <w:szCs w:val="22"/>
        </w:rPr>
        <w:t xml:space="preserve">Název: </w:t>
      </w:r>
      <w:r w:rsidRPr="00C63DDF">
        <w:rPr>
          <w:rFonts w:asciiTheme="minorHAnsi" w:hAnsiTheme="minorHAnsi" w:cstheme="minorHAnsi"/>
          <w:b/>
          <w:sz w:val="22"/>
          <w:szCs w:val="22"/>
        </w:rPr>
        <w:tab/>
      </w:r>
      <w:r w:rsidR="000E3964">
        <w:rPr>
          <w:rFonts w:asciiTheme="minorHAnsi" w:hAnsiTheme="minorHAnsi" w:cstheme="minorHAnsi"/>
          <w:b/>
          <w:sz w:val="22"/>
          <w:szCs w:val="22"/>
        </w:rPr>
        <w:t>VSS – kamerový</w:t>
      </w:r>
      <w:r w:rsidRPr="00C63DDF">
        <w:rPr>
          <w:rFonts w:asciiTheme="minorHAnsi" w:hAnsiTheme="minorHAnsi" w:cstheme="minorHAnsi"/>
          <w:b/>
          <w:sz w:val="22"/>
          <w:szCs w:val="22"/>
        </w:rPr>
        <w:t xml:space="preserve"> systém</w:t>
      </w:r>
    </w:p>
    <w:p w14:paraId="7D8280D2" w14:textId="521FD455" w:rsidR="00AE0DCD" w:rsidRPr="003D72B7" w:rsidRDefault="006B5341" w:rsidP="006B5341">
      <w:pPr>
        <w:spacing w:line="276" w:lineRule="auto"/>
        <w:rPr>
          <w:rFonts w:ascii="Calibri" w:hAnsi="Calibri" w:cs="Calibri"/>
          <w:sz w:val="20"/>
          <w:szCs w:val="20"/>
        </w:rPr>
      </w:pPr>
      <w:r w:rsidRPr="00456632">
        <w:rPr>
          <w:rFonts w:asciiTheme="minorHAnsi" w:hAnsiTheme="minorHAnsi" w:cstheme="minorHAnsi"/>
          <w:sz w:val="22"/>
          <w:szCs w:val="22"/>
        </w:rPr>
        <w:t xml:space="preserve">Popis: </w:t>
      </w:r>
      <w:r>
        <w:rPr>
          <w:rFonts w:asciiTheme="minorHAnsi" w:hAnsiTheme="minorHAnsi" w:cstheme="minorHAnsi"/>
          <w:sz w:val="22"/>
          <w:szCs w:val="22"/>
        </w:rPr>
        <w:tab/>
      </w:r>
      <w:r w:rsidRPr="00456632">
        <w:rPr>
          <w:rFonts w:asciiTheme="minorHAnsi" w:hAnsiTheme="minorHAnsi" w:cstheme="minorHAnsi"/>
          <w:sz w:val="22"/>
          <w:szCs w:val="22"/>
        </w:rPr>
        <w:t xml:space="preserve">monitorování </w:t>
      </w:r>
      <w:r>
        <w:rPr>
          <w:rFonts w:asciiTheme="minorHAnsi" w:hAnsiTheme="minorHAnsi" w:cstheme="minorHAnsi"/>
          <w:sz w:val="22"/>
          <w:szCs w:val="22"/>
        </w:rPr>
        <w:t xml:space="preserve">venkovních </w:t>
      </w:r>
      <w:r w:rsidRPr="00456632">
        <w:rPr>
          <w:rFonts w:asciiTheme="minorHAnsi" w:hAnsiTheme="minorHAnsi" w:cstheme="minorHAnsi"/>
          <w:sz w:val="22"/>
          <w:szCs w:val="22"/>
        </w:rPr>
        <w:t>prostor</w:t>
      </w:r>
      <w:r>
        <w:rPr>
          <w:rFonts w:asciiTheme="minorHAnsi" w:hAnsiTheme="minorHAnsi" w:cstheme="minorHAnsi"/>
          <w:sz w:val="22"/>
          <w:szCs w:val="22"/>
        </w:rPr>
        <w:t xml:space="preserve"> organizace</w:t>
      </w:r>
    </w:p>
    <w:p w14:paraId="129501C9" w14:textId="77777777" w:rsidR="00452EBD" w:rsidRPr="00EC37CE" w:rsidRDefault="0076446B" w:rsidP="004B6DDB">
      <w:pPr>
        <w:pStyle w:val="Textkomente"/>
        <w:pageBreakBefore/>
        <w:spacing w:after="480"/>
        <w:rPr>
          <w:rFonts w:ascii="Calibri" w:hAnsi="Calibri" w:cs="Calibri"/>
          <w:b/>
          <w:sz w:val="24"/>
          <w:szCs w:val="24"/>
        </w:rPr>
      </w:pPr>
      <w:r w:rsidRPr="00EC37CE">
        <w:rPr>
          <w:rFonts w:ascii="Calibri" w:hAnsi="Calibri" w:cs="Calibri"/>
          <w:b/>
          <w:sz w:val="24"/>
          <w:szCs w:val="24"/>
        </w:rPr>
        <w:lastRenderedPageBreak/>
        <w:t>Příloha č. 5 – základní definice a stanovení priorit</w:t>
      </w:r>
    </w:p>
    <w:p w14:paraId="3272C8E0" w14:textId="77777777" w:rsidR="00744CE5" w:rsidRPr="008E5C64" w:rsidRDefault="00744CE5" w:rsidP="00744CE5">
      <w:pPr>
        <w:adjustRightInd w:val="0"/>
        <w:spacing w:line="276" w:lineRule="auto"/>
        <w:rPr>
          <w:rFonts w:asciiTheme="minorHAnsi" w:hAnsiTheme="minorHAnsi" w:cstheme="minorHAnsi"/>
          <w:b/>
          <w:bCs/>
          <w:sz w:val="22"/>
          <w:szCs w:val="22"/>
        </w:rPr>
      </w:pPr>
      <w:r w:rsidRPr="008E5C64">
        <w:rPr>
          <w:rFonts w:asciiTheme="minorHAnsi" w:hAnsiTheme="minorHAnsi" w:cstheme="minorHAnsi"/>
          <w:b/>
          <w:bCs/>
          <w:sz w:val="22"/>
          <w:szCs w:val="22"/>
        </w:rPr>
        <w:t xml:space="preserve">Reakční doba: </w:t>
      </w:r>
      <w:r w:rsidRPr="008E5C64">
        <w:rPr>
          <w:rFonts w:asciiTheme="minorHAnsi" w:hAnsiTheme="minorHAnsi" w:cstheme="minorHAnsi"/>
          <w:bCs/>
          <w:sz w:val="22"/>
          <w:szCs w:val="22"/>
        </w:rPr>
        <w:t>doba od zaevidování požadavku do započetí řešení požadavku technikem příp. přiřazení na řešitelskou skupinu.</w:t>
      </w:r>
    </w:p>
    <w:p w14:paraId="78910FB0" w14:textId="77777777" w:rsidR="00744CE5" w:rsidRPr="008E5C64" w:rsidRDefault="00744CE5" w:rsidP="00744CE5">
      <w:pPr>
        <w:adjustRightInd w:val="0"/>
        <w:spacing w:line="276" w:lineRule="auto"/>
        <w:rPr>
          <w:rFonts w:asciiTheme="minorHAnsi" w:hAnsiTheme="minorHAnsi" w:cstheme="minorHAnsi"/>
          <w:b/>
          <w:bCs/>
          <w:sz w:val="22"/>
          <w:szCs w:val="22"/>
          <w:highlight w:val="yellow"/>
        </w:rPr>
      </w:pPr>
    </w:p>
    <w:p w14:paraId="7013DCBA" w14:textId="50A45E88" w:rsidR="00744CE5" w:rsidRPr="008E5C64" w:rsidRDefault="00744CE5" w:rsidP="00672A5F">
      <w:pPr>
        <w:adjustRightInd w:val="0"/>
        <w:spacing w:line="276" w:lineRule="auto"/>
        <w:jc w:val="left"/>
        <w:rPr>
          <w:rFonts w:asciiTheme="minorHAnsi" w:hAnsiTheme="minorHAnsi" w:cstheme="minorHAnsi"/>
          <w:bCs/>
          <w:sz w:val="22"/>
          <w:szCs w:val="22"/>
        </w:rPr>
      </w:pPr>
      <w:r w:rsidRPr="008E5C64">
        <w:rPr>
          <w:rFonts w:asciiTheme="minorHAnsi" w:hAnsiTheme="minorHAnsi" w:cstheme="minorHAnsi"/>
          <w:b/>
          <w:bCs/>
          <w:sz w:val="22"/>
          <w:szCs w:val="22"/>
        </w:rPr>
        <w:t xml:space="preserve">Pohotovostní doba: </w:t>
      </w:r>
      <w:r w:rsidRPr="008E5C64">
        <w:rPr>
          <w:rFonts w:asciiTheme="minorHAnsi" w:hAnsiTheme="minorHAnsi" w:cstheme="minorHAnsi"/>
          <w:bCs/>
          <w:sz w:val="22"/>
          <w:szCs w:val="22"/>
        </w:rPr>
        <w:t>doba garantovaného poskytování služby,</w:t>
      </w:r>
      <w:r w:rsidR="00672A5F">
        <w:rPr>
          <w:rFonts w:asciiTheme="minorHAnsi" w:hAnsiTheme="minorHAnsi" w:cstheme="minorHAnsi"/>
          <w:bCs/>
          <w:sz w:val="22"/>
          <w:szCs w:val="22"/>
        </w:rPr>
        <w:br/>
      </w:r>
      <w:r w:rsidRPr="008E5C64">
        <w:rPr>
          <w:rFonts w:asciiTheme="minorHAnsi" w:hAnsiTheme="minorHAnsi" w:cstheme="minorHAnsi"/>
          <w:bCs/>
          <w:sz w:val="22"/>
          <w:szCs w:val="22"/>
        </w:rPr>
        <w:t>je stanovena v pracovní dny 6</w:t>
      </w:r>
      <w:r>
        <w:rPr>
          <w:rFonts w:asciiTheme="minorHAnsi" w:hAnsiTheme="minorHAnsi" w:cstheme="minorHAnsi"/>
          <w:bCs/>
          <w:sz w:val="22"/>
          <w:szCs w:val="22"/>
        </w:rPr>
        <w:t>:00</w:t>
      </w:r>
      <w:r w:rsidRPr="008E5C64">
        <w:rPr>
          <w:rFonts w:asciiTheme="minorHAnsi" w:hAnsiTheme="minorHAnsi" w:cstheme="minorHAnsi"/>
          <w:bCs/>
          <w:sz w:val="22"/>
          <w:szCs w:val="22"/>
        </w:rPr>
        <w:t xml:space="preserve"> – 15</w:t>
      </w:r>
      <w:r>
        <w:rPr>
          <w:rFonts w:asciiTheme="minorHAnsi" w:hAnsiTheme="minorHAnsi" w:cstheme="minorHAnsi"/>
          <w:bCs/>
          <w:sz w:val="22"/>
          <w:szCs w:val="22"/>
        </w:rPr>
        <w:t>:00</w:t>
      </w:r>
      <w:r w:rsidRPr="008E5C64">
        <w:rPr>
          <w:rFonts w:asciiTheme="minorHAnsi" w:hAnsiTheme="minorHAnsi" w:cstheme="minorHAnsi"/>
          <w:bCs/>
          <w:sz w:val="22"/>
          <w:szCs w:val="22"/>
        </w:rPr>
        <w:t xml:space="preserve"> hodin = 9/5. </w:t>
      </w:r>
    </w:p>
    <w:p w14:paraId="4507CD45" w14:textId="77777777" w:rsidR="00744CE5" w:rsidRPr="008E5C64" w:rsidRDefault="00744CE5" w:rsidP="00744CE5">
      <w:pPr>
        <w:adjustRightInd w:val="0"/>
        <w:spacing w:line="276" w:lineRule="auto"/>
        <w:rPr>
          <w:rFonts w:asciiTheme="minorHAnsi" w:hAnsiTheme="minorHAnsi" w:cstheme="minorHAnsi"/>
          <w:b/>
          <w:sz w:val="22"/>
          <w:szCs w:val="22"/>
        </w:rPr>
      </w:pPr>
    </w:p>
    <w:p w14:paraId="575ABA17" w14:textId="77777777" w:rsidR="00744CE5" w:rsidRPr="008E5C64" w:rsidRDefault="00744CE5" w:rsidP="00744CE5">
      <w:pPr>
        <w:adjustRightInd w:val="0"/>
        <w:spacing w:line="276" w:lineRule="auto"/>
        <w:rPr>
          <w:rFonts w:asciiTheme="minorHAnsi" w:hAnsiTheme="minorHAnsi" w:cstheme="minorHAnsi"/>
          <w:b/>
          <w:sz w:val="22"/>
          <w:szCs w:val="22"/>
        </w:rPr>
      </w:pPr>
      <w:r w:rsidRPr="008E5C64">
        <w:rPr>
          <w:rFonts w:asciiTheme="minorHAnsi" w:hAnsiTheme="minorHAnsi" w:cstheme="minorHAnsi"/>
          <w:b/>
          <w:sz w:val="22"/>
          <w:szCs w:val="22"/>
        </w:rPr>
        <w:t>Stanovení kategorií priorit (tab. 1):</w:t>
      </w:r>
    </w:p>
    <w:tbl>
      <w:tblPr>
        <w:tblStyle w:val="Mkatabulky"/>
        <w:tblW w:w="9676" w:type="dxa"/>
        <w:tblLook w:val="04A0" w:firstRow="1" w:lastRow="0" w:firstColumn="1" w:lastColumn="0" w:noHBand="0" w:noVBand="1"/>
      </w:tblPr>
      <w:tblGrid>
        <w:gridCol w:w="629"/>
        <w:gridCol w:w="1508"/>
        <w:gridCol w:w="3045"/>
        <w:gridCol w:w="1516"/>
        <w:gridCol w:w="1660"/>
        <w:gridCol w:w="1318"/>
      </w:tblGrid>
      <w:tr w:rsidR="00744CE5" w:rsidRPr="008E5C64" w14:paraId="72021771" w14:textId="77777777" w:rsidTr="00CC4571">
        <w:tc>
          <w:tcPr>
            <w:tcW w:w="629" w:type="dxa"/>
          </w:tcPr>
          <w:p w14:paraId="4EA1DF05"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Č.</w:t>
            </w:r>
          </w:p>
        </w:tc>
        <w:tc>
          <w:tcPr>
            <w:tcW w:w="1508" w:type="dxa"/>
          </w:tcPr>
          <w:p w14:paraId="32F5946A"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Priorita</w:t>
            </w:r>
          </w:p>
        </w:tc>
        <w:tc>
          <w:tcPr>
            <w:tcW w:w="3045" w:type="dxa"/>
          </w:tcPr>
          <w:p w14:paraId="124B78EF"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Popis</w:t>
            </w:r>
          </w:p>
        </w:tc>
        <w:tc>
          <w:tcPr>
            <w:tcW w:w="1516" w:type="dxa"/>
          </w:tcPr>
          <w:p w14:paraId="746B14CE"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Reakční doba (hod.)</w:t>
            </w:r>
          </w:p>
        </w:tc>
        <w:tc>
          <w:tcPr>
            <w:tcW w:w="1660" w:type="dxa"/>
          </w:tcPr>
          <w:p w14:paraId="4B0A1494"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Pohotovostní doba</w:t>
            </w:r>
          </w:p>
        </w:tc>
        <w:tc>
          <w:tcPr>
            <w:tcW w:w="1318" w:type="dxa"/>
          </w:tcPr>
          <w:p w14:paraId="5CC4416A"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Max. doba</w:t>
            </w:r>
          </w:p>
          <w:p w14:paraId="700E5C91" w14:textId="77777777" w:rsidR="00744CE5" w:rsidRPr="008E5C64" w:rsidRDefault="00744CE5" w:rsidP="00CC4571">
            <w:pPr>
              <w:spacing w:line="276" w:lineRule="auto"/>
              <w:rPr>
                <w:rFonts w:asciiTheme="minorHAnsi" w:hAnsiTheme="minorHAnsi" w:cstheme="minorHAnsi"/>
                <w:b/>
                <w:sz w:val="22"/>
                <w:szCs w:val="22"/>
              </w:rPr>
            </w:pPr>
            <w:r w:rsidRPr="008E5C64">
              <w:rPr>
                <w:rFonts w:asciiTheme="minorHAnsi" w:hAnsiTheme="minorHAnsi" w:cstheme="minorHAnsi"/>
                <w:b/>
                <w:sz w:val="22"/>
                <w:szCs w:val="22"/>
              </w:rPr>
              <w:t>do vyřešení (hod.)</w:t>
            </w:r>
          </w:p>
        </w:tc>
      </w:tr>
      <w:tr w:rsidR="00744CE5" w:rsidRPr="008E5C64" w14:paraId="11DAB56B" w14:textId="77777777" w:rsidTr="00CC4571">
        <w:tc>
          <w:tcPr>
            <w:tcW w:w="629" w:type="dxa"/>
          </w:tcPr>
          <w:p w14:paraId="554A3220" w14:textId="77777777" w:rsidR="00744CE5" w:rsidRPr="008E5C64" w:rsidRDefault="00744CE5" w:rsidP="00CC4571">
            <w:pPr>
              <w:spacing w:line="276" w:lineRule="auto"/>
              <w:rPr>
                <w:rFonts w:asciiTheme="minorHAnsi" w:hAnsiTheme="minorHAnsi" w:cstheme="minorHAnsi"/>
                <w:sz w:val="22"/>
                <w:szCs w:val="22"/>
              </w:rPr>
            </w:pPr>
          </w:p>
          <w:p w14:paraId="1A71DB01" w14:textId="77777777" w:rsidR="00744CE5" w:rsidRPr="008E5C64" w:rsidRDefault="00744CE5" w:rsidP="00CC4571">
            <w:pPr>
              <w:spacing w:line="276" w:lineRule="auto"/>
              <w:rPr>
                <w:rFonts w:asciiTheme="minorHAnsi" w:hAnsiTheme="minorHAnsi" w:cstheme="minorHAnsi"/>
                <w:sz w:val="22"/>
                <w:szCs w:val="22"/>
              </w:rPr>
            </w:pPr>
          </w:p>
          <w:p w14:paraId="1CEB85FD"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1</w:t>
            </w:r>
          </w:p>
        </w:tc>
        <w:tc>
          <w:tcPr>
            <w:tcW w:w="1508" w:type="dxa"/>
          </w:tcPr>
          <w:p w14:paraId="127FFF79" w14:textId="77777777" w:rsidR="00744CE5" w:rsidRPr="008E5C64" w:rsidRDefault="00744CE5" w:rsidP="00CC4571">
            <w:pPr>
              <w:spacing w:line="276" w:lineRule="auto"/>
              <w:rPr>
                <w:rFonts w:asciiTheme="minorHAnsi" w:hAnsiTheme="minorHAnsi" w:cstheme="minorHAnsi"/>
                <w:sz w:val="22"/>
                <w:szCs w:val="22"/>
              </w:rPr>
            </w:pPr>
          </w:p>
          <w:p w14:paraId="53788026" w14:textId="77777777" w:rsidR="00744CE5" w:rsidRPr="008E5C64" w:rsidRDefault="00744CE5" w:rsidP="00CC4571">
            <w:pPr>
              <w:spacing w:line="276" w:lineRule="auto"/>
              <w:rPr>
                <w:rFonts w:asciiTheme="minorHAnsi" w:hAnsiTheme="minorHAnsi" w:cstheme="minorHAnsi"/>
                <w:sz w:val="22"/>
                <w:szCs w:val="22"/>
              </w:rPr>
            </w:pPr>
          </w:p>
          <w:p w14:paraId="50D91EAD"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Vysoká</w:t>
            </w:r>
          </w:p>
        </w:tc>
        <w:tc>
          <w:tcPr>
            <w:tcW w:w="3045" w:type="dxa"/>
          </w:tcPr>
          <w:p w14:paraId="347AA9C4"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Kritická zařízení, HW nebo SW, VIP uživatelé</w:t>
            </w:r>
          </w:p>
          <w:p w14:paraId="60CF92A7"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 xml:space="preserve">Problém vyžadující okamžitá servisní zásah </w:t>
            </w:r>
          </w:p>
        </w:tc>
        <w:tc>
          <w:tcPr>
            <w:tcW w:w="1516" w:type="dxa"/>
          </w:tcPr>
          <w:p w14:paraId="1639F154" w14:textId="77777777" w:rsidR="00744CE5" w:rsidRPr="008E5C64" w:rsidRDefault="00744CE5" w:rsidP="00CC4571">
            <w:pPr>
              <w:spacing w:line="276" w:lineRule="auto"/>
              <w:jc w:val="center"/>
              <w:rPr>
                <w:rFonts w:asciiTheme="minorHAnsi" w:hAnsiTheme="minorHAnsi" w:cstheme="minorHAnsi"/>
                <w:sz w:val="22"/>
                <w:szCs w:val="22"/>
              </w:rPr>
            </w:pPr>
          </w:p>
          <w:p w14:paraId="47EBE321" w14:textId="77777777" w:rsidR="00744CE5" w:rsidRPr="008E5C64" w:rsidRDefault="00744CE5" w:rsidP="00CC4571">
            <w:pPr>
              <w:spacing w:line="276" w:lineRule="auto"/>
              <w:jc w:val="center"/>
              <w:rPr>
                <w:rFonts w:asciiTheme="minorHAnsi" w:hAnsiTheme="minorHAnsi" w:cstheme="minorHAnsi"/>
                <w:sz w:val="22"/>
                <w:szCs w:val="22"/>
              </w:rPr>
            </w:pPr>
          </w:p>
          <w:p w14:paraId="3F754AFF"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11CAE298" w14:textId="77777777" w:rsidR="00744CE5" w:rsidRPr="008E5C64" w:rsidRDefault="00744CE5" w:rsidP="00CC4571">
            <w:pPr>
              <w:spacing w:line="276" w:lineRule="auto"/>
              <w:jc w:val="center"/>
              <w:rPr>
                <w:rFonts w:asciiTheme="minorHAnsi" w:hAnsiTheme="minorHAnsi" w:cstheme="minorHAnsi"/>
                <w:sz w:val="22"/>
                <w:szCs w:val="22"/>
              </w:rPr>
            </w:pPr>
          </w:p>
          <w:p w14:paraId="2F639F69" w14:textId="77777777" w:rsidR="00744CE5" w:rsidRPr="008E5C64" w:rsidRDefault="00744CE5" w:rsidP="00CC4571">
            <w:pPr>
              <w:spacing w:line="276" w:lineRule="auto"/>
              <w:jc w:val="center"/>
              <w:rPr>
                <w:rFonts w:asciiTheme="minorHAnsi" w:hAnsiTheme="minorHAnsi" w:cstheme="minorHAnsi"/>
                <w:sz w:val="22"/>
                <w:szCs w:val="22"/>
              </w:rPr>
            </w:pPr>
          </w:p>
          <w:p w14:paraId="1BE74FD8"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13EEDD00" w14:textId="77777777" w:rsidR="00744CE5" w:rsidRPr="008E5C64" w:rsidRDefault="00744CE5" w:rsidP="00CC4571">
            <w:pPr>
              <w:spacing w:line="276" w:lineRule="auto"/>
              <w:jc w:val="center"/>
              <w:rPr>
                <w:rFonts w:asciiTheme="minorHAnsi" w:hAnsiTheme="minorHAnsi" w:cstheme="minorHAnsi"/>
                <w:sz w:val="22"/>
                <w:szCs w:val="22"/>
              </w:rPr>
            </w:pPr>
          </w:p>
          <w:p w14:paraId="4DA10012" w14:textId="77777777" w:rsidR="00744CE5" w:rsidRPr="008E5C64" w:rsidRDefault="00744CE5" w:rsidP="00CC4571">
            <w:pPr>
              <w:spacing w:line="276" w:lineRule="auto"/>
              <w:jc w:val="center"/>
              <w:rPr>
                <w:rFonts w:asciiTheme="minorHAnsi" w:hAnsiTheme="minorHAnsi" w:cstheme="minorHAnsi"/>
                <w:sz w:val="22"/>
                <w:szCs w:val="22"/>
              </w:rPr>
            </w:pPr>
          </w:p>
          <w:p w14:paraId="348C9FC9"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8</w:t>
            </w:r>
          </w:p>
        </w:tc>
      </w:tr>
      <w:tr w:rsidR="00744CE5" w:rsidRPr="008E5C64" w14:paraId="64967F2D" w14:textId="77777777" w:rsidTr="00CC4571">
        <w:tc>
          <w:tcPr>
            <w:tcW w:w="629" w:type="dxa"/>
          </w:tcPr>
          <w:p w14:paraId="0E6E83B8" w14:textId="77777777" w:rsidR="00744CE5" w:rsidRPr="008E5C64" w:rsidRDefault="00744CE5" w:rsidP="00CC4571">
            <w:pPr>
              <w:spacing w:line="276" w:lineRule="auto"/>
              <w:rPr>
                <w:rFonts w:asciiTheme="minorHAnsi" w:hAnsiTheme="minorHAnsi" w:cstheme="minorHAnsi"/>
                <w:sz w:val="22"/>
                <w:szCs w:val="22"/>
              </w:rPr>
            </w:pPr>
          </w:p>
          <w:p w14:paraId="40BFE603" w14:textId="77777777" w:rsidR="00744CE5" w:rsidRPr="008E5C64" w:rsidRDefault="00744CE5" w:rsidP="00CC4571">
            <w:pPr>
              <w:spacing w:line="276" w:lineRule="auto"/>
              <w:rPr>
                <w:rFonts w:asciiTheme="minorHAnsi" w:hAnsiTheme="minorHAnsi" w:cstheme="minorHAnsi"/>
                <w:sz w:val="22"/>
                <w:szCs w:val="22"/>
              </w:rPr>
            </w:pPr>
          </w:p>
          <w:p w14:paraId="1CE7D576"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2</w:t>
            </w:r>
          </w:p>
        </w:tc>
        <w:tc>
          <w:tcPr>
            <w:tcW w:w="1508" w:type="dxa"/>
          </w:tcPr>
          <w:p w14:paraId="04F4D794" w14:textId="77777777" w:rsidR="00744CE5" w:rsidRPr="008E5C64" w:rsidRDefault="00744CE5" w:rsidP="00CC4571">
            <w:pPr>
              <w:spacing w:line="276" w:lineRule="auto"/>
              <w:rPr>
                <w:rFonts w:asciiTheme="minorHAnsi" w:hAnsiTheme="minorHAnsi" w:cstheme="minorHAnsi"/>
                <w:sz w:val="22"/>
                <w:szCs w:val="22"/>
              </w:rPr>
            </w:pPr>
          </w:p>
          <w:p w14:paraId="3FFEF5B9" w14:textId="77777777" w:rsidR="00744CE5" w:rsidRPr="008E5C64" w:rsidRDefault="00744CE5" w:rsidP="00CC4571">
            <w:pPr>
              <w:spacing w:line="276" w:lineRule="auto"/>
              <w:rPr>
                <w:rFonts w:asciiTheme="minorHAnsi" w:hAnsiTheme="minorHAnsi" w:cstheme="minorHAnsi"/>
                <w:sz w:val="22"/>
                <w:szCs w:val="22"/>
              </w:rPr>
            </w:pPr>
          </w:p>
          <w:p w14:paraId="33259373"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Střední</w:t>
            </w:r>
          </w:p>
        </w:tc>
        <w:tc>
          <w:tcPr>
            <w:tcW w:w="3045" w:type="dxa"/>
          </w:tcPr>
          <w:p w14:paraId="43966311"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Sdílená zařízení nebo funkce využívané skupinou uživatelů, ostatní uživatelé</w:t>
            </w:r>
          </w:p>
          <w:p w14:paraId="7B63572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Problém vyžadující rychlý servisní zásah</w:t>
            </w:r>
          </w:p>
        </w:tc>
        <w:tc>
          <w:tcPr>
            <w:tcW w:w="1516" w:type="dxa"/>
          </w:tcPr>
          <w:p w14:paraId="2D13FE37" w14:textId="77777777" w:rsidR="00744CE5" w:rsidRPr="008E5C64" w:rsidRDefault="00744CE5" w:rsidP="00CC4571">
            <w:pPr>
              <w:spacing w:line="276" w:lineRule="auto"/>
              <w:jc w:val="center"/>
              <w:rPr>
                <w:rFonts w:asciiTheme="minorHAnsi" w:hAnsiTheme="minorHAnsi" w:cstheme="minorHAnsi"/>
                <w:sz w:val="22"/>
                <w:szCs w:val="22"/>
              </w:rPr>
            </w:pPr>
          </w:p>
          <w:p w14:paraId="730C458A" w14:textId="77777777" w:rsidR="00744CE5" w:rsidRPr="008E5C64" w:rsidRDefault="00744CE5" w:rsidP="00CC4571">
            <w:pPr>
              <w:spacing w:line="276" w:lineRule="auto"/>
              <w:jc w:val="center"/>
              <w:rPr>
                <w:rFonts w:asciiTheme="minorHAnsi" w:hAnsiTheme="minorHAnsi" w:cstheme="minorHAnsi"/>
                <w:sz w:val="22"/>
                <w:szCs w:val="22"/>
              </w:rPr>
            </w:pPr>
          </w:p>
          <w:p w14:paraId="38D4BCDD"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545E3C55" w14:textId="77777777" w:rsidR="00744CE5" w:rsidRPr="008E5C64" w:rsidRDefault="00744CE5" w:rsidP="00CC4571">
            <w:pPr>
              <w:spacing w:line="276" w:lineRule="auto"/>
              <w:jc w:val="center"/>
              <w:rPr>
                <w:rFonts w:asciiTheme="minorHAnsi" w:hAnsiTheme="minorHAnsi" w:cstheme="minorHAnsi"/>
                <w:sz w:val="22"/>
                <w:szCs w:val="22"/>
              </w:rPr>
            </w:pPr>
          </w:p>
          <w:p w14:paraId="3E3D5EBF" w14:textId="77777777" w:rsidR="00744CE5" w:rsidRPr="008E5C64" w:rsidRDefault="00744CE5" w:rsidP="00CC4571">
            <w:pPr>
              <w:spacing w:line="276" w:lineRule="auto"/>
              <w:jc w:val="center"/>
              <w:rPr>
                <w:rFonts w:asciiTheme="minorHAnsi" w:hAnsiTheme="minorHAnsi" w:cstheme="minorHAnsi"/>
                <w:sz w:val="22"/>
                <w:szCs w:val="22"/>
              </w:rPr>
            </w:pPr>
          </w:p>
          <w:p w14:paraId="5368A55E"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709CFB23" w14:textId="77777777" w:rsidR="00744CE5" w:rsidRPr="008E5C64" w:rsidRDefault="00744CE5" w:rsidP="00CC4571">
            <w:pPr>
              <w:spacing w:line="276" w:lineRule="auto"/>
              <w:jc w:val="center"/>
              <w:rPr>
                <w:rFonts w:asciiTheme="minorHAnsi" w:hAnsiTheme="minorHAnsi" w:cstheme="minorHAnsi"/>
                <w:sz w:val="22"/>
                <w:szCs w:val="22"/>
              </w:rPr>
            </w:pPr>
          </w:p>
          <w:p w14:paraId="515B4E72" w14:textId="77777777" w:rsidR="00744CE5" w:rsidRPr="008E5C64" w:rsidRDefault="00744CE5" w:rsidP="00CC4571">
            <w:pPr>
              <w:spacing w:line="276" w:lineRule="auto"/>
              <w:jc w:val="center"/>
              <w:rPr>
                <w:rFonts w:asciiTheme="minorHAnsi" w:hAnsiTheme="minorHAnsi" w:cstheme="minorHAnsi"/>
                <w:sz w:val="22"/>
                <w:szCs w:val="22"/>
              </w:rPr>
            </w:pPr>
          </w:p>
          <w:p w14:paraId="36DD5870"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72</w:t>
            </w:r>
          </w:p>
        </w:tc>
      </w:tr>
      <w:tr w:rsidR="00744CE5" w:rsidRPr="008E5C64" w14:paraId="0EC889FB" w14:textId="77777777" w:rsidTr="00CC4571">
        <w:tc>
          <w:tcPr>
            <w:tcW w:w="629" w:type="dxa"/>
          </w:tcPr>
          <w:p w14:paraId="7C99CDEA" w14:textId="77777777" w:rsidR="00744CE5" w:rsidRPr="008E5C64" w:rsidRDefault="00744CE5" w:rsidP="00CC4571">
            <w:pPr>
              <w:spacing w:line="276" w:lineRule="auto"/>
              <w:rPr>
                <w:rFonts w:asciiTheme="minorHAnsi" w:hAnsiTheme="minorHAnsi" w:cstheme="minorHAnsi"/>
                <w:sz w:val="22"/>
                <w:szCs w:val="22"/>
              </w:rPr>
            </w:pPr>
          </w:p>
          <w:p w14:paraId="337D91C7"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3</w:t>
            </w:r>
          </w:p>
        </w:tc>
        <w:tc>
          <w:tcPr>
            <w:tcW w:w="1508" w:type="dxa"/>
          </w:tcPr>
          <w:p w14:paraId="734E5E39" w14:textId="77777777" w:rsidR="00744CE5" w:rsidRPr="008E5C64" w:rsidRDefault="00744CE5" w:rsidP="00CC4571">
            <w:pPr>
              <w:spacing w:line="276" w:lineRule="auto"/>
              <w:rPr>
                <w:rFonts w:asciiTheme="minorHAnsi" w:hAnsiTheme="minorHAnsi" w:cstheme="minorHAnsi"/>
                <w:sz w:val="22"/>
                <w:szCs w:val="22"/>
              </w:rPr>
            </w:pPr>
          </w:p>
          <w:p w14:paraId="2081B63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Nízká</w:t>
            </w:r>
          </w:p>
        </w:tc>
        <w:tc>
          <w:tcPr>
            <w:tcW w:w="3045" w:type="dxa"/>
          </w:tcPr>
          <w:p w14:paraId="2B38C349"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HW nebo SW nebo funkce využívané skupinou uživatelů</w:t>
            </w:r>
          </w:p>
          <w:p w14:paraId="3BA896CB" w14:textId="77777777" w:rsidR="00744CE5" w:rsidRPr="008E5C64" w:rsidRDefault="00744CE5" w:rsidP="00CC4571">
            <w:pPr>
              <w:spacing w:line="276" w:lineRule="auto"/>
              <w:rPr>
                <w:rFonts w:asciiTheme="minorHAnsi" w:hAnsiTheme="minorHAnsi" w:cstheme="minorHAnsi"/>
                <w:sz w:val="22"/>
                <w:szCs w:val="22"/>
              </w:rPr>
            </w:pPr>
            <w:r w:rsidRPr="008E5C64">
              <w:rPr>
                <w:rFonts w:asciiTheme="minorHAnsi" w:hAnsiTheme="minorHAnsi" w:cstheme="minorHAnsi"/>
                <w:sz w:val="22"/>
                <w:szCs w:val="22"/>
              </w:rPr>
              <w:t>Problém vyžadující zásah</w:t>
            </w:r>
          </w:p>
        </w:tc>
        <w:tc>
          <w:tcPr>
            <w:tcW w:w="1516" w:type="dxa"/>
          </w:tcPr>
          <w:p w14:paraId="4DADCA54" w14:textId="77777777" w:rsidR="00744CE5" w:rsidRPr="008E5C64" w:rsidRDefault="00744CE5" w:rsidP="00CC4571">
            <w:pPr>
              <w:spacing w:line="276" w:lineRule="auto"/>
              <w:jc w:val="center"/>
              <w:rPr>
                <w:rFonts w:asciiTheme="minorHAnsi" w:hAnsiTheme="minorHAnsi" w:cstheme="minorHAnsi"/>
                <w:sz w:val="22"/>
                <w:szCs w:val="22"/>
              </w:rPr>
            </w:pPr>
          </w:p>
          <w:p w14:paraId="1F37D787"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4</w:t>
            </w:r>
          </w:p>
        </w:tc>
        <w:tc>
          <w:tcPr>
            <w:tcW w:w="1660" w:type="dxa"/>
          </w:tcPr>
          <w:p w14:paraId="3C5415CF" w14:textId="77777777" w:rsidR="00744CE5" w:rsidRPr="008E5C64" w:rsidRDefault="00744CE5" w:rsidP="00CC4571">
            <w:pPr>
              <w:spacing w:line="276" w:lineRule="auto"/>
              <w:jc w:val="center"/>
              <w:rPr>
                <w:rFonts w:asciiTheme="minorHAnsi" w:hAnsiTheme="minorHAnsi" w:cstheme="minorHAnsi"/>
                <w:sz w:val="22"/>
                <w:szCs w:val="22"/>
              </w:rPr>
            </w:pPr>
          </w:p>
          <w:p w14:paraId="00D56FC8"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9/5</w:t>
            </w:r>
          </w:p>
        </w:tc>
        <w:tc>
          <w:tcPr>
            <w:tcW w:w="1318" w:type="dxa"/>
          </w:tcPr>
          <w:p w14:paraId="172E0D5F" w14:textId="77777777" w:rsidR="00744CE5" w:rsidRPr="008E5C64" w:rsidRDefault="00744CE5" w:rsidP="00CC4571">
            <w:pPr>
              <w:spacing w:line="276" w:lineRule="auto"/>
              <w:jc w:val="center"/>
              <w:rPr>
                <w:rFonts w:asciiTheme="minorHAnsi" w:hAnsiTheme="minorHAnsi" w:cstheme="minorHAnsi"/>
                <w:sz w:val="22"/>
                <w:szCs w:val="22"/>
              </w:rPr>
            </w:pPr>
          </w:p>
          <w:p w14:paraId="5CC3B474" w14:textId="77777777" w:rsidR="00744CE5" w:rsidRPr="008E5C64" w:rsidRDefault="00744CE5" w:rsidP="00CC4571">
            <w:pPr>
              <w:spacing w:line="276" w:lineRule="auto"/>
              <w:jc w:val="center"/>
              <w:rPr>
                <w:rFonts w:asciiTheme="minorHAnsi" w:hAnsiTheme="minorHAnsi" w:cstheme="minorHAnsi"/>
                <w:sz w:val="22"/>
                <w:szCs w:val="22"/>
              </w:rPr>
            </w:pPr>
            <w:r w:rsidRPr="008E5C64">
              <w:rPr>
                <w:rFonts w:asciiTheme="minorHAnsi" w:hAnsiTheme="minorHAnsi" w:cstheme="minorHAnsi"/>
                <w:sz w:val="22"/>
                <w:szCs w:val="22"/>
              </w:rPr>
              <w:t>168</w:t>
            </w:r>
          </w:p>
          <w:p w14:paraId="5AEE9B4C" w14:textId="77777777" w:rsidR="00744CE5" w:rsidRPr="008E5C64" w:rsidRDefault="00744CE5" w:rsidP="00CC4571">
            <w:pPr>
              <w:spacing w:line="276" w:lineRule="auto"/>
              <w:jc w:val="center"/>
              <w:rPr>
                <w:rFonts w:asciiTheme="minorHAnsi" w:hAnsiTheme="minorHAnsi" w:cstheme="minorHAnsi"/>
                <w:sz w:val="22"/>
                <w:szCs w:val="22"/>
              </w:rPr>
            </w:pPr>
          </w:p>
        </w:tc>
      </w:tr>
    </w:tbl>
    <w:p w14:paraId="3E620DB8" w14:textId="77777777" w:rsidR="00744CE5" w:rsidRPr="008E5C64" w:rsidRDefault="00744CE5" w:rsidP="00744CE5">
      <w:pPr>
        <w:spacing w:line="276" w:lineRule="auto"/>
        <w:rPr>
          <w:rFonts w:asciiTheme="minorHAnsi" w:hAnsiTheme="minorHAnsi" w:cstheme="minorHAnsi"/>
          <w:sz w:val="22"/>
          <w:szCs w:val="22"/>
        </w:rPr>
      </w:pPr>
    </w:p>
    <w:p w14:paraId="52B513C6" w14:textId="77777777" w:rsidR="00744CE5" w:rsidRPr="008E5C64" w:rsidRDefault="00744CE5" w:rsidP="00744CE5">
      <w:pPr>
        <w:adjustRightInd w:val="0"/>
        <w:spacing w:line="276" w:lineRule="auto"/>
        <w:rPr>
          <w:rFonts w:asciiTheme="minorHAnsi" w:hAnsiTheme="minorHAnsi" w:cstheme="minorHAnsi"/>
          <w:sz w:val="22"/>
          <w:szCs w:val="22"/>
        </w:rPr>
      </w:pPr>
      <w:r w:rsidRPr="008E5C64">
        <w:rPr>
          <w:rFonts w:asciiTheme="minorHAnsi" w:hAnsiTheme="minorHAnsi" w:cstheme="minorHAnsi"/>
          <w:sz w:val="22"/>
          <w:szCs w:val="22"/>
        </w:rPr>
        <w:t xml:space="preserve">Priority </w:t>
      </w:r>
      <w:r>
        <w:rPr>
          <w:rFonts w:asciiTheme="minorHAnsi" w:hAnsiTheme="minorHAnsi" w:cstheme="minorHAnsi"/>
          <w:sz w:val="22"/>
          <w:szCs w:val="22"/>
        </w:rPr>
        <w:t xml:space="preserve">pro jednotlivá zařízení, HW a SW </w:t>
      </w:r>
      <w:r w:rsidRPr="008E5C64">
        <w:rPr>
          <w:rFonts w:asciiTheme="minorHAnsi" w:hAnsiTheme="minorHAnsi" w:cstheme="minorHAnsi"/>
          <w:sz w:val="22"/>
          <w:szCs w:val="22"/>
        </w:rPr>
        <w:t xml:space="preserve">jsou přesně stanoveny v příloze 2-4 </w:t>
      </w:r>
      <w:r>
        <w:rPr>
          <w:rFonts w:asciiTheme="minorHAnsi" w:hAnsiTheme="minorHAnsi" w:cstheme="minorHAnsi"/>
          <w:sz w:val="22"/>
          <w:szCs w:val="22"/>
        </w:rPr>
        <w:t>poptávkového řízení</w:t>
      </w:r>
      <w:r w:rsidRPr="008E5C64">
        <w:rPr>
          <w:rFonts w:asciiTheme="minorHAnsi" w:hAnsiTheme="minorHAnsi" w:cstheme="minorHAnsi"/>
          <w:sz w:val="22"/>
          <w:szCs w:val="22"/>
        </w:rPr>
        <w:t xml:space="preserve"> </w:t>
      </w:r>
    </w:p>
    <w:p w14:paraId="07C47B29" w14:textId="77777777" w:rsidR="00744CE5" w:rsidRPr="008E5C64" w:rsidRDefault="00744CE5" w:rsidP="00744CE5">
      <w:pPr>
        <w:adjustRightInd w:val="0"/>
        <w:spacing w:line="276" w:lineRule="auto"/>
        <w:rPr>
          <w:rFonts w:asciiTheme="minorHAnsi" w:hAnsiTheme="minorHAnsi" w:cstheme="minorHAnsi"/>
          <w:b/>
          <w:sz w:val="22"/>
          <w:szCs w:val="22"/>
        </w:rPr>
      </w:pPr>
    </w:p>
    <w:p w14:paraId="73700A0B" w14:textId="17B57A69" w:rsidR="004B6DDB" w:rsidRPr="005961F4" w:rsidRDefault="00744CE5" w:rsidP="00744CE5">
      <w:pPr>
        <w:adjustRightInd w:val="0"/>
        <w:spacing w:line="276" w:lineRule="auto"/>
        <w:rPr>
          <w:rFonts w:ascii="Calibri" w:hAnsi="Calibri" w:cs="Calibri"/>
          <w:sz w:val="20"/>
          <w:szCs w:val="20"/>
        </w:rPr>
      </w:pPr>
      <w:r w:rsidRPr="008E5C64">
        <w:rPr>
          <w:rFonts w:asciiTheme="minorHAnsi" w:hAnsiTheme="minorHAnsi" w:cstheme="minorHAnsi"/>
          <w:sz w:val="22"/>
          <w:szCs w:val="22"/>
        </w:rPr>
        <w:t>Zadavatel zajistí vhodné prostředí pro provoz zařízení, fyzické zabezpečení, prostory pro umístění zařízení a systémové podpory.</w:t>
      </w:r>
      <w:r w:rsidR="004B6DDB" w:rsidRPr="005961F4">
        <w:rPr>
          <w:rFonts w:ascii="Calibri" w:hAnsi="Calibri" w:cs="Calibri"/>
          <w:sz w:val="20"/>
          <w:szCs w:val="20"/>
        </w:rPr>
        <w:t xml:space="preserve"> </w:t>
      </w:r>
    </w:p>
    <w:p w14:paraId="2C3E316C" w14:textId="77777777" w:rsidR="00E5161F" w:rsidRPr="00EC37CE" w:rsidRDefault="00E5161F" w:rsidP="00E5161F">
      <w:pPr>
        <w:pStyle w:val="Textkomente"/>
        <w:pageBreakBefore/>
        <w:rPr>
          <w:rFonts w:ascii="Calibri" w:hAnsi="Calibri" w:cs="Calibri"/>
        </w:rPr>
      </w:pPr>
      <w:r w:rsidRPr="00EC37CE">
        <w:rPr>
          <w:rFonts w:ascii="Calibri" w:hAnsi="Calibri" w:cs="Calibri"/>
          <w:b/>
          <w:sz w:val="24"/>
          <w:szCs w:val="24"/>
        </w:rPr>
        <w:lastRenderedPageBreak/>
        <w:t>Příloha č. 6: Obchodní podmínky</w:t>
      </w:r>
    </w:p>
    <w:p w14:paraId="68FAC596" w14:textId="77777777" w:rsidR="00E5161F" w:rsidRPr="00EC37CE" w:rsidRDefault="00E5161F" w:rsidP="00E5161F">
      <w:pPr>
        <w:pStyle w:val="Textkomente"/>
        <w:rPr>
          <w:rFonts w:ascii="Calibri" w:hAnsi="Calibri" w:cs="Calibri"/>
        </w:rPr>
      </w:pPr>
    </w:p>
    <w:p w14:paraId="5A16D747" w14:textId="100A8F38"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 xml:space="preserve">Smlouva se řídí zákonem č. 89/2012 Sb., občanský zákoník, ve znění pozdějších předpisů. Práva a povinnosti smluvních stran ze smlouvy se dále řídí podmínkami uvedenými </w:t>
      </w:r>
      <w:r>
        <w:rPr>
          <w:rFonts w:asciiTheme="minorHAnsi" w:hAnsiTheme="minorHAnsi" w:cstheme="minorHAnsi"/>
        </w:rPr>
        <w:t>v přílohách poptávkového řízení</w:t>
      </w:r>
      <w:r w:rsidRPr="008E5C64">
        <w:rPr>
          <w:rFonts w:asciiTheme="minorHAnsi" w:hAnsiTheme="minorHAnsi" w:cstheme="minorHAnsi"/>
        </w:rPr>
        <w:t xml:space="preserve"> „Outsourcing ICT </w:t>
      </w:r>
      <w:r>
        <w:rPr>
          <w:rFonts w:asciiTheme="minorHAnsi" w:hAnsiTheme="minorHAnsi" w:cstheme="minorHAnsi"/>
        </w:rPr>
        <w:t>202</w:t>
      </w:r>
      <w:r w:rsidR="00415EB3">
        <w:rPr>
          <w:rFonts w:asciiTheme="minorHAnsi" w:hAnsiTheme="minorHAnsi" w:cstheme="minorHAnsi"/>
        </w:rPr>
        <w:t>4</w:t>
      </w:r>
      <w:r>
        <w:rPr>
          <w:rFonts w:asciiTheme="minorHAnsi" w:hAnsiTheme="minorHAnsi" w:cstheme="minorHAnsi"/>
        </w:rPr>
        <w:t>-202</w:t>
      </w:r>
      <w:r w:rsidR="00415EB3">
        <w:rPr>
          <w:rFonts w:asciiTheme="minorHAnsi" w:hAnsiTheme="minorHAnsi" w:cstheme="minorHAnsi"/>
        </w:rPr>
        <w:t>5</w:t>
      </w:r>
      <w:r w:rsidRPr="008E5C64">
        <w:rPr>
          <w:rFonts w:asciiTheme="minorHAnsi" w:hAnsiTheme="minorHAnsi" w:cstheme="minorHAnsi"/>
        </w:rPr>
        <w:t>"</w:t>
      </w:r>
      <w:r>
        <w:rPr>
          <w:rFonts w:asciiTheme="minorHAnsi" w:hAnsiTheme="minorHAnsi" w:cstheme="minorHAnsi"/>
        </w:rPr>
        <w:t>.</w:t>
      </w:r>
    </w:p>
    <w:p w14:paraId="394DA020" w14:textId="77777777" w:rsidR="00744CE5" w:rsidRPr="008E5C64" w:rsidRDefault="00744CE5" w:rsidP="00744CE5">
      <w:pPr>
        <w:pStyle w:val="Odstavecseseznamem"/>
        <w:numPr>
          <w:ilvl w:val="0"/>
          <w:numId w:val="34"/>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Dodavatel poskytuje služby dle smlouvy zejména v následující podobě:</w:t>
      </w:r>
    </w:p>
    <w:p w14:paraId="7204C397"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a) pravidelná týdenní profylaxe vždy v pracovních dnech v rozsahu dle potřeby objednatele,</w:t>
      </w:r>
    </w:p>
    <w:p w14:paraId="3BD05B2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b) hotline ve formě telefonické nebo e-mailové konzultace (HelpDesk),</w:t>
      </w:r>
    </w:p>
    <w:p w14:paraId="43451B1E"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c) dálková správa serveru, počítačové sítě a stanic,</w:t>
      </w:r>
    </w:p>
    <w:p w14:paraId="4D2E19BA"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 vedení projektů IS a profylaxe IS (Informační systémy objednatele),</w:t>
      </w:r>
    </w:p>
    <w:p w14:paraId="7C9DC78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e) řešení závažnějších problémů sítě přímo na pracovišti objednatele.</w:t>
      </w:r>
    </w:p>
    <w:p w14:paraId="4BFBEFB7" w14:textId="77777777" w:rsidR="00744CE5" w:rsidRPr="008E5C64" w:rsidRDefault="00744CE5" w:rsidP="00744CE5">
      <w:pPr>
        <w:pStyle w:val="Odstavecseseznamem"/>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 xml:space="preserve">V případě, že součástí plnění dodavatele dle smlouvy bude nákup HW nebo SW, musí být </w:t>
      </w:r>
      <w:bookmarkStart w:id="1" w:name="_Hlk8819459"/>
      <w:r w:rsidRPr="008E5C64">
        <w:rPr>
          <w:rFonts w:asciiTheme="minorHAnsi" w:hAnsiTheme="minorHAnsi" w:cstheme="minorHAnsi"/>
        </w:rPr>
        <w:t>takové dodávky předem písemně odsouhlaseny objednatelem včetně jejich ceny, jinak nemá dodavatel vůči objednateli nárok na jejich úhradu.</w:t>
      </w:r>
      <w:bookmarkEnd w:id="1"/>
    </w:p>
    <w:p w14:paraId="1B281487"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Plnění v rámci paušální měsíční platby zahrnuje též pravidelnou prohlídku prováděnou dodavatelem nejméně jednou týdně v pracovních dnech zpravidla v pracovní době objednatele, tj. v době mezi 06:00 a 15:00 hod, a to v rozsahu dle potřeb objednatele.</w:t>
      </w:r>
    </w:p>
    <w:p w14:paraId="6BA838BC"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Cena hodinové sazby je platná bez ohledu na to, v jakou dobu byla služba dodavatelem poskytnuta. Cena hodinové sazby zahrnuje rovněž cestovné, jakož i veškeré další náklady dodavatele. V případě úkonů dodavatele účtovaných hodinovou sazbou se započítává každá započatá půlhodina.</w:t>
      </w:r>
    </w:p>
    <w:p w14:paraId="2F957F41" w14:textId="77777777" w:rsidR="00744CE5" w:rsidRPr="008E5C64" w:rsidRDefault="00744CE5" w:rsidP="00744CE5">
      <w:pPr>
        <w:pStyle w:val="Odstavecseseznamem"/>
        <w:numPr>
          <w:ilvl w:val="0"/>
          <w:numId w:val="34"/>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Paušální měsíční platba a úkony účtované hodinovou sazbou jsou splatné měsíčně zpětně, a to za služby poskytnuté dodavatelem v předchozím kalendářním měsíci, to vše na základě faktury splatné do čtrnácti (14) dnů ode dne doručení objednateli. Podkladem pro zaplacení úkonů účtovaných hodinovou sazbou je soupis úkonů písemně potvrzený objednatelem, který je dodavatel povinen připojit k faktuře.</w:t>
      </w:r>
    </w:p>
    <w:p w14:paraId="153FBD4D" w14:textId="77777777" w:rsidR="00744CE5" w:rsidRPr="008E5C64" w:rsidRDefault="00744CE5" w:rsidP="00744CE5">
      <w:pPr>
        <w:pStyle w:val="Odstavecseseznamem"/>
        <w:numPr>
          <w:ilvl w:val="0"/>
          <w:numId w:val="34"/>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Je-li dodavatel plátce DPH, podkladem pro úhradu ceny bude faktura, která bude mít náležitosti daňového dokladu dle zákona o DPH a náležitosti stanovené dalšími obecně závaznými právními předpisy. Není-li dodavatel 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494E00E6"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a) číslo a datum vystavení faktury,</w:t>
      </w:r>
    </w:p>
    <w:p w14:paraId="50854DCC"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b) číslo smlouvy dodavatele, IČO a DIČ objednatele,</w:t>
      </w:r>
    </w:p>
    <w:p w14:paraId="25066793"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c) předmět plnění, a jeho stručnou specifikaci,</w:t>
      </w:r>
    </w:p>
    <w:p w14:paraId="01C02B6D"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d) označení banky a čísla účtu, na který musí být zaplaceno,</w:t>
      </w:r>
    </w:p>
    <w:p w14:paraId="444EB0D7" w14:textId="77777777" w:rsidR="00744CE5" w:rsidRPr="008E5C64" w:rsidRDefault="00744CE5" w:rsidP="00744CE5">
      <w:pPr>
        <w:pStyle w:val="Odstavecseseznamem"/>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e) lhůtu splatnosti faktury,</w:t>
      </w:r>
    </w:p>
    <w:p w14:paraId="19E30373" w14:textId="77777777" w:rsidR="00744CE5" w:rsidRPr="008E5C64" w:rsidRDefault="00744CE5" w:rsidP="00744CE5">
      <w:pPr>
        <w:pStyle w:val="Odstavecseseznamem"/>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 xml:space="preserve">f) jméno a podpis osoby, která fakturu vystavila vč. kontaktního telefonu. </w:t>
      </w:r>
    </w:p>
    <w:p w14:paraId="35080701"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Nebude-li faktura obsahovat některou povinnou nebo dohodnutou náležitost nebo bude-li chybně vyúčtována cena nebo DPH, je objednatel oprávněn fakturu před uplynutím Ihůty splatnosti vrátit dodavateli k provedení opravy s vyznačením důvodu vrácení. dodavatel provede opravu vystavením nové faktury a tuto doručí objednateli ve lhůtě do pěti (5) dnů. Vrácením vadné faktury dodavateli přestává běžet původní lhůta splatnosti. Nová lhůta splatnosti běží ode dne doručení nově vyhotovené faktury objednateli.</w:t>
      </w:r>
    </w:p>
    <w:p w14:paraId="10017BFF"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lastRenderedPageBreak/>
        <w:t>Veškeré platby dle smlouvy budou objednatelem placeny na účet dodavatele, který musí být účtem zveřejněným správcem daně způsobem umožňujícím dálkový přístup. Objednatel provede úhradu ceny pouze na účet, který je účtem zveřejněným ve smyslu zákona o DPH. Pokud se kdykoliv ukáže, že účet dodavatele, na který dodavatel požaduje provést úhradu ceny, není zveřejněným účtem, není objednatel povinen úhradu ceny na takový účet provést; v takovém případě se nejedná o prodlení se zaplacením ceny na straně objednatele.</w:t>
      </w:r>
    </w:p>
    <w:p w14:paraId="23FE95D1" w14:textId="31C02C33" w:rsidR="00744CE5" w:rsidRPr="00530111"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Pr>
          <w:rFonts w:asciiTheme="minorHAnsi" w:hAnsiTheme="minorHAnsi" w:cstheme="minorHAnsi"/>
        </w:rPr>
        <w:t>Objednatel</w:t>
      </w:r>
      <w:r w:rsidRPr="00530111">
        <w:rPr>
          <w:rFonts w:asciiTheme="minorHAnsi" w:hAnsiTheme="minorHAnsi" w:cstheme="minorHAnsi"/>
        </w:rPr>
        <w:t xml:space="preserve"> uplatní institut zvláštního způsobu zajištění daně dle § 109</w:t>
      </w:r>
      <w:r w:rsidR="0033739F">
        <w:rPr>
          <w:rFonts w:asciiTheme="minorHAnsi" w:hAnsiTheme="minorHAnsi" w:cstheme="minorHAnsi"/>
        </w:rPr>
        <w:t xml:space="preserve"> </w:t>
      </w:r>
      <w:r w:rsidRPr="00530111">
        <w:rPr>
          <w:rFonts w:asciiTheme="minorHAnsi" w:hAnsiTheme="minorHAnsi" w:cstheme="minorHAnsi"/>
        </w:rPr>
        <w:t xml:space="preserve">a zákona o DPH a hodnotu plnění odpovídající dani z přidané hodnoty uvedené na faktuře uhradí v termínu splatnosti této faktury stanoveném dle smlouvy přímo na osobní depozitní účet </w:t>
      </w:r>
      <w:r>
        <w:rPr>
          <w:rFonts w:asciiTheme="minorHAnsi" w:hAnsiTheme="minorHAnsi" w:cstheme="minorHAnsi"/>
        </w:rPr>
        <w:t xml:space="preserve">dodavatele </w:t>
      </w:r>
      <w:r w:rsidRPr="00530111">
        <w:rPr>
          <w:rFonts w:asciiTheme="minorHAnsi" w:hAnsiTheme="minorHAnsi" w:cstheme="minorHAnsi"/>
        </w:rPr>
        <w:t>vedeného u místně příslušného správce daně v případě, že:</w:t>
      </w:r>
    </w:p>
    <w:p w14:paraId="78C644E5" w14:textId="77777777" w:rsidR="00744CE5" w:rsidRPr="00530111" w:rsidRDefault="00744CE5" w:rsidP="00744CE5">
      <w:pPr>
        <w:pStyle w:val="Odstavecseseznamem"/>
        <w:numPr>
          <w:ilvl w:val="1"/>
          <w:numId w:val="34"/>
        </w:numPr>
        <w:autoSpaceDE w:val="0"/>
        <w:autoSpaceDN w:val="0"/>
        <w:adjustRightInd w:val="0"/>
        <w:spacing w:after="0"/>
        <w:ind w:left="1434" w:hanging="357"/>
        <w:contextualSpacing w:val="0"/>
        <w:jc w:val="both"/>
        <w:rPr>
          <w:rFonts w:asciiTheme="minorHAnsi" w:hAnsiTheme="minorHAnsi" w:cstheme="minorHAnsi"/>
        </w:rPr>
      </w:pPr>
      <w:r w:rsidRPr="00530111">
        <w:rPr>
          <w:rFonts w:asciiTheme="minorHAnsi" w:hAnsiTheme="minorHAnsi" w:cstheme="minorHAnsi"/>
        </w:rPr>
        <w:t xml:space="preserve">bankovní účet </w:t>
      </w:r>
      <w:r>
        <w:rPr>
          <w:rFonts w:asciiTheme="minorHAnsi" w:hAnsiTheme="minorHAnsi" w:cstheme="minorHAnsi"/>
        </w:rPr>
        <w:t xml:space="preserve">dodavatele </w:t>
      </w:r>
      <w:r w:rsidRPr="00530111">
        <w:rPr>
          <w:rFonts w:asciiTheme="minorHAnsi" w:hAnsiTheme="minorHAnsi" w:cstheme="minorHAnsi"/>
        </w:rPr>
        <w:t>určený k úhradě plnění uvedený na faktuře nebude správcem daně zveřejněn v aplikaci „Registr plátců DPH“, nebo</w:t>
      </w:r>
    </w:p>
    <w:p w14:paraId="694DFA74" w14:textId="77777777" w:rsidR="00744CE5" w:rsidRPr="00530111" w:rsidRDefault="00744CE5" w:rsidP="00744CE5">
      <w:pPr>
        <w:pStyle w:val="Odstavecseseznamem"/>
        <w:numPr>
          <w:ilvl w:val="1"/>
          <w:numId w:val="34"/>
        </w:numPr>
        <w:autoSpaceDE w:val="0"/>
        <w:autoSpaceDN w:val="0"/>
        <w:adjustRightInd w:val="0"/>
        <w:spacing w:after="0"/>
        <w:ind w:left="1434" w:hanging="357"/>
        <w:contextualSpacing w:val="0"/>
        <w:jc w:val="both"/>
        <w:rPr>
          <w:rFonts w:asciiTheme="minorHAnsi" w:hAnsiTheme="minorHAnsi" w:cstheme="minorHAnsi"/>
        </w:rPr>
      </w:pPr>
      <w:r>
        <w:rPr>
          <w:rFonts w:asciiTheme="minorHAnsi" w:hAnsiTheme="minorHAnsi" w:cstheme="minorHAnsi"/>
        </w:rPr>
        <w:t>dodavatel</w:t>
      </w:r>
      <w:r w:rsidRPr="00530111">
        <w:rPr>
          <w:rFonts w:asciiTheme="minorHAnsi" w:hAnsiTheme="minorHAnsi" w:cstheme="minorHAnsi"/>
        </w:rPr>
        <w:t xml:space="preserve"> bude ke dni uskutečnění zdanitelného plnění zveřejněn v aplikaci „Registr plátců DPH“ jako nespolehlivý plátce, nebo</w:t>
      </w:r>
    </w:p>
    <w:p w14:paraId="6F8E1851" w14:textId="77777777" w:rsidR="00744CE5" w:rsidRPr="00530111" w:rsidRDefault="00744CE5" w:rsidP="00744CE5">
      <w:pPr>
        <w:pStyle w:val="Odstavecseseznamem"/>
        <w:numPr>
          <w:ilvl w:val="1"/>
          <w:numId w:val="34"/>
        </w:numPr>
        <w:autoSpaceDE w:val="0"/>
        <w:autoSpaceDN w:val="0"/>
        <w:adjustRightInd w:val="0"/>
        <w:spacing w:after="120"/>
        <w:ind w:left="1434" w:hanging="357"/>
        <w:contextualSpacing w:val="0"/>
        <w:jc w:val="both"/>
        <w:rPr>
          <w:rFonts w:asciiTheme="minorHAnsi" w:hAnsiTheme="minorHAnsi" w:cstheme="minorHAnsi"/>
        </w:rPr>
      </w:pPr>
      <w:r>
        <w:rPr>
          <w:rFonts w:asciiTheme="minorHAnsi" w:hAnsiTheme="minorHAnsi" w:cstheme="minorHAnsi"/>
        </w:rPr>
        <w:t>dodavatel</w:t>
      </w:r>
      <w:r w:rsidRPr="00530111">
        <w:rPr>
          <w:rFonts w:asciiTheme="minorHAnsi" w:hAnsiTheme="minorHAnsi" w:cstheme="minorHAnsi"/>
        </w:rPr>
        <w:t xml:space="preserve"> bude ke dni uskutečnění zdanitelného plnění v insolvenčním řízení.</w:t>
      </w:r>
    </w:p>
    <w:p w14:paraId="3947D602"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Objednatel nenese odpovědnost za případné penále a jiné postihy vyměřené či stanovené správcem daně dodavateli v souvislosti s potenciálně pozdní úhradou DPH, tj. po datu splatnosti této daně.</w:t>
      </w:r>
    </w:p>
    <w:p w14:paraId="13E9EADD"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V případě prodlení dodavatele s poskytnutím plnění v rámci paušální platby je tento povinen zaplatit objednateli smluvní pokutu ve výši 1.000,00 Kč za každý i započatý den prodlení. V případě prodlení dodavatele s provedením úkonu účtovaného hodinovou sazbou je dodavatel povinen zaplatit objednateli smluvní pokutu ve výši 500,00 Kč za každou i započatou hodinu prodlení. V případě prodlení dodavatele s poskytnutím plnění v rámci paušální platby delším, než jeden týden je objednatel oprávněn zajistit poskytnutí služby třetí osobou a dodavatel je povinen uhradit mu veškeré náklady s tím spojené. V případě prodlení dodavatele s provedením úkonu účtovaného hodinovou sazbou delším než 24 hodin je objednatel oprávněn zajistit provedení úkonu třetí osobou a dodavatel je povinen uhradit mu veškeré náklady s tím spojené. Zaplacením smluvní pokuty není dotčen nárok objednatele na náhradu újmy převyšující smluvní pokutu.</w:t>
      </w:r>
    </w:p>
    <w:p w14:paraId="0FE3D57D"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Dodavatel není oprávněn poskytovat služby dle smlouvy prostřednictvím jiných subdodavatelů než těch, kteří byli předem písemně schváleni objednatelem. V případě porušení této povinnosti je dodavatel povinen zaplatit objednateli smluvní pokutu ve výši 10.000,00 Kč za každý jednotlivý případ porušení. Zaplacením smluvní pokuty není dotčen nárok objednatele na náhradu újmy převyšující smluvní pokutu.</w:t>
      </w:r>
    </w:p>
    <w:p w14:paraId="3281CE8A" w14:textId="77777777" w:rsidR="00744CE5" w:rsidRPr="008E5C64" w:rsidRDefault="00744CE5" w:rsidP="00744CE5">
      <w:pPr>
        <w:pStyle w:val="Odstavecseseznamem"/>
        <w:numPr>
          <w:ilvl w:val="0"/>
          <w:numId w:val="34"/>
        </w:numPr>
        <w:autoSpaceDE w:val="0"/>
        <w:autoSpaceDN w:val="0"/>
        <w:adjustRightInd w:val="0"/>
        <w:spacing w:after="120"/>
        <w:ind w:left="714" w:hanging="357"/>
        <w:contextualSpacing w:val="0"/>
        <w:jc w:val="both"/>
        <w:rPr>
          <w:rFonts w:asciiTheme="minorHAnsi" w:hAnsiTheme="minorHAnsi" w:cstheme="minorHAnsi"/>
        </w:rPr>
      </w:pPr>
      <w:r w:rsidRPr="008E5C64">
        <w:rPr>
          <w:rFonts w:asciiTheme="minorHAnsi" w:hAnsiTheme="minorHAnsi" w:cstheme="minorHAnsi"/>
        </w:rPr>
        <w:t>Dodavatel poskytuje záruku za jakost poskytnutých služeb v délce trvání 24 měsíců. Záruční doba začne běžet dnem poskytnutí příslušné služby. Objednatel je oprávněn vady reklamovat telefonicky, faxem, písemně nebo elektronickou poštou. Dodavatel je povinen reklamované vady odstranit nejpozději do 12 hodin od okamžiku obdržení reklamace, jedná-li se o vady, které znemožňují provoz u objednatele, jinak do 48 hodin od okamžiku obdržení reklamace. V případě prodlení dodavatele s odstraněním reklamovaných vad</w:t>
      </w:r>
      <w:r>
        <w:rPr>
          <w:rFonts w:asciiTheme="minorHAnsi" w:hAnsiTheme="minorHAnsi" w:cstheme="minorHAnsi"/>
        </w:rPr>
        <w:t xml:space="preserve"> je</w:t>
      </w:r>
      <w:r w:rsidRPr="008E5C64">
        <w:rPr>
          <w:rFonts w:asciiTheme="minorHAnsi" w:hAnsiTheme="minorHAnsi" w:cstheme="minorHAnsi"/>
        </w:rPr>
        <w:t xml:space="preserve"> dodavatel </w:t>
      </w:r>
      <w:r>
        <w:rPr>
          <w:rFonts w:asciiTheme="minorHAnsi" w:hAnsiTheme="minorHAnsi" w:cstheme="minorHAnsi"/>
        </w:rPr>
        <w:t>p</w:t>
      </w:r>
      <w:r w:rsidRPr="008E5C64">
        <w:rPr>
          <w:rFonts w:asciiTheme="minorHAnsi" w:hAnsiTheme="minorHAnsi" w:cstheme="minorHAnsi"/>
        </w:rPr>
        <w:t>ovinen zaplatit objednateli smluvní pokutu ve výši 500,00 Kč za každou i započatou hodinu prodlení s jejich odstraněním. Zaplacením smluvní pokuty není dotčen nárok objednatele na náhradu újmy převyšující smluvní pokutu.</w:t>
      </w:r>
    </w:p>
    <w:p w14:paraId="38DD4B77" w14:textId="781EAC54" w:rsidR="00744CE5" w:rsidRDefault="00744CE5" w:rsidP="00744CE5">
      <w:pPr>
        <w:spacing w:after="120" w:line="276" w:lineRule="auto"/>
        <w:ind w:left="714" w:hanging="430"/>
        <w:rPr>
          <w:rFonts w:asciiTheme="minorHAnsi" w:hAnsiTheme="minorHAnsi" w:cstheme="minorHAnsi"/>
          <w:sz w:val="22"/>
          <w:szCs w:val="22"/>
        </w:rPr>
      </w:pPr>
      <w:r w:rsidRPr="008E5C64">
        <w:rPr>
          <w:rFonts w:asciiTheme="minorHAnsi" w:hAnsiTheme="minorHAnsi" w:cstheme="minorHAnsi"/>
          <w:sz w:val="22"/>
          <w:szCs w:val="22"/>
        </w:rPr>
        <w:t>14.</w:t>
      </w:r>
      <w:r w:rsidR="00A3663F">
        <w:rPr>
          <w:rFonts w:asciiTheme="minorHAnsi" w:hAnsiTheme="minorHAnsi" w:cstheme="minorHAnsi"/>
          <w:sz w:val="22"/>
          <w:szCs w:val="22"/>
        </w:rPr>
        <w:tab/>
      </w:r>
      <w:r w:rsidRPr="00BE3C2A">
        <w:rPr>
          <w:rFonts w:asciiTheme="minorHAnsi" w:hAnsiTheme="minorHAnsi" w:cstheme="minorHAnsi"/>
          <w:sz w:val="22"/>
          <w:szCs w:val="22"/>
        </w:rPr>
        <w:t xml:space="preserve">Smlouva je uzavřena </w:t>
      </w:r>
      <w:r w:rsidRPr="00BE3C2A">
        <w:rPr>
          <w:rFonts w:asciiTheme="minorHAnsi" w:hAnsiTheme="minorHAnsi" w:cstheme="minorHAnsi"/>
          <w:b/>
          <w:bCs/>
          <w:sz w:val="22"/>
          <w:szCs w:val="22"/>
        </w:rPr>
        <w:t>na dobu určitou s účinností ode dne 0</w:t>
      </w:r>
      <w:r w:rsidR="00C06FD7">
        <w:rPr>
          <w:rFonts w:asciiTheme="minorHAnsi" w:hAnsiTheme="minorHAnsi" w:cstheme="minorHAnsi"/>
          <w:b/>
          <w:bCs/>
          <w:sz w:val="22"/>
          <w:szCs w:val="22"/>
        </w:rPr>
        <w:t>9</w:t>
      </w:r>
      <w:r w:rsidRPr="00BE3C2A">
        <w:rPr>
          <w:rFonts w:asciiTheme="minorHAnsi" w:hAnsiTheme="minorHAnsi" w:cstheme="minorHAnsi"/>
          <w:b/>
          <w:bCs/>
          <w:sz w:val="22"/>
          <w:szCs w:val="22"/>
        </w:rPr>
        <w:t>.06.202</w:t>
      </w:r>
      <w:r w:rsidR="00415EB3">
        <w:rPr>
          <w:rFonts w:asciiTheme="minorHAnsi" w:hAnsiTheme="minorHAnsi" w:cstheme="minorHAnsi"/>
          <w:b/>
          <w:bCs/>
          <w:sz w:val="22"/>
          <w:szCs w:val="22"/>
        </w:rPr>
        <w:t>4</w:t>
      </w:r>
      <w:r w:rsidRPr="00BE3C2A">
        <w:rPr>
          <w:rFonts w:asciiTheme="minorHAnsi" w:hAnsiTheme="minorHAnsi" w:cstheme="minorHAnsi"/>
          <w:b/>
          <w:bCs/>
          <w:sz w:val="22"/>
          <w:szCs w:val="22"/>
        </w:rPr>
        <w:t xml:space="preserve"> </w:t>
      </w:r>
      <w:r>
        <w:rPr>
          <w:rFonts w:asciiTheme="minorHAnsi" w:hAnsiTheme="minorHAnsi" w:cstheme="minorHAnsi"/>
          <w:b/>
          <w:bCs/>
          <w:sz w:val="22"/>
          <w:szCs w:val="22"/>
        </w:rPr>
        <w:t>s</w:t>
      </w:r>
      <w:r w:rsidRPr="00BE3C2A">
        <w:rPr>
          <w:rFonts w:asciiTheme="minorHAnsi" w:hAnsiTheme="minorHAnsi" w:cstheme="minorHAnsi"/>
          <w:b/>
          <w:bCs/>
          <w:sz w:val="22"/>
          <w:szCs w:val="22"/>
        </w:rPr>
        <w:t xml:space="preserve"> délkou trvání </w:t>
      </w:r>
      <w:r>
        <w:rPr>
          <w:rFonts w:asciiTheme="minorHAnsi" w:hAnsiTheme="minorHAnsi" w:cstheme="minorHAnsi"/>
          <w:b/>
          <w:bCs/>
          <w:sz w:val="22"/>
          <w:szCs w:val="22"/>
        </w:rPr>
        <w:t xml:space="preserve">jeden </w:t>
      </w:r>
      <w:r w:rsidRPr="00CB5EE3">
        <w:rPr>
          <w:rFonts w:asciiTheme="minorHAnsi" w:hAnsiTheme="minorHAnsi" w:cstheme="minorHAnsi"/>
          <w:b/>
          <w:bCs/>
          <w:sz w:val="22"/>
          <w:szCs w:val="22"/>
        </w:rPr>
        <w:t>(</w:t>
      </w:r>
      <w:r>
        <w:rPr>
          <w:rFonts w:asciiTheme="minorHAnsi" w:hAnsiTheme="minorHAnsi" w:cstheme="minorHAnsi"/>
          <w:b/>
          <w:bCs/>
          <w:sz w:val="22"/>
          <w:szCs w:val="22"/>
        </w:rPr>
        <w:t>1</w:t>
      </w:r>
      <w:r w:rsidRPr="00CB5EE3">
        <w:rPr>
          <w:rFonts w:asciiTheme="minorHAnsi" w:hAnsiTheme="minorHAnsi" w:cstheme="minorHAnsi"/>
          <w:b/>
          <w:bCs/>
          <w:sz w:val="22"/>
          <w:szCs w:val="22"/>
        </w:rPr>
        <w:t>) rok</w:t>
      </w:r>
      <w:r w:rsidRPr="00BE3C2A">
        <w:rPr>
          <w:rFonts w:asciiTheme="minorHAnsi" w:hAnsiTheme="minorHAnsi" w:cstheme="minorHAnsi"/>
          <w:sz w:val="22"/>
          <w:szCs w:val="22"/>
        </w:rPr>
        <w:t>, a to za podmínky, že nejpozději k tomuto dni bude smlouva uveřejněna v registru smluv v souladu s bodem 1</w:t>
      </w:r>
      <w:r>
        <w:rPr>
          <w:rFonts w:asciiTheme="minorHAnsi" w:hAnsiTheme="minorHAnsi" w:cstheme="minorHAnsi"/>
          <w:sz w:val="22"/>
          <w:szCs w:val="22"/>
        </w:rPr>
        <w:t>9</w:t>
      </w:r>
      <w:r w:rsidRPr="00BE3C2A">
        <w:rPr>
          <w:rFonts w:asciiTheme="minorHAnsi" w:hAnsiTheme="minorHAnsi" w:cstheme="minorHAnsi"/>
          <w:sz w:val="22"/>
          <w:szCs w:val="22"/>
        </w:rPr>
        <w:t xml:space="preserve">. </w:t>
      </w:r>
      <w:r w:rsidRPr="00BE3C2A">
        <w:rPr>
          <w:rFonts w:asciiTheme="minorHAnsi" w:hAnsiTheme="minorHAnsi" w:cstheme="minorHAnsi"/>
          <w:sz w:val="22"/>
          <w:szCs w:val="22"/>
        </w:rPr>
        <w:lastRenderedPageBreak/>
        <w:t xml:space="preserve">těchto Obchodních podmínek. Pokud bude smlouva uveřejněna v registru smluv později, pak nabývá účinnosti dnem uveřejnění v registru smluv a je uzavřena se na dobu </w:t>
      </w:r>
      <w:r>
        <w:rPr>
          <w:rFonts w:asciiTheme="minorHAnsi" w:hAnsiTheme="minorHAnsi" w:cstheme="minorHAnsi"/>
          <w:sz w:val="22"/>
          <w:szCs w:val="22"/>
        </w:rPr>
        <w:t>jednoho</w:t>
      </w:r>
      <w:r w:rsidRPr="00BE3C2A">
        <w:rPr>
          <w:rFonts w:asciiTheme="minorHAnsi" w:hAnsiTheme="minorHAnsi" w:cstheme="minorHAnsi"/>
          <w:sz w:val="22"/>
          <w:szCs w:val="22"/>
        </w:rPr>
        <w:t xml:space="preserve"> (</w:t>
      </w:r>
      <w:r>
        <w:rPr>
          <w:rFonts w:asciiTheme="minorHAnsi" w:hAnsiTheme="minorHAnsi" w:cstheme="minorHAnsi"/>
          <w:sz w:val="22"/>
          <w:szCs w:val="22"/>
        </w:rPr>
        <w:t>1</w:t>
      </w:r>
      <w:r w:rsidRPr="00BE3C2A">
        <w:rPr>
          <w:rFonts w:asciiTheme="minorHAnsi" w:hAnsiTheme="minorHAnsi" w:cstheme="minorHAnsi"/>
          <w:sz w:val="22"/>
          <w:szCs w:val="22"/>
        </w:rPr>
        <w:t xml:space="preserve">) </w:t>
      </w:r>
      <w:r>
        <w:rPr>
          <w:rFonts w:asciiTheme="minorHAnsi" w:hAnsiTheme="minorHAnsi" w:cstheme="minorHAnsi"/>
          <w:sz w:val="22"/>
          <w:szCs w:val="22"/>
        </w:rPr>
        <w:t>roku</w:t>
      </w:r>
      <w:r w:rsidRPr="00BE3C2A">
        <w:rPr>
          <w:rFonts w:asciiTheme="minorHAnsi" w:hAnsiTheme="minorHAnsi" w:cstheme="minorHAnsi"/>
          <w:sz w:val="22"/>
          <w:szCs w:val="22"/>
        </w:rPr>
        <w:t xml:space="preserve"> od tohoto data.</w:t>
      </w:r>
      <w:r w:rsidRPr="008E5C64">
        <w:rPr>
          <w:rFonts w:asciiTheme="minorHAnsi" w:hAnsiTheme="minorHAnsi" w:cstheme="minorHAnsi"/>
          <w:sz w:val="22"/>
          <w:szCs w:val="22"/>
        </w:rPr>
        <w:t xml:space="preserve"> </w:t>
      </w:r>
    </w:p>
    <w:p w14:paraId="1CA4EB13" w14:textId="3351CBBB" w:rsidR="00744CE5" w:rsidRPr="008E5C64" w:rsidRDefault="00744CE5" w:rsidP="00744CE5">
      <w:pPr>
        <w:spacing w:after="120" w:line="276" w:lineRule="auto"/>
        <w:ind w:left="714" w:hanging="430"/>
        <w:rPr>
          <w:rFonts w:asciiTheme="minorHAnsi" w:hAnsiTheme="minorHAnsi" w:cstheme="minorHAnsi"/>
          <w:sz w:val="22"/>
          <w:szCs w:val="22"/>
        </w:rPr>
      </w:pPr>
      <w:r w:rsidRPr="00990736">
        <w:rPr>
          <w:rFonts w:asciiTheme="minorHAnsi" w:hAnsiTheme="minorHAnsi" w:cstheme="minorHAnsi"/>
          <w:sz w:val="22"/>
          <w:szCs w:val="22"/>
        </w:rPr>
        <w:t>15.</w:t>
      </w:r>
      <w:r w:rsidR="00A3663F">
        <w:rPr>
          <w:rFonts w:asciiTheme="minorHAnsi" w:hAnsiTheme="minorHAnsi" w:cstheme="minorHAnsi"/>
          <w:sz w:val="22"/>
          <w:szCs w:val="22"/>
        </w:rPr>
        <w:tab/>
      </w:r>
      <w:r w:rsidRPr="00990736">
        <w:rPr>
          <w:rFonts w:asciiTheme="minorHAnsi" w:hAnsiTheme="minorHAnsi" w:cstheme="minorHAnsi"/>
          <w:sz w:val="22"/>
          <w:szCs w:val="22"/>
        </w:rPr>
        <w:t xml:space="preserve">Objednatel je oprávněn smlouvu vypovědět v případě, že dodavatel opakovaně poruší své povinnosti dle smlouvy nebo těchto obchodních podmínek; výpovědní doba v tomto případě činí jeden měsíc </w:t>
      </w:r>
      <w:r>
        <w:rPr>
          <w:rFonts w:asciiTheme="minorHAnsi" w:hAnsiTheme="minorHAnsi" w:cstheme="minorHAnsi"/>
          <w:sz w:val="22"/>
          <w:szCs w:val="22"/>
        </w:rPr>
        <w:br/>
      </w:r>
      <w:r w:rsidRPr="00990736">
        <w:rPr>
          <w:rFonts w:asciiTheme="minorHAnsi" w:hAnsiTheme="minorHAnsi" w:cstheme="minorHAnsi"/>
          <w:sz w:val="22"/>
          <w:szCs w:val="22"/>
        </w:rPr>
        <w:t xml:space="preserve">a začne běžet dnem následujícím po doručení výpovědi dodavateli. </w:t>
      </w:r>
      <w:r w:rsidRPr="00BE3C2A">
        <w:rPr>
          <w:rFonts w:asciiTheme="minorHAnsi" w:hAnsiTheme="minorHAnsi" w:cstheme="minorHAnsi"/>
          <w:sz w:val="22"/>
          <w:szCs w:val="22"/>
        </w:rPr>
        <w:t>Každá ze smluvních stran je dále oprávněna smlouvu i bez udání důvodu písemně vypovědět; výpovědní doba v tomto případě činí tři (3) měsíce a začne běžet prvním dnem měsíce následujícího po měsíci, v němž byla výpověď doručena druhé smluvní straně. V případě skončení smlouvy v průběhu kalendářního měsíce vzniká dodavateli nárok pouze na poměrnou část paušální měsíční platby.</w:t>
      </w:r>
    </w:p>
    <w:p w14:paraId="7DDAFF61" w14:textId="77777777" w:rsidR="00744CE5" w:rsidRPr="008E5C64" w:rsidRDefault="00744CE5" w:rsidP="00744CE5">
      <w:pPr>
        <w:pStyle w:val="Odstavecseseznamem"/>
        <w:widowControl w:val="0"/>
        <w:numPr>
          <w:ilvl w:val="0"/>
          <w:numId w:val="35"/>
        </w:numPr>
        <w:tabs>
          <w:tab w:val="left" w:pos="718"/>
        </w:tabs>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Smlouva může být měněna, doplňována nebo rušena jen písemnou formou po dohodě odpovědných zástupců smluvních stran, a to vzestupně číslovanými dodatky.</w:t>
      </w:r>
    </w:p>
    <w:p w14:paraId="55843761" w14:textId="77777777" w:rsidR="00744CE5" w:rsidRDefault="00744CE5" w:rsidP="00744CE5">
      <w:pPr>
        <w:pStyle w:val="Odstavecseseznamem"/>
        <w:numPr>
          <w:ilvl w:val="0"/>
          <w:numId w:val="35"/>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4C4D69EA" w14:textId="77777777" w:rsidR="00744CE5" w:rsidRPr="00BE3C2A" w:rsidRDefault="00744CE5" w:rsidP="00744CE5">
      <w:pPr>
        <w:numPr>
          <w:ilvl w:val="0"/>
          <w:numId w:val="35"/>
        </w:numPr>
        <w:tabs>
          <w:tab w:val="left" w:pos="720"/>
        </w:tabs>
        <w:suppressAutoHyphens/>
        <w:overflowPunct w:val="0"/>
        <w:autoSpaceDN/>
        <w:spacing w:after="120" w:line="240" w:lineRule="atLeast"/>
        <w:textAlignment w:val="baseline"/>
        <w:rPr>
          <w:rFonts w:ascii="Calibri" w:eastAsia="Courier New" w:hAnsi="Calibri" w:cs="Calibri"/>
          <w:sz w:val="22"/>
          <w:szCs w:val="22"/>
        </w:rPr>
      </w:pPr>
      <w:r w:rsidRPr="00BE3C2A">
        <w:rPr>
          <w:rFonts w:ascii="Calibri" w:eastAsia="Courier New" w:hAnsi="Calibri" w:cs="Calibri"/>
          <w:sz w:val="22"/>
          <w:szCs w:val="22"/>
        </w:rPr>
        <w:t xml:space="preserve">Smluvní strany se dohodly, že smlouva neobsahuje žádné skutečnosti, které lze označit jako obchodní tajemství dle § 504 zákona č. 89/2012 Sb., občanský zákoník nebo jiných zákonů. </w:t>
      </w:r>
    </w:p>
    <w:p w14:paraId="50E52281" w14:textId="77777777" w:rsidR="00744CE5" w:rsidRPr="008E5C64" w:rsidRDefault="00744CE5" w:rsidP="00744CE5">
      <w:pPr>
        <w:pStyle w:val="Normln1"/>
        <w:numPr>
          <w:ilvl w:val="0"/>
          <w:numId w:val="35"/>
        </w:numPr>
        <w:tabs>
          <w:tab w:val="left" w:pos="1526"/>
        </w:tabs>
        <w:spacing w:after="120" w:line="276" w:lineRule="auto"/>
        <w:jc w:val="both"/>
        <w:rPr>
          <w:rFonts w:asciiTheme="minorHAnsi" w:hAnsiTheme="minorHAnsi" w:cstheme="minorHAnsi"/>
          <w:sz w:val="22"/>
          <w:szCs w:val="22"/>
        </w:rPr>
      </w:pPr>
      <w:r w:rsidRPr="008E5C64">
        <w:rPr>
          <w:rFonts w:asciiTheme="minorHAnsi" w:hAnsiTheme="minorHAnsi" w:cstheme="minorHAnsi"/>
          <w:sz w:val="22"/>
          <w:szCs w:val="22"/>
        </w:rPr>
        <w:t xml:space="preserve">Dodavatel souhlasí s uveřejněním smlouvy v registru smluv dle zákona č. 340/2015 Sb., o zvláštních podmínkách účinnosti některých smluv, uveřejňování těchto smluv a o registru smluv (zákon o registru smluv), ve znění pozdějších předpisů. </w:t>
      </w:r>
    </w:p>
    <w:p w14:paraId="0169894E" w14:textId="77777777" w:rsidR="00744CE5" w:rsidRPr="008E5C64" w:rsidRDefault="00744CE5" w:rsidP="00744CE5">
      <w:pPr>
        <w:pStyle w:val="Odstavecseseznamem"/>
        <w:numPr>
          <w:ilvl w:val="0"/>
          <w:numId w:val="35"/>
        </w:numPr>
        <w:autoSpaceDE w:val="0"/>
        <w:autoSpaceDN w:val="0"/>
        <w:adjustRightInd w:val="0"/>
        <w:spacing w:after="120"/>
        <w:contextualSpacing w:val="0"/>
        <w:jc w:val="both"/>
        <w:rPr>
          <w:rFonts w:asciiTheme="minorHAnsi" w:hAnsiTheme="minorHAnsi" w:cstheme="minorHAnsi"/>
        </w:rPr>
      </w:pPr>
      <w:r w:rsidRPr="008E5C64">
        <w:rPr>
          <w:rFonts w:asciiTheme="minorHAnsi" w:hAnsiTheme="minorHAnsi" w:cstheme="minorHAnsi"/>
        </w:rPr>
        <w:t>K projednání a rozhodování veškerých sporů vzniklých ze smlouvy nebo v souvislosti s ní jsou příslušné soudy České republiky.</w:t>
      </w:r>
    </w:p>
    <w:p w14:paraId="48C53207" w14:textId="77777777" w:rsidR="00744CE5" w:rsidRPr="00BE3C2A" w:rsidRDefault="00744CE5" w:rsidP="00744CE5">
      <w:pPr>
        <w:pStyle w:val="Odstavecseseznamem"/>
        <w:numPr>
          <w:ilvl w:val="0"/>
          <w:numId w:val="35"/>
        </w:numPr>
        <w:spacing w:after="120"/>
        <w:contextualSpacing w:val="0"/>
        <w:jc w:val="both"/>
        <w:rPr>
          <w:rFonts w:asciiTheme="minorHAnsi" w:hAnsiTheme="minorHAnsi" w:cstheme="minorHAnsi"/>
        </w:rPr>
      </w:pPr>
      <w:r w:rsidRPr="00BE3C2A">
        <w:rPr>
          <w:rFonts w:asciiTheme="minorHAnsi" w:hAnsiTheme="minorHAnsi" w:cstheme="minorHAnsi"/>
        </w:rPr>
        <w:t>Dodavatel je povinen zachovávat mlčenlivost a chránit a utajovat před třetími osobami důvěrné informace</w:t>
      </w:r>
      <w:r>
        <w:rPr>
          <w:rFonts w:asciiTheme="minorHAnsi" w:hAnsiTheme="minorHAnsi" w:cstheme="minorHAnsi"/>
        </w:rPr>
        <w:t>, které nejsou veřejně přístupné.</w:t>
      </w:r>
      <w:r w:rsidRPr="00BE3C2A">
        <w:rPr>
          <w:rFonts w:asciiTheme="minorHAnsi" w:hAnsiTheme="minorHAnsi" w:cstheme="minorHAnsi"/>
        </w:rPr>
        <w:t xml:space="preserve"> Dodavatel je povinen chránit a utajovat důvěrné informace po celou dobu trvání smlouvy, jakož i po jejím ukončení. V případě poručení povinnosti mlčenlivosti je dodavatel povinen zaplatit objednateli smluvní pokutu ve výši 100.000,00 Kč za každé jednotlivé porušení povinnosti mlčenlivosti. Tím není dotčen nárok objednatele na náhradu škody přesahující smluvní pokutu. Tím není dotčena hmotná a trestní odpovědnost fyzických osob, které za smluvní stranu jednaly a závazek ochrany utajení nedodržely.</w:t>
      </w:r>
    </w:p>
    <w:p w14:paraId="501D1554"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 xml:space="preserve">Smluvní strany jsou si vědomy toho, že v rámci plnění smlouvy mohou ony a jejich zaměstnanci získat vědomou činností druhé strany nebo i jejím opominutím přístup k důvěrným informacím druhé strany. O tom jsou povinny zachovávat mlčenlivost. </w:t>
      </w:r>
    </w:p>
    <w:p w14:paraId="06C81435"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Každá ze stran je povinna zachovávat přísnou mlčenlivost o veškerých důvěrných informacích, které získá na základě jednání předcházejících podpisu smlouvy, při uplatňování smlouvy a dále kdykoli po jejím podpisu po celou dobu platnosti smlouvy i po jejím skončení.</w:t>
      </w:r>
    </w:p>
    <w:p w14:paraId="44BBDCD1" w14:textId="3394E01D" w:rsidR="00744CE5"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Veškeré důvěrné informace zůstávají výhradním vlastnictvím předávající strany a přijímající strana je povinna vyvinout pro zachování jejich důvěrnosti a pro jejich ochranu co největší možné úsilí. Obě smluvní strany se zavazují nezneužívat, neoprávněně nesdělit, nezpřístupnit důvěrné informace druhé strany, tvořící obchodní, výrobně technické povahy, mající skutečnou nebo potenciální materiální či nemateriální hodnotu a nejsou v obchodních kruzích běžně dostupné a podle smlouvy včetně smluvních dodatků si smluvní strany vyhradily jejich utajení.</w:t>
      </w:r>
    </w:p>
    <w:p w14:paraId="71669A2A" w14:textId="474CB8B9" w:rsidR="00744CE5" w:rsidRDefault="00744CE5">
      <w:pPr>
        <w:autoSpaceDE/>
        <w:autoSpaceDN/>
        <w:jc w:val="left"/>
        <w:rPr>
          <w:rFonts w:asciiTheme="minorHAnsi" w:hAnsiTheme="minorHAnsi" w:cstheme="minorHAnsi"/>
          <w:sz w:val="20"/>
          <w:szCs w:val="20"/>
        </w:rPr>
      </w:pPr>
    </w:p>
    <w:p w14:paraId="7613142A"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Smluvní strany se dohodly nepředat informace podléhající obchodnímu tajemství třetí straně, ani svým vlastním zaměstnancům a zástupcům s výjimkou zaměstnanců, kteří se s nimi seznámí v souladu a při plnění pracovních povinností plynoucích z</w:t>
      </w:r>
      <w:r>
        <w:rPr>
          <w:rFonts w:asciiTheme="minorHAnsi" w:hAnsiTheme="minorHAnsi" w:cstheme="minorHAnsi"/>
        </w:rPr>
        <w:t>e</w:t>
      </w:r>
      <w:r w:rsidRPr="008E5C64">
        <w:rPr>
          <w:rFonts w:asciiTheme="minorHAnsi" w:hAnsiTheme="minorHAnsi" w:cstheme="minorHAnsi"/>
        </w:rPr>
        <w:t xml:space="preserve"> smlouvy.</w:t>
      </w:r>
    </w:p>
    <w:p w14:paraId="54F99215"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5660F2B"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Bez ohledu na výše uvedená ustanovení se za důvěrné nepovažují informace, které se staly veřejně známými, aniž to zavinila záměrně či opominutím přijímající strana.</w:t>
      </w:r>
    </w:p>
    <w:p w14:paraId="37608870"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Ustanovení tohoto článku není dotčeno ukončením účinnosti smlouvy z jakéhokoliv důvodu a jeho účinnost skončí pět let po ukončení účinnosti smlouvy.</w:t>
      </w:r>
    </w:p>
    <w:p w14:paraId="0D5F03C9" w14:textId="77777777" w:rsidR="00744CE5" w:rsidRPr="008E5C64" w:rsidRDefault="00744CE5" w:rsidP="0033739F">
      <w:pPr>
        <w:pStyle w:val="Odstavecseseznamem"/>
        <w:numPr>
          <w:ilvl w:val="0"/>
          <w:numId w:val="35"/>
        </w:numPr>
        <w:spacing w:after="120"/>
        <w:contextualSpacing w:val="0"/>
        <w:jc w:val="both"/>
        <w:rPr>
          <w:rFonts w:asciiTheme="minorHAnsi" w:hAnsiTheme="minorHAnsi" w:cstheme="minorHAnsi"/>
        </w:rPr>
      </w:pPr>
      <w:r w:rsidRPr="00BE3C2A">
        <w:rPr>
          <w:rFonts w:asciiTheme="minorHAnsi" w:hAnsiTheme="minorHAnsi" w:cstheme="minorHAnsi"/>
        </w:rPr>
        <w:t xml:space="preserve">Jelikož při plnění smlouvy může mít dodavatel přístup k osobním údajům zpracovávaným objednatelem ve smyslu </w:t>
      </w:r>
      <w:r w:rsidRPr="0033739F">
        <w:rPr>
          <w:rFonts w:asciiTheme="minorHAnsi" w:hAnsiTheme="minorHAnsi" w:cstheme="minorHAnsi"/>
        </w:rPr>
        <w:t xml:space="preserve">zákona </w:t>
      </w:r>
      <w:r w:rsidRPr="00BE3C2A">
        <w:rPr>
          <w:rFonts w:asciiTheme="minorHAnsi" w:hAnsiTheme="minorHAnsi" w:cstheme="minorHAnsi"/>
        </w:rPr>
        <w:t>č. 110/2019 Sb., zpracování osobních údajů (dále jen „ZZOÚ“)</w:t>
      </w:r>
      <w:r w:rsidRPr="0033739F">
        <w:rPr>
          <w:rFonts w:asciiTheme="minorHAnsi" w:hAnsiTheme="minorHAnsi" w:cstheme="minorHAnsi"/>
        </w:rPr>
        <w:t>,</w:t>
      </w:r>
      <w:r w:rsidRPr="00BE3C2A">
        <w:rPr>
          <w:rFonts w:asciiTheme="minorHAnsi" w:hAnsiTheme="minorHAnsi" w:cstheme="minorHAnsi"/>
        </w:rPr>
        <w:t xml:space="preserve"> Nařízení Evropského parlamentu a Rady (EU) 2016/679, o ochraně fyzických</w:t>
      </w:r>
      <w:r w:rsidRPr="008E5C64">
        <w:rPr>
          <w:rFonts w:asciiTheme="minorHAnsi" w:hAnsiTheme="minorHAnsi" w:cstheme="minorHAnsi"/>
        </w:rPr>
        <w:t xml:space="preserve"> osob v souvislosti se zpracováním osobních údajů a o volném pohybu těchto údajů a o zrušení směrnice 95/46/ES (obecné nařízení o ochraně osobních údajů) (dále jen „GDPR“), zavazuje se dodavatel zachovávat mlčenlivost o všech takových osobních údajích, které dodavatel není oprávněn dále sám zpracovávat (ledaže k tomu budou splněny podmínky stanovené Z</w:t>
      </w:r>
      <w:r>
        <w:rPr>
          <w:rFonts w:asciiTheme="minorHAnsi" w:hAnsiTheme="minorHAnsi" w:cstheme="minorHAnsi"/>
        </w:rPr>
        <w:t>Z</w:t>
      </w:r>
      <w:r w:rsidRPr="008E5C64">
        <w:rPr>
          <w:rFonts w:asciiTheme="minorHAnsi" w:hAnsiTheme="minorHAnsi" w:cstheme="minorHAnsi"/>
        </w:rPr>
        <w:t>OÚ a GDPR), není oprávněn je uchovávat, pořizovat si jejich kopie, používat takové osobní údaje pro sebe nebo tyto poskytnout jiné osobě a je povinen zajistit ochranu takových osobních údajů, to vše v souladu se Z</w:t>
      </w:r>
      <w:r>
        <w:rPr>
          <w:rFonts w:asciiTheme="minorHAnsi" w:hAnsiTheme="minorHAnsi" w:cstheme="minorHAnsi"/>
        </w:rPr>
        <w:t>Z</w:t>
      </w:r>
      <w:r w:rsidRPr="008E5C64">
        <w:rPr>
          <w:rFonts w:asciiTheme="minorHAnsi" w:hAnsiTheme="minorHAnsi" w:cstheme="minorHAnsi"/>
        </w:rPr>
        <w:t xml:space="preserve">OÚ a GDPR. Dodavatel je povinen zajistit plnění všech povinností dle předchozí věty též u zaměstnanců a jiných osob, které použije k plnění smlouvy a za plnění povinnosti těchto osob sám vůči objednateli odpovídá. </w:t>
      </w:r>
    </w:p>
    <w:p w14:paraId="1120FA5B" w14:textId="77777777" w:rsidR="00744CE5" w:rsidRPr="008E5C64" w:rsidRDefault="00744CE5" w:rsidP="00744CE5">
      <w:pPr>
        <w:pStyle w:val="Odstavecseseznamem"/>
        <w:numPr>
          <w:ilvl w:val="0"/>
          <w:numId w:val="35"/>
        </w:numPr>
        <w:spacing w:after="120"/>
        <w:contextualSpacing w:val="0"/>
        <w:jc w:val="both"/>
        <w:rPr>
          <w:rFonts w:asciiTheme="minorHAnsi" w:hAnsiTheme="minorHAnsi" w:cstheme="minorHAnsi"/>
        </w:rPr>
      </w:pPr>
      <w:r w:rsidRPr="008E5C64">
        <w:rPr>
          <w:rFonts w:asciiTheme="minorHAnsi" w:hAnsiTheme="minorHAnsi" w:cstheme="minorHAnsi"/>
        </w:rPr>
        <w:t xml:space="preserve">Smlouva mezi objednatelem a dodavatelem nabývá platnosti dnem jejího podpisu oběma smluvními stranami. Smlouva mezi objednatelem a dodavatelem nabude účinnosti dnem jejího podpisu oběma smluvními stranami, a to za podmínky, že nejpozději k tomuto dni bude smlouva uveřejněna v registru smluv v souladu s Bodem 18. těchto obchodních podmínek, pokud bude smlouva uveřejněna v registru smluv později, pak nabývá účinnosti dnem uveřejnění v registru smluv. </w:t>
      </w:r>
    </w:p>
    <w:p w14:paraId="393141B6" w14:textId="77777777" w:rsidR="00744CE5" w:rsidRPr="008E5C64"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Smluvní strany se dohodly, že práva a povinnosti neupravené smlouvou mezi objednatelem a dodavatelem nebo se budou řídit příslušnými ustanoveními zákona č. 89/2012 Sb., občanský zákoník a ostatních právních předpisů platných ke dni uzavření smlouvy.</w:t>
      </w:r>
    </w:p>
    <w:p w14:paraId="31B2B5FD" w14:textId="77777777" w:rsidR="00744CE5" w:rsidRPr="008E5C64"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w:t>
      </w:r>
    </w:p>
    <w:p w14:paraId="2FFC80B4" w14:textId="7D214038" w:rsidR="00744CE5" w:rsidRDefault="00744CE5" w:rsidP="00744CE5">
      <w:pPr>
        <w:pStyle w:val="Import11"/>
        <w:widowControl w:val="0"/>
        <w:numPr>
          <w:ilvl w:val="0"/>
          <w:numId w:val="3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t xml:space="preserve">Smlouva je sepsána ve dvou (2) vyhotoveních, v nichž není nic škrtáno, přepisováno ani dopisováno, a z nichž každý má platnost originálu. </w:t>
      </w:r>
      <w:r>
        <w:rPr>
          <w:rFonts w:asciiTheme="minorHAnsi" w:hAnsiTheme="minorHAnsi" w:cstheme="minorHAnsi"/>
          <w:sz w:val="22"/>
          <w:szCs w:val="22"/>
        </w:rPr>
        <w:t>Dodavatel</w:t>
      </w:r>
      <w:r w:rsidRPr="008E5C64">
        <w:rPr>
          <w:rFonts w:asciiTheme="minorHAnsi" w:hAnsiTheme="minorHAnsi" w:cstheme="minorHAnsi"/>
          <w:sz w:val="22"/>
          <w:szCs w:val="22"/>
        </w:rPr>
        <w:t xml:space="preserve"> a </w:t>
      </w:r>
      <w:r>
        <w:rPr>
          <w:rFonts w:asciiTheme="minorHAnsi" w:hAnsiTheme="minorHAnsi" w:cstheme="minorHAnsi"/>
          <w:sz w:val="22"/>
          <w:szCs w:val="22"/>
        </w:rPr>
        <w:t xml:space="preserve">Objednatel </w:t>
      </w:r>
      <w:r w:rsidRPr="008E5C64">
        <w:rPr>
          <w:rFonts w:asciiTheme="minorHAnsi" w:hAnsiTheme="minorHAnsi" w:cstheme="minorHAnsi"/>
          <w:sz w:val="22"/>
          <w:szCs w:val="22"/>
        </w:rPr>
        <w:t xml:space="preserve">obdrží po jednom vyhotovení. Obě vyhotovení smlouvy mají stejnou platnost. </w:t>
      </w:r>
    </w:p>
    <w:p w14:paraId="04E25269" w14:textId="32338A06" w:rsidR="00744CE5" w:rsidRPr="008E5C64" w:rsidRDefault="00744CE5" w:rsidP="00744CE5">
      <w:pPr>
        <w:pStyle w:val="Import11"/>
        <w:widowControl w:val="0"/>
        <w:numPr>
          <w:ilvl w:val="0"/>
          <w:numId w:val="35"/>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76" w:lineRule="auto"/>
        <w:rPr>
          <w:rFonts w:asciiTheme="minorHAnsi" w:hAnsiTheme="minorHAnsi" w:cstheme="minorHAnsi"/>
          <w:sz w:val="22"/>
          <w:szCs w:val="22"/>
        </w:rPr>
      </w:pPr>
      <w:r w:rsidRPr="008E5C64">
        <w:rPr>
          <w:rFonts w:asciiTheme="minorHAnsi" w:hAnsiTheme="minorHAnsi" w:cstheme="minorHAnsi"/>
          <w:sz w:val="22"/>
          <w:szCs w:val="22"/>
        </w:rPr>
        <w:lastRenderedPageBreak/>
        <w:t>Smluvní strany souhlasně konstatují, že smlouva je uzavřena na základě</w:t>
      </w:r>
      <w:r>
        <w:rPr>
          <w:rFonts w:asciiTheme="minorHAnsi" w:hAnsiTheme="minorHAnsi" w:cstheme="minorHAnsi"/>
          <w:sz w:val="22"/>
          <w:szCs w:val="22"/>
        </w:rPr>
        <w:t xml:space="preserve"> poptávkového řízení</w:t>
      </w:r>
      <w:r w:rsidRPr="008E5C64">
        <w:rPr>
          <w:rFonts w:asciiTheme="minorHAnsi" w:hAnsiTheme="minorHAnsi" w:cstheme="minorHAnsi"/>
          <w:sz w:val="22"/>
          <w:szCs w:val="22"/>
        </w:rPr>
        <w:t xml:space="preserve"> </w:t>
      </w:r>
      <w:r>
        <w:rPr>
          <w:rFonts w:asciiTheme="minorHAnsi" w:hAnsiTheme="minorHAnsi" w:cstheme="minorHAnsi"/>
          <w:sz w:val="22"/>
          <w:szCs w:val="22"/>
        </w:rPr>
        <w:t>„Outsorcing</w:t>
      </w:r>
      <w:r w:rsidR="00415EB3">
        <w:rPr>
          <w:rFonts w:asciiTheme="minorHAnsi" w:hAnsiTheme="minorHAnsi" w:cstheme="minorHAnsi"/>
          <w:sz w:val="22"/>
          <w:szCs w:val="22"/>
        </w:rPr>
        <w:t> </w:t>
      </w:r>
      <w:r>
        <w:rPr>
          <w:rFonts w:asciiTheme="minorHAnsi" w:hAnsiTheme="minorHAnsi" w:cstheme="minorHAnsi"/>
          <w:sz w:val="22"/>
          <w:szCs w:val="22"/>
        </w:rPr>
        <w:t>202</w:t>
      </w:r>
      <w:r w:rsidR="009629A9">
        <w:rPr>
          <w:rFonts w:asciiTheme="minorHAnsi" w:hAnsiTheme="minorHAnsi" w:cstheme="minorHAnsi"/>
          <w:sz w:val="22"/>
          <w:szCs w:val="22"/>
        </w:rPr>
        <w:t>4</w:t>
      </w:r>
      <w:r>
        <w:rPr>
          <w:rFonts w:asciiTheme="minorHAnsi" w:hAnsiTheme="minorHAnsi" w:cstheme="minorHAnsi"/>
          <w:sz w:val="22"/>
          <w:szCs w:val="22"/>
        </w:rPr>
        <w:t>-202</w:t>
      </w:r>
      <w:r w:rsidR="00415EB3">
        <w:rPr>
          <w:rFonts w:asciiTheme="minorHAnsi" w:hAnsiTheme="minorHAnsi" w:cstheme="minorHAnsi"/>
          <w:sz w:val="22"/>
          <w:szCs w:val="22"/>
        </w:rPr>
        <w:t>5</w:t>
      </w:r>
      <w:r>
        <w:rPr>
          <w:rFonts w:asciiTheme="minorHAnsi" w:hAnsiTheme="minorHAnsi" w:cstheme="minorHAnsi"/>
          <w:sz w:val="22"/>
          <w:szCs w:val="22"/>
        </w:rPr>
        <w:t xml:space="preserve">“ </w:t>
      </w:r>
      <w:r w:rsidRPr="008E5C64">
        <w:rPr>
          <w:rFonts w:asciiTheme="minorHAnsi" w:hAnsiTheme="minorHAnsi" w:cstheme="minorHAnsi"/>
          <w:sz w:val="22"/>
          <w:szCs w:val="22"/>
        </w:rPr>
        <w:t xml:space="preserve">řízení vyhlášeného </w:t>
      </w:r>
      <w:r>
        <w:rPr>
          <w:rFonts w:asciiTheme="minorHAnsi" w:hAnsiTheme="minorHAnsi" w:cstheme="minorHAnsi"/>
          <w:sz w:val="22"/>
          <w:szCs w:val="22"/>
        </w:rPr>
        <w:t>Objednatelem</w:t>
      </w:r>
      <w:r w:rsidRPr="008E5C64">
        <w:rPr>
          <w:rFonts w:asciiTheme="minorHAnsi" w:hAnsiTheme="minorHAnsi" w:cstheme="minorHAnsi"/>
          <w:sz w:val="22"/>
          <w:szCs w:val="22"/>
        </w:rPr>
        <w:t xml:space="preserve"> </w:t>
      </w:r>
      <w:r>
        <w:rPr>
          <w:rFonts w:asciiTheme="minorHAnsi" w:hAnsiTheme="minorHAnsi" w:cstheme="minorHAnsi"/>
          <w:sz w:val="22"/>
          <w:szCs w:val="22"/>
        </w:rPr>
        <w:t>dne</w:t>
      </w:r>
      <w:r w:rsidRPr="00BE3C2A">
        <w:rPr>
          <w:rFonts w:asciiTheme="minorHAnsi" w:hAnsiTheme="minorHAnsi" w:cstheme="minorHAnsi"/>
          <w:b/>
          <w:bCs/>
          <w:sz w:val="22"/>
          <w:szCs w:val="22"/>
        </w:rPr>
        <w:t> </w:t>
      </w:r>
      <w:r w:rsidR="00415EB3">
        <w:rPr>
          <w:rFonts w:asciiTheme="minorHAnsi" w:hAnsiTheme="minorHAnsi" w:cstheme="minorHAnsi"/>
          <w:b/>
          <w:bCs/>
          <w:sz w:val="22"/>
          <w:szCs w:val="22"/>
        </w:rPr>
        <w:t>27</w:t>
      </w:r>
      <w:r>
        <w:rPr>
          <w:rFonts w:asciiTheme="minorHAnsi" w:hAnsiTheme="minorHAnsi" w:cstheme="minorHAnsi"/>
          <w:b/>
          <w:bCs/>
          <w:sz w:val="22"/>
          <w:szCs w:val="22"/>
        </w:rPr>
        <w:t>.</w:t>
      </w:r>
      <w:r w:rsidR="003B29B4">
        <w:rPr>
          <w:rFonts w:asciiTheme="minorHAnsi" w:hAnsiTheme="minorHAnsi" w:cstheme="minorHAnsi"/>
          <w:b/>
          <w:bCs/>
          <w:sz w:val="22"/>
          <w:szCs w:val="22"/>
        </w:rPr>
        <w:t xml:space="preserve"> </w:t>
      </w:r>
      <w:r>
        <w:rPr>
          <w:rFonts w:asciiTheme="minorHAnsi" w:hAnsiTheme="minorHAnsi" w:cstheme="minorHAnsi"/>
          <w:b/>
          <w:bCs/>
          <w:sz w:val="22"/>
          <w:szCs w:val="22"/>
        </w:rPr>
        <w:t>5.</w:t>
      </w:r>
      <w:r w:rsidR="003B29B4">
        <w:rPr>
          <w:rFonts w:asciiTheme="minorHAnsi" w:hAnsiTheme="minorHAnsi" w:cstheme="minorHAnsi"/>
          <w:b/>
          <w:bCs/>
          <w:sz w:val="22"/>
          <w:szCs w:val="22"/>
        </w:rPr>
        <w:t xml:space="preserve"> </w:t>
      </w:r>
      <w:r>
        <w:rPr>
          <w:rFonts w:asciiTheme="minorHAnsi" w:hAnsiTheme="minorHAnsi" w:cstheme="minorHAnsi"/>
          <w:b/>
          <w:bCs/>
          <w:sz w:val="22"/>
          <w:szCs w:val="22"/>
        </w:rPr>
        <w:t>202</w:t>
      </w:r>
      <w:r w:rsidR="00415EB3">
        <w:rPr>
          <w:rFonts w:asciiTheme="minorHAnsi" w:hAnsiTheme="minorHAnsi" w:cstheme="minorHAnsi"/>
          <w:b/>
          <w:bCs/>
          <w:sz w:val="22"/>
          <w:szCs w:val="22"/>
        </w:rPr>
        <w:t>4</w:t>
      </w:r>
      <w:r>
        <w:rPr>
          <w:rFonts w:asciiTheme="minorHAnsi" w:hAnsiTheme="minorHAnsi" w:cstheme="minorHAnsi"/>
          <w:b/>
          <w:bCs/>
          <w:sz w:val="22"/>
          <w:szCs w:val="22"/>
        </w:rPr>
        <w:t xml:space="preserve">, </w:t>
      </w:r>
      <w:r w:rsidRPr="008E5C64">
        <w:rPr>
          <w:rFonts w:asciiTheme="minorHAnsi" w:hAnsiTheme="minorHAnsi" w:cstheme="minorHAnsi"/>
          <w:sz w:val="22"/>
          <w:szCs w:val="22"/>
        </w:rPr>
        <w:t xml:space="preserve">v němž byl dodavatel objednatelem vybrán. Zadávací podmínky, jakož i další podmínky </w:t>
      </w:r>
      <w:r>
        <w:rPr>
          <w:rFonts w:asciiTheme="minorHAnsi" w:hAnsiTheme="minorHAnsi" w:cstheme="minorHAnsi"/>
          <w:sz w:val="22"/>
          <w:szCs w:val="22"/>
        </w:rPr>
        <w:t xml:space="preserve">poptávkového </w:t>
      </w:r>
      <w:r w:rsidRPr="008E5C64">
        <w:rPr>
          <w:rFonts w:asciiTheme="minorHAnsi" w:hAnsiTheme="minorHAnsi" w:cstheme="minorHAnsi"/>
          <w:sz w:val="22"/>
          <w:szCs w:val="22"/>
        </w:rPr>
        <w:t xml:space="preserve">řízení vyhlášeného objednatelem a nabídka dodavatele v tomto </w:t>
      </w:r>
      <w:r>
        <w:rPr>
          <w:rFonts w:asciiTheme="minorHAnsi" w:hAnsiTheme="minorHAnsi" w:cstheme="minorHAnsi"/>
          <w:sz w:val="22"/>
          <w:szCs w:val="22"/>
        </w:rPr>
        <w:t>poptávkovém</w:t>
      </w:r>
      <w:r w:rsidRPr="008E5C64">
        <w:rPr>
          <w:rFonts w:asciiTheme="minorHAnsi" w:hAnsiTheme="minorHAnsi" w:cstheme="minorHAnsi"/>
          <w:sz w:val="22"/>
          <w:szCs w:val="22"/>
        </w:rPr>
        <w:t xml:space="preserve"> řízení (v rozsahu, v jakém není v rozporu se zadávací dokumentací) jsou součástí povinností dodavatele dle smlouvy a dodavatel se výslovně zavazuje tyto podmínky dodržovat.</w:t>
      </w:r>
    </w:p>
    <w:p w14:paraId="79803186" w14:textId="77777777" w:rsidR="00744CE5" w:rsidRPr="008E5C64" w:rsidRDefault="00744CE5" w:rsidP="00744CE5">
      <w:pPr>
        <w:pStyle w:val="Odstavecseseznamem"/>
        <w:numPr>
          <w:ilvl w:val="0"/>
          <w:numId w:val="35"/>
        </w:numPr>
        <w:autoSpaceDE w:val="0"/>
        <w:autoSpaceDN w:val="0"/>
        <w:adjustRightInd w:val="0"/>
        <w:spacing w:after="0"/>
        <w:contextualSpacing w:val="0"/>
        <w:jc w:val="both"/>
        <w:rPr>
          <w:rFonts w:asciiTheme="minorHAnsi" w:hAnsiTheme="minorHAnsi" w:cstheme="minorHAnsi"/>
        </w:rPr>
      </w:pPr>
      <w:r w:rsidRPr="008E5C64">
        <w:rPr>
          <w:rFonts w:asciiTheme="minorHAnsi" w:hAnsiTheme="minorHAnsi" w:cstheme="minorHAnsi"/>
        </w:rPr>
        <w:t>Smlouva má následující přílohy:</w:t>
      </w:r>
    </w:p>
    <w:p w14:paraId="45F8E867"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305818">
        <w:rPr>
          <w:rFonts w:asciiTheme="minorHAnsi" w:hAnsiTheme="minorHAnsi" w:cstheme="minorHAnsi"/>
        </w:rPr>
        <w:t>- příloha č. 1: Vymezení rozsahu předmětu veřejné zakázky</w:t>
      </w:r>
      <w:r>
        <w:rPr>
          <w:rFonts w:asciiTheme="minorHAnsi" w:hAnsiTheme="minorHAnsi" w:cstheme="minorHAnsi"/>
        </w:rPr>
        <w:t xml:space="preserve"> malého rozsahu,</w:t>
      </w:r>
    </w:p>
    <w:p w14:paraId="78F881AB"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2: Specifikace serverových systémů a hardwarového zařízení</w:t>
      </w:r>
      <w:r>
        <w:rPr>
          <w:rFonts w:asciiTheme="minorHAnsi" w:hAnsiTheme="minorHAnsi" w:cstheme="minorHAnsi"/>
        </w:rPr>
        <w:t>,</w:t>
      </w:r>
    </w:p>
    <w:p w14:paraId="70937D8C"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3: Specifikace desktopových zařízení (koncových stanic) a periférií</w:t>
      </w:r>
      <w:r>
        <w:rPr>
          <w:rFonts w:asciiTheme="minorHAnsi" w:hAnsiTheme="minorHAnsi" w:cstheme="minorHAnsi"/>
        </w:rPr>
        <w:t>,</w:t>
      </w:r>
    </w:p>
    <w:p w14:paraId="65444A96" w14:textId="77777777" w:rsidR="00744CE5" w:rsidRPr="008E5C64"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4: Seznam agentových aplikací</w:t>
      </w:r>
      <w:r>
        <w:rPr>
          <w:rFonts w:asciiTheme="minorHAnsi" w:hAnsiTheme="minorHAnsi" w:cstheme="minorHAnsi"/>
        </w:rPr>
        <w:t>,</w:t>
      </w:r>
    </w:p>
    <w:p w14:paraId="07EE3789" w14:textId="77777777" w:rsidR="00744CE5"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sidRPr="008E5C64">
        <w:rPr>
          <w:rFonts w:asciiTheme="minorHAnsi" w:hAnsiTheme="minorHAnsi" w:cstheme="minorHAnsi"/>
        </w:rPr>
        <w:t>- příloha č. 5: Základní definice a stanovení priorit</w:t>
      </w:r>
      <w:r>
        <w:rPr>
          <w:rFonts w:asciiTheme="minorHAnsi" w:hAnsiTheme="minorHAnsi" w:cstheme="minorHAnsi"/>
        </w:rPr>
        <w:t>,</w:t>
      </w:r>
    </w:p>
    <w:p w14:paraId="58D52A7B" w14:textId="77777777" w:rsidR="00744CE5" w:rsidRPr="00AE67F3" w:rsidRDefault="00744CE5" w:rsidP="00744CE5">
      <w:pPr>
        <w:pStyle w:val="Odstavecseseznamem"/>
        <w:autoSpaceDE w:val="0"/>
        <w:autoSpaceDN w:val="0"/>
        <w:adjustRightInd w:val="0"/>
        <w:spacing w:after="0"/>
        <w:ind w:left="714"/>
        <w:contextualSpacing w:val="0"/>
        <w:jc w:val="both"/>
        <w:rPr>
          <w:rFonts w:asciiTheme="minorHAnsi" w:hAnsiTheme="minorHAnsi" w:cstheme="minorHAnsi"/>
        </w:rPr>
      </w:pPr>
      <w:r>
        <w:rPr>
          <w:rFonts w:asciiTheme="minorHAnsi" w:hAnsiTheme="minorHAnsi" w:cstheme="minorHAnsi"/>
        </w:rPr>
        <w:t xml:space="preserve">- příloha č. 6: </w:t>
      </w:r>
      <w:r w:rsidRPr="00AE67F3">
        <w:rPr>
          <w:rFonts w:asciiTheme="minorHAnsi" w:hAnsiTheme="minorHAnsi" w:cstheme="minorHAnsi"/>
        </w:rPr>
        <w:t>Obchodní podmínky</w:t>
      </w:r>
      <w:r>
        <w:rPr>
          <w:rFonts w:asciiTheme="minorHAnsi" w:hAnsiTheme="minorHAnsi" w:cstheme="minorHAnsi"/>
        </w:rPr>
        <w:t>,</w:t>
      </w:r>
    </w:p>
    <w:p w14:paraId="04CB94DE" w14:textId="72EDD07A" w:rsidR="00744CE5" w:rsidRDefault="00744CE5" w:rsidP="0033739F">
      <w:pPr>
        <w:pStyle w:val="Odstavecseseznamem"/>
        <w:autoSpaceDE w:val="0"/>
        <w:autoSpaceDN w:val="0"/>
        <w:adjustRightInd w:val="0"/>
        <w:spacing w:after="2160"/>
        <w:ind w:left="714"/>
        <w:contextualSpacing w:val="0"/>
        <w:jc w:val="both"/>
        <w:rPr>
          <w:rFonts w:asciiTheme="minorHAnsi" w:hAnsiTheme="minorHAnsi" w:cstheme="minorHAnsi"/>
        </w:rPr>
      </w:pPr>
      <w:r w:rsidRPr="008E5C64">
        <w:rPr>
          <w:rFonts w:asciiTheme="minorHAnsi" w:hAnsiTheme="minorHAnsi" w:cstheme="minorHAnsi"/>
        </w:rPr>
        <w:t xml:space="preserve">a to v podobě, v jaké byly tyto dokumenty přílohou </w:t>
      </w:r>
      <w:r>
        <w:rPr>
          <w:rFonts w:asciiTheme="minorHAnsi" w:hAnsiTheme="minorHAnsi" w:cstheme="minorHAnsi"/>
        </w:rPr>
        <w:t>poptávkového řízení</w:t>
      </w:r>
      <w:r w:rsidRPr="008E5C64">
        <w:rPr>
          <w:rFonts w:asciiTheme="minorHAnsi" w:hAnsiTheme="minorHAnsi" w:cstheme="minorHAnsi"/>
        </w:rPr>
        <w:t xml:space="preserve"> </w:t>
      </w:r>
      <w:r>
        <w:rPr>
          <w:rFonts w:asciiTheme="minorHAnsi" w:hAnsiTheme="minorHAnsi" w:cstheme="minorHAnsi"/>
        </w:rPr>
        <w:t xml:space="preserve">na veřejnou zakázku malého rozsahu </w:t>
      </w:r>
      <w:r w:rsidRPr="008E5C64">
        <w:rPr>
          <w:rFonts w:asciiTheme="minorHAnsi" w:hAnsiTheme="minorHAnsi" w:cstheme="minorHAnsi"/>
        </w:rPr>
        <w:t xml:space="preserve">„Outsourcing ICT </w:t>
      </w:r>
      <w:r>
        <w:rPr>
          <w:rFonts w:asciiTheme="minorHAnsi" w:hAnsiTheme="minorHAnsi" w:cstheme="minorHAnsi"/>
        </w:rPr>
        <w:t>202</w:t>
      </w:r>
      <w:r w:rsidR="00415EB3">
        <w:rPr>
          <w:rFonts w:asciiTheme="minorHAnsi" w:hAnsiTheme="minorHAnsi" w:cstheme="minorHAnsi"/>
        </w:rPr>
        <w:t>4</w:t>
      </w:r>
      <w:r>
        <w:rPr>
          <w:rFonts w:asciiTheme="minorHAnsi" w:hAnsiTheme="minorHAnsi" w:cstheme="minorHAnsi"/>
        </w:rPr>
        <w:t>-202</w:t>
      </w:r>
      <w:r w:rsidR="00415EB3">
        <w:rPr>
          <w:rFonts w:asciiTheme="minorHAnsi" w:hAnsiTheme="minorHAnsi" w:cstheme="minorHAnsi"/>
        </w:rPr>
        <w:t>5</w:t>
      </w:r>
      <w:r>
        <w:rPr>
          <w:rFonts w:asciiTheme="minorHAnsi" w:hAnsiTheme="minorHAnsi" w:cstheme="minorHAnsi"/>
        </w:rPr>
        <w:t>“.</w:t>
      </w:r>
    </w:p>
    <w:p w14:paraId="50C52B9A" w14:textId="310E3680" w:rsidR="00744CE5" w:rsidRPr="008E5C64" w:rsidRDefault="00EC4DE1" w:rsidP="00EC4DE1">
      <w:pPr>
        <w:tabs>
          <w:tab w:val="center" w:pos="2835"/>
          <w:tab w:val="center" w:pos="7371"/>
        </w:tabs>
        <w:spacing w:line="276" w:lineRule="auto"/>
        <w:rPr>
          <w:rFonts w:asciiTheme="minorHAnsi" w:hAnsiTheme="minorHAnsi" w:cstheme="minorHAnsi"/>
          <w:sz w:val="22"/>
          <w:szCs w:val="22"/>
        </w:rPr>
      </w:pPr>
      <w:r>
        <w:rPr>
          <w:rFonts w:asciiTheme="minorHAnsi" w:hAnsiTheme="minorHAnsi" w:cstheme="minorHAnsi"/>
          <w:sz w:val="22"/>
          <w:szCs w:val="22"/>
        </w:rPr>
        <w:tab/>
      </w:r>
      <w:r w:rsidR="00744CE5" w:rsidRPr="008E5C64">
        <w:rPr>
          <w:rFonts w:asciiTheme="minorHAnsi" w:hAnsiTheme="minorHAnsi" w:cstheme="minorHAnsi"/>
          <w:sz w:val="22"/>
          <w:szCs w:val="22"/>
        </w:rPr>
        <w:t>_________________________</w:t>
      </w:r>
      <w:r w:rsidR="00744CE5">
        <w:rPr>
          <w:rFonts w:asciiTheme="minorHAnsi" w:hAnsiTheme="minorHAnsi" w:cstheme="minorHAnsi"/>
          <w:sz w:val="22"/>
          <w:szCs w:val="22"/>
        </w:rPr>
        <w:tab/>
      </w:r>
      <w:r w:rsidR="00744CE5" w:rsidRPr="008E5C64">
        <w:rPr>
          <w:rFonts w:asciiTheme="minorHAnsi" w:hAnsiTheme="minorHAnsi" w:cstheme="minorHAnsi"/>
          <w:sz w:val="22"/>
          <w:szCs w:val="22"/>
        </w:rPr>
        <w:t>___________________________</w:t>
      </w:r>
    </w:p>
    <w:p w14:paraId="372698D9" w14:textId="54B6A1E9" w:rsidR="00744CE5" w:rsidRPr="008E5C64" w:rsidRDefault="006D3E97" w:rsidP="00EC4DE1">
      <w:pPr>
        <w:tabs>
          <w:tab w:val="center" w:pos="2835"/>
          <w:tab w:val="center" w:pos="7371"/>
        </w:tabs>
        <w:spacing w:line="276" w:lineRule="auto"/>
        <w:ind w:firstLine="708"/>
        <w:rPr>
          <w:rFonts w:asciiTheme="minorHAnsi" w:hAnsiTheme="minorHAnsi" w:cstheme="minorHAnsi"/>
          <w:sz w:val="22"/>
          <w:szCs w:val="22"/>
        </w:rPr>
      </w:pPr>
      <w:r>
        <w:rPr>
          <w:rFonts w:asciiTheme="minorHAnsi" w:hAnsiTheme="minorHAnsi" w:cstheme="minorHAnsi"/>
          <w:sz w:val="22"/>
          <w:szCs w:val="22"/>
        </w:rPr>
        <w:tab/>
      </w:r>
      <w:r w:rsidR="00744CE5" w:rsidRPr="008E5C64">
        <w:rPr>
          <w:rFonts w:asciiTheme="minorHAnsi" w:hAnsiTheme="minorHAnsi" w:cstheme="minorHAnsi"/>
          <w:sz w:val="22"/>
          <w:szCs w:val="22"/>
        </w:rPr>
        <w:t>Bc. Petr Smoleň</w:t>
      </w:r>
      <w:r w:rsidR="00744CE5">
        <w:rPr>
          <w:rFonts w:asciiTheme="minorHAnsi" w:hAnsiTheme="minorHAnsi" w:cstheme="minorHAnsi"/>
          <w:sz w:val="22"/>
          <w:szCs w:val="22"/>
        </w:rPr>
        <w:tab/>
      </w:r>
      <w:r>
        <w:rPr>
          <w:rFonts w:asciiTheme="minorHAnsi" w:hAnsiTheme="minorHAnsi" w:cstheme="minorHAnsi"/>
          <w:sz w:val="22"/>
          <w:szCs w:val="22"/>
        </w:rPr>
        <w:t>Mgr. Petr Mika</w:t>
      </w:r>
    </w:p>
    <w:p w14:paraId="5EC297DE" w14:textId="5D70FBE5" w:rsidR="00744CE5" w:rsidRPr="008E5C64" w:rsidRDefault="006D3E97" w:rsidP="00EC4DE1">
      <w:pPr>
        <w:tabs>
          <w:tab w:val="center" w:pos="2835"/>
          <w:tab w:val="center" w:pos="7371"/>
        </w:tabs>
        <w:spacing w:line="276" w:lineRule="auto"/>
        <w:ind w:firstLine="708"/>
        <w:rPr>
          <w:rFonts w:asciiTheme="minorHAnsi" w:hAnsiTheme="minorHAnsi" w:cstheme="minorHAnsi"/>
          <w:sz w:val="22"/>
          <w:szCs w:val="22"/>
        </w:rPr>
      </w:pPr>
      <w:r>
        <w:rPr>
          <w:rFonts w:asciiTheme="minorHAnsi" w:hAnsiTheme="minorHAnsi" w:cstheme="minorHAnsi"/>
          <w:sz w:val="22"/>
          <w:szCs w:val="22"/>
        </w:rPr>
        <w:tab/>
      </w:r>
      <w:r w:rsidR="00744CE5" w:rsidRPr="008E5C64">
        <w:rPr>
          <w:rFonts w:asciiTheme="minorHAnsi" w:hAnsiTheme="minorHAnsi" w:cstheme="minorHAnsi"/>
          <w:sz w:val="22"/>
          <w:szCs w:val="22"/>
        </w:rPr>
        <w:t>ředitel</w:t>
      </w:r>
      <w:r w:rsidR="00744CE5">
        <w:rPr>
          <w:rFonts w:asciiTheme="minorHAnsi" w:hAnsiTheme="minorHAnsi" w:cstheme="minorHAnsi"/>
          <w:sz w:val="22"/>
          <w:szCs w:val="22"/>
        </w:rPr>
        <w:t xml:space="preserve"> organizace</w:t>
      </w:r>
      <w:r>
        <w:rPr>
          <w:rFonts w:asciiTheme="minorHAnsi" w:hAnsiTheme="minorHAnsi" w:cstheme="minorHAnsi"/>
          <w:sz w:val="22"/>
          <w:szCs w:val="22"/>
        </w:rPr>
        <w:tab/>
        <w:t>jednatel společnosti</w:t>
      </w:r>
    </w:p>
    <w:sectPr w:rsidR="00744CE5" w:rsidRPr="008E5C64">
      <w:headerReference w:type="default" r:id="rId10"/>
      <w:type w:val="continuous"/>
      <w:pgSz w:w="11907" w:h="16840" w:code="9"/>
      <w:pgMar w:top="1650" w:right="850" w:bottom="425" w:left="851" w:header="568" w:footer="321" w:gutter="0"/>
      <w:pgBorders w:offsetFrom="page">
        <w:top w:val="single" w:sz="4" w:space="24" w:color="C0C0C0"/>
        <w:left w:val="single" w:sz="4" w:space="24" w:color="C0C0C0"/>
        <w:bottom w:val="single" w:sz="4" w:space="24" w:color="C0C0C0"/>
        <w:right w:val="single" w:sz="4" w:space="24" w:color="C0C0C0"/>
      </w:pgBorders>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D58C" w14:textId="77777777" w:rsidR="00D1740B" w:rsidRDefault="00D1740B">
      <w:r>
        <w:separator/>
      </w:r>
    </w:p>
  </w:endnote>
  <w:endnote w:type="continuationSeparator" w:id="0">
    <w:p w14:paraId="24CAD400" w14:textId="77777777" w:rsidR="00D1740B" w:rsidRDefault="00D1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4E83" w14:textId="77777777" w:rsidR="00DB7FA2" w:rsidRDefault="00DB7FA2">
    <w:pPr>
      <w:pStyle w:val="Zpat"/>
      <w:tabs>
        <w:tab w:val="clear" w:pos="9072"/>
        <w:tab w:val="left" w:pos="284"/>
        <w:tab w:val="left" w:pos="3686"/>
        <w:tab w:val="left" w:pos="6379"/>
      </w:tabs>
      <w:ind w:left="-567" w:right="-143"/>
      <w:jc w:val="center"/>
      <w:rPr>
        <w:rFonts w:ascii="Tahoma" w:hAnsi="Tahoma"/>
        <w:b/>
        <w:sz w:val="16"/>
      </w:rPr>
    </w:pPr>
    <w:r>
      <w:rPr>
        <w:rFonts w:ascii="Tahoma" w:hAnsi="Tahoma"/>
        <w:b/>
        <w:sz w:val="16"/>
      </w:rPr>
      <w:t xml:space="preserve">ha-vel family s.r.o. </w:t>
    </w:r>
  </w:p>
  <w:p w14:paraId="6732B7A7" w14:textId="77777777" w:rsidR="00DB7FA2" w:rsidRDefault="00DB7FA2">
    <w:pPr>
      <w:pStyle w:val="Zpat"/>
      <w:tabs>
        <w:tab w:val="clear" w:pos="9072"/>
        <w:tab w:val="left" w:pos="284"/>
        <w:tab w:val="left" w:pos="3686"/>
        <w:tab w:val="left" w:pos="6379"/>
      </w:tabs>
      <w:ind w:left="-567" w:right="-143"/>
      <w:jc w:val="center"/>
      <w:rPr>
        <w:rFonts w:ascii="Tahoma" w:hAnsi="Tahoma"/>
        <w:sz w:val="16"/>
      </w:rPr>
    </w:pPr>
    <w:r>
      <w:rPr>
        <w:rFonts w:ascii="Tahoma" w:hAnsi="Tahoma"/>
        <w:sz w:val="16"/>
      </w:rPr>
      <w:t>Křišťanova 1049/15, 702 00 Ostrava – Přívoz</w:t>
    </w:r>
  </w:p>
  <w:p w14:paraId="1FBC6720" w14:textId="77777777" w:rsidR="00DB7FA2" w:rsidRDefault="00DB7FA2">
    <w:pPr>
      <w:pStyle w:val="Zpat"/>
      <w:tabs>
        <w:tab w:val="clear" w:pos="9072"/>
        <w:tab w:val="left" w:pos="284"/>
        <w:tab w:val="left" w:pos="3686"/>
        <w:tab w:val="left" w:pos="6379"/>
      </w:tabs>
      <w:ind w:left="-567" w:right="-143"/>
      <w:jc w:val="center"/>
      <w:rPr>
        <w:rFonts w:ascii="Tahoma" w:hAnsi="Tahoma"/>
        <w:sz w:val="16"/>
      </w:rPr>
    </w:pPr>
    <w:r>
      <w:rPr>
        <w:rFonts w:ascii="Tahoma" w:hAnsi="Tahoma"/>
        <w:sz w:val="16"/>
      </w:rPr>
      <w:t xml:space="preserve"> </w:t>
    </w:r>
    <w:r>
      <w:rPr>
        <w:rFonts w:ascii="Tahoma" w:hAnsi="Tahoma"/>
        <w:b/>
        <w:sz w:val="16"/>
      </w:rPr>
      <w:t>TEL:</w:t>
    </w:r>
    <w:r>
      <w:rPr>
        <w:rFonts w:ascii="Tahoma" w:hAnsi="Tahoma"/>
        <w:sz w:val="16"/>
      </w:rPr>
      <w:t xml:space="preserve"> 552 302 302  </w:t>
    </w:r>
    <w:r>
      <w:rPr>
        <w:rFonts w:ascii="Tahoma" w:hAnsi="Tahoma"/>
        <w:b/>
        <w:sz w:val="16"/>
      </w:rPr>
      <w:t>FAX:</w:t>
    </w:r>
    <w:r>
      <w:rPr>
        <w:rStyle w:val="slostrnky"/>
        <w:rFonts w:ascii="Tahoma" w:hAnsi="Tahoma"/>
        <w:sz w:val="20"/>
      </w:rPr>
      <w:t xml:space="preserve"> </w:t>
    </w:r>
    <w:r w:rsidRPr="00AE7A49">
      <w:rPr>
        <w:rStyle w:val="slostrnky"/>
        <w:rFonts w:ascii="Tahoma" w:hAnsi="Tahoma"/>
        <w:sz w:val="16"/>
        <w:szCs w:val="16"/>
      </w:rPr>
      <w:t>596 134 794</w:t>
    </w:r>
    <w:r>
      <w:rPr>
        <w:rFonts w:ascii="Tahoma" w:hAnsi="Tahoma"/>
        <w:sz w:val="16"/>
      </w:rPr>
      <w:t xml:space="preserve"> </w:t>
    </w:r>
  </w:p>
  <w:p w14:paraId="19CCE7DB" w14:textId="77777777" w:rsidR="00DB7FA2" w:rsidRDefault="00461637">
    <w:pPr>
      <w:pStyle w:val="Zpat"/>
      <w:tabs>
        <w:tab w:val="clear" w:pos="9072"/>
        <w:tab w:val="left" w:pos="284"/>
        <w:tab w:val="left" w:pos="3686"/>
        <w:tab w:val="left" w:pos="6379"/>
      </w:tabs>
      <w:ind w:left="-567" w:right="-143"/>
      <w:jc w:val="center"/>
      <w:rPr>
        <w:rFonts w:ascii="Tahoma" w:hAnsi="Tahoma"/>
      </w:rPr>
    </w:pPr>
    <w:r>
      <w:rPr>
        <w:rFonts w:ascii="Tahoma" w:hAnsi="Tahoma"/>
        <w:b/>
        <w:noProof/>
        <w:sz w:val="16"/>
      </w:rPr>
      <mc:AlternateContent>
        <mc:Choice Requires="wps">
          <w:drawing>
            <wp:anchor distT="0" distB="0" distL="114300" distR="114300" simplePos="0" relativeHeight="251657728" behindDoc="0" locked="0" layoutInCell="0" allowOverlap="1" wp14:anchorId="3B99E0B6" wp14:editId="194E8701">
              <wp:simplePos x="0" y="0"/>
              <wp:positionH relativeFrom="column">
                <wp:posOffset>6254115</wp:posOffset>
              </wp:positionH>
              <wp:positionV relativeFrom="paragraph">
                <wp:posOffset>52705</wp:posOffset>
              </wp:positionV>
              <wp:extent cx="5334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9685" w14:textId="7D46E13C" w:rsidR="00DB7FA2" w:rsidRDefault="00DB7FA2">
                          <w:pPr>
                            <w:jc w:val="right"/>
                            <w:rPr>
                              <w:rFonts w:ascii="Tahoma" w:hAnsi="Tahoma"/>
                              <w:sz w:val="20"/>
                            </w:rPr>
                          </w:pPr>
                          <w:r>
                            <w:rPr>
                              <w:rStyle w:val="slostrnky"/>
                              <w:rFonts w:ascii="Tahoma" w:hAnsi="Tahoma"/>
                              <w:sz w:val="20"/>
                            </w:rPr>
                            <w:fldChar w:fldCharType="begin"/>
                          </w:r>
                          <w:r>
                            <w:rPr>
                              <w:rStyle w:val="slostrnky"/>
                              <w:rFonts w:ascii="Tahoma" w:hAnsi="Tahoma"/>
                              <w:sz w:val="20"/>
                            </w:rPr>
                            <w:instrText xml:space="preserve"> PAGE </w:instrText>
                          </w:r>
                          <w:r>
                            <w:rPr>
                              <w:rStyle w:val="slostrnky"/>
                              <w:rFonts w:ascii="Tahoma" w:hAnsi="Tahoma"/>
                              <w:sz w:val="20"/>
                            </w:rPr>
                            <w:fldChar w:fldCharType="separate"/>
                          </w:r>
                          <w:r w:rsidR="00464D6C">
                            <w:rPr>
                              <w:rStyle w:val="slostrnky"/>
                              <w:rFonts w:ascii="Tahoma" w:hAnsi="Tahoma"/>
                              <w:noProof/>
                              <w:sz w:val="20"/>
                            </w:rPr>
                            <w:t>4</w:t>
                          </w:r>
                          <w:r>
                            <w:rPr>
                              <w:rStyle w:val="slostrnky"/>
                              <w:rFonts w:ascii="Tahoma" w:hAnsi="Tahoma"/>
                              <w:sz w:val="20"/>
                            </w:rPr>
                            <w:fldChar w:fldCharType="end"/>
                          </w:r>
                          <w:r>
                            <w:rPr>
                              <w:rStyle w:val="slostrnky"/>
                              <w:rFonts w:ascii="Tahoma" w:hAnsi="Tahoma"/>
                              <w:sz w:val="20"/>
                            </w:rPr>
                            <w:t>/</w:t>
                          </w:r>
                          <w:r>
                            <w:rPr>
                              <w:rStyle w:val="slostrnky"/>
                              <w:rFonts w:ascii="Tahoma" w:hAnsi="Tahoma"/>
                              <w:sz w:val="20"/>
                            </w:rPr>
                            <w:fldChar w:fldCharType="begin"/>
                          </w:r>
                          <w:r>
                            <w:rPr>
                              <w:rStyle w:val="slostrnky"/>
                              <w:rFonts w:ascii="Tahoma" w:hAnsi="Tahoma"/>
                              <w:sz w:val="20"/>
                            </w:rPr>
                            <w:instrText xml:space="preserve"> NUMPAGES </w:instrText>
                          </w:r>
                          <w:r>
                            <w:rPr>
                              <w:rStyle w:val="slostrnky"/>
                              <w:rFonts w:ascii="Tahoma" w:hAnsi="Tahoma"/>
                              <w:sz w:val="20"/>
                            </w:rPr>
                            <w:fldChar w:fldCharType="separate"/>
                          </w:r>
                          <w:r w:rsidR="00464D6C">
                            <w:rPr>
                              <w:rStyle w:val="slostrnky"/>
                              <w:rFonts w:ascii="Tahoma" w:hAnsi="Tahoma"/>
                              <w:noProof/>
                              <w:sz w:val="20"/>
                            </w:rPr>
                            <w:t>13</w:t>
                          </w:r>
                          <w:r>
                            <w:rPr>
                              <w:rStyle w:val="slostrnky"/>
                              <w:rFonts w:ascii="Tahoma" w:hAnsi="Tahoma"/>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E0B6" id="_x0000_t202" coordsize="21600,21600" o:spt="202" path="m,l,21600r21600,l21600,xe">
              <v:stroke joinstyle="miter"/>
              <v:path gradientshapeok="t" o:connecttype="rect"/>
            </v:shapetype>
            <v:shape id="Text Box 4" o:spid="_x0000_s1026" type="#_x0000_t202" style="position:absolute;left:0;text-align:left;margin-left:492.45pt;margin-top:4.15pt;width:4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" o:allowincell="f" filled="f" stroked="f">
              <v:textbox>
                <w:txbxContent>
                  <w:p w14:paraId="51A19685" w14:textId="7D46E13C" w:rsidR="00DB7FA2" w:rsidRDefault="00DB7FA2">
                    <w:pPr>
                      <w:jc w:val="right"/>
                      <w:rPr>
                        <w:rFonts w:ascii="Tahoma" w:hAnsi="Tahoma"/>
                        <w:sz w:val="20"/>
                      </w:rPr>
                    </w:pPr>
                    <w:r>
                      <w:rPr>
                        <w:rStyle w:val="slostrnky"/>
                        <w:rFonts w:ascii="Tahoma" w:hAnsi="Tahoma"/>
                        <w:sz w:val="20"/>
                      </w:rPr>
                      <w:fldChar w:fldCharType="begin"/>
                    </w:r>
                    <w:r>
                      <w:rPr>
                        <w:rStyle w:val="slostrnky"/>
                        <w:rFonts w:ascii="Tahoma" w:hAnsi="Tahoma"/>
                        <w:sz w:val="20"/>
                      </w:rPr>
                      <w:instrText xml:space="preserve"> PAGE </w:instrText>
                    </w:r>
                    <w:r>
                      <w:rPr>
                        <w:rStyle w:val="slostrnky"/>
                        <w:rFonts w:ascii="Tahoma" w:hAnsi="Tahoma"/>
                        <w:sz w:val="20"/>
                      </w:rPr>
                      <w:fldChar w:fldCharType="separate"/>
                    </w:r>
                    <w:r w:rsidR="00464D6C">
                      <w:rPr>
                        <w:rStyle w:val="slostrnky"/>
                        <w:rFonts w:ascii="Tahoma" w:hAnsi="Tahoma"/>
                        <w:noProof/>
                        <w:sz w:val="20"/>
                      </w:rPr>
                      <w:t>4</w:t>
                    </w:r>
                    <w:r>
                      <w:rPr>
                        <w:rStyle w:val="slostrnky"/>
                        <w:rFonts w:ascii="Tahoma" w:hAnsi="Tahoma"/>
                        <w:sz w:val="20"/>
                      </w:rPr>
                      <w:fldChar w:fldCharType="end"/>
                    </w:r>
                    <w:r>
                      <w:rPr>
                        <w:rStyle w:val="slostrnky"/>
                        <w:rFonts w:ascii="Tahoma" w:hAnsi="Tahoma"/>
                        <w:sz w:val="20"/>
                      </w:rPr>
                      <w:t>/</w:t>
                    </w:r>
                    <w:r>
                      <w:rPr>
                        <w:rStyle w:val="slostrnky"/>
                        <w:rFonts w:ascii="Tahoma" w:hAnsi="Tahoma"/>
                        <w:sz w:val="20"/>
                      </w:rPr>
                      <w:fldChar w:fldCharType="begin"/>
                    </w:r>
                    <w:r>
                      <w:rPr>
                        <w:rStyle w:val="slostrnky"/>
                        <w:rFonts w:ascii="Tahoma" w:hAnsi="Tahoma"/>
                        <w:sz w:val="20"/>
                      </w:rPr>
                      <w:instrText xml:space="preserve"> NUMPAGES </w:instrText>
                    </w:r>
                    <w:r>
                      <w:rPr>
                        <w:rStyle w:val="slostrnky"/>
                        <w:rFonts w:ascii="Tahoma" w:hAnsi="Tahoma"/>
                        <w:sz w:val="20"/>
                      </w:rPr>
                      <w:fldChar w:fldCharType="separate"/>
                    </w:r>
                    <w:r w:rsidR="00464D6C">
                      <w:rPr>
                        <w:rStyle w:val="slostrnky"/>
                        <w:rFonts w:ascii="Tahoma" w:hAnsi="Tahoma"/>
                        <w:noProof/>
                        <w:sz w:val="20"/>
                      </w:rPr>
                      <w:t>13</w:t>
                    </w:r>
                    <w:r>
                      <w:rPr>
                        <w:rStyle w:val="slostrnky"/>
                        <w:rFonts w:ascii="Tahoma" w:hAnsi="Tahoma"/>
                        <w:sz w:val="20"/>
                      </w:rPr>
                      <w:fldChar w:fldCharType="end"/>
                    </w:r>
                  </w:p>
                </w:txbxContent>
              </v:textbox>
            </v:shape>
          </w:pict>
        </mc:Fallback>
      </mc:AlternateContent>
    </w:r>
    <w:r w:rsidR="00DB7FA2">
      <w:rPr>
        <w:rFonts w:ascii="Tahoma" w:hAnsi="Tahoma"/>
        <w:b/>
        <w:sz w:val="16"/>
      </w:rPr>
      <w:t>BANKOVNÍ SPOJENÍ:</w:t>
    </w:r>
    <w:r w:rsidR="00DB7FA2">
      <w:rPr>
        <w:rFonts w:ascii="Tahoma" w:hAnsi="Tahoma"/>
        <w:sz w:val="16"/>
      </w:rPr>
      <w:t xml:space="preserve"> R</w:t>
    </w:r>
    <w:r w:rsidR="00FE6C22">
      <w:rPr>
        <w:rFonts w:ascii="Tahoma" w:hAnsi="Tahoma"/>
        <w:sz w:val="16"/>
      </w:rPr>
      <w:t>aiffeisenbank</w:t>
    </w:r>
    <w:r w:rsidR="00DB7FA2">
      <w:rPr>
        <w:rFonts w:ascii="Tahoma" w:hAnsi="Tahoma"/>
        <w:sz w:val="16"/>
      </w:rPr>
      <w:t xml:space="preserve"> a.</w:t>
    </w:r>
    <w:r w:rsidR="00FE6C22">
      <w:rPr>
        <w:rFonts w:ascii="Tahoma" w:hAnsi="Tahoma"/>
        <w:sz w:val="16"/>
      </w:rPr>
      <w:t xml:space="preserve"> </w:t>
    </w:r>
    <w:r w:rsidR="00DB7FA2">
      <w:rPr>
        <w:rFonts w:ascii="Tahoma" w:hAnsi="Tahoma"/>
        <w:sz w:val="16"/>
      </w:rPr>
      <w:t>s.</w:t>
    </w:r>
    <w:r w:rsidR="00FE6C22">
      <w:rPr>
        <w:rFonts w:ascii="Tahoma" w:hAnsi="Tahoma"/>
        <w:sz w:val="16"/>
      </w:rPr>
      <w:t>,</w:t>
    </w:r>
    <w:r w:rsidR="00DB7FA2">
      <w:rPr>
        <w:rFonts w:ascii="Tahoma" w:hAnsi="Tahoma"/>
        <w:sz w:val="16"/>
      </w:rPr>
      <w:t xml:space="preserve"> č.</w:t>
    </w:r>
    <w:r w:rsidR="00FE6C22">
      <w:rPr>
        <w:rFonts w:ascii="Tahoma" w:hAnsi="Tahoma"/>
        <w:sz w:val="16"/>
      </w:rPr>
      <w:t xml:space="preserve"> </w:t>
    </w:r>
    <w:r w:rsidR="00DB7FA2">
      <w:rPr>
        <w:rFonts w:ascii="Tahoma" w:hAnsi="Tahoma"/>
        <w:sz w:val="16"/>
      </w:rPr>
      <w:t xml:space="preserve">ú. 721047001/5500 </w:t>
    </w:r>
    <w:r w:rsidR="00DB7FA2">
      <w:rPr>
        <w:rFonts w:ascii="Tahoma" w:hAnsi="Tahoma"/>
        <w:b/>
        <w:sz w:val="16"/>
      </w:rPr>
      <w:t xml:space="preserve"> IČO:</w:t>
    </w:r>
    <w:r w:rsidR="00DB7FA2">
      <w:rPr>
        <w:rFonts w:ascii="Tahoma" w:hAnsi="Tahoma"/>
        <w:sz w:val="16"/>
      </w:rPr>
      <w:t xml:space="preserve"> 25902156  </w:t>
    </w:r>
    <w:r w:rsidR="00DB7FA2">
      <w:rPr>
        <w:rFonts w:ascii="Tahoma" w:hAnsi="Tahoma"/>
        <w:b/>
        <w:sz w:val="16"/>
      </w:rPr>
      <w:t>DIČ:</w:t>
    </w:r>
    <w:r w:rsidR="00DB7FA2">
      <w:rPr>
        <w:rFonts w:ascii="Tahoma" w:hAnsi="Tahoma"/>
        <w:sz w:val="16"/>
      </w:rPr>
      <w:t xml:space="preserve"> CZ25902156</w:t>
    </w:r>
    <w:r w:rsidR="00DB7FA2">
      <w:rPr>
        <w:rFonts w:ascii="Tahoma" w:hAnsi="Tahoma"/>
        <w:sz w:val="16"/>
      </w:rPr>
      <w:br/>
      <w:t>http://www.ha-velfamily.cz  e-mail: info@ha-velfamily.cz</w:t>
    </w:r>
  </w:p>
  <w:p w14:paraId="64E77CFF" w14:textId="77777777" w:rsidR="00DB7FA2" w:rsidRDefault="00DB7FA2">
    <w:pPr>
      <w:pStyle w:val="Zhlav"/>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1D99A" w14:textId="77777777" w:rsidR="00D1740B" w:rsidRDefault="00D1740B">
      <w:r>
        <w:separator/>
      </w:r>
    </w:p>
  </w:footnote>
  <w:footnote w:type="continuationSeparator" w:id="0">
    <w:p w14:paraId="4211BC8A" w14:textId="77777777" w:rsidR="00D1740B" w:rsidRDefault="00D1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DB5A" w14:textId="77777777" w:rsidR="00DB7FA2" w:rsidRDefault="00461637">
    <w:pPr>
      <w:pStyle w:val="Zhlav"/>
      <w:jc w:val="center"/>
    </w:pPr>
    <w:r>
      <w:rPr>
        <w:noProof/>
      </w:rPr>
      <w:drawing>
        <wp:inline distT="0" distB="0" distL="0" distR="0" wp14:anchorId="1A1E8027" wp14:editId="1F2723EC">
          <wp:extent cx="1916430" cy="592455"/>
          <wp:effectExtent l="0" t="0" r="0" b="0"/>
          <wp:docPr id="4" name="obrázek 1" descr="logo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92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B807" w14:textId="77777777" w:rsidR="00DB7FA2" w:rsidRDefault="00461637">
    <w:pPr>
      <w:pStyle w:val="Zhlav"/>
      <w:jc w:val="center"/>
    </w:pPr>
    <w:r>
      <w:rPr>
        <w:noProof/>
      </w:rPr>
      <w:drawing>
        <wp:inline distT="0" distB="0" distL="0" distR="0" wp14:anchorId="749DDF84" wp14:editId="6794C6F5">
          <wp:extent cx="1916430" cy="592455"/>
          <wp:effectExtent l="0" t="0" r="0" b="0"/>
          <wp:docPr id="2" name="obrázek 2" descr="logo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61D"/>
    <w:multiLevelType w:val="hybridMultilevel"/>
    <w:tmpl w:val="24E81E10"/>
    <w:name w:val="WW8Num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C0E0B"/>
    <w:multiLevelType w:val="hybridMultilevel"/>
    <w:tmpl w:val="C866824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A13084"/>
    <w:multiLevelType w:val="singleLevel"/>
    <w:tmpl w:val="C8C48B28"/>
    <w:lvl w:ilvl="0">
      <w:start w:val="1"/>
      <w:numFmt w:val="decimal"/>
      <w:lvlText w:val="%1."/>
      <w:legacy w:legacy="1" w:legacySpace="0" w:legacyIndent="283"/>
      <w:lvlJc w:val="left"/>
      <w:pPr>
        <w:ind w:left="283" w:hanging="283"/>
      </w:pPr>
    </w:lvl>
  </w:abstractNum>
  <w:abstractNum w:abstractNumId="3" w15:restartNumberingAfterBreak="0">
    <w:nsid w:val="08AA0D02"/>
    <w:multiLevelType w:val="hybridMultilevel"/>
    <w:tmpl w:val="612A23F2"/>
    <w:lvl w:ilvl="0" w:tplc="2F74E628">
      <w:start w:val="1"/>
      <w:numFmt w:val="decimal"/>
      <w:lvlText w:val="%1."/>
      <w:lvlJc w:val="left"/>
      <w:pPr>
        <w:tabs>
          <w:tab w:val="num" w:pos="720"/>
        </w:tabs>
        <w:ind w:left="720" w:hanging="360"/>
      </w:pPr>
    </w:lvl>
    <w:lvl w:ilvl="1" w:tplc="49DA9394" w:tentative="1">
      <w:start w:val="1"/>
      <w:numFmt w:val="lowerLetter"/>
      <w:lvlText w:val="%2."/>
      <w:lvlJc w:val="left"/>
      <w:pPr>
        <w:tabs>
          <w:tab w:val="num" w:pos="1440"/>
        </w:tabs>
        <w:ind w:left="1440" w:hanging="360"/>
      </w:pPr>
    </w:lvl>
    <w:lvl w:ilvl="2" w:tplc="3982A040" w:tentative="1">
      <w:start w:val="1"/>
      <w:numFmt w:val="lowerRoman"/>
      <w:lvlText w:val="%3."/>
      <w:lvlJc w:val="right"/>
      <w:pPr>
        <w:tabs>
          <w:tab w:val="num" w:pos="2160"/>
        </w:tabs>
        <w:ind w:left="2160" w:hanging="180"/>
      </w:pPr>
    </w:lvl>
    <w:lvl w:ilvl="3" w:tplc="3190D4B6" w:tentative="1">
      <w:start w:val="1"/>
      <w:numFmt w:val="decimal"/>
      <w:lvlText w:val="%4."/>
      <w:lvlJc w:val="left"/>
      <w:pPr>
        <w:tabs>
          <w:tab w:val="num" w:pos="2880"/>
        </w:tabs>
        <w:ind w:left="2880" w:hanging="360"/>
      </w:pPr>
    </w:lvl>
    <w:lvl w:ilvl="4" w:tplc="EEFA6CB8" w:tentative="1">
      <w:start w:val="1"/>
      <w:numFmt w:val="lowerLetter"/>
      <w:lvlText w:val="%5."/>
      <w:lvlJc w:val="left"/>
      <w:pPr>
        <w:tabs>
          <w:tab w:val="num" w:pos="3600"/>
        </w:tabs>
        <w:ind w:left="3600" w:hanging="360"/>
      </w:pPr>
    </w:lvl>
    <w:lvl w:ilvl="5" w:tplc="5C90678A" w:tentative="1">
      <w:start w:val="1"/>
      <w:numFmt w:val="lowerRoman"/>
      <w:lvlText w:val="%6."/>
      <w:lvlJc w:val="right"/>
      <w:pPr>
        <w:tabs>
          <w:tab w:val="num" w:pos="4320"/>
        </w:tabs>
        <w:ind w:left="4320" w:hanging="180"/>
      </w:pPr>
    </w:lvl>
    <w:lvl w:ilvl="6" w:tplc="867CD428" w:tentative="1">
      <w:start w:val="1"/>
      <w:numFmt w:val="decimal"/>
      <w:lvlText w:val="%7."/>
      <w:lvlJc w:val="left"/>
      <w:pPr>
        <w:tabs>
          <w:tab w:val="num" w:pos="5040"/>
        </w:tabs>
        <w:ind w:left="5040" w:hanging="360"/>
      </w:pPr>
    </w:lvl>
    <w:lvl w:ilvl="7" w:tplc="9E687178" w:tentative="1">
      <w:start w:val="1"/>
      <w:numFmt w:val="lowerLetter"/>
      <w:lvlText w:val="%8."/>
      <w:lvlJc w:val="left"/>
      <w:pPr>
        <w:tabs>
          <w:tab w:val="num" w:pos="5760"/>
        </w:tabs>
        <w:ind w:left="5760" w:hanging="360"/>
      </w:pPr>
    </w:lvl>
    <w:lvl w:ilvl="8" w:tplc="A9709A50" w:tentative="1">
      <w:start w:val="1"/>
      <w:numFmt w:val="lowerRoman"/>
      <w:lvlText w:val="%9."/>
      <w:lvlJc w:val="right"/>
      <w:pPr>
        <w:tabs>
          <w:tab w:val="num" w:pos="6480"/>
        </w:tabs>
        <w:ind w:left="6480" w:hanging="180"/>
      </w:pPr>
    </w:lvl>
  </w:abstractNum>
  <w:abstractNum w:abstractNumId="4" w15:restartNumberingAfterBreak="0">
    <w:nsid w:val="08AD14C6"/>
    <w:multiLevelType w:val="singleLevel"/>
    <w:tmpl w:val="480081E0"/>
    <w:lvl w:ilvl="0">
      <w:start w:val="2"/>
      <w:numFmt w:val="decimal"/>
      <w:lvlText w:val="%1."/>
      <w:legacy w:legacy="1" w:legacySpace="0" w:legacyIndent="283"/>
      <w:lvlJc w:val="left"/>
      <w:pPr>
        <w:ind w:left="283" w:hanging="283"/>
      </w:pPr>
    </w:lvl>
  </w:abstractNum>
  <w:abstractNum w:abstractNumId="5" w15:restartNumberingAfterBreak="0">
    <w:nsid w:val="09A94EA4"/>
    <w:multiLevelType w:val="hybridMultilevel"/>
    <w:tmpl w:val="43CC6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276CA"/>
    <w:multiLevelType w:val="hybridMultilevel"/>
    <w:tmpl w:val="0FB6FC10"/>
    <w:lvl w:ilvl="0" w:tplc="FC2CE662">
      <w:start w:val="1"/>
      <w:numFmt w:val="decimal"/>
      <w:lvlText w:val="%1."/>
      <w:lvlJc w:val="left"/>
      <w:pPr>
        <w:tabs>
          <w:tab w:val="num" w:pos="1003"/>
        </w:tabs>
        <w:ind w:left="1003" w:hanging="360"/>
      </w:pPr>
    </w:lvl>
    <w:lvl w:ilvl="1" w:tplc="D2688D76" w:tentative="1">
      <w:start w:val="1"/>
      <w:numFmt w:val="lowerLetter"/>
      <w:lvlText w:val="%2."/>
      <w:lvlJc w:val="left"/>
      <w:pPr>
        <w:tabs>
          <w:tab w:val="num" w:pos="1723"/>
        </w:tabs>
        <w:ind w:left="1723" w:hanging="360"/>
      </w:pPr>
    </w:lvl>
    <w:lvl w:ilvl="2" w:tplc="89FA9FDC" w:tentative="1">
      <w:start w:val="1"/>
      <w:numFmt w:val="lowerRoman"/>
      <w:lvlText w:val="%3."/>
      <w:lvlJc w:val="right"/>
      <w:pPr>
        <w:tabs>
          <w:tab w:val="num" w:pos="2443"/>
        </w:tabs>
        <w:ind w:left="2443" w:hanging="180"/>
      </w:pPr>
    </w:lvl>
    <w:lvl w:ilvl="3" w:tplc="2FDEBB84" w:tentative="1">
      <w:start w:val="1"/>
      <w:numFmt w:val="decimal"/>
      <w:lvlText w:val="%4."/>
      <w:lvlJc w:val="left"/>
      <w:pPr>
        <w:tabs>
          <w:tab w:val="num" w:pos="3163"/>
        </w:tabs>
        <w:ind w:left="3163" w:hanging="360"/>
      </w:pPr>
    </w:lvl>
    <w:lvl w:ilvl="4" w:tplc="641C0D22" w:tentative="1">
      <w:start w:val="1"/>
      <w:numFmt w:val="lowerLetter"/>
      <w:lvlText w:val="%5."/>
      <w:lvlJc w:val="left"/>
      <w:pPr>
        <w:tabs>
          <w:tab w:val="num" w:pos="3883"/>
        </w:tabs>
        <w:ind w:left="3883" w:hanging="360"/>
      </w:pPr>
    </w:lvl>
    <w:lvl w:ilvl="5" w:tplc="52586024" w:tentative="1">
      <w:start w:val="1"/>
      <w:numFmt w:val="lowerRoman"/>
      <w:lvlText w:val="%6."/>
      <w:lvlJc w:val="right"/>
      <w:pPr>
        <w:tabs>
          <w:tab w:val="num" w:pos="4603"/>
        </w:tabs>
        <w:ind w:left="4603" w:hanging="180"/>
      </w:pPr>
    </w:lvl>
    <w:lvl w:ilvl="6" w:tplc="A2B6B04E" w:tentative="1">
      <w:start w:val="1"/>
      <w:numFmt w:val="decimal"/>
      <w:lvlText w:val="%7."/>
      <w:lvlJc w:val="left"/>
      <w:pPr>
        <w:tabs>
          <w:tab w:val="num" w:pos="5323"/>
        </w:tabs>
        <w:ind w:left="5323" w:hanging="360"/>
      </w:pPr>
    </w:lvl>
    <w:lvl w:ilvl="7" w:tplc="3094F140" w:tentative="1">
      <w:start w:val="1"/>
      <w:numFmt w:val="lowerLetter"/>
      <w:lvlText w:val="%8."/>
      <w:lvlJc w:val="left"/>
      <w:pPr>
        <w:tabs>
          <w:tab w:val="num" w:pos="6043"/>
        </w:tabs>
        <w:ind w:left="6043" w:hanging="360"/>
      </w:pPr>
    </w:lvl>
    <w:lvl w:ilvl="8" w:tplc="BD888692" w:tentative="1">
      <w:start w:val="1"/>
      <w:numFmt w:val="lowerRoman"/>
      <w:lvlText w:val="%9."/>
      <w:lvlJc w:val="right"/>
      <w:pPr>
        <w:tabs>
          <w:tab w:val="num" w:pos="6763"/>
        </w:tabs>
        <w:ind w:left="6763" w:hanging="180"/>
      </w:pPr>
    </w:lvl>
  </w:abstractNum>
  <w:abstractNum w:abstractNumId="7" w15:restartNumberingAfterBreak="0">
    <w:nsid w:val="15AD4729"/>
    <w:multiLevelType w:val="hybridMultilevel"/>
    <w:tmpl w:val="7B6C816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5B4F00"/>
    <w:multiLevelType w:val="hybridMultilevel"/>
    <w:tmpl w:val="0A4E9976"/>
    <w:name w:val="WW8Num422"/>
    <w:lvl w:ilvl="0" w:tplc="86BA2710">
      <w:start w:val="3"/>
      <w:numFmt w:val="decimal"/>
      <w:lvlText w:val="%1."/>
      <w:lvlJc w:val="left"/>
      <w:pPr>
        <w:tabs>
          <w:tab w:val="num" w:pos="567"/>
        </w:tabs>
        <w:ind w:left="567" w:hanging="567"/>
      </w:pPr>
      <w:rPr>
        <w:rFonts w:ascii="Calibri" w:hAnsi="Calibri" w:cs="Calibri" w:hint="default"/>
        <w:b w:val="0"/>
        <w:bCs w:val="0"/>
        <w:i w:val="0"/>
        <w:iCs w:val="0"/>
        <w:sz w:val="22"/>
        <w:szCs w:val="22"/>
      </w:rPr>
    </w:lvl>
    <w:lvl w:ilvl="1" w:tplc="288A92C4">
      <w:start w:val="3"/>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526A60"/>
    <w:multiLevelType w:val="hybridMultilevel"/>
    <w:tmpl w:val="D21AAEC4"/>
    <w:lvl w:ilvl="0" w:tplc="49C20FF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815AD2"/>
    <w:multiLevelType w:val="multilevel"/>
    <w:tmpl w:val="EBBE5D9E"/>
    <w:lvl w:ilvl="0">
      <w:start w:val="1"/>
      <w:numFmt w:val="decimal"/>
      <w:lvlText w:val="%1."/>
      <w:legacy w:legacy="1" w:legacySpace="0" w:legacyIndent="283"/>
      <w:lvlJc w:val="left"/>
      <w:pPr>
        <w:ind w:left="283" w:hanging="283"/>
      </w:pPr>
    </w:lvl>
    <w:lvl w:ilvl="1">
      <w:start w:val="1"/>
      <w:numFmt w:val="none"/>
      <w:lvlText w:val=""/>
      <w:legacy w:legacy="1" w:legacySpace="0" w:legacyIndent="284"/>
      <w:lvlJc w:val="left"/>
      <w:pPr>
        <w:ind w:left="567" w:hanging="284"/>
      </w:pPr>
      <w:rPr>
        <w:rFonts w:ascii="Symbol" w:hAnsi="Symbol" w:cs="Times New Roman" w:hint="default"/>
        <w:b w:val="0"/>
        <w:i w:val="0"/>
        <w:sz w:val="16"/>
        <w:szCs w:val="16"/>
      </w:rPr>
    </w:lvl>
    <w:lvl w:ilvl="2">
      <w:numFmt w:val="none"/>
      <w:lvlText w:val=""/>
      <w:legacy w:legacy="1" w:legacySpace="0" w:legacyIndent="0"/>
      <w:lvlJc w:val="left"/>
      <w:rPr>
        <w:rFonts w:ascii="Tms Rmn" w:hAnsi="Tms Rmn" w:cs="Times New Roman" w:hint="default"/>
      </w:rPr>
    </w:lvl>
    <w:lvl w:ilvl="3">
      <w:numFmt w:val="none"/>
      <w:lvlText w:val=""/>
      <w:legacy w:legacy="1" w:legacySpace="0" w:legacyIndent="0"/>
      <w:lvlJc w:val="left"/>
      <w:rPr>
        <w:rFonts w:ascii="Tms Rmn" w:hAnsi="Tms Rmn" w:cs="Times New Roman" w:hint="default"/>
      </w:rPr>
    </w:lvl>
    <w:lvl w:ilvl="4">
      <w:numFmt w:val="none"/>
      <w:lvlText w:val=""/>
      <w:legacy w:legacy="1" w:legacySpace="0" w:legacyIndent="0"/>
      <w:lvlJc w:val="left"/>
      <w:rPr>
        <w:rFonts w:ascii="Tms Rmn" w:hAnsi="Tms Rmn" w:cs="Times New Roman" w:hint="default"/>
      </w:rPr>
    </w:lvl>
    <w:lvl w:ilvl="5">
      <w:numFmt w:val="none"/>
      <w:lvlText w:val=""/>
      <w:legacy w:legacy="1" w:legacySpace="0" w:legacyIndent="0"/>
      <w:lvlJc w:val="left"/>
      <w:rPr>
        <w:rFonts w:ascii="Tms Rmn" w:hAnsi="Tms Rmn" w:cs="Times New Roman" w:hint="default"/>
      </w:rPr>
    </w:lvl>
    <w:lvl w:ilvl="6">
      <w:numFmt w:val="none"/>
      <w:lvlText w:val=""/>
      <w:legacy w:legacy="1" w:legacySpace="0" w:legacyIndent="0"/>
      <w:lvlJc w:val="left"/>
      <w:rPr>
        <w:rFonts w:ascii="Tms Rmn" w:hAnsi="Tms Rmn" w:cs="Times New Roman" w:hint="default"/>
      </w:rPr>
    </w:lvl>
    <w:lvl w:ilvl="7">
      <w:numFmt w:val="none"/>
      <w:lvlText w:val=""/>
      <w:legacy w:legacy="1" w:legacySpace="0" w:legacyIndent="0"/>
      <w:lvlJc w:val="left"/>
      <w:rPr>
        <w:rFonts w:ascii="Tms Rmn" w:hAnsi="Tms Rmn" w:cs="Times New Roman" w:hint="default"/>
      </w:rPr>
    </w:lvl>
    <w:lvl w:ilvl="8">
      <w:numFmt w:val="none"/>
      <w:lvlText w:val=""/>
      <w:legacy w:legacy="1" w:legacySpace="0" w:legacyIndent="0"/>
      <w:lvlJc w:val="left"/>
      <w:rPr>
        <w:rFonts w:ascii="Tms Rmn" w:hAnsi="Tms Rmn" w:cs="Times New Roman" w:hint="default"/>
      </w:rPr>
    </w:lvl>
  </w:abstractNum>
  <w:abstractNum w:abstractNumId="11" w15:restartNumberingAfterBreak="0">
    <w:nsid w:val="203306E2"/>
    <w:multiLevelType w:val="hybridMultilevel"/>
    <w:tmpl w:val="69E604B2"/>
    <w:lvl w:ilvl="0" w:tplc="7182E9CA">
      <w:start w:val="1"/>
      <w:numFmt w:val="bullet"/>
      <w:lvlText w:val=""/>
      <w:lvlJc w:val="left"/>
      <w:pPr>
        <w:tabs>
          <w:tab w:val="num" w:pos="567"/>
        </w:tabs>
        <w:ind w:left="567" w:hanging="567"/>
      </w:pPr>
      <w:rPr>
        <w:rFonts w:ascii="Symbol" w:hAnsi="Symbol" w:hint="default"/>
      </w:rPr>
    </w:lvl>
    <w:lvl w:ilvl="1" w:tplc="818EB810" w:tentative="1">
      <w:start w:val="1"/>
      <w:numFmt w:val="bullet"/>
      <w:lvlText w:val="o"/>
      <w:lvlJc w:val="left"/>
      <w:pPr>
        <w:tabs>
          <w:tab w:val="num" w:pos="1440"/>
        </w:tabs>
        <w:ind w:left="1440" w:hanging="360"/>
      </w:pPr>
      <w:rPr>
        <w:rFonts w:ascii="Courier New" w:hAnsi="Courier New" w:hint="default"/>
      </w:rPr>
    </w:lvl>
    <w:lvl w:ilvl="2" w:tplc="CBD43030" w:tentative="1">
      <w:start w:val="1"/>
      <w:numFmt w:val="bullet"/>
      <w:lvlText w:val=""/>
      <w:lvlJc w:val="left"/>
      <w:pPr>
        <w:tabs>
          <w:tab w:val="num" w:pos="2160"/>
        </w:tabs>
        <w:ind w:left="2160" w:hanging="360"/>
      </w:pPr>
      <w:rPr>
        <w:rFonts w:ascii="Wingdings" w:hAnsi="Wingdings" w:hint="default"/>
      </w:rPr>
    </w:lvl>
    <w:lvl w:ilvl="3" w:tplc="20EA2044" w:tentative="1">
      <w:start w:val="1"/>
      <w:numFmt w:val="bullet"/>
      <w:lvlText w:val=""/>
      <w:lvlJc w:val="left"/>
      <w:pPr>
        <w:tabs>
          <w:tab w:val="num" w:pos="2880"/>
        </w:tabs>
        <w:ind w:left="2880" w:hanging="360"/>
      </w:pPr>
      <w:rPr>
        <w:rFonts w:ascii="Symbol" w:hAnsi="Symbol" w:hint="default"/>
      </w:rPr>
    </w:lvl>
    <w:lvl w:ilvl="4" w:tplc="12A0DDE8" w:tentative="1">
      <w:start w:val="1"/>
      <w:numFmt w:val="bullet"/>
      <w:lvlText w:val="o"/>
      <w:lvlJc w:val="left"/>
      <w:pPr>
        <w:tabs>
          <w:tab w:val="num" w:pos="3600"/>
        </w:tabs>
        <w:ind w:left="3600" w:hanging="360"/>
      </w:pPr>
      <w:rPr>
        <w:rFonts w:ascii="Courier New" w:hAnsi="Courier New" w:hint="default"/>
      </w:rPr>
    </w:lvl>
    <w:lvl w:ilvl="5" w:tplc="B6C67E56" w:tentative="1">
      <w:start w:val="1"/>
      <w:numFmt w:val="bullet"/>
      <w:lvlText w:val=""/>
      <w:lvlJc w:val="left"/>
      <w:pPr>
        <w:tabs>
          <w:tab w:val="num" w:pos="4320"/>
        </w:tabs>
        <w:ind w:left="4320" w:hanging="360"/>
      </w:pPr>
      <w:rPr>
        <w:rFonts w:ascii="Wingdings" w:hAnsi="Wingdings" w:hint="default"/>
      </w:rPr>
    </w:lvl>
    <w:lvl w:ilvl="6" w:tplc="14B81FCE" w:tentative="1">
      <w:start w:val="1"/>
      <w:numFmt w:val="bullet"/>
      <w:lvlText w:val=""/>
      <w:lvlJc w:val="left"/>
      <w:pPr>
        <w:tabs>
          <w:tab w:val="num" w:pos="5040"/>
        </w:tabs>
        <w:ind w:left="5040" w:hanging="360"/>
      </w:pPr>
      <w:rPr>
        <w:rFonts w:ascii="Symbol" w:hAnsi="Symbol" w:hint="default"/>
      </w:rPr>
    </w:lvl>
    <w:lvl w:ilvl="7" w:tplc="96584FF2" w:tentative="1">
      <w:start w:val="1"/>
      <w:numFmt w:val="bullet"/>
      <w:lvlText w:val="o"/>
      <w:lvlJc w:val="left"/>
      <w:pPr>
        <w:tabs>
          <w:tab w:val="num" w:pos="5760"/>
        </w:tabs>
        <w:ind w:left="5760" w:hanging="360"/>
      </w:pPr>
      <w:rPr>
        <w:rFonts w:ascii="Courier New" w:hAnsi="Courier New" w:hint="default"/>
      </w:rPr>
    </w:lvl>
    <w:lvl w:ilvl="8" w:tplc="918C42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C6D5E"/>
    <w:multiLevelType w:val="multilevel"/>
    <w:tmpl w:val="929CEC42"/>
    <w:lvl w:ilvl="0">
      <w:start w:val="1"/>
      <w:numFmt w:val="upperLetter"/>
      <w:lvlText w:val="%1."/>
      <w:lvlJc w:val="left"/>
      <w:rPr>
        <w:rFonts w:hint="default"/>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C2AF8"/>
    <w:multiLevelType w:val="singleLevel"/>
    <w:tmpl w:val="8FBE084A"/>
    <w:lvl w:ilvl="0">
      <w:start w:val="1"/>
      <w:numFmt w:val="decimal"/>
      <w:lvlText w:val="%1."/>
      <w:lvlJc w:val="left"/>
      <w:pPr>
        <w:tabs>
          <w:tab w:val="num" w:pos="360"/>
        </w:tabs>
        <w:ind w:left="341" w:hanging="341"/>
      </w:pPr>
      <w:rPr>
        <w:rFonts w:hint="default"/>
      </w:rPr>
    </w:lvl>
  </w:abstractNum>
  <w:abstractNum w:abstractNumId="14" w15:restartNumberingAfterBreak="0">
    <w:nsid w:val="26930C14"/>
    <w:multiLevelType w:val="hybridMultilevel"/>
    <w:tmpl w:val="C9BE1A54"/>
    <w:lvl w:ilvl="0" w:tplc="94A641A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97D6B"/>
    <w:multiLevelType w:val="multilevel"/>
    <w:tmpl w:val="0458EE14"/>
    <w:lvl w:ilvl="0">
      <w:start w:val="1"/>
      <w:numFmt w:val="upperRoman"/>
      <w:lvlText w:val="%1."/>
      <w:lvlJc w:val="right"/>
      <w:pPr>
        <w:tabs>
          <w:tab w:val="num" w:pos="284"/>
        </w:tabs>
        <w:ind w:left="284" w:hanging="284"/>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360"/>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472DDB"/>
    <w:multiLevelType w:val="multilevel"/>
    <w:tmpl w:val="C8C48B28"/>
    <w:lvl w:ilvl="0">
      <w:start w:val="1"/>
      <w:numFmt w:val="decimal"/>
      <w:lvlText w:val="%1."/>
      <w:lvlJc w:val="left"/>
      <w:pPr>
        <w:tabs>
          <w:tab w:val="num" w:pos="360"/>
        </w:tabs>
        <w:ind w:left="360" w:hanging="360"/>
      </w:pPr>
    </w:lvl>
    <w:lvl w:ilvl="1">
      <w:start w:val="1"/>
      <w:numFmt w:val="none"/>
      <w:lvlText w:val=""/>
      <w:legacy w:legacy="1" w:legacySpace="0" w:legacyIndent="284"/>
      <w:lvlJc w:val="left"/>
      <w:pPr>
        <w:ind w:left="567" w:hanging="284"/>
      </w:pPr>
      <w:rPr>
        <w:rFonts w:ascii="Symbol" w:hAnsi="Symbol" w:cs="Times New Roman" w:hint="default"/>
        <w:b w:val="0"/>
        <w:i w:val="0"/>
        <w:sz w:val="16"/>
        <w:szCs w:val="16"/>
      </w:rPr>
    </w:lvl>
    <w:lvl w:ilvl="2">
      <w:numFmt w:val="none"/>
      <w:lvlText w:val=""/>
      <w:legacy w:legacy="1" w:legacySpace="0" w:legacyIndent="0"/>
      <w:lvlJc w:val="left"/>
      <w:rPr>
        <w:rFonts w:ascii="Tms Rmn" w:hAnsi="Tms Rmn" w:cs="Times New Roman" w:hint="default"/>
      </w:rPr>
    </w:lvl>
    <w:lvl w:ilvl="3">
      <w:numFmt w:val="none"/>
      <w:lvlText w:val=""/>
      <w:legacy w:legacy="1" w:legacySpace="0" w:legacyIndent="0"/>
      <w:lvlJc w:val="left"/>
      <w:rPr>
        <w:rFonts w:ascii="Tms Rmn" w:hAnsi="Tms Rmn" w:cs="Times New Roman" w:hint="default"/>
      </w:rPr>
    </w:lvl>
    <w:lvl w:ilvl="4">
      <w:numFmt w:val="none"/>
      <w:lvlText w:val=""/>
      <w:legacy w:legacy="1" w:legacySpace="0" w:legacyIndent="0"/>
      <w:lvlJc w:val="left"/>
      <w:rPr>
        <w:rFonts w:ascii="Tms Rmn" w:hAnsi="Tms Rmn" w:cs="Times New Roman" w:hint="default"/>
      </w:rPr>
    </w:lvl>
    <w:lvl w:ilvl="5">
      <w:numFmt w:val="none"/>
      <w:lvlText w:val=""/>
      <w:legacy w:legacy="1" w:legacySpace="0" w:legacyIndent="0"/>
      <w:lvlJc w:val="left"/>
      <w:rPr>
        <w:rFonts w:ascii="Tms Rmn" w:hAnsi="Tms Rmn" w:cs="Times New Roman" w:hint="default"/>
      </w:rPr>
    </w:lvl>
    <w:lvl w:ilvl="6">
      <w:numFmt w:val="none"/>
      <w:lvlText w:val=""/>
      <w:legacy w:legacy="1" w:legacySpace="0" w:legacyIndent="0"/>
      <w:lvlJc w:val="left"/>
      <w:rPr>
        <w:rFonts w:ascii="Tms Rmn" w:hAnsi="Tms Rmn" w:cs="Times New Roman" w:hint="default"/>
      </w:rPr>
    </w:lvl>
    <w:lvl w:ilvl="7">
      <w:numFmt w:val="none"/>
      <w:lvlText w:val=""/>
      <w:legacy w:legacy="1" w:legacySpace="0" w:legacyIndent="0"/>
      <w:lvlJc w:val="left"/>
      <w:rPr>
        <w:rFonts w:ascii="Tms Rmn" w:hAnsi="Tms Rmn" w:cs="Times New Roman" w:hint="default"/>
      </w:rPr>
    </w:lvl>
    <w:lvl w:ilvl="8">
      <w:numFmt w:val="none"/>
      <w:lvlText w:val=""/>
      <w:legacy w:legacy="1" w:legacySpace="0" w:legacyIndent="0"/>
      <w:lvlJc w:val="left"/>
      <w:rPr>
        <w:rFonts w:ascii="Tms Rmn" w:hAnsi="Tms Rmn" w:cs="Times New Roman" w:hint="default"/>
      </w:rPr>
    </w:lvl>
  </w:abstractNum>
  <w:abstractNum w:abstractNumId="17" w15:restartNumberingAfterBreak="0">
    <w:nsid w:val="3BC254AC"/>
    <w:multiLevelType w:val="hybridMultilevel"/>
    <w:tmpl w:val="350436D2"/>
    <w:lvl w:ilvl="0" w:tplc="B302DD08">
      <w:start w:val="1"/>
      <w:numFmt w:val="decimal"/>
      <w:lvlText w:val="%1."/>
      <w:lvlJc w:val="left"/>
      <w:pPr>
        <w:tabs>
          <w:tab w:val="num" w:pos="1003"/>
        </w:tabs>
        <w:ind w:left="1003" w:hanging="360"/>
      </w:pPr>
    </w:lvl>
    <w:lvl w:ilvl="1" w:tplc="3178269E">
      <w:start w:val="1"/>
      <w:numFmt w:val="decimal"/>
      <w:lvlText w:val="%2."/>
      <w:legacy w:legacy="1" w:legacySpace="360" w:legacyIndent="283"/>
      <w:lvlJc w:val="left"/>
      <w:pPr>
        <w:ind w:left="1646" w:hanging="283"/>
      </w:pPr>
    </w:lvl>
    <w:lvl w:ilvl="2" w:tplc="F2D0C324" w:tentative="1">
      <w:start w:val="1"/>
      <w:numFmt w:val="lowerRoman"/>
      <w:lvlText w:val="%3."/>
      <w:lvlJc w:val="right"/>
      <w:pPr>
        <w:tabs>
          <w:tab w:val="num" w:pos="2443"/>
        </w:tabs>
        <w:ind w:left="2443" w:hanging="180"/>
      </w:pPr>
    </w:lvl>
    <w:lvl w:ilvl="3" w:tplc="E3A8469C" w:tentative="1">
      <w:start w:val="1"/>
      <w:numFmt w:val="decimal"/>
      <w:lvlText w:val="%4."/>
      <w:lvlJc w:val="left"/>
      <w:pPr>
        <w:tabs>
          <w:tab w:val="num" w:pos="3163"/>
        </w:tabs>
        <w:ind w:left="3163" w:hanging="360"/>
      </w:pPr>
    </w:lvl>
    <w:lvl w:ilvl="4" w:tplc="3216C11E" w:tentative="1">
      <w:start w:val="1"/>
      <w:numFmt w:val="lowerLetter"/>
      <w:lvlText w:val="%5."/>
      <w:lvlJc w:val="left"/>
      <w:pPr>
        <w:tabs>
          <w:tab w:val="num" w:pos="3883"/>
        </w:tabs>
        <w:ind w:left="3883" w:hanging="360"/>
      </w:pPr>
    </w:lvl>
    <w:lvl w:ilvl="5" w:tplc="3ADEEAC0" w:tentative="1">
      <w:start w:val="1"/>
      <w:numFmt w:val="lowerRoman"/>
      <w:lvlText w:val="%6."/>
      <w:lvlJc w:val="right"/>
      <w:pPr>
        <w:tabs>
          <w:tab w:val="num" w:pos="4603"/>
        </w:tabs>
        <w:ind w:left="4603" w:hanging="180"/>
      </w:pPr>
    </w:lvl>
    <w:lvl w:ilvl="6" w:tplc="5AEA303E" w:tentative="1">
      <w:start w:val="1"/>
      <w:numFmt w:val="decimal"/>
      <w:lvlText w:val="%7."/>
      <w:lvlJc w:val="left"/>
      <w:pPr>
        <w:tabs>
          <w:tab w:val="num" w:pos="5323"/>
        </w:tabs>
        <w:ind w:left="5323" w:hanging="360"/>
      </w:pPr>
    </w:lvl>
    <w:lvl w:ilvl="7" w:tplc="2F460816" w:tentative="1">
      <w:start w:val="1"/>
      <w:numFmt w:val="lowerLetter"/>
      <w:lvlText w:val="%8."/>
      <w:lvlJc w:val="left"/>
      <w:pPr>
        <w:tabs>
          <w:tab w:val="num" w:pos="6043"/>
        </w:tabs>
        <w:ind w:left="6043" w:hanging="360"/>
      </w:pPr>
    </w:lvl>
    <w:lvl w:ilvl="8" w:tplc="B752382C" w:tentative="1">
      <w:start w:val="1"/>
      <w:numFmt w:val="lowerRoman"/>
      <w:lvlText w:val="%9."/>
      <w:lvlJc w:val="right"/>
      <w:pPr>
        <w:tabs>
          <w:tab w:val="num" w:pos="6763"/>
        </w:tabs>
        <w:ind w:left="6763" w:hanging="180"/>
      </w:pPr>
    </w:lvl>
  </w:abstractNum>
  <w:abstractNum w:abstractNumId="18" w15:restartNumberingAfterBreak="0">
    <w:nsid w:val="3F6710E9"/>
    <w:multiLevelType w:val="hybridMultilevel"/>
    <w:tmpl w:val="DE9A3394"/>
    <w:lvl w:ilvl="0" w:tplc="86BA2710">
      <w:start w:val="3"/>
      <w:numFmt w:val="decimal"/>
      <w:lvlText w:val="%1."/>
      <w:lvlJc w:val="left"/>
      <w:pPr>
        <w:tabs>
          <w:tab w:val="num" w:pos="567"/>
        </w:tabs>
        <w:ind w:left="567" w:hanging="567"/>
      </w:pPr>
      <w:rPr>
        <w:rFonts w:ascii="Calibri" w:hAnsi="Calibri" w:cs="Calibri" w:hint="default"/>
        <w:b w:val="0"/>
        <w:bCs w:val="0"/>
        <w:i w:val="0"/>
        <w:iCs w:val="0"/>
        <w:sz w:val="22"/>
        <w:szCs w:val="22"/>
      </w:rPr>
    </w:lvl>
    <w:lvl w:ilvl="1" w:tplc="04050017">
      <w:start w:val="1"/>
      <w:numFmt w:val="lowerLetter"/>
      <w:lvlText w:val="%2)"/>
      <w:lvlJc w:val="left"/>
      <w:pPr>
        <w:tabs>
          <w:tab w:val="num" w:pos="1134"/>
        </w:tabs>
        <w:ind w:left="1134" w:hanging="567"/>
      </w:pPr>
      <w:rPr>
        <w:rFonts w:hint="default"/>
        <w:b w:val="0"/>
        <w:bCs w:val="0"/>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4126F7"/>
    <w:multiLevelType w:val="hybridMultilevel"/>
    <w:tmpl w:val="3E4EA310"/>
    <w:lvl w:ilvl="0" w:tplc="49A25B6A">
      <w:start w:val="1"/>
      <w:numFmt w:val="decimal"/>
      <w:lvlText w:val="(%1)"/>
      <w:lvlJc w:val="left"/>
      <w:pPr>
        <w:tabs>
          <w:tab w:val="num" w:pos="567"/>
        </w:tabs>
        <w:ind w:left="567" w:hanging="567"/>
      </w:pPr>
      <w:rPr>
        <w:rFonts w:hint="default"/>
      </w:rPr>
    </w:lvl>
    <w:lvl w:ilvl="1" w:tplc="C34859F8">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2739D0"/>
    <w:multiLevelType w:val="hybridMultilevel"/>
    <w:tmpl w:val="221C0E68"/>
    <w:lvl w:ilvl="0" w:tplc="332460AA">
      <w:start w:val="1"/>
      <w:numFmt w:val="decimal"/>
      <w:lvlText w:val="%1."/>
      <w:legacy w:legacy="1" w:legacySpace="0" w:legacyIndent="283"/>
      <w:lvlJc w:val="left"/>
      <w:pPr>
        <w:ind w:left="283" w:hanging="283"/>
      </w:pPr>
    </w:lvl>
    <w:lvl w:ilvl="1" w:tplc="B480343C" w:tentative="1">
      <w:start w:val="1"/>
      <w:numFmt w:val="lowerLetter"/>
      <w:lvlText w:val="%2."/>
      <w:lvlJc w:val="left"/>
      <w:pPr>
        <w:tabs>
          <w:tab w:val="num" w:pos="1440"/>
        </w:tabs>
        <w:ind w:left="1440" w:hanging="360"/>
      </w:pPr>
    </w:lvl>
    <w:lvl w:ilvl="2" w:tplc="401005DE" w:tentative="1">
      <w:start w:val="1"/>
      <w:numFmt w:val="lowerRoman"/>
      <w:lvlText w:val="%3."/>
      <w:lvlJc w:val="right"/>
      <w:pPr>
        <w:tabs>
          <w:tab w:val="num" w:pos="2160"/>
        </w:tabs>
        <w:ind w:left="2160" w:hanging="180"/>
      </w:pPr>
    </w:lvl>
    <w:lvl w:ilvl="3" w:tplc="64D83B4E" w:tentative="1">
      <w:start w:val="1"/>
      <w:numFmt w:val="decimal"/>
      <w:lvlText w:val="%4."/>
      <w:lvlJc w:val="left"/>
      <w:pPr>
        <w:tabs>
          <w:tab w:val="num" w:pos="2880"/>
        </w:tabs>
        <w:ind w:left="2880" w:hanging="360"/>
      </w:pPr>
    </w:lvl>
    <w:lvl w:ilvl="4" w:tplc="83D4CB2A" w:tentative="1">
      <w:start w:val="1"/>
      <w:numFmt w:val="lowerLetter"/>
      <w:lvlText w:val="%5."/>
      <w:lvlJc w:val="left"/>
      <w:pPr>
        <w:tabs>
          <w:tab w:val="num" w:pos="3600"/>
        </w:tabs>
        <w:ind w:left="3600" w:hanging="360"/>
      </w:pPr>
    </w:lvl>
    <w:lvl w:ilvl="5" w:tplc="B2FE422C" w:tentative="1">
      <w:start w:val="1"/>
      <w:numFmt w:val="lowerRoman"/>
      <w:lvlText w:val="%6."/>
      <w:lvlJc w:val="right"/>
      <w:pPr>
        <w:tabs>
          <w:tab w:val="num" w:pos="4320"/>
        </w:tabs>
        <w:ind w:left="4320" w:hanging="180"/>
      </w:pPr>
    </w:lvl>
    <w:lvl w:ilvl="6" w:tplc="1DE4112E" w:tentative="1">
      <w:start w:val="1"/>
      <w:numFmt w:val="decimal"/>
      <w:lvlText w:val="%7."/>
      <w:lvlJc w:val="left"/>
      <w:pPr>
        <w:tabs>
          <w:tab w:val="num" w:pos="5040"/>
        </w:tabs>
        <w:ind w:left="5040" w:hanging="360"/>
      </w:pPr>
    </w:lvl>
    <w:lvl w:ilvl="7" w:tplc="8138AAEA" w:tentative="1">
      <w:start w:val="1"/>
      <w:numFmt w:val="lowerLetter"/>
      <w:lvlText w:val="%8."/>
      <w:lvlJc w:val="left"/>
      <w:pPr>
        <w:tabs>
          <w:tab w:val="num" w:pos="5760"/>
        </w:tabs>
        <w:ind w:left="5760" w:hanging="360"/>
      </w:pPr>
    </w:lvl>
    <w:lvl w:ilvl="8" w:tplc="666CCC0E" w:tentative="1">
      <w:start w:val="1"/>
      <w:numFmt w:val="lowerRoman"/>
      <w:lvlText w:val="%9."/>
      <w:lvlJc w:val="right"/>
      <w:pPr>
        <w:tabs>
          <w:tab w:val="num" w:pos="6480"/>
        </w:tabs>
        <w:ind w:left="6480" w:hanging="180"/>
      </w:pPr>
    </w:lvl>
  </w:abstractNum>
  <w:abstractNum w:abstractNumId="21" w15:restartNumberingAfterBreak="0">
    <w:nsid w:val="4D7B19F8"/>
    <w:multiLevelType w:val="multilevel"/>
    <w:tmpl w:val="CADE3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13E83"/>
    <w:multiLevelType w:val="hybridMultilevel"/>
    <w:tmpl w:val="F2E27756"/>
    <w:lvl w:ilvl="0" w:tplc="83C8FB50">
      <w:start w:val="1"/>
      <w:numFmt w:val="bullet"/>
      <w:lvlText w:val=""/>
      <w:lvlJc w:val="left"/>
      <w:pPr>
        <w:tabs>
          <w:tab w:val="num" w:pos="567"/>
        </w:tabs>
        <w:ind w:left="567" w:hanging="567"/>
      </w:pPr>
      <w:rPr>
        <w:rFonts w:ascii="Symbol" w:hAnsi="Symbol" w:hint="default"/>
      </w:rPr>
    </w:lvl>
    <w:lvl w:ilvl="1" w:tplc="CA5CD072" w:tentative="1">
      <w:start w:val="1"/>
      <w:numFmt w:val="bullet"/>
      <w:lvlText w:val="o"/>
      <w:lvlJc w:val="left"/>
      <w:pPr>
        <w:tabs>
          <w:tab w:val="num" w:pos="1440"/>
        </w:tabs>
        <w:ind w:left="1440" w:hanging="360"/>
      </w:pPr>
      <w:rPr>
        <w:rFonts w:ascii="Courier New" w:hAnsi="Courier New" w:hint="default"/>
      </w:rPr>
    </w:lvl>
    <w:lvl w:ilvl="2" w:tplc="4FFE379A" w:tentative="1">
      <w:start w:val="1"/>
      <w:numFmt w:val="bullet"/>
      <w:lvlText w:val=""/>
      <w:lvlJc w:val="left"/>
      <w:pPr>
        <w:tabs>
          <w:tab w:val="num" w:pos="2160"/>
        </w:tabs>
        <w:ind w:left="2160" w:hanging="360"/>
      </w:pPr>
      <w:rPr>
        <w:rFonts w:ascii="Wingdings" w:hAnsi="Wingdings" w:hint="default"/>
      </w:rPr>
    </w:lvl>
    <w:lvl w:ilvl="3" w:tplc="6966C9EC" w:tentative="1">
      <w:start w:val="1"/>
      <w:numFmt w:val="bullet"/>
      <w:lvlText w:val=""/>
      <w:lvlJc w:val="left"/>
      <w:pPr>
        <w:tabs>
          <w:tab w:val="num" w:pos="2880"/>
        </w:tabs>
        <w:ind w:left="2880" w:hanging="360"/>
      </w:pPr>
      <w:rPr>
        <w:rFonts w:ascii="Symbol" w:hAnsi="Symbol" w:hint="default"/>
      </w:rPr>
    </w:lvl>
    <w:lvl w:ilvl="4" w:tplc="1234AB4E" w:tentative="1">
      <w:start w:val="1"/>
      <w:numFmt w:val="bullet"/>
      <w:lvlText w:val="o"/>
      <w:lvlJc w:val="left"/>
      <w:pPr>
        <w:tabs>
          <w:tab w:val="num" w:pos="3600"/>
        </w:tabs>
        <w:ind w:left="3600" w:hanging="360"/>
      </w:pPr>
      <w:rPr>
        <w:rFonts w:ascii="Courier New" w:hAnsi="Courier New" w:hint="default"/>
      </w:rPr>
    </w:lvl>
    <w:lvl w:ilvl="5" w:tplc="5F7A310A" w:tentative="1">
      <w:start w:val="1"/>
      <w:numFmt w:val="bullet"/>
      <w:lvlText w:val=""/>
      <w:lvlJc w:val="left"/>
      <w:pPr>
        <w:tabs>
          <w:tab w:val="num" w:pos="4320"/>
        </w:tabs>
        <w:ind w:left="4320" w:hanging="360"/>
      </w:pPr>
      <w:rPr>
        <w:rFonts w:ascii="Wingdings" w:hAnsi="Wingdings" w:hint="default"/>
      </w:rPr>
    </w:lvl>
    <w:lvl w:ilvl="6" w:tplc="C1AEECF8" w:tentative="1">
      <w:start w:val="1"/>
      <w:numFmt w:val="bullet"/>
      <w:lvlText w:val=""/>
      <w:lvlJc w:val="left"/>
      <w:pPr>
        <w:tabs>
          <w:tab w:val="num" w:pos="5040"/>
        </w:tabs>
        <w:ind w:left="5040" w:hanging="360"/>
      </w:pPr>
      <w:rPr>
        <w:rFonts w:ascii="Symbol" w:hAnsi="Symbol" w:hint="default"/>
      </w:rPr>
    </w:lvl>
    <w:lvl w:ilvl="7" w:tplc="84DC8226" w:tentative="1">
      <w:start w:val="1"/>
      <w:numFmt w:val="bullet"/>
      <w:lvlText w:val="o"/>
      <w:lvlJc w:val="left"/>
      <w:pPr>
        <w:tabs>
          <w:tab w:val="num" w:pos="5760"/>
        </w:tabs>
        <w:ind w:left="5760" w:hanging="360"/>
      </w:pPr>
      <w:rPr>
        <w:rFonts w:ascii="Courier New" w:hAnsi="Courier New" w:hint="default"/>
      </w:rPr>
    </w:lvl>
    <w:lvl w:ilvl="8" w:tplc="7B5E446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42E10"/>
    <w:multiLevelType w:val="hybridMultilevel"/>
    <w:tmpl w:val="B626779C"/>
    <w:lvl w:ilvl="0" w:tplc="A816E5DE">
      <w:start w:val="1"/>
      <w:numFmt w:val="bullet"/>
      <w:lvlText w:val=""/>
      <w:lvlJc w:val="left"/>
      <w:pPr>
        <w:tabs>
          <w:tab w:val="num" w:pos="567"/>
        </w:tabs>
        <w:ind w:left="567" w:hanging="567"/>
      </w:pPr>
      <w:rPr>
        <w:rFonts w:ascii="Symbol" w:hAnsi="Symbol" w:hint="default"/>
      </w:rPr>
    </w:lvl>
    <w:lvl w:ilvl="1" w:tplc="04989F22" w:tentative="1">
      <w:start w:val="1"/>
      <w:numFmt w:val="bullet"/>
      <w:lvlText w:val="o"/>
      <w:lvlJc w:val="left"/>
      <w:pPr>
        <w:tabs>
          <w:tab w:val="num" w:pos="1440"/>
        </w:tabs>
        <w:ind w:left="1440" w:hanging="360"/>
      </w:pPr>
      <w:rPr>
        <w:rFonts w:ascii="Courier New" w:hAnsi="Courier New" w:hint="default"/>
      </w:rPr>
    </w:lvl>
    <w:lvl w:ilvl="2" w:tplc="7FCE7C82" w:tentative="1">
      <w:start w:val="1"/>
      <w:numFmt w:val="bullet"/>
      <w:lvlText w:val=""/>
      <w:lvlJc w:val="left"/>
      <w:pPr>
        <w:tabs>
          <w:tab w:val="num" w:pos="2160"/>
        </w:tabs>
        <w:ind w:left="2160" w:hanging="360"/>
      </w:pPr>
      <w:rPr>
        <w:rFonts w:ascii="Wingdings" w:hAnsi="Wingdings" w:hint="default"/>
      </w:rPr>
    </w:lvl>
    <w:lvl w:ilvl="3" w:tplc="11D0DD66" w:tentative="1">
      <w:start w:val="1"/>
      <w:numFmt w:val="bullet"/>
      <w:lvlText w:val=""/>
      <w:lvlJc w:val="left"/>
      <w:pPr>
        <w:tabs>
          <w:tab w:val="num" w:pos="2880"/>
        </w:tabs>
        <w:ind w:left="2880" w:hanging="360"/>
      </w:pPr>
      <w:rPr>
        <w:rFonts w:ascii="Symbol" w:hAnsi="Symbol" w:hint="default"/>
      </w:rPr>
    </w:lvl>
    <w:lvl w:ilvl="4" w:tplc="35BA8BC6" w:tentative="1">
      <w:start w:val="1"/>
      <w:numFmt w:val="bullet"/>
      <w:lvlText w:val="o"/>
      <w:lvlJc w:val="left"/>
      <w:pPr>
        <w:tabs>
          <w:tab w:val="num" w:pos="3600"/>
        </w:tabs>
        <w:ind w:left="3600" w:hanging="360"/>
      </w:pPr>
      <w:rPr>
        <w:rFonts w:ascii="Courier New" w:hAnsi="Courier New" w:hint="default"/>
      </w:rPr>
    </w:lvl>
    <w:lvl w:ilvl="5" w:tplc="8DDA54F0" w:tentative="1">
      <w:start w:val="1"/>
      <w:numFmt w:val="bullet"/>
      <w:lvlText w:val=""/>
      <w:lvlJc w:val="left"/>
      <w:pPr>
        <w:tabs>
          <w:tab w:val="num" w:pos="4320"/>
        </w:tabs>
        <w:ind w:left="4320" w:hanging="360"/>
      </w:pPr>
      <w:rPr>
        <w:rFonts w:ascii="Wingdings" w:hAnsi="Wingdings" w:hint="default"/>
      </w:rPr>
    </w:lvl>
    <w:lvl w:ilvl="6" w:tplc="E1E25386" w:tentative="1">
      <w:start w:val="1"/>
      <w:numFmt w:val="bullet"/>
      <w:lvlText w:val=""/>
      <w:lvlJc w:val="left"/>
      <w:pPr>
        <w:tabs>
          <w:tab w:val="num" w:pos="5040"/>
        </w:tabs>
        <w:ind w:left="5040" w:hanging="360"/>
      </w:pPr>
      <w:rPr>
        <w:rFonts w:ascii="Symbol" w:hAnsi="Symbol" w:hint="default"/>
      </w:rPr>
    </w:lvl>
    <w:lvl w:ilvl="7" w:tplc="C756DFE6" w:tentative="1">
      <w:start w:val="1"/>
      <w:numFmt w:val="bullet"/>
      <w:lvlText w:val="o"/>
      <w:lvlJc w:val="left"/>
      <w:pPr>
        <w:tabs>
          <w:tab w:val="num" w:pos="5760"/>
        </w:tabs>
        <w:ind w:left="5760" w:hanging="360"/>
      </w:pPr>
      <w:rPr>
        <w:rFonts w:ascii="Courier New" w:hAnsi="Courier New" w:hint="default"/>
      </w:rPr>
    </w:lvl>
    <w:lvl w:ilvl="8" w:tplc="0D62B4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D565E"/>
    <w:multiLevelType w:val="hybridMultilevel"/>
    <w:tmpl w:val="5708451E"/>
    <w:lvl w:ilvl="0" w:tplc="52307004">
      <w:start w:val="2"/>
      <w:numFmt w:val="upperRoman"/>
      <w:lvlText w:val="%1."/>
      <w:lvlJc w:val="left"/>
      <w:pPr>
        <w:tabs>
          <w:tab w:val="num" w:pos="1080"/>
        </w:tabs>
        <w:ind w:left="1080" w:hanging="720"/>
      </w:pPr>
      <w:rPr>
        <w:rFonts w:hint="default"/>
      </w:rPr>
    </w:lvl>
    <w:lvl w:ilvl="1" w:tplc="EBA4BA30" w:tentative="1">
      <w:start w:val="1"/>
      <w:numFmt w:val="lowerLetter"/>
      <w:lvlText w:val="%2."/>
      <w:lvlJc w:val="left"/>
      <w:pPr>
        <w:tabs>
          <w:tab w:val="num" w:pos="1440"/>
        </w:tabs>
        <w:ind w:left="1440" w:hanging="360"/>
      </w:pPr>
    </w:lvl>
    <w:lvl w:ilvl="2" w:tplc="5EC068B4" w:tentative="1">
      <w:start w:val="1"/>
      <w:numFmt w:val="lowerRoman"/>
      <w:lvlText w:val="%3."/>
      <w:lvlJc w:val="right"/>
      <w:pPr>
        <w:tabs>
          <w:tab w:val="num" w:pos="2160"/>
        </w:tabs>
        <w:ind w:left="2160" w:hanging="180"/>
      </w:pPr>
    </w:lvl>
    <w:lvl w:ilvl="3" w:tplc="1DD289C8" w:tentative="1">
      <w:start w:val="1"/>
      <w:numFmt w:val="decimal"/>
      <w:lvlText w:val="%4."/>
      <w:lvlJc w:val="left"/>
      <w:pPr>
        <w:tabs>
          <w:tab w:val="num" w:pos="2880"/>
        </w:tabs>
        <w:ind w:left="2880" w:hanging="360"/>
      </w:pPr>
    </w:lvl>
    <w:lvl w:ilvl="4" w:tplc="68DAE360" w:tentative="1">
      <w:start w:val="1"/>
      <w:numFmt w:val="lowerLetter"/>
      <w:lvlText w:val="%5."/>
      <w:lvlJc w:val="left"/>
      <w:pPr>
        <w:tabs>
          <w:tab w:val="num" w:pos="3600"/>
        </w:tabs>
        <w:ind w:left="3600" w:hanging="360"/>
      </w:pPr>
    </w:lvl>
    <w:lvl w:ilvl="5" w:tplc="76A897BA" w:tentative="1">
      <w:start w:val="1"/>
      <w:numFmt w:val="lowerRoman"/>
      <w:lvlText w:val="%6."/>
      <w:lvlJc w:val="right"/>
      <w:pPr>
        <w:tabs>
          <w:tab w:val="num" w:pos="4320"/>
        </w:tabs>
        <w:ind w:left="4320" w:hanging="180"/>
      </w:pPr>
    </w:lvl>
    <w:lvl w:ilvl="6" w:tplc="3662B2B0" w:tentative="1">
      <w:start w:val="1"/>
      <w:numFmt w:val="decimal"/>
      <w:lvlText w:val="%7."/>
      <w:lvlJc w:val="left"/>
      <w:pPr>
        <w:tabs>
          <w:tab w:val="num" w:pos="5040"/>
        </w:tabs>
        <w:ind w:left="5040" w:hanging="360"/>
      </w:pPr>
    </w:lvl>
    <w:lvl w:ilvl="7" w:tplc="BCAC8F6A" w:tentative="1">
      <w:start w:val="1"/>
      <w:numFmt w:val="lowerLetter"/>
      <w:lvlText w:val="%8."/>
      <w:lvlJc w:val="left"/>
      <w:pPr>
        <w:tabs>
          <w:tab w:val="num" w:pos="5760"/>
        </w:tabs>
        <w:ind w:left="5760" w:hanging="360"/>
      </w:pPr>
    </w:lvl>
    <w:lvl w:ilvl="8" w:tplc="5F524492" w:tentative="1">
      <w:start w:val="1"/>
      <w:numFmt w:val="lowerRoman"/>
      <w:lvlText w:val="%9."/>
      <w:lvlJc w:val="right"/>
      <w:pPr>
        <w:tabs>
          <w:tab w:val="num" w:pos="6480"/>
        </w:tabs>
        <w:ind w:left="6480" w:hanging="180"/>
      </w:pPr>
    </w:lvl>
  </w:abstractNum>
  <w:abstractNum w:abstractNumId="25" w15:restartNumberingAfterBreak="0">
    <w:nsid w:val="57B44D4E"/>
    <w:multiLevelType w:val="hybridMultilevel"/>
    <w:tmpl w:val="BF0A97EA"/>
    <w:lvl w:ilvl="0" w:tplc="E46A5C0C">
      <w:start w:val="1"/>
      <w:numFmt w:val="decimal"/>
      <w:lvlText w:val="%1."/>
      <w:lvlJc w:val="left"/>
      <w:pPr>
        <w:tabs>
          <w:tab w:val="num" w:pos="1003"/>
        </w:tabs>
        <w:ind w:left="1003" w:hanging="360"/>
      </w:pPr>
    </w:lvl>
    <w:lvl w:ilvl="1" w:tplc="CD76C5A2" w:tentative="1">
      <w:start w:val="1"/>
      <w:numFmt w:val="lowerLetter"/>
      <w:lvlText w:val="%2."/>
      <w:lvlJc w:val="left"/>
      <w:pPr>
        <w:tabs>
          <w:tab w:val="num" w:pos="1723"/>
        </w:tabs>
        <w:ind w:left="1723" w:hanging="360"/>
      </w:pPr>
    </w:lvl>
    <w:lvl w:ilvl="2" w:tplc="55203B54" w:tentative="1">
      <w:start w:val="1"/>
      <w:numFmt w:val="lowerRoman"/>
      <w:lvlText w:val="%3."/>
      <w:lvlJc w:val="right"/>
      <w:pPr>
        <w:tabs>
          <w:tab w:val="num" w:pos="2443"/>
        </w:tabs>
        <w:ind w:left="2443" w:hanging="180"/>
      </w:pPr>
    </w:lvl>
    <w:lvl w:ilvl="3" w:tplc="52D0619A" w:tentative="1">
      <w:start w:val="1"/>
      <w:numFmt w:val="decimal"/>
      <w:lvlText w:val="%4."/>
      <w:lvlJc w:val="left"/>
      <w:pPr>
        <w:tabs>
          <w:tab w:val="num" w:pos="3163"/>
        </w:tabs>
        <w:ind w:left="3163" w:hanging="360"/>
      </w:pPr>
    </w:lvl>
    <w:lvl w:ilvl="4" w:tplc="E0C0B7C4" w:tentative="1">
      <w:start w:val="1"/>
      <w:numFmt w:val="lowerLetter"/>
      <w:lvlText w:val="%5."/>
      <w:lvlJc w:val="left"/>
      <w:pPr>
        <w:tabs>
          <w:tab w:val="num" w:pos="3883"/>
        </w:tabs>
        <w:ind w:left="3883" w:hanging="360"/>
      </w:pPr>
    </w:lvl>
    <w:lvl w:ilvl="5" w:tplc="902EB996" w:tentative="1">
      <w:start w:val="1"/>
      <w:numFmt w:val="lowerRoman"/>
      <w:lvlText w:val="%6."/>
      <w:lvlJc w:val="right"/>
      <w:pPr>
        <w:tabs>
          <w:tab w:val="num" w:pos="4603"/>
        </w:tabs>
        <w:ind w:left="4603" w:hanging="180"/>
      </w:pPr>
    </w:lvl>
    <w:lvl w:ilvl="6" w:tplc="457278F6" w:tentative="1">
      <w:start w:val="1"/>
      <w:numFmt w:val="decimal"/>
      <w:lvlText w:val="%7."/>
      <w:lvlJc w:val="left"/>
      <w:pPr>
        <w:tabs>
          <w:tab w:val="num" w:pos="5323"/>
        </w:tabs>
        <w:ind w:left="5323" w:hanging="360"/>
      </w:pPr>
    </w:lvl>
    <w:lvl w:ilvl="7" w:tplc="F72277AC" w:tentative="1">
      <w:start w:val="1"/>
      <w:numFmt w:val="lowerLetter"/>
      <w:lvlText w:val="%8."/>
      <w:lvlJc w:val="left"/>
      <w:pPr>
        <w:tabs>
          <w:tab w:val="num" w:pos="6043"/>
        </w:tabs>
        <w:ind w:left="6043" w:hanging="360"/>
      </w:pPr>
    </w:lvl>
    <w:lvl w:ilvl="8" w:tplc="7A3AA45E" w:tentative="1">
      <w:start w:val="1"/>
      <w:numFmt w:val="lowerRoman"/>
      <w:lvlText w:val="%9."/>
      <w:lvlJc w:val="right"/>
      <w:pPr>
        <w:tabs>
          <w:tab w:val="num" w:pos="6763"/>
        </w:tabs>
        <w:ind w:left="6763" w:hanging="180"/>
      </w:pPr>
    </w:lvl>
  </w:abstractNum>
  <w:abstractNum w:abstractNumId="26" w15:restartNumberingAfterBreak="0">
    <w:nsid w:val="63A33C69"/>
    <w:multiLevelType w:val="singleLevel"/>
    <w:tmpl w:val="C8C48B28"/>
    <w:lvl w:ilvl="0">
      <w:start w:val="1"/>
      <w:numFmt w:val="decimal"/>
      <w:lvlText w:val="%1."/>
      <w:legacy w:legacy="1" w:legacySpace="0" w:legacyIndent="283"/>
      <w:lvlJc w:val="left"/>
      <w:pPr>
        <w:ind w:left="283" w:hanging="283"/>
      </w:pPr>
    </w:lvl>
  </w:abstractNum>
  <w:abstractNum w:abstractNumId="27" w15:restartNumberingAfterBreak="0">
    <w:nsid w:val="640C5A6C"/>
    <w:multiLevelType w:val="hybridMultilevel"/>
    <w:tmpl w:val="B94AF6A0"/>
    <w:lvl w:ilvl="0" w:tplc="04050001">
      <w:start w:val="1"/>
      <w:numFmt w:val="bullet"/>
      <w:lvlText w:val=""/>
      <w:lvlJc w:val="left"/>
      <w:pPr>
        <w:tabs>
          <w:tab w:val="num" w:pos="1134"/>
        </w:tabs>
        <w:ind w:left="1134" w:hanging="567"/>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180493"/>
    <w:multiLevelType w:val="hybridMultilevel"/>
    <w:tmpl w:val="7048137A"/>
    <w:lvl w:ilvl="0" w:tplc="E58CEFC2">
      <w:start w:val="1"/>
      <w:numFmt w:val="decimal"/>
      <w:lvlText w:val="%1."/>
      <w:lvlJc w:val="left"/>
      <w:pPr>
        <w:tabs>
          <w:tab w:val="num" w:pos="720"/>
        </w:tabs>
        <w:ind w:left="720" w:hanging="360"/>
      </w:pPr>
    </w:lvl>
    <w:lvl w:ilvl="1" w:tplc="89981E38" w:tentative="1">
      <w:start w:val="1"/>
      <w:numFmt w:val="lowerLetter"/>
      <w:lvlText w:val="%2."/>
      <w:lvlJc w:val="left"/>
      <w:pPr>
        <w:tabs>
          <w:tab w:val="num" w:pos="1440"/>
        </w:tabs>
        <w:ind w:left="1440" w:hanging="360"/>
      </w:pPr>
    </w:lvl>
    <w:lvl w:ilvl="2" w:tplc="D346C35E" w:tentative="1">
      <w:start w:val="1"/>
      <w:numFmt w:val="lowerRoman"/>
      <w:lvlText w:val="%3."/>
      <w:lvlJc w:val="right"/>
      <w:pPr>
        <w:tabs>
          <w:tab w:val="num" w:pos="2160"/>
        </w:tabs>
        <w:ind w:left="2160" w:hanging="180"/>
      </w:pPr>
    </w:lvl>
    <w:lvl w:ilvl="3" w:tplc="8CE4A4E4" w:tentative="1">
      <w:start w:val="1"/>
      <w:numFmt w:val="decimal"/>
      <w:lvlText w:val="%4."/>
      <w:lvlJc w:val="left"/>
      <w:pPr>
        <w:tabs>
          <w:tab w:val="num" w:pos="2880"/>
        </w:tabs>
        <w:ind w:left="2880" w:hanging="360"/>
      </w:pPr>
    </w:lvl>
    <w:lvl w:ilvl="4" w:tplc="541884DE" w:tentative="1">
      <w:start w:val="1"/>
      <w:numFmt w:val="lowerLetter"/>
      <w:lvlText w:val="%5."/>
      <w:lvlJc w:val="left"/>
      <w:pPr>
        <w:tabs>
          <w:tab w:val="num" w:pos="3600"/>
        </w:tabs>
        <w:ind w:left="3600" w:hanging="360"/>
      </w:pPr>
    </w:lvl>
    <w:lvl w:ilvl="5" w:tplc="A948CA86" w:tentative="1">
      <w:start w:val="1"/>
      <w:numFmt w:val="lowerRoman"/>
      <w:lvlText w:val="%6."/>
      <w:lvlJc w:val="right"/>
      <w:pPr>
        <w:tabs>
          <w:tab w:val="num" w:pos="4320"/>
        </w:tabs>
        <w:ind w:left="4320" w:hanging="180"/>
      </w:pPr>
    </w:lvl>
    <w:lvl w:ilvl="6" w:tplc="23E8045E" w:tentative="1">
      <w:start w:val="1"/>
      <w:numFmt w:val="decimal"/>
      <w:lvlText w:val="%7."/>
      <w:lvlJc w:val="left"/>
      <w:pPr>
        <w:tabs>
          <w:tab w:val="num" w:pos="5040"/>
        </w:tabs>
        <w:ind w:left="5040" w:hanging="360"/>
      </w:pPr>
    </w:lvl>
    <w:lvl w:ilvl="7" w:tplc="04DE2BE4" w:tentative="1">
      <w:start w:val="1"/>
      <w:numFmt w:val="lowerLetter"/>
      <w:lvlText w:val="%8."/>
      <w:lvlJc w:val="left"/>
      <w:pPr>
        <w:tabs>
          <w:tab w:val="num" w:pos="5760"/>
        </w:tabs>
        <w:ind w:left="5760" w:hanging="360"/>
      </w:pPr>
    </w:lvl>
    <w:lvl w:ilvl="8" w:tplc="354AD02E" w:tentative="1">
      <w:start w:val="1"/>
      <w:numFmt w:val="lowerRoman"/>
      <w:lvlText w:val="%9."/>
      <w:lvlJc w:val="right"/>
      <w:pPr>
        <w:tabs>
          <w:tab w:val="num" w:pos="6480"/>
        </w:tabs>
        <w:ind w:left="6480" w:hanging="180"/>
      </w:pPr>
    </w:lvl>
  </w:abstractNum>
  <w:abstractNum w:abstractNumId="29" w15:restartNumberingAfterBreak="0">
    <w:nsid w:val="662D13F1"/>
    <w:multiLevelType w:val="hybridMultilevel"/>
    <w:tmpl w:val="1CDA3B82"/>
    <w:name w:val="WW8Num42"/>
    <w:lvl w:ilvl="0" w:tplc="76088432">
      <w:start w:val="1"/>
      <w:numFmt w:val="lowerLetter"/>
      <w:lvlText w:val="%1)"/>
      <w:lvlJc w:val="left"/>
      <w:pPr>
        <w:tabs>
          <w:tab w:val="num" w:pos="1134"/>
        </w:tabs>
        <w:ind w:left="1134" w:hanging="567"/>
      </w:pPr>
      <w:rPr>
        <w:rFonts w:ascii="Calibri" w:hAnsi="Calibri" w:cs="Calibri" w:hint="default"/>
        <w:b w:val="0"/>
        <w:bCs w:val="0"/>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AE513A"/>
    <w:multiLevelType w:val="singleLevel"/>
    <w:tmpl w:val="EBBE5D9E"/>
    <w:lvl w:ilvl="0">
      <w:start w:val="1"/>
      <w:numFmt w:val="decimal"/>
      <w:lvlText w:val="%1."/>
      <w:legacy w:legacy="1" w:legacySpace="0" w:legacyIndent="283"/>
      <w:lvlJc w:val="left"/>
      <w:pPr>
        <w:ind w:left="283" w:hanging="283"/>
      </w:pPr>
    </w:lvl>
  </w:abstractNum>
  <w:abstractNum w:abstractNumId="31" w15:restartNumberingAfterBreak="0">
    <w:nsid w:val="6F387D0D"/>
    <w:multiLevelType w:val="hybridMultilevel"/>
    <w:tmpl w:val="4DC04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052D52"/>
    <w:multiLevelType w:val="hybridMultilevel"/>
    <w:tmpl w:val="C778E5EE"/>
    <w:lvl w:ilvl="0" w:tplc="DB62BC06">
      <w:start w:val="1"/>
      <w:numFmt w:val="bullet"/>
      <w:lvlText w:val=""/>
      <w:lvlJc w:val="left"/>
      <w:pPr>
        <w:tabs>
          <w:tab w:val="num" w:pos="284"/>
        </w:tabs>
        <w:ind w:left="568"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828DE"/>
    <w:multiLevelType w:val="hybridMultilevel"/>
    <w:tmpl w:val="F2043B68"/>
    <w:lvl w:ilvl="0" w:tplc="73EA6C22">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86E59"/>
    <w:multiLevelType w:val="singleLevel"/>
    <w:tmpl w:val="C8C48B28"/>
    <w:lvl w:ilvl="0">
      <w:start w:val="1"/>
      <w:numFmt w:val="decimal"/>
      <w:lvlText w:val="%1."/>
      <w:legacy w:legacy="1" w:legacySpace="0" w:legacyIndent="283"/>
      <w:lvlJc w:val="left"/>
      <w:pPr>
        <w:ind w:left="283" w:hanging="283"/>
      </w:pPr>
    </w:lvl>
  </w:abstractNum>
  <w:abstractNum w:abstractNumId="35" w15:restartNumberingAfterBreak="0">
    <w:nsid w:val="7F9F58ED"/>
    <w:multiLevelType w:val="multilevel"/>
    <w:tmpl w:val="119250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7699545">
    <w:abstractNumId w:val="13"/>
  </w:num>
  <w:num w:numId="2" w16cid:durableId="504828746">
    <w:abstractNumId w:val="16"/>
  </w:num>
  <w:num w:numId="3" w16cid:durableId="1707290684">
    <w:abstractNumId w:val="2"/>
  </w:num>
  <w:num w:numId="4" w16cid:durableId="767502462">
    <w:abstractNumId w:val="26"/>
  </w:num>
  <w:num w:numId="5" w16cid:durableId="149756057">
    <w:abstractNumId w:val="34"/>
  </w:num>
  <w:num w:numId="6" w16cid:durableId="1843468980">
    <w:abstractNumId w:val="10"/>
  </w:num>
  <w:num w:numId="7" w16cid:durableId="1589659941">
    <w:abstractNumId w:val="30"/>
  </w:num>
  <w:num w:numId="8" w16cid:durableId="1992441618">
    <w:abstractNumId w:val="4"/>
  </w:num>
  <w:num w:numId="9" w16cid:durableId="2102873294">
    <w:abstractNumId w:val="28"/>
  </w:num>
  <w:num w:numId="10" w16cid:durableId="1578858481">
    <w:abstractNumId w:val="24"/>
  </w:num>
  <w:num w:numId="11" w16cid:durableId="927737974">
    <w:abstractNumId w:val="15"/>
  </w:num>
  <w:num w:numId="12" w16cid:durableId="2124184752">
    <w:abstractNumId w:val="35"/>
  </w:num>
  <w:num w:numId="13" w16cid:durableId="332995959">
    <w:abstractNumId w:val="6"/>
  </w:num>
  <w:num w:numId="14" w16cid:durableId="1994333639">
    <w:abstractNumId w:val="25"/>
  </w:num>
  <w:num w:numId="15" w16cid:durableId="574513776">
    <w:abstractNumId w:val="17"/>
  </w:num>
  <w:num w:numId="16" w16cid:durableId="1056004038">
    <w:abstractNumId w:val="22"/>
  </w:num>
  <w:num w:numId="17" w16cid:durableId="410393722">
    <w:abstractNumId w:val="23"/>
  </w:num>
  <w:num w:numId="18" w16cid:durableId="303705014">
    <w:abstractNumId w:val="3"/>
  </w:num>
  <w:num w:numId="19" w16cid:durableId="1732730240">
    <w:abstractNumId w:val="11"/>
  </w:num>
  <w:num w:numId="20" w16cid:durableId="1667438351">
    <w:abstractNumId w:val="20"/>
  </w:num>
  <w:num w:numId="21" w16cid:durableId="1722706958">
    <w:abstractNumId w:val="32"/>
  </w:num>
  <w:num w:numId="22" w16cid:durableId="211158410">
    <w:abstractNumId w:val="9"/>
  </w:num>
  <w:num w:numId="23" w16cid:durableId="1280263114">
    <w:abstractNumId w:val="29"/>
  </w:num>
  <w:num w:numId="24" w16cid:durableId="1136334934">
    <w:abstractNumId w:val="8"/>
  </w:num>
  <w:num w:numId="25" w16cid:durableId="2017146576">
    <w:abstractNumId w:val="19"/>
  </w:num>
  <w:num w:numId="26" w16cid:durableId="1081482963">
    <w:abstractNumId w:val="5"/>
  </w:num>
  <w:num w:numId="27" w16cid:durableId="339820292">
    <w:abstractNumId w:val="31"/>
  </w:num>
  <w:num w:numId="28" w16cid:durableId="304547677">
    <w:abstractNumId w:val="27"/>
  </w:num>
  <w:num w:numId="29" w16cid:durableId="1062174155">
    <w:abstractNumId w:val="18"/>
  </w:num>
  <w:num w:numId="30" w16cid:durableId="276257377">
    <w:abstractNumId w:val="0"/>
  </w:num>
  <w:num w:numId="31" w16cid:durableId="28380608">
    <w:abstractNumId w:val="12"/>
  </w:num>
  <w:num w:numId="32" w16cid:durableId="1183277517">
    <w:abstractNumId w:val="21"/>
  </w:num>
  <w:num w:numId="33" w16cid:durableId="783813192">
    <w:abstractNumId w:val="1"/>
  </w:num>
  <w:num w:numId="34" w16cid:durableId="1866554421">
    <w:abstractNumId w:val="7"/>
  </w:num>
  <w:num w:numId="35" w16cid:durableId="803546530">
    <w:abstractNumId w:val="33"/>
  </w:num>
  <w:num w:numId="36" w16cid:durableId="2059234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2E"/>
    <w:rsid w:val="00000DC2"/>
    <w:rsid w:val="000015E8"/>
    <w:rsid w:val="00005826"/>
    <w:rsid w:val="0000592A"/>
    <w:rsid w:val="00010A97"/>
    <w:rsid w:val="00040673"/>
    <w:rsid w:val="0004663A"/>
    <w:rsid w:val="0005503A"/>
    <w:rsid w:val="0007340D"/>
    <w:rsid w:val="000A0599"/>
    <w:rsid w:val="000A7226"/>
    <w:rsid w:val="000B000B"/>
    <w:rsid w:val="000B5EBA"/>
    <w:rsid w:val="000D1940"/>
    <w:rsid w:val="000E3964"/>
    <w:rsid w:val="000E48A8"/>
    <w:rsid w:val="00113CC8"/>
    <w:rsid w:val="00114A7C"/>
    <w:rsid w:val="00117BF3"/>
    <w:rsid w:val="00141F05"/>
    <w:rsid w:val="001430F6"/>
    <w:rsid w:val="001555DF"/>
    <w:rsid w:val="001631A8"/>
    <w:rsid w:val="001650BD"/>
    <w:rsid w:val="001661E2"/>
    <w:rsid w:val="00176274"/>
    <w:rsid w:val="001804D0"/>
    <w:rsid w:val="0018417B"/>
    <w:rsid w:val="001A1114"/>
    <w:rsid w:val="001A116B"/>
    <w:rsid w:val="001A4EE2"/>
    <w:rsid w:val="001A7744"/>
    <w:rsid w:val="001B02A7"/>
    <w:rsid w:val="001E502E"/>
    <w:rsid w:val="001E621A"/>
    <w:rsid w:val="0020730C"/>
    <w:rsid w:val="0021200E"/>
    <w:rsid w:val="00232864"/>
    <w:rsid w:val="00245107"/>
    <w:rsid w:val="00245F7D"/>
    <w:rsid w:val="00265F82"/>
    <w:rsid w:val="0027380F"/>
    <w:rsid w:val="00277DAF"/>
    <w:rsid w:val="00290765"/>
    <w:rsid w:val="00293ADC"/>
    <w:rsid w:val="002961DB"/>
    <w:rsid w:val="002A031E"/>
    <w:rsid w:val="002A233B"/>
    <w:rsid w:val="002A33C5"/>
    <w:rsid w:val="002B6C6A"/>
    <w:rsid w:val="002C7635"/>
    <w:rsid w:val="002E3E5C"/>
    <w:rsid w:val="00335271"/>
    <w:rsid w:val="0033739F"/>
    <w:rsid w:val="00354F15"/>
    <w:rsid w:val="00355269"/>
    <w:rsid w:val="00360398"/>
    <w:rsid w:val="00361B43"/>
    <w:rsid w:val="00364A26"/>
    <w:rsid w:val="003955B3"/>
    <w:rsid w:val="003A112E"/>
    <w:rsid w:val="003B29B4"/>
    <w:rsid w:val="003B2D2D"/>
    <w:rsid w:val="003D0267"/>
    <w:rsid w:val="003D24AA"/>
    <w:rsid w:val="003D72B7"/>
    <w:rsid w:val="003F2773"/>
    <w:rsid w:val="00406946"/>
    <w:rsid w:val="0041320B"/>
    <w:rsid w:val="00415EB3"/>
    <w:rsid w:val="004214A5"/>
    <w:rsid w:val="00423422"/>
    <w:rsid w:val="00427525"/>
    <w:rsid w:val="0044023B"/>
    <w:rsid w:val="00443C38"/>
    <w:rsid w:val="00445E81"/>
    <w:rsid w:val="00452EBD"/>
    <w:rsid w:val="00461637"/>
    <w:rsid w:val="00462AF0"/>
    <w:rsid w:val="00463FD6"/>
    <w:rsid w:val="00464D6C"/>
    <w:rsid w:val="00471D1C"/>
    <w:rsid w:val="00494ADF"/>
    <w:rsid w:val="004B03C9"/>
    <w:rsid w:val="004B6DDB"/>
    <w:rsid w:val="004C32DA"/>
    <w:rsid w:val="004D0930"/>
    <w:rsid w:val="004E56C6"/>
    <w:rsid w:val="004F4063"/>
    <w:rsid w:val="004F4559"/>
    <w:rsid w:val="004F7859"/>
    <w:rsid w:val="00500091"/>
    <w:rsid w:val="00502ACD"/>
    <w:rsid w:val="00505DD5"/>
    <w:rsid w:val="00511953"/>
    <w:rsid w:val="00537524"/>
    <w:rsid w:val="0055115A"/>
    <w:rsid w:val="005519E9"/>
    <w:rsid w:val="00552B64"/>
    <w:rsid w:val="0055477F"/>
    <w:rsid w:val="005742D4"/>
    <w:rsid w:val="00582338"/>
    <w:rsid w:val="005961F4"/>
    <w:rsid w:val="005C0F6D"/>
    <w:rsid w:val="005D4C76"/>
    <w:rsid w:val="005D52EC"/>
    <w:rsid w:val="005D62AE"/>
    <w:rsid w:val="005E2B08"/>
    <w:rsid w:val="005F0830"/>
    <w:rsid w:val="005F3A1A"/>
    <w:rsid w:val="00632D56"/>
    <w:rsid w:val="00655B35"/>
    <w:rsid w:val="0066164A"/>
    <w:rsid w:val="00665273"/>
    <w:rsid w:val="00672A5F"/>
    <w:rsid w:val="0068022A"/>
    <w:rsid w:val="0068049F"/>
    <w:rsid w:val="006A088B"/>
    <w:rsid w:val="006A1D6F"/>
    <w:rsid w:val="006B0D59"/>
    <w:rsid w:val="006B5341"/>
    <w:rsid w:val="006D3E97"/>
    <w:rsid w:val="006E2AF7"/>
    <w:rsid w:val="0070671A"/>
    <w:rsid w:val="00711C83"/>
    <w:rsid w:val="0071579A"/>
    <w:rsid w:val="00727DD6"/>
    <w:rsid w:val="00730D4D"/>
    <w:rsid w:val="00744CE5"/>
    <w:rsid w:val="00750A5D"/>
    <w:rsid w:val="00760539"/>
    <w:rsid w:val="00761615"/>
    <w:rsid w:val="0076446B"/>
    <w:rsid w:val="00784E93"/>
    <w:rsid w:val="007A1C09"/>
    <w:rsid w:val="007B0B9B"/>
    <w:rsid w:val="007B6693"/>
    <w:rsid w:val="007C20B5"/>
    <w:rsid w:val="007E2189"/>
    <w:rsid w:val="007F45E4"/>
    <w:rsid w:val="00804B4E"/>
    <w:rsid w:val="008159C5"/>
    <w:rsid w:val="00852A2A"/>
    <w:rsid w:val="00862639"/>
    <w:rsid w:val="00865A15"/>
    <w:rsid w:val="00866282"/>
    <w:rsid w:val="00883230"/>
    <w:rsid w:val="00886D45"/>
    <w:rsid w:val="008938A7"/>
    <w:rsid w:val="008A03A1"/>
    <w:rsid w:val="008C0701"/>
    <w:rsid w:val="008D5BB7"/>
    <w:rsid w:val="008F4E92"/>
    <w:rsid w:val="009073ED"/>
    <w:rsid w:val="0091633F"/>
    <w:rsid w:val="00916F75"/>
    <w:rsid w:val="00935D34"/>
    <w:rsid w:val="009459CE"/>
    <w:rsid w:val="00954D53"/>
    <w:rsid w:val="00957A19"/>
    <w:rsid w:val="009629A9"/>
    <w:rsid w:val="00965906"/>
    <w:rsid w:val="00974962"/>
    <w:rsid w:val="0098026F"/>
    <w:rsid w:val="00987AF0"/>
    <w:rsid w:val="009A3D08"/>
    <w:rsid w:val="009A5FED"/>
    <w:rsid w:val="009E6AD9"/>
    <w:rsid w:val="00A108D4"/>
    <w:rsid w:val="00A14F38"/>
    <w:rsid w:val="00A3663F"/>
    <w:rsid w:val="00A36863"/>
    <w:rsid w:val="00A409A4"/>
    <w:rsid w:val="00A47788"/>
    <w:rsid w:val="00A52D7A"/>
    <w:rsid w:val="00A65649"/>
    <w:rsid w:val="00A72E6A"/>
    <w:rsid w:val="00A84880"/>
    <w:rsid w:val="00AC7E2E"/>
    <w:rsid w:val="00AE0DCD"/>
    <w:rsid w:val="00AE4A4E"/>
    <w:rsid w:val="00AE6AE6"/>
    <w:rsid w:val="00AE7A49"/>
    <w:rsid w:val="00AF049D"/>
    <w:rsid w:val="00AF1B27"/>
    <w:rsid w:val="00B01474"/>
    <w:rsid w:val="00B065E2"/>
    <w:rsid w:val="00B1357D"/>
    <w:rsid w:val="00B14892"/>
    <w:rsid w:val="00B173EC"/>
    <w:rsid w:val="00B26E79"/>
    <w:rsid w:val="00B3093F"/>
    <w:rsid w:val="00B412C6"/>
    <w:rsid w:val="00B54BDA"/>
    <w:rsid w:val="00B62441"/>
    <w:rsid w:val="00B8628E"/>
    <w:rsid w:val="00B86C6B"/>
    <w:rsid w:val="00B9139B"/>
    <w:rsid w:val="00B96972"/>
    <w:rsid w:val="00BA55FB"/>
    <w:rsid w:val="00BB4DC0"/>
    <w:rsid w:val="00BD5733"/>
    <w:rsid w:val="00BE0BEB"/>
    <w:rsid w:val="00BE75CB"/>
    <w:rsid w:val="00C06FD7"/>
    <w:rsid w:val="00C102EC"/>
    <w:rsid w:val="00C106B6"/>
    <w:rsid w:val="00C143C9"/>
    <w:rsid w:val="00C17260"/>
    <w:rsid w:val="00C226CB"/>
    <w:rsid w:val="00C24D5D"/>
    <w:rsid w:val="00C251F1"/>
    <w:rsid w:val="00C40435"/>
    <w:rsid w:val="00C43509"/>
    <w:rsid w:val="00C470F4"/>
    <w:rsid w:val="00C64773"/>
    <w:rsid w:val="00C83614"/>
    <w:rsid w:val="00C8725B"/>
    <w:rsid w:val="00C90E2D"/>
    <w:rsid w:val="00CA470C"/>
    <w:rsid w:val="00CB2119"/>
    <w:rsid w:val="00CB4F90"/>
    <w:rsid w:val="00CC059B"/>
    <w:rsid w:val="00CD71E8"/>
    <w:rsid w:val="00CE297A"/>
    <w:rsid w:val="00D0579E"/>
    <w:rsid w:val="00D1740B"/>
    <w:rsid w:val="00D25133"/>
    <w:rsid w:val="00D32E0B"/>
    <w:rsid w:val="00D42005"/>
    <w:rsid w:val="00D4584B"/>
    <w:rsid w:val="00D53B39"/>
    <w:rsid w:val="00D61006"/>
    <w:rsid w:val="00D75049"/>
    <w:rsid w:val="00D77141"/>
    <w:rsid w:val="00D80A8F"/>
    <w:rsid w:val="00D84AB7"/>
    <w:rsid w:val="00D865B9"/>
    <w:rsid w:val="00DA38DA"/>
    <w:rsid w:val="00DB29BA"/>
    <w:rsid w:val="00DB65AC"/>
    <w:rsid w:val="00DB7FA2"/>
    <w:rsid w:val="00DC2426"/>
    <w:rsid w:val="00DC4745"/>
    <w:rsid w:val="00DC53EF"/>
    <w:rsid w:val="00DD1806"/>
    <w:rsid w:val="00DD35B9"/>
    <w:rsid w:val="00DE1CBB"/>
    <w:rsid w:val="00DF0266"/>
    <w:rsid w:val="00E01153"/>
    <w:rsid w:val="00E061C0"/>
    <w:rsid w:val="00E130DD"/>
    <w:rsid w:val="00E27F8E"/>
    <w:rsid w:val="00E40945"/>
    <w:rsid w:val="00E5161F"/>
    <w:rsid w:val="00E53D61"/>
    <w:rsid w:val="00E621F6"/>
    <w:rsid w:val="00E637AA"/>
    <w:rsid w:val="00E70A00"/>
    <w:rsid w:val="00E75BE9"/>
    <w:rsid w:val="00E85B97"/>
    <w:rsid w:val="00E86BF2"/>
    <w:rsid w:val="00EB160E"/>
    <w:rsid w:val="00EC2E4B"/>
    <w:rsid w:val="00EC37CE"/>
    <w:rsid w:val="00EC4DE1"/>
    <w:rsid w:val="00EE432E"/>
    <w:rsid w:val="00F0467E"/>
    <w:rsid w:val="00F2320C"/>
    <w:rsid w:val="00F2795F"/>
    <w:rsid w:val="00F3546A"/>
    <w:rsid w:val="00F53956"/>
    <w:rsid w:val="00F80DC6"/>
    <w:rsid w:val="00F81225"/>
    <w:rsid w:val="00F8269B"/>
    <w:rsid w:val="00F87552"/>
    <w:rsid w:val="00FA4569"/>
    <w:rsid w:val="00FB6F27"/>
    <w:rsid w:val="00FC4605"/>
    <w:rsid w:val="00FD019F"/>
    <w:rsid w:val="00FE6C22"/>
    <w:rsid w:val="1709E26C"/>
    <w:rsid w:val="42A47716"/>
    <w:rsid w:val="7C4E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F9DA4"/>
  <w15:chartTrackingRefBased/>
  <w15:docId w15:val="{7BFC893A-2624-4FA9-8ED4-138C57D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autoSpaceDE w:val="0"/>
      <w:autoSpaceDN w:val="0"/>
      <w:jc w:val="both"/>
    </w:pPr>
    <w:rPr>
      <w:sz w:val="28"/>
      <w:szCs w:val="28"/>
    </w:rPr>
  </w:style>
  <w:style w:type="paragraph" w:styleId="Nadpis1">
    <w:name w:val="heading 1"/>
    <w:basedOn w:val="Normln"/>
    <w:next w:val="Normln"/>
    <w:qFormat/>
    <w:pPr>
      <w:keepNext/>
      <w:spacing w:before="240" w:after="60"/>
      <w:outlineLvl w:val="0"/>
    </w:pPr>
    <w:rPr>
      <w:rFonts w:ascii="Arial" w:hAnsi="Arial" w:cs="Arial"/>
      <w:b/>
      <w:bCs/>
      <w:kern w:val="28"/>
    </w:rPr>
  </w:style>
  <w:style w:type="paragraph" w:styleId="Nadpis2">
    <w:name w:val="heading 2"/>
    <w:basedOn w:val="Normln"/>
    <w:next w:val="Normln"/>
    <w:qFormat/>
    <w:pPr>
      <w:keepNext/>
      <w:tabs>
        <w:tab w:val="left" w:pos="4111"/>
      </w:tabs>
      <w:spacing w:before="240" w:after="120"/>
      <w:jc w:val="center"/>
      <w:outlineLvl w:val="1"/>
    </w:pPr>
    <w:rPr>
      <w:b/>
      <w:bCs/>
      <w:sz w:val="20"/>
      <w:szCs w:val="20"/>
    </w:rPr>
  </w:style>
  <w:style w:type="paragraph" w:styleId="Nadpis3">
    <w:name w:val="heading 3"/>
    <w:basedOn w:val="Normln"/>
    <w:next w:val="Normln"/>
    <w:qFormat/>
    <w:pPr>
      <w:keepNext/>
      <w:spacing w:before="120" w:after="120"/>
      <w:jc w:val="center"/>
      <w:outlineLvl w:val="2"/>
    </w:pPr>
    <w:rPr>
      <w:b/>
      <w:bCs/>
      <w:sz w:val="20"/>
      <w:szCs w:val="20"/>
    </w:rPr>
  </w:style>
  <w:style w:type="paragraph" w:styleId="Nadpis4">
    <w:name w:val="heading 4"/>
    <w:basedOn w:val="Normln"/>
    <w:next w:val="Normln"/>
    <w:qFormat/>
    <w:pPr>
      <w:keepNext/>
      <w:ind w:left="284" w:hanging="284"/>
      <w:jc w:val="center"/>
      <w:outlineLvl w:val="3"/>
    </w:pPr>
    <w:rPr>
      <w:b/>
      <w:bCs/>
      <w:sz w:val="24"/>
    </w:rPr>
  </w:style>
  <w:style w:type="paragraph" w:styleId="Nadpis5">
    <w:name w:val="heading 5"/>
    <w:basedOn w:val="Normln"/>
    <w:next w:val="Normln"/>
    <w:qFormat/>
    <w:pPr>
      <w:keepNext/>
      <w:keepLines/>
      <w:autoSpaceDE/>
      <w:autoSpaceDN/>
      <w:spacing w:before="240" w:after="60"/>
      <w:jc w:val="left"/>
      <w:outlineLvl w:val="4"/>
    </w:pPr>
    <w:rPr>
      <w:rFonts w:ascii="Arial" w:hAnsi="Arial"/>
      <w:b/>
      <w:bCs/>
      <w:i/>
      <w:iCs/>
      <w:sz w:val="26"/>
      <w:szCs w:val="26"/>
    </w:rPr>
  </w:style>
  <w:style w:type="paragraph" w:styleId="Nadpis6">
    <w:name w:val="heading 6"/>
    <w:basedOn w:val="Normln"/>
    <w:next w:val="Normln"/>
    <w:qFormat/>
    <w:pPr>
      <w:keepNext/>
      <w:keepLines/>
      <w:autoSpaceDE/>
      <w:autoSpaceDN/>
      <w:spacing w:before="240" w:after="60"/>
      <w:jc w:val="left"/>
      <w:outlineLvl w:val="5"/>
    </w:pPr>
    <w:rPr>
      <w:b/>
      <w:bCs/>
      <w:sz w:val="22"/>
      <w:szCs w:val="22"/>
    </w:rPr>
  </w:style>
  <w:style w:type="paragraph" w:styleId="Nadpis7">
    <w:name w:val="heading 7"/>
    <w:basedOn w:val="Normln"/>
    <w:next w:val="Normln"/>
    <w:qFormat/>
    <w:pPr>
      <w:keepNext/>
      <w:keepLines/>
      <w:autoSpaceDE/>
      <w:autoSpaceDN/>
      <w:spacing w:before="240" w:after="60"/>
      <w:jc w:val="left"/>
      <w:outlineLvl w:val="6"/>
    </w:pPr>
    <w:rPr>
      <w:sz w:val="24"/>
      <w:szCs w:val="24"/>
    </w:rPr>
  </w:style>
  <w:style w:type="paragraph" w:styleId="Nadpis8">
    <w:name w:val="heading 8"/>
    <w:basedOn w:val="Normln"/>
    <w:next w:val="Normln"/>
    <w:qFormat/>
    <w:pPr>
      <w:keepNext/>
      <w:keepLines/>
      <w:autoSpaceDE/>
      <w:autoSpaceDN/>
      <w:spacing w:before="240" w:after="60"/>
      <w:jc w:val="left"/>
      <w:outlineLvl w:val="7"/>
    </w:pPr>
    <w:rPr>
      <w:i/>
      <w:iCs/>
      <w:sz w:val="24"/>
      <w:szCs w:val="24"/>
    </w:rPr>
  </w:style>
  <w:style w:type="paragraph" w:styleId="Nadpis9">
    <w:name w:val="heading 9"/>
    <w:basedOn w:val="Normln"/>
    <w:next w:val="Normln"/>
    <w:qFormat/>
    <w:pPr>
      <w:keepNext/>
      <w:keepLines/>
      <w:autoSpaceDE/>
      <w:autoSpaceDN/>
      <w:spacing w:before="240" w:after="60"/>
      <w:jc w:val="lef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1" w:h="1979" w:hRule="exact" w:hSpace="142" w:wrap="auto" w:hAnchor="page" w:xAlign="right" w:yAlign="bottom"/>
      <w:ind w:left="2880"/>
    </w:pPr>
    <w:rPr>
      <w:sz w:val="20"/>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
    <w:name w:val="Body Text"/>
    <w:basedOn w:val="Normln"/>
    <w:pPr>
      <w:tabs>
        <w:tab w:val="left" w:pos="993"/>
      </w:tabs>
      <w:jc w:val="left"/>
    </w:pPr>
    <w:rPr>
      <w:sz w:val="16"/>
      <w:szCs w:val="16"/>
    </w:rPr>
  </w:style>
  <w:style w:type="paragraph" w:styleId="Nzev">
    <w:name w:val="Title"/>
    <w:basedOn w:val="Normln"/>
    <w:qFormat/>
    <w:pPr>
      <w:ind w:firstLine="708"/>
      <w:jc w:val="center"/>
      <w:outlineLvl w:val="0"/>
    </w:pPr>
    <w:rPr>
      <w:b/>
      <w:bCs/>
      <w:sz w:val="31"/>
      <w:szCs w:val="31"/>
      <w:u w:val="single"/>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rPr>
      <w:sz w:val="20"/>
      <w:szCs w:val="20"/>
    </w:rPr>
  </w:style>
  <w:style w:type="paragraph" w:customStyle="1" w:styleId="Podtitul">
    <w:name w:val="Podtitul"/>
    <w:basedOn w:val="Normln"/>
    <w:qFormat/>
    <w:pPr>
      <w:jc w:val="center"/>
    </w:pPr>
    <w:rPr>
      <w:b/>
      <w:bCs/>
      <w:sz w:val="20"/>
      <w:szCs w:val="20"/>
    </w:rPr>
  </w:style>
  <w:style w:type="paragraph" w:styleId="Zkladntextodsazen">
    <w:name w:val="Body Text Indent"/>
    <w:basedOn w:val="Normln"/>
    <w:pPr>
      <w:tabs>
        <w:tab w:val="left" w:pos="1701"/>
      </w:tabs>
      <w:ind w:left="1695" w:hanging="1695"/>
    </w:pPr>
    <w:rPr>
      <w:sz w:val="20"/>
      <w:szCs w:val="20"/>
    </w:rPr>
  </w:style>
  <w:style w:type="character" w:styleId="Hypertextovodkaz">
    <w:name w:val="Hyperlink"/>
    <w:uiPriority w:val="99"/>
    <w:rPr>
      <w:color w:val="0000FF"/>
      <w:u w:val="single"/>
    </w:rPr>
  </w:style>
  <w:style w:type="paragraph" w:styleId="Zkladntextodsazen2">
    <w:name w:val="Body Text Indent 2"/>
    <w:basedOn w:val="Normln"/>
    <w:pPr>
      <w:ind w:left="284" w:hanging="284"/>
    </w:pPr>
    <w:rPr>
      <w:sz w:val="20"/>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 w:type="paragraph" w:styleId="Zkladntextodsazen3">
    <w:name w:val="Body Text Indent 3"/>
    <w:basedOn w:val="Normln"/>
    <w:pPr>
      <w:tabs>
        <w:tab w:val="left" w:pos="1701"/>
      </w:tabs>
      <w:ind w:left="1418" w:hanging="1418"/>
    </w:pPr>
    <w:rPr>
      <w:sz w:val="20"/>
    </w:rPr>
  </w:style>
  <w:style w:type="paragraph" w:customStyle="1" w:styleId="a">
    <w:basedOn w:val="Normln"/>
    <w:next w:val="Textkomente"/>
    <w:semiHidden/>
    <w:rPr>
      <w:sz w:val="20"/>
      <w:szCs w:val="20"/>
    </w:rPr>
  </w:style>
  <w:style w:type="table" w:styleId="Mkatabulky">
    <w:name w:val="Table Grid"/>
    <w:basedOn w:val="Normlntabulka"/>
    <w:uiPriority w:val="39"/>
    <w:rsid w:val="00355269"/>
    <w:pPr>
      <w:widowControl w:val="0"/>
    </w:pPr>
    <w:rPr>
      <w:rFonts w:ascii="Microsoft Sans Serif" w:eastAsia="Microsoft Sans Serif" w:hAnsi="Microsoft Sans Serif" w:cs="Microsoft Sans Serif"/>
      <w:sz w:val="24"/>
      <w:szCs w:val="24"/>
      <w:lang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0"/>
    <w:rsid w:val="008938A7"/>
    <w:rPr>
      <w:shd w:val="clear" w:color="auto" w:fill="FFFFFF"/>
    </w:rPr>
  </w:style>
  <w:style w:type="character" w:customStyle="1" w:styleId="Nadpis10">
    <w:name w:val="Nadpis #1_"/>
    <w:link w:val="Nadpis11"/>
    <w:rsid w:val="008938A7"/>
    <w:rPr>
      <w:b/>
      <w:bCs/>
      <w:shd w:val="clear" w:color="auto" w:fill="FFFFFF"/>
    </w:rPr>
  </w:style>
  <w:style w:type="character" w:customStyle="1" w:styleId="Zkladntext3">
    <w:name w:val="Základní text (3)_"/>
    <w:link w:val="Zkladntext30"/>
    <w:rsid w:val="008938A7"/>
    <w:rPr>
      <w:b/>
      <w:bCs/>
      <w:shd w:val="clear" w:color="auto" w:fill="FFFFFF"/>
    </w:rPr>
  </w:style>
  <w:style w:type="paragraph" w:customStyle="1" w:styleId="Zkladntext20">
    <w:name w:val="Základní text (2)"/>
    <w:basedOn w:val="Normln"/>
    <w:link w:val="Zkladntext2"/>
    <w:rsid w:val="008938A7"/>
    <w:pPr>
      <w:widowControl w:val="0"/>
      <w:shd w:val="clear" w:color="auto" w:fill="FFFFFF"/>
      <w:autoSpaceDE/>
      <w:autoSpaceDN/>
      <w:spacing w:after="240" w:line="274" w:lineRule="exact"/>
      <w:ind w:hanging="200"/>
    </w:pPr>
    <w:rPr>
      <w:sz w:val="20"/>
      <w:szCs w:val="20"/>
    </w:rPr>
  </w:style>
  <w:style w:type="paragraph" w:customStyle="1" w:styleId="Nadpis11">
    <w:name w:val="Nadpis #1"/>
    <w:basedOn w:val="Normln"/>
    <w:link w:val="Nadpis10"/>
    <w:rsid w:val="008938A7"/>
    <w:pPr>
      <w:widowControl w:val="0"/>
      <w:shd w:val="clear" w:color="auto" w:fill="FFFFFF"/>
      <w:autoSpaceDE/>
      <w:autoSpaceDN/>
      <w:spacing w:before="240" w:line="274" w:lineRule="exact"/>
      <w:outlineLvl w:val="0"/>
    </w:pPr>
    <w:rPr>
      <w:b/>
      <w:bCs/>
      <w:sz w:val="20"/>
      <w:szCs w:val="20"/>
    </w:rPr>
  </w:style>
  <w:style w:type="paragraph" w:customStyle="1" w:styleId="Zkladntext30">
    <w:name w:val="Základní text (3)"/>
    <w:basedOn w:val="Normln"/>
    <w:link w:val="Zkladntext3"/>
    <w:rsid w:val="008938A7"/>
    <w:pPr>
      <w:widowControl w:val="0"/>
      <w:shd w:val="clear" w:color="auto" w:fill="FFFFFF"/>
      <w:autoSpaceDE/>
      <w:autoSpaceDN/>
      <w:spacing w:line="274" w:lineRule="exact"/>
    </w:pPr>
    <w:rPr>
      <w:b/>
      <w:bCs/>
      <w:sz w:val="20"/>
      <w:szCs w:val="20"/>
    </w:rPr>
  </w:style>
  <w:style w:type="paragraph" w:styleId="Odstavecseseznamem">
    <w:name w:val="List Paragraph"/>
    <w:basedOn w:val="Normln"/>
    <w:uiPriority w:val="99"/>
    <w:qFormat/>
    <w:rsid w:val="00423422"/>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Normln1">
    <w:name w:val="Normální1"/>
    <w:link w:val="Normln1Char"/>
    <w:uiPriority w:val="99"/>
    <w:rsid w:val="00423422"/>
    <w:pPr>
      <w:widowControl w:val="0"/>
      <w:overflowPunct w:val="0"/>
      <w:autoSpaceDE w:val="0"/>
      <w:autoSpaceDN w:val="0"/>
      <w:adjustRightInd w:val="0"/>
    </w:pPr>
    <w:rPr>
      <w:noProof/>
    </w:rPr>
  </w:style>
  <w:style w:type="paragraph" w:customStyle="1" w:styleId="Import11">
    <w:name w:val="Import 11"/>
    <w:basedOn w:val="Normln"/>
    <w:rsid w:val="004234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spacing w:line="264" w:lineRule="auto"/>
      <w:ind w:left="720" w:hanging="864"/>
      <w:textAlignment w:val="baseline"/>
    </w:pPr>
    <w:rPr>
      <w:rFonts w:ascii="Courier New" w:eastAsia="Courier New" w:hAnsi="Courier New" w:cs="Courier New"/>
      <w:sz w:val="24"/>
      <w:szCs w:val="24"/>
      <w:lang w:bidi="cs-CZ"/>
    </w:rPr>
  </w:style>
  <w:style w:type="character" w:customStyle="1" w:styleId="Normln1Char">
    <w:name w:val="Normální1 Char"/>
    <w:link w:val="Normln1"/>
    <w:uiPriority w:val="99"/>
    <w:rsid w:val="00423422"/>
    <w:rPr>
      <w:noProof/>
    </w:rPr>
  </w:style>
  <w:style w:type="paragraph" w:customStyle="1" w:styleId="zklad">
    <w:name w:val="základ"/>
    <w:basedOn w:val="Normln"/>
    <w:uiPriority w:val="99"/>
    <w:rsid w:val="00C17260"/>
    <w:pPr>
      <w:autoSpaceDE/>
      <w:autoSpaceDN/>
      <w:spacing w:before="60" w:after="120"/>
    </w:pPr>
    <w:rPr>
      <w:sz w:val="24"/>
      <w:szCs w:val="24"/>
    </w:rPr>
  </w:style>
  <w:style w:type="character" w:customStyle="1" w:styleId="Zkladntext2Tun">
    <w:name w:val="Základní text (2) + Tučné"/>
    <w:rsid w:val="00C17260"/>
    <w:rPr>
      <w:rFonts w:ascii="Calibri" w:eastAsia="Calibri" w:hAnsi="Calibri" w:cs="Calibri"/>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Import2">
    <w:name w:val="Import 2"/>
    <w:basedOn w:val="Normln"/>
    <w:uiPriority w:val="99"/>
    <w:rsid w:val="00C64773"/>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N/>
      <w:spacing w:line="264" w:lineRule="auto"/>
      <w:jc w:val="left"/>
      <w:textAlignment w:val="baseline"/>
    </w:pPr>
    <w:rPr>
      <w:rFonts w:ascii="Courier New" w:hAnsi="Courier New" w:cs="Courier New"/>
      <w:sz w:val="24"/>
      <w:szCs w:val="24"/>
    </w:rPr>
  </w:style>
  <w:style w:type="character" w:customStyle="1" w:styleId="TextkomenteChar">
    <w:name w:val="Text komentáře Char"/>
    <w:basedOn w:val="Standardnpsmoodstavce"/>
    <w:link w:val="Textkomente"/>
    <w:uiPriority w:val="99"/>
    <w:semiHidden/>
    <w:rsid w:val="006B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rvis@ha-velfamil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5061</Words>
  <Characters>29861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Akim</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Akim</dc:title>
  <dc:subject>Správa sítě</dc:subject>
  <dc:creator>Ing. Ludvík LABODA</dc:creator>
  <cp:keywords/>
  <cp:lastModifiedBy>Alena Hinštová</cp:lastModifiedBy>
  <cp:revision>26</cp:revision>
  <cp:lastPrinted>2024-05-29T08:18:00Z</cp:lastPrinted>
  <dcterms:created xsi:type="dcterms:W3CDTF">2023-06-05T08:26:00Z</dcterms:created>
  <dcterms:modified xsi:type="dcterms:W3CDTF">2024-06-04T05:57:00Z</dcterms:modified>
</cp:coreProperties>
</file>