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775999954</w:t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reditel@zsjbc5kvetna.cz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2</w:t>
      </w:r>
      <w:r w:rsidDel="00000000" w:rsidR="00000000" w:rsidRPr="00000000">
        <w:rPr>
          <w:b w:val="1"/>
          <w:sz w:val="44"/>
          <w:szCs w:val="44"/>
          <w:rtl w:val="0"/>
        </w:rPr>
        <w:t xml:space="preserve">26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(marným uplynutím dodací lhůty se tato objednávka ruší)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21586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MH-Protect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zabezpečovací systém v budově Sokolí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Celková částka nesmí </w:t>
      </w:r>
      <w:r w:rsidDel="00000000" w:rsidR="00000000" w:rsidRPr="00000000">
        <w:rPr>
          <w:sz w:val="24"/>
          <w:szCs w:val="24"/>
          <w:rtl w:val="0"/>
        </w:rPr>
        <w:t xml:space="preserve">87.000,-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22.5.2024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Vyřizuje:</w:t>
        <w:tab/>
        <w:t xml:space="preserve">Mgr. Michaela Hanyšová, ředitelka školy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30">
      <w:pPr>
        <w:tabs>
          <w:tab w:val="center" w:leader="none" w:pos="7371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