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AB97" w14:textId="0BF900D2" w:rsidR="00285533" w:rsidRPr="00644F55" w:rsidRDefault="00F04E0A" w:rsidP="00644F55">
      <w:pPr>
        <w:pStyle w:val="Nadpis5"/>
        <w:rPr>
          <w:rFonts w:asciiTheme="minorHAnsi" w:hAnsiTheme="minorHAnsi" w:cs="Arial"/>
          <w:i/>
          <w:color w:val="404040"/>
        </w:rPr>
      </w:pPr>
      <w:r>
        <w:rPr>
          <w:rFonts w:asciiTheme="minorHAnsi" w:hAnsiTheme="minorHAnsi" w:cs="Arial"/>
          <w:color w:val="404040"/>
          <w:sz w:val="28"/>
          <w:szCs w:val="28"/>
        </w:rPr>
        <w:t xml:space="preserve">Dodatek č. </w:t>
      </w:r>
      <w:r w:rsidR="008829AE">
        <w:rPr>
          <w:rFonts w:asciiTheme="minorHAnsi" w:hAnsiTheme="minorHAnsi" w:cs="Arial"/>
          <w:color w:val="404040"/>
          <w:sz w:val="28"/>
          <w:szCs w:val="28"/>
        </w:rPr>
        <w:t>2</w:t>
      </w:r>
      <w:r>
        <w:rPr>
          <w:rFonts w:asciiTheme="minorHAnsi" w:hAnsiTheme="minorHAnsi" w:cs="Arial"/>
          <w:color w:val="404040"/>
          <w:sz w:val="28"/>
          <w:szCs w:val="28"/>
        </w:rPr>
        <w:t xml:space="preserve"> ke s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>mlouv</w:t>
      </w:r>
      <w:r>
        <w:rPr>
          <w:rFonts w:asciiTheme="minorHAnsi" w:hAnsiTheme="minorHAnsi" w:cs="Arial"/>
          <w:color w:val="404040"/>
          <w:sz w:val="28"/>
          <w:szCs w:val="28"/>
        </w:rPr>
        <w:t>ě</w:t>
      </w:r>
      <w:r w:rsidR="00285533" w:rsidRPr="00644F55">
        <w:rPr>
          <w:rFonts w:asciiTheme="minorHAnsi" w:hAnsiTheme="minorHAnsi" w:cs="Arial"/>
          <w:color w:val="404040"/>
          <w:sz w:val="28"/>
          <w:szCs w:val="28"/>
        </w:rPr>
        <w:t xml:space="preserve"> o dílo</w:t>
      </w:r>
      <w:r w:rsidR="00B748F4">
        <w:rPr>
          <w:rFonts w:asciiTheme="minorHAnsi" w:hAnsiTheme="minorHAnsi" w:cs="Arial"/>
          <w:color w:val="404040"/>
          <w:sz w:val="28"/>
          <w:szCs w:val="28"/>
        </w:rPr>
        <w:t xml:space="preserve"> ze dne 17. 7. 2023</w:t>
      </w:r>
    </w:p>
    <w:p w14:paraId="4EEDA981" w14:textId="5997D65D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>uzavřen</w:t>
      </w:r>
      <w:r w:rsidR="00F04E0A">
        <w:rPr>
          <w:rFonts w:asciiTheme="minorHAnsi" w:hAnsiTheme="minorHAnsi" w:cs="Arial"/>
          <w:i/>
          <w:color w:val="404040"/>
        </w:rPr>
        <w:t>é</w:t>
      </w:r>
      <w:r w:rsidRPr="00644F55">
        <w:rPr>
          <w:rFonts w:asciiTheme="minorHAnsi" w:hAnsiTheme="minorHAnsi" w:cs="Arial"/>
          <w:i/>
          <w:color w:val="404040"/>
        </w:rPr>
        <w:t xml:space="preserve">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0E8C980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2B1EA9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E8066DC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EF6E9E0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41771C0E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117C0B39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5EC73DC8" w14:textId="12F695D6" w:rsidR="00AD3B0E" w:rsidRPr="00AD3B0E" w:rsidRDefault="00830B1B" w:rsidP="00644F55">
      <w:pPr>
        <w:rPr>
          <w:rFonts w:asciiTheme="minorHAnsi" w:hAnsiTheme="minorHAnsi" w:cs="Arial"/>
          <w:b/>
          <w:bCs/>
          <w:color w:val="404040"/>
        </w:rPr>
      </w:pPr>
      <w:r>
        <w:rPr>
          <w:rFonts w:asciiTheme="minorHAnsi" w:hAnsiTheme="minorHAnsi" w:cs="Arial"/>
          <w:b/>
          <w:bCs/>
          <w:color w:val="404040"/>
        </w:rPr>
        <w:t xml:space="preserve">Střední odborná škola, Litvínov – Hamr, </w:t>
      </w:r>
      <w:proofErr w:type="spellStart"/>
      <w:r>
        <w:rPr>
          <w:rFonts w:asciiTheme="minorHAnsi" w:hAnsiTheme="minorHAnsi" w:cs="Arial"/>
          <w:b/>
          <w:bCs/>
          <w:color w:val="404040"/>
        </w:rPr>
        <w:t>p.o</w:t>
      </w:r>
      <w:proofErr w:type="spellEnd"/>
      <w:r>
        <w:rPr>
          <w:rFonts w:asciiTheme="minorHAnsi" w:hAnsiTheme="minorHAnsi" w:cs="Arial"/>
          <w:b/>
          <w:bCs/>
          <w:color w:val="404040"/>
        </w:rPr>
        <w:t>.</w:t>
      </w:r>
    </w:p>
    <w:p w14:paraId="1C9A04B7" w14:textId="12FBF86B" w:rsidR="00285533" w:rsidRPr="00644F55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s</w:t>
      </w:r>
      <w:r w:rsidR="00285533" w:rsidRPr="00644F55">
        <w:rPr>
          <w:rFonts w:asciiTheme="minorHAnsi" w:hAnsiTheme="minorHAnsi" w:cs="Arial Narrow"/>
          <w:color w:val="262626"/>
        </w:rPr>
        <w:t xml:space="preserve">e sídlem: </w:t>
      </w:r>
      <w:r w:rsidR="00830B1B">
        <w:rPr>
          <w:rFonts w:asciiTheme="minorHAnsi" w:hAnsiTheme="minorHAnsi" w:cs="Arial Narrow"/>
          <w:color w:val="262626"/>
        </w:rPr>
        <w:t>Mládežnická 236</w:t>
      </w:r>
      <w:r w:rsidR="00AD3B0E" w:rsidRPr="00AD3B0E">
        <w:rPr>
          <w:rFonts w:asciiTheme="minorHAnsi" w:hAnsiTheme="minorHAnsi" w:cs="Arial Narrow"/>
          <w:color w:val="262626"/>
        </w:rPr>
        <w:t>, 4</w:t>
      </w:r>
      <w:r w:rsidR="00830B1B">
        <w:rPr>
          <w:rFonts w:asciiTheme="minorHAnsi" w:hAnsiTheme="minorHAnsi" w:cs="Arial Narrow"/>
          <w:color w:val="262626"/>
        </w:rPr>
        <w:t xml:space="preserve">35 </w:t>
      </w:r>
      <w:proofErr w:type="gramStart"/>
      <w:r w:rsidR="00830B1B">
        <w:rPr>
          <w:rFonts w:asciiTheme="minorHAnsi" w:hAnsiTheme="minorHAnsi" w:cs="Arial Narrow"/>
          <w:color w:val="262626"/>
        </w:rPr>
        <w:t xml:space="preserve">42 </w:t>
      </w:r>
      <w:r w:rsidR="00AD3B0E" w:rsidRPr="00AD3B0E">
        <w:rPr>
          <w:rFonts w:asciiTheme="minorHAnsi" w:hAnsiTheme="minorHAnsi" w:cs="Arial Narrow"/>
          <w:color w:val="262626"/>
        </w:rPr>
        <w:t xml:space="preserve"> </w:t>
      </w:r>
      <w:r w:rsidR="00830B1B">
        <w:rPr>
          <w:rFonts w:asciiTheme="minorHAnsi" w:hAnsiTheme="minorHAnsi" w:cs="Arial Narrow"/>
          <w:color w:val="262626"/>
        </w:rPr>
        <w:t>Litvínov</w:t>
      </w:r>
      <w:proofErr w:type="gramEnd"/>
    </w:p>
    <w:p w14:paraId="5BB398E6" w14:textId="3A22D32E" w:rsidR="00285533" w:rsidRPr="00830B1B" w:rsidRDefault="00285533" w:rsidP="00644F55">
      <w:pPr>
        <w:rPr>
          <w:rFonts w:asciiTheme="minorHAnsi" w:hAnsiTheme="minorHAnsi" w:cstheme="minorHAnsi"/>
          <w:color w:val="262626"/>
        </w:rPr>
      </w:pPr>
      <w:r w:rsidRPr="00644F55">
        <w:rPr>
          <w:rFonts w:asciiTheme="minorHAnsi" w:hAnsiTheme="minorHAnsi" w:cs="Arial Narrow"/>
          <w:color w:val="262626"/>
        </w:rPr>
        <w:t>IČ:</w:t>
      </w:r>
      <w:r w:rsidR="00644F55" w:rsidRPr="00AD3B0E">
        <w:rPr>
          <w:rFonts w:asciiTheme="minorHAnsi" w:hAnsiTheme="minorHAnsi" w:cs="Arial Narrow"/>
          <w:color w:val="262626"/>
        </w:rPr>
        <w:t xml:space="preserve"> </w:t>
      </w:r>
      <w:r w:rsidR="00830B1B" w:rsidRPr="00830B1B">
        <w:rPr>
          <w:rFonts w:asciiTheme="minorHAnsi" w:hAnsiTheme="minorHAnsi" w:cstheme="minorHAnsi"/>
        </w:rPr>
        <w:t>00555584</w:t>
      </w:r>
    </w:p>
    <w:p w14:paraId="0501E606" w14:textId="64948CA7" w:rsidR="00293CC4" w:rsidRPr="009150EC" w:rsidRDefault="00293CC4" w:rsidP="00293CC4">
      <w:pPr>
        <w:rPr>
          <w:rFonts w:asciiTheme="minorHAnsi" w:hAnsiTheme="minorHAnsi" w:cs="Arial Narrow"/>
          <w:color w:val="262626"/>
          <w:shd w:val="clear" w:color="auto" w:fill="FFFF00"/>
        </w:rPr>
      </w:pPr>
      <w:r w:rsidRPr="009150EC">
        <w:rPr>
          <w:rFonts w:asciiTheme="minorHAnsi" w:hAnsiTheme="minorHAnsi" w:cs="Arial Narrow"/>
          <w:color w:val="262626"/>
        </w:rPr>
        <w:t xml:space="preserve">bank. spoj.:  </w:t>
      </w:r>
      <w:r w:rsidR="007505BD">
        <w:rPr>
          <w:rFonts w:asciiTheme="minorHAnsi" w:hAnsiTheme="minorHAnsi" w:cs="Arial Narrow"/>
          <w:color w:val="262626"/>
        </w:rPr>
        <w:t>MONETA Money Bank, a.s.</w:t>
      </w:r>
    </w:p>
    <w:p w14:paraId="34E234C5" w14:textId="14286CD3" w:rsidR="00293CC4" w:rsidRPr="009150EC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r w:rsidRPr="009150EC">
        <w:rPr>
          <w:rFonts w:asciiTheme="minorHAnsi" w:hAnsiTheme="minorHAnsi" w:cs="Arial Narrow"/>
          <w:color w:val="262626"/>
        </w:rPr>
        <w:t>č.ú</w:t>
      </w:r>
      <w:proofErr w:type="spellEnd"/>
      <w:r w:rsidRPr="009150EC">
        <w:rPr>
          <w:rFonts w:asciiTheme="minorHAnsi" w:hAnsiTheme="minorHAnsi" w:cs="Arial Narrow"/>
          <w:color w:val="262626"/>
        </w:rPr>
        <w:t xml:space="preserve">.: </w:t>
      </w:r>
      <w:r w:rsidR="007505BD">
        <w:rPr>
          <w:rFonts w:asciiTheme="minorHAnsi" w:hAnsiTheme="minorHAnsi" w:cs="Arial Narrow"/>
          <w:color w:val="262626"/>
        </w:rPr>
        <w:t>228307316/0600</w:t>
      </w:r>
    </w:p>
    <w:p w14:paraId="650F3312" w14:textId="0F119574" w:rsidR="00285533" w:rsidRPr="00AD3B0E" w:rsidRDefault="0061194D" w:rsidP="00644F55">
      <w:pPr>
        <w:rPr>
          <w:rFonts w:asciiTheme="minorHAnsi" w:hAnsiTheme="minorHAnsi" w:cs="Arial Narrow"/>
          <w:color w:val="262626"/>
        </w:rPr>
      </w:pPr>
      <w:r>
        <w:rPr>
          <w:rFonts w:asciiTheme="minorHAnsi" w:hAnsiTheme="minorHAnsi" w:cs="Arial Narrow"/>
          <w:color w:val="262626"/>
        </w:rPr>
        <w:t>zástupce</w:t>
      </w:r>
      <w:r w:rsidR="00285533" w:rsidRPr="00644F55">
        <w:rPr>
          <w:rFonts w:asciiTheme="minorHAnsi" w:hAnsiTheme="minorHAnsi" w:cs="Arial Narrow"/>
          <w:color w:val="262626"/>
        </w:rPr>
        <w:t xml:space="preserve">: </w:t>
      </w:r>
      <w:r w:rsidR="00830B1B">
        <w:rPr>
          <w:rFonts w:asciiTheme="minorHAnsi" w:hAnsiTheme="minorHAnsi" w:cs="Arial Narrow"/>
          <w:color w:val="262626"/>
        </w:rPr>
        <w:t>Ing. Jitka Francírková</w:t>
      </w:r>
      <w:r w:rsidR="00AD3B0E" w:rsidRPr="00AD3B0E">
        <w:rPr>
          <w:rFonts w:asciiTheme="minorHAnsi" w:hAnsiTheme="minorHAnsi" w:cs="Arial Narrow"/>
          <w:color w:val="262626"/>
        </w:rPr>
        <w:t>, ředitelka</w:t>
      </w:r>
    </w:p>
    <w:p w14:paraId="13271AA6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5E36155D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5BDE806D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01F1C82B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3398C2AF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06717BBD" w14:textId="77777777"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14:paraId="4AA4A2B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14:paraId="2902B13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6754DB40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3D6C0B67" w14:textId="77777777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74FE507F" w14:textId="018B778C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bookmarkStart w:id="0" w:name="_Hlk138857148"/>
      <w:r w:rsidR="00830B1B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830B1B">
        <w:rPr>
          <w:rFonts w:asciiTheme="minorHAnsi" w:hAnsiTheme="minorHAnsi" w:cs="Arial"/>
          <w:color w:val="404040"/>
          <w:spacing w:val="-10"/>
        </w:rPr>
        <w:t>Marek Hartych, generální ředitel</w:t>
      </w:r>
      <w:bookmarkEnd w:id="0"/>
      <w:r w:rsidR="00830B1B">
        <w:rPr>
          <w:rFonts w:asciiTheme="minorHAnsi" w:hAnsiTheme="minorHAnsi" w:cs="Arial"/>
          <w:color w:val="404040"/>
          <w:spacing w:val="-10"/>
        </w:rPr>
        <w:t xml:space="preserve"> společnosti</w:t>
      </w:r>
    </w:p>
    <w:p w14:paraId="5B630F6C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025382AC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8C8AB31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255C652D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64A228D1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3C04BFFB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1D45C2CC" w14:textId="08C5827E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bookmarkStart w:id="1" w:name="_Hlk148958905"/>
      <w:r w:rsidRPr="00644F55">
        <w:rPr>
          <w:rFonts w:asciiTheme="minorHAnsi" w:hAnsiTheme="minorHAnsi" w:cs="Arial"/>
          <w:color w:val="404040"/>
          <w:sz w:val="20"/>
        </w:rPr>
        <w:t xml:space="preserve">Čl. II. Předmět </w:t>
      </w:r>
      <w:r w:rsidR="00F04E0A">
        <w:rPr>
          <w:rFonts w:asciiTheme="minorHAnsi" w:hAnsiTheme="minorHAnsi" w:cs="Arial"/>
          <w:color w:val="404040"/>
          <w:sz w:val="20"/>
        </w:rPr>
        <w:t>Dodatku</w:t>
      </w:r>
    </w:p>
    <w:bookmarkEnd w:id="1"/>
    <w:p w14:paraId="1E2AA767" w14:textId="45C8EBE4" w:rsidR="008829AE" w:rsidRDefault="00F04E0A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Na základě dohody smluvních stran </w:t>
      </w:r>
      <w:r w:rsidR="008829AE">
        <w:rPr>
          <w:rFonts w:asciiTheme="minorHAnsi" w:hAnsiTheme="minorHAnsi" w:cs="Arial"/>
          <w:color w:val="404040"/>
        </w:rPr>
        <w:t>se doplňuje čl. I Smlouvy o dílo takto: za větu „</w:t>
      </w:r>
      <w:r w:rsidR="008829AE" w:rsidRPr="008829AE">
        <w:rPr>
          <w:rFonts w:asciiTheme="minorHAnsi" w:hAnsiTheme="minorHAnsi" w:cs="Arial"/>
          <w:color w:val="404040"/>
        </w:rPr>
        <w:t xml:space="preserve">Smluvní strany se dohodly, že jejich závazkový vztah se dle §2586. a </w:t>
      </w:r>
      <w:proofErr w:type="spellStart"/>
      <w:r w:rsidR="008829AE" w:rsidRPr="008829AE">
        <w:rPr>
          <w:rFonts w:asciiTheme="minorHAnsi" w:hAnsiTheme="minorHAnsi" w:cs="Arial"/>
          <w:color w:val="404040"/>
        </w:rPr>
        <w:t>násled</w:t>
      </w:r>
      <w:proofErr w:type="spellEnd"/>
      <w:r w:rsidR="008829AE" w:rsidRPr="008829AE">
        <w:rPr>
          <w:rFonts w:asciiTheme="minorHAnsi" w:hAnsiTheme="minorHAnsi" w:cs="Arial"/>
          <w:color w:val="404040"/>
        </w:rPr>
        <w:t>. Občanského zák. č. 89/2012 Sb. bude řídit tímto zákonem a níže uvedeného dne, měsíce a roku uzavírají tuto smlouvu.</w:t>
      </w:r>
      <w:r w:rsidR="008829AE">
        <w:rPr>
          <w:rFonts w:asciiTheme="minorHAnsi" w:hAnsiTheme="minorHAnsi" w:cs="Arial"/>
          <w:color w:val="404040"/>
        </w:rPr>
        <w:t>“ se doplňuje nový text „</w:t>
      </w:r>
      <w:r w:rsidR="008829AE" w:rsidRPr="008829AE">
        <w:rPr>
          <w:rFonts w:asciiTheme="minorHAnsi" w:hAnsiTheme="minorHAnsi" w:cs="Arial"/>
          <w:color w:val="404040"/>
        </w:rPr>
        <w:t>Smlouva je uzavírána na základě vertikální spolupráce ve smyslu ustanovení § 11 zákona č. 134/2016 Sb., o zadávání veřejných zakázek, ve znění pozdějších předpisů, bez předchozího provedení zadávacího/výběrového řízení.</w:t>
      </w:r>
      <w:r w:rsidR="008829AE">
        <w:rPr>
          <w:rFonts w:asciiTheme="minorHAnsi" w:hAnsiTheme="minorHAnsi" w:cs="Arial"/>
          <w:color w:val="404040"/>
        </w:rPr>
        <w:t xml:space="preserve"> Smluvní strany dále shodně prohlašují, že jsou splněny podmínky vertikální spolupráce ve smyslu </w:t>
      </w:r>
      <w:proofErr w:type="spellStart"/>
      <w:r w:rsidR="008829AE">
        <w:rPr>
          <w:rFonts w:asciiTheme="minorHAnsi" w:hAnsiTheme="minorHAnsi" w:cs="Arial"/>
          <w:color w:val="404040"/>
        </w:rPr>
        <w:t>ust</w:t>
      </w:r>
      <w:proofErr w:type="spellEnd"/>
      <w:r w:rsidR="008829AE">
        <w:rPr>
          <w:rFonts w:asciiTheme="minorHAnsi" w:hAnsiTheme="minorHAnsi" w:cs="Arial"/>
          <w:color w:val="404040"/>
        </w:rPr>
        <w:t>. § 11 výše uvedeného zákona č. 134/2016 Sb.“</w:t>
      </w:r>
    </w:p>
    <w:p w14:paraId="67D9B4C0" w14:textId="77777777" w:rsidR="008829AE" w:rsidRDefault="008829AE" w:rsidP="0061194D">
      <w:pPr>
        <w:jc w:val="both"/>
        <w:rPr>
          <w:rFonts w:asciiTheme="minorHAnsi" w:hAnsiTheme="minorHAnsi" w:cs="Arial"/>
          <w:color w:val="404040"/>
        </w:rPr>
      </w:pPr>
    </w:p>
    <w:p w14:paraId="7248005B" w14:textId="20CF0577" w:rsidR="0071502C" w:rsidRDefault="008829AE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Na základě dohody smluvních stran se</w:t>
      </w:r>
      <w:r>
        <w:rPr>
          <w:rFonts w:asciiTheme="minorHAnsi" w:hAnsiTheme="minorHAnsi" w:cs="Arial"/>
          <w:color w:val="404040"/>
        </w:rPr>
        <w:t xml:space="preserve"> dále </w:t>
      </w:r>
      <w:r w:rsidR="00A62BF3">
        <w:rPr>
          <w:rFonts w:asciiTheme="minorHAnsi" w:hAnsiTheme="minorHAnsi" w:cs="Arial"/>
          <w:color w:val="404040"/>
        </w:rPr>
        <w:t>mění</w:t>
      </w:r>
      <w:r w:rsidR="00F04E0A">
        <w:rPr>
          <w:rFonts w:asciiTheme="minorHAnsi" w:hAnsiTheme="minorHAnsi" w:cs="Arial"/>
          <w:color w:val="404040"/>
        </w:rPr>
        <w:t xml:space="preserve"> specifikace díla dle Čl. II</w:t>
      </w:r>
      <w:r w:rsidR="00C3238A">
        <w:rPr>
          <w:rFonts w:asciiTheme="minorHAnsi" w:hAnsiTheme="minorHAnsi" w:cs="Arial"/>
          <w:color w:val="404040"/>
        </w:rPr>
        <w:t xml:space="preserve"> Předmět smlouvy</w:t>
      </w:r>
      <w:r>
        <w:rPr>
          <w:rFonts w:asciiTheme="minorHAnsi" w:hAnsiTheme="minorHAnsi" w:cs="Arial"/>
          <w:color w:val="404040"/>
        </w:rPr>
        <w:t xml:space="preserve"> a mění </w:t>
      </w:r>
      <w:r w:rsidR="00C3238A">
        <w:rPr>
          <w:rFonts w:asciiTheme="minorHAnsi" w:hAnsiTheme="minorHAnsi" w:cs="Arial"/>
          <w:color w:val="404040"/>
        </w:rPr>
        <w:t>Čl. III Doba a místo plnění</w:t>
      </w:r>
      <w:r w:rsidR="00F04E0A">
        <w:rPr>
          <w:rFonts w:asciiTheme="minorHAnsi" w:hAnsiTheme="minorHAnsi" w:cs="Arial"/>
          <w:color w:val="404040"/>
        </w:rPr>
        <w:t xml:space="preserve"> následovně: </w:t>
      </w:r>
    </w:p>
    <w:p w14:paraId="4A9DBD21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0B8B5EAD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Čl. II. Předmět smlouvy, bod b), ve znění</w:t>
      </w:r>
    </w:p>
    <w:p w14:paraId="2C6B61C8" w14:textId="77777777" w:rsidR="0071502C" w:rsidRDefault="0071502C" w:rsidP="0061194D">
      <w:pPr>
        <w:jc w:val="both"/>
        <w:rPr>
          <w:rFonts w:asciiTheme="minorHAnsi" w:hAnsiTheme="minorHAnsi" w:cs="Arial"/>
          <w:color w:val="404040"/>
        </w:rPr>
      </w:pPr>
    </w:p>
    <w:p w14:paraId="74C69DBB" w14:textId="77777777" w:rsidR="004662DB" w:rsidRDefault="004662DB" w:rsidP="0061194D">
      <w:pPr>
        <w:jc w:val="both"/>
        <w:rPr>
          <w:rFonts w:asciiTheme="minorHAnsi" w:hAnsiTheme="minorHAnsi" w:cs="Arial"/>
          <w:color w:val="404040"/>
        </w:rPr>
      </w:pPr>
    </w:p>
    <w:p w14:paraId="56693D79" w14:textId="77777777" w:rsidR="004662DB" w:rsidRPr="00502C0C" w:rsidRDefault="004662DB" w:rsidP="004662DB">
      <w:pPr>
        <w:jc w:val="both"/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Dílo dle této smlouvy Čl. II bod b) zahrnuje:</w:t>
      </w:r>
    </w:p>
    <w:p w14:paraId="1A27FD6A" w14:textId="30A6EDBC" w:rsidR="00125CAF" w:rsidRPr="00502C0C" w:rsidRDefault="004662DB" w:rsidP="004662DB">
      <w:pPr>
        <w:jc w:val="both"/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theme="minorHAnsi"/>
          <w:i/>
          <w:iCs/>
          <w:color w:val="404040"/>
        </w:rPr>
        <w:t>kompletní administraci výběrov</w:t>
      </w:r>
      <w:r w:rsidR="00D71C16" w:rsidRPr="00502C0C">
        <w:rPr>
          <w:rFonts w:asciiTheme="minorHAnsi" w:hAnsiTheme="minorHAnsi" w:cstheme="minorHAnsi"/>
          <w:i/>
          <w:iCs/>
          <w:color w:val="404040"/>
        </w:rPr>
        <w:t>ého</w:t>
      </w:r>
      <w:r w:rsidRPr="00502C0C">
        <w:rPr>
          <w:rFonts w:asciiTheme="minorHAnsi" w:hAnsiTheme="minorHAnsi" w:cs="Arial"/>
          <w:i/>
          <w:iCs/>
          <w:color w:val="404040"/>
        </w:rPr>
        <w:t xml:space="preserve"> řízení </w:t>
      </w:r>
      <w:r w:rsidR="00D71C16" w:rsidRPr="00502C0C">
        <w:rPr>
          <w:rFonts w:asciiTheme="minorHAnsi" w:hAnsiTheme="minorHAnsi" w:cs="Arial"/>
          <w:i/>
          <w:iCs/>
          <w:color w:val="404040"/>
        </w:rPr>
        <w:t xml:space="preserve">rozděleného na 3 části podle typu strojů a okruhu dodavatelů </w:t>
      </w:r>
      <w:r w:rsidRPr="00502C0C">
        <w:rPr>
          <w:rFonts w:asciiTheme="minorHAnsi" w:hAnsiTheme="minorHAnsi" w:cs="Arial"/>
          <w:i/>
          <w:iCs/>
          <w:color w:val="404040"/>
        </w:rPr>
        <w:t xml:space="preserve">k výše uvedenému projektu. </w:t>
      </w:r>
      <w:r w:rsidR="00054313" w:rsidRPr="00502C0C">
        <w:rPr>
          <w:rFonts w:asciiTheme="minorHAnsi" w:hAnsiTheme="minorHAnsi" w:cs="Arial"/>
          <w:i/>
          <w:iCs/>
          <w:color w:val="404040"/>
        </w:rPr>
        <w:t>Při přípravě a realizaci výběrov</w:t>
      </w:r>
      <w:r w:rsidR="00D71C16" w:rsidRPr="00502C0C">
        <w:rPr>
          <w:rFonts w:asciiTheme="minorHAnsi" w:hAnsiTheme="minorHAnsi" w:cs="Arial"/>
          <w:i/>
          <w:iCs/>
          <w:color w:val="404040"/>
        </w:rPr>
        <w:t>ého</w:t>
      </w:r>
      <w:r w:rsidR="00054313" w:rsidRPr="00502C0C">
        <w:rPr>
          <w:rFonts w:asciiTheme="minorHAnsi" w:hAnsiTheme="minorHAnsi" w:cs="Arial"/>
          <w:i/>
          <w:iCs/>
          <w:color w:val="404040"/>
        </w:rPr>
        <w:t xml:space="preserve"> řízení bude zhotovitel provádět veškeré kroky v součinnosti se zřizovatelem objednatele, Ústeckým krajem. </w:t>
      </w:r>
      <w:r w:rsidR="00125CAF" w:rsidRPr="00502C0C">
        <w:rPr>
          <w:rFonts w:asciiTheme="minorHAnsi" w:hAnsiTheme="minorHAnsi" w:cs="Arial"/>
          <w:i/>
          <w:iCs/>
          <w:color w:val="404040"/>
        </w:rPr>
        <w:t xml:space="preserve">Zhotovitel bude rovněž provádět veškeré činnosti spojené s administrací VŘ na Profilu zadavatele a Věstníku veřejných zakázek. </w:t>
      </w:r>
    </w:p>
    <w:p w14:paraId="1E683129" w14:textId="1C5B7475" w:rsidR="004662DB" w:rsidRPr="00502C0C" w:rsidRDefault="00D71C16" w:rsidP="004662DB">
      <w:pPr>
        <w:jc w:val="both"/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lastRenderedPageBreak/>
        <w:t>V</w:t>
      </w:r>
      <w:r w:rsidR="004662DB" w:rsidRPr="00502C0C">
        <w:rPr>
          <w:rFonts w:asciiTheme="minorHAnsi" w:hAnsiTheme="minorHAnsi" w:cs="Arial"/>
          <w:i/>
          <w:iCs/>
          <w:color w:val="404040"/>
        </w:rPr>
        <w:t xml:space="preserve">ýběrové řízení bude zpracováno v režimu otevřeného VŘ (nadlimitní veřejná zakázka na dodávky), </w:t>
      </w:r>
      <w:r w:rsidRPr="00502C0C">
        <w:rPr>
          <w:rFonts w:asciiTheme="minorHAnsi" w:hAnsiTheme="minorHAnsi" w:cs="Arial"/>
          <w:i/>
          <w:iCs/>
          <w:color w:val="404040"/>
        </w:rPr>
        <w:t>rozděleného na 3 části</w:t>
      </w:r>
      <w:r w:rsidR="004662DB" w:rsidRPr="00502C0C">
        <w:rPr>
          <w:rFonts w:asciiTheme="minorHAnsi" w:hAnsiTheme="minorHAnsi" w:cs="Arial"/>
          <w:i/>
          <w:iCs/>
          <w:color w:val="404040"/>
        </w:rPr>
        <w:t xml:space="preserve"> v následujícím rozsahu:</w:t>
      </w:r>
    </w:p>
    <w:p w14:paraId="1E32C272" w14:textId="77777777" w:rsidR="004662DB" w:rsidRPr="00502C0C" w:rsidRDefault="004662DB" w:rsidP="004662DB">
      <w:pPr>
        <w:rPr>
          <w:rFonts w:asciiTheme="minorHAnsi" w:hAnsiTheme="minorHAnsi" w:cs="Arial"/>
          <w:b/>
          <w:i/>
          <w:iCs/>
          <w:color w:val="404040"/>
        </w:rPr>
      </w:pPr>
      <w:r w:rsidRPr="00502C0C">
        <w:rPr>
          <w:rFonts w:asciiTheme="minorHAnsi" w:hAnsiTheme="minorHAnsi" w:cs="Arial"/>
          <w:b/>
          <w:i/>
          <w:iCs/>
          <w:color w:val="404040"/>
        </w:rPr>
        <w:t>Činnosti spojené s přípravou textu oznámení zadávacího řízení a jeho zveřejnění</w:t>
      </w:r>
    </w:p>
    <w:p w14:paraId="1C5A4D02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posouzení a finalizace návrhu zadávacích podmínek a jejich konzultace se zadavatelem</w:t>
      </w:r>
    </w:p>
    <w:p w14:paraId="4F49050A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posouzení návrhu kvalifikačních kritérií a jejich konzultace se zadavatelem</w:t>
      </w:r>
    </w:p>
    <w:p w14:paraId="3F533D21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posouzení návrhu dílčích kritérií (kritérií pro zadání veřejné zakázky) a jejich konzultace se zadavatelem</w:t>
      </w:r>
    </w:p>
    <w:p w14:paraId="775CF56C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vypracování definitivního znění textu oznámení zadávacího řízení</w:t>
      </w:r>
    </w:p>
    <w:p w14:paraId="444039A7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vypracování definitivního znění zadávací dokumentace</w:t>
      </w:r>
    </w:p>
    <w:p w14:paraId="6EF09A99" w14:textId="77777777" w:rsidR="004662DB" w:rsidRPr="00502C0C" w:rsidRDefault="004662DB" w:rsidP="004662DB">
      <w:pPr>
        <w:rPr>
          <w:rFonts w:asciiTheme="minorHAnsi" w:hAnsiTheme="minorHAnsi" w:cs="Arial"/>
          <w:b/>
          <w:i/>
          <w:iCs/>
          <w:color w:val="404040"/>
        </w:rPr>
      </w:pPr>
      <w:r w:rsidRPr="00502C0C">
        <w:rPr>
          <w:rFonts w:asciiTheme="minorHAnsi" w:hAnsiTheme="minorHAnsi" w:cs="Arial"/>
          <w:b/>
          <w:i/>
          <w:iCs/>
          <w:color w:val="404040"/>
        </w:rPr>
        <w:t>Činnosti spojené s průběhem lhůty pro podání nabídek</w:t>
      </w:r>
    </w:p>
    <w:p w14:paraId="1F67E51B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vyřizování dotazů uchazečů, návrh stanoviska zadavatele bude odsouhlasen zadavatelem</w:t>
      </w:r>
    </w:p>
    <w:p w14:paraId="6FCD0AA8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příprava formulářů pro jmenování hodnotící komise (obsazení hodnotící komise a její jmenování zajistí zadavatel), včetně podkladů nutných a potřebných k řádnému průběhu hodnotící komise</w:t>
      </w:r>
    </w:p>
    <w:p w14:paraId="281EC4AC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vypracování a zajištění čestných prohlášení pro členy a náhradníky členů hodnotící komise</w:t>
      </w:r>
    </w:p>
    <w:p w14:paraId="3F6BB4DB" w14:textId="77777777" w:rsidR="004662DB" w:rsidRPr="00502C0C" w:rsidRDefault="004662DB" w:rsidP="004662DB">
      <w:pPr>
        <w:rPr>
          <w:rFonts w:asciiTheme="minorHAnsi" w:hAnsiTheme="minorHAnsi" w:cs="Arial"/>
          <w:b/>
          <w:i/>
          <w:iCs/>
          <w:color w:val="404040"/>
        </w:rPr>
      </w:pPr>
      <w:r w:rsidRPr="00502C0C">
        <w:rPr>
          <w:rFonts w:asciiTheme="minorHAnsi" w:hAnsiTheme="minorHAnsi" w:cs="Arial"/>
          <w:b/>
          <w:i/>
          <w:iCs/>
          <w:color w:val="404040"/>
        </w:rPr>
        <w:t>Činnosti spojné s průběhem lhůty, po kterou budou účastníci svými nabídkami vázáni</w:t>
      </w:r>
    </w:p>
    <w:p w14:paraId="2205FC25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organizační zajištění jednání hodnotící komise</w:t>
      </w:r>
    </w:p>
    <w:p w14:paraId="5AA6CEF6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organizační zajištění vlastního aktu otevírání obálek s nabídkami jednotlivých uchazečů</w:t>
      </w:r>
    </w:p>
    <w:p w14:paraId="4C5EA40F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sepsání protokolu o otevírání obálek s nabídkami včetně všech náležitostí a příloh</w:t>
      </w:r>
    </w:p>
    <w:p w14:paraId="65C8B47B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rozbor nabídek uchazečů z hlediska splnění kvalifikačních kritérií</w:t>
      </w:r>
    </w:p>
    <w:p w14:paraId="5FC0B523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rozbor nabídek z hlediska splnění zadávacích podmínek</w:t>
      </w:r>
    </w:p>
    <w:p w14:paraId="7EF1F37A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organizační zajištění průběhu posuzování nabídek</w:t>
      </w:r>
    </w:p>
    <w:p w14:paraId="23168183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zpracování protokolu o jednání hodnotící komise</w:t>
      </w:r>
    </w:p>
    <w:p w14:paraId="31735189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vyhotovení výzvy k písemnému zdůvodnění mimořádně nízké nabídkové ceny</w:t>
      </w:r>
    </w:p>
    <w:p w14:paraId="300BD188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zajištění oznámení vyloučení uchazečům, jejichž nabídky komise vyřadila z další účasti v zadávacím řízení</w:t>
      </w:r>
    </w:p>
    <w:p w14:paraId="5072234D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zpracování podkladů pro rozhodnutí zadavatele o jejich vyloučení</w:t>
      </w:r>
    </w:p>
    <w:p w14:paraId="45C11318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rozbor nabídek z hlediska hodnotících kritérií a návrh užití hodnotících metod</w:t>
      </w:r>
    </w:p>
    <w:p w14:paraId="1B065C8F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organizační zajištění průběhu hodnocení nabídek</w:t>
      </w:r>
    </w:p>
    <w:p w14:paraId="5E198F72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zabezpečení příslušných hodnotících tabulek pro jednotlivá hodnotící kritéria a členy hodnotící komise, souhrnných tabulek pro hodnotící kritéria a tabulky celkového pořadí</w:t>
      </w:r>
    </w:p>
    <w:p w14:paraId="15A0FCC8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organizační zajištění všech dalších potřebných a nutných zasedání hodnotící komise včetně zpracování protokolů o jednání hodnotící komise</w:t>
      </w:r>
    </w:p>
    <w:p w14:paraId="5C0E3B81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vypracování zprávy o posouzení a hodnocení nabídek</w:t>
      </w:r>
    </w:p>
    <w:p w14:paraId="290D9C35" w14:textId="77777777" w:rsidR="004662DB" w:rsidRPr="00502C0C" w:rsidRDefault="004662DB" w:rsidP="004662DB">
      <w:pPr>
        <w:rPr>
          <w:rFonts w:asciiTheme="minorHAnsi" w:hAnsiTheme="minorHAnsi" w:cs="Arial"/>
          <w:b/>
          <w:i/>
          <w:iCs/>
          <w:color w:val="404040"/>
        </w:rPr>
      </w:pPr>
      <w:r w:rsidRPr="00502C0C">
        <w:rPr>
          <w:rFonts w:asciiTheme="minorHAnsi" w:hAnsiTheme="minorHAnsi" w:cs="Arial"/>
          <w:b/>
          <w:i/>
          <w:iCs/>
          <w:color w:val="404040"/>
        </w:rPr>
        <w:t>Činnosti spojné s ukončením zadávacího řízení</w:t>
      </w:r>
    </w:p>
    <w:p w14:paraId="0A2E56A7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vypracování podkladů pro rozhodnutí zadavatele o přidělení veřejné zakázky</w:t>
      </w:r>
    </w:p>
    <w:p w14:paraId="2EBEFD64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 xml:space="preserve">zpracování oznámení rozhodnutí zadavatele o přidělení veřejné zakázky jednotlivým uchazečům, </w:t>
      </w:r>
    </w:p>
    <w:p w14:paraId="700BAC0F" w14:textId="0791A115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zpracování formuláře výsledku zadávacího řízení a zpracování písemné zprávy zadavatele o průběhu zadávacího řízení</w:t>
      </w:r>
    </w:p>
    <w:p w14:paraId="0AD4A746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 případě zrušení zadávacího řízení zajištění zpracování formuláře zrušení zadávacího řízení a zajištění zveřejnění formuláře</w:t>
      </w:r>
    </w:p>
    <w:p w14:paraId="1B21EA98" w14:textId="77777777" w:rsidR="004662DB" w:rsidRPr="00502C0C" w:rsidRDefault="004662DB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sumarizace, uspořádání a předání veškeré dokumentace z průběhu výběrového řízení zadavateli</w:t>
      </w:r>
    </w:p>
    <w:p w14:paraId="60F4BC2F" w14:textId="478C4BD2" w:rsidR="00054313" w:rsidRPr="00502C0C" w:rsidRDefault="00054313" w:rsidP="004662DB">
      <w:pPr>
        <w:pStyle w:val="Odstavecseseznamem"/>
        <w:numPr>
          <w:ilvl w:val="0"/>
          <w:numId w:val="19"/>
        </w:numPr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uveřejnění smluv na Profilu zadavatele, respektive zveřejnění oznámení o výsledku zadávacího řízení na Věstníku veřejných zakázek</w:t>
      </w:r>
    </w:p>
    <w:p w14:paraId="03D74D8E" w14:textId="6A22DE6E" w:rsidR="004662DB" w:rsidRPr="00502C0C" w:rsidRDefault="004662DB" w:rsidP="004662DB">
      <w:pPr>
        <w:jc w:val="both"/>
        <w:rPr>
          <w:rFonts w:asciiTheme="minorHAnsi" w:hAnsiTheme="minorHAnsi" w:cs="Arial"/>
          <w:i/>
          <w:iCs/>
          <w:color w:val="404040"/>
        </w:rPr>
      </w:pPr>
      <w:r w:rsidRPr="00502C0C">
        <w:rPr>
          <w:rFonts w:asciiTheme="minorHAnsi" w:hAnsiTheme="minorHAnsi" w:cs="Arial"/>
          <w:i/>
          <w:iCs/>
          <w:color w:val="404040"/>
        </w:rPr>
        <w:t>Výběrová řízení budou administrována dle zák. č. 134/2016 Sb., o zadávání veřejných zakázek a dle metodik dotačního titulu.</w:t>
      </w:r>
    </w:p>
    <w:p w14:paraId="5128F34F" w14:textId="77777777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</w:p>
    <w:p w14:paraId="61F4B634" w14:textId="1F537BAD" w:rsidR="00054313" w:rsidRDefault="00502C0C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 n</w:t>
      </w:r>
      <w:r w:rsidR="00054313">
        <w:rPr>
          <w:rFonts w:asciiTheme="minorHAnsi" w:hAnsiTheme="minorHAnsi" w:cs="Arial"/>
          <w:color w:val="404040"/>
        </w:rPr>
        <w:t>ově se doplňuje odstavec, ve znění</w:t>
      </w:r>
    </w:p>
    <w:p w14:paraId="36DBF378" w14:textId="77777777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</w:p>
    <w:p w14:paraId="47A3870D" w14:textId="2AD078FB" w:rsidR="00054313" w:rsidRDefault="00054313" w:rsidP="004662DB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Dílo dle této smlouvy Čl. II, bod </w:t>
      </w:r>
      <w:r w:rsidR="00502C0C">
        <w:rPr>
          <w:rFonts w:asciiTheme="minorHAnsi" w:hAnsiTheme="minorHAnsi" w:cs="Arial"/>
          <w:color w:val="404040"/>
        </w:rPr>
        <w:t>b</w:t>
      </w:r>
      <w:r>
        <w:rPr>
          <w:rFonts w:asciiTheme="minorHAnsi" w:hAnsiTheme="minorHAnsi" w:cs="Arial"/>
          <w:color w:val="404040"/>
        </w:rPr>
        <w:t xml:space="preserve">) </w:t>
      </w:r>
      <w:r w:rsidR="00502C0C">
        <w:rPr>
          <w:rFonts w:asciiTheme="minorHAnsi" w:hAnsiTheme="minorHAnsi" w:cs="Arial"/>
          <w:color w:val="404040"/>
        </w:rPr>
        <w:t xml:space="preserve">dále </w:t>
      </w:r>
      <w:r>
        <w:rPr>
          <w:rFonts w:asciiTheme="minorHAnsi" w:hAnsiTheme="minorHAnsi" w:cs="Arial"/>
          <w:color w:val="404040"/>
        </w:rPr>
        <w:t>zahrnuje:</w:t>
      </w:r>
    </w:p>
    <w:p w14:paraId="731DF79F" w14:textId="392EBCDE" w:rsidR="00054313" w:rsidRPr="00054313" w:rsidRDefault="00502C0C" w:rsidP="00054313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Opakování dílčí části předchozí veřejné zakázky, jejímž předmětem byla dodávka galvanometrického laseru</w:t>
      </w:r>
      <w:r w:rsidR="000550E8">
        <w:rPr>
          <w:rFonts w:asciiTheme="minorHAnsi" w:hAnsiTheme="minorHAnsi" w:cs="Arial"/>
          <w:color w:val="404040"/>
        </w:rPr>
        <w:t xml:space="preserve">, a to z důvodu neobdržení žádné nabídky ve lhůtě pro podání nabídek. </w:t>
      </w:r>
      <w:r>
        <w:rPr>
          <w:rFonts w:asciiTheme="minorHAnsi" w:hAnsiTheme="minorHAnsi" w:cs="Arial"/>
          <w:color w:val="404040"/>
        </w:rPr>
        <w:t xml:space="preserve"> Nová zakázka s názvem „</w:t>
      </w:r>
      <w:r w:rsidRPr="00502C0C">
        <w:rPr>
          <w:rFonts w:asciiTheme="minorHAnsi" w:hAnsiTheme="minorHAnsi" w:cs="Arial"/>
          <w:color w:val="404040"/>
        </w:rPr>
        <w:t xml:space="preserve">Dodávka galvanometrického laseru, Střední odborná škola, </w:t>
      </w:r>
      <w:proofErr w:type="gramStart"/>
      <w:r w:rsidRPr="00502C0C">
        <w:rPr>
          <w:rFonts w:asciiTheme="minorHAnsi" w:hAnsiTheme="minorHAnsi" w:cs="Arial"/>
          <w:color w:val="404040"/>
        </w:rPr>
        <w:t>Litvínov - Hamr</w:t>
      </w:r>
      <w:proofErr w:type="gramEnd"/>
      <w:r w:rsidRPr="00502C0C">
        <w:rPr>
          <w:rFonts w:asciiTheme="minorHAnsi" w:hAnsiTheme="minorHAnsi" w:cs="Arial"/>
          <w:color w:val="404040"/>
        </w:rPr>
        <w:t xml:space="preserve">, </w:t>
      </w:r>
      <w:proofErr w:type="spellStart"/>
      <w:r w:rsidRPr="00502C0C">
        <w:rPr>
          <w:rFonts w:asciiTheme="minorHAnsi" w:hAnsiTheme="minorHAnsi" w:cs="Arial"/>
          <w:color w:val="404040"/>
        </w:rPr>
        <w:t>p.o</w:t>
      </w:r>
      <w:proofErr w:type="spellEnd"/>
      <w:r w:rsidRPr="00502C0C">
        <w:rPr>
          <w:rFonts w:asciiTheme="minorHAnsi" w:hAnsiTheme="minorHAnsi" w:cs="Arial"/>
          <w:color w:val="404040"/>
        </w:rPr>
        <w:t>.</w:t>
      </w:r>
      <w:r>
        <w:rPr>
          <w:rFonts w:asciiTheme="minorHAnsi" w:hAnsiTheme="minorHAnsi" w:cs="Arial"/>
          <w:color w:val="404040"/>
        </w:rPr>
        <w:t>“ bude vyhlášena a realizována v režimu otevřené nadlimitní zakázky na dodávky. Činnosti zhotovitele spojené s realizací zakázky zůstávají beze změny.</w:t>
      </w:r>
    </w:p>
    <w:p w14:paraId="0616695F" w14:textId="77777777" w:rsidR="004662DB" w:rsidRDefault="004662DB" w:rsidP="004662DB">
      <w:pPr>
        <w:jc w:val="both"/>
        <w:rPr>
          <w:rFonts w:asciiTheme="minorHAnsi" w:hAnsiTheme="minorHAnsi" w:cs="Arial"/>
          <w:color w:val="404040"/>
        </w:rPr>
      </w:pPr>
    </w:p>
    <w:p w14:paraId="52AFFD0C" w14:textId="541E9A59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lastRenderedPageBreak/>
        <w:t>Čl. III. Doba a místo plněn</w:t>
      </w:r>
      <w:r w:rsidR="00502C0C">
        <w:rPr>
          <w:rFonts w:asciiTheme="minorHAnsi" w:hAnsiTheme="minorHAnsi" w:cs="Arial"/>
          <w:color w:val="404040"/>
        </w:rPr>
        <w:t>í, bod 3</w:t>
      </w:r>
      <w:r>
        <w:rPr>
          <w:rFonts w:asciiTheme="minorHAnsi" w:hAnsiTheme="minorHAnsi" w:cs="Arial"/>
          <w:color w:val="404040"/>
        </w:rPr>
        <w:t>, ve znění</w:t>
      </w:r>
    </w:p>
    <w:p w14:paraId="393526DF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5F142728" w14:textId="69DFB3C6" w:rsidR="008779F1" w:rsidRPr="00502C0C" w:rsidRDefault="008779F1" w:rsidP="00502C0C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="Arial"/>
          <w:bCs/>
          <w:color w:val="404040"/>
        </w:rPr>
      </w:pPr>
      <w:r w:rsidRPr="00502C0C">
        <w:rPr>
          <w:rFonts w:asciiTheme="minorHAnsi" w:hAnsiTheme="minorHAnsi" w:cs="Arial"/>
          <w:bCs/>
          <w:color w:val="404040"/>
        </w:rPr>
        <w:t>Zhotovitel se zavazuje, že dokončí dílo specifikované dle čl. II. bod b) v termínu nejpozději do 31. 3. 2024.</w:t>
      </w:r>
    </w:p>
    <w:p w14:paraId="5B2D833F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62029D88" w14:textId="77777777" w:rsidR="008779F1" w:rsidRDefault="008779F1" w:rsidP="008779F1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 ruší a nahrazuje se zněním:</w:t>
      </w:r>
    </w:p>
    <w:p w14:paraId="05195513" w14:textId="77777777" w:rsidR="00502C0C" w:rsidRDefault="00502C0C" w:rsidP="00502C0C">
      <w:pPr>
        <w:pStyle w:val="Odstavecseseznamem"/>
        <w:ind w:left="360"/>
        <w:jc w:val="both"/>
        <w:rPr>
          <w:rFonts w:asciiTheme="minorHAnsi" w:hAnsiTheme="minorHAnsi" w:cs="Arial"/>
          <w:bCs/>
          <w:color w:val="404040"/>
        </w:rPr>
      </w:pPr>
    </w:p>
    <w:p w14:paraId="31B256EE" w14:textId="4F39B307" w:rsidR="00502C0C" w:rsidRPr="00502C0C" w:rsidRDefault="00502C0C" w:rsidP="00502C0C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="Arial"/>
          <w:bCs/>
          <w:color w:val="404040"/>
        </w:rPr>
      </w:pPr>
      <w:r w:rsidRPr="00502C0C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bod b) v termínu nejpozději do 31. </w:t>
      </w:r>
      <w:r>
        <w:rPr>
          <w:rFonts w:asciiTheme="minorHAnsi" w:hAnsiTheme="minorHAnsi" w:cs="Arial"/>
          <w:bCs/>
          <w:color w:val="404040"/>
        </w:rPr>
        <w:t>12</w:t>
      </w:r>
      <w:r w:rsidRPr="00502C0C">
        <w:rPr>
          <w:rFonts w:asciiTheme="minorHAnsi" w:hAnsiTheme="minorHAnsi" w:cs="Arial"/>
          <w:bCs/>
          <w:color w:val="404040"/>
        </w:rPr>
        <w:t>. 2024.</w:t>
      </w:r>
    </w:p>
    <w:p w14:paraId="2E93AF89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4FBA9AB9" w14:textId="77777777" w:rsidR="008779F1" w:rsidRDefault="008779F1" w:rsidP="005D2F47">
      <w:pPr>
        <w:jc w:val="both"/>
        <w:rPr>
          <w:rFonts w:asciiTheme="minorHAnsi" w:hAnsiTheme="minorHAnsi" w:cs="Arial"/>
          <w:color w:val="404040"/>
        </w:rPr>
      </w:pPr>
    </w:p>
    <w:p w14:paraId="7C54412A" w14:textId="77777777" w:rsidR="00BC7295" w:rsidRDefault="00BC7295" w:rsidP="005D2F47">
      <w:pPr>
        <w:jc w:val="both"/>
        <w:rPr>
          <w:rFonts w:asciiTheme="minorHAnsi" w:hAnsiTheme="minorHAnsi" w:cs="Arial"/>
          <w:color w:val="404040"/>
        </w:rPr>
      </w:pPr>
    </w:p>
    <w:p w14:paraId="49217689" w14:textId="61C08AC8" w:rsidR="00BC7295" w:rsidRDefault="00BC7295" w:rsidP="00BC7295">
      <w:pPr>
        <w:pStyle w:val="Nadpis4"/>
        <w:ind w:left="0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Čl. II</w:t>
      </w:r>
      <w:r>
        <w:rPr>
          <w:rFonts w:asciiTheme="minorHAnsi" w:hAnsiTheme="minorHAnsi" w:cs="Arial"/>
          <w:color w:val="404040"/>
          <w:sz w:val="20"/>
        </w:rPr>
        <w:t>I</w:t>
      </w:r>
      <w:r w:rsidRPr="00644F55">
        <w:rPr>
          <w:rFonts w:asciiTheme="minorHAnsi" w:hAnsiTheme="minorHAnsi" w:cs="Arial"/>
          <w:color w:val="404040"/>
          <w:sz w:val="20"/>
        </w:rPr>
        <w:t xml:space="preserve">. </w:t>
      </w:r>
      <w:r>
        <w:rPr>
          <w:rFonts w:asciiTheme="minorHAnsi" w:hAnsiTheme="minorHAnsi" w:cs="Arial"/>
          <w:color w:val="404040"/>
          <w:sz w:val="20"/>
        </w:rPr>
        <w:t>Závěrečná ujednání</w:t>
      </w:r>
    </w:p>
    <w:p w14:paraId="30BA7FE1" w14:textId="77777777" w:rsidR="00BC7295" w:rsidRDefault="00BC7295" w:rsidP="00BC7295"/>
    <w:p w14:paraId="367B862A" w14:textId="50B5EAB0" w:rsidR="00285533" w:rsidRPr="00644F55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Ostatní</w:t>
      </w:r>
      <w:r w:rsidR="00BC7295">
        <w:rPr>
          <w:rFonts w:asciiTheme="minorHAnsi" w:hAnsiTheme="minorHAnsi" w:cs="Arial"/>
          <w:color w:val="404040"/>
        </w:rPr>
        <w:t xml:space="preserve"> ustanovení tímto dodatkem nedotčená zůstávají beze změny v platnosti. </w:t>
      </w:r>
    </w:p>
    <w:p w14:paraId="3BD6D844" w14:textId="7975A074" w:rsidR="00285533" w:rsidRPr="00644F55" w:rsidRDefault="00BC7295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Dodatek</w:t>
      </w:r>
      <w:r w:rsidR="00285533" w:rsidRPr="00644F55">
        <w:rPr>
          <w:rFonts w:asciiTheme="minorHAnsi" w:hAnsiTheme="minorHAnsi" w:cs="Arial"/>
          <w:color w:val="404040"/>
        </w:rPr>
        <w:t xml:space="preserve"> nabývá platnosti a účinnosti dnem podpisu oprávněných zástupců smluvních stran. Smlouvu lze měnit či doplňovat písemnými dodatky podepsanými oprávněnými zástupci obou smluvních stran.</w:t>
      </w:r>
    </w:p>
    <w:p w14:paraId="3C338ED5" w14:textId="693B2C3C" w:rsidR="00285533" w:rsidRPr="00644F55" w:rsidRDefault="00BC7295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Tento dodatek</w:t>
      </w:r>
      <w:r w:rsidR="00285533" w:rsidRPr="00644F55">
        <w:rPr>
          <w:rFonts w:asciiTheme="minorHAnsi" w:hAnsiTheme="minorHAnsi" w:cs="Arial"/>
          <w:color w:val="404040"/>
        </w:rPr>
        <w:t xml:space="preserve"> je vyhotoven ve dvou stejnopisech, z nichž jedno vyhotovení obdrží objednatel, jedno zhotovitel.</w:t>
      </w:r>
    </w:p>
    <w:p w14:paraId="20FB4AF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63778114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66AC6614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4C647DEF" w14:textId="77777777" w:rsidR="000D1F94" w:rsidRDefault="000D1F94" w:rsidP="00644F55">
      <w:pPr>
        <w:rPr>
          <w:rFonts w:asciiTheme="minorHAnsi" w:hAnsiTheme="minorHAnsi" w:cs="Arial"/>
          <w:color w:val="404040"/>
        </w:rPr>
      </w:pPr>
    </w:p>
    <w:p w14:paraId="2139C9B6" w14:textId="77777777" w:rsidR="000D1F94" w:rsidRPr="00644F55" w:rsidRDefault="000D1F94" w:rsidP="00644F55">
      <w:pPr>
        <w:rPr>
          <w:rFonts w:asciiTheme="minorHAnsi" w:hAnsiTheme="minorHAnsi" w:cs="Arial"/>
          <w:color w:val="404040"/>
        </w:rPr>
      </w:pPr>
    </w:p>
    <w:p w14:paraId="7A9FC191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DD1C7B1" w14:textId="74F6C374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AD3B0E">
        <w:rPr>
          <w:rFonts w:asciiTheme="minorHAnsi" w:hAnsiTheme="minorHAnsi" w:cs="Arial"/>
          <w:color w:val="404040"/>
        </w:rPr>
        <w:t> </w:t>
      </w:r>
      <w:r w:rsidR="00DB1C9A">
        <w:rPr>
          <w:rFonts w:asciiTheme="minorHAnsi" w:hAnsiTheme="minorHAnsi" w:cs="Arial"/>
          <w:color w:val="404040"/>
        </w:rPr>
        <w:t>Litvínově</w:t>
      </w:r>
      <w:r w:rsidRPr="00644F55">
        <w:rPr>
          <w:rFonts w:asciiTheme="minorHAnsi" w:hAnsiTheme="minorHAnsi" w:cs="Arial"/>
          <w:color w:val="404040"/>
        </w:rPr>
        <w:t xml:space="preserve"> dne …</w:t>
      </w:r>
      <w:proofErr w:type="gramStart"/>
      <w:r w:rsidRPr="00644F55">
        <w:rPr>
          <w:rFonts w:asciiTheme="minorHAnsi" w:hAnsiTheme="minorHAnsi" w:cs="Arial"/>
          <w:color w:val="404040"/>
        </w:rPr>
        <w:t>…….</w:t>
      </w:r>
      <w:proofErr w:type="gramEnd"/>
      <w:r w:rsidRPr="00644F55">
        <w:rPr>
          <w:rFonts w:asciiTheme="minorHAnsi" w:hAnsiTheme="minorHAnsi" w:cs="Arial"/>
          <w:color w:val="404040"/>
        </w:rPr>
        <w:t>.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502C0C">
        <w:rPr>
          <w:rFonts w:asciiTheme="minorHAnsi" w:hAnsiTheme="minorHAnsi" w:cs="Arial"/>
          <w:color w:val="404040"/>
        </w:rPr>
        <w:t>4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</w:t>
      </w:r>
      <w:proofErr w:type="gramStart"/>
      <w:r w:rsidRPr="00644F55">
        <w:rPr>
          <w:rFonts w:asciiTheme="minorHAnsi" w:hAnsiTheme="minorHAnsi" w:cs="Arial"/>
          <w:color w:val="404040"/>
        </w:rPr>
        <w:t>dne  …</w:t>
      </w:r>
      <w:proofErr w:type="gramEnd"/>
      <w:r w:rsidRPr="00644F55">
        <w:rPr>
          <w:rFonts w:asciiTheme="minorHAnsi" w:hAnsiTheme="minorHAnsi" w:cs="Arial"/>
          <w:color w:val="404040"/>
        </w:rPr>
        <w:t>………20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502C0C">
        <w:rPr>
          <w:rFonts w:asciiTheme="minorHAnsi" w:hAnsiTheme="minorHAnsi" w:cs="Arial"/>
          <w:color w:val="404040"/>
        </w:rPr>
        <w:t>4</w:t>
      </w:r>
    </w:p>
    <w:p w14:paraId="53E6C06B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5670B10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6B7ACE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F706FE3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37810EC3" w14:textId="7777777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............................................</w:t>
      </w:r>
    </w:p>
    <w:p w14:paraId="06102986" w14:textId="49C8CAB2" w:rsidR="00285533" w:rsidRPr="00DB1C9A" w:rsidRDefault="00DB1C9A" w:rsidP="00644F55">
      <w:pPr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Ing. Jitka Francírková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  <w:spacing w:val="-10"/>
        </w:rPr>
        <w:t xml:space="preserve">Ing. </w:t>
      </w:r>
      <w:r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>
        <w:rPr>
          <w:rFonts w:asciiTheme="minorHAnsi" w:hAnsiTheme="minorHAnsi" w:cs="Arial"/>
          <w:color w:val="404040"/>
          <w:spacing w:val="-10"/>
        </w:rPr>
        <w:t>Marek Hartych, generální ředitel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RPr="00DB1C9A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61522" w14:textId="77777777" w:rsidR="00885DAC" w:rsidRDefault="00885DAC">
      <w:r>
        <w:separator/>
      </w:r>
    </w:p>
  </w:endnote>
  <w:endnote w:type="continuationSeparator" w:id="0">
    <w:p w14:paraId="036942F5" w14:textId="77777777" w:rsidR="00885DAC" w:rsidRDefault="0088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2E5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9F3A22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9F3A22">
      <w:rPr>
        <w:rStyle w:val="slostrnky"/>
        <w:rFonts w:cs="Arial Narrow"/>
        <w:b/>
        <w:color w:val="595959"/>
      </w:rPr>
      <w:fldChar w:fldCharType="separate"/>
    </w:r>
    <w:r w:rsidR="0021486F">
      <w:rPr>
        <w:rStyle w:val="slostrnky"/>
        <w:rFonts w:cs="Arial Narrow"/>
        <w:b/>
        <w:noProof/>
        <w:color w:val="595959"/>
      </w:rPr>
      <w:t>2</w:t>
    </w:r>
    <w:r w:rsidR="009F3A22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22C4" w14:textId="77777777" w:rsidR="00885DAC" w:rsidRDefault="00885DAC">
      <w:r>
        <w:separator/>
      </w:r>
    </w:p>
  </w:footnote>
  <w:footnote w:type="continuationSeparator" w:id="0">
    <w:p w14:paraId="2C3472E7" w14:textId="77777777" w:rsidR="00885DAC" w:rsidRDefault="0088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19C27A1"/>
    <w:multiLevelType w:val="hybridMultilevel"/>
    <w:tmpl w:val="B54823C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7FFC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71D1B4C"/>
    <w:multiLevelType w:val="hybridMultilevel"/>
    <w:tmpl w:val="537C3C44"/>
    <w:lvl w:ilvl="0" w:tplc="84EE34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31BD2"/>
    <w:multiLevelType w:val="hybridMultilevel"/>
    <w:tmpl w:val="8D7C33E6"/>
    <w:lvl w:ilvl="0" w:tplc="F620AF2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7741A"/>
    <w:multiLevelType w:val="hybridMultilevel"/>
    <w:tmpl w:val="B82026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45052"/>
    <w:multiLevelType w:val="hybridMultilevel"/>
    <w:tmpl w:val="B992B2E6"/>
    <w:lvl w:ilvl="0" w:tplc="25268C3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4447"/>
    <w:multiLevelType w:val="hybridMultilevel"/>
    <w:tmpl w:val="54A6EB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6175B"/>
    <w:multiLevelType w:val="hybridMultilevel"/>
    <w:tmpl w:val="DDB4D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125660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7F756CDF"/>
    <w:multiLevelType w:val="hybridMultilevel"/>
    <w:tmpl w:val="B54823CC"/>
    <w:lvl w:ilvl="0" w:tplc="4C5CDF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115495">
    <w:abstractNumId w:val="0"/>
  </w:num>
  <w:num w:numId="2" w16cid:durableId="1462572490">
    <w:abstractNumId w:val="1"/>
  </w:num>
  <w:num w:numId="3" w16cid:durableId="263272487">
    <w:abstractNumId w:val="2"/>
  </w:num>
  <w:num w:numId="4" w16cid:durableId="578487433">
    <w:abstractNumId w:val="3"/>
  </w:num>
  <w:num w:numId="5" w16cid:durableId="1382824929">
    <w:abstractNumId w:val="4"/>
  </w:num>
  <w:num w:numId="6" w16cid:durableId="2052722350">
    <w:abstractNumId w:val="5"/>
  </w:num>
  <w:num w:numId="7" w16cid:durableId="1834107401">
    <w:abstractNumId w:val="6"/>
  </w:num>
  <w:num w:numId="8" w16cid:durableId="93869450">
    <w:abstractNumId w:val="12"/>
  </w:num>
  <w:num w:numId="9" w16cid:durableId="1421177013">
    <w:abstractNumId w:val="23"/>
  </w:num>
  <w:num w:numId="10" w16cid:durableId="89013548">
    <w:abstractNumId w:val="8"/>
  </w:num>
  <w:num w:numId="11" w16cid:durableId="1116288945">
    <w:abstractNumId w:val="20"/>
  </w:num>
  <w:num w:numId="12" w16cid:durableId="1137142615">
    <w:abstractNumId w:val="14"/>
  </w:num>
  <w:num w:numId="13" w16cid:durableId="1439984181">
    <w:abstractNumId w:val="15"/>
  </w:num>
  <w:num w:numId="14" w16cid:durableId="73017498">
    <w:abstractNumId w:val="19"/>
  </w:num>
  <w:num w:numId="15" w16cid:durableId="931359103">
    <w:abstractNumId w:val="10"/>
  </w:num>
  <w:num w:numId="16" w16cid:durableId="1943830317">
    <w:abstractNumId w:val="7"/>
  </w:num>
  <w:num w:numId="17" w16cid:durableId="935989388">
    <w:abstractNumId w:val="22"/>
  </w:num>
  <w:num w:numId="18" w16cid:durableId="953175516">
    <w:abstractNumId w:val="13"/>
  </w:num>
  <w:num w:numId="19" w16cid:durableId="334382504">
    <w:abstractNumId w:val="21"/>
  </w:num>
  <w:num w:numId="20" w16cid:durableId="1584071419">
    <w:abstractNumId w:val="18"/>
  </w:num>
  <w:num w:numId="21" w16cid:durableId="1362392978">
    <w:abstractNumId w:val="17"/>
  </w:num>
  <w:num w:numId="22" w16cid:durableId="1630361850">
    <w:abstractNumId w:val="24"/>
  </w:num>
  <w:num w:numId="23" w16cid:durableId="875772403">
    <w:abstractNumId w:val="11"/>
  </w:num>
  <w:num w:numId="24" w16cid:durableId="2012751845">
    <w:abstractNumId w:val="16"/>
  </w:num>
  <w:num w:numId="25" w16cid:durableId="791897629">
    <w:abstractNumId w:val="25"/>
  </w:num>
  <w:num w:numId="26" w16cid:durableId="2064013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15F03"/>
    <w:rsid w:val="000160C3"/>
    <w:rsid w:val="00032966"/>
    <w:rsid w:val="00054313"/>
    <w:rsid w:val="000550E8"/>
    <w:rsid w:val="00057655"/>
    <w:rsid w:val="00076BAB"/>
    <w:rsid w:val="000B072F"/>
    <w:rsid w:val="000D1F94"/>
    <w:rsid w:val="00105602"/>
    <w:rsid w:val="00125CAF"/>
    <w:rsid w:val="001320DB"/>
    <w:rsid w:val="001660CB"/>
    <w:rsid w:val="00190B07"/>
    <w:rsid w:val="001A6944"/>
    <w:rsid w:val="001D2E01"/>
    <w:rsid w:val="0021486F"/>
    <w:rsid w:val="00221183"/>
    <w:rsid w:val="0022134B"/>
    <w:rsid w:val="00281F4D"/>
    <w:rsid w:val="00285533"/>
    <w:rsid w:val="00292588"/>
    <w:rsid w:val="00293CC4"/>
    <w:rsid w:val="002A4864"/>
    <w:rsid w:val="002E1308"/>
    <w:rsid w:val="002E5336"/>
    <w:rsid w:val="002F4DEC"/>
    <w:rsid w:val="00303E42"/>
    <w:rsid w:val="00327CE2"/>
    <w:rsid w:val="003332FB"/>
    <w:rsid w:val="00376F92"/>
    <w:rsid w:val="003E662D"/>
    <w:rsid w:val="003F4452"/>
    <w:rsid w:val="004260B5"/>
    <w:rsid w:val="004662DB"/>
    <w:rsid w:val="004938DC"/>
    <w:rsid w:val="004C01E7"/>
    <w:rsid w:val="00502C0C"/>
    <w:rsid w:val="00556B06"/>
    <w:rsid w:val="00566704"/>
    <w:rsid w:val="005D2F47"/>
    <w:rsid w:val="0061194D"/>
    <w:rsid w:val="006242AF"/>
    <w:rsid w:val="00644F55"/>
    <w:rsid w:val="006B0CC8"/>
    <w:rsid w:val="006D28FF"/>
    <w:rsid w:val="006E0594"/>
    <w:rsid w:val="0071348A"/>
    <w:rsid w:val="0071502C"/>
    <w:rsid w:val="007421A5"/>
    <w:rsid w:val="007505BD"/>
    <w:rsid w:val="007A2DA6"/>
    <w:rsid w:val="007A3E64"/>
    <w:rsid w:val="007C23EF"/>
    <w:rsid w:val="007C48F9"/>
    <w:rsid w:val="007D1984"/>
    <w:rsid w:val="007E3E25"/>
    <w:rsid w:val="007F4543"/>
    <w:rsid w:val="007F5067"/>
    <w:rsid w:val="007F5A01"/>
    <w:rsid w:val="007F715C"/>
    <w:rsid w:val="00810FBE"/>
    <w:rsid w:val="00830B1B"/>
    <w:rsid w:val="008779F1"/>
    <w:rsid w:val="008829AE"/>
    <w:rsid w:val="008833C9"/>
    <w:rsid w:val="00885DAC"/>
    <w:rsid w:val="008B1013"/>
    <w:rsid w:val="008B72C2"/>
    <w:rsid w:val="008C1F9E"/>
    <w:rsid w:val="00910226"/>
    <w:rsid w:val="00911023"/>
    <w:rsid w:val="00926607"/>
    <w:rsid w:val="00970CC0"/>
    <w:rsid w:val="009876F8"/>
    <w:rsid w:val="00994EA7"/>
    <w:rsid w:val="009A02EA"/>
    <w:rsid w:val="009B2BE5"/>
    <w:rsid w:val="009D0461"/>
    <w:rsid w:val="009D7917"/>
    <w:rsid w:val="009F3A22"/>
    <w:rsid w:val="009F680B"/>
    <w:rsid w:val="00A62BF3"/>
    <w:rsid w:val="00AA161D"/>
    <w:rsid w:val="00AC5EBB"/>
    <w:rsid w:val="00AD3B0E"/>
    <w:rsid w:val="00B244F2"/>
    <w:rsid w:val="00B25F30"/>
    <w:rsid w:val="00B672EB"/>
    <w:rsid w:val="00B748F4"/>
    <w:rsid w:val="00BA2852"/>
    <w:rsid w:val="00BC047B"/>
    <w:rsid w:val="00BC7295"/>
    <w:rsid w:val="00BD7304"/>
    <w:rsid w:val="00C3238A"/>
    <w:rsid w:val="00CA4E07"/>
    <w:rsid w:val="00CE1AD7"/>
    <w:rsid w:val="00CF48CF"/>
    <w:rsid w:val="00CF5B97"/>
    <w:rsid w:val="00CF6195"/>
    <w:rsid w:val="00D052DC"/>
    <w:rsid w:val="00D15543"/>
    <w:rsid w:val="00D17C17"/>
    <w:rsid w:val="00D30A6C"/>
    <w:rsid w:val="00D558C4"/>
    <w:rsid w:val="00D71C16"/>
    <w:rsid w:val="00D7280F"/>
    <w:rsid w:val="00D80F3D"/>
    <w:rsid w:val="00D9031E"/>
    <w:rsid w:val="00DB1C9A"/>
    <w:rsid w:val="00DF13F8"/>
    <w:rsid w:val="00E31031"/>
    <w:rsid w:val="00E6301B"/>
    <w:rsid w:val="00E67D8D"/>
    <w:rsid w:val="00E721A1"/>
    <w:rsid w:val="00E72A0B"/>
    <w:rsid w:val="00EA55D1"/>
    <w:rsid w:val="00F04E0A"/>
    <w:rsid w:val="00F568CD"/>
    <w:rsid w:val="00F73FBB"/>
    <w:rsid w:val="00F80187"/>
    <w:rsid w:val="00F95667"/>
    <w:rsid w:val="00FB5FB9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B06CC5"/>
  <w15:docId w15:val="{07F13F95-2217-40E3-85F0-B653A8D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BF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C7295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B7B7-43E6-4F54-AD7F-C1C08FE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Dan S.</cp:lastModifiedBy>
  <cp:revision>2</cp:revision>
  <cp:lastPrinted>2023-07-19T09:28:00Z</cp:lastPrinted>
  <dcterms:created xsi:type="dcterms:W3CDTF">2024-05-24T09:06:00Z</dcterms:created>
  <dcterms:modified xsi:type="dcterms:W3CDTF">2024-05-24T09:06:00Z</dcterms:modified>
</cp:coreProperties>
</file>