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i/>
          <w:sz w:val="22"/>
          <w:szCs w:val="22"/>
        </w:rPr>
      </w:pPr>
      <w:r>
        <w:rPr>
          <w:rFonts w:ascii="Work Sans" w:eastAsia="Work Sans" w:hAnsi="Work Sans" w:cs="Work Sans"/>
          <w:i/>
          <w:sz w:val="22"/>
          <w:szCs w:val="22"/>
        </w:rPr>
        <w:t xml:space="preserve">Dohoda o vyplacení odměny dle ustanovení § 1746 odst. 2 zákona č. 89/2012 Sb., občanský zákoník, </w:t>
      </w: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i/>
          <w:sz w:val="22"/>
          <w:szCs w:val="22"/>
        </w:rPr>
      </w:pPr>
      <w:r>
        <w:rPr>
          <w:rFonts w:ascii="Work Sans" w:eastAsia="Work Sans" w:hAnsi="Work Sans" w:cs="Work Sans"/>
          <w:i/>
          <w:sz w:val="22"/>
          <w:szCs w:val="22"/>
        </w:rPr>
        <w:t xml:space="preserve">(dále </w:t>
      </w:r>
      <w:proofErr w:type="gramStart"/>
      <w:r>
        <w:rPr>
          <w:rFonts w:ascii="Work Sans" w:eastAsia="Work Sans" w:hAnsi="Work Sans" w:cs="Work Sans"/>
          <w:i/>
          <w:sz w:val="22"/>
          <w:szCs w:val="22"/>
        </w:rPr>
        <w:t>jen ,,občanský</w:t>
      </w:r>
      <w:proofErr w:type="gramEnd"/>
      <w:r>
        <w:rPr>
          <w:rFonts w:ascii="Work Sans" w:eastAsia="Work Sans" w:hAnsi="Work Sans" w:cs="Work Sans"/>
          <w:i/>
          <w:sz w:val="22"/>
          <w:szCs w:val="22"/>
        </w:rPr>
        <w:t xml:space="preserve"> zákoník“)</w:t>
      </w:r>
    </w:p>
    <w:p w:rsidR="008247D9" w:rsidRDefault="008247D9">
      <w:pPr>
        <w:tabs>
          <w:tab w:val="left" w:pos="690"/>
        </w:tabs>
        <w:jc w:val="center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Smluvní strany </w:t>
      </w:r>
    </w:p>
    <w:p w:rsidR="008247D9" w:rsidRDefault="008247D9">
      <w:pPr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rPr>
          <w:rFonts w:ascii="Work Sans" w:hAnsi="Work Sans" w:cs="Work Sans"/>
          <w:b/>
          <w:color w:val="030303"/>
          <w:sz w:val="22"/>
          <w:szCs w:val="22"/>
          <w:shd w:val="clear" w:color="auto" w:fill="FFFFFF"/>
        </w:rPr>
      </w:pPr>
      <w:r>
        <w:rPr>
          <w:rFonts w:ascii="Work Sans" w:eastAsia="Work Sans" w:hAnsi="Work Sans" w:cs="Work Sans"/>
          <w:b/>
          <w:color w:val="030303"/>
          <w:sz w:val="22"/>
          <w:szCs w:val="22"/>
          <w:shd w:val="clear" w:color="auto" w:fill="FFFFFF"/>
        </w:rPr>
        <w:t>Hřbitovy a pohřební služby hl. m. Prahy, příspěvková organizace</w:t>
      </w:r>
    </w:p>
    <w:p w:rsidR="008247D9" w:rsidRDefault="005E629D">
      <w:pPr>
        <w:rPr>
          <w:rFonts w:ascii="Work Sans" w:hAnsi="Work Sans" w:cs="Work Sans"/>
          <w:b/>
          <w:color w:val="030303"/>
          <w:sz w:val="22"/>
          <w:szCs w:val="22"/>
          <w:shd w:val="clear" w:color="auto" w:fill="FFFFFF"/>
        </w:rPr>
      </w:pPr>
      <w:r>
        <w:rPr>
          <w:rFonts w:ascii="Work Sans" w:eastAsia="Work Sans" w:hAnsi="Work Sans" w:cs="Work Sans"/>
          <w:color w:val="030303"/>
          <w:sz w:val="22"/>
          <w:szCs w:val="22"/>
          <w:shd w:val="clear" w:color="auto" w:fill="FFFFFF"/>
        </w:rPr>
        <w:t>IČO: 45245801</w:t>
      </w:r>
    </w:p>
    <w:p w:rsidR="008247D9" w:rsidRDefault="005E629D">
      <w:pPr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color w:val="030303"/>
          <w:sz w:val="22"/>
          <w:szCs w:val="22"/>
          <w:shd w:val="clear" w:color="auto" w:fill="FFFFFF"/>
        </w:rPr>
        <w:t xml:space="preserve">se sídlem </w:t>
      </w:r>
      <w:r>
        <w:rPr>
          <w:rFonts w:ascii="Work Sans" w:eastAsia="Work Sans" w:hAnsi="Work Sans" w:cs="Work Sans"/>
          <w:sz w:val="22"/>
          <w:szCs w:val="22"/>
        </w:rPr>
        <w:t xml:space="preserve">Pobřežní 339/72, 186 00 Praha 8 </w:t>
      </w:r>
    </w:p>
    <w:p w:rsidR="008247D9" w:rsidRDefault="005E629D">
      <w:pPr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zastoupená Ing. Miroslavem Vackem, pověřeným řízením organizace </w:t>
      </w:r>
    </w:p>
    <w:p w:rsidR="008247D9" w:rsidRDefault="005E629D">
      <w:pPr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(dále </w:t>
      </w:r>
      <w:proofErr w:type="gramStart"/>
      <w:r>
        <w:rPr>
          <w:rFonts w:ascii="Work Sans" w:eastAsia="Work Sans" w:hAnsi="Work Sans" w:cs="Work Sans"/>
          <w:sz w:val="22"/>
          <w:szCs w:val="22"/>
        </w:rPr>
        <w:t>jen ,,</w:t>
      </w:r>
      <w:r>
        <w:rPr>
          <w:rFonts w:ascii="Work Sans" w:eastAsia="Work Sans" w:hAnsi="Work Sans" w:cs="Work Sans"/>
          <w:b/>
          <w:sz w:val="22"/>
          <w:szCs w:val="22"/>
        </w:rPr>
        <w:t>zadavatel</w:t>
      </w:r>
      <w:proofErr w:type="gramEnd"/>
      <w:r>
        <w:rPr>
          <w:rFonts w:ascii="Work Sans" w:eastAsia="Work Sans" w:hAnsi="Work Sans" w:cs="Work Sans"/>
          <w:sz w:val="22"/>
          <w:szCs w:val="22"/>
        </w:rPr>
        <w:t>“)</w:t>
      </w:r>
    </w:p>
    <w:p w:rsidR="008247D9" w:rsidRDefault="008247D9">
      <w:pPr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a</w:t>
      </w:r>
    </w:p>
    <w:p w:rsidR="008247D9" w:rsidRDefault="008247D9">
      <w:pPr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b/>
          <w:bCs/>
          <w:sz w:val="22"/>
          <w:szCs w:val="22"/>
        </w:rPr>
      </w:pPr>
      <w:proofErr w:type="spellStart"/>
      <w:r>
        <w:rPr>
          <w:rFonts w:ascii="Work Sans" w:eastAsia="Work Sans" w:hAnsi="Work Sans" w:cs="Work Sans"/>
          <w:b/>
          <w:bCs/>
          <w:sz w:val="22"/>
          <w:szCs w:val="22"/>
        </w:rPr>
        <w:t>MgA</w:t>
      </w:r>
      <w:proofErr w:type="spellEnd"/>
      <w:r>
        <w:rPr>
          <w:rFonts w:ascii="Work Sans" w:eastAsia="Work Sans" w:hAnsi="Work Sans" w:cs="Work Sans"/>
          <w:b/>
          <w:bCs/>
          <w:sz w:val="22"/>
          <w:szCs w:val="22"/>
        </w:rPr>
        <w:t xml:space="preserve">. Jan </w:t>
      </w:r>
      <w:proofErr w:type="spellStart"/>
      <w:r>
        <w:rPr>
          <w:rFonts w:ascii="Work Sans" w:eastAsia="Work Sans" w:hAnsi="Work Sans" w:cs="Work Sans"/>
          <w:b/>
          <w:bCs/>
          <w:sz w:val="22"/>
          <w:szCs w:val="22"/>
        </w:rPr>
        <w:t>Slabihoudek</w:t>
      </w:r>
      <w:proofErr w:type="spellEnd"/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bCs/>
          <w:sz w:val="22"/>
          <w:szCs w:val="22"/>
        </w:rPr>
      </w:pPr>
      <w:r>
        <w:rPr>
          <w:rFonts w:ascii="Work Sans" w:eastAsia="Work Sans" w:hAnsi="Work Sans" w:cs="Work Sans"/>
          <w:bCs/>
          <w:sz w:val="22"/>
          <w:szCs w:val="22"/>
        </w:rPr>
        <w:t xml:space="preserve">nar.: </w:t>
      </w:r>
      <w:r w:rsidR="00AC6450" w:rsidRPr="00AC6450">
        <w:rPr>
          <w:rFonts w:ascii="Work Sans" w:eastAsia="Work Sans" w:hAnsi="Work Sans" w:cs="Work Sans"/>
          <w:b/>
          <w:bCs/>
          <w:sz w:val="22"/>
          <w:szCs w:val="22"/>
        </w:rPr>
        <w:t xml:space="preserve">XXXXX </w:t>
      </w:r>
      <w:r w:rsidRPr="00AC6450">
        <w:rPr>
          <w:rFonts w:ascii="Work Sans" w:eastAsia="Work Sans" w:hAnsi="Work Sans" w:cs="Work Sans"/>
          <w:bCs/>
          <w:sz w:val="22"/>
          <w:szCs w:val="22"/>
        </w:rPr>
        <w:t>1993</w:t>
      </w:r>
      <w:r>
        <w:rPr>
          <w:rFonts w:ascii="Work Sans" w:eastAsia="Work Sans" w:hAnsi="Work Sans" w:cs="Work Sans"/>
          <w:bCs/>
          <w:sz w:val="22"/>
          <w:szCs w:val="22"/>
        </w:rPr>
        <w:tab/>
      </w: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</w:rPr>
      </w:pPr>
      <w:r>
        <w:rPr>
          <w:rFonts w:ascii="Work Sans" w:eastAsia="Work Sans" w:hAnsi="Work Sans" w:cs="Work Sans"/>
          <w:sz w:val="22"/>
          <w:szCs w:val="22"/>
        </w:rPr>
        <w:t>bydliště</w:t>
      </w:r>
      <w:r w:rsidR="00AC6450" w:rsidRPr="00AC6450">
        <w:rPr>
          <w:rFonts w:ascii="Work Sans" w:eastAsia="Work Sans" w:hAnsi="Work Sans" w:cs="Work Sans"/>
          <w:b/>
          <w:sz w:val="22"/>
          <w:szCs w:val="22"/>
        </w:rPr>
        <w:t>: XXXXXXXX</w:t>
      </w:r>
      <w:r>
        <w:rPr>
          <w:rFonts w:ascii="Work Sans" w:eastAsia="Work Sans" w:hAnsi="Work Sans" w:cs="Work Sans"/>
          <w:sz w:val="22"/>
          <w:szCs w:val="22"/>
        </w:rPr>
        <w:t xml:space="preserve"> 466 01 Jablonec nad Nisou </w:t>
      </w: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sídlo:</w:t>
      </w:r>
      <w:r>
        <w:rPr>
          <w:rFonts w:ascii="Work Sans" w:eastAsia="Work Sans" w:hAnsi="Work Sans" w:cs="Work Sans"/>
          <w:sz w:val="22"/>
          <w:szCs w:val="22"/>
        </w:rPr>
        <w:tab/>
      </w:r>
      <w:r w:rsidR="00AC6450" w:rsidRPr="00AC6450">
        <w:rPr>
          <w:rFonts w:ascii="Work Sans" w:eastAsia="Work Sans" w:hAnsi="Work Sans" w:cs="Work Sans"/>
          <w:b/>
          <w:sz w:val="22"/>
          <w:szCs w:val="22"/>
        </w:rPr>
        <w:t>XXXXXXX</w:t>
      </w:r>
      <w:r>
        <w:rPr>
          <w:rFonts w:ascii="Work Sans" w:eastAsia="Work Sans" w:hAnsi="Work Sans" w:cs="Work Sans"/>
          <w:sz w:val="22"/>
          <w:szCs w:val="22"/>
        </w:rPr>
        <w:t xml:space="preserve">, </w:t>
      </w:r>
      <w:r>
        <w:rPr>
          <w:rFonts w:ascii="Work Sans" w:eastAsia="Work Sans" w:hAnsi="Work Sans" w:cs="Work Sans"/>
          <w:sz w:val="22"/>
          <w:szCs w:val="22"/>
        </w:rPr>
        <w:t>466 01 Jablonec nad Nisou</w:t>
      </w:r>
      <w:r>
        <w:rPr>
          <w:rFonts w:ascii="Work Sans" w:eastAsia="Work Sans" w:hAnsi="Work Sans" w:cs="Work Sans"/>
          <w:sz w:val="22"/>
          <w:szCs w:val="22"/>
        </w:rPr>
        <w:tab/>
      </w: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IČO: 05159113</w:t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DIČ: </w:t>
      </w:r>
      <w:r w:rsidR="00AC6450" w:rsidRPr="00AC6450">
        <w:rPr>
          <w:rFonts w:ascii="Work Sans" w:eastAsia="Work Sans" w:hAnsi="Work Sans" w:cs="Work Sans"/>
          <w:b/>
          <w:sz w:val="22"/>
          <w:szCs w:val="22"/>
        </w:rPr>
        <w:t>XXXXXXXXX</w:t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</w:p>
    <w:p w:rsidR="008247D9" w:rsidRPr="00AC6450" w:rsidRDefault="005E629D">
      <w:pPr>
        <w:tabs>
          <w:tab w:val="left" w:pos="690"/>
        </w:tabs>
        <w:jc w:val="both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číslo bankovního účtu: </w:t>
      </w:r>
      <w:r w:rsidR="00AC6450" w:rsidRPr="00AC6450">
        <w:rPr>
          <w:rFonts w:ascii="Work Sans" w:eastAsia="Work Sans" w:hAnsi="Work Sans" w:cs="Work Sans"/>
          <w:b/>
          <w:sz w:val="22"/>
          <w:szCs w:val="22"/>
        </w:rPr>
        <w:t>XXXXXXXXXX</w:t>
      </w:r>
    </w:p>
    <w:p w:rsidR="008247D9" w:rsidRPr="00AC6450" w:rsidRDefault="005E629D">
      <w:pPr>
        <w:tabs>
          <w:tab w:val="left" w:pos="690"/>
        </w:tabs>
        <w:jc w:val="both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email: </w:t>
      </w:r>
      <w:hyperlink r:id="rId7" w:tooltip="mailto:d.tesarkova@email.cz" w:history="1">
        <w:r w:rsidR="00AC6450" w:rsidRPr="00AC6450">
          <w:rPr>
            <w:rStyle w:val="Hypertextovodkaz"/>
            <w:rFonts w:ascii="Work Sans" w:eastAsia="Work Sans" w:hAnsi="Work Sans" w:cs="Work Sans"/>
            <w:b/>
            <w:color w:val="auto"/>
            <w:sz w:val="22"/>
            <w:szCs w:val="22"/>
            <w:u w:val="none"/>
          </w:rPr>
          <w:t>XXXXXXXXXXXXXXX</w:t>
        </w:r>
      </w:hyperlink>
    </w:p>
    <w:p w:rsidR="008247D9" w:rsidRPr="00AC6450" w:rsidRDefault="005E629D">
      <w:pPr>
        <w:tabs>
          <w:tab w:val="left" w:pos="690"/>
        </w:tabs>
        <w:jc w:val="both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tel: +</w:t>
      </w:r>
      <w:bookmarkStart w:id="0" w:name="_GoBack"/>
      <w:r w:rsidR="00AC6450" w:rsidRPr="00AC6450">
        <w:rPr>
          <w:rFonts w:ascii="Work Sans" w:eastAsia="Work Sans" w:hAnsi="Work Sans" w:cs="Work Sans"/>
          <w:b/>
          <w:sz w:val="22"/>
          <w:szCs w:val="22"/>
        </w:rPr>
        <w:t>XXXXXXXXXXX</w:t>
      </w:r>
    </w:p>
    <w:bookmarkEnd w:id="0"/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(dále </w:t>
      </w:r>
      <w:proofErr w:type="gramStart"/>
      <w:r>
        <w:rPr>
          <w:rFonts w:ascii="Work Sans" w:eastAsia="Work Sans" w:hAnsi="Work Sans" w:cs="Work Sans"/>
          <w:sz w:val="22"/>
          <w:szCs w:val="22"/>
        </w:rPr>
        <w:t>jen ,,</w:t>
      </w:r>
      <w:r>
        <w:rPr>
          <w:rFonts w:ascii="Work Sans" w:eastAsia="Work Sans" w:hAnsi="Work Sans" w:cs="Work Sans"/>
          <w:b/>
          <w:sz w:val="22"/>
          <w:szCs w:val="22"/>
        </w:rPr>
        <w:t>soutěžící</w:t>
      </w:r>
      <w:proofErr w:type="gramEnd"/>
      <w:r>
        <w:rPr>
          <w:rFonts w:ascii="Work Sans" w:eastAsia="Work Sans" w:hAnsi="Work Sans" w:cs="Work Sans"/>
          <w:sz w:val="22"/>
          <w:szCs w:val="22"/>
        </w:rPr>
        <w:t>“</w:t>
      </w:r>
      <w:r>
        <w:rPr>
          <w:rFonts w:ascii="Work Sans" w:eastAsia="Work Sans" w:hAnsi="Work Sans" w:cs="Work Sans"/>
          <w:sz w:val="22"/>
          <w:szCs w:val="22"/>
        </w:rPr>
        <w:t>)</w:t>
      </w:r>
    </w:p>
    <w:p w:rsidR="008247D9" w:rsidRDefault="008247D9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uzavřely níže uvedeného dne, měsíce a roku tuto</w:t>
      </w:r>
    </w:p>
    <w:p w:rsidR="008247D9" w:rsidRDefault="008247D9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32"/>
          <w:szCs w:val="22"/>
        </w:rPr>
        <w:t>Dohodu o vyplacení odměny</w:t>
      </w:r>
    </w:p>
    <w:p w:rsidR="008247D9" w:rsidRDefault="008247D9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I.</w:t>
      </w: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Úvodní ustanovení</w:t>
      </w:r>
    </w:p>
    <w:p w:rsidR="008247D9" w:rsidRDefault="005E629D">
      <w:pPr>
        <w:pStyle w:val="Odstavecseseznamem"/>
        <w:numPr>
          <w:ilvl w:val="0"/>
          <w:numId w:val="3"/>
        </w:num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Objednatel vyhlásil soutěž o návrh designové sady orientačního sytému (dále </w:t>
      </w:r>
      <w:proofErr w:type="gramStart"/>
      <w:r>
        <w:rPr>
          <w:rFonts w:ascii="Work Sans" w:eastAsia="Work Sans" w:hAnsi="Work Sans" w:cs="Work Sans"/>
          <w:sz w:val="22"/>
          <w:szCs w:val="22"/>
        </w:rPr>
        <w:t>jen ,,</w:t>
      </w:r>
      <w:r>
        <w:rPr>
          <w:rFonts w:ascii="Work Sans" w:eastAsia="Work Sans" w:hAnsi="Work Sans" w:cs="Work Sans"/>
          <w:b/>
          <w:sz w:val="22"/>
          <w:szCs w:val="22"/>
        </w:rPr>
        <w:t>soutěž</w:t>
      </w:r>
      <w:proofErr w:type="gramEnd"/>
      <w:r>
        <w:rPr>
          <w:rFonts w:ascii="Work Sans" w:eastAsia="Work Sans" w:hAnsi="Work Sans" w:cs="Work Sans"/>
          <w:sz w:val="22"/>
          <w:szCs w:val="22"/>
        </w:rPr>
        <w:t>“). Sou</w:t>
      </w:r>
      <w:r>
        <w:rPr>
          <w:rFonts w:ascii="Work Sans" w:eastAsia="Work Sans" w:hAnsi="Work Sans" w:cs="Work Sans"/>
          <w:sz w:val="22"/>
          <w:szCs w:val="22"/>
        </w:rPr>
        <w:t xml:space="preserve">těž byla vyhlášena jako dvoukolová, kdy v prvním kole mělo být v souladu s podmínkami soutěže vybráno a oceněno odměnou ve výši 20.000,- Kč pět soutěžících, kteří budou přizváni k účasti ve druhém kole. Ve druhém kole soutěže zadavatel určil odměnu pro 1. </w:t>
      </w:r>
      <w:r>
        <w:rPr>
          <w:rFonts w:ascii="Work Sans" w:eastAsia="Work Sans" w:hAnsi="Work Sans" w:cs="Work Sans"/>
          <w:sz w:val="22"/>
          <w:szCs w:val="22"/>
        </w:rPr>
        <w:t xml:space="preserve">místo ve výši 160.000,- Kč, pro 2. místo odměnu ve výši 100.000,- Kč, pro 3. místo odměnu ve výši 60.000,- Kč, pro 4. místo odměnu ve výši 20.000,- Kč a pro 5. místo ve výši 20.000,- Kč </w:t>
      </w:r>
    </w:p>
    <w:p w:rsidR="008247D9" w:rsidRDefault="005E629D">
      <w:pPr>
        <w:numPr>
          <w:ilvl w:val="0"/>
          <w:numId w:val="3"/>
        </w:numPr>
        <w:tabs>
          <w:tab w:val="left" w:pos="690"/>
        </w:tabs>
        <w:spacing w:after="12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V souladu s právními předpisy a podmínkami soutěže bude odměna udělen</w:t>
      </w:r>
      <w:r>
        <w:rPr>
          <w:rFonts w:ascii="Work Sans" w:eastAsia="Work Sans" w:hAnsi="Work Sans" w:cs="Work Sans"/>
          <w:sz w:val="22"/>
          <w:szCs w:val="22"/>
        </w:rPr>
        <w:t xml:space="preserve">á v soutěži nepodnikající fyzické osobě podle </w:t>
      </w:r>
      <w:proofErr w:type="spellStart"/>
      <w:r>
        <w:rPr>
          <w:rFonts w:ascii="Work Sans" w:eastAsia="Work Sans" w:hAnsi="Work Sans" w:cs="Work Sans"/>
          <w:sz w:val="22"/>
          <w:szCs w:val="22"/>
        </w:rPr>
        <w:t>ust</w:t>
      </w:r>
      <w:proofErr w:type="spellEnd"/>
      <w:r>
        <w:rPr>
          <w:rFonts w:ascii="Work Sans" w:eastAsia="Work Sans" w:hAnsi="Work Sans" w:cs="Work Sans"/>
          <w:sz w:val="22"/>
          <w:szCs w:val="22"/>
        </w:rPr>
        <w:t>. § 36 odst. 2 písm. i) zákona č. 586/1992 Sb., o dani z příjmu, ve znění pozdějších předpisů, snížena o daň z příjmu ve výši 15 %, která bude zadavatelem podle zákona č. 280/2009 Sb., daňového řádu, ve zněn</w:t>
      </w:r>
      <w:r>
        <w:rPr>
          <w:rFonts w:ascii="Work Sans" w:eastAsia="Work Sans" w:hAnsi="Work Sans" w:cs="Work Sans"/>
          <w:sz w:val="22"/>
          <w:szCs w:val="22"/>
        </w:rPr>
        <w:t>í pozdějších předpisů, odvedena správci daně a odměna udělená v soutěži právnické či podnikající fyzické osobě bude dle zákona č. zákona č. 586/1992 Sb., o dani z příjmu, ve znění pozdějších předpisů, vyplacena v plné výši a zdaněna právnickou nebo podnika</w:t>
      </w:r>
      <w:r>
        <w:rPr>
          <w:rFonts w:ascii="Work Sans" w:eastAsia="Work Sans" w:hAnsi="Work Sans" w:cs="Work Sans"/>
          <w:sz w:val="22"/>
          <w:szCs w:val="22"/>
        </w:rPr>
        <w:t xml:space="preserve">jící fyzickou osobou v rámci řádného daňového přiznání. </w:t>
      </w:r>
    </w:p>
    <w:p w:rsidR="008247D9" w:rsidRDefault="005E629D">
      <w:pPr>
        <w:numPr>
          <w:ilvl w:val="0"/>
          <w:numId w:val="3"/>
        </w:numPr>
        <w:tabs>
          <w:tab w:val="left" w:pos="690"/>
        </w:tabs>
        <w:spacing w:after="12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Soutěžící se umístil na 1. místě v 1. kole soutěže a na 2. místě ve 2. kole soutěže. Jelikož soutěžící je podnikající fyzickou osobou, odměna mu bude vyplacena v plné výši a zdaněna v rámci řádného d</w:t>
      </w:r>
      <w:r>
        <w:rPr>
          <w:rFonts w:ascii="Work Sans" w:eastAsia="Work Sans" w:hAnsi="Work Sans" w:cs="Work Sans"/>
          <w:sz w:val="22"/>
          <w:szCs w:val="22"/>
        </w:rPr>
        <w:t>aňového přiznání.</w:t>
      </w:r>
    </w:p>
    <w:p w:rsidR="008247D9" w:rsidRDefault="008247D9">
      <w:pPr>
        <w:tabs>
          <w:tab w:val="left" w:pos="690"/>
        </w:tabs>
        <w:jc w:val="both"/>
        <w:rPr>
          <w:rFonts w:ascii="Work Sans" w:hAnsi="Work Sans" w:cs="Work Sans"/>
          <w:sz w:val="22"/>
          <w:szCs w:val="22"/>
        </w:rPr>
      </w:pPr>
    </w:p>
    <w:p w:rsidR="008247D9" w:rsidRDefault="008247D9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</w:p>
    <w:p w:rsidR="008247D9" w:rsidRDefault="008247D9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lastRenderedPageBreak/>
        <w:t>II.</w:t>
      </w: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Předmět dohody</w:t>
      </w:r>
    </w:p>
    <w:p w:rsidR="008247D9" w:rsidRDefault="005E629D">
      <w:pPr>
        <w:tabs>
          <w:tab w:val="left" w:pos="690"/>
        </w:tabs>
        <w:ind w:left="426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Zadavatel se zavazuje uhradit soutěžícímu za jeho umístění v 1. a 2. kole soutěže odměnu v celkové výši 120.000,- Kč. </w:t>
      </w:r>
    </w:p>
    <w:p w:rsidR="008247D9" w:rsidRDefault="005E629D">
      <w:pPr>
        <w:tabs>
          <w:tab w:val="left" w:pos="690"/>
        </w:tabs>
        <w:ind w:left="426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Odměna bude soutěžícímu uhrazena bankovním převodem na jeho bankovní účet uvedený v této dohodě</w:t>
      </w:r>
      <w:r>
        <w:rPr>
          <w:rFonts w:ascii="Work Sans" w:eastAsia="Work Sans" w:hAnsi="Work Sans" w:cs="Work Sans"/>
          <w:sz w:val="22"/>
          <w:szCs w:val="22"/>
        </w:rPr>
        <w:t xml:space="preserve"> do 10 dnů ode dne účinnosti této dohody.</w:t>
      </w:r>
    </w:p>
    <w:p w:rsidR="008247D9" w:rsidRDefault="008247D9">
      <w:pPr>
        <w:tabs>
          <w:tab w:val="left" w:pos="690"/>
        </w:tabs>
        <w:ind w:left="426"/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III.</w:t>
      </w:r>
    </w:p>
    <w:p w:rsidR="008247D9" w:rsidRDefault="005E629D">
      <w:pPr>
        <w:tabs>
          <w:tab w:val="left" w:pos="690"/>
        </w:tabs>
        <w:jc w:val="center"/>
        <w:rPr>
          <w:rFonts w:ascii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Závěrečná ustanovení</w:t>
      </w:r>
    </w:p>
    <w:p w:rsidR="008247D9" w:rsidRDefault="005E629D">
      <w:pPr>
        <w:numPr>
          <w:ilvl w:val="0"/>
          <w:numId w:val="2"/>
        </w:numPr>
        <w:tabs>
          <w:tab w:val="left" w:pos="690"/>
        </w:tabs>
        <w:spacing w:after="12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Práva a povinnosti smluvních stran touto dohodou neupravená se řídí ustanoveními občanského zákoníku.</w:t>
      </w:r>
    </w:p>
    <w:p w:rsidR="008247D9" w:rsidRDefault="005E629D">
      <w:pPr>
        <w:pStyle w:val="Normlnweb"/>
        <w:numPr>
          <w:ilvl w:val="0"/>
          <w:numId w:val="2"/>
        </w:numPr>
        <w:spacing w:after="120" w:afterAutospacing="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Tato dohoda nabývá platnosti dnem podpisu a účinnosti okamžikem zveřejnění v registru</w:t>
      </w:r>
      <w:r>
        <w:rPr>
          <w:rFonts w:ascii="Work Sans" w:eastAsia="Work Sans" w:hAnsi="Work Sans" w:cs="Work Sans"/>
          <w:sz w:val="22"/>
          <w:szCs w:val="22"/>
        </w:rPr>
        <w:t xml:space="preserve"> smluv.</w:t>
      </w:r>
    </w:p>
    <w:p w:rsidR="008247D9" w:rsidRDefault="005E629D">
      <w:pPr>
        <w:pStyle w:val="Normlnweb"/>
        <w:numPr>
          <w:ilvl w:val="0"/>
          <w:numId w:val="2"/>
        </w:numPr>
        <w:spacing w:after="120" w:afterAutospacing="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Smluvní strany berou na vědomí, že tato dohoda bude zveřejněna v registru smluv dle zákona č. 340/2015 Sb., o registru smluv, jelikož je zadavatel povinnou osobou ve smyslu tohoto zákona, a s jejím zveřejněním souhlasí. Zveřejnění se zavazuje zajis</w:t>
      </w:r>
      <w:r>
        <w:rPr>
          <w:rFonts w:ascii="Work Sans" w:eastAsia="Work Sans" w:hAnsi="Work Sans" w:cs="Work Sans"/>
          <w:sz w:val="22"/>
          <w:szCs w:val="22"/>
        </w:rPr>
        <w:t>tit zadavatel do 30 dnů od podpisu této dohody oběma smluvními stranami.</w:t>
      </w:r>
    </w:p>
    <w:p w:rsidR="008247D9" w:rsidRDefault="005E629D">
      <w:pPr>
        <w:pStyle w:val="Normlnweb"/>
        <w:numPr>
          <w:ilvl w:val="0"/>
          <w:numId w:val="2"/>
        </w:numPr>
        <w:spacing w:after="120" w:afterAutospacing="0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Tato dohoda je sepsána ve dvou vyhotoveních, z nichž obě smluvní strany obdrží po jednom.</w:t>
      </w:r>
    </w:p>
    <w:p w:rsidR="008247D9" w:rsidRDefault="005E629D">
      <w:pPr>
        <w:pStyle w:val="Normlnweb"/>
        <w:numPr>
          <w:ilvl w:val="0"/>
          <w:numId w:val="2"/>
        </w:numPr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Smluvní strany prohlašují, že si tuto dohodu přečetly, jejímu obsahu porozuměly a tato dohoda</w:t>
      </w:r>
      <w:r>
        <w:rPr>
          <w:rFonts w:ascii="Work Sans" w:eastAsia="Work Sans" w:hAnsi="Work Sans" w:cs="Work Sans"/>
          <w:sz w:val="22"/>
          <w:szCs w:val="22"/>
        </w:rPr>
        <w:t xml:space="preserve"> je odrazem jejich svobodné a vážné vůle, nebyla uzavřena v tísni či za nápadně nevýhodných podmínek, a na důkaz toho níže připojují své podpisy.</w:t>
      </w:r>
    </w:p>
    <w:p w:rsidR="008247D9" w:rsidRDefault="008247D9">
      <w:pPr>
        <w:pStyle w:val="Normlnweb"/>
        <w:ind w:left="360"/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pStyle w:val="Normlnweb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V Praze dne 15.05. 2024 </w:t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 xml:space="preserve">V Praze dne 15.05. 2024 </w:t>
      </w:r>
    </w:p>
    <w:p w:rsidR="008247D9" w:rsidRDefault="008247D9">
      <w:pPr>
        <w:pStyle w:val="Normlnweb"/>
        <w:jc w:val="both"/>
        <w:rPr>
          <w:rFonts w:ascii="Work Sans" w:hAnsi="Work Sans" w:cs="Work Sans"/>
          <w:sz w:val="22"/>
          <w:szCs w:val="22"/>
        </w:rPr>
      </w:pPr>
    </w:p>
    <w:p w:rsidR="008247D9" w:rsidRDefault="008247D9">
      <w:pPr>
        <w:pStyle w:val="Normlnweb"/>
        <w:jc w:val="both"/>
        <w:rPr>
          <w:rFonts w:ascii="Work Sans" w:hAnsi="Work Sans" w:cs="Work Sans"/>
          <w:sz w:val="22"/>
          <w:szCs w:val="22"/>
        </w:rPr>
      </w:pPr>
    </w:p>
    <w:p w:rsidR="008247D9" w:rsidRDefault="005E629D">
      <w:pPr>
        <w:pStyle w:val="Normlnweb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……………………………………</w:t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>……………………………………….</w:t>
      </w:r>
    </w:p>
    <w:p w:rsidR="008247D9" w:rsidRDefault="005E629D">
      <w:pPr>
        <w:pStyle w:val="Normlnweb"/>
        <w:jc w:val="both"/>
        <w:rPr>
          <w:rFonts w:ascii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zadavatel</w:t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>soutěž</w:t>
      </w:r>
      <w:r>
        <w:rPr>
          <w:rFonts w:ascii="Work Sans" w:eastAsia="Work Sans" w:hAnsi="Work Sans" w:cs="Work Sans"/>
          <w:sz w:val="22"/>
          <w:szCs w:val="22"/>
        </w:rPr>
        <w:t>ící</w:t>
      </w:r>
    </w:p>
    <w:p w:rsidR="008247D9" w:rsidRDefault="008247D9"/>
    <w:sectPr w:rsidR="008247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9D" w:rsidRDefault="005E629D">
      <w:r>
        <w:separator/>
      </w:r>
    </w:p>
  </w:endnote>
  <w:endnote w:type="continuationSeparator" w:id="0">
    <w:p w:rsidR="005E629D" w:rsidRDefault="005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9D" w:rsidRDefault="005E629D">
      <w:r>
        <w:separator/>
      </w:r>
    </w:p>
  </w:footnote>
  <w:footnote w:type="continuationSeparator" w:id="0">
    <w:p w:rsidR="005E629D" w:rsidRDefault="005E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887"/>
    <w:multiLevelType w:val="multilevel"/>
    <w:tmpl w:val="A8FAF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CA4"/>
    <w:multiLevelType w:val="multilevel"/>
    <w:tmpl w:val="8C18F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90D27"/>
    <w:multiLevelType w:val="multilevel"/>
    <w:tmpl w:val="97FAB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9"/>
    <w:rsid w:val="005E629D"/>
    <w:rsid w:val="008247D9"/>
    <w:rsid w:val="00A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9EAB"/>
  <w15:docId w15:val="{D98E77B3-0C89-4D55-A76F-08DBCB9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rFonts w:ascii="Times New Roman" w:eastAsia="Luxi Sans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pPr>
      <w:widowControl/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tesarko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Hedvika.Vachalová</dc:creator>
  <cp:lastModifiedBy>Věra Čmoková</cp:lastModifiedBy>
  <cp:revision>2</cp:revision>
  <dcterms:created xsi:type="dcterms:W3CDTF">2024-06-03T09:07:00Z</dcterms:created>
  <dcterms:modified xsi:type="dcterms:W3CDTF">2024-06-03T09:07:00Z</dcterms:modified>
</cp:coreProperties>
</file>