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1006D" w14:textId="77777777" w:rsidR="00BB7BB2" w:rsidRDefault="00BB7BB2" w:rsidP="00BB7BB2">
      <w:pPr>
        <w:pStyle w:val="Podnadpis"/>
        <w:spacing w:after="120"/>
        <w:rPr>
          <w:rFonts w:ascii="Tahoma" w:hAnsi="Tahoma" w:cs="Tahoma"/>
          <w:caps/>
          <w:szCs w:val="28"/>
        </w:rPr>
      </w:pPr>
      <w:r>
        <w:rPr>
          <w:rFonts w:ascii="Tahoma" w:hAnsi="Tahoma" w:cs="Tahoma"/>
          <w:caps/>
          <w:szCs w:val="28"/>
        </w:rPr>
        <w:t>Smlouva o dílo</w:t>
      </w:r>
    </w:p>
    <w:p w14:paraId="7B0A4995"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I.</w:t>
      </w:r>
      <w:r>
        <w:rPr>
          <w:rFonts w:ascii="Tahoma" w:hAnsi="Tahoma" w:cs="Tahoma"/>
          <w:b/>
          <w:sz w:val="22"/>
          <w:szCs w:val="22"/>
        </w:rPr>
        <w:br/>
        <w:t>Smluvní strany</w:t>
      </w:r>
    </w:p>
    <w:p w14:paraId="54B5E039" w14:textId="77777777" w:rsidR="00BB7BB2" w:rsidRDefault="001E3353" w:rsidP="00BB7BB2">
      <w:pPr>
        <w:numPr>
          <w:ilvl w:val="0"/>
          <w:numId w:val="2"/>
        </w:numPr>
        <w:spacing w:before="240"/>
        <w:ind w:left="357" w:hanging="357"/>
        <w:jc w:val="both"/>
        <w:rPr>
          <w:rFonts w:ascii="Tahoma" w:hAnsi="Tahoma" w:cs="Tahoma"/>
          <w:b/>
          <w:sz w:val="22"/>
          <w:szCs w:val="22"/>
        </w:rPr>
      </w:pPr>
      <w:r>
        <w:rPr>
          <w:rFonts w:ascii="Tahoma" w:hAnsi="Tahoma" w:cs="Tahoma"/>
          <w:b/>
          <w:sz w:val="22"/>
          <w:szCs w:val="22"/>
        </w:rPr>
        <w:t xml:space="preserve">Gymnázium, Karviná, příspěvková </w:t>
      </w:r>
      <w:r w:rsidR="00BB7BB2">
        <w:rPr>
          <w:rFonts w:ascii="Tahoma" w:hAnsi="Tahoma" w:cs="Tahoma"/>
          <w:b/>
          <w:sz w:val="22"/>
          <w:szCs w:val="22"/>
        </w:rPr>
        <w:t>organizace</w:t>
      </w:r>
    </w:p>
    <w:p w14:paraId="6067D7BA" w14:textId="77777777" w:rsidR="00BB7BB2" w:rsidRDefault="00BB7BB2" w:rsidP="00BB7BB2">
      <w:pPr>
        <w:tabs>
          <w:tab w:val="left" w:pos="2835"/>
        </w:tabs>
        <w:ind w:left="357"/>
        <w:jc w:val="both"/>
        <w:rPr>
          <w:rFonts w:ascii="Tahoma" w:hAnsi="Tahoma" w:cs="Tahoma"/>
          <w:sz w:val="22"/>
          <w:szCs w:val="22"/>
        </w:rPr>
      </w:pPr>
      <w:r>
        <w:rPr>
          <w:rFonts w:ascii="Tahoma" w:hAnsi="Tahoma" w:cs="Tahoma"/>
          <w:sz w:val="22"/>
          <w:szCs w:val="22"/>
        </w:rPr>
        <w:t>se sídlem:</w:t>
      </w:r>
      <w:r w:rsidR="001E3353">
        <w:rPr>
          <w:rFonts w:ascii="Tahoma" w:hAnsi="Tahoma" w:cs="Tahoma"/>
          <w:sz w:val="22"/>
          <w:szCs w:val="22"/>
        </w:rPr>
        <w:t xml:space="preserve"> Mírová 1442/2, Karviná – Nové Město, 735 06</w:t>
      </w:r>
      <w:r>
        <w:rPr>
          <w:rFonts w:ascii="Tahoma" w:hAnsi="Tahoma" w:cs="Tahoma"/>
          <w:sz w:val="22"/>
          <w:szCs w:val="22"/>
        </w:rPr>
        <w:tab/>
      </w:r>
    </w:p>
    <w:p w14:paraId="0ACBDF6D" w14:textId="77777777" w:rsidR="00BB7BB2" w:rsidRDefault="00BB7BB2" w:rsidP="00BB7BB2">
      <w:pPr>
        <w:numPr>
          <w:ilvl w:val="12"/>
          <w:numId w:val="0"/>
        </w:numPr>
        <w:tabs>
          <w:tab w:val="left" w:pos="2835"/>
        </w:tabs>
        <w:ind w:left="357"/>
        <w:jc w:val="both"/>
        <w:rPr>
          <w:rFonts w:ascii="Tahoma" w:hAnsi="Tahoma" w:cs="Tahoma"/>
          <w:iCs/>
          <w:sz w:val="22"/>
          <w:szCs w:val="22"/>
        </w:rPr>
      </w:pPr>
      <w:r>
        <w:rPr>
          <w:rFonts w:ascii="Tahoma" w:hAnsi="Tahoma" w:cs="Tahoma"/>
          <w:sz w:val="22"/>
          <w:szCs w:val="22"/>
        </w:rPr>
        <w:t>zastoupena:</w:t>
      </w:r>
      <w:r w:rsidR="001E3353">
        <w:rPr>
          <w:rFonts w:ascii="Tahoma" w:hAnsi="Tahoma" w:cs="Tahoma"/>
          <w:sz w:val="22"/>
          <w:szCs w:val="22"/>
        </w:rPr>
        <w:t xml:space="preserve"> Mgr. Milošem Kučerou</w:t>
      </w:r>
      <w:r>
        <w:rPr>
          <w:rFonts w:ascii="Tahoma" w:hAnsi="Tahoma" w:cs="Tahoma"/>
          <w:sz w:val="22"/>
          <w:szCs w:val="22"/>
        </w:rPr>
        <w:tab/>
      </w:r>
    </w:p>
    <w:p w14:paraId="4A471ECE" w14:textId="77777777" w:rsidR="00BB7BB2" w:rsidRDefault="00BB7BB2" w:rsidP="00BB7BB2">
      <w:pPr>
        <w:numPr>
          <w:ilvl w:val="12"/>
          <w:numId w:val="0"/>
        </w:numPr>
        <w:tabs>
          <w:tab w:val="left" w:pos="2835"/>
        </w:tabs>
        <w:ind w:left="357"/>
        <w:jc w:val="both"/>
        <w:rPr>
          <w:rFonts w:ascii="Tahoma" w:hAnsi="Tahoma" w:cs="Tahoma"/>
          <w:sz w:val="22"/>
          <w:szCs w:val="22"/>
        </w:rPr>
      </w:pPr>
      <w:r>
        <w:rPr>
          <w:rFonts w:ascii="Tahoma" w:hAnsi="Tahoma" w:cs="Tahoma"/>
          <w:sz w:val="22"/>
          <w:szCs w:val="22"/>
        </w:rPr>
        <w:t>IČO:</w:t>
      </w:r>
      <w:r w:rsidR="001E3353">
        <w:rPr>
          <w:rFonts w:ascii="Tahoma" w:hAnsi="Tahoma" w:cs="Tahoma"/>
          <w:sz w:val="22"/>
          <w:szCs w:val="22"/>
        </w:rPr>
        <w:t xml:space="preserve"> 62331795</w:t>
      </w:r>
      <w:r>
        <w:rPr>
          <w:rFonts w:ascii="Tahoma" w:hAnsi="Tahoma" w:cs="Tahoma"/>
          <w:sz w:val="22"/>
          <w:szCs w:val="22"/>
        </w:rPr>
        <w:tab/>
      </w:r>
    </w:p>
    <w:p w14:paraId="2575A63F" w14:textId="77777777" w:rsidR="00BB7BB2" w:rsidRDefault="00BB7BB2" w:rsidP="00BB7BB2">
      <w:pPr>
        <w:numPr>
          <w:ilvl w:val="12"/>
          <w:numId w:val="0"/>
        </w:numPr>
        <w:tabs>
          <w:tab w:val="left" w:pos="2835"/>
        </w:tabs>
        <w:ind w:left="357"/>
        <w:jc w:val="both"/>
        <w:rPr>
          <w:rFonts w:ascii="Tahoma" w:hAnsi="Tahoma" w:cs="Tahoma"/>
          <w:sz w:val="22"/>
          <w:szCs w:val="22"/>
        </w:rPr>
      </w:pPr>
      <w:r>
        <w:rPr>
          <w:rFonts w:ascii="Tahoma" w:hAnsi="Tahoma" w:cs="Tahoma"/>
          <w:sz w:val="22"/>
          <w:szCs w:val="22"/>
        </w:rPr>
        <w:t>DIČ:</w:t>
      </w:r>
      <w:r w:rsidR="001E3353">
        <w:rPr>
          <w:rFonts w:ascii="Tahoma" w:hAnsi="Tahoma" w:cs="Tahoma"/>
          <w:sz w:val="22"/>
          <w:szCs w:val="22"/>
        </w:rPr>
        <w:t xml:space="preserve"> nejsme plátci DPH</w:t>
      </w:r>
      <w:r>
        <w:rPr>
          <w:rFonts w:ascii="Tahoma" w:hAnsi="Tahoma" w:cs="Tahoma"/>
          <w:sz w:val="22"/>
          <w:szCs w:val="22"/>
        </w:rPr>
        <w:tab/>
      </w:r>
    </w:p>
    <w:p w14:paraId="2D777776" w14:textId="77777777" w:rsidR="00BB7BB2" w:rsidRDefault="00BB7BB2" w:rsidP="00BB7BB2">
      <w:pPr>
        <w:numPr>
          <w:ilvl w:val="12"/>
          <w:numId w:val="0"/>
        </w:numPr>
        <w:tabs>
          <w:tab w:val="left" w:pos="2835"/>
        </w:tabs>
        <w:ind w:left="357"/>
        <w:jc w:val="both"/>
        <w:rPr>
          <w:rFonts w:ascii="Tahoma" w:hAnsi="Tahoma" w:cs="Tahoma"/>
          <w:sz w:val="22"/>
          <w:szCs w:val="22"/>
        </w:rPr>
      </w:pPr>
      <w:r>
        <w:rPr>
          <w:rFonts w:ascii="Tahoma" w:hAnsi="Tahoma" w:cs="Tahoma"/>
          <w:sz w:val="22"/>
          <w:szCs w:val="22"/>
        </w:rPr>
        <w:t>bankovní spojení:</w:t>
      </w:r>
      <w:r w:rsidR="001E3353">
        <w:rPr>
          <w:rFonts w:ascii="Tahoma" w:hAnsi="Tahoma" w:cs="Tahoma"/>
          <w:sz w:val="22"/>
          <w:szCs w:val="22"/>
        </w:rPr>
        <w:t xml:space="preserve"> ČSOB Karviná</w:t>
      </w:r>
      <w:r>
        <w:rPr>
          <w:rFonts w:ascii="Tahoma" w:hAnsi="Tahoma" w:cs="Tahoma"/>
          <w:sz w:val="22"/>
          <w:szCs w:val="22"/>
        </w:rPr>
        <w:tab/>
      </w:r>
    </w:p>
    <w:p w14:paraId="5B2EA2A9" w14:textId="77777777" w:rsidR="00BB7BB2" w:rsidRDefault="00BB7BB2" w:rsidP="00BB7BB2">
      <w:pPr>
        <w:numPr>
          <w:ilvl w:val="12"/>
          <w:numId w:val="0"/>
        </w:numPr>
        <w:tabs>
          <w:tab w:val="left" w:pos="2835"/>
        </w:tabs>
        <w:ind w:left="357"/>
        <w:jc w:val="both"/>
        <w:rPr>
          <w:rFonts w:ascii="Tahoma" w:hAnsi="Tahoma" w:cs="Tahoma"/>
          <w:sz w:val="22"/>
          <w:szCs w:val="22"/>
        </w:rPr>
      </w:pPr>
      <w:r>
        <w:rPr>
          <w:rFonts w:ascii="Tahoma" w:hAnsi="Tahoma" w:cs="Tahoma"/>
          <w:sz w:val="22"/>
          <w:szCs w:val="22"/>
        </w:rPr>
        <w:t>číslo účtu:</w:t>
      </w:r>
      <w:r w:rsidR="001E3353">
        <w:rPr>
          <w:rFonts w:ascii="Tahoma" w:hAnsi="Tahoma" w:cs="Tahoma"/>
          <w:sz w:val="22"/>
          <w:szCs w:val="22"/>
        </w:rPr>
        <w:t xml:space="preserve"> 170524296/0300</w:t>
      </w:r>
      <w:r>
        <w:rPr>
          <w:rFonts w:ascii="Tahoma" w:hAnsi="Tahoma" w:cs="Tahoma"/>
          <w:sz w:val="22"/>
          <w:szCs w:val="22"/>
        </w:rPr>
        <w:tab/>
      </w:r>
    </w:p>
    <w:p w14:paraId="27232176" w14:textId="77777777" w:rsidR="00BB7BB2" w:rsidRDefault="00BB7BB2" w:rsidP="00BB7BB2">
      <w:pPr>
        <w:spacing w:before="120"/>
        <w:ind w:left="357"/>
        <w:jc w:val="both"/>
        <w:rPr>
          <w:rFonts w:ascii="Tahoma" w:hAnsi="Tahoma" w:cs="Tahoma"/>
          <w:sz w:val="22"/>
          <w:szCs w:val="22"/>
        </w:rPr>
      </w:pPr>
      <w:r>
        <w:rPr>
          <w:rFonts w:ascii="Tahoma" w:hAnsi="Tahoma" w:cs="Tahoma"/>
          <w:sz w:val="22"/>
          <w:szCs w:val="22"/>
        </w:rPr>
        <w:t>Osoba oprávněná jednat ve věcech realizace stavby:</w:t>
      </w:r>
    </w:p>
    <w:p w14:paraId="09C76D35" w14:textId="77777777" w:rsidR="003668E3" w:rsidRPr="003668E3" w:rsidRDefault="003668E3" w:rsidP="003668E3">
      <w:pPr>
        <w:numPr>
          <w:ilvl w:val="12"/>
          <w:numId w:val="2"/>
        </w:numPr>
        <w:tabs>
          <w:tab w:val="left" w:pos="2835"/>
        </w:tabs>
        <w:jc w:val="both"/>
        <w:rPr>
          <w:rFonts w:ascii="Tahoma" w:hAnsi="Tahoma" w:cs="Tahoma"/>
          <w:iCs/>
          <w:sz w:val="22"/>
          <w:szCs w:val="22"/>
        </w:rPr>
      </w:pPr>
      <w:r>
        <w:rPr>
          <w:rFonts w:ascii="Tahoma" w:hAnsi="Tahoma" w:cs="Tahoma"/>
          <w:sz w:val="22"/>
          <w:szCs w:val="22"/>
        </w:rPr>
        <w:t xml:space="preserve">     </w:t>
      </w:r>
      <w:r w:rsidRPr="003668E3">
        <w:rPr>
          <w:rFonts w:ascii="Tahoma" w:hAnsi="Tahoma" w:cs="Tahoma"/>
          <w:sz w:val="22"/>
          <w:szCs w:val="22"/>
        </w:rPr>
        <w:t>Mgr. Milošem Kučerou</w:t>
      </w:r>
      <w:r>
        <w:rPr>
          <w:rFonts w:ascii="Tahoma" w:hAnsi="Tahoma" w:cs="Tahoma"/>
          <w:sz w:val="22"/>
          <w:szCs w:val="22"/>
        </w:rPr>
        <w:t>, mobil: 721 827 721</w:t>
      </w:r>
      <w:r w:rsidRPr="003668E3">
        <w:rPr>
          <w:rFonts w:ascii="Tahoma" w:hAnsi="Tahoma" w:cs="Tahoma"/>
          <w:sz w:val="22"/>
          <w:szCs w:val="22"/>
        </w:rPr>
        <w:tab/>
      </w:r>
    </w:p>
    <w:p w14:paraId="42B54CB7" w14:textId="33F7965A" w:rsidR="00BB7BB2" w:rsidRDefault="00BB7BB2" w:rsidP="00BB7BB2">
      <w:pPr>
        <w:numPr>
          <w:ilvl w:val="0"/>
          <w:numId w:val="2"/>
        </w:numPr>
        <w:spacing w:before="240"/>
        <w:ind w:left="357" w:hanging="357"/>
        <w:jc w:val="both"/>
        <w:rPr>
          <w:rFonts w:ascii="Tahoma" w:hAnsi="Tahoma" w:cs="Tahoma"/>
          <w:b/>
          <w:sz w:val="22"/>
          <w:szCs w:val="22"/>
        </w:rPr>
      </w:pPr>
      <w:r>
        <w:rPr>
          <w:rFonts w:ascii="Tahoma" w:hAnsi="Tahoma" w:cs="Tahoma"/>
          <w:b/>
          <w:sz w:val="22"/>
          <w:szCs w:val="22"/>
        </w:rPr>
        <w:t>Obchodní</w:t>
      </w:r>
      <w:r>
        <w:rPr>
          <w:rFonts w:ascii="Tahoma" w:hAnsi="Tahoma" w:cs="Tahoma"/>
          <w:sz w:val="22"/>
          <w:szCs w:val="22"/>
        </w:rPr>
        <w:t xml:space="preserve"> </w:t>
      </w:r>
      <w:r>
        <w:rPr>
          <w:rFonts w:ascii="Tahoma" w:hAnsi="Tahoma" w:cs="Tahoma"/>
          <w:b/>
          <w:bCs/>
          <w:sz w:val="22"/>
          <w:szCs w:val="22"/>
        </w:rPr>
        <w:t>firma</w:t>
      </w:r>
      <w:r w:rsidR="00143CDD">
        <w:rPr>
          <w:rFonts w:ascii="Tahoma" w:hAnsi="Tahoma" w:cs="Tahoma"/>
          <w:b/>
          <w:bCs/>
          <w:sz w:val="22"/>
          <w:szCs w:val="22"/>
        </w:rPr>
        <w:t>: Invart servis s.r.o.</w:t>
      </w:r>
    </w:p>
    <w:p w14:paraId="404CE6BE" w14:textId="331E1E98" w:rsidR="00BB7BB2" w:rsidRDefault="00BB7BB2" w:rsidP="00BB7BB2">
      <w:pPr>
        <w:tabs>
          <w:tab w:val="left" w:pos="2835"/>
        </w:tabs>
        <w:ind w:left="357"/>
        <w:jc w:val="both"/>
        <w:rPr>
          <w:rFonts w:ascii="Tahoma" w:hAnsi="Tahoma" w:cs="Tahoma"/>
          <w:sz w:val="22"/>
          <w:szCs w:val="22"/>
        </w:rPr>
      </w:pPr>
      <w:r>
        <w:rPr>
          <w:rFonts w:ascii="Tahoma" w:hAnsi="Tahoma" w:cs="Tahoma"/>
          <w:sz w:val="22"/>
          <w:szCs w:val="22"/>
        </w:rPr>
        <w:t>se sídlem:</w:t>
      </w:r>
      <w:r w:rsidR="00143CDD">
        <w:rPr>
          <w:rFonts w:ascii="Tahoma" w:hAnsi="Tahoma" w:cs="Tahoma"/>
          <w:sz w:val="22"/>
          <w:szCs w:val="22"/>
        </w:rPr>
        <w:t xml:space="preserve"> Březová 527/22, 73401 Karviná Ráj</w:t>
      </w:r>
      <w:r>
        <w:rPr>
          <w:rFonts w:ascii="Tahoma" w:hAnsi="Tahoma" w:cs="Tahoma"/>
          <w:sz w:val="22"/>
          <w:szCs w:val="22"/>
        </w:rPr>
        <w:tab/>
      </w:r>
    </w:p>
    <w:p w14:paraId="613CCDD4" w14:textId="4CE22410" w:rsidR="00BB7BB2" w:rsidRDefault="00BB7BB2" w:rsidP="00BB7BB2">
      <w:pPr>
        <w:numPr>
          <w:ilvl w:val="12"/>
          <w:numId w:val="0"/>
        </w:numPr>
        <w:tabs>
          <w:tab w:val="left" w:pos="2835"/>
        </w:tabs>
        <w:ind w:left="357"/>
        <w:jc w:val="both"/>
        <w:rPr>
          <w:rFonts w:ascii="Tahoma" w:hAnsi="Tahoma" w:cs="Tahoma"/>
          <w:sz w:val="22"/>
          <w:szCs w:val="22"/>
        </w:rPr>
      </w:pPr>
      <w:r>
        <w:rPr>
          <w:rFonts w:ascii="Tahoma" w:hAnsi="Tahoma" w:cs="Tahoma"/>
          <w:sz w:val="22"/>
          <w:szCs w:val="22"/>
        </w:rPr>
        <w:t>zastoupena:</w:t>
      </w:r>
      <w:r w:rsidR="00143CDD">
        <w:rPr>
          <w:rFonts w:ascii="Tahoma" w:hAnsi="Tahoma" w:cs="Tahoma"/>
          <w:sz w:val="22"/>
          <w:szCs w:val="22"/>
        </w:rPr>
        <w:t xml:space="preserve"> Radkem Trochtou, jednatel</w:t>
      </w:r>
      <w:r>
        <w:rPr>
          <w:rFonts w:ascii="Tahoma" w:hAnsi="Tahoma" w:cs="Tahoma"/>
          <w:sz w:val="22"/>
          <w:szCs w:val="22"/>
        </w:rPr>
        <w:tab/>
      </w:r>
    </w:p>
    <w:p w14:paraId="74B130CE" w14:textId="629BAF50" w:rsidR="00BB7BB2" w:rsidRDefault="00BB7BB2" w:rsidP="00BB7BB2">
      <w:pPr>
        <w:numPr>
          <w:ilvl w:val="12"/>
          <w:numId w:val="0"/>
        </w:numPr>
        <w:tabs>
          <w:tab w:val="left" w:pos="2835"/>
        </w:tabs>
        <w:ind w:left="357"/>
        <w:jc w:val="both"/>
        <w:rPr>
          <w:rFonts w:ascii="Tahoma" w:hAnsi="Tahoma" w:cs="Tahoma"/>
          <w:sz w:val="22"/>
          <w:szCs w:val="22"/>
        </w:rPr>
      </w:pPr>
      <w:r>
        <w:rPr>
          <w:rFonts w:ascii="Tahoma" w:hAnsi="Tahoma" w:cs="Tahoma"/>
          <w:sz w:val="22"/>
          <w:szCs w:val="22"/>
        </w:rPr>
        <w:t>IČO:</w:t>
      </w:r>
      <w:r w:rsidR="00143CDD">
        <w:rPr>
          <w:rFonts w:ascii="Tahoma" w:hAnsi="Tahoma" w:cs="Tahoma"/>
          <w:sz w:val="22"/>
          <w:szCs w:val="22"/>
        </w:rPr>
        <w:t xml:space="preserve"> 25854801</w:t>
      </w:r>
      <w:r>
        <w:rPr>
          <w:rFonts w:ascii="Tahoma" w:hAnsi="Tahoma" w:cs="Tahoma"/>
          <w:sz w:val="22"/>
          <w:szCs w:val="22"/>
        </w:rPr>
        <w:tab/>
      </w:r>
    </w:p>
    <w:p w14:paraId="4CAA332A" w14:textId="3919E38B" w:rsidR="00BB7BB2" w:rsidRDefault="00BB7BB2" w:rsidP="00BB7BB2">
      <w:pPr>
        <w:numPr>
          <w:ilvl w:val="12"/>
          <w:numId w:val="0"/>
        </w:numPr>
        <w:tabs>
          <w:tab w:val="left" w:pos="2835"/>
        </w:tabs>
        <w:ind w:left="357"/>
        <w:jc w:val="both"/>
        <w:rPr>
          <w:rFonts w:ascii="Tahoma" w:hAnsi="Tahoma" w:cs="Tahoma"/>
          <w:sz w:val="22"/>
          <w:szCs w:val="22"/>
        </w:rPr>
      </w:pPr>
      <w:r>
        <w:rPr>
          <w:rFonts w:ascii="Tahoma" w:hAnsi="Tahoma" w:cs="Tahoma"/>
          <w:sz w:val="22"/>
          <w:szCs w:val="22"/>
        </w:rPr>
        <w:t>DIČ:</w:t>
      </w:r>
      <w:r w:rsidR="00143CDD">
        <w:rPr>
          <w:rFonts w:ascii="Tahoma" w:hAnsi="Tahoma" w:cs="Tahoma"/>
          <w:sz w:val="22"/>
          <w:szCs w:val="22"/>
        </w:rPr>
        <w:t xml:space="preserve"> CZ25854801</w:t>
      </w:r>
      <w:r>
        <w:rPr>
          <w:rFonts w:ascii="Tahoma" w:hAnsi="Tahoma" w:cs="Tahoma"/>
          <w:sz w:val="22"/>
          <w:szCs w:val="22"/>
        </w:rPr>
        <w:tab/>
      </w:r>
    </w:p>
    <w:p w14:paraId="3879B47D" w14:textId="495B0A2D" w:rsidR="00BB7BB2" w:rsidRDefault="00BB7BB2" w:rsidP="00BB7BB2">
      <w:pPr>
        <w:numPr>
          <w:ilvl w:val="12"/>
          <w:numId w:val="0"/>
        </w:numPr>
        <w:tabs>
          <w:tab w:val="left" w:pos="2835"/>
        </w:tabs>
        <w:ind w:left="357"/>
        <w:jc w:val="both"/>
        <w:rPr>
          <w:rFonts w:ascii="Tahoma" w:hAnsi="Tahoma" w:cs="Tahoma"/>
          <w:sz w:val="22"/>
          <w:szCs w:val="22"/>
        </w:rPr>
      </w:pPr>
      <w:r>
        <w:rPr>
          <w:rFonts w:ascii="Tahoma" w:hAnsi="Tahoma" w:cs="Tahoma"/>
          <w:sz w:val="22"/>
          <w:szCs w:val="22"/>
        </w:rPr>
        <w:t>bankovní spojení:</w:t>
      </w:r>
      <w:r w:rsidR="00143CDD">
        <w:rPr>
          <w:rFonts w:ascii="Tahoma" w:hAnsi="Tahoma" w:cs="Tahoma"/>
          <w:sz w:val="22"/>
          <w:szCs w:val="22"/>
        </w:rPr>
        <w:t xml:space="preserve"> CSPO</w:t>
      </w:r>
      <w:r>
        <w:rPr>
          <w:rFonts w:ascii="Tahoma" w:hAnsi="Tahoma" w:cs="Tahoma"/>
          <w:sz w:val="22"/>
          <w:szCs w:val="22"/>
        </w:rPr>
        <w:tab/>
      </w:r>
    </w:p>
    <w:p w14:paraId="300DFE45" w14:textId="6A388D1C" w:rsidR="00BB7BB2" w:rsidRDefault="00BB7BB2" w:rsidP="00BB7BB2">
      <w:pPr>
        <w:numPr>
          <w:ilvl w:val="12"/>
          <w:numId w:val="0"/>
        </w:numPr>
        <w:tabs>
          <w:tab w:val="left" w:pos="2835"/>
        </w:tabs>
        <w:ind w:left="357"/>
        <w:jc w:val="both"/>
        <w:rPr>
          <w:rFonts w:ascii="Tahoma" w:hAnsi="Tahoma" w:cs="Tahoma"/>
          <w:sz w:val="22"/>
          <w:szCs w:val="22"/>
        </w:rPr>
      </w:pPr>
      <w:r>
        <w:rPr>
          <w:rFonts w:ascii="Tahoma" w:hAnsi="Tahoma" w:cs="Tahoma"/>
          <w:sz w:val="22"/>
          <w:szCs w:val="22"/>
        </w:rPr>
        <w:t>číslo účtu:</w:t>
      </w:r>
      <w:r w:rsidR="00143CDD">
        <w:rPr>
          <w:rFonts w:ascii="Tahoma" w:hAnsi="Tahoma" w:cs="Tahoma"/>
          <w:sz w:val="22"/>
          <w:szCs w:val="22"/>
        </w:rPr>
        <w:t xml:space="preserve"> 172678329/0800</w:t>
      </w:r>
      <w:r>
        <w:rPr>
          <w:rFonts w:ascii="Tahoma" w:hAnsi="Tahoma" w:cs="Tahoma"/>
          <w:sz w:val="22"/>
          <w:szCs w:val="22"/>
        </w:rPr>
        <w:tab/>
      </w:r>
    </w:p>
    <w:p w14:paraId="23E07542" w14:textId="1660DB8A" w:rsidR="00BB7BB2" w:rsidRDefault="00BB7BB2" w:rsidP="00BB7BB2">
      <w:pPr>
        <w:spacing w:before="120"/>
        <w:ind w:left="357"/>
        <w:jc w:val="both"/>
        <w:rPr>
          <w:rFonts w:ascii="Tahoma" w:hAnsi="Tahoma" w:cs="Tahoma"/>
          <w:sz w:val="22"/>
          <w:szCs w:val="22"/>
        </w:rPr>
      </w:pPr>
      <w:r>
        <w:rPr>
          <w:rFonts w:ascii="Tahoma" w:hAnsi="Tahoma" w:cs="Tahoma"/>
          <w:sz w:val="22"/>
          <w:szCs w:val="22"/>
        </w:rPr>
        <w:t xml:space="preserve">Zapsána v obchodním rejstříku vedeném </w:t>
      </w:r>
      <w:r w:rsidR="00143CDD">
        <w:rPr>
          <w:rFonts w:ascii="Tahoma" w:hAnsi="Tahoma" w:cs="Tahoma"/>
          <w:sz w:val="22"/>
          <w:szCs w:val="22"/>
        </w:rPr>
        <w:t>Krajským</w:t>
      </w:r>
      <w:r>
        <w:rPr>
          <w:rFonts w:ascii="Tahoma" w:hAnsi="Tahoma" w:cs="Tahoma"/>
          <w:sz w:val="22"/>
          <w:szCs w:val="22"/>
        </w:rPr>
        <w:t xml:space="preserve"> soudem v</w:t>
      </w:r>
      <w:r w:rsidR="00143CDD">
        <w:rPr>
          <w:rFonts w:ascii="Tahoma" w:hAnsi="Tahoma" w:cs="Tahoma"/>
          <w:sz w:val="22"/>
          <w:szCs w:val="22"/>
        </w:rPr>
        <w:t> Ostravě,</w:t>
      </w:r>
      <w:r>
        <w:rPr>
          <w:rFonts w:ascii="Tahoma" w:hAnsi="Tahoma" w:cs="Tahoma"/>
          <w:sz w:val="22"/>
          <w:szCs w:val="22"/>
        </w:rPr>
        <w:t xml:space="preserve"> </w:t>
      </w:r>
      <w:proofErr w:type="spellStart"/>
      <w:r>
        <w:rPr>
          <w:rFonts w:ascii="Tahoma" w:hAnsi="Tahoma" w:cs="Tahoma"/>
          <w:sz w:val="22"/>
          <w:szCs w:val="22"/>
        </w:rPr>
        <w:t>sp</w:t>
      </w:r>
      <w:proofErr w:type="spellEnd"/>
      <w:r>
        <w:rPr>
          <w:rFonts w:ascii="Tahoma" w:hAnsi="Tahoma" w:cs="Tahoma"/>
          <w:sz w:val="22"/>
          <w:szCs w:val="22"/>
        </w:rPr>
        <w:t>. zn.</w:t>
      </w:r>
      <w:r w:rsidR="00143CDD">
        <w:rPr>
          <w:rFonts w:ascii="Tahoma" w:hAnsi="Tahoma" w:cs="Tahoma"/>
          <w:sz w:val="22"/>
          <w:szCs w:val="22"/>
        </w:rPr>
        <w:t xml:space="preserve"> C 22198</w:t>
      </w:r>
    </w:p>
    <w:p w14:paraId="74FF36CC" w14:textId="77777777" w:rsidR="00BB7BB2" w:rsidRDefault="00BB7BB2" w:rsidP="00BB7BB2">
      <w:pPr>
        <w:spacing w:before="120"/>
        <w:ind w:left="357"/>
        <w:jc w:val="both"/>
        <w:rPr>
          <w:rFonts w:ascii="Tahoma" w:hAnsi="Tahoma" w:cs="Tahoma"/>
          <w:sz w:val="22"/>
          <w:szCs w:val="22"/>
        </w:rPr>
      </w:pPr>
      <w:r>
        <w:rPr>
          <w:rFonts w:ascii="Tahoma" w:hAnsi="Tahoma" w:cs="Tahoma"/>
          <w:sz w:val="22"/>
          <w:szCs w:val="22"/>
        </w:rPr>
        <w:t>Osoba oprávněná jednat ve věcech technických a realizace stavby:</w:t>
      </w:r>
    </w:p>
    <w:p w14:paraId="7DE6176F" w14:textId="27D3E6D2" w:rsidR="00BB7BB2" w:rsidRDefault="00143CDD" w:rsidP="00BB7BB2">
      <w:pPr>
        <w:pStyle w:val="dajeOSmluvnStran"/>
        <w:spacing w:before="60"/>
        <w:jc w:val="both"/>
        <w:rPr>
          <w:rFonts w:ascii="Tahoma" w:hAnsi="Tahoma" w:cs="Tahoma"/>
          <w:sz w:val="22"/>
          <w:szCs w:val="22"/>
        </w:rPr>
      </w:pPr>
      <w:r>
        <w:rPr>
          <w:rFonts w:ascii="Tahoma" w:hAnsi="Tahoma" w:cs="Tahoma"/>
          <w:sz w:val="22"/>
          <w:szCs w:val="22"/>
        </w:rPr>
        <w:t>Radek Trochta</w:t>
      </w:r>
      <w:r w:rsidR="00BB7BB2">
        <w:rPr>
          <w:rFonts w:ascii="Tahoma" w:hAnsi="Tahoma" w:cs="Tahoma"/>
          <w:sz w:val="22"/>
          <w:szCs w:val="22"/>
        </w:rPr>
        <w:t>, tel.: </w:t>
      </w:r>
      <w:r>
        <w:rPr>
          <w:rFonts w:ascii="Tahoma" w:hAnsi="Tahoma" w:cs="Tahoma"/>
          <w:sz w:val="22"/>
          <w:szCs w:val="22"/>
        </w:rPr>
        <w:t>608710460</w:t>
      </w:r>
    </w:p>
    <w:p w14:paraId="7F1DE9BE" w14:textId="77777777" w:rsidR="00BB7BB2" w:rsidRDefault="00BB7BB2" w:rsidP="00BB7BB2">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zhotovitel</w:t>
      </w:r>
      <w:r>
        <w:rPr>
          <w:rFonts w:ascii="Tahoma" w:hAnsi="Tahoma" w:cs="Tahoma"/>
          <w:iCs/>
          <w:sz w:val="22"/>
          <w:szCs w:val="22"/>
        </w:rPr>
        <w:t>“)</w:t>
      </w:r>
    </w:p>
    <w:p w14:paraId="399D17EF"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II.</w:t>
      </w:r>
      <w:r>
        <w:rPr>
          <w:rFonts w:ascii="Tahoma" w:hAnsi="Tahoma" w:cs="Tahoma"/>
          <w:b/>
          <w:sz w:val="22"/>
          <w:szCs w:val="22"/>
        </w:rPr>
        <w:br/>
        <w:t>Základní ustanovení</w:t>
      </w:r>
    </w:p>
    <w:p w14:paraId="5AABF3AE" w14:textId="77777777" w:rsidR="00BB7BB2" w:rsidRDefault="00BB7BB2" w:rsidP="00BB7BB2">
      <w:pPr>
        <w:pStyle w:val="OdstavecSmlouvy"/>
        <w:keepLines w:val="0"/>
        <w:numPr>
          <w:ilvl w:val="0"/>
          <w:numId w:val="3"/>
        </w:numPr>
        <w:tabs>
          <w:tab w:val="clear" w:pos="360"/>
          <w:tab w:val="clear" w:pos="426"/>
          <w:tab w:val="left" w:pos="708"/>
        </w:tabs>
        <w:spacing w:before="120" w:after="0"/>
        <w:ind w:left="357" w:hanging="357"/>
        <w:rPr>
          <w:rFonts w:ascii="Tahoma" w:hAnsi="Tahoma" w:cs="Tahoma"/>
          <w:caps/>
          <w:sz w:val="22"/>
          <w:szCs w:val="22"/>
        </w:rPr>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11B03B79" w14:textId="77777777" w:rsidR="00BB7BB2" w:rsidRDefault="00BB7BB2" w:rsidP="00BB7BB2">
      <w:pPr>
        <w:pStyle w:val="OdstavecSmlouvy"/>
        <w:keepLines w:val="0"/>
        <w:numPr>
          <w:ilvl w:val="0"/>
          <w:numId w:val="3"/>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0E63B98" w14:textId="77777777" w:rsidR="00BB7BB2" w:rsidRDefault="00BB7BB2" w:rsidP="00BB7BB2">
      <w:pPr>
        <w:pStyle w:val="OdstavecSmlouvy"/>
        <w:keepLines w:val="0"/>
        <w:numPr>
          <w:ilvl w:val="0"/>
          <w:numId w:val="3"/>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0B88F743" w14:textId="77777777" w:rsidR="00BB7BB2" w:rsidRDefault="00BB7BB2" w:rsidP="00BB7BB2">
      <w:pPr>
        <w:pStyle w:val="OdstavecSmlouvy"/>
        <w:keepLines w:val="0"/>
        <w:numPr>
          <w:ilvl w:val="0"/>
          <w:numId w:val="3"/>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14:paraId="20826BEE" w14:textId="77777777" w:rsidR="00BB7BB2" w:rsidRDefault="00BB7BB2" w:rsidP="00BB7BB2">
      <w:pPr>
        <w:pStyle w:val="OdstavecSmlouvy"/>
        <w:keepLines w:val="0"/>
        <w:numPr>
          <w:ilvl w:val="0"/>
          <w:numId w:val="3"/>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t>Zhotovitel prohlašuje, že je odborně způsobilý k zajištění předmětu plnění podle této smlouvy.</w:t>
      </w:r>
    </w:p>
    <w:p w14:paraId="467351D7" w14:textId="77777777" w:rsidR="00BB7BB2" w:rsidRDefault="00BB7BB2" w:rsidP="00BB7BB2">
      <w:pPr>
        <w:pStyle w:val="OdstavecSmlouvy"/>
        <w:keepLines w:val="0"/>
        <w:numPr>
          <w:ilvl w:val="0"/>
          <w:numId w:val="3"/>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lastRenderedPageBreak/>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511790C7" w14:textId="77777777" w:rsidR="00BB7BB2" w:rsidRDefault="00BB7BB2" w:rsidP="00BB7BB2">
      <w:pPr>
        <w:pStyle w:val="OdstavecSmlouvy"/>
        <w:keepLines w:val="0"/>
        <w:numPr>
          <w:ilvl w:val="0"/>
          <w:numId w:val="3"/>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t>Smluvní strany prohlašují, že předmět plnění podle této smlouvy není plněním nemožným a že smlouvu uzavírají po pečlivém zvážení všech možných důsledků.</w:t>
      </w:r>
    </w:p>
    <w:p w14:paraId="1019FCCF" w14:textId="77777777" w:rsidR="00BB7BB2" w:rsidRDefault="00BB7BB2" w:rsidP="00BB7BB2">
      <w:pPr>
        <w:pStyle w:val="OdstavecSmlouvy"/>
        <w:keepLines w:val="0"/>
        <w:numPr>
          <w:ilvl w:val="0"/>
          <w:numId w:val="3"/>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500454DC"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III.</w:t>
      </w:r>
      <w:r>
        <w:rPr>
          <w:rFonts w:ascii="Tahoma" w:hAnsi="Tahoma" w:cs="Tahoma"/>
          <w:b/>
          <w:sz w:val="22"/>
          <w:szCs w:val="22"/>
        </w:rPr>
        <w:br/>
        <w:t>Předmět smlouvy</w:t>
      </w:r>
    </w:p>
    <w:p w14:paraId="51385696" w14:textId="2362EE62" w:rsidR="00BB7BB2" w:rsidRDefault="00BB7BB2" w:rsidP="00BB7BB2">
      <w:pPr>
        <w:numPr>
          <w:ilvl w:val="0"/>
          <w:numId w:val="4"/>
        </w:numPr>
        <w:spacing w:before="120"/>
        <w:jc w:val="both"/>
        <w:rPr>
          <w:rFonts w:ascii="Tahoma" w:hAnsi="Tahoma" w:cs="Tahoma"/>
          <w:sz w:val="22"/>
          <w:szCs w:val="22"/>
        </w:rPr>
      </w:pPr>
      <w:r>
        <w:rPr>
          <w:rFonts w:ascii="Tahoma" w:hAnsi="Tahoma" w:cs="Tahoma"/>
          <w:sz w:val="22"/>
          <w:szCs w:val="22"/>
        </w:rPr>
        <w:t xml:space="preserve">Zhotovitel se zavazuje provést pro objednatele na svůj náklad a nebezpečí stavbu </w:t>
      </w:r>
      <w:r w:rsidRPr="001E3353">
        <w:rPr>
          <w:rFonts w:ascii="Tahoma" w:hAnsi="Tahoma" w:cs="Tahoma"/>
          <w:sz w:val="22"/>
          <w:szCs w:val="22"/>
        </w:rPr>
        <w:t>„</w:t>
      </w:r>
      <w:r w:rsidR="00800D75">
        <w:rPr>
          <w:rFonts w:ascii="Tahoma" w:hAnsi="Tahoma" w:cs="Tahoma"/>
          <w:sz w:val="22"/>
          <w:szCs w:val="22"/>
        </w:rPr>
        <w:t>Gymnázium Karviná, oprava hydroizolace a odvodnění kuchyně</w:t>
      </w:r>
      <w:r w:rsidR="001E3353" w:rsidRPr="001E3353">
        <w:rPr>
          <w:rFonts w:ascii="Tahoma" w:hAnsi="Tahoma" w:cs="Tahoma"/>
          <w:sz w:val="22"/>
          <w:szCs w:val="22"/>
        </w:rPr>
        <w:t>“</w:t>
      </w:r>
      <w:r>
        <w:rPr>
          <w:rFonts w:ascii="Tahoma" w:hAnsi="Tahoma" w:cs="Tahoma"/>
          <w:sz w:val="22"/>
          <w:szCs w:val="22"/>
        </w:rPr>
        <w:t xml:space="preserve"> (dále jen „stavba“) v rozsahu dle:</w:t>
      </w:r>
    </w:p>
    <w:p w14:paraId="795E8A16" w14:textId="77777777" w:rsidR="00BB7BB2" w:rsidRDefault="00BB7BB2" w:rsidP="00BB7BB2">
      <w:pPr>
        <w:numPr>
          <w:ilvl w:val="0"/>
          <w:numId w:val="5"/>
        </w:numPr>
        <w:tabs>
          <w:tab w:val="num" w:pos="714"/>
        </w:tabs>
        <w:spacing w:before="60"/>
        <w:ind w:left="714" w:hanging="357"/>
        <w:jc w:val="both"/>
        <w:rPr>
          <w:rFonts w:ascii="Tahoma" w:hAnsi="Tahoma" w:cs="Tahoma"/>
          <w:sz w:val="22"/>
          <w:szCs w:val="22"/>
        </w:rPr>
      </w:pPr>
      <w:r>
        <w:rPr>
          <w:rFonts w:ascii="Tahoma" w:hAnsi="Tahoma" w:cs="Tahoma"/>
          <w:sz w:val="22"/>
          <w:szCs w:val="22"/>
        </w:rPr>
        <w:t>oceněného soupisu prací, dodávek a služeb – polo</w:t>
      </w:r>
      <w:r w:rsidR="001E3353">
        <w:rPr>
          <w:rFonts w:ascii="Tahoma" w:hAnsi="Tahoma" w:cs="Tahoma"/>
          <w:sz w:val="22"/>
          <w:szCs w:val="22"/>
        </w:rPr>
        <w:t>žkový rozpočet stavby, který je </w:t>
      </w:r>
      <w:r>
        <w:rPr>
          <w:rFonts w:ascii="Tahoma" w:hAnsi="Tahoma" w:cs="Tahoma"/>
          <w:sz w:val="22"/>
          <w:szCs w:val="22"/>
        </w:rPr>
        <w:t>součástí nabídky zhotovitele podané v rámci veřejné zakázky na výběr zhotovitele díla dle této smlouvy (dále jen „soupis prací“),</w:t>
      </w:r>
    </w:p>
    <w:p w14:paraId="3AE466C7" w14:textId="77777777" w:rsidR="00BB7BB2" w:rsidRDefault="00BB7BB2" w:rsidP="00BB7BB2">
      <w:pPr>
        <w:numPr>
          <w:ilvl w:val="0"/>
          <w:numId w:val="5"/>
        </w:numPr>
        <w:tabs>
          <w:tab w:val="num" w:pos="720"/>
        </w:tabs>
        <w:spacing w:before="60"/>
        <w:ind w:left="714" w:hanging="357"/>
        <w:jc w:val="both"/>
        <w:rPr>
          <w:rFonts w:ascii="Tahoma" w:hAnsi="Tahoma" w:cs="Tahoma"/>
          <w:sz w:val="22"/>
          <w:szCs w:val="22"/>
        </w:rPr>
      </w:pPr>
      <w:r>
        <w:rPr>
          <w:rFonts w:ascii="Tahoma" w:hAnsi="Tahoma" w:cs="Tahoma"/>
          <w:sz w:val="22"/>
          <w:szCs w:val="22"/>
        </w:rPr>
        <w:t>předpisů upravujících provádění stavebních děl a ustanovení této smlouvy</w:t>
      </w:r>
    </w:p>
    <w:p w14:paraId="6747B2A3" w14:textId="77777777" w:rsidR="00BB7BB2" w:rsidRDefault="00BB7BB2" w:rsidP="00BB7BB2">
      <w:pPr>
        <w:spacing w:before="120"/>
        <w:ind w:left="357"/>
        <w:jc w:val="both"/>
        <w:rPr>
          <w:rFonts w:ascii="Tahoma" w:hAnsi="Tahoma" w:cs="Tahoma"/>
          <w:sz w:val="22"/>
          <w:szCs w:val="22"/>
        </w:rPr>
      </w:pPr>
      <w:r>
        <w:rPr>
          <w:rFonts w:ascii="Tahoma" w:hAnsi="Tahoma" w:cs="Tahoma"/>
          <w:sz w:val="22"/>
          <w:szCs w:val="22"/>
        </w:rPr>
        <w:t>(dále jen „dílo“).</w:t>
      </w:r>
    </w:p>
    <w:p w14:paraId="449D08F5" w14:textId="77777777" w:rsidR="00BB7BB2" w:rsidRDefault="00BB7BB2" w:rsidP="00BB7BB2">
      <w:pPr>
        <w:numPr>
          <w:ilvl w:val="0"/>
          <w:numId w:val="4"/>
        </w:numPr>
        <w:spacing w:before="120"/>
        <w:jc w:val="both"/>
        <w:rPr>
          <w:rFonts w:ascii="Tahoma" w:hAnsi="Tahoma" w:cs="Tahoma"/>
          <w:sz w:val="22"/>
          <w:szCs w:val="22"/>
        </w:rPr>
      </w:pPr>
      <w:r>
        <w:rPr>
          <w:rFonts w:ascii="Tahoma" w:hAnsi="Tahoma" w:cs="Tahoma"/>
          <w:sz w:val="22"/>
          <w:szCs w:val="22"/>
        </w:rPr>
        <w:t>Součástí díla je také:</w:t>
      </w:r>
    </w:p>
    <w:p w14:paraId="576D6E80" w14:textId="77777777" w:rsidR="00BB7BB2" w:rsidRDefault="00BB7BB2" w:rsidP="00BB7BB2">
      <w:pPr>
        <w:pStyle w:val="Zkladntext"/>
        <w:numPr>
          <w:ilvl w:val="0"/>
          <w:numId w:val="6"/>
        </w:numPr>
        <w:tabs>
          <w:tab w:val="clear" w:pos="540"/>
          <w:tab w:val="left" w:pos="709"/>
        </w:tabs>
        <w:spacing w:before="60"/>
        <w:ind w:left="714" w:hanging="357"/>
        <w:rPr>
          <w:rFonts w:ascii="Tahoma" w:hAnsi="Tahoma" w:cs="Tahoma"/>
          <w:sz w:val="22"/>
          <w:szCs w:val="22"/>
        </w:rPr>
      </w:pPr>
      <w:r>
        <w:rPr>
          <w:rFonts w:ascii="Tahoma" w:hAnsi="Tahoma" w:cs="Tahoma"/>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1C3519FD" w14:textId="77777777" w:rsidR="00BB7BB2" w:rsidRDefault="00BB7BB2" w:rsidP="00BB7BB2">
      <w:pPr>
        <w:pStyle w:val="Zkladntext"/>
        <w:numPr>
          <w:ilvl w:val="0"/>
          <w:numId w:val="6"/>
        </w:numPr>
        <w:tabs>
          <w:tab w:val="clear" w:pos="540"/>
          <w:tab w:val="left" w:pos="709"/>
        </w:tabs>
        <w:spacing w:before="60"/>
        <w:ind w:left="714" w:hanging="357"/>
        <w:rPr>
          <w:rFonts w:ascii="Tahoma" w:hAnsi="Tahoma" w:cs="Tahoma"/>
          <w:sz w:val="22"/>
          <w:szCs w:val="22"/>
        </w:rPr>
      </w:pPr>
      <w:r>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w:t>
      </w:r>
    </w:p>
    <w:p w14:paraId="3C32D18E" w14:textId="32D69E9A" w:rsidR="00BB7BB2" w:rsidRDefault="00BB7BB2" w:rsidP="00BB7BB2">
      <w:pPr>
        <w:pStyle w:val="Zkladntext"/>
        <w:numPr>
          <w:ilvl w:val="0"/>
          <w:numId w:val="6"/>
        </w:numPr>
        <w:tabs>
          <w:tab w:val="clear" w:pos="540"/>
          <w:tab w:val="left" w:pos="709"/>
        </w:tabs>
        <w:spacing w:before="60"/>
        <w:ind w:left="714" w:hanging="357"/>
        <w:rPr>
          <w:rFonts w:ascii="Tahoma" w:hAnsi="Tahoma" w:cs="Tahoma"/>
          <w:sz w:val="22"/>
          <w:szCs w:val="22"/>
        </w:rPr>
      </w:pPr>
      <w:r>
        <w:rPr>
          <w:rFonts w:ascii="Tahoma" w:hAnsi="Tahoma" w:cs="Tahoma"/>
          <w:sz w:val="22"/>
          <w:szCs w:val="22"/>
        </w:rPr>
        <w:t>předání všech dokladů a náležitostí umožňujících zahájení řízení, případně jiného postupu dle stavebního zákona</w:t>
      </w:r>
    </w:p>
    <w:p w14:paraId="049E1BD7" w14:textId="77777777" w:rsidR="00BB7BB2" w:rsidRDefault="00BB7BB2" w:rsidP="00BB7BB2">
      <w:pPr>
        <w:pStyle w:val="Zkladntext"/>
        <w:numPr>
          <w:ilvl w:val="0"/>
          <w:numId w:val="6"/>
        </w:numPr>
        <w:tabs>
          <w:tab w:val="clear" w:pos="540"/>
          <w:tab w:val="left" w:pos="709"/>
        </w:tabs>
        <w:spacing w:before="60"/>
        <w:ind w:left="714" w:hanging="357"/>
        <w:rPr>
          <w:rFonts w:ascii="Tahoma" w:hAnsi="Tahoma" w:cs="Tahoma"/>
          <w:sz w:val="22"/>
          <w:szCs w:val="22"/>
        </w:rPr>
      </w:pPr>
      <w:r>
        <w:rPr>
          <w:rFonts w:ascii="Tahoma" w:hAnsi="Tahoma" w:cs="Tahoma"/>
          <w:sz w:val="22"/>
          <w:szCs w:val="22"/>
        </w:rPr>
        <w:t>zřízení deponie materiálů na vymezených plochách tak, aby nevznikly žádné škody na sousedních pozemcích,</w:t>
      </w:r>
    </w:p>
    <w:p w14:paraId="409EC61F" w14:textId="77777777" w:rsidR="00BB7BB2" w:rsidRDefault="00BB7BB2" w:rsidP="00BB7BB2">
      <w:pPr>
        <w:pStyle w:val="Zkladntext"/>
        <w:numPr>
          <w:ilvl w:val="0"/>
          <w:numId w:val="6"/>
        </w:numPr>
        <w:tabs>
          <w:tab w:val="clear" w:pos="540"/>
          <w:tab w:val="left" w:pos="709"/>
        </w:tabs>
        <w:spacing w:before="60"/>
        <w:ind w:left="714" w:hanging="357"/>
        <w:rPr>
          <w:rFonts w:ascii="Tahoma" w:hAnsi="Tahoma" w:cs="Tahoma"/>
          <w:sz w:val="22"/>
          <w:szCs w:val="22"/>
        </w:rPr>
      </w:pPr>
      <w:r>
        <w:rPr>
          <w:rFonts w:ascii="Tahoma" w:hAnsi="Tahoma" w:cs="Tahoma"/>
          <w:sz w:val="22"/>
          <w:szCs w:val="22"/>
        </w:rPr>
        <w:t>provedení předepsaných zkoušek dle platných právních předpisů a technických norem, úspěšné provedení těchto zkoušek je podmínkou k převzetí díla,</w:t>
      </w:r>
    </w:p>
    <w:p w14:paraId="262363E3" w14:textId="77777777" w:rsidR="00BB7BB2" w:rsidRDefault="00BB7BB2" w:rsidP="00BB7BB2">
      <w:pPr>
        <w:pStyle w:val="Zkladntext"/>
        <w:numPr>
          <w:ilvl w:val="0"/>
          <w:numId w:val="6"/>
        </w:numPr>
        <w:tabs>
          <w:tab w:val="clear" w:pos="540"/>
          <w:tab w:val="left" w:pos="709"/>
        </w:tabs>
        <w:spacing w:before="60"/>
        <w:ind w:left="714" w:hanging="357"/>
        <w:rPr>
          <w:rFonts w:ascii="Tahoma" w:hAnsi="Tahoma" w:cs="Tahoma"/>
          <w:sz w:val="22"/>
          <w:szCs w:val="22"/>
        </w:rPr>
      </w:pPr>
      <w:r>
        <w:rPr>
          <w:rFonts w:ascii="Tahoma" w:hAnsi="Tahoma" w:cs="Tahoma"/>
          <w:sz w:val="22"/>
          <w:szCs w:val="22"/>
        </w:rPr>
        <w:t>udržování stavbou dotčených zpevněných ploch, veřejných komunikací a výjezdů ze staveniště v čistotě a jejich uvedení do původního stavu,</w:t>
      </w:r>
    </w:p>
    <w:p w14:paraId="36BBC006" w14:textId="77777777" w:rsidR="00BB7BB2" w:rsidRDefault="00BB7BB2" w:rsidP="00BB7BB2">
      <w:pPr>
        <w:pStyle w:val="Zkladntext"/>
        <w:numPr>
          <w:ilvl w:val="0"/>
          <w:numId w:val="6"/>
        </w:numPr>
        <w:tabs>
          <w:tab w:val="clear" w:pos="540"/>
          <w:tab w:val="left" w:pos="709"/>
        </w:tabs>
        <w:spacing w:before="60"/>
        <w:ind w:left="714" w:hanging="357"/>
        <w:rPr>
          <w:rFonts w:ascii="Tahoma" w:hAnsi="Tahoma" w:cs="Tahoma"/>
          <w:sz w:val="22"/>
          <w:szCs w:val="22"/>
        </w:rPr>
      </w:pPr>
      <w:r>
        <w:rPr>
          <w:rFonts w:ascii="Tahoma" w:hAnsi="Tahoma" w:cs="Tahoma"/>
          <w:sz w:val="22"/>
          <w:szCs w:val="22"/>
        </w:rPr>
        <w:t>zajištění ochrany proti šíření prašnosti a nadměrného hluku,</w:t>
      </w:r>
    </w:p>
    <w:p w14:paraId="5BC287BC" w14:textId="77777777" w:rsidR="00BB7BB2" w:rsidRDefault="00BB7BB2" w:rsidP="00BB7BB2">
      <w:pPr>
        <w:pStyle w:val="Zkladntext"/>
        <w:numPr>
          <w:ilvl w:val="0"/>
          <w:numId w:val="6"/>
        </w:numPr>
        <w:tabs>
          <w:tab w:val="clear" w:pos="540"/>
          <w:tab w:val="left" w:pos="709"/>
        </w:tabs>
        <w:spacing w:before="60"/>
        <w:ind w:left="714" w:hanging="357"/>
        <w:rPr>
          <w:rFonts w:ascii="Tahoma" w:hAnsi="Tahoma" w:cs="Tahoma"/>
          <w:sz w:val="22"/>
          <w:szCs w:val="22"/>
        </w:rPr>
      </w:pPr>
      <w:r>
        <w:rPr>
          <w:rFonts w:ascii="Tahoma" w:hAnsi="Tahoma" w:cs="Tahoma"/>
          <w:sz w:val="22"/>
          <w:szCs w:val="22"/>
        </w:rPr>
        <w:t>pořizování fotodokumentace o průběhu zhotovení stavby a její předání objednateli při předání</w:t>
      </w:r>
      <w:r>
        <w:rPr>
          <w:rFonts w:ascii="Tahoma" w:hAnsi="Tahoma" w:cs="Tahoma"/>
          <w:i/>
          <w:iCs/>
          <w:sz w:val="22"/>
          <w:szCs w:val="22"/>
        </w:rPr>
        <w:t xml:space="preserve"> </w:t>
      </w:r>
      <w:r>
        <w:rPr>
          <w:rFonts w:ascii="Tahoma" w:hAnsi="Tahoma" w:cs="Tahoma"/>
          <w:sz w:val="22"/>
          <w:szCs w:val="22"/>
        </w:rPr>
        <w:t>a převzetí plnění předmětu smlouvy v digitální podobě na CD,</w:t>
      </w:r>
    </w:p>
    <w:p w14:paraId="50DE242B" w14:textId="77777777" w:rsidR="00BB7BB2" w:rsidRDefault="00BB7BB2" w:rsidP="00BB7BB2">
      <w:pPr>
        <w:numPr>
          <w:ilvl w:val="0"/>
          <w:numId w:val="4"/>
        </w:numPr>
        <w:spacing w:before="120"/>
        <w:jc w:val="both"/>
        <w:rPr>
          <w:rFonts w:ascii="Tahoma" w:hAnsi="Tahoma" w:cs="Tahoma"/>
          <w:sz w:val="22"/>
          <w:szCs w:val="22"/>
        </w:rPr>
      </w:pPr>
      <w:r>
        <w:rPr>
          <w:rFonts w:ascii="Tahoma" w:hAnsi="Tahoma" w:cs="Tahoma"/>
          <w:sz w:val="22"/>
          <w:szCs w:val="22"/>
        </w:rPr>
        <w:t>Zhotovitel je povinen při provádění díla zejména:</w:t>
      </w:r>
    </w:p>
    <w:p w14:paraId="751E5C89" w14:textId="77777777" w:rsidR="00BB7BB2" w:rsidRDefault="00BB7BB2" w:rsidP="00BB7BB2">
      <w:pPr>
        <w:numPr>
          <w:ilvl w:val="0"/>
          <w:numId w:val="4"/>
        </w:numPr>
        <w:spacing w:before="120"/>
        <w:jc w:val="both"/>
        <w:rPr>
          <w:rFonts w:ascii="Tahoma" w:hAnsi="Tahoma" w:cs="Tahoma"/>
          <w:sz w:val="22"/>
          <w:szCs w:val="22"/>
        </w:rPr>
      </w:pPr>
      <w:r>
        <w:rPr>
          <w:rFonts w:ascii="Tahoma" w:hAnsi="Tahoma" w:cs="Tahoma"/>
          <w:sz w:val="22"/>
          <w:szCs w:val="22"/>
        </w:rPr>
        <w:lastRenderedPageBreak/>
        <w:t>Zhotovitel se zavazuje provést dílo v souladu s technickými a právními předpisy platnými v České republice v době provádění díla. Pro provedení díla jsou závazné všechny platné normy ČSN.</w:t>
      </w:r>
    </w:p>
    <w:p w14:paraId="28D0E896" w14:textId="77777777" w:rsidR="00BB7BB2" w:rsidRDefault="00BB7BB2" w:rsidP="00BB7BB2">
      <w:pPr>
        <w:numPr>
          <w:ilvl w:val="0"/>
          <w:numId w:val="4"/>
        </w:numPr>
        <w:spacing w:before="120"/>
        <w:jc w:val="both"/>
        <w:rPr>
          <w:rFonts w:ascii="Tahoma" w:hAnsi="Tahoma" w:cs="Tahoma"/>
          <w:sz w:val="22"/>
          <w:szCs w:val="22"/>
        </w:rPr>
      </w:pPr>
      <w:r>
        <w:rPr>
          <w:rFonts w:ascii="Tahoma" w:hAnsi="Tahoma" w:cs="Tahoma"/>
          <w:sz w:val="22"/>
          <w:szCs w:val="22"/>
        </w:rPr>
        <w:t>Zhotovitel se zavazuje průběžně provádět veškeré potřebné zkoušky, měření a atesty k prokázání kvalitativních parametrů předmětu díla.</w:t>
      </w:r>
    </w:p>
    <w:p w14:paraId="71777CDC" w14:textId="77777777" w:rsidR="00BB7BB2" w:rsidRDefault="00BB7BB2" w:rsidP="00BB7BB2">
      <w:pPr>
        <w:numPr>
          <w:ilvl w:val="0"/>
          <w:numId w:val="4"/>
        </w:numPr>
        <w:spacing w:before="120"/>
        <w:jc w:val="both"/>
        <w:rPr>
          <w:rFonts w:ascii="Tahoma" w:hAnsi="Tahoma" w:cs="Tahoma"/>
          <w:sz w:val="22"/>
          <w:szCs w:val="22"/>
        </w:rPr>
      </w:pPr>
      <w:r>
        <w:rPr>
          <w:rFonts w:ascii="Tahoma" w:hAnsi="Tahoma" w:cs="Tahoma"/>
          <w:sz w:val="22"/>
          <w:szCs w:val="22"/>
        </w:rPr>
        <w:t>Objednatel se zavazuje dokončené dílo bez vad a nedodělků bránících jeho řádnému užívání převzít a zaplatit za ně zhotoviteli za dohodnutých podmínek cenu dle čl. V této smlouvy.</w:t>
      </w:r>
    </w:p>
    <w:p w14:paraId="0FFDF0DF" w14:textId="77777777" w:rsidR="00BB7BB2" w:rsidRDefault="00BB7BB2" w:rsidP="00BB7BB2">
      <w:pPr>
        <w:numPr>
          <w:ilvl w:val="0"/>
          <w:numId w:val="4"/>
        </w:numPr>
        <w:spacing w:before="120"/>
        <w:jc w:val="both"/>
        <w:rPr>
          <w:rFonts w:ascii="Tahoma" w:hAnsi="Tahoma" w:cs="Tahoma"/>
          <w:sz w:val="22"/>
          <w:szCs w:val="22"/>
        </w:rPr>
      </w:pPr>
      <w:r>
        <w:rPr>
          <w:rFonts w:ascii="Tahoma" w:hAnsi="Tahoma" w:cs="Tahoma"/>
          <w:sz w:val="22"/>
          <w:szCs w:val="22"/>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1C0E52B0"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IV.</w:t>
      </w:r>
      <w:r>
        <w:rPr>
          <w:rFonts w:ascii="Tahoma" w:hAnsi="Tahoma" w:cs="Tahoma"/>
          <w:b/>
          <w:sz w:val="22"/>
          <w:szCs w:val="22"/>
        </w:rPr>
        <w:br/>
        <w:t>Doba a místo plnění</w:t>
      </w:r>
    </w:p>
    <w:p w14:paraId="6C86DBD6" w14:textId="0207A3F2" w:rsidR="00BB7BB2" w:rsidRDefault="00BB7BB2" w:rsidP="00BB7BB2">
      <w:pPr>
        <w:widowControl w:val="0"/>
        <w:numPr>
          <w:ilvl w:val="0"/>
          <w:numId w:val="7"/>
        </w:numPr>
        <w:spacing w:before="120"/>
        <w:ind w:left="357" w:hanging="357"/>
        <w:jc w:val="both"/>
        <w:rPr>
          <w:rFonts w:ascii="Tahoma" w:hAnsi="Tahoma" w:cs="Tahoma"/>
          <w:iCs/>
          <w:sz w:val="22"/>
          <w:szCs w:val="22"/>
        </w:rPr>
      </w:pPr>
      <w:r>
        <w:rPr>
          <w:rFonts w:ascii="Tahoma" w:hAnsi="Tahoma" w:cs="Tahoma"/>
          <w:bCs/>
          <w:sz w:val="22"/>
          <w:szCs w:val="22"/>
        </w:rPr>
        <w:t>Zhotov</w:t>
      </w:r>
      <w:r>
        <w:rPr>
          <w:rFonts w:ascii="Tahoma" w:hAnsi="Tahoma" w:cs="Tahoma"/>
          <w:sz w:val="22"/>
          <w:szCs w:val="22"/>
        </w:rPr>
        <w:t>itel</w:t>
      </w:r>
      <w:r>
        <w:rPr>
          <w:rFonts w:ascii="Tahoma" w:hAnsi="Tahoma" w:cs="Tahoma"/>
          <w:b/>
          <w:sz w:val="22"/>
          <w:szCs w:val="22"/>
        </w:rPr>
        <w:t xml:space="preserve"> </w:t>
      </w:r>
      <w:r>
        <w:rPr>
          <w:rFonts w:ascii="Tahoma" w:hAnsi="Tahoma" w:cs="Tahoma"/>
          <w:sz w:val="22"/>
          <w:szCs w:val="22"/>
        </w:rPr>
        <w:t>se zavazuje provést dílo do</w:t>
      </w:r>
      <w:r>
        <w:rPr>
          <w:rFonts w:ascii="Tahoma" w:hAnsi="Tahoma" w:cs="Tahoma"/>
          <w:b/>
          <w:bCs/>
          <w:sz w:val="22"/>
          <w:szCs w:val="22"/>
        </w:rPr>
        <w:t> </w:t>
      </w:r>
      <w:r w:rsidR="00800D75">
        <w:rPr>
          <w:rFonts w:ascii="Tahoma" w:hAnsi="Tahoma" w:cs="Tahoma"/>
          <w:b/>
          <w:bCs/>
          <w:sz w:val="22"/>
          <w:szCs w:val="22"/>
        </w:rPr>
        <w:t>3</w:t>
      </w:r>
      <w:r>
        <w:rPr>
          <w:rFonts w:ascii="Tahoma" w:hAnsi="Tahoma" w:cs="Tahoma"/>
          <w:b/>
          <w:bCs/>
          <w:sz w:val="22"/>
          <w:szCs w:val="22"/>
        </w:rPr>
        <w:t>0</w:t>
      </w:r>
      <w:r w:rsidR="00640C89">
        <w:rPr>
          <w:rFonts w:ascii="Tahoma" w:hAnsi="Tahoma" w:cs="Tahoma"/>
          <w:b/>
          <w:bCs/>
          <w:sz w:val="22"/>
          <w:szCs w:val="22"/>
        </w:rPr>
        <w:t xml:space="preserve"> </w:t>
      </w:r>
      <w:r>
        <w:rPr>
          <w:rFonts w:ascii="Tahoma" w:hAnsi="Tahoma" w:cs="Tahoma"/>
          <w:b/>
          <w:bCs/>
          <w:sz w:val="22"/>
          <w:szCs w:val="22"/>
        </w:rPr>
        <w:t>ti</w:t>
      </w:r>
      <w:r>
        <w:rPr>
          <w:rFonts w:ascii="Tahoma" w:hAnsi="Tahoma" w:cs="Tahoma"/>
          <w:sz w:val="22"/>
          <w:szCs w:val="22"/>
        </w:rPr>
        <w:t xml:space="preserve"> dnů od předání staveniště zhotoviteli a nejpozději poslední den doby plnění dokončené d</w:t>
      </w:r>
      <w:r w:rsidR="001E3353">
        <w:rPr>
          <w:rFonts w:ascii="Tahoma" w:hAnsi="Tahoma" w:cs="Tahoma"/>
          <w:sz w:val="22"/>
          <w:szCs w:val="22"/>
        </w:rPr>
        <w:t>ílo předat objednateli. Dílo je </w:t>
      </w:r>
      <w:r>
        <w:rPr>
          <w:rFonts w:ascii="Tahoma" w:hAnsi="Tahoma" w:cs="Tahoma"/>
          <w:sz w:val="22"/>
          <w:szCs w:val="22"/>
        </w:rPr>
        <w:t>provedeno, je</w:t>
      </w:r>
      <w:r>
        <w:rPr>
          <w:rFonts w:ascii="Tahoma" w:hAnsi="Tahoma" w:cs="Tahoma"/>
          <w:sz w:val="22"/>
          <w:szCs w:val="22"/>
        </w:rPr>
        <w:noBreakHyphen/>
        <w:t>li dokončeno (tj. objednateli je předvedena způsobilost díla sloužit svému účelu) a předáno objednateli.</w:t>
      </w:r>
    </w:p>
    <w:p w14:paraId="0CAC9FE6" w14:textId="77777777" w:rsidR="00BB7BB2" w:rsidRDefault="00BB7BB2" w:rsidP="00BB7BB2">
      <w:pPr>
        <w:widowControl w:val="0"/>
        <w:numPr>
          <w:ilvl w:val="0"/>
          <w:numId w:val="7"/>
        </w:numPr>
        <w:spacing w:before="120"/>
        <w:ind w:left="357" w:hanging="357"/>
        <w:jc w:val="both"/>
        <w:rPr>
          <w:rFonts w:ascii="Tahoma" w:hAnsi="Tahoma" w:cs="Tahoma"/>
          <w:bCs/>
          <w:sz w:val="22"/>
          <w:szCs w:val="22"/>
        </w:rPr>
      </w:pPr>
      <w:r>
        <w:rPr>
          <w:rFonts w:ascii="Tahoma" w:hAnsi="Tahoma" w:cs="Tahoma"/>
          <w:bCs/>
          <w:sz w:val="22"/>
          <w:szCs w:val="22"/>
        </w:rPr>
        <w:t>Místem plnění je Gymnázium, Karviná, příspěvková organizace, ul. Mírová 1442</w:t>
      </w:r>
      <w:r w:rsidR="001E3353">
        <w:rPr>
          <w:rFonts w:ascii="Tahoma" w:hAnsi="Tahoma" w:cs="Tahoma"/>
          <w:bCs/>
          <w:sz w:val="22"/>
          <w:szCs w:val="22"/>
        </w:rPr>
        <w:t>/2</w:t>
      </w:r>
      <w:r>
        <w:rPr>
          <w:rFonts w:ascii="Tahoma" w:hAnsi="Tahoma" w:cs="Tahoma"/>
          <w:bCs/>
          <w:sz w:val="22"/>
          <w:szCs w:val="22"/>
        </w:rPr>
        <w:t>, Karviná – Nové Město, 735 06.</w:t>
      </w:r>
    </w:p>
    <w:p w14:paraId="557EF778"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V.</w:t>
      </w:r>
      <w:r>
        <w:rPr>
          <w:rFonts w:ascii="Tahoma" w:hAnsi="Tahoma" w:cs="Tahoma"/>
          <w:b/>
          <w:sz w:val="22"/>
          <w:szCs w:val="22"/>
        </w:rPr>
        <w:br/>
        <w:t>Cena za dílo</w:t>
      </w:r>
    </w:p>
    <w:p w14:paraId="02E8AA49" w14:textId="77777777" w:rsidR="00BB7BB2" w:rsidRDefault="00BB7BB2" w:rsidP="00BB7BB2">
      <w:pPr>
        <w:numPr>
          <w:ilvl w:val="0"/>
          <w:numId w:val="8"/>
        </w:numPr>
        <w:spacing w:before="120" w:after="240"/>
        <w:ind w:left="357" w:hanging="357"/>
        <w:jc w:val="both"/>
        <w:rPr>
          <w:rFonts w:ascii="Tahoma" w:hAnsi="Tahoma" w:cs="Tahoma"/>
          <w:sz w:val="22"/>
          <w:szCs w:val="22"/>
        </w:rPr>
      </w:pPr>
      <w:r>
        <w:rPr>
          <w:rFonts w:ascii="Tahoma" w:hAnsi="Tahoma" w:cs="Tahoma"/>
          <w:sz w:val="22"/>
          <w:szCs w:val="22"/>
        </w:rPr>
        <w:t>Cena za provedené dílo je stanovena dohodou smluvních stran a činí:</w:t>
      </w:r>
    </w:p>
    <w:p w14:paraId="32D97761" w14:textId="4898BB03" w:rsidR="00BB7BB2" w:rsidRDefault="00BB7BB2" w:rsidP="00BB7BB2">
      <w:pPr>
        <w:tabs>
          <w:tab w:val="left" w:pos="3402"/>
        </w:tabs>
        <w:spacing w:before="120"/>
        <w:ind w:left="357"/>
        <w:jc w:val="both"/>
        <w:rPr>
          <w:rFonts w:ascii="Tahoma" w:hAnsi="Tahoma" w:cs="Tahoma"/>
          <w:b/>
          <w:sz w:val="22"/>
          <w:szCs w:val="22"/>
        </w:rPr>
      </w:pPr>
      <w:r>
        <w:rPr>
          <w:rFonts w:ascii="Tahoma" w:hAnsi="Tahoma" w:cs="Tahoma"/>
          <w:sz w:val="22"/>
          <w:szCs w:val="22"/>
        </w:rPr>
        <w:t>Cena bez DPH</w:t>
      </w:r>
      <w:r w:rsidR="00E628DA">
        <w:rPr>
          <w:rFonts w:ascii="Tahoma" w:hAnsi="Tahoma" w:cs="Tahoma"/>
          <w:sz w:val="22"/>
          <w:szCs w:val="22"/>
        </w:rPr>
        <w:t xml:space="preserve">                          </w:t>
      </w:r>
      <w:r w:rsidR="00800D75">
        <w:rPr>
          <w:rFonts w:ascii="Tahoma" w:hAnsi="Tahoma" w:cs="Tahoma"/>
          <w:sz w:val="22"/>
          <w:szCs w:val="22"/>
        </w:rPr>
        <w:t xml:space="preserve">174 666,18 </w:t>
      </w:r>
      <w:r>
        <w:rPr>
          <w:rFonts w:ascii="Tahoma" w:hAnsi="Tahoma" w:cs="Tahoma"/>
          <w:b/>
          <w:sz w:val="22"/>
          <w:szCs w:val="22"/>
        </w:rPr>
        <w:t>Kč</w:t>
      </w:r>
    </w:p>
    <w:p w14:paraId="5BC59B4E" w14:textId="3DFB5164" w:rsidR="00BB7BB2" w:rsidRDefault="00BB7BB2" w:rsidP="00BB7BB2">
      <w:pPr>
        <w:tabs>
          <w:tab w:val="left" w:pos="3402"/>
        </w:tabs>
        <w:spacing w:before="120"/>
        <w:ind w:left="357"/>
        <w:jc w:val="both"/>
        <w:rPr>
          <w:rFonts w:ascii="Tahoma" w:hAnsi="Tahoma" w:cs="Tahoma"/>
          <w:b/>
          <w:sz w:val="22"/>
          <w:szCs w:val="22"/>
        </w:rPr>
      </w:pPr>
      <w:r>
        <w:rPr>
          <w:rFonts w:ascii="Tahoma" w:hAnsi="Tahoma" w:cs="Tahoma"/>
          <w:sz w:val="22"/>
          <w:szCs w:val="22"/>
        </w:rPr>
        <w:t>DPH 21 %</w:t>
      </w:r>
      <w:r w:rsidR="00E628DA">
        <w:rPr>
          <w:rFonts w:ascii="Tahoma" w:hAnsi="Tahoma" w:cs="Tahoma"/>
          <w:sz w:val="22"/>
          <w:szCs w:val="22"/>
        </w:rPr>
        <w:t xml:space="preserve">                               </w:t>
      </w:r>
      <w:r w:rsidR="00800D75">
        <w:rPr>
          <w:rFonts w:ascii="Tahoma" w:hAnsi="Tahoma" w:cs="Tahoma"/>
          <w:sz w:val="22"/>
          <w:szCs w:val="22"/>
        </w:rPr>
        <w:t xml:space="preserve">  36 679,90</w:t>
      </w:r>
      <w:r>
        <w:rPr>
          <w:rFonts w:ascii="Tahoma" w:hAnsi="Tahoma" w:cs="Tahoma"/>
          <w:b/>
          <w:sz w:val="22"/>
          <w:szCs w:val="22"/>
        </w:rPr>
        <w:t> Kč</w:t>
      </w:r>
    </w:p>
    <w:p w14:paraId="46E3F2BA" w14:textId="7BD585E1" w:rsidR="00BB7BB2" w:rsidRPr="003668E3" w:rsidRDefault="00BB7BB2" w:rsidP="00BB7BB2">
      <w:pPr>
        <w:spacing w:before="120" w:after="240"/>
        <w:ind w:left="357"/>
        <w:jc w:val="both"/>
        <w:rPr>
          <w:rFonts w:ascii="Tahoma" w:hAnsi="Tahoma" w:cs="Tahoma"/>
          <w:color w:val="0000FF"/>
          <w:sz w:val="22"/>
          <w:szCs w:val="22"/>
        </w:rPr>
      </w:pPr>
      <w:r>
        <w:rPr>
          <w:rFonts w:ascii="Tahoma" w:hAnsi="Tahoma" w:cs="Tahoma"/>
          <w:sz w:val="22"/>
          <w:szCs w:val="22"/>
        </w:rPr>
        <w:t>Cena včetně 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800D75">
        <w:rPr>
          <w:rFonts w:ascii="Tahoma" w:hAnsi="Tahoma" w:cs="Tahoma"/>
          <w:sz w:val="22"/>
          <w:szCs w:val="22"/>
        </w:rPr>
        <w:t>211 346,08</w:t>
      </w:r>
      <w:r>
        <w:rPr>
          <w:rFonts w:ascii="Tahoma" w:hAnsi="Tahoma" w:cs="Tahoma"/>
          <w:b/>
          <w:sz w:val="22"/>
          <w:szCs w:val="22"/>
        </w:rPr>
        <w:t xml:space="preserve"> Kč </w:t>
      </w:r>
    </w:p>
    <w:p w14:paraId="31E398EC" w14:textId="77777777" w:rsidR="00BB7BB2" w:rsidRDefault="00BB7BB2" w:rsidP="00BB7BB2">
      <w:pPr>
        <w:tabs>
          <w:tab w:val="left" w:pos="426"/>
        </w:tabs>
        <w:spacing w:before="120"/>
        <w:ind w:left="357"/>
        <w:jc w:val="both"/>
        <w:rPr>
          <w:rFonts w:ascii="Tahoma" w:hAnsi="Tahoma" w:cs="Tahoma"/>
          <w:sz w:val="22"/>
          <w:szCs w:val="22"/>
        </w:rPr>
      </w:pPr>
      <w:r>
        <w:rPr>
          <w:rFonts w:ascii="Tahoma" w:hAnsi="Tahoma" w:cs="Tahoma"/>
          <w:sz w:val="22"/>
          <w:szCs w:val="22"/>
        </w:rPr>
        <w:t>Souhrnný rozpočet je nedílnou přílohou č. 1 této smlouvy</w:t>
      </w:r>
    </w:p>
    <w:p w14:paraId="036E56ED" w14:textId="77777777" w:rsidR="00BB7BB2" w:rsidRDefault="00BB7BB2" w:rsidP="00BB7BB2">
      <w:pPr>
        <w:numPr>
          <w:ilvl w:val="0"/>
          <w:numId w:val="8"/>
        </w:numPr>
        <w:spacing w:before="120"/>
        <w:ind w:left="357" w:hanging="357"/>
        <w:jc w:val="both"/>
        <w:rPr>
          <w:rFonts w:ascii="Tahoma" w:hAnsi="Tahoma" w:cs="Tahoma"/>
          <w:sz w:val="22"/>
          <w:szCs w:val="22"/>
        </w:rPr>
      </w:pPr>
      <w:r>
        <w:rPr>
          <w:rFonts w:ascii="Tahoma" w:hAnsi="Tahoma" w:cs="Tahoma"/>
          <w:sz w:val="22"/>
          <w:szCs w:val="22"/>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B09769F" w14:textId="77777777" w:rsidR="00BB7BB2" w:rsidRDefault="00BB7BB2" w:rsidP="00BB7BB2">
      <w:pPr>
        <w:numPr>
          <w:ilvl w:val="0"/>
          <w:numId w:val="8"/>
        </w:numPr>
        <w:spacing w:before="120"/>
        <w:ind w:left="357" w:hanging="357"/>
        <w:jc w:val="both"/>
        <w:rPr>
          <w:rFonts w:ascii="Tahoma" w:hAnsi="Tahoma" w:cs="Tahoma"/>
          <w:sz w:val="22"/>
          <w:szCs w:val="22"/>
        </w:rPr>
      </w:pPr>
      <w:r>
        <w:rPr>
          <w:rFonts w:ascii="Tahoma" w:hAnsi="Tahoma" w:cs="Tahoma"/>
          <w:sz w:val="22"/>
          <w:szCs w:val="22"/>
        </w:rPr>
        <w:t>Cena za dílo uvedená v odst. 1 tohoto článku je cenou nejvýše přípustnou a lze ji změnit pouze v případě:</w:t>
      </w:r>
    </w:p>
    <w:p w14:paraId="75189843" w14:textId="77777777" w:rsidR="00BB7BB2" w:rsidRDefault="00BB7BB2" w:rsidP="00BB7BB2">
      <w:pPr>
        <w:spacing w:before="120"/>
        <w:ind w:left="510"/>
        <w:jc w:val="both"/>
        <w:rPr>
          <w:rFonts w:ascii="Tahoma" w:hAnsi="Tahoma" w:cs="Tahoma"/>
          <w:b/>
          <w:snapToGrid w:val="0"/>
          <w:sz w:val="22"/>
          <w:szCs w:val="22"/>
        </w:rPr>
      </w:pPr>
      <w:r>
        <w:rPr>
          <w:rFonts w:ascii="Tahoma" w:hAnsi="Tahoma" w:cs="Tahoma"/>
          <w:b/>
          <w:snapToGrid w:val="0"/>
          <w:sz w:val="22"/>
          <w:szCs w:val="22"/>
        </w:rPr>
        <w:t>MÉNĚPRACÍ</w:t>
      </w:r>
    </w:p>
    <w:p w14:paraId="4B962EC3" w14:textId="77777777" w:rsidR="00BB7BB2" w:rsidRDefault="00BB7BB2" w:rsidP="00BB7BB2">
      <w:pPr>
        <w:numPr>
          <w:ilvl w:val="0"/>
          <w:numId w:val="9"/>
        </w:numPr>
        <w:spacing w:before="120"/>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B8CC262" w14:textId="77777777" w:rsidR="00BB7BB2" w:rsidRDefault="00BB7BB2" w:rsidP="00BB7BB2">
      <w:pPr>
        <w:spacing w:before="120"/>
        <w:ind w:left="510"/>
        <w:jc w:val="both"/>
        <w:rPr>
          <w:rFonts w:ascii="Tahoma" w:hAnsi="Tahoma" w:cs="Tahoma"/>
          <w:b/>
          <w:snapToGrid w:val="0"/>
          <w:sz w:val="22"/>
          <w:szCs w:val="22"/>
        </w:rPr>
      </w:pPr>
      <w:r>
        <w:rPr>
          <w:rFonts w:ascii="Tahoma" w:hAnsi="Tahoma" w:cs="Tahoma"/>
          <w:b/>
          <w:snapToGrid w:val="0"/>
          <w:sz w:val="22"/>
          <w:szCs w:val="22"/>
        </w:rPr>
        <w:t>VÍCEPRACÍ</w:t>
      </w:r>
    </w:p>
    <w:p w14:paraId="420A17BF" w14:textId="77777777" w:rsidR="00BB7BB2" w:rsidRDefault="00BB7BB2" w:rsidP="00BB7BB2">
      <w:pPr>
        <w:numPr>
          <w:ilvl w:val="0"/>
          <w:numId w:val="9"/>
        </w:numPr>
        <w:spacing w:before="120"/>
        <w:jc w:val="both"/>
        <w:rPr>
          <w:rFonts w:ascii="Tahoma" w:hAnsi="Tahoma" w:cs="Tahoma"/>
          <w:sz w:val="22"/>
          <w:szCs w:val="22"/>
        </w:rPr>
      </w:pPr>
      <w:r>
        <w:rPr>
          <w:rFonts w:ascii="Tahoma" w:hAnsi="Tahoma" w:cs="Tahoma"/>
          <w:sz w:val="22"/>
          <w:szCs w:val="22"/>
        </w:rPr>
        <w:lastRenderedPageBreak/>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183DD4AE" w14:textId="77777777" w:rsidR="00BB7BB2" w:rsidRDefault="00BB7BB2" w:rsidP="00BB7BB2">
      <w:pPr>
        <w:numPr>
          <w:ilvl w:val="0"/>
          <w:numId w:val="10"/>
        </w:numPr>
        <w:spacing w:before="120"/>
        <w:jc w:val="both"/>
        <w:rPr>
          <w:rFonts w:ascii="Tahoma" w:hAnsi="Tahoma" w:cs="Tahoma"/>
          <w:snapToGrid w:val="0"/>
          <w:sz w:val="22"/>
          <w:szCs w:val="22"/>
        </w:rPr>
      </w:pPr>
      <w:r>
        <w:rPr>
          <w:rFonts w:ascii="Tahoma" w:hAnsi="Tahoma" w:cs="Tahoma"/>
          <w:snapToGrid w:val="0"/>
          <w:sz w:val="22"/>
          <w:szCs w:val="22"/>
          <w:u w:val="single"/>
        </w:rPr>
        <w:t>pro položky vyskytující se v soupise prací, tzv. existující položky (např. v rámci víceprací se nárokuje větší množství výměry)</w:t>
      </w:r>
      <w:r>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w:t>
      </w:r>
      <w:r w:rsidR="00AD2393">
        <w:rPr>
          <w:rFonts w:ascii="Tahoma" w:hAnsi="Tahoma" w:cs="Tahoma"/>
          <w:snapToGrid w:val="0"/>
          <w:sz w:val="22"/>
          <w:szCs w:val="22"/>
        </w:rPr>
        <w:t>em a </w:t>
      </w:r>
      <w:r>
        <w:rPr>
          <w:rFonts w:ascii="Tahoma" w:hAnsi="Tahoma" w:cs="Tahoma"/>
          <w:snapToGrid w:val="0"/>
          <w:sz w:val="22"/>
          <w:szCs w:val="22"/>
        </w:rPr>
        <w:t>kódem podle konkrétní cenové soustavy (standardizovaného ceníku), bude provedeno porovnání jednotkové ceny existující položky s ceníkovou cenou podle této cenové soustavy v její aktuální cenové úro</w:t>
      </w:r>
      <w:r w:rsidR="00AD2393">
        <w:rPr>
          <w:rFonts w:ascii="Tahoma" w:hAnsi="Tahoma" w:cs="Tahoma"/>
          <w:snapToGrid w:val="0"/>
          <w:sz w:val="22"/>
          <w:szCs w:val="22"/>
        </w:rPr>
        <w:t>vni. Výsledná jednotková cena u </w:t>
      </w:r>
      <w:r>
        <w:rPr>
          <w:rFonts w:ascii="Tahoma" w:hAnsi="Tahoma" w:cs="Tahoma"/>
          <w:snapToGrid w:val="0"/>
          <w:sz w:val="22"/>
          <w:szCs w:val="22"/>
        </w:rPr>
        <w:t>takové položky bude potom stanovena použitím nižší jednotkové ceny z tohoto porovnání.</w:t>
      </w:r>
    </w:p>
    <w:p w14:paraId="1714C5F8" w14:textId="77777777" w:rsidR="00BB7BB2" w:rsidRDefault="00BB7BB2" w:rsidP="00BB7BB2">
      <w:pPr>
        <w:numPr>
          <w:ilvl w:val="0"/>
          <w:numId w:val="10"/>
        </w:numPr>
        <w:spacing w:before="120"/>
        <w:jc w:val="both"/>
        <w:rPr>
          <w:rFonts w:ascii="Tahoma" w:hAnsi="Tahoma" w:cs="Tahoma"/>
          <w:snapToGrid w:val="0"/>
          <w:sz w:val="22"/>
          <w:szCs w:val="22"/>
        </w:rPr>
      </w:pPr>
      <w:r>
        <w:rPr>
          <w:rFonts w:ascii="Tahoma" w:hAnsi="Tahoma" w:cs="Tahoma"/>
          <w:snapToGrid w:val="0"/>
          <w:sz w:val="22"/>
          <w:szCs w:val="22"/>
          <w:u w:val="single"/>
        </w:rPr>
        <w:t>pro položky tzv. nové, které se nevyskytují v soupise prací,</w:t>
      </w:r>
      <w:r>
        <w:rPr>
          <w:rFonts w:ascii="Tahoma" w:hAnsi="Tahoma" w:cs="Tahoma"/>
          <w:snapToGrid w:val="0"/>
          <w:sz w:val="22"/>
          <w:szCs w:val="22"/>
        </w:rPr>
        <w:t xml:space="preserve"> se jednotková cena položek bude účtovat podle cenové soustavy ÚRS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w:t>
      </w:r>
      <w:r w:rsidR="00AD2393">
        <w:rPr>
          <w:rFonts w:ascii="Tahoma" w:hAnsi="Tahoma" w:cs="Tahoma"/>
          <w:snapToGrid w:val="0"/>
          <w:sz w:val="22"/>
          <w:szCs w:val="22"/>
        </w:rPr>
        <w:t>tele. Objednatel je </w:t>
      </w:r>
      <w:r>
        <w:rPr>
          <w:rFonts w:ascii="Tahoma" w:hAnsi="Tahoma" w:cs="Tahoma"/>
          <w:snapToGrid w:val="0"/>
          <w:sz w:val="22"/>
          <w:szCs w:val="22"/>
        </w:rPr>
        <w:t>v tomto případě oprávněn ověřit přiměřenost jednotkové ceny nezávislým subjektem,</w:t>
      </w:r>
    </w:p>
    <w:p w14:paraId="12FB7BC3" w14:textId="77777777" w:rsidR="00BB7BB2" w:rsidRDefault="00BB7BB2" w:rsidP="00BB7BB2">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54C791F3" w14:textId="77777777" w:rsidR="00BB7BB2" w:rsidRDefault="00BB7BB2" w:rsidP="00BB7BB2">
      <w:pPr>
        <w:numPr>
          <w:ilvl w:val="0"/>
          <w:numId w:val="9"/>
        </w:numPr>
        <w:spacing w:before="120"/>
        <w:jc w:val="both"/>
        <w:rPr>
          <w:rFonts w:ascii="Tahoma" w:hAnsi="Tahoma" w:cs="Tahoma"/>
          <w:snapToGrid w:val="0"/>
          <w:sz w:val="22"/>
          <w:szCs w:val="22"/>
        </w:rPr>
      </w:pPr>
      <w:r>
        <w:rPr>
          <w:rFonts w:ascii="Tahoma" w:hAnsi="Tahoma" w:cs="Tahoma"/>
          <w:sz w:val="22"/>
          <w:szCs w:val="22"/>
        </w:rPr>
        <w:t>v případě změny výše DPH v důsledku změny p</w:t>
      </w:r>
      <w:r w:rsidR="001D7FC8">
        <w:rPr>
          <w:rFonts w:ascii="Tahoma" w:hAnsi="Tahoma" w:cs="Tahoma"/>
          <w:sz w:val="22"/>
          <w:szCs w:val="22"/>
        </w:rPr>
        <w:t>rávních předpisů. V případě, že </w:t>
      </w:r>
      <w:r>
        <w:rPr>
          <w:rFonts w:ascii="Tahoma" w:hAnsi="Tahoma" w:cs="Tahoma"/>
          <w:sz w:val="22"/>
          <w:szCs w:val="22"/>
        </w:rPr>
        <w:t>dojde ke změně zákonné sazby DPH, je zhotovitel k ceně díla bez DPH povinen účtovat DPH v platné výši. Smluvní strany se dohodly, že v případě změny ceny díla v důsledku změny sazby DPH není nutno ke smlouvě uzavírat dodatek.</w:t>
      </w:r>
    </w:p>
    <w:p w14:paraId="0736F444" w14:textId="77777777" w:rsidR="00BB7BB2" w:rsidRDefault="00BB7BB2" w:rsidP="00BB7BB2">
      <w:pPr>
        <w:numPr>
          <w:ilvl w:val="0"/>
          <w:numId w:val="8"/>
        </w:numPr>
        <w:spacing w:before="120"/>
        <w:ind w:left="357" w:hanging="357"/>
        <w:jc w:val="both"/>
        <w:rPr>
          <w:rFonts w:ascii="Tahoma" w:hAnsi="Tahoma" w:cs="Tahoma"/>
          <w:sz w:val="22"/>
          <w:szCs w:val="22"/>
        </w:rPr>
      </w:pPr>
      <w:r>
        <w:rPr>
          <w:rFonts w:ascii="Tahoma" w:hAnsi="Tahoma" w:cs="Tahoma"/>
          <w:sz w:val="22"/>
          <w:szCs w:val="22"/>
        </w:rPr>
        <w:t>Rozsah případných méněprací nebo víceprací a cena za jejich realizaci budou vždy předem sjednány dodatkem k této smlouvě.</w:t>
      </w:r>
    </w:p>
    <w:p w14:paraId="62459823"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VI.</w:t>
      </w:r>
      <w:r>
        <w:rPr>
          <w:rFonts w:ascii="Tahoma" w:hAnsi="Tahoma" w:cs="Tahoma"/>
          <w:b/>
          <w:sz w:val="22"/>
          <w:szCs w:val="22"/>
        </w:rPr>
        <w:br/>
        <w:t>Platební podmínky</w:t>
      </w:r>
    </w:p>
    <w:p w14:paraId="22EA62D7" w14:textId="77777777" w:rsidR="00BB7BB2" w:rsidRDefault="00BB7BB2" w:rsidP="00BB7BB2">
      <w:pPr>
        <w:widowControl w:val="0"/>
        <w:numPr>
          <w:ilvl w:val="1"/>
          <w:numId w:val="11"/>
        </w:numPr>
        <w:snapToGrid w:val="0"/>
        <w:spacing w:before="120"/>
        <w:ind w:left="357" w:hanging="357"/>
        <w:jc w:val="both"/>
        <w:rPr>
          <w:rFonts w:ascii="Tahoma" w:hAnsi="Tahoma" w:cs="Tahoma"/>
          <w:sz w:val="22"/>
          <w:szCs w:val="22"/>
        </w:rPr>
      </w:pPr>
      <w:r>
        <w:rPr>
          <w:rFonts w:ascii="Tahoma" w:hAnsi="Tahoma" w:cs="Tahoma"/>
          <w:sz w:val="22"/>
          <w:szCs w:val="22"/>
        </w:rPr>
        <w:t>Zálohy na platby nejsou sjednány.</w:t>
      </w:r>
    </w:p>
    <w:p w14:paraId="14DE89B5" w14:textId="77777777" w:rsidR="00BB7BB2" w:rsidRDefault="00BB7BB2" w:rsidP="00BB7BB2">
      <w:pPr>
        <w:widowControl w:val="0"/>
        <w:numPr>
          <w:ilvl w:val="1"/>
          <w:numId w:val="11"/>
        </w:numPr>
        <w:snapToGrid w:val="0"/>
        <w:spacing w:before="120"/>
        <w:ind w:left="357" w:hanging="357"/>
        <w:jc w:val="both"/>
        <w:rPr>
          <w:rFonts w:ascii="Tahoma" w:hAnsi="Tahoma" w:cs="Tahoma"/>
          <w:sz w:val="22"/>
          <w:szCs w:val="22"/>
        </w:rPr>
      </w:pPr>
      <w:r>
        <w:rPr>
          <w:rFonts w:ascii="Tahoma" w:hAnsi="Tahoma" w:cs="Tahoma"/>
          <w:sz w:val="22"/>
          <w:szCs w:val="22"/>
        </w:rPr>
        <w:t>Podkladem pro úhradu ceny za dílo budou faktu</w:t>
      </w:r>
      <w:smartTag w:uri="urn:schemas-microsoft-com:office:smarttags" w:element="PersonName">
        <w:r>
          <w:rPr>
            <w:rFonts w:ascii="Tahoma" w:hAnsi="Tahoma" w:cs="Tahoma"/>
            <w:sz w:val="22"/>
            <w:szCs w:val="22"/>
          </w:rPr>
          <w:t>ry</w:t>
        </w:r>
      </w:smartTag>
      <w:r>
        <w:rPr>
          <w:rFonts w:ascii="Tahoma" w:hAnsi="Tahoma" w:cs="Tahoma"/>
          <w:sz w:val="22"/>
          <w:szCs w:val="22"/>
        </w:rPr>
        <w:t>,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38558FB0" w14:textId="77777777" w:rsidR="00BB7BB2" w:rsidRDefault="00BB7BB2" w:rsidP="00BB7BB2">
      <w:pPr>
        <w:widowControl w:val="0"/>
        <w:numPr>
          <w:ilvl w:val="2"/>
          <w:numId w:val="12"/>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číslo smlouvy objednatele, IČO objednatele,</w:t>
      </w:r>
    </w:p>
    <w:p w14:paraId="45762FD9" w14:textId="77777777" w:rsidR="001E3353" w:rsidRDefault="00BB7BB2" w:rsidP="00076CDC">
      <w:pPr>
        <w:widowControl w:val="0"/>
        <w:numPr>
          <w:ilvl w:val="2"/>
          <w:numId w:val="12"/>
        </w:numPr>
        <w:tabs>
          <w:tab w:val="clear" w:pos="737"/>
          <w:tab w:val="left" w:pos="709"/>
        </w:tabs>
        <w:snapToGrid w:val="0"/>
        <w:spacing w:before="60"/>
        <w:ind w:left="714" w:hanging="357"/>
        <w:jc w:val="both"/>
        <w:rPr>
          <w:rFonts w:ascii="Tahoma" w:hAnsi="Tahoma" w:cs="Tahoma"/>
          <w:sz w:val="22"/>
          <w:szCs w:val="22"/>
        </w:rPr>
      </w:pPr>
      <w:r w:rsidRPr="001E3353">
        <w:rPr>
          <w:rFonts w:ascii="Tahoma" w:hAnsi="Tahoma" w:cs="Tahoma"/>
          <w:sz w:val="22"/>
          <w:szCs w:val="22"/>
        </w:rPr>
        <w:t xml:space="preserve">předmět smlouvy, tj. text „zhotovení stavby - </w:t>
      </w:r>
      <w:r w:rsidR="001E3353" w:rsidRPr="001E3353">
        <w:rPr>
          <w:rFonts w:ascii="Tahoma" w:hAnsi="Tahoma" w:cs="Tahoma"/>
          <w:sz w:val="22"/>
          <w:szCs w:val="22"/>
        </w:rPr>
        <w:t>„Rekonstrukce topného systému tělocvičny“</w:t>
      </w:r>
      <w:r w:rsidR="001E3353">
        <w:rPr>
          <w:rFonts w:ascii="Tahoma" w:hAnsi="Tahoma" w:cs="Tahoma"/>
          <w:sz w:val="22"/>
          <w:szCs w:val="22"/>
        </w:rPr>
        <w:t>,</w:t>
      </w:r>
    </w:p>
    <w:p w14:paraId="62167AA9" w14:textId="77777777" w:rsidR="00BB7BB2" w:rsidRPr="001E3353" w:rsidRDefault="00BB7BB2" w:rsidP="00076CDC">
      <w:pPr>
        <w:widowControl w:val="0"/>
        <w:numPr>
          <w:ilvl w:val="2"/>
          <w:numId w:val="12"/>
        </w:numPr>
        <w:tabs>
          <w:tab w:val="clear" w:pos="737"/>
          <w:tab w:val="left" w:pos="709"/>
        </w:tabs>
        <w:snapToGrid w:val="0"/>
        <w:spacing w:before="60"/>
        <w:ind w:left="714" w:hanging="357"/>
        <w:jc w:val="both"/>
        <w:rPr>
          <w:rFonts w:ascii="Tahoma" w:hAnsi="Tahoma" w:cs="Tahoma"/>
          <w:sz w:val="22"/>
          <w:szCs w:val="22"/>
        </w:rPr>
      </w:pPr>
      <w:r w:rsidRPr="001E3353">
        <w:rPr>
          <w:rFonts w:ascii="Tahoma" w:hAnsi="Tahoma" w:cs="Tahoma"/>
          <w:sz w:val="22"/>
          <w:szCs w:val="22"/>
        </w:rPr>
        <w:t>označení banky a číslo zveřejněného účtu, na který musí být zaplaceno,</w:t>
      </w:r>
    </w:p>
    <w:p w14:paraId="136C95A4" w14:textId="77777777" w:rsidR="00BB7BB2" w:rsidRDefault="00BB7BB2" w:rsidP="00BB7BB2">
      <w:pPr>
        <w:widowControl w:val="0"/>
        <w:numPr>
          <w:ilvl w:val="2"/>
          <w:numId w:val="12"/>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lhůtu splatnosti faktury,</w:t>
      </w:r>
    </w:p>
    <w:p w14:paraId="47B56BCD" w14:textId="77777777" w:rsidR="00BB7BB2" w:rsidRDefault="00BB7BB2" w:rsidP="00BB7BB2">
      <w:pPr>
        <w:widowControl w:val="0"/>
        <w:numPr>
          <w:ilvl w:val="2"/>
          <w:numId w:val="12"/>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osoby, která fakturu vyhotovila, včetně jejího podpisu a kontaktního telefonu,</w:t>
      </w:r>
    </w:p>
    <w:p w14:paraId="15F56C4B" w14:textId="77777777" w:rsidR="00BB7BB2" w:rsidRDefault="00BB7BB2" w:rsidP="00BB7BB2">
      <w:pPr>
        <w:widowControl w:val="0"/>
        <w:numPr>
          <w:ilvl w:val="2"/>
          <w:numId w:val="12"/>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přílohou konečné faktury bude protokol o předání a převzetí díla dle této smlouvy</w:t>
      </w:r>
      <w:r w:rsidRPr="001E3353">
        <w:rPr>
          <w:rFonts w:ascii="Tahoma" w:hAnsi="Tahoma" w:cs="Tahoma"/>
          <w:sz w:val="22"/>
          <w:szCs w:val="22"/>
        </w:rPr>
        <w:t>,</w:t>
      </w:r>
      <w:r>
        <w:rPr>
          <w:rFonts w:ascii="Tahoma" w:hAnsi="Tahoma" w:cs="Tahoma"/>
          <w:sz w:val="22"/>
          <w:szCs w:val="22"/>
        </w:rPr>
        <w:t xml:space="preserve"> obsahující prohlášení objednatele, že dílo přejímá. V případě, že dílo bylo převzato s výhradami (tj. s vadami a nedodělky nebránícími řádnému užívání díla), bude přílohou konečné faktury také zápis o odstranění těchto vad a nedodělků podepsaný </w:t>
      </w:r>
      <w:r>
        <w:rPr>
          <w:rFonts w:ascii="Tahoma" w:hAnsi="Tahoma" w:cs="Tahoma"/>
          <w:sz w:val="22"/>
          <w:szCs w:val="22"/>
        </w:rPr>
        <w:lastRenderedPageBreak/>
        <w:t>osobou vykonávající technický dozor stavebníka.</w:t>
      </w:r>
    </w:p>
    <w:p w14:paraId="03484467" w14:textId="77777777" w:rsidR="00BB7BB2" w:rsidRDefault="00BB7BB2" w:rsidP="00BB7BB2">
      <w:pPr>
        <w:widowControl w:val="0"/>
        <w:numPr>
          <w:ilvl w:val="1"/>
          <w:numId w:val="11"/>
        </w:numPr>
        <w:snapToGrid w:val="0"/>
        <w:spacing w:before="120"/>
        <w:ind w:left="357" w:hanging="357"/>
        <w:jc w:val="both"/>
        <w:rPr>
          <w:rFonts w:ascii="Tahoma" w:hAnsi="Tahoma" w:cs="Tahoma"/>
          <w:sz w:val="22"/>
          <w:szCs w:val="22"/>
        </w:rPr>
      </w:pPr>
      <w:r>
        <w:rPr>
          <w:rFonts w:ascii="Tahoma" w:hAnsi="Tahoma" w:cs="Tahoma"/>
          <w:sz w:val="22"/>
          <w:szCs w:val="22"/>
        </w:rPr>
        <w:t>V souladu s ustanovením zákona o DPH sjednávají smluvní strany dílčí plnění v rozsahu skutečně provedeného plnění za kalendářní měsíc, jejíž nedílnou součástí bude soupis provedených prací a zjišťovací protokol - obojí podepsané zhotovitelem a odsouhlasené osobou vykonávající technický dozor stavebníka.</w:t>
      </w:r>
    </w:p>
    <w:p w14:paraId="0674DE04" w14:textId="77777777" w:rsidR="00BB7BB2" w:rsidRDefault="00BB7BB2" w:rsidP="00BB7BB2">
      <w:pPr>
        <w:widowControl w:val="0"/>
        <w:numPr>
          <w:ilvl w:val="1"/>
          <w:numId w:val="11"/>
        </w:numPr>
        <w:snapToGrid w:val="0"/>
        <w:spacing w:before="120"/>
        <w:ind w:left="357" w:hanging="357"/>
        <w:jc w:val="both"/>
        <w:rPr>
          <w:rFonts w:ascii="Tahoma" w:hAnsi="Tahoma" w:cs="Tahoma"/>
          <w:sz w:val="22"/>
          <w:szCs w:val="22"/>
        </w:rPr>
      </w:pPr>
      <w:r>
        <w:rPr>
          <w:rFonts w:ascii="Tahoma" w:hAnsi="Tahoma" w:cs="Tahoma"/>
          <w:sz w:val="22"/>
          <w:szCs w:val="22"/>
        </w:rPr>
        <w:t>Konečná faktura bude vystavena po předání a převzetí dokončeného díla bez vad a nedodělků a zároveň bude možno v souladu se stavebním zákonem započít s trvalým užíváním stavby. Součástí konečné faktury bude rekapitulace vystavených faktur a rekapitulace veškerých provedených prací, která bude zpracována v souladu s odsouhlaseným soupisem prací.</w:t>
      </w:r>
    </w:p>
    <w:p w14:paraId="4C75F494" w14:textId="77777777" w:rsidR="00BB7BB2" w:rsidRDefault="00BB7BB2" w:rsidP="00BB7BB2">
      <w:pPr>
        <w:widowControl w:val="0"/>
        <w:numPr>
          <w:ilvl w:val="1"/>
          <w:numId w:val="11"/>
        </w:numPr>
        <w:snapToGrid w:val="0"/>
        <w:spacing w:before="120"/>
        <w:ind w:left="357" w:hanging="357"/>
        <w:jc w:val="both"/>
        <w:rPr>
          <w:rFonts w:ascii="Tahoma" w:hAnsi="Tahoma" w:cs="Tahoma"/>
          <w:sz w:val="22"/>
          <w:szCs w:val="22"/>
        </w:rPr>
      </w:pPr>
      <w:r>
        <w:rPr>
          <w:rFonts w:ascii="Tahoma" w:hAnsi="Tahoma" w:cs="Tahoma"/>
          <w:sz w:val="22"/>
          <w:szCs w:val="22"/>
        </w:rPr>
        <w:t>Lhůta splatnosti jednotlivých faktur je dohodou stanovena na 30 kalendářních dnů ode dne jejich doručení objednateli.</w:t>
      </w:r>
    </w:p>
    <w:p w14:paraId="6434BA48" w14:textId="77777777" w:rsidR="00BB7BB2" w:rsidRDefault="00BB7BB2" w:rsidP="00BB7BB2">
      <w:pPr>
        <w:widowControl w:val="0"/>
        <w:numPr>
          <w:ilvl w:val="1"/>
          <w:numId w:val="11"/>
        </w:numPr>
        <w:snapToGrid w:val="0"/>
        <w:spacing w:before="120"/>
        <w:ind w:left="357" w:hanging="357"/>
        <w:jc w:val="both"/>
        <w:rPr>
          <w:rFonts w:ascii="Tahoma" w:hAnsi="Tahoma" w:cs="Tahoma"/>
          <w:sz w:val="22"/>
          <w:szCs w:val="22"/>
        </w:rPr>
      </w:pPr>
      <w:r>
        <w:rPr>
          <w:rFonts w:ascii="Tahoma" w:hAnsi="Tahoma" w:cs="Tahoma"/>
          <w:sz w:val="22"/>
          <w:szCs w:val="22"/>
        </w:rPr>
        <w:t>Doručení faktury se provede osobně na sekretariátě příspěvkové organizace oproti podpisu potvrzující převzetí, doručenkou prostřednictvím provozovatele poštovních služeb nebo prostřednictvím datové schránky.</w:t>
      </w:r>
    </w:p>
    <w:p w14:paraId="55DB359F" w14:textId="77777777" w:rsidR="00BB7BB2" w:rsidRDefault="00BB7BB2" w:rsidP="00BB7BB2">
      <w:pPr>
        <w:widowControl w:val="0"/>
        <w:numPr>
          <w:ilvl w:val="1"/>
          <w:numId w:val="11"/>
        </w:numPr>
        <w:snapToGrid w:val="0"/>
        <w:spacing w:before="120"/>
        <w:ind w:left="357" w:hanging="357"/>
        <w:jc w:val="both"/>
        <w:rPr>
          <w:rFonts w:ascii="Tahoma" w:hAnsi="Tahoma" w:cs="Tahoma"/>
          <w:sz w:val="22"/>
          <w:szCs w:val="22"/>
        </w:rPr>
      </w:pPr>
      <w:r>
        <w:rPr>
          <w:rFonts w:ascii="Tahoma" w:hAnsi="Tahoma" w:cs="Tahoma"/>
          <w:sz w:val="22"/>
          <w:szCs w:val="22"/>
        </w:rPr>
        <w:t>Objednatel je oprávněn vadnou fakturu před uplynutím lhůty splatnosti vrátit druhé smluvní straně bez zaplacení k provedení opravy v těchto případech:</w:t>
      </w:r>
    </w:p>
    <w:p w14:paraId="55A4E9F4" w14:textId="77777777" w:rsidR="00BB7BB2" w:rsidRDefault="00BB7BB2" w:rsidP="00BB7BB2">
      <w:pPr>
        <w:widowControl w:val="0"/>
        <w:numPr>
          <w:ilvl w:val="0"/>
          <w:numId w:val="13"/>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za dílo,</w:t>
      </w:r>
    </w:p>
    <w:p w14:paraId="32B023A3" w14:textId="77777777" w:rsidR="00BB7BB2" w:rsidRDefault="00BB7BB2" w:rsidP="00BB7BB2">
      <w:pPr>
        <w:widowControl w:val="0"/>
        <w:numPr>
          <w:ilvl w:val="0"/>
          <w:numId w:val="13"/>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budou</w:t>
      </w:r>
      <w:r>
        <w:rPr>
          <w:rFonts w:ascii="Tahoma" w:hAnsi="Tahoma" w:cs="Tahoma"/>
          <w:sz w:val="22"/>
          <w:szCs w:val="22"/>
        </w:rPr>
        <w:noBreakHyphen/>
        <w:t>li vyúčtovány práce, které nebyly provedeny či nebyly potvrzeny oprávněným zástupcem objednatele,</w:t>
      </w:r>
    </w:p>
    <w:p w14:paraId="2A53F092" w14:textId="77777777" w:rsidR="00BB7BB2" w:rsidRDefault="00BB7BB2" w:rsidP="00BB7BB2">
      <w:pPr>
        <w:widowControl w:val="0"/>
        <w:numPr>
          <w:ilvl w:val="0"/>
          <w:numId w:val="13"/>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bude</w:t>
      </w:r>
      <w:r>
        <w:rPr>
          <w:rFonts w:ascii="Tahoma" w:hAnsi="Tahoma" w:cs="Tahoma"/>
          <w:sz w:val="22"/>
          <w:szCs w:val="22"/>
        </w:rPr>
        <w:noBreakHyphen/>
        <w:t>li DPH vyúčtována v nesprávné výši.</w:t>
      </w:r>
    </w:p>
    <w:p w14:paraId="7140C809" w14:textId="77777777" w:rsidR="00BB7BB2" w:rsidRDefault="00BB7BB2" w:rsidP="00BB7BB2">
      <w:pPr>
        <w:pStyle w:val="Smlouva-slo"/>
        <w:spacing w:line="240" w:lineRule="auto"/>
        <w:ind w:left="357"/>
        <w:rPr>
          <w:rFonts w:ascii="Tahoma" w:hAnsi="Tahoma" w:cs="Tahoma"/>
          <w:sz w:val="22"/>
          <w:szCs w:val="22"/>
        </w:rPr>
      </w:pPr>
      <w:r>
        <w:rPr>
          <w:rFonts w:ascii="Tahoma" w:hAnsi="Tahoma" w:cs="Tahoma"/>
          <w:sz w:val="22"/>
          <w:szCs w:val="22"/>
        </w:rPr>
        <w:t>Ve vrácené faktuře objednatel vyznačí důvod vrácení. Zhotovitel provede opravu vystavením nové faktury. Vrátí</w:t>
      </w:r>
      <w:r>
        <w:rPr>
          <w:rFonts w:ascii="Tahoma" w:hAnsi="Tahoma" w:cs="Tahoma"/>
          <w:sz w:val="22"/>
          <w:szCs w:val="22"/>
        </w:rPr>
        <w:noBreakHyphen/>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5D46E78C" w14:textId="77777777" w:rsidR="00BB7BB2" w:rsidRDefault="00BB7BB2" w:rsidP="00BB7BB2">
      <w:pPr>
        <w:widowControl w:val="0"/>
        <w:numPr>
          <w:ilvl w:val="1"/>
          <w:numId w:val="11"/>
        </w:numPr>
        <w:snapToGrid w:val="0"/>
        <w:spacing w:before="120"/>
        <w:ind w:left="357" w:hanging="357"/>
        <w:jc w:val="both"/>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14:paraId="042DBD74" w14:textId="77777777" w:rsidR="00BB7BB2" w:rsidRDefault="00BB7BB2" w:rsidP="00BB7BB2">
      <w:pPr>
        <w:widowControl w:val="0"/>
        <w:numPr>
          <w:ilvl w:val="1"/>
          <w:numId w:val="11"/>
        </w:numPr>
        <w:snapToGrid w:val="0"/>
        <w:spacing w:before="120"/>
        <w:ind w:left="357" w:hanging="357"/>
        <w:jc w:val="both"/>
        <w:rPr>
          <w:rFonts w:ascii="Tahoma" w:hAnsi="Tahoma" w:cs="Tahoma"/>
          <w:sz w:val="22"/>
          <w:szCs w:val="22"/>
        </w:rPr>
      </w:pPr>
      <w:r>
        <w:rPr>
          <w:rFonts w:ascii="Tahoma" w:hAnsi="Tahoma" w:cs="Tahoma"/>
          <w:sz w:val="22"/>
          <w:szCs w:val="22"/>
        </w:rPr>
        <w:t>Objednatel je oprávněn pozastavit financování v případě, že zhotovitel bezdůvodně přeruší práce nebo práce bude provádět v rozporu s touto</w:t>
      </w:r>
      <w:r>
        <w:rPr>
          <w:rFonts w:ascii="Tahoma" w:hAnsi="Tahoma" w:cs="Tahoma"/>
          <w:color w:val="FF0000"/>
          <w:sz w:val="22"/>
          <w:szCs w:val="22"/>
        </w:rPr>
        <w:t xml:space="preserve"> </w:t>
      </w:r>
      <w:r>
        <w:rPr>
          <w:rFonts w:ascii="Tahoma" w:hAnsi="Tahoma" w:cs="Tahoma"/>
          <w:sz w:val="22"/>
          <w:szCs w:val="22"/>
        </w:rPr>
        <w:t>smlouvou nebo pokyny objednatele.</w:t>
      </w:r>
    </w:p>
    <w:p w14:paraId="69C9CB94"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VII.</w:t>
      </w:r>
      <w:r>
        <w:rPr>
          <w:rFonts w:ascii="Tahoma" w:hAnsi="Tahoma" w:cs="Tahoma"/>
          <w:b/>
          <w:sz w:val="22"/>
          <w:szCs w:val="22"/>
        </w:rPr>
        <w:br/>
        <w:t>Jakost díla</w:t>
      </w:r>
    </w:p>
    <w:p w14:paraId="7D93CEB2" w14:textId="77777777" w:rsidR="00BB7BB2" w:rsidRDefault="00BB7BB2" w:rsidP="00BB7BB2">
      <w:pPr>
        <w:pStyle w:val="Smlouva-slo"/>
        <w:numPr>
          <w:ilvl w:val="0"/>
          <w:numId w:val="14"/>
        </w:numPr>
        <w:spacing w:line="240" w:lineRule="auto"/>
        <w:rPr>
          <w:rFonts w:ascii="Tahoma" w:hAnsi="Tahoma" w:cs="Tahoma"/>
          <w:bCs/>
          <w:sz w:val="22"/>
          <w:szCs w:val="22"/>
        </w:rPr>
      </w:pPr>
      <w:r>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A6D6C04" w14:textId="77777777" w:rsidR="00BB7BB2" w:rsidRDefault="00BB7BB2" w:rsidP="00BB7BB2">
      <w:pPr>
        <w:pStyle w:val="Smlouva-slo"/>
        <w:numPr>
          <w:ilvl w:val="0"/>
          <w:numId w:val="14"/>
        </w:numPr>
        <w:spacing w:line="240" w:lineRule="auto"/>
        <w:rPr>
          <w:rFonts w:ascii="Tahoma" w:hAnsi="Tahoma" w:cs="Tahoma"/>
          <w:bCs/>
          <w:sz w:val="22"/>
          <w:szCs w:val="22"/>
        </w:rPr>
      </w:pPr>
      <w:r>
        <w:rPr>
          <w:rFonts w:ascii="Tahoma" w:hAnsi="Tahoma" w:cs="Tahoma"/>
          <w:bCs/>
          <w:sz w:val="22"/>
          <w:szCs w:val="22"/>
        </w:rPr>
        <w:t>Smluvní strany se dohodly, že bude</w:t>
      </w:r>
      <w:r>
        <w:rPr>
          <w:rFonts w:ascii="Tahoma" w:hAnsi="Tahoma" w:cs="Tahoma"/>
          <w:bCs/>
          <w:sz w:val="22"/>
          <w:szCs w:val="22"/>
        </w:rPr>
        <w:noBreakHyphen/>
        <w:t>li v rámci díla dodáváno zboží (spotřebiče, nábytek apod.), toto bude dodáno v I. jakosti.</w:t>
      </w:r>
    </w:p>
    <w:p w14:paraId="42D597EA" w14:textId="77777777" w:rsidR="00BB7BB2" w:rsidRDefault="00BB7BB2" w:rsidP="00BB7BB2">
      <w:pPr>
        <w:pStyle w:val="Smlouva-slo"/>
        <w:numPr>
          <w:ilvl w:val="0"/>
          <w:numId w:val="14"/>
        </w:numPr>
        <w:spacing w:line="240" w:lineRule="auto"/>
        <w:rPr>
          <w:rFonts w:ascii="Tahoma" w:hAnsi="Tahoma" w:cs="Tahoma"/>
          <w:bCs/>
          <w:sz w:val="22"/>
          <w:szCs w:val="22"/>
        </w:rPr>
      </w:pPr>
      <w:r>
        <w:rPr>
          <w:rFonts w:ascii="Tahoma" w:hAnsi="Tahoma" w:cs="Tahoma"/>
          <w:bCs/>
          <w:sz w:val="22"/>
          <w:szCs w:val="22"/>
        </w:rPr>
        <w:t>Jakost dodávaných materiálů a konstrukcí bude dokladována předepsaným způsobem při kontrolních prohlídkách a při předání a převzetí díla.</w:t>
      </w:r>
    </w:p>
    <w:p w14:paraId="1731CA45"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lastRenderedPageBreak/>
        <w:t>VIII.</w:t>
      </w:r>
      <w:r>
        <w:rPr>
          <w:rFonts w:ascii="Tahoma" w:hAnsi="Tahoma" w:cs="Tahoma"/>
          <w:b/>
          <w:sz w:val="22"/>
          <w:szCs w:val="22"/>
        </w:rPr>
        <w:br/>
        <w:t>Staveniště</w:t>
      </w:r>
    </w:p>
    <w:p w14:paraId="6C297FDF" w14:textId="77777777" w:rsidR="00BB7BB2" w:rsidRDefault="00BB7BB2" w:rsidP="00BB7BB2">
      <w:pPr>
        <w:pStyle w:val="Smlouva-slo"/>
        <w:widowControl/>
        <w:numPr>
          <w:ilvl w:val="3"/>
          <w:numId w:val="12"/>
        </w:numPr>
        <w:spacing w:line="240" w:lineRule="auto"/>
        <w:rPr>
          <w:rFonts w:ascii="Tahoma" w:hAnsi="Tahoma" w:cs="Tahoma"/>
          <w:sz w:val="22"/>
          <w:szCs w:val="22"/>
        </w:rPr>
      </w:pPr>
      <w:r>
        <w:rPr>
          <w:rFonts w:ascii="Tahoma" w:hAnsi="Tahoma" w:cs="Tahoma"/>
          <w:sz w:val="22"/>
          <w:szCs w:val="22"/>
        </w:rPr>
        <w:t xml:space="preserve">Objednatel předá a zhotovitel převezme staveniště nejpozději do </w:t>
      </w:r>
      <w:proofErr w:type="gramStart"/>
      <w:r>
        <w:rPr>
          <w:rFonts w:ascii="Tahoma" w:hAnsi="Tahoma" w:cs="Tahoma"/>
          <w:sz w:val="22"/>
          <w:szCs w:val="22"/>
        </w:rPr>
        <w:t>5ti</w:t>
      </w:r>
      <w:proofErr w:type="gramEnd"/>
      <w:r>
        <w:rPr>
          <w:rFonts w:ascii="Tahoma" w:hAnsi="Tahoma" w:cs="Tahoma"/>
          <w:sz w:val="22"/>
          <w:szCs w:val="22"/>
        </w:rPr>
        <w:t xml:space="preserve"> kalendářních dnů od nabytí účinnosti této smlouvy, nedohodnou</w:t>
      </w:r>
      <w:r>
        <w:rPr>
          <w:rFonts w:ascii="Tahoma" w:hAnsi="Tahoma" w:cs="Tahoma"/>
          <w:sz w:val="22"/>
          <w:szCs w:val="22"/>
        </w:rPr>
        <w:noBreakHyphen/>
        <w:t>li se smluvní strany písemně jinak. Dohoda o změně termínu předání staveniště bude učiněna formou zápisu ve stavebním deníku nebo zápisu ze společného jednání smluvních stran v rámci přípravy realizace stavby,</w:t>
      </w:r>
      <w:r>
        <w:rPr>
          <w:rFonts w:ascii="Tahoma" w:hAnsi="Tahoma" w:cs="Tahoma"/>
        </w:rPr>
        <w:t xml:space="preserve"> </w:t>
      </w:r>
      <w:r>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0F1B80CE" w14:textId="77777777" w:rsidR="00BB7BB2" w:rsidRDefault="00BB7BB2" w:rsidP="00BB7BB2">
      <w:pPr>
        <w:pStyle w:val="Smlouva-slo"/>
        <w:widowControl/>
        <w:numPr>
          <w:ilvl w:val="3"/>
          <w:numId w:val="12"/>
        </w:numPr>
        <w:spacing w:line="240" w:lineRule="auto"/>
        <w:rPr>
          <w:rFonts w:ascii="Tahoma" w:hAnsi="Tahoma" w:cs="Tahoma"/>
          <w:sz w:val="22"/>
          <w:szCs w:val="22"/>
        </w:rPr>
      </w:pPr>
      <w:r>
        <w:rPr>
          <w:rFonts w:ascii="Tahoma" w:hAnsi="Tahoma" w:cs="Tahoma"/>
          <w:sz w:val="22"/>
          <w:szCs w:val="22"/>
        </w:rPr>
        <w:t xml:space="preserve">O předání a převzetí staveniště vyhotoví smluvní strany zápis. </w:t>
      </w:r>
    </w:p>
    <w:p w14:paraId="2D291CCE" w14:textId="77777777" w:rsidR="00BB7BB2" w:rsidRDefault="00BB7BB2" w:rsidP="00BB7BB2">
      <w:pPr>
        <w:pStyle w:val="Smlouva-slo"/>
        <w:widowControl/>
        <w:numPr>
          <w:ilvl w:val="3"/>
          <w:numId w:val="12"/>
        </w:numPr>
        <w:spacing w:line="240" w:lineRule="auto"/>
        <w:rPr>
          <w:rFonts w:ascii="Tahoma" w:hAnsi="Tahoma" w:cs="Tahoma"/>
          <w:sz w:val="22"/>
          <w:szCs w:val="22"/>
        </w:rPr>
      </w:pPr>
      <w:r>
        <w:rPr>
          <w:rFonts w:ascii="Tahoma" w:hAnsi="Tahoma" w:cs="Tahoma"/>
          <w:sz w:val="22"/>
          <w:szCs w:val="22"/>
        </w:rPr>
        <w:t>Zhotovitel se zavazuje zcela vyklidit a vyčistit staveniště do 14 dnů od provedení díla. Při nedodržení tohoto termínu se zhotovitel zavazuje uhradit objednateli veškeré náklady a škody, které mu tím vznikly.</w:t>
      </w:r>
    </w:p>
    <w:p w14:paraId="1D42C6A2" w14:textId="77777777" w:rsidR="00BB7BB2" w:rsidRDefault="00BB7BB2" w:rsidP="00BB7BB2">
      <w:pPr>
        <w:pStyle w:val="Smlouva-slo"/>
        <w:widowControl/>
        <w:numPr>
          <w:ilvl w:val="3"/>
          <w:numId w:val="12"/>
        </w:numPr>
        <w:spacing w:line="240" w:lineRule="auto"/>
        <w:rPr>
          <w:rFonts w:ascii="Tahoma" w:hAnsi="Tahoma" w:cs="Tahoma"/>
          <w:sz w:val="22"/>
          <w:szCs w:val="22"/>
        </w:rPr>
      </w:pPr>
      <w:r>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25CAE662" w14:textId="77777777" w:rsidR="00BB7BB2" w:rsidRDefault="00BB7BB2" w:rsidP="00BB7BB2">
      <w:pPr>
        <w:pStyle w:val="Smlouva-slo"/>
        <w:widowControl/>
        <w:numPr>
          <w:ilvl w:val="3"/>
          <w:numId w:val="12"/>
        </w:numPr>
        <w:spacing w:line="240" w:lineRule="auto"/>
        <w:rPr>
          <w:rFonts w:ascii="Tahoma" w:hAnsi="Tahoma" w:cs="Tahoma"/>
          <w:sz w:val="22"/>
          <w:szCs w:val="22"/>
        </w:rPr>
      </w:pPr>
      <w:r>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3F4F38C" w14:textId="77777777" w:rsidR="00BB7BB2" w:rsidRDefault="00BB7BB2" w:rsidP="00BB7BB2">
      <w:pPr>
        <w:pStyle w:val="Smlouva-slo"/>
        <w:widowControl/>
        <w:numPr>
          <w:ilvl w:val="3"/>
          <w:numId w:val="12"/>
        </w:numPr>
        <w:spacing w:line="240" w:lineRule="auto"/>
        <w:rPr>
          <w:rFonts w:ascii="Tahoma" w:hAnsi="Tahoma" w:cs="Tahoma"/>
          <w:sz w:val="22"/>
          <w:szCs w:val="22"/>
        </w:rPr>
      </w:pPr>
      <w:r>
        <w:rPr>
          <w:rFonts w:ascii="Tahoma" w:hAnsi="Tahoma" w:cs="Tahoma"/>
          <w:sz w:val="22"/>
          <w:szCs w:val="22"/>
        </w:rPr>
        <w:t xml:space="preserve">Objednatel určí zhotoviteli napojovací body (voda, </w:t>
      </w:r>
      <w:r w:rsidR="00AD2393">
        <w:rPr>
          <w:rFonts w:ascii="Tahoma" w:hAnsi="Tahoma" w:cs="Tahoma"/>
          <w:sz w:val="22"/>
          <w:szCs w:val="22"/>
        </w:rPr>
        <w:t>elektrická energie). Energie na </w:t>
      </w:r>
      <w:r>
        <w:rPr>
          <w:rFonts w:ascii="Tahoma" w:hAnsi="Tahoma" w:cs="Tahoma"/>
          <w:sz w:val="22"/>
          <w:szCs w:val="22"/>
        </w:rPr>
        <w:t>provedení díla jde na vrub objednatele.</w:t>
      </w:r>
    </w:p>
    <w:p w14:paraId="173039AC"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IX.</w:t>
      </w:r>
      <w:r>
        <w:rPr>
          <w:rFonts w:ascii="Tahoma" w:hAnsi="Tahoma" w:cs="Tahoma"/>
          <w:b/>
          <w:sz w:val="22"/>
          <w:szCs w:val="22"/>
        </w:rPr>
        <w:br/>
        <w:t>Provádění díla, práva a povinnosti smluvních stran</w:t>
      </w:r>
    </w:p>
    <w:p w14:paraId="3021400C" w14:textId="77777777" w:rsidR="00BB7BB2" w:rsidRDefault="00BB7BB2" w:rsidP="00BB7BB2">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Zhotovitel je povinen:</w:t>
      </w:r>
    </w:p>
    <w:p w14:paraId="06A2C78E" w14:textId="77777777" w:rsidR="00BB7BB2" w:rsidRDefault="00BB7BB2" w:rsidP="00BB7BB2">
      <w:pPr>
        <w:pStyle w:val="Smlouva-slo"/>
        <w:numPr>
          <w:ilvl w:val="1"/>
          <w:numId w:val="15"/>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DCE5918" w14:textId="77777777" w:rsidR="00BB7BB2" w:rsidRDefault="00BB7BB2" w:rsidP="00BB7BB2">
      <w:pPr>
        <w:pStyle w:val="Smlouva-slo"/>
        <w:numPr>
          <w:ilvl w:val="1"/>
          <w:numId w:val="15"/>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provádění díla ujednání této smlouvy, řídit se podklady a pokyny objednatele a poskytnout mu požadovanou dokumentaci a informace,</w:t>
      </w:r>
    </w:p>
    <w:p w14:paraId="603CC4A2" w14:textId="77777777" w:rsidR="00BB7BB2" w:rsidRDefault="00BB7BB2" w:rsidP="00BB7BB2">
      <w:pPr>
        <w:pStyle w:val="Smlouva-slo"/>
        <w:numPr>
          <w:ilvl w:val="1"/>
          <w:numId w:val="15"/>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účastnit se na základě pozvánky objednatele všech jednání týkajících se předmětného díla,</w:t>
      </w:r>
    </w:p>
    <w:p w14:paraId="26D8AD6B" w14:textId="77777777" w:rsidR="00BB7BB2" w:rsidRDefault="00BB7BB2" w:rsidP="00BB7BB2">
      <w:pPr>
        <w:pStyle w:val="Smlouva-slo"/>
        <w:numPr>
          <w:ilvl w:val="1"/>
          <w:numId w:val="15"/>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provádění díla na ochranu životního prostředí a dodržovat platné technické, bezpečnostní, zdravotní, hygienické a jiné předpisy, včetně předpisů týka</w:t>
      </w:r>
      <w:r w:rsidR="00AD2393">
        <w:rPr>
          <w:rFonts w:ascii="Tahoma" w:hAnsi="Tahoma" w:cs="Tahoma"/>
          <w:sz w:val="22"/>
          <w:szCs w:val="22"/>
        </w:rPr>
        <w:t>jících se </w:t>
      </w:r>
      <w:r>
        <w:rPr>
          <w:rFonts w:ascii="Tahoma" w:hAnsi="Tahoma" w:cs="Tahoma"/>
          <w:sz w:val="22"/>
          <w:szCs w:val="22"/>
        </w:rPr>
        <w:t>ochrany životního prostředí,</w:t>
      </w:r>
    </w:p>
    <w:p w14:paraId="6181A17C" w14:textId="77777777" w:rsidR="00BB7BB2" w:rsidRDefault="00BB7BB2" w:rsidP="00BB7BB2">
      <w:pPr>
        <w:pStyle w:val="Smlouva-slo"/>
        <w:numPr>
          <w:ilvl w:val="1"/>
          <w:numId w:val="15"/>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p>
    <w:p w14:paraId="451CF40E" w14:textId="77777777" w:rsidR="00BB7BB2" w:rsidRDefault="00BB7BB2" w:rsidP="00BB7BB2">
      <w:pPr>
        <w:pStyle w:val="Smlouva-slo"/>
        <w:numPr>
          <w:ilvl w:val="0"/>
          <w:numId w:val="15"/>
        </w:numPr>
        <w:spacing w:line="240" w:lineRule="auto"/>
        <w:rPr>
          <w:rFonts w:ascii="Tahoma" w:hAnsi="Tahoma" w:cs="Tahoma"/>
          <w:sz w:val="22"/>
          <w:szCs w:val="22"/>
        </w:rPr>
      </w:pPr>
      <w:r>
        <w:rPr>
          <w:rFonts w:ascii="Tahoma" w:hAnsi="Tahoma" w:cs="Tahoma"/>
          <w:sz w:val="22"/>
          <w:szCs w:val="22"/>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kancelar@gym-karvina.cz. </w:t>
      </w:r>
      <w:r>
        <w:rPr>
          <w:rFonts w:ascii="Tahoma" w:hAnsi="Tahoma" w:cs="Tahoma"/>
          <w:sz w:val="22"/>
          <w:szCs w:val="22"/>
        </w:rPr>
        <w:lastRenderedPageBreak/>
        <w:t>Zhotovitel je povinen informovat objednatele zejména:</w:t>
      </w:r>
    </w:p>
    <w:p w14:paraId="02CB870B" w14:textId="77777777" w:rsidR="00BB7BB2" w:rsidRDefault="00BB7BB2" w:rsidP="00BB7BB2">
      <w:pPr>
        <w:pStyle w:val="Smlouva-slo"/>
        <w:numPr>
          <w:ilvl w:val="0"/>
          <w:numId w:val="16"/>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při provádění díla skryté překážky bránící řádném</w:t>
      </w:r>
      <w:r w:rsidR="00AD2393">
        <w:rPr>
          <w:rFonts w:ascii="Tahoma" w:hAnsi="Tahoma" w:cs="Tahoma"/>
          <w:sz w:val="22"/>
          <w:szCs w:val="22"/>
        </w:rPr>
        <w:t>u provedení díla. Zhotovitel je </w:t>
      </w:r>
      <w:r>
        <w:rPr>
          <w:rFonts w:ascii="Tahoma" w:hAnsi="Tahoma" w:cs="Tahoma"/>
          <w:sz w:val="22"/>
          <w:szCs w:val="22"/>
        </w:rPr>
        <w:t>povinen navrhnout objednateli další postup,</w:t>
      </w:r>
    </w:p>
    <w:p w14:paraId="55086F30" w14:textId="77777777" w:rsidR="00BB7BB2" w:rsidRDefault="00BB7BB2" w:rsidP="00BB7BB2">
      <w:pPr>
        <w:pStyle w:val="Smlouva-slo"/>
        <w:numPr>
          <w:ilvl w:val="0"/>
          <w:numId w:val="16"/>
        </w:numPr>
        <w:tabs>
          <w:tab w:val="clear" w:pos="397"/>
          <w:tab w:val="left" w:pos="720"/>
        </w:tabs>
        <w:spacing w:before="60" w:line="240" w:lineRule="auto"/>
        <w:ind w:left="714" w:hanging="357"/>
        <w:rPr>
          <w:rFonts w:ascii="Tahoma" w:hAnsi="Tahoma" w:cs="Tahoma"/>
          <w:sz w:val="22"/>
          <w:szCs w:val="22"/>
        </w:rPr>
      </w:pPr>
      <w:r>
        <w:rPr>
          <w:rFonts w:ascii="Tahoma" w:hAnsi="Tahoma" w:cs="Tahoma"/>
          <w:sz w:val="22"/>
          <w:szCs w:val="22"/>
        </w:rPr>
        <w:t>o případné nevhodnosti realizace vyžadovaných prací,</w:t>
      </w:r>
    </w:p>
    <w:p w14:paraId="3F9E5523" w14:textId="77777777" w:rsidR="00BB7BB2" w:rsidRDefault="00BB7BB2" w:rsidP="00BB7BB2">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14:paraId="3835023F" w14:textId="77777777" w:rsidR="00BB7BB2" w:rsidRDefault="00BB7BB2" w:rsidP="00BB7BB2">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Bourací práce (hluk, prach) budou realizovány pouze po předchozím oznámení objednateli.</w:t>
      </w:r>
    </w:p>
    <w:p w14:paraId="64A3FF41" w14:textId="77777777" w:rsidR="00BB7BB2" w:rsidRDefault="00BB7BB2" w:rsidP="00BB7BB2">
      <w:pPr>
        <w:pStyle w:val="Smlouva-slo"/>
        <w:spacing w:line="240" w:lineRule="auto"/>
        <w:ind w:left="357" w:hanging="357"/>
        <w:rPr>
          <w:rFonts w:ascii="Tahoma" w:hAnsi="Tahoma" w:cs="Tahoma"/>
          <w:bCs/>
          <w:caps/>
          <w:sz w:val="22"/>
          <w:szCs w:val="22"/>
        </w:rPr>
      </w:pPr>
      <w:r>
        <w:rPr>
          <w:rFonts w:ascii="Tahoma" w:hAnsi="Tahoma" w:cs="Tahoma"/>
          <w:bCs/>
          <w:caps/>
          <w:sz w:val="22"/>
          <w:szCs w:val="22"/>
        </w:rPr>
        <w:t>Kontrola prováděných prací, organizace kontrolních dnů</w:t>
      </w:r>
    </w:p>
    <w:p w14:paraId="02844EB0" w14:textId="77777777" w:rsidR="00BB7BB2" w:rsidRDefault="00BB7BB2" w:rsidP="00BB7BB2">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w:t>
      </w:r>
    </w:p>
    <w:p w14:paraId="28CB62E5" w14:textId="77777777" w:rsidR="00BB7BB2" w:rsidRDefault="00BB7BB2" w:rsidP="00BB7BB2">
      <w:pPr>
        <w:pStyle w:val="Smlouva-slo"/>
        <w:numPr>
          <w:ilvl w:val="0"/>
          <w:numId w:val="17"/>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osobou vykonávající technický dozor stavebníka,</w:t>
      </w:r>
    </w:p>
    <w:p w14:paraId="1D9DC470" w14:textId="77777777" w:rsidR="00BB7BB2" w:rsidRDefault="00BB7BB2" w:rsidP="00BB7BB2">
      <w:pPr>
        <w:pStyle w:val="Smlouva-slo"/>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4885AD9E" w14:textId="77777777" w:rsidR="00BB7BB2" w:rsidRDefault="00BB7BB2" w:rsidP="00BB7BB2">
      <w:pPr>
        <w:pStyle w:val="Smlouva-slo"/>
        <w:spacing w:line="240" w:lineRule="auto"/>
        <w:ind w:firstLine="357"/>
        <w:rPr>
          <w:rFonts w:ascii="Tahoma" w:hAnsi="Tahoma" w:cs="Tahoma"/>
          <w:sz w:val="22"/>
          <w:szCs w:val="22"/>
        </w:rPr>
      </w:pPr>
      <w:r>
        <w:rPr>
          <w:rFonts w:ascii="Tahoma" w:hAnsi="Tahoma" w:cs="Tahoma"/>
          <w:sz w:val="22"/>
          <w:szCs w:val="22"/>
        </w:rPr>
        <w:t>Zhotovitel je povinen umožnit uvedeným osobám provedení kontroly realizovaných prací.</w:t>
      </w:r>
    </w:p>
    <w:p w14:paraId="4B625154" w14:textId="77777777" w:rsidR="00BB7BB2" w:rsidRDefault="00BB7BB2" w:rsidP="00BB7BB2">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 zejména v rámci kontrolních dnů, s tím, že:</w:t>
      </w:r>
    </w:p>
    <w:p w14:paraId="15D6CF92" w14:textId="77777777" w:rsidR="00BB7BB2" w:rsidRDefault="00BB7BB2" w:rsidP="00BB7BB2">
      <w:pPr>
        <w:pStyle w:val="Smlouva-slo"/>
        <w:numPr>
          <w:ilvl w:val="0"/>
          <w:numId w:val="17"/>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kontrolní dny se budou konat dle potřeby, zpravidla jednou týdně,</w:t>
      </w:r>
    </w:p>
    <w:p w14:paraId="6CE5D586" w14:textId="77777777" w:rsidR="00BB7BB2" w:rsidRDefault="00BB7BB2" w:rsidP="00BB7BB2">
      <w:pPr>
        <w:pStyle w:val="Smlouva-slo"/>
        <w:numPr>
          <w:ilvl w:val="0"/>
          <w:numId w:val="17"/>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termíny konání kontrolních dnů budou stanoveny př</w:t>
      </w:r>
      <w:r w:rsidR="00AD2393">
        <w:rPr>
          <w:rFonts w:ascii="Tahoma" w:hAnsi="Tahoma" w:cs="Tahoma"/>
          <w:sz w:val="22"/>
          <w:szCs w:val="22"/>
        </w:rPr>
        <w:t>i předání staveniště zápisem do </w:t>
      </w:r>
      <w:r>
        <w:rPr>
          <w:rFonts w:ascii="Tahoma" w:hAnsi="Tahoma" w:cs="Tahoma"/>
          <w:sz w:val="22"/>
          <w:szCs w:val="22"/>
        </w:rPr>
        <w:t>stavebního deníku.</w:t>
      </w:r>
    </w:p>
    <w:p w14:paraId="483D6C71" w14:textId="77777777" w:rsidR="00BB7BB2" w:rsidRDefault="00BB7BB2" w:rsidP="00BB7BB2">
      <w:pPr>
        <w:pStyle w:val="Smlouva-slo"/>
        <w:numPr>
          <w:ilvl w:val="0"/>
          <w:numId w:val="17"/>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kontrolní dny budou řízeny osobou vykonávající technický dozor stavebníka,</w:t>
      </w:r>
    </w:p>
    <w:p w14:paraId="77760124" w14:textId="77777777" w:rsidR="00BB7BB2" w:rsidRDefault="00BB7BB2" w:rsidP="00BB7BB2">
      <w:pPr>
        <w:pStyle w:val="Smlouva-slo"/>
        <w:numPr>
          <w:ilvl w:val="0"/>
          <w:numId w:val="17"/>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z kontrolních dnů budou osobou vykonávající technický dozor stavebníka pořizovány zápisy do stavebního deníku.</w:t>
      </w:r>
    </w:p>
    <w:p w14:paraId="0516B6F8" w14:textId="77777777" w:rsidR="00BB7BB2" w:rsidRDefault="00BB7BB2" w:rsidP="00BB7BB2">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Zhotovitel vyzve osobu vykonávající technický dozor stavebníka prokazatelnou formou nejméně 3 pracovní dny předem k prověření kvality prací, jež budou dalším postupem při zhotovování díla zakryty.</w:t>
      </w:r>
    </w:p>
    <w:p w14:paraId="5376095B" w14:textId="77777777" w:rsidR="00BB7BB2" w:rsidRDefault="00BB7BB2" w:rsidP="00BB7BB2">
      <w:pPr>
        <w:pStyle w:val="Smlouva-slo"/>
        <w:spacing w:before="60" w:line="240" w:lineRule="auto"/>
        <w:ind w:left="357"/>
        <w:rPr>
          <w:rFonts w:ascii="Tahoma" w:hAnsi="Tahoma" w:cs="Tahoma"/>
          <w:sz w:val="22"/>
          <w:szCs w:val="22"/>
        </w:rPr>
      </w:pPr>
      <w:r>
        <w:rPr>
          <w:rFonts w:ascii="Tahoma" w:hAnsi="Tahoma" w:cs="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251C9EA" w14:textId="77777777" w:rsidR="00BB7BB2" w:rsidRDefault="00BB7BB2" w:rsidP="00BB7BB2">
      <w:pPr>
        <w:pStyle w:val="Smlouva-slo"/>
        <w:spacing w:before="60" w:line="240" w:lineRule="auto"/>
        <w:ind w:left="357"/>
        <w:rPr>
          <w:rFonts w:ascii="Tahoma" w:hAnsi="Tahoma" w:cs="Tahoma"/>
          <w:sz w:val="22"/>
          <w:szCs w:val="22"/>
        </w:rPr>
      </w:pPr>
      <w:r>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46BBF863"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X.</w:t>
      </w:r>
      <w:r>
        <w:rPr>
          <w:rFonts w:ascii="Tahoma" w:hAnsi="Tahoma" w:cs="Tahoma"/>
          <w:b/>
          <w:sz w:val="22"/>
          <w:szCs w:val="22"/>
        </w:rPr>
        <w:br/>
        <w:t>Stavební deník</w:t>
      </w:r>
    </w:p>
    <w:p w14:paraId="3434DAD6" w14:textId="77777777" w:rsidR="00BB7BB2" w:rsidRDefault="00BB7BB2" w:rsidP="00BB7BB2">
      <w:pPr>
        <w:pStyle w:val="Smlouva3"/>
        <w:numPr>
          <w:ilvl w:val="2"/>
          <w:numId w:val="18"/>
        </w:numPr>
        <w:ind w:left="357" w:hanging="357"/>
        <w:rPr>
          <w:rFonts w:ascii="Tahoma" w:hAnsi="Tahoma" w:cs="Tahoma"/>
          <w:sz w:val="22"/>
          <w:szCs w:val="22"/>
        </w:rPr>
      </w:pPr>
      <w:r>
        <w:rPr>
          <w:rFonts w:ascii="Tahoma" w:hAnsi="Tahoma" w:cs="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14:paraId="6ABC1AA8" w14:textId="77777777" w:rsidR="00BB7BB2" w:rsidRDefault="00BB7BB2" w:rsidP="00BB7BB2">
      <w:pPr>
        <w:pStyle w:val="Smlouva3"/>
        <w:numPr>
          <w:ilvl w:val="2"/>
          <w:numId w:val="18"/>
        </w:numPr>
        <w:ind w:left="357" w:hanging="357"/>
        <w:rPr>
          <w:rFonts w:ascii="Tahoma" w:hAnsi="Tahoma" w:cs="Tahoma"/>
          <w:sz w:val="22"/>
          <w:szCs w:val="22"/>
        </w:rPr>
      </w:pPr>
      <w:r>
        <w:rPr>
          <w:rFonts w:ascii="Tahoma" w:hAnsi="Tahoma" w:cs="Tahoma"/>
          <w:sz w:val="22"/>
          <w:szCs w:val="22"/>
        </w:rPr>
        <w:t>Zápisem ve stavebním deníku nelze obsah této smlouvy měnit.</w:t>
      </w:r>
    </w:p>
    <w:p w14:paraId="4D5793D8" w14:textId="77777777" w:rsidR="00BB7BB2" w:rsidRDefault="00BB7BB2" w:rsidP="00BB7BB2">
      <w:pPr>
        <w:spacing w:before="360"/>
        <w:jc w:val="center"/>
        <w:rPr>
          <w:rFonts w:ascii="Tahoma" w:hAnsi="Tahoma" w:cs="Tahoma"/>
          <w:b/>
          <w:sz w:val="22"/>
          <w:szCs w:val="22"/>
        </w:rPr>
      </w:pPr>
      <w:r>
        <w:rPr>
          <w:rFonts w:ascii="Tahoma" w:hAnsi="Tahoma" w:cs="Tahoma"/>
          <w:b/>
          <w:sz w:val="22"/>
          <w:szCs w:val="22"/>
        </w:rPr>
        <w:lastRenderedPageBreak/>
        <w:t>XI.</w:t>
      </w:r>
      <w:r>
        <w:rPr>
          <w:rFonts w:ascii="Tahoma" w:hAnsi="Tahoma" w:cs="Tahoma"/>
          <w:b/>
          <w:sz w:val="22"/>
          <w:szCs w:val="22"/>
        </w:rPr>
        <w:br/>
        <w:t>Předání díla</w:t>
      </w:r>
    </w:p>
    <w:p w14:paraId="33CFA621" w14:textId="77777777" w:rsidR="00BB7BB2" w:rsidRDefault="00BB7BB2" w:rsidP="00BB7BB2">
      <w:pPr>
        <w:widowControl w:val="0"/>
        <w:numPr>
          <w:ilvl w:val="0"/>
          <w:numId w:val="19"/>
        </w:numPr>
        <w:spacing w:before="120"/>
        <w:ind w:left="357" w:hanging="357"/>
        <w:jc w:val="both"/>
        <w:rPr>
          <w:rFonts w:ascii="Tahoma" w:hAnsi="Tahoma" w:cs="Tahoma"/>
          <w:sz w:val="22"/>
          <w:szCs w:val="22"/>
        </w:rPr>
      </w:pPr>
      <w:r>
        <w:rPr>
          <w:rFonts w:ascii="Tahoma" w:hAnsi="Tahoma" w:cs="Tahoma"/>
          <w:sz w:val="22"/>
          <w:szCs w:val="22"/>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08E968DF" w14:textId="14FD6DA9" w:rsidR="00BB7BB2" w:rsidRDefault="00BB7BB2" w:rsidP="004B314C">
      <w:pPr>
        <w:widowControl w:val="0"/>
        <w:numPr>
          <w:ilvl w:val="0"/>
          <w:numId w:val="19"/>
        </w:numPr>
        <w:spacing w:before="120"/>
        <w:ind w:left="357" w:hanging="357"/>
        <w:jc w:val="both"/>
        <w:rPr>
          <w:rFonts w:ascii="Tahoma" w:hAnsi="Tahoma" w:cs="Tahoma"/>
          <w:sz w:val="22"/>
          <w:szCs w:val="22"/>
        </w:rPr>
      </w:pPr>
      <w:r>
        <w:rPr>
          <w:rFonts w:ascii="Tahoma" w:hAnsi="Tahoma" w:cs="Tahoma"/>
          <w:sz w:val="22"/>
          <w:szCs w:val="22"/>
        </w:rPr>
        <w:t>O předání a převzetí díla bude sepsán</w:t>
      </w:r>
      <w:r w:rsidR="004B314C">
        <w:rPr>
          <w:rFonts w:ascii="Tahoma" w:hAnsi="Tahoma" w:cs="Tahoma"/>
          <w:sz w:val="22"/>
          <w:szCs w:val="22"/>
        </w:rPr>
        <w:t xml:space="preserve"> ve stavebním deníku zápis</w:t>
      </w:r>
      <w:r>
        <w:rPr>
          <w:rFonts w:ascii="Tahoma" w:hAnsi="Tahoma" w:cs="Tahoma"/>
          <w:sz w:val="22"/>
          <w:szCs w:val="22"/>
        </w:rPr>
        <w:t xml:space="preserve"> mezi objednatelem a zhotovitelem</w:t>
      </w:r>
    </w:p>
    <w:p w14:paraId="7D68E5E2" w14:textId="77777777" w:rsidR="00BB7BB2" w:rsidRDefault="00BB7BB2" w:rsidP="00BB7BB2">
      <w:pPr>
        <w:widowControl w:val="0"/>
        <w:numPr>
          <w:ilvl w:val="0"/>
          <w:numId w:val="19"/>
        </w:numPr>
        <w:spacing w:before="120"/>
        <w:ind w:left="426" w:hanging="426"/>
        <w:jc w:val="both"/>
        <w:rPr>
          <w:rFonts w:ascii="Tahoma" w:hAnsi="Tahoma" w:cs="Tahoma"/>
          <w:sz w:val="22"/>
          <w:szCs w:val="22"/>
        </w:rPr>
      </w:pPr>
      <w:r>
        <w:rPr>
          <w:rFonts w:ascii="Tahoma" w:hAnsi="Tahoma" w:cs="Tahoma"/>
          <w:sz w:val="22"/>
          <w:szCs w:val="22"/>
        </w:rPr>
        <w:t>Zhotovitel je povinen provést předepsané zkoušky dle platných právních předpisů a technických norem. Úspěšné provedení těchto zkoušek je podmínkou převzetí díla.</w:t>
      </w:r>
    </w:p>
    <w:p w14:paraId="3C481C1E" w14:textId="77777777" w:rsidR="00BB7BB2" w:rsidRDefault="00BB7BB2" w:rsidP="00BB7BB2">
      <w:pPr>
        <w:widowControl w:val="0"/>
        <w:numPr>
          <w:ilvl w:val="0"/>
          <w:numId w:val="19"/>
        </w:numPr>
        <w:spacing w:before="120"/>
        <w:ind w:left="357" w:hanging="357"/>
        <w:jc w:val="both"/>
        <w:rPr>
          <w:rFonts w:ascii="Tahoma" w:hAnsi="Tahoma" w:cs="Tahoma"/>
          <w:sz w:val="22"/>
          <w:szCs w:val="22"/>
        </w:rPr>
      </w:pPr>
      <w:r>
        <w:rPr>
          <w:rFonts w:ascii="Tahoma" w:hAnsi="Tahoma" w:cs="Tahoma"/>
          <w:sz w:val="22"/>
          <w:szCs w:val="22"/>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356B7F0B" w14:textId="77777777" w:rsidR="00BB7BB2" w:rsidRDefault="00BB7BB2" w:rsidP="00BB7BB2">
      <w:pPr>
        <w:widowControl w:val="0"/>
        <w:numPr>
          <w:ilvl w:val="0"/>
          <w:numId w:val="19"/>
        </w:numPr>
        <w:spacing w:before="120"/>
        <w:ind w:left="357" w:hanging="357"/>
        <w:jc w:val="both"/>
        <w:rPr>
          <w:rFonts w:ascii="Tahoma" w:hAnsi="Tahoma" w:cs="Tahoma"/>
          <w:sz w:val="22"/>
          <w:szCs w:val="22"/>
        </w:rPr>
      </w:pPr>
      <w:r>
        <w:rPr>
          <w:rFonts w:ascii="Tahoma" w:hAnsi="Tahoma" w:cs="Tahoma"/>
          <w:sz w:val="22"/>
          <w:szCs w:val="22"/>
        </w:rPr>
        <w:t>Zhotovitel se zavazuje zúčastnit se na výzvu objednatele závěrečné kontrolní prohlídky stavby nebo místního šetření v rámci kolaudačního řízení podle stavebního zákona, pokud bude probíhat.</w:t>
      </w:r>
    </w:p>
    <w:p w14:paraId="77F5A228" w14:textId="77777777" w:rsidR="00BB7BB2" w:rsidRDefault="00BB7BB2" w:rsidP="00BB7BB2">
      <w:pPr>
        <w:widowControl w:val="0"/>
        <w:numPr>
          <w:ilvl w:val="0"/>
          <w:numId w:val="19"/>
        </w:numPr>
        <w:spacing w:before="120"/>
        <w:ind w:left="357" w:hanging="357"/>
        <w:jc w:val="both"/>
        <w:rPr>
          <w:rFonts w:ascii="Tahoma" w:hAnsi="Tahoma" w:cs="Tahoma"/>
          <w:sz w:val="22"/>
          <w:szCs w:val="22"/>
        </w:rPr>
      </w:pPr>
      <w:r>
        <w:rPr>
          <w:rFonts w:ascii="Tahoma" w:hAnsi="Tahoma" w:cs="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14:paraId="255ADE94"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XII.</w:t>
      </w:r>
      <w:r>
        <w:rPr>
          <w:rFonts w:ascii="Tahoma" w:hAnsi="Tahoma" w:cs="Tahoma"/>
          <w:b/>
          <w:sz w:val="22"/>
          <w:szCs w:val="22"/>
        </w:rPr>
        <w:br/>
        <w:t>Práva z vadného plnění, záruka za jakost</w:t>
      </w:r>
    </w:p>
    <w:p w14:paraId="2A19ABF5" w14:textId="77777777" w:rsidR="00BB7BB2" w:rsidRDefault="00BB7BB2" w:rsidP="00BB7BB2">
      <w:pPr>
        <w:numPr>
          <w:ilvl w:val="0"/>
          <w:numId w:val="21"/>
        </w:numPr>
        <w:spacing w:before="120"/>
        <w:ind w:left="357" w:hanging="357"/>
        <w:jc w:val="both"/>
        <w:rPr>
          <w:rFonts w:ascii="Tahoma" w:hAnsi="Tahoma" w:cs="Tahoma"/>
          <w:sz w:val="22"/>
          <w:szCs w:val="22"/>
        </w:rPr>
      </w:pPr>
      <w:r>
        <w:rPr>
          <w:rFonts w:ascii="Tahoma" w:hAnsi="Tahoma" w:cs="Tahoma"/>
          <w:sz w:val="22"/>
          <w:szCs w:val="22"/>
        </w:rPr>
        <w:t>Dílo má vadu, jestliže neodpovídá požadavkům uvedeným v této smlouvě.</w:t>
      </w:r>
    </w:p>
    <w:p w14:paraId="35E6A7D4" w14:textId="77777777" w:rsidR="00BB7BB2" w:rsidRDefault="00BB7BB2" w:rsidP="00BB7BB2">
      <w:pPr>
        <w:numPr>
          <w:ilvl w:val="0"/>
          <w:numId w:val="21"/>
        </w:numPr>
        <w:spacing w:before="120"/>
        <w:ind w:left="357" w:hanging="357"/>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li se vada v průběhu 6 měsíců od převzetí díla objednatelem, má se zato, že dílo bylo vadné již při převzetí, neprokáže-li zhotovitel opak.</w:t>
      </w:r>
    </w:p>
    <w:p w14:paraId="6CC130FA" w14:textId="77777777" w:rsidR="00BB7BB2" w:rsidRDefault="00BB7BB2" w:rsidP="00BB7BB2">
      <w:pPr>
        <w:numPr>
          <w:ilvl w:val="0"/>
          <w:numId w:val="21"/>
        </w:numPr>
        <w:spacing w:before="120"/>
        <w:ind w:left="357" w:hanging="357"/>
        <w:jc w:val="both"/>
        <w:rPr>
          <w:rFonts w:ascii="Tahoma" w:hAnsi="Tahoma" w:cs="Tahoma"/>
          <w:sz w:val="22"/>
          <w:szCs w:val="22"/>
        </w:rPr>
      </w:pPr>
      <w:r>
        <w:rPr>
          <w:rFonts w:ascii="Tahoma" w:hAnsi="Tahoma" w:cs="Tahoma"/>
          <w:sz w:val="22"/>
          <w:szCs w:val="22"/>
        </w:rPr>
        <w:t>Zhotovitel poskytuje objednateli na provedené dílo záruku za jakost (dále jen „záruka“) ve smyslu § 2619 a § 2113 a násl. občanského zákoníku, a to v délce:</w:t>
      </w:r>
    </w:p>
    <w:p w14:paraId="4A80D32B" w14:textId="77777777" w:rsidR="00BB7BB2" w:rsidRDefault="00BB7BB2" w:rsidP="00BB7BB2">
      <w:pPr>
        <w:numPr>
          <w:ilvl w:val="0"/>
          <w:numId w:val="22"/>
        </w:numPr>
        <w:tabs>
          <w:tab w:val="left" w:pos="714"/>
        </w:tabs>
        <w:spacing w:before="120"/>
        <w:ind w:left="714" w:hanging="357"/>
        <w:jc w:val="both"/>
        <w:rPr>
          <w:rFonts w:ascii="Tahoma" w:hAnsi="Tahoma" w:cs="Tahoma"/>
          <w:sz w:val="22"/>
          <w:szCs w:val="22"/>
        </w:rPr>
      </w:pPr>
      <w:r>
        <w:rPr>
          <w:rFonts w:ascii="Tahoma" w:hAnsi="Tahoma" w:cs="Tahoma"/>
          <w:sz w:val="22"/>
          <w:szCs w:val="22"/>
        </w:rPr>
        <w:t>60 měsíců na provedené práce a dodávky, pokud nejsou uvedeny v písm. b) tohoto odstavce,</w:t>
      </w:r>
    </w:p>
    <w:p w14:paraId="4B31E546" w14:textId="77777777" w:rsidR="00BB7BB2" w:rsidRDefault="00BB7BB2" w:rsidP="00BB7BB2">
      <w:pPr>
        <w:numPr>
          <w:ilvl w:val="0"/>
          <w:numId w:val="22"/>
        </w:numPr>
        <w:tabs>
          <w:tab w:val="left" w:pos="714"/>
        </w:tabs>
        <w:spacing w:before="120"/>
        <w:ind w:left="714" w:hanging="357"/>
        <w:jc w:val="both"/>
        <w:rPr>
          <w:rFonts w:ascii="Tahoma" w:hAnsi="Tahoma" w:cs="Tahoma"/>
          <w:sz w:val="22"/>
          <w:szCs w:val="22"/>
        </w:rPr>
      </w:pPr>
      <w:r>
        <w:rPr>
          <w:rFonts w:ascii="Tahoma" w:hAnsi="Tahoma" w:cs="Tahoma"/>
          <w:sz w:val="22"/>
          <w:szCs w:val="22"/>
        </w:rPr>
        <w:t>na dodávky strojů, zařízení technologie, předměty postupné spotřeby v délce shodné se zárukou poskytovanou výrobcem, nejméně však 24 měsíců,</w:t>
      </w:r>
    </w:p>
    <w:p w14:paraId="5435814D" w14:textId="77777777" w:rsidR="00BB7BB2" w:rsidRDefault="00BB7BB2" w:rsidP="00BB7BB2">
      <w:pPr>
        <w:tabs>
          <w:tab w:val="left" w:pos="-1418"/>
        </w:tabs>
        <w:spacing w:before="120"/>
        <w:ind w:left="357"/>
        <w:jc w:val="both"/>
        <w:rPr>
          <w:rFonts w:ascii="Tahoma" w:hAnsi="Tahoma" w:cs="Tahoma"/>
          <w:sz w:val="22"/>
          <w:szCs w:val="22"/>
        </w:rPr>
      </w:pPr>
      <w:r>
        <w:rPr>
          <w:rFonts w:ascii="Tahoma" w:hAnsi="Tahoma" w:cs="Tahoma"/>
          <w:sz w:val="22"/>
          <w:szCs w:val="22"/>
        </w:rPr>
        <w:t>(dále též „záruční doba“).</w:t>
      </w:r>
    </w:p>
    <w:p w14:paraId="23AE3CC5" w14:textId="77777777" w:rsidR="00BB7BB2" w:rsidRDefault="00BB7BB2" w:rsidP="00BB7BB2">
      <w:pPr>
        <w:spacing w:before="120"/>
        <w:ind w:left="357"/>
        <w:jc w:val="both"/>
        <w:rPr>
          <w:rFonts w:ascii="Tahoma" w:hAnsi="Tahoma" w:cs="Tahoma"/>
          <w:sz w:val="22"/>
          <w:szCs w:val="22"/>
        </w:rPr>
      </w:pPr>
      <w:r>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6E5E0437" w14:textId="77777777" w:rsidR="00BB7BB2" w:rsidRDefault="00BB7BB2" w:rsidP="00BB7BB2">
      <w:pPr>
        <w:numPr>
          <w:ilvl w:val="0"/>
          <w:numId w:val="21"/>
        </w:numPr>
        <w:spacing w:before="120"/>
        <w:ind w:left="357" w:hanging="357"/>
        <w:jc w:val="both"/>
        <w:rPr>
          <w:rFonts w:ascii="Tahoma" w:hAnsi="Tahoma" w:cs="Tahoma"/>
          <w:sz w:val="22"/>
          <w:szCs w:val="22"/>
        </w:rPr>
      </w:pPr>
      <w:r>
        <w:rPr>
          <w:rFonts w:ascii="Tahoma" w:hAnsi="Tahoma" w:cs="Tahoma"/>
          <w:sz w:val="22"/>
          <w:szCs w:val="22"/>
        </w:rPr>
        <w:lastRenderedPageBreak/>
        <w:t>Vady a nedodělky díla z vadného plnění a  dále také vady, které se projeví během záruční doby, budou zhotovitelem odstraněny bezplatně, a to včetně všech potřebných náhradních dílů a dalšího materiálu.</w:t>
      </w:r>
    </w:p>
    <w:p w14:paraId="27D4AA18" w14:textId="77777777" w:rsidR="00BB7BB2" w:rsidRDefault="00BB7BB2" w:rsidP="003668E3">
      <w:pPr>
        <w:numPr>
          <w:ilvl w:val="0"/>
          <w:numId w:val="21"/>
        </w:numPr>
        <w:spacing w:before="120"/>
        <w:ind w:left="357" w:hanging="357"/>
        <w:jc w:val="both"/>
        <w:rPr>
          <w:rFonts w:ascii="Tahoma" w:hAnsi="Tahoma" w:cs="Tahoma"/>
          <w:sz w:val="22"/>
          <w:szCs w:val="22"/>
        </w:rPr>
      </w:pPr>
      <w:r>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Pr>
          <w:rFonts w:ascii="Tahoma" w:hAnsi="Tahoma" w:cs="Tahoma"/>
          <w:sz w:val="22"/>
          <w:szCs w:val="22"/>
        </w:rPr>
        <w:noBreakHyphen/>
        <w:t>mailem), obsahujícího specifikaci zjištěné vady. Objednatel bude vady díla oznamovat na:</w:t>
      </w:r>
    </w:p>
    <w:p w14:paraId="5ED4AA54" w14:textId="2917D7F4" w:rsidR="00E628DA" w:rsidRDefault="00BB7BB2" w:rsidP="00931DED">
      <w:pPr>
        <w:pStyle w:val="Odstavecseseznamem"/>
        <w:numPr>
          <w:ilvl w:val="1"/>
          <w:numId w:val="21"/>
        </w:numPr>
        <w:tabs>
          <w:tab w:val="clear" w:pos="1440"/>
          <w:tab w:val="num" w:pos="360"/>
          <w:tab w:val="num" w:pos="720"/>
          <w:tab w:val="left" w:pos="3119"/>
        </w:tabs>
        <w:spacing w:before="60" w:after="240"/>
        <w:ind w:left="709" w:hanging="283"/>
        <w:rPr>
          <w:rFonts w:ascii="Tahoma" w:hAnsi="Tahoma" w:cs="Tahoma"/>
          <w:sz w:val="22"/>
          <w:szCs w:val="22"/>
        </w:rPr>
      </w:pPr>
      <w:r w:rsidRPr="00E628DA">
        <w:rPr>
          <w:rFonts w:ascii="Tahoma" w:hAnsi="Tahoma" w:cs="Tahoma"/>
          <w:sz w:val="22"/>
          <w:szCs w:val="22"/>
        </w:rPr>
        <w:t>e</w:t>
      </w:r>
      <w:r w:rsidRPr="00E628DA">
        <w:rPr>
          <w:rFonts w:ascii="Tahoma" w:hAnsi="Tahoma" w:cs="Tahoma"/>
          <w:sz w:val="22"/>
          <w:szCs w:val="22"/>
        </w:rPr>
        <w:noBreakHyphen/>
      </w:r>
      <w:r w:rsidRPr="00E628DA">
        <w:rPr>
          <w:rFonts w:ascii="Tahoma" w:hAnsi="Tahoma" w:cs="Tahoma"/>
          <w:bCs/>
          <w:sz w:val="22"/>
          <w:szCs w:val="22"/>
        </w:rPr>
        <w:t>mail</w:t>
      </w:r>
      <w:r w:rsidRPr="00E628DA">
        <w:rPr>
          <w:rFonts w:ascii="Tahoma" w:hAnsi="Tahoma" w:cs="Tahoma"/>
          <w:sz w:val="22"/>
          <w:szCs w:val="22"/>
        </w:rPr>
        <w:t>:</w:t>
      </w:r>
      <w:r w:rsidR="00E628DA">
        <w:rPr>
          <w:rFonts w:ascii="Tahoma" w:hAnsi="Tahoma" w:cs="Tahoma"/>
          <w:sz w:val="22"/>
          <w:szCs w:val="22"/>
        </w:rPr>
        <w:t xml:space="preserve"> invart.rt@seznam.cz</w:t>
      </w:r>
    </w:p>
    <w:p w14:paraId="79C05A74" w14:textId="6A3CBAAF" w:rsidR="003668E3" w:rsidRPr="00E628DA" w:rsidRDefault="00BB7BB2" w:rsidP="00931DED">
      <w:pPr>
        <w:pStyle w:val="Odstavecseseznamem"/>
        <w:numPr>
          <w:ilvl w:val="1"/>
          <w:numId w:val="21"/>
        </w:numPr>
        <w:tabs>
          <w:tab w:val="clear" w:pos="1440"/>
          <w:tab w:val="num" w:pos="360"/>
          <w:tab w:val="num" w:pos="720"/>
          <w:tab w:val="left" w:pos="3119"/>
        </w:tabs>
        <w:spacing w:before="60" w:after="240"/>
        <w:ind w:left="709" w:hanging="283"/>
        <w:rPr>
          <w:rFonts w:ascii="Tahoma" w:hAnsi="Tahoma" w:cs="Tahoma"/>
          <w:sz w:val="22"/>
          <w:szCs w:val="22"/>
        </w:rPr>
      </w:pPr>
      <w:r w:rsidRPr="00E628DA">
        <w:rPr>
          <w:rFonts w:ascii="Tahoma" w:hAnsi="Tahoma" w:cs="Tahoma"/>
          <w:bCs/>
          <w:sz w:val="22"/>
          <w:szCs w:val="22"/>
        </w:rPr>
        <w:t>adresu</w:t>
      </w:r>
      <w:r w:rsidRPr="00E628DA">
        <w:rPr>
          <w:rFonts w:ascii="Tahoma" w:hAnsi="Tahoma" w:cs="Tahoma"/>
          <w:sz w:val="22"/>
          <w:szCs w:val="22"/>
        </w:rPr>
        <w:t>:</w:t>
      </w:r>
      <w:r w:rsidR="00E628DA">
        <w:rPr>
          <w:rFonts w:ascii="Tahoma" w:hAnsi="Tahoma" w:cs="Tahoma"/>
          <w:sz w:val="22"/>
          <w:szCs w:val="22"/>
        </w:rPr>
        <w:t xml:space="preserve"> Březová 527/22, 73401 Karviná Ráj</w:t>
      </w:r>
    </w:p>
    <w:p w14:paraId="635B0282" w14:textId="77777777" w:rsidR="00BB7BB2" w:rsidRPr="003668E3" w:rsidRDefault="00BB7BB2" w:rsidP="003668E3">
      <w:pPr>
        <w:pStyle w:val="Smlouva-slo"/>
        <w:tabs>
          <w:tab w:val="left" w:pos="3119"/>
        </w:tabs>
        <w:spacing w:before="60" w:line="240" w:lineRule="auto"/>
        <w:ind w:left="357"/>
        <w:jc w:val="left"/>
        <w:rPr>
          <w:rFonts w:ascii="Tahoma" w:hAnsi="Tahoma" w:cs="Tahoma"/>
          <w:sz w:val="22"/>
          <w:szCs w:val="22"/>
        </w:rPr>
      </w:pPr>
    </w:p>
    <w:p w14:paraId="357C247F" w14:textId="77777777" w:rsidR="00BB7BB2" w:rsidRDefault="00BB7BB2" w:rsidP="00BB7BB2">
      <w:pPr>
        <w:numPr>
          <w:ilvl w:val="0"/>
          <w:numId w:val="21"/>
        </w:numPr>
        <w:spacing w:before="120"/>
        <w:jc w:val="both"/>
        <w:rPr>
          <w:rFonts w:ascii="Tahoma" w:hAnsi="Tahoma" w:cs="Tahoma"/>
          <w:iCs/>
          <w:sz w:val="22"/>
          <w:szCs w:val="22"/>
        </w:rPr>
      </w:pPr>
      <w:r>
        <w:rPr>
          <w:rFonts w:ascii="Tahoma" w:hAnsi="Tahoma" w:cs="Tahoma"/>
          <w:sz w:val="22"/>
          <w:szCs w:val="22"/>
        </w:rPr>
        <w:t>Objednatel má právo na odstranění vady opravou; je</w:t>
      </w:r>
      <w:r>
        <w:rPr>
          <w:rFonts w:ascii="Tahoma" w:hAnsi="Tahoma" w:cs="Tahoma"/>
          <w:sz w:val="22"/>
          <w:szCs w:val="22"/>
        </w:rPr>
        <w:noBreakHyphen/>
        <w:t>li vadné plnění podstatným porušením smlouvy, má také právo od smlouvy odstoupit. Právo volby plnění má objednatel.</w:t>
      </w:r>
    </w:p>
    <w:p w14:paraId="7690EBDB" w14:textId="77777777" w:rsidR="00BB7BB2" w:rsidRDefault="00BB7BB2" w:rsidP="00BB7BB2">
      <w:pPr>
        <w:numPr>
          <w:ilvl w:val="0"/>
          <w:numId w:val="21"/>
        </w:numPr>
        <w:spacing w:before="120"/>
        <w:ind w:left="357" w:hanging="357"/>
        <w:jc w:val="both"/>
        <w:rPr>
          <w:rFonts w:ascii="Tahoma" w:hAnsi="Tahoma" w:cs="Tahoma"/>
          <w:sz w:val="22"/>
          <w:szCs w:val="22"/>
        </w:rPr>
      </w:pPr>
      <w:r>
        <w:rPr>
          <w:rFonts w:ascii="Tahoma" w:hAnsi="Tahoma" w:cs="Tahoma"/>
          <w:sz w:val="22"/>
          <w:szCs w:val="22"/>
        </w:rPr>
        <w:t>Zhotovitel započne s odstraněním vady nejpozději do </w:t>
      </w:r>
      <w:r>
        <w:rPr>
          <w:rFonts w:ascii="Tahoma" w:hAnsi="Tahoma" w:cs="Tahoma"/>
          <w:bCs/>
          <w:sz w:val="22"/>
          <w:szCs w:val="22"/>
        </w:rPr>
        <w:t>5</w:t>
      </w:r>
      <w:r>
        <w:rPr>
          <w:rFonts w:ascii="Tahoma" w:hAnsi="Tahoma" w:cs="Tahoma"/>
          <w:sz w:val="22"/>
          <w:szCs w:val="22"/>
        </w:rPr>
        <w:t xml:space="preserve"> pracovních </w:t>
      </w:r>
      <w:r>
        <w:rPr>
          <w:rFonts w:ascii="Tahoma" w:hAnsi="Tahoma" w:cs="Tahoma"/>
          <w:bCs/>
          <w:sz w:val="22"/>
          <w:szCs w:val="22"/>
        </w:rPr>
        <w:t>dnů</w:t>
      </w:r>
      <w:r>
        <w:rPr>
          <w:rFonts w:ascii="Tahoma" w:hAnsi="Tahoma" w:cs="Tahoma"/>
          <w:sz w:val="22"/>
          <w:szCs w:val="22"/>
        </w:rPr>
        <w:t xml:space="preserve"> od doručení oznámení o vadě, pokud se smluvní strany nedohodnou písemně jinak. V případě havárie započne s odstraněním vady neodkladně, nejpozději do </w:t>
      </w:r>
      <w:r>
        <w:rPr>
          <w:rFonts w:ascii="Tahoma" w:hAnsi="Tahoma" w:cs="Tahoma"/>
          <w:bCs/>
          <w:sz w:val="22"/>
          <w:szCs w:val="22"/>
        </w:rPr>
        <w:t xml:space="preserve">24 hodin </w:t>
      </w:r>
      <w:r>
        <w:rPr>
          <w:rFonts w:ascii="Tahoma" w:hAnsi="Tahoma" w:cs="Tahoma"/>
          <w:sz w:val="22"/>
          <w:szCs w:val="22"/>
        </w:rPr>
        <w:t>od doručení oznámení o vadě. Nezapočne</w:t>
      </w:r>
      <w:r>
        <w:rPr>
          <w:rFonts w:ascii="Tahoma" w:hAnsi="Tahoma" w:cs="Tahoma"/>
          <w:sz w:val="22"/>
          <w:szCs w:val="22"/>
        </w:rPr>
        <w:noBreakHyphen/>
        <w:t>li zhotovitel s odstraněním vady ve stanovené lhůtě, je objednatel oprávněn zajistit odstranění vady na náklady zhotovitele u jiné odborné osoby. Vada bude odstraněna nejpozději do </w:t>
      </w:r>
      <w:r>
        <w:rPr>
          <w:rFonts w:ascii="Tahoma" w:hAnsi="Tahoma" w:cs="Tahoma"/>
          <w:bCs/>
          <w:sz w:val="22"/>
          <w:szCs w:val="22"/>
        </w:rPr>
        <w:t xml:space="preserve">5 pracovních dnů </w:t>
      </w:r>
      <w:r>
        <w:rPr>
          <w:rFonts w:ascii="Tahoma" w:hAnsi="Tahoma" w:cs="Tahoma"/>
          <w:sz w:val="22"/>
          <w:szCs w:val="22"/>
        </w:rPr>
        <w:t>ode dne doručení oznámení o vadě</w:t>
      </w:r>
      <w:r>
        <w:rPr>
          <w:rFonts w:ascii="Tahoma" w:hAnsi="Tahoma" w:cs="Tahoma"/>
          <w:iCs/>
          <w:sz w:val="22"/>
          <w:szCs w:val="22"/>
        </w:rPr>
        <w:t>,</w:t>
      </w:r>
      <w:r>
        <w:rPr>
          <w:rFonts w:ascii="Tahoma" w:hAnsi="Tahoma" w:cs="Tahoma"/>
          <w:sz w:val="22"/>
          <w:szCs w:val="22"/>
        </w:rPr>
        <w:t xml:space="preserve"> v případě havárie nejpozději do </w:t>
      </w:r>
      <w:r>
        <w:rPr>
          <w:rFonts w:ascii="Tahoma" w:hAnsi="Tahoma" w:cs="Tahoma"/>
          <w:bCs/>
          <w:sz w:val="22"/>
          <w:szCs w:val="22"/>
        </w:rPr>
        <w:t>24</w:t>
      </w:r>
      <w:r>
        <w:rPr>
          <w:rFonts w:ascii="Tahoma" w:hAnsi="Tahoma" w:cs="Tahoma"/>
          <w:b/>
          <w:sz w:val="22"/>
          <w:szCs w:val="22"/>
        </w:rPr>
        <w:t xml:space="preserve"> </w:t>
      </w:r>
      <w:r>
        <w:rPr>
          <w:rFonts w:ascii="Tahoma" w:hAnsi="Tahoma" w:cs="Tahoma"/>
          <w:bCs/>
          <w:sz w:val="22"/>
          <w:szCs w:val="22"/>
        </w:rPr>
        <w:t xml:space="preserve">hodin </w:t>
      </w:r>
      <w:r>
        <w:rPr>
          <w:rFonts w:ascii="Tahoma" w:hAnsi="Tahoma" w:cs="Tahoma"/>
          <w:sz w:val="22"/>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30B53AF4"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XIII.</w:t>
      </w:r>
      <w:r>
        <w:rPr>
          <w:rFonts w:ascii="Tahoma" w:hAnsi="Tahoma" w:cs="Tahoma"/>
          <w:b/>
          <w:sz w:val="22"/>
          <w:szCs w:val="22"/>
        </w:rPr>
        <w:br/>
        <w:t>Vlastnické právo, nebezpečí škody</w:t>
      </w:r>
    </w:p>
    <w:p w14:paraId="33A36900" w14:textId="77777777" w:rsidR="00BB7BB2" w:rsidRDefault="00BB7BB2" w:rsidP="00BB7BB2">
      <w:pPr>
        <w:pStyle w:val="Smlouva-slo"/>
        <w:numPr>
          <w:ilvl w:val="0"/>
          <w:numId w:val="23"/>
        </w:numPr>
        <w:spacing w:line="240" w:lineRule="auto"/>
        <w:rPr>
          <w:rFonts w:ascii="Tahoma" w:hAnsi="Tahoma" w:cs="Tahoma"/>
          <w:sz w:val="22"/>
          <w:szCs w:val="22"/>
        </w:rPr>
      </w:pPr>
      <w:r>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1EFFEDFC" w14:textId="77777777" w:rsidR="00BB7BB2" w:rsidRDefault="00BB7BB2" w:rsidP="00BB7BB2">
      <w:pPr>
        <w:pStyle w:val="Smlouva-slo"/>
        <w:numPr>
          <w:ilvl w:val="0"/>
          <w:numId w:val="23"/>
        </w:numPr>
        <w:spacing w:line="240" w:lineRule="auto"/>
        <w:ind w:left="357" w:hanging="357"/>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14:paraId="5B598CE0" w14:textId="77777777" w:rsidR="00BB7BB2" w:rsidRDefault="00BB7BB2" w:rsidP="00BB7BB2">
      <w:pPr>
        <w:pStyle w:val="Smlouva-slo"/>
        <w:numPr>
          <w:ilvl w:val="0"/>
          <w:numId w:val="23"/>
        </w:numPr>
        <w:spacing w:line="240" w:lineRule="auto"/>
        <w:ind w:left="357" w:hanging="357"/>
        <w:rPr>
          <w:rFonts w:ascii="Tahoma" w:hAnsi="Tahoma" w:cs="Tahoma"/>
          <w:sz w:val="22"/>
          <w:szCs w:val="22"/>
        </w:rPr>
      </w:pPr>
      <w:r>
        <w:rPr>
          <w:rFonts w:ascii="Tahoma" w:hAnsi="Tahoma" w:cs="Tahoma"/>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 5</w:t>
      </w:r>
      <w:r w:rsidR="00AD2393">
        <w:rPr>
          <w:rFonts w:ascii="Tahoma" w:hAnsi="Tahoma" w:cs="Tahoma"/>
          <w:sz w:val="22"/>
          <w:szCs w:val="22"/>
        </w:rPr>
        <w:t xml:space="preserve"> </w:t>
      </w:r>
      <w:r>
        <w:rPr>
          <w:rFonts w:ascii="Tahoma" w:hAnsi="Tahoma" w:cs="Tahoma"/>
          <w:sz w:val="22"/>
          <w:szCs w:val="22"/>
        </w:rPr>
        <w:t>mil. Kč. Pojištění musí obsahovat krytí škod způsobené na majetku, zdraví třetích osob včetně krytí odpovědnosti za finanční škody.</w:t>
      </w:r>
    </w:p>
    <w:p w14:paraId="157E4D49"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XIV.</w:t>
      </w:r>
      <w:r>
        <w:rPr>
          <w:rFonts w:ascii="Tahoma" w:hAnsi="Tahoma" w:cs="Tahoma"/>
          <w:b/>
          <w:sz w:val="22"/>
          <w:szCs w:val="22"/>
        </w:rPr>
        <w:br/>
        <w:t>Sankční ujednání</w:t>
      </w:r>
    </w:p>
    <w:p w14:paraId="2967B02E" w14:textId="77777777" w:rsidR="00BB7BB2" w:rsidRDefault="00BB7BB2" w:rsidP="00BB7BB2">
      <w:pPr>
        <w:numPr>
          <w:ilvl w:val="0"/>
          <w:numId w:val="24"/>
        </w:numPr>
        <w:spacing w:before="120"/>
        <w:jc w:val="both"/>
        <w:rPr>
          <w:rFonts w:ascii="Tahoma" w:hAnsi="Tahoma" w:cs="Tahoma"/>
          <w:sz w:val="22"/>
          <w:szCs w:val="22"/>
        </w:rPr>
      </w:pPr>
      <w:r>
        <w:rPr>
          <w:rFonts w:ascii="Tahoma" w:hAnsi="Tahoma" w:cs="Tahoma"/>
          <w:sz w:val="22"/>
          <w:szCs w:val="22"/>
        </w:rPr>
        <w:t>V případě, že bude zhotovitel v prodlení s provedením díla v době plnění dle čl. IV odst. 1 této smlouvy, je povinen zaplatit objednateli smluvní pokutu ve výši 0,05 % z ceny za dílo bez DPH za každý i započatý den prodlení.</w:t>
      </w:r>
    </w:p>
    <w:p w14:paraId="09DE9334" w14:textId="77777777" w:rsidR="00BB7BB2" w:rsidRDefault="00BB7BB2" w:rsidP="00BB7BB2">
      <w:pPr>
        <w:numPr>
          <w:ilvl w:val="0"/>
          <w:numId w:val="24"/>
        </w:numPr>
        <w:spacing w:before="120"/>
        <w:jc w:val="both"/>
        <w:rPr>
          <w:rFonts w:ascii="Tahoma" w:hAnsi="Tahoma" w:cs="Tahoma"/>
          <w:sz w:val="22"/>
          <w:szCs w:val="22"/>
        </w:rPr>
      </w:pPr>
      <w:r>
        <w:rPr>
          <w:rFonts w:ascii="Tahoma" w:hAnsi="Tahoma" w:cs="Tahoma"/>
          <w:sz w:val="22"/>
          <w:szCs w:val="22"/>
        </w:rPr>
        <w:t>V případě, že zhotovitel neodstraní drobné vady a nedodělky, s nimiž bylo dílo převzato, ve lhůtě dle čl. XI odst. 6 této smlouvy, je povinen zaplatit objednateli smluvní pokutu ve výši 0,05 % z ceny za dílo bez DPH za každý i započatý den prodlení.</w:t>
      </w:r>
    </w:p>
    <w:p w14:paraId="3AC1F819" w14:textId="77777777" w:rsidR="00BB7BB2" w:rsidRDefault="00BB7BB2" w:rsidP="00BB7BB2">
      <w:pPr>
        <w:numPr>
          <w:ilvl w:val="0"/>
          <w:numId w:val="24"/>
        </w:numPr>
        <w:spacing w:before="120"/>
        <w:jc w:val="both"/>
        <w:rPr>
          <w:rFonts w:ascii="Tahoma" w:hAnsi="Tahoma" w:cs="Tahoma"/>
          <w:sz w:val="22"/>
          <w:szCs w:val="22"/>
        </w:rPr>
      </w:pPr>
      <w:r>
        <w:rPr>
          <w:rFonts w:ascii="Tahoma" w:hAnsi="Tahoma" w:cs="Tahoma"/>
          <w:sz w:val="22"/>
          <w:szCs w:val="22"/>
        </w:rPr>
        <w:lastRenderedPageBreak/>
        <w:t>Pro případ prodlení se zaplacením ceny za dílo sjednávají smluvní strany úrok z prodlení ve výši stanovené občanskoprávními předpisy.</w:t>
      </w:r>
    </w:p>
    <w:p w14:paraId="3E57B87D" w14:textId="77777777" w:rsidR="00BB7BB2" w:rsidRDefault="00BB7BB2" w:rsidP="00BB7BB2">
      <w:pPr>
        <w:numPr>
          <w:ilvl w:val="0"/>
          <w:numId w:val="24"/>
        </w:numPr>
        <w:spacing w:before="120"/>
        <w:jc w:val="both"/>
        <w:rPr>
          <w:rFonts w:ascii="Tahoma" w:hAnsi="Tahoma" w:cs="Tahoma"/>
          <w:sz w:val="22"/>
          <w:szCs w:val="22"/>
        </w:rPr>
      </w:pPr>
      <w:r>
        <w:rPr>
          <w:rFonts w:ascii="Tahoma" w:hAnsi="Tahoma" w:cs="Tahoma"/>
          <w:sz w:val="22"/>
          <w:szCs w:val="22"/>
        </w:rPr>
        <w:t>V případě prodlení s vyklizením a vyčištěním staveniště ve lhůtě dle čl. VIII odst. 6 této smlouvy je zhotovitel povinen zaplatit objednateli smluvní pokutu ve výši 0,05 % z ceny za dílo bez DPH za každý i započatý den prodlení.</w:t>
      </w:r>
    </w:p>
    <w:p w14:paraId="464D7258" w14:textId="77777777" w:rsidR="00BB7BB2" w:rsidRDefault="00BB7BB2" w:rsidP="00BB7BB2">
      <w:pPr>
        <w:numPr>
          <w:ilvl w:val="0"/>
          <w:numId w:val="24"/>
        </w:numPr>
        <w:spacing w:before="120"/>
        <w:jc w:val="both"/>
        <w:rPr>
          <w:rFonts w:ascii="Tahoma" w:hAnsi="Tahoma" w:cs="Tahoma"/>
          <w:sz w:val="22"/>
          <w:szCs w:val="22"/>
        </w:rPr>
      </w:pPr>
      <w:r>
        <w:rPr>
          <w:rFonts w:ascii="Tahoma" w:hAnsi="Tahoma" w:cs="Tahoma"/>
          <w:sz w:val="22"/>
          <w:szCs w:val="22"/>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w:t>
      </w:r>
      <w:r w:rsidR="00AD2393">
        <w:rPr>
          <w:rFonts w:ascii="Tahoma" w:hAnsi="Tahoma" w:cs="Tahoma"/>
          <w:sz w:val="22"/>
          <w:szCs w:val="22"/>
        </w:rPr>
        <w:t>oukoliv z osob vyskytujících se </w:t>
      </w:r>
      <w:r>
        <w:rPr>
          <w:rFonts w:ascii="Tahoma" w:hAnsi="Tahoma" w:cs="Tahoma"/>
          <w:sz w:val="22"/>
          <w:szCs w:val="22"/>
        </w:rPr>
        <w:t>na staveništi je zhotovitel povinen zaplatit objednateli smluvní pokutu ve výši 3.000</w:t>
      </w:r>
      <w:r w:rsidR="00AD2393">
        <w:rPr>
          <w:rFonts w:ascii="Tahoma" w:hAnsi="Tahoma" w:cs="Tahoma"/>
          <w:sz w:val="22"/>
          <w:szCs w:val="22"/>
        </w:rPr>
        <w:t>,-</w:t>
      </w:r>
      <w:r>
        <w:rPr>
          <w:rFonts w:ascii="Tahoma" w:hAnsi="Tahoma" w:cs="Tahoma"/>
          <w:sz w:val="22"/>
          <w:szCs w:val="22"/>
        </w:rPr>
        <w:t> Kč za každý zjištěný případ.</w:t>
      </w:r>
    </w:p>
    <w:p w14:paraId="24287921" w14:textId="77777777" w:rsidR="00BB7BB2" w:rsidRDefault="00BB7BB2" w:rsidP="00BB7BB2">
      <w:pPr>
        <w:numPr>
          <w:ilvl w:val="0"/>
          <w:numId w:val="24"/>
        </w:numPr>
        <w:spacing w:before="120"/>
        <w:jc w:val="both"/>
        <w:rPr>
          <w:rFonts w:ascii="Tahoma" w:hAnsi="Tahoma" w:cs="Tahoma"/>
          <w:sz w:val="22"/>
          <w:szCs w:val="22"/>
        </w:rPr>
      </w:pPr>
      <w:r>
        <w:rPr>
          <w:rFonts w:ascii="Tahoma" w:hAnsi="Tahoma" w:cs="Tahoma"/>
          <w:sz w:val="22"/>
          <w:szCs w:val="22"/>
        </w:rPr>
        <w:t>Smluvní pokuty se nezapočítávají na náhradu případně vzniklé škody. Náhradu škody lze vymáhat samostatně vedle smluvní pokuty v plné výši.</w:t>
      </w:r>
    </w:p>
    <w:p w14:paraId="3FBBB4B0"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t>XV.</w:t>
      </w:r>
      <w:r>
        <w:rPr>
          <w:rFonts w:ascii="Tahoma" w:hAnsi="Tahoma" w:cs="Tahoma"/>
          <w:b/>
          <w:sz w:val="22"/>
          <w:szCs w:val="22"/>
        </w:rPr>
        <w:br/>
        <w:t>Zánik smlouvy</w:t>
      </w:r>
    </w:p>
    <w:p w14:paraId="1F0FABA4" w14:textId="77777777" w:rsidR="00BB7BB2" w:rsidRDefault="00BB7BB2" w:rsidP="00BB7BB2">
      <w:pPr>
        <w:pStyle w:val="Smlouva-slo"/>
        <w:numPr>
          <w:ilvl w:val="0"/>
          <w:numId w:val="25"/>
        </w:numPr>
        <w:spacing w:line="240" w:lineRule="auto"/>
        <w:ind w:left="357" w:hanging="357"/>
        <w:rPr>
          <w:rFonts w:ascii="Tahoma" w:hAnsi="Tahoma" w:cs="Tahoma"/>
          <w:sz w:val="22"/>
          <w:szCs w:val="22"/>
        </w:rPr>
      </w:pPr>
      <w:r>
        <w:rPr>
          <w:rFonts w:ascii="Tahoma" w:hAnsi="Tahoma" w:cs="Tahoma"/>
          <w:sz w:val="22"/>
          <w:szCs w:val="22"/>
        </w:rPr>
        <w:t>Smluvní strany mohou ukončit smluvní vztah písemnou dohodou.</w:t>
      </w:r>
    </w:p>
    <w:p w14:paraId="3738750A" w14:textId="77777777" w:rsidR="00BB7BB2" w:rsidRDefault="00BB7BB2" w:rsidP="00BB7BB2">
      <w:pPr>
        <w:pStyle w:val="Smlouva-slo"/>
        <w:numPr>
          <w:ilvl w:val="0"/>
          <w:numId w:val="25"/>
        </w:numPr>
        <w:spacing w:line="240" w:lineRule="auto"/>
        <w:ind w:left="357" w:hanging="357"/>
        <w:rPr>
          <w:rFonts w:ascii="Tahoma" w:hAnsi="Tahoma" w:cs="Tahoma"/>
          <w:sz w:val="22"/>
          <w:szCs w:val="22"/>
        </w:rPr>
      </w:pPr>
      <w:r>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0BEEDEE5" w14:textId="77777777" w:rsidR="00BB7BB2" w:rsidRDefault="00BB7BB2" w:rsidP="00BB7BB2">
      <w:pPr>
        <w:pStyle w:val="Smlouva-slo"/>
        <w:numPr>
          <w:ilvl w:val="0"/>
          <w:numId w:val="2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neprovedení díla v době plnění dle čl. IV odst. 1 této smlouvy,</w:t>
      </w:r>
    </w:p>
    <w:p w14:paraId="532AD26D" w14:textId="77777777" w:rsidR="00BB7BB2" w:rsidRDefault="00BB7BB2" w:rsidP="00BB7BB2">
      <w:pPr>
        <w:pStyle w:val="Smlouva-slo"/>
        <w:numPr>
          <w:ilvl w:val="0"/>
          <w:numId w:val="2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nepřevzetí staveniště zhotovitelem na výzvu objednatele (s výjimkou případů, kdy převzetí brání důvody na straně objednatele),</w:t>
      </w:r>
    </w:p>
    <w:p w14:paraId="2CD783EE" w14:textId="77777777" w:rsidR="00BB7BB2" w:rsidRDefault="00BB7BB2" w:rsidP="00BB7BB2">
      <w:pPr>
        <w:pStyle w:val="Smlouva-slo"/>
        <w:numPr>
          <w:ilvl w:val="0"/>
          <w:numId w:val="2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pokynů objednatele, právních předpisů nebo technických norem týkajících se provádění díla,</w:t>
      </w:r>
    </w:p>
    <w:p w14:paraId="62ECFD40" w14:textId="77777777" w:rsidR="00BB7BB2" w:rsidRDefault="00BB7BB2" w:rsidP="00BB7BB2">
      <w:pPr>
        <w:pStyle w:val="Smlouva-slo"/>
        <w:numPr>
          <w:ilvl w:val="0"/>
          <w:numId w:val="2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záruce za jakost,</w:t>
      </w:r>
    </w:p>
    <w:p w14:paraId="38BC7E81" w14:textId="77777777" w:rsidR="00BB7BB2" w:rsidRDefault="00BB7BB2" w:rsidP="00BB7BB2">
      <w:pPr>
        <w:pStyle w:val="Smlouva-slo"/>
        <w:numPr>
          <w:ilvl w:val="0"/>
          <w:numId w:val="2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324DF72D" w14:textId="77777777" w:rsidR="00BB7BB2" w:rsidRDefault="00BB7BB2" w:rsidP="00BB7BB2">
      <w:pPr>
        <w:pStyle w:val="Smlouva-slo"/>
        <w:numPr>
          <w:ilvl w:val="0"/>
          <w:numId w:val="25"/>
        </w:numPr>
        <w:spacing w:line="240" w:lineRule="auto"/>
        <w:ind w:left="357" w:hanging="357"/>
        <w:rPr>
          <w:rFonts w:ascii="Tahoma" w:hAnsi="Tahoma" w:cs="Tahoma"/>
          <w:sz w:val="22"/>
          <w:szCs w:val="22"/>
        </w:rPr>
      </w:pPr>
      <w:r>
        <w:rPr>
          <w:rFonts w:ascii="Tahoma" w:hAnsi="Tahoma" w:cs="Tahoma"/>
          <w:sz w:val="22"/>
          <w:szCs w:val="22"/>
        </w:rPr>
        <w:t>Objednatel je dále oprávněn od této smlouvy odstoupit v těchto případech:</w:t>
      </w:r>
    </w:p>
    <w:p w14:paraId="74104ACB" w14:textId="77777777" w:rsidR="00BB7BB2" w:rsidRDefault="00BB7BB2" w:rsidP="00BB7BB2">
      <w:pPr>
        <w:numPr>
          <w:ilvl w:val="0"/>
          <w:numId w:val="27"/>
        </w:numPr>
        <w:tabs>
          <w:tab w:val="num" w:pos="714"/>
        </w:tabs>
        <w:spacing w:before="60"/>
        <w:ind w:left="714" w:hanging="357"/>
        <w:jc w:val="both"/>
        <w:rPr>
          <w:rFonts w:ascii="Tahoma" w:hAnsi="Tahoma" w:cs="Tahoma"/>
          <w:color w:val="000000"/>
          <w:sz w:val="22"/>
          <w:szCs w:val="22"/>
        </w:rPr>
      </w:pPr>
      <w:r>
        <w:rPr>
          <w:rFonts w:ascii="Tahoma" w:hAnsi="Tahoma" w:cs="Tahoma"/>
          <w:color w:val="000000"/>
          <w:sz w:val="22"/>
          <w:szCs w:val="22"/>
        </w:rPr>
        <w:t>dojde</w:t>
      </w:r>
      <w:r>
        <w:rPr>
          <w:rFonts w:ascii="Tahoma" w:hAnsi="Tahoma" w:cs="Tahoma"/>
          <w:color w:val="000000"/>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30123898" w14:textId="77777777" w:rsidR="00BB7BB2" w:rsidRDefault="00BB7BB2" w:rsidP="00BB7BB2">
      <w:pPr>
        <w:numPr>
          <w:ilvl w:val="0"/>
          <w:numId w:val="27"/>
        </w:numPr>
        <w:tabs>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611F9F5" w14:textId="77777777" w:rsidR="00BB7BB2" w:rsidRDefault="00BB7BB2" w:rsidP="00BB7BB2">
      <w:pPr>
        <w:numPr>
          <w:ilvl w:val="0"/>
          <w:numId w:val="27"/>
        </w:numPr>
        <w:tabs>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podá</w:t>
      </w:r>
      <w:r>
        <w:rPr>
          <w:rFonts w:ascii="Tahoma" w:hAnsi="Tahoma" w:cs="Tahoma"/>
          <w:color w:val="000000"/>
          <w:sz w:val="22"/>
          <w:szCs w:val="22"/>
        </w:rPr>
        <w:noBreakHyphen/>
        <w:t>li zhotovitel sám na sebe insolvenční návrh.</w:t>
      </w:r>
    </w:p>
    <w:p w14:paraId="3AAF0492" w14:textId="77777777" w:rsidR="00BB7BB2" w:rsidRDefault="00BB7BB2" w:rsidP="00BB7BB2">
      <w:pPr>
        <w:pStyle w:val="Smlouva-slo"/>
        <w:numPr>
          <w:ilvl w:val="0"/>
          <w:numId w:val="25"/>
        </w:numPr>
        <w:spacing w:line="240" w:lineRule="auto"/>
        <w:ind w:left="357" w:hanging="357"/>
        <w:rPr>
          <w:rFonts w:ascii="Tahoma" w:hAnsi="Tahoma" w:cs="Tahoma"/>
          <w:color w:val="000000"/>
          <w:sz w:val="22"/>
          <w:szCs w:val="22"/>
        </w:rPr>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674F2356" w14:textId="77777777" w:rsidR="00BB7BB2" w:rsidRDefault="00BB7BB2" w:rsidP="00BB7BB2">
      <w:pPr>
        <w:pStyle w:val="Smlouva-slo"/>
        <w:numPr>
          <w:ilvl w:val="0"/>
          <w:numId w:val="25"/>
        </w:numPr>
        <w:spacing w:line="240" w:lineRule="auto"/>
        <w:ind w:left="357" w:hanging="357"/>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14 dnů“.</w:t>
      </w:r>
    </w:p>
    <w:p w14:paraId="620B9353" w14:textId="77777777" w:rsidR="00BB7BB2" w:rsidRDefault="00BB7BB2" w:rsidP="00BB7BB2">
      <w:pPr>
        <w:keepNext/>
        <w:spacing w:before="360"/>
        <w:jc w:val="center"/>
        <w:rPr>
          <w:rFonts w:ascii="Tahoma" w:hAnsi="Tahoma" w:cs="Tahoma"/>
          <w:b/>
          <w:sz w:val="22"/>
          <w:szCs w:val="22"/>
        </w:rPr>
      </w:pPr>
      <w:r>
        <w:rPr>
          <w:rFonts w:ascii="Tahoma" w:hAnsi="Tahoma" w:cs="Tahoma"/>
          <w:b/>
          <w:sz w:val="22"/>
          <w:szCs w:val="22"/>
        </w:rPr>
        <w:lastRenderedPageBreak/>
        <w:t>XVI.</w:t>
      </w:r>
      <w:r>
        <w:rPr>
          <w:rFonts w:ascii="Tahoma" w:hAnsi="Tahoma" w:cs="Tahoma"/>
          <w:b/>
          <w:sz w:val="22"/>
          <w:szCs w:val="22"/>
        </w:rPr>
        <w:br/>
        <w:t>Závěrečná ujednání</w:t>
      </w:r>
    </w:p>
    <w:p w14:paraId="711FC55F" w14:textId="77777777" w:rsidR="00BB7BB2" w:rsidRDefault="00BB7BB2" w:rsidP="00BB7BB2">
      <w:pPr>
        <w:pStyle w:val="Smlouva-slo"/>
        <w:numPr>
          <w:ilvl w:val="0"/>
          <w:numId w:val="28"/>
        </w:numPr>
        <w:spacing w:line="240" w:lineRule="auto"/>
        <w:rPr>
          <w:rFonts w:ascii="Tahoma" w:hAnsi="Tahoma" w:cs="Tahoma"/>
          <w:sz w:val="22"/>
          <w:szCs w:val="22"/>
        </w:rPr>
      </w:pPr>
      <w:r>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6AE3AEC4" w14:textId="77777777" w:rsidR="00BB7BB2" w:rsidRDefault="00BB7BB2" w:rsidP="00BB7BB2">
      <w:pPr>
        <w:pStyle w:val="Smlouva-slo"/>
        <w:numPr>
          <w:ilvl w:val="0"/>
          <w:numId w:val="28"/>
        </w:numPr>
        <w:spacing w:line="240" w:lineRule="auto"/>
        <w:rPr>
          <w:rFonts w:ascii="Tahoma" w:hAnsi="Tahoma" w:cs="Tahoma"/>
          <w:sz w:val="22"/>
          <w:szCs w:val="22"/>
        </w:rPr>
      </w:pPr>
      <w:r>
        <w:rPr>
          <w:rFonts w:ascii="Tahoma" w:hAnsi="Tahoma" w:cs="Tahoma"/>
          <w:sz w:val="22"/>
          <w:szCs w:val="22"/>
        </w:rPr>
        <w:t>Tato smlouva nabývá platnosti dnem jejího podpisu oběma smluvními stranami a účinnosti dnem, kdy vyjádření souhlasu s obsahem návrhu smlouvy dojde druhé smluvní straně, nestanoví</w:t>
      </w:r>
      <w:r>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3BB48CB7" w14:textId="77777777" w:rsidR="00BB7BB2" w:rsidRDefault="00BB7BB2" w:rsidP="00BB7BB2">
      <w:pPr>
        <w:pStyle w:val="Smlouva-slo"/>
        <w:numPr>
          <w:ilvl w:val="0"/>
          <w:numId w:val="28"/>
        </w:numPr>
        <w:spacing w:line="240" w:lineRule="auto"/>
        <w:rPr>
          <w:rFonts w:ascii="Tahoma" w:hAnsi="Tahoma" w:cs="Tahoma"/>
          <w:sz w:val="22"/>
          <w:szCs w:val="22"/>
        </w:rPr>
      </w:pPr>
      <w:r>
        <w:rPr>
          <w:rFonts w:ascii="Tahoma" w:hAnsi="Tahoma" w:cs="Tahoma"/>
          <w:sz w:val="22"/>
          <w:szCs w:val="22"/>
        </w:rPr>
        <w:t xml:space="preserve">Tato smlouva je vyhotovena ve </w:t>
      </w:r>
      <w:r w:rsidRPr="003668E3">
        <w:rPr>
          <w:rFonts w:ascii="Tahoma" w:hAnsi="Tahoma" w:cs="Tahoma"/>
          <w:color w:val="0000FF"/>
          <w:sz w:val="22"/>
          <w:szCs w:val="22"/>
        </w:rPr>
        <w:t>třech</w:t>
      </w:r>
      <w:r w:rsidRPr="001D7FC8">
        <w:rPr>
          <w:rFonts w:ascii="Tahoma" w:hAnsi="Tahoma" w:cs="Tahoma"/>
          <w:sz w:val="22"/>
          <w:szCs w:val="22"/>
        </w:rPr>
        <w:t xml:space="preserve"> stejnopisech </w:t>
      </w:r>
      <w:r>
        <w:rPr>
          <w:rFonts w:ascii="Tahoma" w:hAnsi="Tahoma" w:cs="Tahoma"/>
          <w:sz w:val="22"/>
          <w:szCs w:val="22"/>
        </w:rPr>
        <w:t xml:space="preserve">s platností originálu, přičemž objednatel obdrží </w:t>
      </w:r>
      <w:r w:rsidRPr="003668E3">
        <w:rPr>
          <w:rFonts w:ascii="Tahoma" w:hAnsi="Tahoma" w:cs="Tahoma"/>
          <w:color w:val="0000FF"/>
          <w:sz w:val="22"/>
          <w:szCs w:val="22"/>
        </w:rPr>
        <w:t>dvě</w:t>
      </w:r>
      <w:r w:rsidRPr="003668E3">
        <w:rPr>
          <w:rFonts w:ascii="Tahoma" w:hAnsi="Tahoma" w:cs="Tahoma"/>
          <w:color w:val="2E74B5" w:themeColor="accent1" w:themeShade="BF"/>
          <w:sz w:val="22"/>
          <w:szCs w:val="22"/>
        </w:rPr>
        <w:t xml:space="preserve"> </w:t>
      </w:r>
      <w:r w:rsidRPr="001D7FC8">
        <w:rPr>
          <w:rFonts w:ascii="Tahoma" w:hAnsi="Tahoma" w:cs="Tahoma"/>
          <w:sz w:val="22"/>
          <w:szCs w:val="22"/>
        </w:rPr>
        <w:t xml:space="preserve">a zhotovitel </w:t>
      </w:r>
      <w:r w:rsidRPr="003668E3">
        <w:rPr>
          <w:rFonts w:ascii="Tahoma" w:hAnsi="Tahoma" w:cs="Tahoma"/>
          <w:color w:val="0000FF"/>
          <w:sz w:val="22"/>
          <w:szCs w:val="22"/>
        </w:rPr>
        <w:t>jedno</w:t>
      </w:r>
      <w:r w:rsidRPr="001D7FC8">
        <w:rPr>
          <w:rFonts w:ascii="Tahoma" w:hAnsi="Tahoma" w:cs="Tahoma"/>
          <w:sz w:val="22"/>
          <w:szCs w:val="22"/>
        </w:rPr>
        <w:t xml:space="preserve"> </w:t>
      </w:r>
      <w:r>
        <w:rPr>
          <w:rFonts w:ascii="Tahoma" w:hAnsi="Tahoma" w:cs="Tahoma"/>
          <w:sz w:val="22"/>
          <w:szCs w:val="22"/>
        </w:rPr>
        <w:t>vyhotovení.</w:t>
      </w:r>
    </w:p>
    <w:p w14:paraId="18871788" w14:textId="77777777" w:rsidR="00BB7BB2" w:rsidRDefault="00BB7BB2" w:rsidP="00BB7BB2">
      <w:pPr>
        <w:pStyle w:val="Smlouva-slo"/>
        <w:numPr>
          <w:ilvl w:val="0"/>
          <w:numId w:val="28"/>
        </w:numPr>
        <w:spacing w:line="240" w:lineRule="auto"/>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14:paraId="119E8816" w14:textId="77777777" w:rsidR="00BB7BB2" w:rsidRDefault="00BB7BB2" w:rsidP="00BB7BB2">
      <w:pPr>
        <w:pStyle w:val="Smlouva-slo"/>
        <w:numPr>
          <w:ilvl w:val="0"/>
          <w:numId w:val="28"/>
        </w:numPr>
        <w:spacing w:line="240" w:lineRule="auto"/>
        <w:rPr>
          <w:rFonts w:ascii="Tahoma" w:hAnsi="Tahoma" w:cs="Tahoma"/>
          <w:sz w:val="22"/>
          <w:szCs w:val="22"/>
        </w:rPr>
      </w:pPr>
      <w:r>
        <w:rPr>
          <w:rFonts w:ascii="Tahoma" w:hAnsi="Tahoma" w:cs="Tahoma"/>
          <w:sz w:val="22"/>
          <w:szCs w:val="22"/>
        </w:rPr>
        <w:t>Smluvní strany shodně prohlašují, že si tuto smlouvu př</w:t>
      </w:r>
      <w:r w:rsidR="00AD2393">
        <w:rPr>
          <w:rFonts w:ascii="Tahoma" w:hAnsi="Tahoma" w:cs="Tahoma"/>
          <w:sz w:val="22"/>
          <w:szCs w:val="22"/>
        </w:rPr>
        <w:t>ed jejím podpisem přečetly a že </w:t>
      </w:r>
      <w:r>
        <w:rPr>
          <w:rFonts w:ascii="Tahoma" w:hAnsi="Tahoma" w:cs="Tahoma"/>
          <w:sz w:val="22"/>
          <w:szCs w:val="22"/>
        </w:rPr>
        <w:t>byla uzavřena po vzájemném projednání podle jejich pravé a svobodné vůle, určitě, vážně a srozumitelně, nikoliv v tísni nebo za nápadn</w:t>
      </w:r>
      <w:r w:rsidR="00AD2393">
        <w:rPr>
          <w:rFonts w:ascii="Tahoma" w:hAnsi="Tahoma" w:cs="Tahoma"/>
          <w:sz w:val="22"/>
          <w:szCs w:val="22"/>
        </w:rPr>
        <w:t>ě nevýhodných podmínek, a že se </w:t>
      </w:r>
      <w:r>
        <w:rPr>
          <w:rFonts w:ascii="Tahoma" w:hAnsi="Tahoma" w:cs="Tahoma"/>
          <w:sz w:val="22"/>
          <w:szCs w:val="22"/>
        </w:rPr>
        <w:t>dohodly o celém jejím obsahu, což stvrzují svými podpisy.</w:t>
      </w:r>
    </w:p>
    <w:p w14:paraId="09D77901" w14:textId="77777777" w:rsidR="00BB7BB2" w:rsidRDefault="00BB7BB2" w:rsidP="00BB7BB2">
      <w:pPr>
        <w:pStyle w:val="Smlouva-slo"/>
        <w:numPr>
          <w:ilvl w:val="0"/>
          <w:numId w:val="28"/>
        </w:numPr>
        <w:spacing w:line="240" w:lineRule="auto"/>
        <w:rPr>
          <w:rFonts w:ascii="Tahoma" w:hAnsi="Tahoma" w:cs="Tahoma"/>
          <w:sz w:val="22"/>
          <w:szCs w:val="22"/>
        </w:rPr>
      </w:pPr>
      <w:r>
        <w:rPr>
          <w:rFonts w:ascii="Tahoma" w:hAnsi="Tahoma" w:cs="Tahoma"/>
          <w:sz w:val="22"/>
          <w:szCs w:val="22"/>
        </w:rPr>
        <w:t xml:space="preserve">Smluvní strany se dohodly, že pokud se na tuto smlouvu vztahuje povinnost uveřejnění v registru smluv ve smyslu zákona o registru smluv, </w:t>
      </w:r>
      <w:r w:rsidR="00AD2393">
        <w:rPr>
          <w:rFonts w:ascii="Tahoma" w:hAnsi="Tahoma" w:cs="Tahoma"/>
          <w:sz w:val="22"/>
          <w:szCs w:val="22"/>
        </w:rPr>
        <w:t>provede uveřejnění v souladu se </w:t>
      </w:r>
      <w:r>
        <w:rPr>
          <w:rFonts w:ascii="Tahoma" w:hAnsi="Tahoma" w:cs="Tahoma"/>
          <w:sz w:val="22"/>
          <w:szCs w:val="22"/>
        </w:rPr>
        <w:t>zákonem objednatel.</w:t>
      </w:r>
    </w:p>
    <w:p w14:paraId="2A49DA01" w14:textId="77777777" w:rsidR="00BB7BB2" w:rsidRDefault="00BB7BB2" w:rsidP="00BB7BB2">
      <w:pPr>
        <w:pStyle w:val="Smlouva-slo"/>
        <w:numPr>
          <w:ilvl w:val="0"/>
          <w:numId w:val="28"/>
        </w:numPr>
        <w:spacing w:line="240" w:lineRule="auto"/>
        <w:rPr>
          <w:rFonts w:ascii="Tahoma" w:hAnsi="Tahoma" w:cs="Tahoma"/>
          <w:sz w:val="22"/>
          <w:szCs w:val="22"/>
        </w:rPr>
      </w:pPr>
      <w:r>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r w:rsidR="00AD2393">
        <w:t>www.gym-karvina.cz.</w:t>
      </w:r>
    </w:p>
    <w:p w14:paraId="6E3D2C81" w14:textId="77777777" w:rsidR="00BB7BB2" w:rsidRDefault="00BB7BB2" w:rsidP="00BB7BB2">
      <w:pPr>
        <w:pStyle w:val="Smlouva-slo"/>
        <w:numPr>
          <w:ilvl w:val="0"/>
          <w:numId w:val="28"/>
        </w:numPr>
        <w:spacing w:line="240" w:lineRule="auto"/>
        <w:rPr>
          <w:rFonts w:ascii="Tahoma" w:hAnsi="Tahoma" w:cs="Tahoma"/>
          <w:sz w:val="22"/>
          <w:szCs w:val="22"/>
        </w:rPr>
      </w:pPr>
      <w:r>
        <w:rPr>
          <w:rFonts w:ascii="Tahoma" w:hAnsi="Tahoma" w:cs="Tahoma"/>
          <w:sz w:val="22"/>
          <w:szCs w:val="22"/>
        </w:rPr>
        <w:t>Nedílnou součástí smlouvy jsou tyto přílohy:</w:t>
      </w:r>
    </w:p>
    <w:p w14:paraId="3BE15064" w14:textId="77777777" w:rsidR="00BB7BB2" w:rsidRDefault="00BB7BB2" w:rsidP="00BB7BB2">
      <w:pPr>
        <w:pStyle w:val="Smlouva-slo"/>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Pr>
          <w:rFonts w:ascii="Tahoma" w:hAnsi="Tahoma" w:cs="Tahoma"/>
          <w:sz w:val="22"/>
          <w:szCs w:val="22"/>
        </w:rPr>
        <w:t>Souhrnný rozpočet stavby</w:t>
      </w:r>
    </w:p>
    <w:p w14:paraId="4DD5EC29" w14:textId="77777777" w:rsidR="00BB7BB2" w:rsidRDefault="00BB7BB2" w:rsidP="00BB7BB2">
      <w:pPr>
        <w:pStyle w:val="Smlouva-slo"/>
        <w:tabs>
          <w:tab w:val="left" w:pos="1701"/>
        </w:tabs>
        <w:spacing w:before="0" w:after="600" w:line="240" w:lineRule="auto"/>
        <w:ind w:left="1701" w:hanging="1344"/>
        <w:rPr>
          <w:rFonts w:ascii="Tahoma" w:hAnsi="Tahoma" w:cs="Tahoma"/>
          <w:color w:val="FF00FF"/>
          <w:sz w:val="22"/>
          <w:szCs w:val="22"/>
        </w:rPr>
      </w:pPr>
    </w:p>
    <w:tbl>
      <w:tblPr>
        <w:tblW w:w="0" w:type="auto"/>
        <w:tblInd w:w="70" w:type="dxa"/>
        <w:tblCellMar>
          <w:left w:w="70" w:type="dxa"/>
          <w:right w:w="70" w:type="dxa"/>
        </w:tblCellMar>
        <w:tblLook w:val="04A0" w:firstRow="1" w:lastRow="0" w:firstColumn="1" w:lastColumn="0" w:noHBand="0" w:noVBand="1"/>
      </w:tblPr>
      <w:tblGrid>
        <w:gridCol w:w="3530"/>
        <w:gridCol w:w="1295"/>
        <w:gridCol w:w="4177"/>
      </w:tblGrid>
      <w:tr w:rsidR="00BB7BB2" w14:paraId="218B4862" w14:textId="77777777" w:rsidTr="00BB7BB2">
        <w:tc>
          <w:tcPr>
            <w:tcW w:w="3544" w:type="dxa"/>
          </w:tcPr>
          <w:p w14:paraId="22D1C6F3" w14:textId="13582E24" w:rsidR="00BB7BB2" w:rsidRDefault="00BB7BB2">
            <w:pPr>
              <w:rPr>
                <w:rFonts w:ascii="Tahoma" w:hAnsi="Tahoma" w:cs="Tahoma"/>
                <w:sz w:val="22"/>
                <w:szCs w:val="22"/>
              </w:rPr>
            </w:pPr>
            <w:r>
              <w:rPr>
                <w:rFonts w:ascii="Tahoma" w:hAnsi="Tahoma" w:cs="Tahoma"/>
                <w:sz w:val="22"/>
                <w:szCs w:val="22"/>
              </w:rPr>
              <w:t>V </w:t>
            </w:r>
            <w:r w:rsidR="00640C89">
              <w:rPr>
                <w:rFonts w:ascii="Tahoma" w:hAnsi="Tahoma" w:cs="Tahoma"/>
                <w:sz w:val="22"/>
                <w:szCs w:val="22"/>
              </w:rPr>
              <w:t>Karviné dne 31.5.2024</w:t>
            </w:r>
            <w:bookmarkStart w:id="0" w:name="_GoBack"/>
            <w:bookmarkEnd w:id="0"/>
          </w:p>
          <w:p w14:paraId="64CA1AE3" w14:textId="77777777" w:rsidR="00BB7BB2" w:rsidRDefault="00BB7BB2">
            <w:pPr>
              <w:rPr>
                <w:rFonts w:ascii="Tahoma" w:hAnsi="Tahoma" w:cs="Tahoma"/>
                <w:sz w:val="22"/>
                <w:szCs w:val="22"/>
              </w:rPr>
            </w:pPr>
          </w:p>
          <w:p w14:paraId="387662A9" w14:textId="77777777" w:rsidR="00BB7BB2" w:rsidRDefault="00BB7BB2">
            <w:pPr>
              <w:rPr>
                <w:rFonts w:ascii="Tahoma" w:hAnsi="Tahoma" w:cs="Tahoma"/>
                <w:sz w:val="22"/>
                <w:szCs w:val="22"/>
              </w:rPr>
            </w:pPr>
          </w:p>
          <w:p w14:paraId="30B3D253" w14:textId="77777777" w:rsidR="00AD2393" w:rsidRDefault="00AD2393" w:rsidP="00AD2393">
            <w:pPr>
              <w:rPr>
                <w:rFonts w:ascii="Tahoma" w:hAnsi="Tahoma" w:cs="Tahoma"/>
                <w:sz w:val="22"/>
                <w:szCs w:val="22"/>
              </w:rPr>
            </w:pPr>
            <w:r>
              <w:rPr>
                <w:rFonts w:ascii="Tahoma" w:hAnsi="Tahoma" w:cs="Tahoma"/>
                <w:sz w:val="22"/>
                <w:szCs w:val="22"/>
              </w:rPr>
              <w:t>Mgr. Miloš Kučera, ředitel školy</w:t>
            </w:r>
          </w:p>
          <w:p w14:paraId="7D988753" w14:textId="77777777" w:rsidR="00BB7BB2" w:rsidRDefault="00BB7BB2">
            <w:pPr>
              <w:rPr>
                <w:rFonts w:ascii="Tahoma" w:hAnsi="Tahoma" w:cs="Tahoma"/>
                <w:sz w:val="22"/>
                <w:szCs w:val="22"/>
              </w:rPr>
            </w:pPr>
            <w:r>
              <w:rPr>
                <w:rFonts w:ascii="Tahoma" w:hAnsi="Tahoma" w:cs="Tahoma"/>
                <w:sz w:val="22"/>
                <w:szCs w:val="22"/>
              </w:rPr>
              <w:t>…………………………………….</w:t>
            </w:r>
          </w:p>
          <w:p w14:paraId="5F8C7ECD" w14:textId="77777777" w:rsidR="00AD2393" w:rsidRDefault="00BB7BB2">
            <w:pPr>
              <w:rPr>
                <w:rFonts w:ascii="Tahoma" w:hAnsi="Tahoma" w:cs="Tahoma"/>
                <w:sz w:val="22"/>
                <w:szCs w:val="22"/>
              </w:rPr>
            </w:pPr>
            <w:r>
              <w:rPr>
                <w:rFonts w:ascii="Tahoma" w:hAnsi="Tahoma" w:cs="Tahoma"/>
                <w:sz w:val="22"/>
                <w:szCs w:val="22"/>
              </w:rPr>
              <w:t>za objednatele</w:t>
            </w:r>
          </w:p>
          <w:p w14:paraId="2BE95DDC" w14:textId="77777777" w:rsidR="00BB7BB2" w:rsidRDefault="00BB7BB2" w:rsidP="00AD2393">
            <w:pPr>
              <w:rPr>
                <w:rFonts w:ascii="Tahoma" w:hAnsi="Tahoma" w:cs="Tahoma"/>
                <w:sz w:val="22"/>
                <w:szCs w:val="22"/>
              </w:rPr>
            </w:pPr>
          </w:p>
          <w:p w14:paraId="32C27D2A" w14:textId="77777777" w:rsidR="00AD2393" w:rsidRPr="00AD2393" w:rsidRDefault="00AD2393" w:rsidP="00AD2393">
            <w:pPr>
              <w:rPr>
                <w:rFonts w:ascii="Tahoma" w:hAnsi="Tahoma" w:cs="Tahoma"/>
                <w:sz w:val="22"/>
                <w:szCs w:val="22"/>
              </w:rPr>
            </w:pPr>
          </w:p>
        </w:tc>
        <w:tc>
          <w:tcPr>
            <w:tcW w:w="1316" w:type="dxa"/>
          </w:tcPr>
          <w:p w14:paraId="6A488F98" w14:textId="77777777" w:rsidR="00BB7BB2" w:rsidRDefault="00BB7BB2">
            <w:pPr>
              <w:rPr>
                <w:rFonts w:ascii="Tahoma" w:hAnsi="Tahoma" w:cs="Tahoma"/>
                <w:sz w:val="22"/>
                <w:szCs w:val="22"/>
              </w:rPr>
            </w:pPr>
          </w:p>
        </w:tc>
        <w:tc>
          <w:tcPr>
            <w:tcW w:w="4212" w:type="dxa"/>
          </w:tcPr>
          <w:p w14:paraId="7CB9A42A" w14:textId="40A23B29" w:rsidR="00BB7BB2" w:rsidRDefault="00BB7BB2">
            <w:pPr>
              <w:rPr>
                <w:rFonts w:ascii="Tahoma" w:hAnsi="Tahoma" w:cs="Tahoma"/>
                <w:sz w:val="22"/>
                <w:szCs w:val="22"/>
              </w:rPr>
            </w:pPr>
            <w:r>
              <w:rPr>
                <w:rFonts w:ascii="Tahoma" w:hAnsi="Tahoma" w:cs="Tahoma"/>
                <w:sz w:val="22"/>
                <w:szCs w:val="22"/>
              </w:rPr>
              <w:t xml:space="preserve">V </w:t>
            </w:r>
            <w:r w:rsidR="00E628DA">
              <w:rPr>
                <w:rFonts w:ascii="Tahoma" w:hAnsi="Tahoma" w:cs="Tahoma"/>
                <w:sz w:val="22"/>
                <w:szCs w:val="22"/>
              </w:rPr>
              <w:t xml:space="preserve">Karviné </w:t>
            </w:r>
            <w:r>
              <w:rPr>
                <w:rFonts w:ascii="Tahoma" w:hAnsi="Tahoma" w:cs="Tahoma"/>
                <w:sz w:val="22"/>
                <w:szCs w:val="22"/>
              </w:rPr>
              <w:t>dne</w:t>
            </w:r>
            <w:r w:rsidR="00E628DA">
              <w:rPr>
                <w:rFonts w:ascii="Tahoma" w:hAnsi="Tahoma" w:cs="Tahoma"/>
                <w:sz w:val="22"/>
                <w:szCs w:val="22"/>
              </w:rPr>
              <w:t xml:space="preserve"> </w:t>
            </w:r>
            <w:r w:rsidR="004B314C">
              <w:rPr>
                <w:rFonts w:ascii="Tahoma" w:hAnsi="Tahoma" w:cs="Tahoma"/>
                <w:sz w:val="22"/>
                <w:szCs w:val="22"/>
              </w:rPr>
              <w:t>31.5.2024</w:t>
            </w:r>
            <w:r>
              <w:rPr>
                <w:rFonts w:ascii="Tahoma" w:hAnsi="Tahoma" w:cs="Tahoma"/>
                <w:sz w:val="22"/>
                <w:szCs w:val="22"/>
              </w:rPr>
              <w:t xml:space="preserve"> </w:t>
            </w:r>
          </w:p>
          <w:p w14:paraId="78DBD950" w14:textId="77777777" w:rsidR="00BB7BB2" w:rsidRDefault="00BB7BB2">
            <w:pPr>
              <w:rPr>
                <w:rFonts w:ascii="Tahoma" w:hAnsi="Tahoma" w:cs="Tahoma"/>
                <w:sz w:val="22"/>
                <w:szCs w:val="22"/>
              </w:rPr>
            </w:pPr>
          </w:p>
          <w:p w14:paraId="252CCE38" w14:textId="77777777" w:rsidR="00BB7BB2" w:rsidRDefault="00BB7BB2">
            <w:pPr>
              <w:rPr>
                <w:rFonts w:ascii="Tahoma" w:hAnsi="Tahoma" w:cs="Tahoma"/>
                <w:sz w:val="22"/>
                <w:szCs w:val="22"/>
              </w:rPr>
            </w:pPr>
          </w:p>
          <w:p w14:paraId="42F0136F" w14:textId="37744054" w:rsidR="00AD2393" w:rsidRPr="00E628DA" w:rsidRDefault="00E628DA" w:rsidP="00AD2393">
            <w:pPr>
              <w:rPr>
                <w:rFonts w:ascii="Tahoma" w:hAnsi="Tahoma" w:cs="Tahoma"/>
                <w:iCs/>
                <w:sz w:val="22"/>
                <w:szCs w:val="22"/>
              </w:rPr>
            </w:pPr>
            <w:r w:rsidRPr="00E628DA">
              <w:rPr>
                <w:rFonts w:ascii="Tahoma" w:hAnsi="Tahoma" w:cs="Tahoma"/>
                <w:iCs/>
                <w:sz w:val="22"/>
                <w:szCs w:val="22"/>
              </w:rPr>
              <w:t>Radek Trochta, jednatel</w:t>
            </w:r>
            <w:r>
              <w:rPr>
                <w:rFonts w:ascii="Tahoma" w:hAnsi="Tahoma" w:cs="Tahoma"/>
                <w:iCs/>
                <w:sz w:val="22"/>
                <w:szCs w:val="22"/>
              </w:rPr>
              <w:t xml:space="preserve"> společnosti</w:t>
            </w:r>
          </w:p>
          <w:p w14:paraId="0F26620B" w14:textId="77777777" w:rsidR="00BB7BB2" w:rsidRDefault="00BB7BB2">
            <w:pPr>
              <w:rPr>
                <w:rFonts w:ascii="Tahoma" w:hAnsi="Tahoma" w:cs="Tahoma"/>
                <w:sz w:val="22"/>
                <w:szCs w:val="22"/>
              </w:rPr>
            </w:pPr>
            <w:r>
              <w:rPr>
                <w:rFonts w:ascii="Tahoma" w:hAnsi="Tahoma" w:cs="Tahoma"/>
                <w:sz w:val="22"/>
                <w:szCs w:val="22"/>
              </w:rPr>
              <w:t>……………………………..</w:t>
            </w:r>
          </w:p>
          <w:p w14:paraId="4E8BF5DE" w14:textId="77777777" w:rsidR="00BB7BB2" w:rsidRDefault="00BB7BB2">
            <w:pPr>
              <w:rPr>
                <w:rFonts w:ascii="Tahoma" w:hAnsi="Tahoma" w:cs="Tahoma"/>
                <w:sz w:val="22"/>
                <w:szCs w:val="22"/>
              </w:rPr>
            </w:pPr>
            <w:r>
              <w:rPr>
                <w:rFonts w:ascii="Tahoma" w:hAnsi="Tahoma" w:cs="Tahoma"/>
                <w:sz w:val="22"/>
                <w:szCs w:val="22"/>
              </w:rPr>
              <w:t>za zhotovitele</w:t>
            </w:r>
          </w:p>
          <w:p w14:paraId="6A64367D" w14:textId="77777777" w:rsidR="00BB7BB2" w:rsidRDefault="00BB7BB2" w:rsidP="00AD2393">
            <w:pPr>
              <w:rPr>
                <w:rFonts w:ascii="Tahoma" w:hAnsi="Tahoma" w:cs="Tahoma"/>
                <w:sz w:val="22"/>
                <w:szCs w:val="22"/>
              </w:rPr>
            </w:pPr>
          </w:p>
        </w:tc>
      </w:tr>
    </w:tbl>
    <w:p w14:paraId="77648B73" w14:textId="77777777" w:rsidR="002D47D9" w:rsidRDefault="002D47D9"/>
    <w:sectPr w:rsidR="002D47D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D7D94" w14:textId="77777777" w:rsidR="005C0282" w:rsidRDefault="005C0282" w:rsidP="00BB7BB2">
      <w:r>
        <w:separator/>
      </w:r>
    </w:p>
  </w:endnote>
  <w:endnote w:type="continuationSeparator" w:id="0">
    <w:p w14:paraId="0DE60062" w14:textId="77777777" w:rsidR="005C0282" w:rsidRDefault="005C0282" w:rsidP="00BB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337529"/>
      <w:docPartObj>
        <w:docPartGallery w:val="Page Numbers (Bottom of Page)"/>
        <w:docPartUnique/>
      </w:docPartObj>
    </w:sdtPr>
    <w:sdtEndPr/>
    <w:sdtContent>
      <w:p w14:paraId="1958A3F5" w14:textId="5D4E0EFA" w:rsidR="00800D75" w:rsidRDefault="00800D75">
        <w:pPr>
          <w:pStyle w:val="Zpat"/>
          <w:jc w:val="right"/>
        </w:pPr>
        <w:r>
          <w:fldChar w:fldCharType="begin"/>
        </w:r>
        <w:r>
          <w:instrText>PAGE   \* MERGEFORMAT</w:instrText>
        </w:r>
        <w:r>
          <w:fldChar w:fldCharType="separate"/>
        </w:r>
        <w:r>
          <w:t>2</w:t>
        </w:r>
        <w:r>
          <w:fldChar w:fldCharType="end"/>
        </w:r>
      </w:p>
    </w:sdtContent>
  </w:sdt>
  <w:p w14:paraId="0EBBCC4E" w14:textId="38C86692" w:rsidR="00BB7BB2" w:rsidRPr="00BB7BB2" w:rsidRDefault="00BB7BB2" w:rsidP="00BB7B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9FB80" w14:textId="77777777" w:rsidR="005C0282" w:rsidRDefault="005C0282" w:rsidP="00BB7BB2">
      <w:r>
        <w:separator/>
      </w:r>
    </w:p>
  </w:footnote>
  <w:footnote w:type="continuationSeparator" w:id="0">
    <w:p w14:paraId="0069792F" w14:textId="77777777" w:rsidR="005C0282" w:rsidRDefault="005C0282" w:rsidP="00BB7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b w:val="0"/>
        <w:i w:val="0"/>
        <w:sz w:val="22"/>
        <w:szCs w:val="22"/>
      </w:rPr>
    </w:lvl>
    <w:lvl w:ilvl="1" w:tplc="D7E88DDC">
      <w:start w:val="1"/>
      <w:numFmt w:val="lowerLetter"/>
      <w:lvlText w:val="%2."/>
      <w:lvlJc w:val="left"/>
      <w:pPr>
        <w:tabs>
          <w:tab w:val="num" w:pos="851"/>
        </w:tabs>
        <w:ind w:left="851" w:hanging="511"/>
      </w:pPr>
    </w:lvl>
    <w:lvl w:ilvl="2" w:tplc="DEB8C1EA">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0090D540"/>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9F2AAD6C">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5655C53"/>
    <w:multiLevelType w:val="hybridMultilevel"/>
    <w:tmpl w:val="AAC0FBC2"/>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2" w15:restartNumberingAfterBreak="0">
    <w:nsid w:val="2AC200B5"/>
    <w:multiLevelType w:val="hybridMultilevel"/>
    <w:tmpl w:val="7084DDFC"/>
    <w:lvl w:ilvl="0" w:tplc="A7E82068">
      <w:start w:val="1"/>
      <w:numFmt w:val="lowerLetter"/>
      <w:lvlText w:val="%1)"/>
      <w:lvlJc w:val="left"/>
      <w:pPr>
        <w:tabs>
          <w:tab w:val="num" w:pos="1545"/>
        </w:tabs>
        <w:ind w:left="1545" w:hanging="465"/>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F5B3FF3"/>
    <w:multiLevelType w:val="hybridMultilevel"/>
    <w:tmpl w:val="1FD6C602"/>
    <w:lvl w:ilvl="0" w:tplc="C7E4FDC2">
      <w:start w:val="1"/>
      <w:numFmt w:val="lowerLetter"/>
      <w:lvlText w:val="%1)"/>
      <w:lvlJc w:val="left"/>
      <w:pPr>
        <w:tabs>
          <w:tab w:val="num" w:pos="1605"/>
        </w:tabs>
        <w:ind w:left="1605" w:hanging="360"/>
      </w:pPr>
      <w:rPr>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18"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9" w15:restartNumberingAfterBreak="0">
    <w:nsid w:val="5FCF5289"/>
    <w:multiLevelType w:val="hybridMultilevel"/>
    <w:tmpl w:val="29867440"/>
    <w:lvl w:ilvl="0" w:tplc="B1AA7A74">
      <w:start w:val="1"/>
      <w:numFmt w:val="lowerLetter"/>
      <w:lvlText w:val="%1)"/>
      <w:lvlJc w:val="left"/>
      <w:pPr>
        <w:ind w:left="1077" w:hanging="360"/>
      </w:pPr>
      <w:rPr>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20"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2"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24B6D74"/>
    <w:multiLevelType w:val="multilevel"/>
    <w:tmpl w:val="7B90B848"/>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731619E"/>
    <w:multiLevelType w:val="hybridMultilevel"/>
    <w:tmpl w:val="D87CBD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B570867"/>
    <w:multiLevelType w:val="hybridMultilevel"/>
    <w:tmpl w:val="7D8ABE7C"/>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1"/>
    <w:lvlOverride w:ilvl="0">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num>
  <w:num w:numId="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num>
  <w:num w:numId="2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18"/>
    <w:lvlOverride w:ilvl="0">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B2"/>
    <w:rsid w:val="000760D9"/>
    <w:rsid w:val="00106DBD"/>
    <w:rsid w:val="00143CDD"/>
    <w:rsid w:val="001A7BB0"/>
    <w:rsid w:val="001D7FC8"/>
    <w:rsid w:val="001E3353"/>
    <w:rsid w:val="00272707"/>
    <w:rsid w:val="002D47D9"/>
    <w:rsid w:val="003668E3"/>
    <w:rsid w:val="004B314C"/>
    <w:rsid w:val="005C0282"/>
    <w:rsid w:val="005E3862"/>
    <w:rsid w:val="005F6B99"/>
    <w:rsid w:val="00607D24"/>
    <w:rsid w:val="00640C89"/>
    <w:rsid w:val="00800D75"/>
    <w:rsid w:val="00890888"/>
    <w:rsid w:val="009B6CC8"/>
    <w:rsid w:val="009F4D63"/>
    <w:rsid w:val="00A863CF"/>
    <w:rsid w:val="00AD2393"/>
    <w:rsid w:val="00BB7BB2"/>
    <w:rsid w:val="00E62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C83A55E"/>
  <w15:chartTrackingRefBased/>
  <w15:docId w15:val="{6FC9EE01-46FC-4660-A3A2-95255561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7BB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BB7BB2"/>
    <w:rPr>
      <w:color w:val="0000FF"/>
      <w:u w:val="single"/>
    </w:rPr>
  </w:style>
  <w:style w:type="character" w:customStyle="1" w:styleId="ZkladntextChar">
    <w:name w:val="Základní text Char"/>
    <w:aliases w:val="subtitle2 Char,Základní tZákladní text Char,Body Text Char"/>
    <w:basedOn w:val="Standardnpsmoodstavce"/>
    <w:link w:val="Zkladntext"/>
    <w:semiHidden/>
    <w:locked/>
    <w:rsid w:val="00BB7BB2"/>
    <w:rPr>
      <w:sz w:val="24"/>
      <w:szCs w:val="24"/>
    </w:rPr>
  </w:style>
  <w:style w:type="paragraph" w:styleId="Zkladntext">
    <w:name w:val="Body Text"/>
    <w:aliases w:val="subtitle2,Základní tZákladní text,Body Text"/>
    <w:basedOn w:val="Normln"/>
    <w:link w:val="ZkladntextChar"/>
    <w:semiHidden/>
    <w:unhideWhenUsed/>
    <w:rsid w:val="00BB7BB2"/>
    <w:pPr>
      <w:tabs>
        <w:tab w:val="left" w:pos="540"/>
        <w:tab w:val="left" w:pos="1260"/>
        <w:tab w:val="left" w:pos="1980"/>
        <w:tab w:val="left" w:pos="3960"/>
      </w:tabs>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BB7BB2"/>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BB7BB2"/>
    <w:pPr>
      <w:jc w:val="center"/>
    </w:pPr>
    <w:rPr>
      <w:b/>
      <w:color w:val="000000"/>
      <w:sz w:val="28"/>
      <w:szCs w:val="20"/>
    </w:rPr>
  </w:style>
  <w:style w:type="character" w:customStyle="1" w:styleId="PodnadpisChar">
    <w:name w:val="Podnadpis Char"/>
    <w:basedOn w:val="Standardnpsmoodstavce"/>
    <w:link w:val="Podnadpis"/>
    <w:rsid w:val="00BB7BB2"/>
    <w:rPr>
      <w:rFonts w:ascii="Times New Roman" w:eastAsia="Times New Roman" w:hAnsi="Times New Roman" w:cs="Times New Roman"/>
      <w:b/>
      <w:color w:val="000000"/>
      <w:sz w:val="28"/>
      <w:szCs w:val="20"/>
      <w:lang w:eastAsia="cs-CZ"/>
    </w:rPr>
  </w:style>
  <w:style w:type="paragraph" w:customStyle="1" w:styleId="Smlouva-slo">
    <w:name w:val="Smlouva-číslo"/>
    <w:basedOn w:val="Normln"/>
    <w:rsid w:val="00BB7BB2"/>
    <w:pPr>
      <w:widowControl w:val="0"/>
      <w:snapToGrid w:val="0"/>
      <w:spacing w:before="120" w:line="240" w:lineRule="atLeast"/>
      <w:jc w:val="both"/>
    </w:pPr>
    <w:rPr>
      <w:szCs w:val="20"/>
    </w:rPr>
  </w:style>
  <w:style w:type="paragraph" w:customStyle="1" w:styleId="Smlouva3">
    <w:name w:val="Smlouva3"/>
    <w:basedOn w:val="Normln"/>
    <w:rsid w:val="00BB7BB2"/>
    <w:pPr>
      <w:widowControl w:val="0"/>
      <w:snapToGrid w:val="0"/>
      <w:spacing w:before="120"/>
      <w:jc w:val="both"/>
    </w:pPr>
    <w:rPr>
      <w:szCs w:val="20"/>
    </w:rPr>
  </w:style>
  <w:style w:type="paragraph" w:customStyle="1" w:styleId="OdstavecSmlouvy">
    <w:name w:val="OdstavecSmlouvy"/>
    <w:basedOn w:val="Normln"/>
    <w:rsid w:val="00BB7BB2"/>
    <w:pPr>
      <w:keepLines/>
      <w:numPr>
        <w:numId w:val="1"/>
      </w:numPr>
      <w:tabs>
        <w:tab w:val="left" w:pos="426"/>
        <w:tab w:val="left" w:pos="1701"/>
      </w:tabs>
      <w:spacing w:after="120"/>
      <w:jc w:val="both"/>
    </w:pPr>
    <w:rPr>
      <w:szCs w:val="20"/>
    </w:rPr>
  </w:style>
  <w:style w:type="paragraph" w:customStyle="1" w:styleId="dajeOSmluvnStran">
    <w:name w:val="ÚdajeOSmluvníStraně"/>
    <w:basedOn w:val="Normln"/>
    <w:rsid w:val="00BB7BB2"/>
    <w:pPr>
      <w:numPr>
        <w:ilvl w:val="12"/>
      </w:numPr>
      <w:ind w:left="357"/>
    </w:pPr>
    <w:rPr>
      <w:szCs w:val="20"/>
    </w:rPr>
  </w:style>
  <w:style w:type="paragraph" w:styleId="Zhlav">
    <w:name w:val="header"/>
    <w:basedOn w:val="Normln"/>
    <w:link w:val="ZhlavChar"/>
    <w:uiPriority w:val="99"/>
    <w:unhideWhenUsed/>
    <w:rsid w:val="00BB7BB2"/>
    <w:pPr>
      <w:tabs>
        <w:tab w:val="center" w:pos="4536"/>
        <w:tab w:val="right" w:pos="9072"/>
      </w:tabs>
    </w:pPr>
  </w:style>
  <w:style w:type="character" w:customStyle="1" w:styleId="ZhlavChar">
    <w:name w:val="Záhlaví Char"/>
    <w:basedOn w:val="Standardnpsmoodstavce"/>
    <w:link w:val="Zhlav"/>
    <w:uiPriority w:val="99"/>
    <w:rsid w:val="00BB7BB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7BB2"/>
    <w:pPr>
      <w:tabs>
        <w:tab w:val="center" w:pos="4536"/>
        <w:tab w:val="right" w:pos="9072"/>
      </w:tabs>
    </w:pPr>
  </w:style>
  <w:style w:type="character" w:customStyle="1" w:styleId="ZpatChar">
    <w:name w:val="Zápatí Char"/>
    <w:basedOn w:val="Standardnpsmoodstavce"/>
    <w:link w:val="Zpat"/>
    <w:uiPriority w:val="99"/>
    <w:rsid w:val="00BB7B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668E3"/>
    <w:pPr>
      <w:ind w:left="720"/>
      <w:contextualSpacing/>
    </w:pPr>
  </w:style>
  <w:style w:type="paragraph" w:styleId="Textbubliny">
    <w:name w:val="Balloon Text"/>
    <w:basedOn w:val="Normln"/>
    <w:link w:val="TextbublinyChar"/>
    <w:uiPriority w:val="99"/>
    <w:semiHidden/>
    <w:unhideWhenUsed/>
    <w:rsid w:val="00E628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8D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93062">
      <w:bodyDiv w:val="1"/>
      <w:marLeft w:val="0"/>
      <w:marRight w:val="0"/>
      <w:marTop w:val="0"/>
      <w:marBottom w:val="0"/>
      <w:divBdr>
        <w:top w:val="none" w:sz="0" w:space="0" w:color="auto"/>
        <w:left w:val="none" w:sz="0" w:space="0" w:color="auto"/>
        <w:bottom w:val="none" w:sz="0" w:space="0" w:color="auto"/>
        <w:right w:val="none" w:sz="0" w:space="0" w:color="auto"/>
      </w:divBdr>
    </w:div>
    <w:div w:id="448010427">
      <w:bodyDiv w:val="1"/>
      <w:marLeft w:val="0"/>
      <w:marRight w:val="0"/>
      <w:marTop w:val="0"/>
      <w:marBottom w:val="0"/>
      <w:divBdr>
        <w:top w:val="none" w:sz="0" w:space="0" w:color="auto"/>
        <w:left w:val="none" w:sz="0" w:space="0" w:color="auto"/>
        <w:bottom w:val="none" w:sz="0" w:space="0" w:color="auto"/>
        <w:right w:val="none" w:sz="0" w:space="0" w:color="auto"/>
      </w:divBdr>
    </w:div>
    <w:div w:id="725224771">
      <w:bodyDiv w:val="1"/>
      <w:marLeft w:val="0"/>
      <w:marRight w:val="0"/>
      <w:marTop w:val="0"/>
      <w:marBottom w:val="0"/>
      <w:divBdr>
        <w:top w:val="none" w:sz="0" w:space="0" w:color="auto"/>
        <w:left w:val="none" w:sz="0" w:space="0" w:color="auto"/>
        <w:bottom w:val="none" w:sz="0" w:space="0" w:color="auto"/>
        <w:right w:val="none" w:sz="0" w:space="0" w:color="auto"/>
      </w:divBdr>
    </w:div>
    <w:div w:id="731807435">
      <w:bodyDiv w:val="1"/>
      <w:marLeft w:val="0"/>
      <w:marRight w:val="0"/>
      <w:marTop w:val="0"/>
      <w:marBottom w:val="0"/>
      <w:divBdr>
        <w:top w:val="none" w:sz="0" w:space="0" w:color="auto"/>
        <w:left w:val="none" w:sz="0" w:space="0" w:color="auto"/>
        <w:bottom w:val="none" w:sz="0" w:space="0" w:color="auto"/>
        <w:right w:val="none" w:sz="0" w:space="0" w:color="auto"/>
      </w:divBdr>
    </w:div>
    <w:div w:id="838500222">
      <w:bodyDiv w:val="1"/>
      <w:marLeft w:val="0"/>
      <w:marRight w:val="0"/>
      <w:marTop w:val="0"/>
      <w:marBottom w:val="0"/>
      <w:divBdr>
        <w:top w:val="none" w:sz="0" w:space="0" w:color="auto"/>
        <w:left w:val="none" w:sz="0" w:space="0" w:color="auto"/>
        <w:bottom w:val="none" w:sz="0" w:space="0" w:color="auto"/>
        <w:right w:val="none" w:sz="0" w:space="0" w:color="auto"/>
      </w:divBdr>
    </w:div>
    <w:div w:id="1297298184">
      <w:bodyDiv w:val="1"/>
      <w:marLeft w:val="0"/>
      <w:marRight w:val="0"/>
      <w:marTop w:val="0"/>
      <w:marBottom w:val="0"/>
      <w:divBdr>
        <w:top w:val="none" w:sz="0" w:space="0" w:color="auto"/>
        <w:left w:val="none" w:sz="0" w:space="0" w:color="auto"/>
        <w:bottom w:val="none" w:sz="0" w:space="0" w:color="auto"/>
        <w:right w:val="none" w:sz="0" w:space="0" w:color="auto"/>
      </w:divBdr>
    </w:div>
    <w:div w:id="1682853186">
      <w:bodyDiv w:val="1"/>
      <w:marLeft w:val="0"/>
      <w:marRight w:val="0"/>
      <w:marTop w:val="0"/>
      <w:marBottom w:val="0"/>
      <w:divBdr>
        <w:top w:val="none" w:sz="0" w:space="0" w:color="auto"/>
        <w:left w:val="none" w:sz="0" w:space="0" w:color="auto"/>
        <w:bottom w:val="none" w:sz="0" w:space="0" w:color="auto"/>
        <w:right w:val="none" w:sz="0" w:space="0" w:color="auto"/>
      </w:divBdr>
    </w:div>
    <w:div w:id="16998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4344</Words>
  <Characters>25631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Crhová</cp:lastModifiedBy>
  <cp:revision>2</cp:revision>
  <cp:lastPrinted>2020-10-18T09:38:00Z</cp:lastPrinted>
  <dcterms:created xsi:type="dcterms:W3CDTF">2024-05-29T09:56:00Z</dcterms:created>
  <dcterms:modified xsi:type="dcterms:W3CDTF">2024-05-29T09:56:00Z</dcterms:modified>
</cp:coreProperties>
</file>